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4FD6" w14:paraId="2D900D2A" w14:textId="77777777" w:rsidTr="005E4BB2">
        <w:tc>
          <w:tcPr>
            <w:tcW w:w="10423" w:type="dxa"/>
            <w:gridSpan w:val="2"/>
            <w:shd w:val="clear" w:color="auto" w:fill="auto"/>
          </w:tcPr>
          <w:p w14:paraId="29F16A84" w14:textId="42C4E6E6" w:rsidR="004F0988" w:rsidRPr="00434FD6" w:rsidRDefault="004F0988" w:rsidP="00964D2E">
            <w:pPr>
              <w:pStyle w:val="ZA"/>
              <w:framePr w:w="0" w:hRule="auto" w:wrap="auto" w:vAnchor="margin" w:hAnchor="text" w:yAlign="inline"/>
            </w:pPr>
            <w:bookmarkStart w:id="0" w:name="page1"/>
            <w:r w:rsidRPr="00D00350">
              <w:rPr>
                <w:sz w:val="64"/>
              </w:rPr>
              <w:t xml:space="preserve">3GPP </w:t>
            </w:r>
            <w:bookmarkStart w:id="1" w:name="specType1"/>
            <w:r w:rsidRPr="00D00350">
              <w:rPr>
                <w:sz w:val="64"/>
              </w:rPr>
              <w:t>TS</w:t>
            </w:r>
            <w:bookmarkEnd w:id="1"/>
            <w:r w:rsidRPr="00D00350">
              <w:rPr>
                <w:sz w:val="64"/>
              </w:rPr>
              <w:t xml:space="preserve"> </w:t>
            </w:r>
            <w:bookmarkStart w:id="2" w:name="specNumber"/>
            <w:r w:rsidR="00DA5F4E" w:rsidRPr="00D00350">
              <w:rPr>
                <w:sz w:val="64"/>
              </w:rPr>
              <w:t>26</w:t>
            </w:r>
            <w:r w:rsidRPr="00D00350">
              <w:rPr>
                <w:sz w:val="64"/>
              </w:rPr>
              <w:t>.</w:t>
            </w:r>
            <w:bookmarkEnd w:id="2"/>
            <w:r w:rsidR="00DA5F4E" w:rsidRPr="00D00350">
              <w:rPr>
                <w:sz w:val="64"/>
              </w:rPr>
              <w:t>506</w:t>
            </w:r>
            <w:r w:rsidRPr="00D00350">
              <w:rPr>
                <w:sz w:val="64"/>
              </w:rPr>
              <w:t xml:space="preserve"> </w:t>
            </w:r>
            <w:r w:rsidRPr="00D00350">
              <w:t>V</w:t>
            </w:r>
            <w:bookmarkStart w:id="3" w:name="specVersion"/>
            <w:r w:rsidR="00235098">
              <w:t>2</w:t>
            </w:r>
            <w:r w:rsidRPr="00D00350">
              <w:t>.</w:t>
            </w:r>
            <w:r w:rsidR="00235098">
              <w:t>0</w:t>
            </w:r>
            <w:r w:rsidRPr="008D2BFE">
              <w:t>.</w:t>
            </w:r>
            <w:bookmarkEnd w:id="3"/>
            <w:r w:rsidR="00DA5F4E" w:rsidRPr="00434FD6">
              <w:t>0</w:t>
            </w:r>
            <w:r w:rsidRPr="00434FD6">
              <w:t xml:space="preserve"> </w:t>
            </w:r>
            <w:r w:rsidRPr="00434FD6">
              <w:rPr>
                <w:sz w:val="32"/>
              </w:rPr>
              <w:t>(</w:t>
            </w:r>
            <w:bookmarkStart w:id="4" w:name="issueDate"/>
            <w:r w:rsidR="00FB20A3" w:rsidRPr="00434FD6">
              <w:rPr>
                <w:sz w:val="32"/>
              </w:rPr>
              <w:t>2023</w:t>
            </w:r>
            <w:r w:rsidRPr="00434FD6">
              <w:rPr>
                <w:sz w:val="32"/>
              </w:rPr>
              <w:t>-</w:t>
            </w:r>
            <w:bookmarkEnd w:id="4"/>
            <w:r w:rsidR="00964D2E" w:rsidRPr="00434FD6">
              <w:rPr>
                <w:sz w:val="32"/>
              </w:rPr>
              <w:t>0</w:t>
            </w:r>
            <w:r w:rsidR="00235098">
              <w:rPr>
                <w:sz w:val="32"/>
              </w:rPr>
              <w:t>6</w:t>
            </w:r>
            <w:r w:rsidRPr="00434FD6">
              <w:rPr>
                <w:sz w:val="32"/>
              </w:rPr>
              <w:t>)</w:t>
            </w:r>
          </w:p>
        </w:tc>
      </w:tr>
      <w:tr w:rsidR="004F0988" w:rsidRPr="00434FD6" w14:paraId="763EE954" w14:textId="77777777" w:rsidTr="005E4BB2">
        <w:trPr>
          <w:trHeight w:hRule="exact" w:val="1134"/>
        </w:trPr>
        <w:tc>
          <w:tcPr>
            <w:tcW w:w="10423" w:type="dxa"/>
            <w:gridSpan w:val="2"/>
            <w:shd w:val="clear" w:color="auto" w:fill="auto"/>
          </w:tcPr>
          <w:p w14:paraId="0A55DB7A" w14:textId="77777777" w:rsidR="004F0988" w:rsidRPr="00434FD6" w:rsidRDefault="004F0988" w:rsidP="00133525">
            <w:pPr>
              <w:pStyle w:val="ZB"/>
              <w:framePr w:w="0" w:hRule="auto" w:wrap="auto" w:vAnchor="margin" w:hAnchor="text" w:yAlign="inline"/>
            </w:pPr>
            <w:r w:rsidRPr="00434FD6">
              <w:t xml:space="preserve">Technical </w:t>
            </w:r>
            <w:bookmarkStart w:id="5" w:name="spectype2"/>
            <w:r w:rsidRPr="00434FD6">
              <w:t>Specification</w:t>
            </w:r>
            <w:bookmarkEnd w:id="5"/>
          </w:p>
          <w:p w14:paraId="1AD19B48" w14:textId="77777777" w:rsidR="00BA4B8D" w:rsidRPr="00434FD6" w:rsidRDefault="00BA4B8D" w:rsidP="00BA4B8D">
            <w:pPr>
              <w:pStyle w:val="Guidance"/>
            </w:pPr>
          </w:p>
        </w:tc>
      </w:tr>
      <w:tr w:rsidR="004F0988" w:rsidRPr="00434FD6" w14:paraId="002CC85B" w14:textId="77777777" w:rsidTr="005E4BB2">
        <w:trPr>
          <w:trHeight w:hRule="exact" w:val="3686"/>
        </w:trPr>
        <w:tc>
          <w:tcPr>
            <w:tcW w:w="10423" w:type="dxa"/>
            <w:gridSpan w:val="2"/>
            <w:shd w:val="clear" w:color="auto" w:fill="auto"/>
          </w:tcPr>
          <w:p w14:paraId="668A22FD" w14:textId="77777777" w:rsidR="004F0988" w:rsidRPr="00434FD6" w:rsidRDefault="004F0988" w:rsidP="00133525">
            <w:pPr>
              <w:pStyle w:val="ZT"/>
              <w:framePr w:wrap="auto" w:hAnchor="text" w:yAlign="inline"/>
            </w:pPr>
            <w:r w:rsidRPr="00434FD6">
              <w:t>3rd Generation Partnership Project;</w:t>
            </w:r>
          </w:p>
          <w:p w14:paraId="5C6D3E44" w14:textId="77777777" w:rsidR="00DA5F4E" w:rsidRPr="00434FD6" w:rsidRDefault="00DA5F4E" w:rsidP="00DA5F4E">
            <w:pPr>
              <w:pStyle w:val="ZT"/>
              <w:framePr w:wrap="auto" w:hAnchor="text" w:yAlign="inline"/>
            </w:pPr>
            <w:r w:rsidRPr="00434FD6">
              <w:t>Technical Specification Group Services and System Aspects;</w:t>
            </w:r>
          </w:p>
          <w:p w14:paraId="65FAA84B" w14:textId="77777777" w:rsidR="004F0988" w:rsidRPr="00434FD6" w:rsidRDefault="00DA5F4E" w:rsidP="00133525">
            <w:pPr>
              <w:pStyle w:val="ZT"/>
              <w:framePr w:wrap="auto" w:hAnchor="text" w:yAlign="inline"/>
            </w:pPr>
            <w:r w:rsidRPr="00434FD6">
              <w:t>5G Real-time Media Communication Architecture (Stage 2)</w:t>
            </w:r>
          </w:p>
          <w:p w14:paraId="5C172D2C" w14:textId="77777777" w:rsidR="004F0988" w:rsidRPr="00434FD6" w:rsidRDefault="004F0988" w:rsidP="00DA5F4E">
            <w:pPr>
              <w:pStyle w:val="ZT"/>
              <w:framePr w:wrap="auto" w:hAnchor="text" w:yAlign="inline"/>
              <w:rPr>
                <w:i/>
                <w:sz w:val="28"/>
              </w:rPr>
            </w:pPr>
            <w:r w:rsidRPr="00434FD6">
              <w:t>(</w:t>
            </w:r>
            <w:r w:rsidRPr="00434FD6">
              <w:rPr>
                <w:rStyle w:val="ZGSM"/>
              </w:rPr>
              <w:t xml:space="preserve">Release </w:t>
            </w:r>
            <w:bookmarkStart w:id="6" w:name="specRelease"/>
            <w:r w:rsidR="00DA5F4E" w:rsidRPr="00434FD6">
              <w:rPr>
                <w:rStyle w:val="ZGSM"/>
              </w:rPr>
              <w:t>18</w:t>
            </w:r>
            <w:bookmarkEnd w:id="6"/>
            <w:r w:rsidRPr="00434FD6">
              <w:t>)</w:t>
            </w:r>
          </w:p>
        </w:tc>
      </w:tr>
      <w:tr w:rsidR="00BF128E" w:rsidRPr="00434FD6" w14:paraId="4616ED27" w14:textId="77777777" w:rsidTr="005E4BB2">
        <w:tc>
          <w:tcPr>
            <w:tcW w:w="10423" w:type="dxa"/>
            <w:gridSpan w:val="2"/>
            <w:shd w:val="clear" w:color="auto" w:fill="auto"/>
          </w:tcPr>
          <w:p w14:paraId="510EF697" w14:textId="77777777" w:rsidR="00BF128E" w:rsidRPr="00434FD6" w:rsidRDefault="00BF128E" w:rsidP="00133525">
            <w:pPr>
              <w:pStyle w:val="ZU"/>
              <w:framePr w:w="0" w:wrap="auto" w:vAnchor="margin" w:hAnchor="text" w:yAlign="inline"/>
              <w:tabs>
                <w:tab w:val="right" w:pos="10206"/>
              </w:tabs>
              <w:jc w:val="left"/>
              <w:rPr>
                <w:color w:val="0000FF"/>
              </w:rPr>
            </w:pPr>
            <w:r w:rsidRPr="00434FD6">
              <w:rPr>
                <w:color w:val="0000FF"/>
              </w:rPr>
              <w:tab/>
            </w:r>
          </w:p>
        </w:tc>
      </w:tr>
      <w:bookmarkStart w:id="7" w:name="_MON_1684549432"/>
      <w:bookmarkEnd w:id="7"/>
      <w:tr w:rsidR="00D57972" w:rsidRPr="00434FD6" w14:paraId="39D17997" w14:textId="77777777" w:rsidTr="005E4BB2">
        <w:trPr>
          <w:trHeight w:hRule="exact" w:val="1531"/>
        </w:trPr>
        <w:tc>
          <w:tcPr>
            <w:tcW w:w="4883" w:type="dxa"/>
            <w:shd w:val="clear" w:color="auto" w:fill="auto"/>
          </w:tcPr>
          <w:p w14:paraId="7894C16A" w14:textId="5C13E1F9" w:rsidR="00D57972" w:rsidRPr="008D2BFE" w:rsidRDefault="00E92715">
            <w:r w:rsidRPr="00E92715">
              <w:rPr>
                <w:i/>
                <w:noProof/>
                <w:lang w:val="en-US" w:eastAsia="ko-KR"/>
              </w:rPr>
              <w:object w:dxaOrig="2026" w:dyaOrig="1251" w14:anchorId="51DB1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47119982" r:id="rId10"/>
              </w:object>
            </w:r>
          </w:p>
        </w:tc>
        <w:tc>
          <w:tcPr>
            <w:tcW w:w="5540" w:type="dxa"/>
            <w:shd w:val="clear" w:color="auto" w:fill="auto"/>
          </w:tcPr>
          <w:p w14:paraId="7DCCEDF3" w14:textId="77777777" w:rsidR="00D57972" w:rsidRPr="008D2BFE" w:rsidRDefault="00E75C74" w:rsidP="00133525">
            <w:pPr>
              <w:jc w:val="right"/>
            </w:pPr>
            <w:bookmarkStart w:id="8" w:name="logos"/>
            <w:r w:rsidRPr="003360D6">
              <w:rPr>
                <w:noProof/>
                <w:lang w:val="en-US" w:eastAsia="ko-KR"/>
              </w:rPr>
              <w:drawing>
                <wp:inline distT="0" distB="0" distL="0" distR="0" wp14:anchorId="7D02ACE1" wp14:editId="6AAF20AF">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8"/>
          </w:p>
        </w:tc>
      </w:tr>
      <w:tr w:rsidR="00C074DD" w:rsidRPr="00434FD6" w14:paraId="0CDFDDC1" w14:textId="77777777" w:rsidTr="005E4BB2">
        <w:trPr>
          <w:trHeight w:hRule="exact" w:val="5783"/>
        </w:trPr>
        <w:tc>
          <w:tcPr>
            <w:tcW w:w="10423" w:type="dxa"/>
            <w:gridSpan w:val="2"/>
            <w:shd w:val="clear" w:color="auto" w:fill="auto"/>
          </w:tcPr>
          <w:p w14:paraId="34326881" w14:textId="77777777" w:rsidR="00C074DD" w:rsidRPr="00434FD6" w:rsidRDefault="00C074DD" w:rsidP="00C074DD">
            <w:pPr>
              <w:pStyle w:val="Guidance"/>
              <w:rPr>
                <w:b/>
              </w:rPr>
            </w:pPr>
          </w:p>
        </w:tc>
      </w:tr>
      <w:tr w:rsidR="00C074DD" w:rsidRPr="00434FD6" w14:paraId="30B714C8" w14:textId="77777777" w:rsidTr="005E4BB2">
        <w:trPr>
          <w:cantSplit/>
          <w:trHeight w:hRule="exact" w:val="964"/>
        </w:trPr>
        <w:tc>
          <w:tcPr>
            <w:tcW w:w="10423" w:type="dxa"/>
            <w:gridSpan w:val="2"/>
            <w:shd w:val="clear" w:color="auto" w:fill="auto"/>
          </w:tcPr>
          <w:p w14:paraId="034AF422" w14:textId="77777777" w:rsidR="00C074DD" w:rsidRPr="00434FD6" w:rsidRDefault="00C074DD" w:rsidP="00C074DD">
            <w:pPr>
              <w:rPr>
                <w:sz w:val="16"/>
              </w:rPr>
            </w:pPr>
            <w:bookmarkStart w:id="9" w:name="warningNotice"/>
            <w:r w:rsidRPr="00434FD6">
              <w:rPr>
                <w:sz w:val="16"/>
              </w:rPr>
              <w:t>The present document has been developed within the 3rd Generation Partnership Project (3GPP</w:t>
            </w:r>
            <w:r w:rsidRPr="00434FD6">
              <w:rPr>
                <w:sz w:val="16"/>
                <w:vertAlign w:val="superscript"/>
              </w:rPr>
              <w:t xml:space="preserve"> TM</w:t>
            </w:r>
            <w:r w:rsidRPr="00434FD6">
              <w:rPr>
                <w:sz w:val="16"/>
              </w:rPr>
              <w:t>) and may be further elaborated for the purposes of 3GPP.</w:t>
            </w:r>
            <w:r w:rsidRPr="00434FD6">
              <w:rPr>
                <w:sz w:val="16"/>
              </w:rPr>
              <w:br/>
              <w:t>The present document has not been subject to any approval process by the 3GPP</w:t>
            </w:r>
            <w:r w:rsidRPr="00434FD6">
              <w:rPr>
                <w:sz w:val="16"/>
                <w:vertAlign w:val="superscript"/>
              </w:rPr>
              <w:t xml:space="preserve"> </w:t>
            </w:r>
            <w:r w:rsidRPr="00434FD6">
              <w:rPr>
                <w:sz w:val="16"/>
              </w:rPr>
              <w:t>Organizational Partners and shall not be implemented.</w:t>
            </w:r>
            <w:r w:rsidRPr="00434FD6">
              <w:rPr>
                <w:sz w:val="16"/>
              </w:rPr>
              <w:br/>
              <w:t>This Specification is provided for future development work within 3GPP</w:t>
            </w:r>
            <w:r w:rsidRPr="00434FD6">
              <w:rPr>
                <w:sz w:val="16"/>
                <w:vertAlign w:val="superscript"/>
              </w:rPr>
              <w:t xml:space="preserve"> </w:t>
            </w:r>
            <w:r w:rsidRPr="00434FD6">
              <w:rPr>
                <w:sz w:val="16"/>
              </w:rPr>
              <w:t>only. The Organizational Partners accept no liability for any use of this Specification.</w:t>
            </w:r>
            <w:r w:rsidRPr="00434FD6">
              <w:rPr>
                <w:sz w:val="16"/>
              </w:rPr>
              <w:br/>
              <w:t>Specifications and Reports for implementation of the 3GPP</w:t>
            </w:r>
            <w:r w:rsidRPr="00434FD6">
              <w:rPr>
                <w:sz w:val="16"/>
                <w:vertAlign w:val="superscript"/>
              </w:rPr>
              <w:t xml:space="preserve"> TM</w:t>
            </w:r>
            <w:r w:rsidRPr="00434FD6">
              <w:rPr>
                <w:sz w:val="16"/>
              </w:rPr>
              <w:t xml:space="preserve"> system should be obtained via the 3GPP Organizational Partners' Publications Offices.</w:t>
            </w:r>
            <w:bookmarkEnd w:id="9"/>
          </w:p>
          <w:p w14:paraId="6D84669C" w14:textId="77777777" w:rsidR="00C074DD" w:rsidRPr="00434FD6" w:rsidRDefault="00C074DD" w:rsidP="00C074DD">
            <w:pPr>
              <w:pStyle w:val="ZV"/>
              <w:framePr w:w="0" w:wrap="auto" w:vAnchor="margin" w:hAnchor="text" w:yAlign="inline"/>
            </w:pPr>
          </w:p>
          <w:p w14:paraId="0B61599A" w14:textId="77777777" w:rsidR="00C074DD" w:rsidRPr="00434FD6" w:rsidRDefault="00C074DD" w:rsidP="00C074DD">
            <w:pPr>
              <w:rPr>
                <w:sz w:val="16"/>
              </w:rPr>
            </w:pPr>
          </w:p>
        </w:tc>
      </w:tr>
      <w:bookmarkEnd w:id="0"/>
    </w:tbl>
    <w:p w14:paraId="7AA4FA18" w14:textId="77777777" w:rsidR="00080512" w:rsidRPr="00434FD6" w:rsidRDefault="00080512">
      <w:pPr>
        <w:sectPr w:rsidR="00080512" w:rsidRPr="00434F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4FD6" w14:paraId="0491351B" w14:textId="77777777" w:rsidTr="00133525">
        <w:trPr>
          <w:trHeight w:hRule="exact" w:val="5670"/>
        </w:trPr>
        <w:tc>
          <w:tcPr>
            <w:tcW w:w="10423" w:type="dxa"/>
            <w:shd w:val="clear" w:color="auto" w:fill="auto"/>
          </w:tcPr>
          <w:p w14:paraId="261B68D3" w14:textId="77777777" w:rsidR="00E16509" w:rsidRPr="00434FD6" w:rsidRDefault="00E16509" w:rsidP="00E16509">
            <w:pPr>
              <w:pStyle w:val="Guidance"/>
            </w:pPr>
            <w:bookmarkStart w:id="10" w:name="page2"/>
          </w:p>
        </w:tc>
      </w:tr>
      <w:tr w:rsidR="00E16509" w:rsidRPr="00434FD6" w14:paraId="4D974069" w14:textId="77777777" w:rsidTr="00C074DD">
        <w:trPr>
          <w:trHeight w:hRule="exact" w:val="5387"/>
        </w:trPr>
        <w:tc>
          <w:tcPr>
            <w:tcW w:w="10423" w:type="dxa"/>
            <w:shd w:val="clear" w:color="auto" w:fill="auto"/>
          </w:tcPr>
          <w:p w14:paraId="51AF071A" w14:textId="77777777" w:rsidR="00E16509" w:rsidRPr="00434FD6" w:rsidRDefault="00E16509" w:rsidP="00133525">
            <w:pPr>
              <w:pStyle w:val="FP"/>
              <w:spacing w:after="240"/>
              <w:ind w:left="2835" w:right="2835"/>
              <w:jc w:val="center"/>
              <w:rPr>
                <w:rFonts w:ascii="Arial" w:hAnsi="Arial"/>
                <w:b/>
                <w:i/>
              </w:rPr>
            </w:pPr>
            <w:bookmarkStart w:id="11" w:name="coords3gpp"/>
            <w:r w:rsidRPr="00434FD6">
              <w:rPr>
                <w:rFonts w:ascii="Arial" w:hAnsi="Arial"/>
                <w:b/>
                <w:i/>
              </w:rPr>
              <w:t>3GPP</w:t>
            </w:r>
          </w:p>
          <w:p w14:paraId="42B0566C" w14:textId="77777777" w:rsidR="00E16509" w:rsidRPr="00434FD6" w:rsidRDefault="00E16509" w:rsidP="00133525">
            <w:pPr>
              <w:pStyle w:val="FP"/>
              <w:pBdr>
                <w:bottom w:val="single" w:sz="6" w:space="1" w:color="auto"/>
              </w:pBdr>
              <w:ind w:left="2835" w:right="2835"/>
              <w:jc w:val="center"/>
            </w:pPr>
            <w:r w:rsidRPr="00434FD6">
              <w:t>Postal address</w:t>
            </w:r>
          </w:p>
          <w:p w14:paraId="01F04F3F" w14:textId="77777777" w:rsidR="00E16509" w:rsidRPr="00434FD6" w:rsidRDefault="00E16509" w:rsidP="00133525">
            <w:pPr>
              <w:pStyle w:val="FP"/>
              <w:ind w:left="2835" w:right="2835"/>
              <w:jc w:val="center"/>
              <w:rPr>
                <w:rFonts w:ascii="Arial" w:hAnsi="Arial"/>
                <w:sz w:val="18"/>
              </w:rPr>
            </w:pPr>
          </w:p>
          <w:p w14:paraId="7B1CC779" w14:textId="77777777" w:rsidR="00E16509" w:rsidRPr="00434FD6" w:rsidRDefault="00E16509" w:rsidP="00133525">
            <w:pPr>
              <w:pStyle w:val="FP"/>
              <w:pBdr>
                <w:bottom w:val="single" w:sz="6" w:space="1" w:color="auto"/>
              </w:pBdr>
              <w:spacing w:before="240"/>
              <w:ind w:left="2835" w:right="2835"/>
              <w:jc w:val="center"/>
            </w:pPr>
            <w:r w:rsidRPr="00434FD6">
              <w:t>3GPP support office address</w:t>
            </w:r>
          </w:p>
          <w:p w14:paraId="1A1D77E1"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650 Route des Lucioles - Sophia Antipolis</w:t>
            </w:r>
          </w:p>
          <w:p w14:paraId="778CB426"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Valbonne - FRANCE</w:t>
            </w:r>
          </w:p>
          <w:p w14:paraId="6BE80598" w14:textId="77777777" w:rsidR="00E16509" w:rsidRPr="00434FD6" w:rsidRDefault="00E16509" w:rsidP="00133525">
            <w:pPr>
              <w:pStyle w:val="FP"/>
              <w:spacing w:after="20"/>
              <w:ind w:left="2835" w:right="2835"/>
              <w:jc w:val="center"/>
              <w:rPr>
                <w:rFonts w:ascii="Arial" w:hAnsi="Arial"/>
                <w:sz w:val="18"/>
              </w:rPr>
            </w:pPr>
            <w:r w:rsidRPr="00434FD6">
              <w:rPr>
                <w:rFonts w:ascii="Arial" w:hAnsi="Arial"/>
                <w:sz w:val="18"/>
              </w:rPr>
              <w:t>Tel.: +33 4 92 94 42 00 Fax: +33 4 93 65 47 16</w:t>
            </w:r>
          </w:p>
          <w:p w14:paraId="3F2B98B9" w14:textId="77777777" w:rsidR="00E16509" w:rsidRPr="00434FD6" w:rsidRDefault="00E16509" w:rsidP="00133525">
            <w:pPr>
              <w:pStyle w:val="FP"/>
              <w:pBdr>
                <w:bottom w:val="single" w:sz="6" w:space="1" w:color="auto"/>
              </w:pBdr>
              <w:spacing w:before="240"/>
              <w:ind w:left="2835" w:right="2835"/>
              <w:jc w:val="center"/>
            </w:pPr>
            <w:r w:rsidRPr="00434FD6">
              <w:t>Internet</w:t>
            </w:r>
          </w:p>
          <w:p w14:paraId="068EB878"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http://www.3gpp.org</w:t>
            </w:r>
            <w:bookmarkEnd w:id="11"/>
          </w:p>
          <w:p w14:paraId="2C477D1B" w14:textId="77777777" w:rsidR="00E16509" w:rsidRPr="00434FD6" w:rsidRDefault="00E16509" w:rsidP="00133525"/>
        </w:tc>
      </w:tr>
      <w:tr w:rsidR="00E16509" w:rsidRPr="00434FD6" w14:paraId="69D7E977" w14:textId="77777777" w:rsidTr="00C074DD">
        <w:tc>
          <w:tcPr>
            <w:tcW w:w="10423" w:type="dxa"/>
            <w:shd w:val="clear" w:color="auto" w:fill="auto"/>
            <w:vAlign w:val="bottom"/>
          </w:tcPr>
          <w:p w14:paraId="3E8EE08D" w14:textId="77777777" w:rsidR="00E16509" w:rsidRPr="00434FD6" w:rsidRDefault="00E16509" w:rsidP="00133525">
            <w:pPr>
              <w:pStyle w:val="FP"/>
              <w:pBdr>
                <w:bottom w:val="single" w:sz="6" w:space="1" w:color="auto"/>
              </w:pBdr>
              <w:spacing w:after="240"/>
              <w:jc w:val="center"/>
              <w:rPr>
                <w:rFonts w:ascii="Arial" w:hAnsi="Arial"/>
                <w:b/>
                <w:i/>
                <w:noProof/>
              </w:rPr>
            </w:pPr>
            <w:bookmarkStart w:id="12" w:name="copyrightNotification"/>
            <w:r w:rsidRPr="00434FD6">
              <w:rPr>
                <w:rFonts w:ascii="Arial" w:hAnsi="Arial"/>
                <w:b/>
                <w:i/>
                <w:noProof/>
              </w:rPr>
              <w:t>Copyright Notification</w:t>
            </w:r>
          </w:p>
          <w:p w14:paraId="0A4943FD" w14:textId="77777777" w:rsidR="00E16509" w:rsidRPr="00434FD6" w:rsidRDefault="00E16509" w:rsidP="00133525">
            <w:pPr>
              <w:pStyle w:val="FP"/>
              <w:jc w:val="center"/>
              <w:rPr>
                <w:noProof/>
              </w:rPr>
            </w:pPr>
            <w:r w:rsidRPr="00434FD6">
              <w:rPr>
                <w:noProof/>
              </w:rPr>
              <w:t>No part may be reproduced except as authorized by written permission.</w:t>
            </w:r>
            <w:r w:rsidRPr="00434FD6">
              <w:rPr>
                <w:noProof/>
              </w:rPr>
              <w:br/>
              <w:t>The copyright and the foregoing restriction extend to reproduction in all media.</w:t>
            </w:r>
          </w:p>
          <w:p w14:paraId="37C1EE51" w14:textId="77777777" w:rsidR="00E16509" w:rsidRPr="00434FD6" w:rsidRDefault="00E16509" w:rsidP="00133525">
            <w:pPr>
              <w:pStyle w:val="FP"/>
              <w:jc w:val="center"/>
              <w:rPr>
                <w:noProof/>
              </w:rPr>
            </w:pPr>
          </w:p>
          <w:p w14:paraId="25E0761D" w14:textId="415C2081" w:rsidR="00E16509" w:rsidRPr="00434FD6" w:rsidRDefault="00E16509" w:rsidP="00133525">
            <w:pPr>
              <w:pStyle w:val="FP"/>
              <w:jc w:val="center"/>
              <w:rPr>
                <w:noProof/>
                <w:sz w:val="18"/>
              </w:rPr>
            </w:pPr>
            <w:r w:rsidRPr="00434FD6">
              <w:rPr>
                <w:noProof/>
                <w:sz w:val="18"/>
              </w:rPr>
              <w:t xml:space="preserve">© </w:t>
            </w:r>
            <w:r w:rsidR="00E03F21" w:rsidRPr="00434FD6">
              <w:rPr>
                <w:noProof/>
                <w:sz w:val="18"/>
              </w:rPr>
              <w:t>202</w:t>
            </w:r>
            <w:r w:rsidR="00E92715">
              <w:rPr>
                <w:noProof/>
                <w:sz w:val="18"/>
              </w:rPr>
              <w:t>3</w:t>
            </w:r>
            <w:r w:rsidRPr="00434FD6">
              <w:rPr>
                <w:noProof/>
                <w:sz w:val="18"/>
              </w:rPr>
              <w:t>, 3GPP Organizational Partners (ARIB, ATIS, CCSA, ETSI, TSDSI, TTA, TTC).</w:t>
            </w:r>
            <w:bookmarkStart w:id="13" w:name="copyrightaddon"/>
            <w:bookmarkEnd w:id="13"/>
          </w:p>
          <w:p w14:paraId="2F200476" w14:textId="77777777" w:rsidR="00E16509" w:rsidRPr="00434FD6" w:rsidRDefault="00E16509" w:rsidP="00133525">
            <w:pPr>
              <w:pStyle w:val="FP"/>
              <w:jc w:val="center"/>
              <w:rPr>
                <w:noProof/>
                <w:sz w:val="18"/>
              </w:rPr>
            </w:pPr>
            <w:r w:rsidRPr="00434FD6">
              <w:rPr>
                <w:noProof/>
                <w:sz w:val="18"/>
              </w:rPr>
              <w:t>All rights reserved.</w:t>
            </w:r>
          </w:p>
          <w:p w14:paraId="7A57F91B" w14:textId="77777777" w:rsidR="00E16509" w:rsidRPr="00434FD6" w:rsidRDefault="00E16509" w:rsidP="00E16509">
            <w:pPr>
              <w:pStyle w:val="FP"/>
              <w:rPr>
                <w:noProof/>
                <w:sz w:val="18"/>
              </w:rPr>
            </w:pPr>
          </w:p>
          <w:p w14:paraId="1BFC83A3" w14:textId="77777777" w:rsidR="00E16509" w:rsidRPr="00434FD6" w:rsidRDefault="00E16509" w:rsidP="00E16509">
            <w:pPr>
              <w:pStyle w:val="FP"/>
              <w:rPr>
                <w:noProof/>
                <w:sz w:val="18"/>
              </w:rPr>
            </w:pPr>
            <w:r w:rsidRPr="00434FD6">
              <w:rPr>
                <w:noProof/>
                <w:sz w:val="18"/>
              </w:rPr>
              <w:t>UMTS™ is a Trade Mark of ETSI registered for the benefit of its members</w:t>
            </w:r>
          </w:p>
          <w:p w14:paraId="4152BD63" w14:textId="77777777" w:rsidR="00E16509" w:rsidRPr="00434FD6" w:rsidRDefault="00E16509" w:rsidP="00E16509">
            <w:pPr>
              <w:pStyle w:val="FP"/>
              <w:rPr>
                <w:noProof/>
                <w:sz w:val="18"/>
              </w:rPr>
            </w:pPr>
            <w:r w:rsidRPr="00434FD6">
              <w:rPr>
                <w:noProof/>
                <w:sz w:val="18"/>
              </w:rPr>
              <w:t>3GPP™ is a Trade Mark of ETSI registered for the benefit of its Members and of the 3GPP Organizational Partners</w:t>
            </w:r>
            <w:r w:rsidRPr="00434FD6">
              <w:rPr>
                <w:noProof/>
                <w:sz w:val="18"/>
              </w:rPr>
              <w:br/>
              <w:t>LTE™ is a Trade Mark of ETSI registered for the benefit of its Members and of the 3GPP Organizational Partners</w:t>
            </w:r>
          </w:p>
          <w:p w14:paraId="1E384925" w14:textId="77777777" w:rsidR="00E16509" w:rsidRPr="00434FD6" w:rsidRDefault="00E16509" w:rsidP="00E16509">
            <w:pPr>
              <w:pStyle w:val="FP"/>
              <w:rPr>
                <w:noProof/>
                <w:sz w:val="18"/>
              </w:rPr>
            </w:pPr>
            <w:r w:rsidRPr="00434FD6">
              <w:rPr>
                <w:noProof/>
                <w:sz w:val="18"/>
              </w:rPr>
              <w:t>GSM® and the GSM logo are registered and owned by the GSM Association</w:t>
            </w:r>
            <w:bookmarkEnd w:id="12"/>
          </w:p>
          <w:p w14:paraId="705AE389" w14:textId="77777777" w:rsidR="00E16509" w:rsidRPr="00434FD6" w:rsidRDefault="00E16509" w:rsidP="00133525"/>
        </w:tc>
      </w:tr>
      <w:bookmarkEnd w:id="10"/>
    </w:tbl>
    <w:p w14:paraId="28BB8F8E" w14:textId="76BA15BC" w:rsidR="00423F76" w:rsidRPr="00434FD6" w:rsidRDefault="00080512" w:rsidP="00423F76">
      <w:pPr>
        <w:pStyle w:val="TT"/>
      </w:pPr>
      <w:r w:rsidRPr="00434FD6">
        <w:br w:type="page"/>
      </w:r>
      <w:bookmarkStart w:id="14" w:name="tableOfContents"/>
      <w:bookmarkStart w:id="15" w:name="foreword"/>
      <w:bookmarkStart w:id="16" w:name="_Toc120864988"/>
      <w:bookmarkEnd w:id="14"/>
      <w:bookmarkEnd w:id="15"/>
      <w:r w:rsidR="00423F76" w:rsidRPr="00434FD6">
        <w:lastRenderedPageBreak/>
        <w:t>Contents</w:t>
      </w:r>
    </w:p>
    <w:p w14:paraId="43EEF46B" w14:textId="6E3DE34C" w:rsidR="00E92715" w:rsidRDefault="00423F76">
      <w:pPr>
        <w:pStyle w:val="TOC1"/>
        <w:rPr>
          <w:rFonts w:asciiTheme="minorHAnsi" w:hAnsiTheme="minorHAnsi" w:cstheme="minorBidi"/>
          <w:noProof/>
          <w:szCs w:val="22"/>
          <w:lang w:eastAsia="en-GB"/>
        </w:rPr>
      </w:pPr>
      <w:r w:rsidRPr="008D2BFE">
        <w:fldChar w:fldCharType="begin" w:fldLock="1"/>
      </w:r>
      <w:r w:rsidRPr="00434FD6">
        <w:instrText xml:space="preserve"> TOC \o "1-9" </w:instrText>
      </w:r>
      <w:r w:rsidRPr="008D2BFE">
        <w:fldChar w:fldCharType="separate"/>
      </w:r>
      <w:r w:rsidR="00E92715">
        <w:rPr>
          <w:noProof/>
        </w:rPr>
        <w:t>Foreword</w:t>
      </w:r>
      <w:r w:rsidR="00E92715">
        <w:rPr>
          <w:noProof/>
        </w:rPr>
        <w:tab/>
      </w:r>
      <w:r w:rsidR="00E92715">
        <w:rPr>
          <w:noProof/>
        </w:rPr>
        <w:fldChar w:fldCharType="begin" w:fldLock="1"/>
      </w:r>
      <w:r w:rsidR="00E92715">
        <w:rPr>
          <w:noProof/>
        </w:rPr>
        <w:instrText xml:space="preserve"> PAGEREF _Toc136506354 \h </w:instrText>
      </w:r>
      <w:r w:rsidR="00E92715">
        <w:rPr>
          <w:noProof/>
        </w:rPr>
      </w:r>
      <w:r w:rsidR="00E92715">
        <w:rPr>
          <w:noProof/>
        </w:rPr>
        <w:fldChar w:fldCharType="separate"/>
      </w:r>
      <w:r w:rsidR="00E92715">
        <w:rPr>
          <w:noProof/>
        </w:rPr>
        <w:t>5</w:t>
      </w:r>
      <w:r w:rsidR="00E92715">
        <w:rPr>
          <w:noProof/>
        </w:rPr>
        <w:fldChar w:fldCharType="end"/>
      </w:r>
    </w:p>
    <w:p w14:paraId="41238A4F" w14:textId="730EFFA4" w:rsidR="00E92715" w:rsidRDefault="00E92715">
      <w:pPr>
        <w:pStyle w:val="TOC1"/>
        <w:rPr>
          <w:rFonts w:asciiTheme="minorHAnsi"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_Toc136506355 \h </w:instrText>
      </w:r>
      <w:r>
        <w:rPr>
          <w:noProof/>
        </w:rPr>
      </w:r>
      <w:r>
        <w:rPr>
          <w:noProof/>
        </w:rPr>
        <w:fldChar w:fldCharType="separate"/>
      </w:r>
      <w:r>
        <w:rPr>
          <w:noProof/>
        </w:rPr>
        <w:t>6</w:t>
      </w:r>
      <w:r>
        <w:rPr>
          <w:noProof/>
        </w:rPr>
        <w:fldChar w:fldCharType="end"/>
      </w:r>
    </w:p>
    <w:p w14:paraId="0B7DBF96" w14:textId="5842D6B3" w:rsidR="00E92715" w:rsidRDefault="00E92715">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_Toc136506356 \h </w:instrText>
      </w:r>
      <w:r>
        <w:rPr>
          <w:noProof/>
        </w:rPr>
      </w:r>
      <w:r>
        <w:rPr>
          <w:noProof/>
        </w:rPr>
        <w:fldChar w:fldCharType="separate"/>
      </w:r>
      <w:r>
        <w:rPr>
          <w:noProof/>
        </w:rPr>
        <w:t>7</w:t>
      </w:r>
      <w:r>
        <w:rPr>
          <w:noProof/>
        </w:rPr>
        <w:fldChar w:fldCharType="end"/>
      </w:r>
    </w:p>
    <w:p w14:paraId="722B8A85" w14:textId="10AF58D7" w:rsidR="00E92715" w:rsidRDefault="00E92715">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_Toc136506357 \h </w:instrText>
      </w:r>
      <w:r>
        <w:rPr>
          <w:noProof/>
        </w:rPr>
      </w:r>
      <w:r>
        <w:rPr>
          <w:noProof/>
        </w:rPr>
        <w:fldChar w:fldCharType="separate"/>
      </w:r>
      <w:r>
        <w:rPr>
          <w:noProof/>
        </w:rPr>
        <w:t>7</w:t>
      </w:r>
      <w:r>
        <w:rPr>
          <w:noProof/>
        </w:rPr>
        <w:fldChar w:fldCharType="end"/>
      </w:r>
    </w:p>
    <w:p w14:paraId="0B6E16E4" w14:textId="0280151B" w:rsidR="00E92715" w:rsidRDefault="00E92715">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_Toc136506358 \h </w:instrText>
      </w:r>
      <w:r>
        <w:rPr>
          <w:noProof/>
        </w:rPr>
      </w:r>
      <w:r>
        <w:rPr>
          <w:noProof/>
        </w:rPr>
        <w:fldChar w:fldCharType="separate"/>
      </w:r>
      <w:r>
        <w:rPr>
          <w:noProof/>
        </w:rPr>
        <w:t>7</w:t>
      </w:r>
      <w:r>
        <w:rPr>
          <w:noProof/>
        </w:rPr>
        <w:fldChar w:fldCharType="end"/>
      </w:r>
    </w:p>
    <w:p w14:paraId="1970E500" w14:textId="75C6714E" w:rsidR="00E92715" w:rsidRDefault="00E92715">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_Toc136506359 \h </w:instrText>
      </w:r>
      <w:r>
        <w:rPr>
          <w:noProof/>
        </w:rPr>
      </w:r>
      <w:r>
        <w:rPr>
          <w:noProof/>
        </w:rPr>
        <w:fldChar w:fldCharType="separate"/>
      </w:r>
      <w:r>
        <w:rPr>
          <w:noProof/>
        </w:rPr>
        <w:t>7</w:t>
      </w:r>
      <w:r>
        <w:rPr>
          <w:noProof/>
        </w:rPr>
        <w:fldChar w:fldCharType="end"/>
      </w:r>
    </w:p>
    <w:p w14:paraId="1B0DDF02" w14:textId="729DAD3B" w:rsidR="00E92715" w:rsidRDefault="00E92715">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_Toc136506360 \h </w:instrText>
      </w:r>
      <w:r>
        <w:rPr>
          <w:noProof/>
        </w:rPr>
      </w:r>
      <w:r>
        <w:rPr>
          <w:noProof/>
        </w:rPr>
        <w:fldChar w:fldCharType="separate"/>
      </w:r>
      <w:r>
        <w:rPr>
          <w:noProof/>
        </w:rPr>
        <w:t>8</w:t>
      </w:r>
      <w:r>
        <w:rPr>
          <w:noProof/>
        </w:rPr>
        <w:fldChar w:fldCharType="end"/>
      </w:r>
    </w:p>
    <w:p w14:paraId="7E31176E" w14:textId="1223040A" w:rsidR="00E92715" w:rsidRDefault="00E92715">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_Toc136506361 \h </w:instrText>
      </w:r>
      <w:r>
        <w:rPr>
          <w:noProof/>
        </w:rPr>
      </w:r>
      <w:r>
        <w:rPr>
          <w:noProof/>
        </w:rPr>
        <w:fldChar w:fldCharType="separate"/>
      </w:r>
      <w:r>
        <w:rPr>
          <w:noProof/>
        </w:rPr>
        <w:t>8</w:t>
      </w:r>
      <w:r>
        <w:rPr>
          <w:noProof/>
        </w:rPr>
        <w:fldChar w:fldCharType="end"/>
      </w:r>
    </w:p>
    <w:p w14:paraId="3C5CD0A5" w14:textId="25F52A63" w:rsidR="00E92715" w:rsidRDefault="00E92715">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Real-time Media Communication Architecture</w:t>
      </w:r>
      <w:r>
        <w:rPr>
          <w:noProof/>
        </w:rPr>
        <w:tab/>
      </w:r>
      <w:r>
        <w:rPr>
          <w:noProof/>
        </w:rPr>
        <w:fldChar w:fldCharType="begin" w:fldLock="1"/>
      </w:r>
      <w:r>
        <w:rPr>
          <w:noProof/>
        </w:rPr>
        <w:instrText xml:space="preserve"> PAGEREF _Toc136506362 \h </w:instrText>
      </w:r>
      <w:r>
        <w:rPr>
          <w:noProof/>
        </w:rPr>
      </w:r>
      <w:r>
        <w:rPr>
          <w:noProof/>
        </w:rPr>
        <w:fldChar w:fldCharType="separate"/>
      </w:r>
      <w:r>
        <w:rPr>
          <w:noProof/>
        </w:rPr>
        <w:t>8</w:t>
      </w:r>
      <w:r>
        <w:rPr>
          <w:noProof/>
        </w:rPr>
        <w:fldChar w:fldCharType="end"/>
      </w:r>
    </w:p>
    <w:p w14:paraId="4FBD232E" w14:textId="6D94D739" w:rsidR="00E92715" w:rsidRDefault="00E92715">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_Toc136506363 \h </w:instrText>
      </w:r>
      <w:r>
        <w:rPr>
          <w:noProof/>
        </w:rPr>
      </w:r>
      <w:r>
        <w:rPr>
          <w:noProof/>
        </w:rPr>
        <w:fldChar w:fldCharType="separate"/>
      </w:r>
      <w:r>
        <w:rPr>
          <w:noProof/>
        </w:rPr>
        <w:t>8</w:t>
      </w:r>
      <w:r>
        <w:rPr>
          <w:noProof/>
        </w:rPr>
        <w:fldChar w:fldCharType="end"/>
      </w:r>
    </w:p>
    <w:p w14:paraId="25FB825D" w14:textId="7B0258AC" w:rsidR="00E92715" w:rsidRDefault="00E92715">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Functions and entities</w:t>
      </w:r>
      <w:r>
        <w:rPr>
          <w:noProof/>
        </w:rPr>
        <w:tab/>
      </w:r>
      <w:r>
        <w:rPr>
          <w:noProof/>
        </w:rPr>
        <w:fldChar w:fldCharType="begin" w:fldLock="1"/>
      </w:r>
      <w:r>
        <w:rPr>
          <w:noProof/>
        </w:rPr>
        <w:instrText xml:space="preserve"> PAGEREF _Toc136506364 \h </w:instrText>
      </w:r>
      <w:r>
        <w:rPr>
          <w:noProof/>
        </w:rPr>
      </w:r>
      <w:r>
        <w:rPr>
          <w:noProof/>
        </w:rPr>
        <w:fldChar w:fldCharType="separate"/>
      </w:r>
      <w:r>
        <w:rPr>
          <w:noProof/>
        </w:rPr>
        <w:t>10</w:t>
      </w:r>
      <w:r>
        <w:rPr>
          <w:noProof/>
        </w:rPr>
        <w:fldChar w:fldCharType="end"/>
      </w:r>
    </w:p>
    <w:p w14:paraId="3CC4FDC8" w14:textId="5E6F2537" w:rsidR="00E92715" w:rsidRDefault="00E92715">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_Toc136506365 \h </w:instrText>
      </w:r>
      <w:r>
        <w:rPr>
          <w:noProof/>
        </w:rPr>
      </w:r>
      <w:r>
        <w:rPr>
          <w:noProof/>
        </w:rPr>
        <w:fldChar w:fldCharType="separate"/>
      </w:r>
      <w:r>
        <w:rPr>
          <w:noProof/>
        </w:rPr>
        <w:t>10</w:t>
      </w:r>
      <w:r>
        <w:rPr>
          <w:noProof/>
        </w:rPr>
        <w:fldChar w:fldCharType="end"/>
      </w:r>
    </w:p>
    <w:p w14:paraId="6C48ACE2" w14:textId="7CBB7820" w:rsidR="00E92715" w:rsidRDefault="00E92715">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rPr>
        <w:t>Provisioning function</w:t>
      </w:r>
      <w:r>
        <w:rPr>
          <w:noProof/>
        </w:rPr>
        <w:tab/>
      </w:r>
      <w:r>
        <w:rPr>
          <w:noProof/>
        </w:rPr>
        <w:fldChar w:fldCharType="begin" w:fldLock="1"/>
      </w:r>
      <w:r>
        <w:rPr>
          <w:noProof/>
        </w:rPr>
        <w:instrText xml:space="preserve"> PAGEREF _Toc136506366 \h </w:instrText>
      </w:r>
      <w:r>
        <w:rPr>
          <w:noProof/>
        </w:rPr>
      </w:r>
      <w:r>
        <w:rPr>
          <w:noProof/>
        </w:rPr>
        <w:fldChar w:fldCharType="separate"/>
      </w:r>
      <w:r>
        <w:rPr>
          <w:noProof/>
        </w:rPr>
        <w:t>10</w:t>
      </w:r>
      <w:r>
        <w:rPr>
          <w:noProof/>
        </w:rPr>
        <w:fldChar w:fldCharType="end"/>
      </w:r>
    </w:p>
    <w:p w14:paraId="3B1D4207" w14:textId="600D6329" w:rsidR="00E92715" w:rsidRDefault="00E92715">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rPr>
        <w:t>Configuration function</w:t>
      </w:r>
      <w:r>
        <w:rPr>
          <w:noProof/>
        </w:rPr>
        <w:tab/>
      </w:r>
      <w:r>
        <w:rPr>
          <w:noProof/>
        </w:rPr>
        <w:fldChar w:fldCharType="begin" w:fldLock="1"/>
      </w:r>
      <w:r>
        <w:rPr>
          <w:noProof/>
        </w:rPr>
        <w:instrText xml:space="preserve"> PAGEREF _Toc136506367 \h </w:instrText>
      </w:r>
      <w:r>
        <w:rPr>
          <w:noProof/>
        </w:rPr>
      </w:r>
      <w:r>
        <w:rPr>
          <w:noProof/>
        </w:rPr>
        <w:fldChar w:fldCharType="separate"/>
      </w:r>
      <w:r>
        <w:rPr>
          <w:noProof/>
        </w:rPr>
        <w:t>11</w:t>
      </w:r>
      <w:r>
        <w:rPr>
          <w:noProof/>
        </w:rPr>
        <w:fldChar w:fldCharType="end"/>
      </w:r>
    </w:p>
    <w:p w14:paraId="6C7ADDFB" w14:textId="77AFEC82" w:rsidR="00E92715" w:rsidRDefault="00E92715">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rPr>
        <w:t>RTC Media Session Handler (MSH)</w:t>
      </w:r>
      <w:r>
        <w:rPr>
          <w:noProof/>
        </w:rPr>
        <w:tab/>
      </w:r>
      <w:r>
        <w:rPr>
          <w:noProof/>
        </w:rPr>
        <w:fldChar w:fldCharType="begin" w:fldLock="1"/>
      </w:r>
      <w:r>
        <w:rPr>
          <w:noProof/>
        </w:rPr>
        <w:instrText xml:space="preserve"> PAGEREF _Toc136506368 \h </w:instrText>
      </w:r>
      <w:r>
        <w:rPr>
          <w:noProof/>
        </w:rPr>
      </w:r>
      <w:r>
        <w:rPr>
          <w:noProof/>
        </w:rPr>
        <w:fldChar w:fldCharType="separate"/>
      </w:r>
      <w:r>
        <w:rPr>
          <w:noProof/>
        </w:rPr>
        <w:t>11</w:t>
      </w:r>
      <w:r>
        <w:rPr>
          <w:noProof/>
        </w:rPr>
        <w:fldChar w:fldCharType="end"/>
      </w:r>
    </w:p>
    <w:p w14:paraId="40A2E56A" w14:textId="565BCAFD" w:rsidR="00E92715" w:rsidRDefault="00E92715">
      <w:pPr>
        <w:pStyle w:val="TOC3"/>
        <w:rPr>
          <w:rFonts w:asciiTheme="minorHAnsi" w:hAnsiTheme="minorHAnsi" w:cstheme="minorBidi"/>
          <w:noProof/>
          <w:sz w:val="22"/>
          <w:szCs w:val="22"/>
          <w:lang w:eastAsia="en-GB"/>
        </w:rPr>
      </w:pPr>
      <w:r>
        <w:rPr>
          <w:noProof/>
        </w:rPr>
        <w:t>4.2.5</w:t>
      </w:r>
      <w:r>
        <w:rPr>
          <w:rFonts w:asciiTheme="minorHAnsi" w:hAnsiTheme="minorHAnsi" w:cstheme="minorBidi"/>
          <w:noProof/>
          <w:sz w:val="22"/>
          <w:szCs w:val="22"/>
          <w:lang w:eastAsia="en-GB"/>
        </w:rPr>
        <w:tab/>
      </w:r>
      <w:r>
        <w:rPr>
          <w:noProof/>
        </w:rPr>
        <w:t>Network support function</w:t>
      </w:r>
      <w:r>
        <w:rPr>
          <w:noProof/>
        </w:rPr>
        <w:tab/>
      </w:r>
      <w:r>
        <w:rPr>
          <w:noProof/>
        </w:rPr>
        <w:fldChar w:fldCharType="begin" w:fldLock="1"/>
      </w:r>
      <w:r>
        <w:rPr>
          <w:noProof/>
        </w:rPr>
        <w:instrText xml:space="preserve"> PAGEREF _Toc136506369 \h </w:instrText>
      </w:r>
      <w:r>
        <w:rPr>
          <w:noProof/>
        </w:rPr>
      </w:r>
      <w:r>
        <w:rPr>
          <w:noProof/>
        </w:rPr>
        <w:fldChar w:fldCharType="separate"/>
      </w:r>
      <w:r>
        <w:rPr>
          <w:noProof/>
        </w:rPr>
        <w:t>11</w:t>
      </w:r>
      <w:r>
        <w:rPr>
          <w:noProof/>
        </w:rPr>
        <w:fldChar w:fldCharType="end"/>
      </w:r>
    </w:p>
    <w:p w14:paraId="4447D778" w14:textId="5A5541FB" w:rsidR="00E92715" w:rsidRDefault="00E92715">
      <w:pPr>
        <w:pStyle w:val="TOC3"/>
        <w:rPr>
          <w:rFonts w:asciiTheme="minorHAnsi" w:hAnsiTheme="minorHAnsi" w:cstheme="minorBidi"/>
          <w:noProof/>
          <w:sz w:val="22"/>
          <w:szCs w:val="22"/>
          <w:lang w:eastAsia="en-GB"/>
        </w:rPr>
      </w:pPr>
      <w:r>
        <w:rPr>
          <w:noProof/>
        </w:rPr>
        <w:t>4.2.6</w:t>
      </w:r>
      <w:r>
        <w:rPr>
          <w:rFonts w:asciiTheme="minorHAnsi" w:hAnsiTheme="minorHAnsi" w:cstheme="minorBidi"/>
          <w:noProof/>
          <w:sz w:val="22"/>
          <w:szCs w:val="22"/>
          <w:lang w:eastAsia="en-GB"/>
        </w:rPr>
        <w:tab/>
      </w:r>
      <w:r>
        <w:rPr>
          <w:noProof/>
        </w:rPr>
        <w:t>Trusted ICE functions</w:t>
      </w:r>
      <w:r>
        <w:rPr>
          <w:noProof/>
        </w:rPr>
        <w:tab/>
      </w:r>
      <w:r>
        <w:rPr>
          <w:noProof/>
        </w:rPr>
        <w:fldChar w:fldCharType="begin" w:fldLock="1"/>
      </w:r>
      <w:r>
        <w:rPr>
          <w:noProof/>
        </w:rPr>
        <w:instrText xml:space="preserve"> PAGEREF _Toc136506370 \h </w:instrText>
      </w:r>
      <w:r>
        <w:rPr>
          <w:noProof/>
        </w:rPr>
      </w:r>
      <w:r>
        <w:rPr>
          <w:noProof/>
        </w:rPr>
        <w:fldChar w:fldCharType="separate"/>
      </w:r>
      <w:r>
        <w:rPr>
          <w:noProof/>
        </w:rPr>
        <w:t>11</w:t>
      </w:r>
      <w:r>
        <w:rPr>
          <w:noProof/>
        </w:rPr>
        <w:fldChar w:fldCharType="end"/>
      </w:r>
    </w:p>
    <w:p w14:paraId="1321E6C5" w14:textId="607CD544" w:rsidR="00E92715" w:rsidRDefault="00E92715">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rPr>
        <w:t>Trusted WebRTC signalling function</w:t>
      </w:r>
      <w:r>
        <w:rPr>
          <w:noProof/>
        </w:rPr>
        <w:tab/>
      </w:r>
      <w:r>
        <w:rPr>
          <w:noProof/>
        </w:rPr>
        <w:fldChar w:fldCharType="begin" w:fldLock="1"/>
      </w:r>
      <w:r>
        <w:rPr>
          <w:noProof/>
        </w:rPr>
        <w:instrText xml:space="preserve"> PAGEREF _Toc136506371 \h </w:instrText>
      </w:r>
      <w:r>
        <w:rPr>
          <w:noProof/>
        </w:rPr>
      </w:r>
      <w:r>
        <w:rPr>
          <w:noProof/>
        </w:rPr>
        <w:fldChar w:fldCharType="separate"/>
      </w:r>
      <w:r>
        <w:rPr>
          <w:noProof/>
        </w:rPr>
        <w:t>12</w:t>
      </w:r>
      <w:r>
        <w:rPr>
          <w:noProof/>
        </w:rPr>
        <w:fldChar w:fldCharType="end"/>
      </w:r>
    </w:p>
    <w:p w14:paraId="169ED4AF" w14:textId="22299754" w:rsidR="00E92715" w:rsidRDefault="00E92715">
      <w:pPr>
        <w:pStyle w:val="TOC3"/>
        <w:rPr>
          <w:rFonts w:asciiTheme="minorHAnsi" w:hAnsiTheme="minorHAnsi" w:cstheme="minorBidi"/>
          <w:noProof/>
          <w:sz w:val="22"/>
          <w:szCs w:val="22"/>
          <w:lang w:eastAsia="en-GB"/>
        </w:rPr>
      </w:pPr>
      <w:r>
        <w:rPr>
          <w:noProof/>
        </w:rPr>
        <w:t>4.2.8</w:t>
      </w:r>
      <w:r>
        <w:rPr>
          <w:rFonts w:asciiTheme="minorHAnsi" w:hAnsiTheme="minorHAnsi" w:cstheme="minorBidi"/>
          <w:noProof/>
          <w:sz w:val="22"/>
          <w:szCs w:val="22"/>
          <w:lang w:eastAsia="en-GB"/>
        </w:rPr>
        <w:tab/>
      </w:r>
      <w:r>
        <w:rPr>
          <w:noProof/>
        </w:rPr>
        <w:t>Trusted inter-working function</w:t>
      </w:r>
      <w:r>
        <w:rPr>
          <w:noProof/>
        </w:rPr>
        <w:tab/>
      </w:r>
      <w:r>
        <w:rPr>
          <w:noProof/>
        </w:rPr>
        <w:fldChar w:fldCharType="begin" w:fldLock="1"/>
      </w:r>
      <w:r>
        <w:rPr>
          <w:noProof/>
        </w:rPr>
        <w:instrText xml:space="preserve"> PAGEREF _Toc136506372 \h </w:instrText>
      </w:r>
      <w:r>
        <w:rPr>
          <w:noProof/>
        </w:rPr>
      </w:r>
      <w:r>
        <w:rPr>
          <w:noProof/>
        </w:rPr>
        <w:fldChar w:fldCharType="separate"/>
      </w:r>
      <w:r>
        <w:rPr>
          <w:noProof/>
        </w:rPr>
        <w:t>12</w:t>
      </w:r>
      <w:r>
        <w:rPr>
          <w:noProof/>
        </w:rPr>
        <w:fldChar w:fldCharType="end"/>
      </w:r>
    </w:p>
    <w:p w14:paraId="6651EB21" w14:textId="237FE9D6" w:rsidR="00E92715" w:rsidRDefault="00E92715">
      <w:pPr>
        <w:pStyle w:val="TOC3"/>
        <w:rPr>
          <w:rFonts w:asciiTheme="minorHAnsi" w:hAnsiTheme="minorHAnsi" w:cstheme="minorBidi"/>
          <w:noProof/>
          <w:sz w:val="22"/>
          <w:szCs w:val="22"/>
          <w:lang w:eastAsia="en-GB"/>
        </w:rPr>
      </w:pPr>
      <w:r>
        <w:rPr>
          <w:noProof/>
        </w:rPr>
        <w:t>4.2.9</w:t>
      </w:r>
      <w:r>
        <w:rPr>
          <w:rFonts w:asciiTheme="minorHAnsi" w:hAnsiTheme="minorHAnsi" w:cstheme="minorBidi"/>
          <w:noProof/>
          <w:sz w:val="22"/>
          <w:szCs w:val="22"/>
          <w:lang w:eastAsia="en-GB"/>
        </w:rPr>
        <w:tab/>
      </w:r>
      <w:r>
        <w:rPr>
          <w:noProof/>
        </w:rPr>
        <w:t>Trusted transport gateway function</w:t>
      </w:r>
      <w:r>
        <w:rPr>
          <w:noProof/>
        </w:rPr>
        <w:tab/>
      </w:r>
      <w:r>
        <w:rPr>
          <w:noProof/>
        </w:rPr>
        <w:fldChar w:fldCharType="begin" w:fldLock="1"/>
      </w:r>
      <w:r>
        <w:rPr>
          <w:noProof/>
        </w:rPr>
        <w:instrText xml:space="preserve"> PAGEREF _Toc136506373 \h </w:instrText>
      </w:r>
      <w:r>
        <w:rPr>
          <w:noProof/>
        </w:rPr>
      </w:r>
      <w:r>
        <w:rPr>
          <w:noProof/>
        </w:rPr>
        <w:fldChar w:fldCharType="separate"/>
      </w:r>
      <w:r>
        <w:rPr>
          <w:noProof/>
        </w:rPr>
        <w:t>12</w:t>
      </w:r>
      <w:r>
        <w:rPr>
          <w:noProof/>
        </w:rPr>
        <w:fldChar w:fldCharType="end"/>
      </w:r>
    </w:p>
    <w:p w14:paraId="6FB63B9C" w14:textId="1444CF65" w:rsidR="00E92715" w:rsidRDefault="00E92715">
      <w:pPr>
        <w:pStyle w:val="TOC3"/>
        <w:rPr>
          <w:rFonts w:asciiTheme="minorHAnsi" w:hAnsiTheme="minorHAnsi" w:cstheme="minorBidi"/>
          <w:noProof/>
          <w:sz w:val="22"/>
          <w:szCs w:val="22"/>
          <w:lang w:eastAsia="en-GB"/>
        </w:rPr>
      </w:pPr>
      <w:r>
        <w:rPr>
          <w:noProof/>
        </w:rPr>
        <w:t>4.2.10</w:t>
      </w:r>
      <w:r>
        <w:rPr>
          <w:rFonts w:asciiTheme="minorHAnsi" w:hAnsiTheme="minorHAnsi" w:cstheme="minorBidi"/>
          <w:noProof/>
          <w:sz w:val="22"/>
          <w:szCs w:val="22"/>
          <w:lang w:eastAsia="en-GB"/>
        </w:rPr>
        <w:tab/>
      </w:r>
      <w:r>
        <w:rPr>
          <w:noProof/>
        </w:rPr>
        <w:t>Trusted media function</w:t>
      </w:r>
      <w:r>
        <w:rPr>
          <w:noProof/>
        </w:rPr>
        <w:tab/>
      </w:r>
      <w:r>
        <w:rPr>
          <w:noProof/>
        </w:rPr>
        <w:fldChar w:fldCharType="begin" w:fldLock="1"/>
      </w:r>
      <w:r>
        <w:rPr>
          <w:noProof/>
        </w:rPr>
        <w:instrText xml:space="preserve"> PAGEREF _Toc136506374 \h </w:instrText>
      </w:r>
      <w:r>
        <w:rPr>
          <w:noProof/>
        </w:rPr>
      </w:r>
      <w:r>
        <w:rPr>
          <w:noProof/>
        </w:rPr>
        <w:fldChar w:fldCharType="separate"/>
      </w:r>
      <w:r>
        <w:rPr>
          <w:noProof/>
        </w:rPr>
        <w:t>12</w:t>
      </w:r>
      <w:r>
        <w:rPr>
          <w:noProof/>
        </w:rPr>
        <w:fldChar w:fldCharType="end"/>
      </w:r>
    </w:p>
    <w:p w14:paraId="3D19BBB8" w14:textId="59DED83E" w:rsidR="00E92715" w:rsidRDefault="00E92715">
      <w:pPr>
        <w:pStyle w:val="TOC3"/>
        <w:rPr>
          <w:rFonts w:asciiTheme="minorHAnsi" w:hAnsiTheme="minorHAnsi" w:cstheme="minorBidi"/>
          <w:noProof/>
          <w:sz w:val="22"/>
          <w:szCs w:val="22"/>
          <w:lang w:eastAsia="en-GB"/>
        </w:rPr>
      </w:pPr>
      <w:r>
        <w:rPr>
          <w:noProof/>
        </w:rPr>
        <w:t>4.2.11</w:t>
      </w:r>
      <w:r>
        <w:rPr>
          <w:rFonts w:asciiTheme="minorHAnsi" w:hAnsiTheme="minorHAnsi" w:cstheme="minorBidi"/>
          <w:noProof/>
          <w:sz w:val="22"/>
          <w:szCs w:val="22"/>
          <w:lang w:eastAsia="en-GB"/>
        </w:rPr>
        <w:tab/>
      </w:r>
      <w:r>
        <w:rPr>
          <w:noProof/>
        </w:rPr>
        <w:t>Trusted application supporting web function</w:t>
      </w:r>
      <w:r>
        <w:rPr>
          <w:noProof/>
        </w:rPr>
        <w:tab/>
      </w:r>
      <w:r>
        <w:rPr>
          <w:noProof/>
        </w:rPr>
        <w:fldChar w:fldCharType="begin" w:fldLock="1"/>
      </w:r>
      <w:r>
        <w:rPr>
          <w:noProof/>
        </w:rPr>
        <w:instrText xml:space="preserve"> PAGEREF _Toc136506375 \h </w:instrText>
      </w:r>
      <w:r>
        <w:rPr>
          <w:noProof/>
        </w:rPr>
      </w:r>
      <w:r>
        <w:rPr>
          <w:noProof/>
        </w:rPr>
        <w:fldChar w:fldCharType="separate"/>
      </w:r>
      <w:r>
        <w:rPr>
          <w:noProof/>
        </w:rPr>
        <w:t>12</w:t>
      </w:r>
      <w:r>
        <w:rPr>
          <w:noProof/>
        </w:rPr>
        <w:fldChar w:fldCharType="end"/>
      </w:r>
    </w:p>
    <w:p w14:paraId="1F4358FD" w14:textId="7C5C65E6" w:rsidR="00E92715" w:rsidRDefault="00E92715">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Interfaces</w:t>
      </w:r>
      <w:r>
        <w:rPr>
          <w:noProof/>
        </w:rPr>
        <w:tab/>
      </w:r>
      <w:r>
        <w:rPr>
          <w:noProof/>
        </w:rPr>
        <w:fldChar w:fldCharType="begin" w:fldLock="1"/>
      </w:r>
      <w:r>
        <w:rPr>
          <w:noProof/>
        </w:rPr>
        <w:instrText xml:space="preserve"> PAGEREF _Toc136506376 \h </w:instrText>
      </w:r>
      <w:r>
        <w:rPr>
          <w:noProof/>
        </w:rPr>
      </w:r>
      <w:r>
        <w:rPr>
          <w:noProof/>
        </w:rPr>
        <w:fldChar w:fldCharType="separate"/>
      </w:r>
      <w:r>
        <w:rPr>
          <w:noProof/>
        </w:rPr>
        <w:t>12</w:t>
      </w:r>
      <w:r>
        <w:rPr>
          <w:noProof/>
        </w:rPr>
        <w:fldChar w:fldCharType="end"/>
      </w:r>
    </w:p>
    <w:p w14:paraId="75B99EE6" w14:textId="51047AF9" w:rsidR="00E92715" w:rsidRDefault="00E92715">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RTC-1: Provisioning interface</w:t>
      </w:r>
      <w:r>
        <w:rPr>
          <w:noProof/>
        </w:rPr>
        <w:tab/>
      </w:r>
      <w:r>
        <w:rPr>
          <w:noProof/>
        </w:rPr>
        <w:fldChar w:fldCharType="begin" w:fldLock="1"/>
      </w:r>
      <w:r>
        <w:rPr>
          <w:noProof/>
        </w:rPr>
        <w:instrText xml:space="preserve"> PAGEREF _Toc136506377 \h </w:instrText>
      </w:r>
      <w:r>
        <w:rPr>
          <w:noProof/>
        </w:rPr>
      </w:r>
      <w:r>
        <w:rPr>
          <w:noProof/>
        </w:rPr>
        <w:fldChar w:fldCharType="separate"/>
      </w:r>
      <w:r>
        <w:rPr>
          <w:noProof/>
        </w:rPr>
        <w:t>12</w:t>
      </w:r>
      <w:r>
        <w:rPr>
          <w:noProof/>
        </w:rPr>
        <w:fldChar w:fldCharType="end"/>
      </w:r>
    </w:p>
    <w:p w14:paraId="6D11D836" w14:textId="1F0A5694" w:rsidR="00E92715" w:rsidRDefault="00E92715">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rPr>
        <w:t>RTC-3: RTC AS to RTC AF interface</w:t>
      </w:r>
      <w:r>
        <w:rPr>
          <w:noProof/>
        </w:rPr>
        <w:tab/>
      </w:r>
      <w:r>
        <w:rPr>
          <w:noProof/>
        </w:rPr>
        <w:fldChar w:fldCharType="begin" w:fldLock="1"/>
      </w:r>
      <w:r>
        <w:rPr>
          <w:noProof/>
        </w:rPr>
        <w:instrText xml:space="preserve"> PAGEREF _Toc136506378 \h </w:instrText>
      </w:r>
      <w:r>
        <w:rPr>
          <w:noProof/>
        </w:rPr>
      </w:r>
      <w:r>
        <w:rPr>
          <w:noProof/>
        </w:rPr>
        <w:fldChar w:fldCharType="separate"/>
      </w:r>
      <w:r>
        <w:rPr>
          <w:noProof/>
        </w:rPr>
        <w:t>13</w:t>
      </w:r>
      <w:r>
        <w:rPr>
          <w:noProof/>
        </w:rPr>
        <w:fldChar w:fldCharType="end"/>
      </w:r>
    </w:p>
    <w:p w14:paraId="60A076CB" w14:textId="6780D395" w:rsidR="00E92715" w:rsidRDefault="00E92715">
      <w:pPr>
        <w:pStyle w:val="TOC3"/>
        <w:rPr>
          <w:rFonts w:asciiTheme="minorHAnsi" w:hAnsiTheme="minorHAnsi" w:cstheme="minorBidi"/>
          <w:noProof/>
          <w:sz w:val="22"/>
          <w:szCs w:val="22"/>
          <w:lang w:eastAsia="en-GB"/>
        </w:rPr>
      </w:pPr>
      <w:r>
        <w:rPr>
          <w:noProof/>
        </w:rPr>
        <w:t>4.3.3</w:t>
      </w:r>
      <w:r>
        <w:rPr>
          <w:rFonts w:asciiTheme="minorHAnsi" w:hAnsiTheme="minorHAnsi" w:cstheme="minorBidi"/>
          <w:noProof/>
          <w:sz w:val="22"/>
          <w:szCs w:val="22"/>
          <w:lang w:eastAsia="en-GB"/>
        </w:rPr>
        <w:tab/>
      </w:r>
      <w:r>
        <w:rPr>
          <w:noProof/>
        </w:rPr>
        <w:t>RTC-4: Media-centric transport interface</w:t>
      </w:r>
      <w:r>
        <w:rPr>
          <w:noProof/>
        </w:rPr>
        <w:tab/>
      </w:r>
      <w:r>
        <w:rPr>
          <w:noProof/>
        </w:rPr>
        <w:fldChar w:fldCharType="begin" w:fldLock="1"/>
      </w:r>
      <w:r>
        <w:rPr>
          <w:noProof/>
        </w:rPr>
        <w:instrText xml:space="preserve"> PAGEREF _Toc136506379 \h </w:instrText>
      </w:r>
      <w:r>
        <w:rPr>
          <w:noProof/>
        </w:rPr>
      </w:r>
      <w:r>
        <w:rPr>
          <w:noProof/>
        </w:rPr>
        <w:fldChar w:fldCharType="separate"/>
      </w:r>
      <w:r>
        <w:rPr>
          <w:noProof/>
        </w:rPr>
        <w:t>13</w:t>
      </w:r>
      <w:r>
        <w:rPr>
          <w:noProof/>
        </w:rPr>
        <w:fldChar w:fldCharType="end"/>
      </w:r>
    </w:p>
    <w:p w14:paraId="06FA283C" w14:textId="09B663B6" w:rsidR="00E92715" w:rsidRDefault="00E92715">
      <w:pPr>
        <w:pStyle w:val="TOC3"/>
        <w:rPr>
          <w:rFonts w:asciiTheme="minorHAnsi" w:hAnsiTheme="minorHAnsi" w:cstheme="minorBidi"/>
          <w:noProof/>
          <w:sz w:val="22"/>
          <w:szCs w:val="22"/>
          <w:lang w:eastAsia="en-GB"/>
        </w:rPr>
      </w:pPr>
      <w:r>
        <w:rPr>
          <w:noProof/>
        </w:rPr>
        <w:t>4.3.4</w:t>
      </w:r>
      <w:r>
        <w:rPr>
          <w:rFonts w:asciiTheme="minorHAnsi" w:hAnsiTheme="minorHAnsi" w:cstheme="minorBidi"/>
          <w:noProof/>
          <w:sz w:val="22"/>
          <w:szCs w:val="22"/>
          <w:lang w:eastAsia="en-GB"/>
        </w:rPr>
        <w:tab/>
      </w:r>
      <w:r>
        <w:rPr>
          <w:noProof/>
        </w:rPr>
        <w:t>RTC-5: Control transport interface</w:t>
      </w:r>
      <w:r>
        <w:rPr>
          <w:noProof/>
        </w:rPr>
        <w:tab/>
      </w:r>
      <w:r>
        <w:rPr>
          <w:noProof/>
        </w:rPr>
        <w:fldChar w:fldCharType="begin" w:fldLock="1"/>
      </w:r>
      <w:r>
        <w:rPr>
          <w:noProof/>
        </w:rPr>
        <w:instrText xml:space="preserve"> PAGEREF _Toc136506380 \h </w:instrText>
      </w:r>
      <w:r>
        <w:rPr>
          <w:noProof/>
        </w:rPr>
      </w:r>
      <w:r>
        <w:rPr>
          <w:noProof/>
        </w:rPr>
        <w:fldChar w:fldCharType="separate"/>
      </w:r>
      <w:r>
        <w:rPr>
          <w:noProof/>
        </w:rPr>
        <w:t>14</w:t>
      </w:r>
      <w:r>
        <w:rPr>
          <w:noProof/>
        </w:rPr>
        <w:fldChar w:fldCharType="end"/>
      </w:r>
    </w:p>
    <w:p w14:paraId="45E63B25" w14:textId="59FF6FB7" w:rsidR="00E92715" w:rsidRDefault="00E92715">
      <w:pPr>
        <w:pStyle w:val="TOC3"/>
        <w:rPr>
          <w:rFonts w:asciiTheme="minorHAnsi" w:hAnsiTheme="minorHAnsi" w:cstheme="minorBidi"/>
          <w:noProof/>
          <w:sz w:val="22"/>
          <w:szCs w:val="22"/>
          <w:lang w:eastAsia="en-GB"/>
        </w:rPr>
      </w:pPr>
      <w:r>
        <w:rPr>
          <w:noProof/>
        </w:rPr>
        <w:t>4.3.5</w:t>
      </w:r>
      <w:r>
        <w:rPr>
          <w:rFonts w:asciiTheme="minorHAnsi" w:hAnsiTheme="minorHAnsi" w:cstheme="minorBidi"/>
          <w:noProof/>
          <w:sz w:val="22"/>
          <w:szCs w:val="22"/>
          <w:lang w:eastAsia="en-GB"/>
        </w:rPr>
        <w:tab/>
      </w:r>
      <w:r>
        <w:rPr>
          <w:noProof/>
        </w:rPr>
        <w:t>RTC-6: Client API</w:t>
      </w:r>
      <w:r>
        <w:rPr>
          <w:noProof/>
        </w:rPr>
        <w:tab/>
      </w:r>
      <w:r>
        <w:rPr>
          <w:noProof/>
        </w:rPr>
        <w:fldChar w:fldCharType="begin" w:fldLock="1"/>
      </w:r>
      <w:r>
        <w:rPr>
          <w:noProof/>
        </w:rPr>
        <w:instrText xml:space="preserve"> PAGEREF _Toc136506381 \h </w:instrText>
      </w:r>
      <w:r>
        <w:rPr>
          <w:noProof/>
        </w:rPr>
      </w:r>
      <w:r>
        <w:rPr>
          <w:noProof/>
        </w:rPr>
        <w:fldChar w:fldCharType="separate"/>
      </w:r>
      <w:r>
        <w:rPr>
          <w:noProof/>
        </w:rPr>
        <w:t>14</w:t>
      </w:r>
      <w:r>
        <w:rPr>
          <w:noProof/>
        </w:rPr>
        <w:fldChar w:fldCharType="end"/>
      </w:r>
    </w:p>
    <w:p w14:paraId="2C77E0DF" w14:textId="1F70F4B8" w:rsidR="00E92715" w:rsidRDefault="00E92715">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RTC-7: Client interface</w:t>
      </w:r>
      <w:r>
        <w:rPr>
          <w:noProof/>
        </w:rPr>
        <w:tab/>
      </w:r>
      <w:r>
        <w:rPr>
          <w:noProof/>
        </w:rPr>
        <w:fldChar w:fldCharType="begin" w:fldLock="1"/>
      </w:r>
      <w:r>
        <w:rPr>
          <w:noProof/>
        </w:rPr>
        <w:instrText xml:space="preserve"> PAGEREF _Toc136506382 \h </w:instrText>
      </w:r>
      <w:r>
        <w:rPr>
          <w:noProof/>
        </w:rPr>
      </w:r>
      <w:r>
        <w:rPr>
          <w:noProof/>
        </w:rPr>
        <w:fldChar w:fldCharType="separate"/>
      </w:r>
      <w:r>
        <w:rPr>
          <w:noProof/>
        </w:rPr>
        <w:t>14</w:t>
      </w:r>
      <w:r>
        <w:rPr>
          <w:noProof/>
        </w:rPr>
        <w:fldChar w:fldCharType="end"/>
      </w:r>
    </w:p>
    <w:p w14:paraId="0DFA8A1B" w14:textId="68D89A7C" w:rsidR="00E92715" w:rsidRDefault="00E92715">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RTC-8: Application interface</w:t>
      </w:r>
      <w:r>
        <w:rPr>
          <w:noProof/>
        </w:rPr>
        <w:tab/>
      </w:r>
      <w:r>
        <w:rPr>
          <w:noProof/>
        </w:rPr>
        <w:fldChar w:fldCharType="begin" w:fldLock="1"/>
      </w:r>
      <w:r>
        <w:rPr>
          <w:noProof/>
        </w:rPr>
        <w:instrText xml:space="preserve"> PAGEREF _Toc136506383 \h </w:instrText>
      </w:r>
      <w:r>
        <w:rPr>
          <w:noProof/>
        </w:rPr>
      </w:r>
      <w:r>
        <w:rPr>
          <w:noProof/>
        </w:rPr>
        <w:fldChar w:fldCharType="separate"/>
      </w:r>
      <w:r>
        <w:rPr>
          <w:noProof/>
        </w:rPr>
        <w:t>14</w:t>
      </w:r>
      <w:r>
        <w:rPr>
          <w:noProof/>
        </w:rPr>
        <w:fldChar w:fldCharType="end"/>
      </w:r>
    </w:p>
    <w:p w14:paraId="5F90DF09" w14:textId="3E54372B" w:rsidR="00E92715" w:rsidRDefault="00E92715">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RTC Architecture extension</w:t>
      </w:r>
      <w:r>
        <w:rPr>
          <w:noProof/>
        </w:rPr>
        <w:tab/>
      </w:r>
      <w:r>
        <w:rPr>
          <w:noProof/>
        </w:rPr>
        <w:fldChar w:fldCharType="begin" w:fldLock="1"/>
      </w:r>
      <w:r>
        <w:rPr>
          <w:noProof/>
        </w:rPr>
        <w:instrText xml:space="preserve"> PAGEREF _Toc136506384 \h </w:instrText>
      </w:r>
      <w:r>
        <w:rPr>
          <w:noProof/>
        </w:rPr>
      </w:r>
      <w:r>
        <w:rPr>
          <w:noProof/>
        </w:rPr>
        <w:fldChar w:fldCharType="separate"/>
      </w:r>
      <w:r>
        <w:rPr>
          <w:noProof/>
        </w:rPr>
        <w:t>14</w:t>
      </w:r>
      <w:r>
        <w:rPr>
          <w:noProof/>
        </w:rPr>
        <w:fldChar w:fldCharType="end"/>
      </w:r>
    </w:p>
    <w:p w14:paraId="53C94312" w14:textId="08A2C5B5" w:rsidR="00E92715" w:rsidRDefault="00E92715">
      <w:pPr>
        <w:pStyle w:val="TOC3"/>
        <w:rPr>
          <w:rFonts w:asciiTheme="minorHAnsi" w:hAnsiTheme="minorHAnsi" w:cstheme="minorBidi"/>
          <w:noProof/>
          <w:sz w:val="22"/>
          <w:szCs w:val="22"/>
          <w:lang w:eastAsia="en-GB"/>
        </w:rPr>
      </w:pPr>
      <w:r>
        <w:rPr>
          <w:noProof/>
        </w:rPr>
        <w:t>4.4.1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_Toc136506385 \h </w:instrText>
      </w:r>
      <w:r>
        <w:rPr>
          <w:noProof/>
        </w:rPr>
      </w:r>
      <w:r>
        <w:rPr>
          <w:noProof/>
        </w:rPr>
        <w:fldChar w:fldCharType="separate"/>
      </w:r>
      <w:r>
        <w:rPr>
          <w:noProof/>
        </w:rPr>
        <w:t>14</w:t>
      </w:r>
      <w:r>
        <w:rPr>
          <w:noProof/>
        </w:rPr>
        <w:fldChar w:fldCharType="end"/>
      </w:r>
    </w:p>
    <w:p w14:paraId="6B1EEB78" w14:textId="02E893FD" w:rsidR="00E92715" w:rsidRDefault="00E92715">
      <w:pPr>
        <w:pStyle w:val="TOC3"/>
        <w:rPr>
          <w:rFonts w:asciiTheme="minorHAnsi" w:hAnsiTheme="minorHAnsi" w:cstheme="minorBidi"/>
          <w:noProof/>
          <w:sz w:val="22"/>
          <w:szCs w:val="22"/>
          <w:lang w:eastAsia="en-GB"/>
        </w:rPr>
      </w:pPr>
      <w:r>
        <w:rPr>
          <w:noProof/>
        </w:rPr>
        <w:t>4.4.2</w:t>
      </w:r>
      <w:r>
        <w:rPr>
          <w:rFonts w:asciiTheme="minorHAnsi" w:hAnsiTheme="minorHAnsi" w:cstheme="minorBidi"/>
          <w:noProof/>
          <w:sz w:val="22"/>
          <w:szCs w:val="22"/>
          <w:lang w:eastAsia="en-GB"/>
        </w:rPr>
        <w:tab/>
      </w:r>
      <w:r>
        <w:rPr>
          <w:noProof/>
        </w:rPr>
        <w:t>Extended RTC architecture for Edge Computing</w:t>
      </w:r>
      <w:r>
        <w:rPr>
          <w:noProof/>
        </w:rPr>
        <w:tab/>
      </w:r>
      <w:r>
        <w:rPr>
          <w:noProof/>
        </w:rPr>
        <w:fldChar w:fldCharType="begin" w:fldLock="1"/>
      </w:r>
      <w:r>
        <w:rPr>
          <w:noProof/>
        </w:rPr>
        <w:instrText xml:space="preserve"> PAGEREF _Toc136506386 \h </w:instrText>
      </w:r>
      <w:r>
        <w:rPr>
          <w:noProof/>
        </w:rPr>
      </w:r>
      <w:r>
        <w:rPr>
          <w:noProof/>
        </w:rPr>
        <w:fldChar w:fldCharType="separate"/>
      </w:r>
      <w:r>
        <w:rPr>
          <w:noProof/>
        </w:rPr>
        <w:t>15</w:t>
      </w:r>
      <w:r>
        <w:rPr>
          <w:noProof/>
        </w:rPr>
        <w:fldChar w:fldCharType="end"/>
      </w:r>
    </w:p>
    <w:p w14:paraId="1C3C43F2" w14:textId="02572478" w:rsidR="00E92715" w:rsidRDefault="00E92715">
      <w:pPr>
        <w:pStyle w:val="TOC4"/>
        <w:rPr>
          <w:rFonts w:asciiTheme="minorHAnsi" w:hAnsiTheme="minorHAnsi" w:cstheme="minorBidi"/>
          <w:noProof/>
          <w:sz w:val="22"/>
          <w:szCs w:val="22"/>
          <w:lang w:eastAsia="en-GB"/>
        </w:rPr>
      </w:pPr>
      <w:r>
        <w:rPr>
          <w:noProof/>
        </w:rPr>
        <w:t>4.4.2.1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_Toc136506387 \h </w:instrText>
      </w:r>
      <w:r>
        <w:rPr>
          <w:noProof/>
        </w:rPr>
      </w:r>
      <w:r>
        <w:rPr>
          <w:noProof/>
        </w:rPr>
        <w:fldChar w:fldCharType="separate"/>
      </w:r>
      <w:r>
        <w:rPr>
          <w:noProof/>
        </w:rPr>
        <w:t>15</w:t>
      </w:r>
      <w:r>
        <w:rPr>
          <w:noProof/>
        </w:rPr>
        <w:fldChar w:fldCharType="end"/>
      </w:r>
    </w:p>
    <w:p w14:paraId="4F075D60" w14:textId="17F68C81" w:rsidR="00E92715" w:rsidRDefault="00E92715">
      <w:pPr>
        <w:pStyle w:val="TOC4"/>
        <w:rPr>
          <w:rFonts w:asciiTheme="minorHAnsi" w:hAnsiTheme="minorHAnsi" w:cstheme="minorBidi"/>
          <w:noProof/>
          <w:sz w:val="22"/>
          <w:szCs w:val="22"/>
          <w:lang w:eastAsia="en-GB"/>
        </w:rPr>
      </w:pPr>
      <w:r>
        <w:rPr>
          <w:noProof/>
        </w:rPr>
        <w:t>4.4.2.2</w:t>
      </w:r>
      <w:r>
        <w:rPr>
          <w:rFonts w:asciiTheme="minorHAnsi" w:hAnsiTheme="minorHAnsi" w:cstheme="minorBidi"/>
          <w:noProof/>
          <w:sz w:val="22"/>
          <w:szCs w:val="22"/>
          <w:lang w:eastAsia="en-GB"/>
        </w:rPr>
        <w:tab/>
      </w:r>
      <w:r>
        <w:rPr>
          <w:noProof/>
        </w:rPr>
        <w:t>Edge Application Server (EAS)</w:t>
      </w:r>
      <w:r>
        <w:rPr>
          <w:noProof/>
        </w:rPr>
        <w:tab/>
      </w:r>
      <w:r>
        <w:rPr>
          <w:noProof/>
        </w:rPr>
        <w:fldChar w:fldCharType="begin" w:fldLock="1"/>
      </w:r>
      <w:r>
        <w:rPr>
          <w:noProof/>
        </w:rPr>
        <w:instrText xml:space="preserve"> PAGEREF _Toc136506388 \h </w:instrText>
      </w:r>
      <w:r>
        <w:rPr>
          <w:noProof/>
        </w:rPr>
      </w:r>
      <w:r>
        <w:rPr>
          <w:noProof/>
        </w:rPr>
        <w:fldChar w:fldCharType="separate"/>
      </w:r>
      <w:r>
        <w:rPr>
          <w:noProof/>
        </w:rPr>
        <w:t>16</w:t>
      </w:r>
      <w:r>
        <w:rPr>
          <w:noProof/>
        </w:rPr>
        <w:fldChar w:fldCharType="end"/>
      </w:r>
    </w:p>
    <w:p w14:paraId="68960A22" w14:textId="762969CA" w:rsidR="00E92715" w:rsidRDefault="00E92715">
      <w:pPr>
        <w:pStyle w:val="TOC4"/>
        <w:rPr>
          <w:rFonts w:asciiTheme="minorHAnsi" w:hAnsiTheme="minorHAnsi" w:cstheme="minorBidi"/>
          <w:noProof/>
          <w:sz w:val="22"/>
          <w:szCs w:val="22"/>
          <w:lang w:eastAsia="en-GB"/>
        </w:rPr>
      </w:pPr>
      <w:r>
        <w:rPr>
          <w:noProof/>
        </w:rPr>
        <w:t>4.4.2.3</w:t>
      </w:r>
      <w:r>
        <w:rPr>
          <w:rFonts w:asciiTheme="minorHAnsi" w:hAnsiTheme="minorHAnsi" w:cstheme="minorBidi"/>
          <w:noProof/>
          <w:sz w:val="22"/>
          <w:szCs w:val="22"/>
          <w:lang w:eastAsia="en-GB"/>
        </w:rPr>
        <w:tab/>
      </w:r>
      <w:r>
        <w:rPr>
          <w:noProof/>
        </w:rPr>
        <w:t>Edge Interfaces</w:t>
      </w:r>
      <w:r>
        <w:rPr>
          <w:noProof/>
        </w:rPr>
        <w:tab/>
      </w:r>
      <w:r>
        <w:rPr>
          <w:noProof/>
        </w:rPr>
        <w:fldChar w:fldCharType="begin" w:fldLock="1"/>
      </w:r>
      <w:r>
        <w:rPr>
          <w:noProof/>
        </w:rPr>
        <w:instrText xml:space="preserve"> PAGEREF _Toc136506389 \h </w:instrText>
      </w:r>
      <w:r>
        <w:rPr>
          <w:noProof/>
        </w:rPr>
      </w:r>
      <w:r>
        <w:rPr>
          <w:noProof/>
        </w:rPr>
        <w:fldChar w:fldCharType="separate"/>
      </w:r>
      <w:r>
        <w:rPr>
          <w:noProof/>
        </w:rPr>
        <w:t>16</w:t>
      </w:r>
      <w:r>
        <w:rPr>
          <w:noProof/>
        </w:rPr>
        <w:fldChar w:fldCharType="end"/>
      </w:r>
    </w:p>
    <w:p w14:paraId="5F0FA785" w14:textId="53A82997" w:rsidR="00E92715" w:rsidRDefault="00E92715">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Procedures for basic RTC architecture</w:t>
      </w:r>
      <w:r>
        <w:rPr>
          <w:noProof/>
        </w:rPr>
        <w:tab/>
      </w:r>
      <w:r>
        <w:rPr>
          <w:noProof/>
        </w:rPr>
        <w:fldChar w:fldCharType="begin" w:fldLock="1"/>
      </w:r>
      <w:r>
        <w:rPr>
          <w:noProof/>
        </w:rPr>
        <w:instrText xml:space="preserve"> PAGEREF _Toc136506390 \h </w:instrText>
      </w:r>
      <w:r>
        <w:rPr>
          <w:noProof/>
        </w:rPr>
      </w:r>
      <w:r>
        <w:rPr>
          <w:noProof/>
        </w:rPr>
        <w:fldChar w:fldCharType="separate"/>
      </w:r>
      <w:r>
        <w:rPr>
          <w:noProof/>
        </w:rPr>
        <w:t>17</w:t>
      </w:r>
      <w:r>
        <w:rPr>
          <w:noProof/>
        </w:rPr>
        <w:fldChar w:fldCharType="end"/>
      </w:r>
    </w:p>
    <w:p w14:paraId="769A8C1B" w14:textId="6D638E27" w:rsidR="00E92715" w:rsidRDefault="00E92715">
      <w:pPr>
        <w:pStyle w:val="TOC2"/>
        <w:rPr>
          <w:rFonts w:asciiTheme="minorHAnsi" w:hAnsiTheme="minorHAnsi" w:cstheme="minorBidi"/>
          <w:noProof/>
          <w:sz w:val="22"/>
          <w:szCs w:val="22"/>
          <w:lang w:eastAsia="en-GB"/>
        </w:rPr>
      </w:pPr>
      <w:r>
        <w:rPr>
          <w:noProof/>
          <w:lang w:eastAsia="ko-KR"/>
        </w:rPr>
        <w:t>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_Toc136506391 \h </w:instrText>
      </w:r>
      <w:r>
        <w:rPr>
          <w:noProof/>
        </w:rPr>
      </w:r>
      <w:r>
        <w:rPr>
          <w:noProof/>
        </w:rPr>
        <w:fldChar w:fldCharType="separate"/>
      </w:r>
      <w:r>
        <w:rPr>
          <w:noProof/>
        </w:rPr>
        <w:t>17</w:t>
      </w:r>
      <w:r>
        <w:rPr>
          <w:noProof/>
        </w:rPr>
        <w:fldChar w:fldCharType="end"/>
      </w:r>
    </w:p>
    <w:p w14:paraId="21FDCC24" w14:textId="72AB30AE" w:rsidR="00E92715" w:rsidRDefault="00E92715">
      <w:pPr>
        <w:pStyle w:val="TOC2"/>
        <w:rPr>
          <w:rFonts w:asciiTheme="minorHAnsi" w:hAnsiTheme="minorHAnsi" w:cstheme="minorBidi"/>
          <w:noProof/>
          <w:sz w:val="22"/>
          <w:szCs w:val="22"/>
          <w:lang w:eastAsia="en-GB"/>
        </w:rPr>
      </w:pPr>
      <w:r>
        <w:rPr>
          <w:noProof/>
          <w:lang w:eastAsia="ko-KR"/>
        </w:rPr>
        <w:t>5.2</w:t>
      </w:r>
      <w:r>
        <w:rPr>
          <w:rFonts w:asciiTheme="minorHAnsi" w:hAnsiTheme="minorHAnsi" w:cstheme="minorBidi"/>
          <w:noProof/>
          <w:sz w:val="22"/>
          <w:szCs w:val="22"/>
          <w:lang w:eastAsia="en-GB"/>
        </w:rPr>
        <w:tab/>
      </w:r>
      <w:r>
        <w:rPr>
          <w:noProof/>
          <w:lang w:eastAsia="ko-KR"/>
        </w:rPr>
        <w:t>Common Procedure</w:t>
      </w:r>
      <w:r>
        <w:rPr>
          <w:noProof/>
        </w:rPr>
        <w:tab/>
      </w:r>
      <w:r>
        <w:rPr>
          <w:noProof/>
        </w:rPr>
        <w:fldChar w:fldCharType="begin" w:fldLock="1"/>
      </w:r>
      <w:r>
        <w:rPr>
          <w:noProof/>
        </w:rPr>
        <w:instrText xml:space="preserve"> PAGEREF _Toc136506392 \h </w:instrText>
      </w:r>
      <w:r>
        <w:rPr>
          <w:noProof/>
        </w:rPr>
      </w:r>
      <w:r>
        <w:rPr>
          <w:noProof/>
        </w:rPr>
        <w:fldChar w:fldCharType="separate"/>
      </w:r>
      <w:r>
        <w:rPr>
          <w:noProof/>
        </w:rPr>
        <w:t>17</w:t>
      </w:r>
      <w:r>
        <w:rPr>
          <w:noProof/>
        </w:rPr>
        <w:fldChar w:fldCharType="end"/>
      </w:r>
    </w:p>
    <w:p w14:paraId="208D3CF3" w14:textId="0E214A61" w:rsidR="00E92715" w:rsidRDefault="00E92715">
      <w:pPr>
        <w:pStyle w:val="TOC3"/>
        <w:rPr>
          <w:rFonts w:asciiTheme="minorHAnsi" w:hAnsiTheme="minorHAnsi" w:cstheme="minorBidi"/>
          <w:noProof/>
          <w:sz w:val="22"/>
          <w:szCs w:val="22"/>
          <w:lang w:eastAsia="en-GB"/>
        </w:rPr>
      </w:pPr>
      <w:r>
        <w:rPr>
          <w:noProof/>
          <w:lang w:eastAsia="ko-KR"/>
        </w:rPr>
        <w:t>5.2.1</w:t>
      </w:r>
      <w:r>
        <w:rPr>
          <w:rFonts w:asciiTheme="minorHAnsi" w:hAnsiTheme="minorHAnsi" w:cstheme="minorBidi"/>
          <w:noProof/>
          <w:sz w:val="22"/>
          <w:szCs w:val="22"/>
          <w:lang w:eastAsia="en-GB"/>
        </w:rPr>
        <w:tab/>
      </w:r>
      <w:r>
        <w:rPr>
          <w:noProof/>
          <w:lang w:eastAsia="ko-KR"/>
        </w:rPr>
        <w:t>Provisioning</w:t>
      </w:r>
      <w:r>
        <w:rPr>
          <w:noProof/>
        </w:rPr>
        <w:tab/>
      </w:r>
      <w:r>
        <w:rPr>
          <w:noProof/>
        </w:rPr>
        <w:fldChar w:fldCharType="begin" w:fldLock="1"/>
      </w:r>
      <w:r>
        <w:rPr>
          <w:noProof/>
        </w:rPr>
        <w:instrText xml:space="preserve"> PAGEREF _Toc136506393 \h </w:instrText>
      </w:r>
      <w:r>
        <w:rPr>
          <w:noProof/>
        </w:rPr>
      </w:r>
      <w:r>
        <w:rPr>
          <w:noProof/>
        </w:rPr>
        <w:fldChar w:fldCharType="separate"/>
      </w:r>
      <w:r>
        <w:rPr>
          <w:noProof/>
        </w:rPr>
        <w:t>17</w:t>
      </w:r>
      <w:r>
        <w:rPr>
          <w:noProof/>
        </w:rPr>
        <w:fldChar w:fldCharType="end"/>
      </w:r>
    </w:p>
    <w:p w14:paraId="6567EEC5" w14:textId="3CD4D38E" w:rsidR="00E92715" w:rsidRDefault="00E92715">
      <w:pPr>
        <w:pStyle w:val="TOC3"/>
        <w:rPr>
          <w:rFonts w:asciiTheme="minorHAnsi" w:hAnsiTheme="minorHAnsi" w:cstheme="minorBidi"/>
          <w:noProof/>
          <w:sz w:val="22"/>
          <w:szCs w:val="22"/>
          <w:lang w:eastAsia="en-GB"/>
        </w:rPr>
      </w:pPr>
      <w:r>
        <w:rPr>
          <w:noProof/>
          <w:lang w:eastAsia="ko-KR"/>
        </w:rPr>
        <w:t>5.2.2</w:t>
      </w:r>
      <w:r>
        <w:rPr>
          <w:rFonts w:asciiTheme="minorHAnsi" w:hAnsiTheme="minorHAnsi" w:cstheme="minorBidi"/>
          <w:noProof/>
          <w:sz w:val="22"/>
          <w:szCs w:val="22"/>
          <w:lang w:eastAsia="en-GB"/>
        </w:rPr>
        <w:tab/>
      </w:r>
      <w:r>
        <w:rPr>
          <w:noProof/>
          <w:lang w:eastAsia="ko-KR"/>
        </w:rPr>
        <w:t>Configuration</w:t>
      </w:r>
      <w:r>
        <w:rPr>
          <w:noProof/>
        </w:rPr>
        <w:tab/>
      </w:r>
      <w:r>
        <w:rPr>
          <w:noProof/>
        </w:rPr>
        <w:fldChar w:fldCharType="begin" w:fldLock="1"/>
      </w:r>
      <w:r>
        <w:rPr>
          <w:noProof/>
        </w:rPr>
        <w:instrText xml:space="preserve"> PAGEREF _Toc136506394 \h </w:instrText>
      </w:r>
      <w:r>
        <w:rPr>
          <w:noProof/>
        </w:rPr>
      </w:r>
      <w:r>
        <w:rPr>
          <w:noProof/>
        </w:rPr>
        <w:fldChar w:fldCharType="separate"/>
      </w:r>
      <w:r>
        <w:rPr>
          <w:noProof/>
        </w:rPr>
        <w:t>18</w:t>
      </w:r>
      <w:r>
        <w:rPr>
          <w:noProof/>
        </w:rPr>
        <w:fldChar w:fldCharType="end"/>
      </w:r>
    </w:p>
    <w:p w14:paraId="5F3FFA1E" w14:textId="5DCA5466" w:rsidR="00E92715" w:rsidRDefault="00E92715">
      <w:pPr>
        <w:pStyle w:val="TOC2"/>
        <w:rPr>
          <w:rFonts w:asciiTheme="minorHAnsi" w:hAnsiTheme="minorHAnsi" w:cstheme="minorBidi"/>
          <w:noProof/>
          <w:sz w:val="22"/>
          <w:szCs w:val="22"/>
          <w:lang w:eastAsia="en-GB"/>
        </w:rPr>
      </w:pPr>
      <w:r>
        <w:rPr>
          <w:noProof/>
          <w:lang w:eastAsia="ko-KR"/>
        </w:rPr>
        <w:t>5.3</w:t>
      </w:r>
      <w:r>
        <w:rPr>
          <w:rFonts w:asciiTheme="minorHAnsi" w:hAnsiTheme="minorHAnsi" w:cstheme="minorBidi"/>
          <w:noProof/>
          <w:sz w:val="22"/>
          <w:szCs w:val="22"/>
          <w:lang w:eastAsia="en-GB"/>
        </w:rPr>
        <w:tab/>
      </w:r>
      <w:r>
        <w:rPr>
          <w:noProof/>
          <w:lang w:eastAsia="ko-KR"/>
        </w:rPr>
        <w:t>Call flow for Over-the-top (OTT) RTC sessions (CS#1)</w:t>
      </w:r>
      <w:r>
        <w:rPr>
          <w:noProof/>
        </w:rPr>
        <w:tab/>
      </w:r>
      <w:r>
        <w:rPr>
          <w:noProof/>
        </w:rPr>
        <w:fldChar w:fldCharType="begin" w:fldLock="1"/>
      </w:r>
      <w:r>
        <w:rPr>
          <w:noProof/>
        </w:rPr>
        <w:instrText xml:space="preserve"> PAGEREF _Toc136506395 \h </w:instrText>
      </w:r>
      <w:r>
        <w:rPr>
          <w:noProof/>
        </w:rPr>
      </w:r>
      <w:r>
        <w:rPr>
          <w:noProof/>
        </w:rPr>
        <w:fldChar w:fldCharType="separate"/>
      </w:r>
      <w:r>
        <w:rPr>
          <w:noProof/>
        </w:rPr>
        <w:t>19</w:t>
      </w:r>
      <w:r>
        <w:rPr>
          <w:noProof/>
        </w:rPr>
        <w:fldChar w:fldCharType="end"/>
      </w:r>
    </w:p>
    <w:p w14:paraId="346B4916" w14:textId="63C39764" w:rsidR="00E92715" w:rsidRDefault="00E92715">
      <w:pPr>
        <w:pStyle w:val="TOC2"/>
        <w:rPr>
          <w:rFonts w:asciiTheme="minorHAnsi" w:hAnsiTheme="minorHAnsi" w:cstheme="minorBidi"/>
          <w:noProof/>
          <w:sz w:val="22"/>
          <w:szCs w:val="22"/>
          <w:lang w:eastAsia="en-GB"/>
        </w:rPr>
      </w:pPr>
      <w:r>
        <w:rPr>
          <w:noProof/>
          <w:lang w:eastAsia="ko-KR"/>
        </w:rPr>
        <w:t>5.4</w:t>
      </w:r>
      <w:r>
        <w:rPr>
          <w:rFonts w:asciiTheme="minorHAnsi" w:hAnsiTheme="minorHAnsi" w:cstheme="minorBidi"/>
          <w:noProof/>
          <w:sz w:val="22"/>
          <w:szCs w:val="22"/>
          <w:lang w:eastAsia="en-GB"/>
        </w:rPr>
        <w:tab/>
      </w:r>
      <w:r>
        <w:rPr>
          <w:noProof/>
          <w:lang w:eastAsia="ko-KR"/>
        </w:rPr>
        <w:t>Call flow for Network-supported RTC sessions (CS#2)</w:t>
      </w:r>
      <w:r>
        <w:rPr>
          <w:noProof/>
        </w:rPr>
        <w:tab/>
      </w:r>
      <w:r>
        <w:rPr>
          <w:noProof/>
        </w:rPr>
        <w:fldChar w:fldCharType="begin" w:fldLock="1"/>
      </w:r>
      <w:r>
        <w:rPr>
          <w:noProof/>
        </w:rPr>
        <w:instrText xml:space="preserve"> PAGEREF _Toc136506396 \h </w:instrText>
      </w:r>
      <w:r>
        <w:rPr>
          <w:noProof/>
        </w:rPr>
      </w:r>
      <w:r>
        <w:rPr>
          <w:noProof/>
        </w:rPr>
        <w:fldChar w:fldCharType="separate"/>
      </w:r>
      <w:r>
        <w:rPr>
          <w:noProof/>
        </w:rPr>
        <w:t>20</w:t>
      </w:r>
      <w:r>
        <w:rPr>
          <w:noProof/>
        </w:rPr>
        <w:fldChar w:fldCharType="end"/>
      </w:r>
    </w:p>
    <w:p w14:paraId="12DF91F5" w14:textId="101BC031" w:rsidR="00E92715" w:rsidRDefault="00E92715">
      <w:pPr>
        <w:pStyle w:val="TOC2"/>
        <w:rPr>
          <w:rFonts w:asciiTheme="minorHAnsi" w:hAnsiTheme="minorHAnsi" w:cstheme="minorBidi"/>
          <w:noProof/>
          <w:sz w:val="22"/>
          <w:szCs w:val="22"/>
          <w:lang w:eastAsia="en-GB"/>
        </w:rPr>
      </w:pPr>
      <w:r>
        <w:rPr>
          <w:noProof/>
          <w:lang w:eastAsia="ko-KR"/>
        </w:rPr>
        <w:t>5.5</w:t>
      </w:r>
      <w:r>
        <w:rPr>
          <w:rFonts w:asciiTheme="minorHAnsi" w:hAnsiTheme="minorHAnsi" w:cstheme="minorBidi"/>
          <w:noProof/>
          <w:sz w:val="22"/>
          <w:szCs w:val="22"/>
          <w:lang w:eastAsia="en-GB"/>
        </w:rPr>
        <w:tab/>
      </w:r>
      <w:r>
        <w:rPr>
          <w:noProof/>
          <w:lang w:eastAsia="ko-KR"/>
        </w:rPr>
        <w:t>Call flow for MNO-Facilitated RTC sessions (CS#3)</w:t>
      </w:r>
      <w:r>
        <w:rPr>
          <w:noProof/>
        </w:rPr>
        <w:tab/>
      </w:r>
      <w:r>
        <w:rPr>
          <w:noProof/>
        </w:rPr>
        <w:fldChar w:fldCharType="begin" w:fldLock="1"/>
      </w:r>
      <w:r>
        <w:rPr>
          <w:noProof/>
        </w:rPr>
        <w:instrText xml:space="preserve"> PAGEREF _Toc136506397 \h </w:instrText>
      </w:r>
      <w:r>
        <w:rPr>
          <w:noProof/>
        </w:rPr>
      </w:r>
      <w:r>
        <w:rPr>
          <w:noProof/>
        </w:rPr>
        <w:fldChar w:fldCharType="separate"/>
      </w:r>
      <w:r>
        <w:rPr>
          <w:noProof/>
        </w:rPr>
        <w:t>22</w:t>
      </w:r>
      <w:r>
        <w:rPr>
          <w:noProof/>
        </w:rPr>
        <w:fldChar w:fldCharType="end"/>
      </w:r>
    </w:p>
    <w:p w14:paraId="25EF29FD" w14:textId="621F6D51" w:rsidR="00E92715" w:rsidRDefault="00E92715">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Procedures for Edge Processing</w:t>
      </w:r>
      <w:r>
        <w:rPr>
          <w:noProof/>
        </w:rPr>
        <w:tab/>
      </w:r>
      <w:r>
        <w:rPr>
          <w:noProof/>
        </w:rPr>
        <w:fldChar w:fldCharType="begin" w:fldLock="1"/>
      </w:r>
      <w:r>
        <w:rPr>
          <w:noProof/>
        </w:rPr>
        <w:instrText xml:space="preserve"> PAGEREF _Toc136506398 \h </w:instrText>
      </w:r>
      <w:r>
        <w:rPr>
          <w:noProof/>
        </w:rPr>
      </w:r>
      <w:r>
        <w:rPr>
          <w:noProof/>
        </w:rPr>
        <w:fldChar w:fldCharType="separate"/>
      </w:r>
      <w:r>
        <w:rPr>
          <w:noProof/>
        </w:rPr>
        <w:t>25</w:t>
      </w:r>
      <w:r>
        <w:rPr>
          <w:noProof/>
        </w:rPr>
        <w:fldChar w:fldCharType="end"/>
      </w:r>
    </w:p>
    <w:p w14:paraId="632A9B69" w14:textId="023854AA" w:rsidR="00E92715" w:rsidRDefault="00E92715">
      <w:pPr>
        <w:pStyle w:val="TOC2"/>
        <w:rPr>
          <w:rFonts w:asciiTheme="minorHAnsi" w:hAnsiTheme="minorHAnsi" w:cstheme="minorBidi"/>
          <w:noProof/>
          <w:sz w:val="22"/>
          <w:szCs w:val="22"/>
          <w:lang w:eastAsia="en-GB"/>
        </w:rPr>
      </w:pPr>
      <w:r>
        <w:rPr>
          <w:noProof/>
          <w:lang w:eastAsia="ko-KR"/>
        </w:rPr>
        <w:t>6.1</w:t>
      </w:r>
      <w:r>
        <w:rPr>
          <w:rFonts w:asciiTheme="minorHAnsi" w:hAnsiTheme="minorHAnsi" w:cstheme="minorBidi"/>
          <w:noProof/>
          <w:sz w:val="22"/>
          <w:szCs w:val="22"/>
          <w:lang w:eastAsia="en-GB"/>
        </w:rPr>
        <w:tab/>
      </w:r>
      <w:r>
        <w:rPr>
          <w:noProof/>
        </w:rPr>
        <w:t>Client-driven Management of RTC Edge Processing</w:t>
      </w:r>
      <w:r>
        <w:rPr>
          <w:noProof/>
        </w:rPr>
        <w:tab/>
      </w:r>
      <w:r>
        <w:rPr>
          <w:noProof/>
        </w:rPr>
        <w:fldChar w:fldCharType="begin" w:fldLock="1"/>
      </w:r>
      <w:r>
        <w:rPr>
          <w:noProof/>
        </w:rPr>
        <w:instrText xml:space="preserve"> PAGEREF _Toc136506399 \h </w:instrText>
      </w:r>
      <w:r>
        <w:rPr>
          <w:noProof/>
        </w:rPr>
      </w:r>
      <w:r>
        <w:rPr>
          <w:noProof/>
        </w:rPr>
        <w:fldChar w:fldCharType="separate"/>
      </w:r>
      <w:r>
        <w:rPr>
          <w:noProof/>
        </w:rPr>
        <w:t>25</w:t>
      </w:r>
      <w:r>
        <w:rPr>
          <w:noProof/>
        </w:rPr>
        <w:fldChar w:fldCharType="end"/>
      </w:r>
    </w:p>
    <w:p w14:paraId="7498F670" w14:textId="7CA62CE5" w:rsidR="00E92715" w:rsidRDefault="00E92715">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rPr>
        <w:t>AF-driven Management of RTC Edge Processing</w:t>
      </w:r>
      <w:r>
        <w:rPr>
          <w:noProof/>
        </w:rPr>
        <w:tab/>
      </w:r>
      <w:r>
        <w:rPr>
          <w:noProof/>
        </w:rPr>
        <w:fldChar w:fldCharType="begin" w:fldLock="1"/>
      </w:r>
      <w:r>
        <w:rPr>
          <w:noProof/>
        </w:rPr>
        <w:instrText xml:space="preserve"> PAGEREF _Toc136506400 \h </w:instrText>
      </w:r>
      <w:r>
        <w:rPr>
          <w:noProof/>
        </w:rPr>
      </w:r>
      <w:r>
        <w:rPr>
          <w:noProof/>
        </w:rPr>
        <w:fldChar w:fldCharType="separate"/>
      </w:r>
      <w:r>
        <w:rPr>
          <w:noProof/>
        </w:rPr>
        <w:t>28</w:t>
      </w:r>
      <w:r>
        <w:rPr>
          <w:noProof/>
        </w:rPr>
        <w:fldChar w:fldCharType="end"/>
      </w:r>
    </w:p>
    <w:p w14:paraId="2B332B16" w14:textId="1F1B38C3" w:rsidR="00E92715" w:rsidRDefault="00E92715" w:rsidP="00E92715">
      <w:pPr>
        <w:pStyle w:val="TOC8"/>
        <w:rPr>
          <w:rFonts w:asciiTheme="minorHAnsi" w:hAnsiTheme="minorHAnsi" w:cstheme="minorBidi"/>
          <w:b w:val="0"/>
          <w:noProof/>
          <w:szCs w:val="22"/>
          <w:lang w:eastAsia="en-GB"/>
        </w:rPr>
      </w:pPr>
      <w:r>
        <w:rPr>
          <w:noProof/>
        </w:rPr>
        <w:t>Annex A (normative): Architecture variants for collaboration scenarios</w:t>
      </w:r>
      <w:r>
        <w:rPr>
          <w:noProof/>
        </w:rPr>
        <w:tab/>
      </w:r>
      <w:r>
        <w:rPr>
          <w:noProof/>
        </w:rPr>
        <w:fldChar w:fldCharType="begin" w:fldLock="1"/>
      </w:r>
      <w:r>
        <w:rPr>
          <w:noProof/>
        </w:rPr>
        <w:instrText xml:space="preserve"> PAGEREF _Toc136506401 \h </w:instrText>
      </w:r>
      <w:r>
        <w:rPr>
          <w:noProof/>
        </w:rPr>
      </w:r>
      <w:r>
        <w:rPr>
          <w:noProof/>
        </w:rPr>
        <w:fldChar w:fldCharType="separate"/>
      </w:r>
      <w:r>
        <w:rPr>
          <w:noProof/>
        </w:rPr>
        <w:t>30</w:t>
      </w:r>
      <w:r>
        <w:rPr>
          <w:noProof/>
        </w:rPr>
        <w:fldChar w:fldCharType="end"/>
      </w:r>
    </w:p>
    <w:p w14:paraId="6508C355" w14:textId="1B0C0233" w:rsidR="00E92715" w:rsidRDefault="00E92715">
      <w:pPr>
        <w:pStyle w:val="TOC2"/>
        <w:rPr>
          <w:rFonts w:asciiTheme="minorHAnsi" w:hAnsiTheme="minorHAnsi" w:cstheme="minorBidi"/>
          <w:noProof/>
          <w:sz w:val="22"/>
          <w:szCs w:val="22"/>
          <w:lang w:eastAsia="en-GB"/>
        </w:rPr>
      </w:pPr>
      <w:r>
        <w:rPr>
          <w:noProof/>
        </w:rPr>
        <w:t>A.1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_Toc136506402 \h </w:instrText>
      </w:r>
      <w:r>
        <w:rPr>
          <w:noProof/>
        </w:rPr>
      </w:r>
      <w:r>
        <w:rPr>
          <w:noProof/>
        </w:rPr>
        <w:fldChar w:fldCharType="separate"/>
      </w:r>
      <w:r>
        <w:rPr>
          <w:noProof/>
        </w:rPr>
        <w:t>30</w:t>
      </w:r>
      <w:r>
        <w:rPr>
          <w:noProof/>
        </w:rPr>
        <w:fldChar w:fldCharType="end"/>
      </w:r>
    </w:p>
    <w:p w14:paraId="1C3A73A4" w14:textId="67657661" w:rsidR="00E92715" w:rsidRDefault="00E92715">
      <w:pPr>
        <w:pStyle w:val="TOC2"/>
        <w:rPr>
          <w:rFonts w:asciiTheme="minorHAnsi" w:hAnsiTheme="minorHAnsi" w:cstheme="minorBidi"/>
          <w:noProof/>
          <w:sz w:val="22"/>
          <w:szCs w:val="22"/>
          <w:lang w:eastAsia="en-GB"/>
        </w:rPr>
      </w:pPr>
      <w:r>
        <w:rPr>
          <w:noProof/>
        </w:rPr>
        <w:t>A.2</w:t>
      </w:r>
      <w:r>
        <w:rPr>
          <w:rFonts w:asciiTheme="minorHAnsi" w:hAnsiTheme="minorHAnsi" w:cstheme="minorBidi"/>
          <w:noProof/>
          <w:sz w:val="22"/>
          <w:szCs w:val="22"/>
          <w:lang w:eastAsia="en-GB"/>
        </w:rPr>
        <w:tab/>
      </w:r>
      <w:r>
        <w:rPr>
          <w:noProof/>
        </w:rPr>
        <w:t>Collaboration scenario 1:</w:t>
      </w:r>
      <w:r>
        <w:rPr>
          <w:noProof/>
        </w:rPr>
        <w:tab/>
      </w:r>
      <w:r>
        <w:rPr>
          <w:noProof/>
        </w:rPr>
        <w:fldChar w:fldCharType="begin" w:fldLock="1"/>
      </w:r>
      <w:r>
        <w:rPr>
          <w:noProof/>
        </w:rPr>
        <w:instrText xml:space="preserve"> PAGEREF _Toc136506403 \h </w:instrText>
      </w:r>
      <w:r>
        <w:rPr>
          <w:noProof/>
        </w:rPr>
      </w:r>
      <w:r>
        <w:rPr>
          <w:noProof/>
        </w:rPr>
        <w:fldChar w:fldCharType="separate"/>
      </w:r>
      <w:r>
        <w:rPr>
          <w:noProof/>
        </w:rPr>
        <w:t>31</w:t>
      </w:r>
      <w:r>
        <w:rPr>
          <w:noProof/>
        </w:rPr>
        <w:fldChar w:fldCharType="end"/>
      </w:r>
    </w:p>
    <w:p w14:paraId="0973134D" w14:textId="5A1EB074" w:rsidR="00E92715" w:rsidRDefault="00E92715">
      <w:pPr>
        <w:pStyle w:val="TOC2"/>
        <w:rPr>
          <w:rFonts w:asciiTheme="minorHAnsi" w:hAnsiTheme="minorHAnsi" w:cstheme="minorBidi"/>
          <w:noProof/>
          <w:sz w:val="22"/>
          <w:szCs w:val="22"/>
          <w:lang w:eastAsia="en-GB"/>
        </w:rPr>
      </w:pPr>
      <w:r>
        <w:rPr>
          <w:noProof/>
        </w:rPr>
        <w:t>A.3</w:t>
      </w:r>
      <w:r>
        <w:rPr>
          <w:rFonts w:asciiTheme="minorHAnsi" w:hAnsiTheme="minorHAnsi" w:cstheme="minorBidi"/>
          <w:noProof/>
          <w:sz w:val="22"/>
          <w:szCs w:val="22"/>
          <w:lang w:eastAsia="en-GB"/>
        </w:rPr>
        <w:tab/>
      </w:r>
      <w:r>
        <w:rPr>
          <w:noProof/>
        </w:rPr>
        <w:t>Collaboration scenario 2:</w:t>
      </w:r>
      <w:r>
        <w:rPr>
          <w:noProof/>
        </w:rPr>
        <w:tab/>
      </w:r>
      <w:r>
        <w:rPr>
          <w:noProof/>
        </w:rPr>
        <w:fldChar w:fldCharType="begin" w:fldLock="1"/>
      </w:r>
      <w:r>
        <w:rPr>
          <w:noProof/>
        </w:rPr>
        <w:instrText xml:space="preserve"> PAGEREF _Toc136506404 \h </w:instrText>
      </w:r>
      <w:r>
        <w:rPr>
          <w:noProof/>
        </w:rPr>
      </w:r>
      <w:r>
        <w:rPr>
          <w:noProof/>
        </w:rPr>
        <w:fldChar w:fldCharType="separate"/>
      </w:r>
      <w:r>
        <w:rPr>
          <w:noProof/>
        </w:rPr>
        <w:t>31</w:t>
      </w:r>
      <w:r>
        <w:rPr>
          <w:noProof/>
        </w:rPr>
        <w:fldChar w:fldCharType="end"/>
      </w:r>
    </w:p>
    <w:p w14:paraId="1EB837B5" w14:textId="39048932" w:rsidR="00E92715" w:rsidRDefault="00E92715">
      <w:pPr>
        <w:pStyle w:val="TOC2"/>
        <w:rPr>
          <w:rFonts w:asciiTheme="minorHAnsi" w:hAnsiTheme="minorHAnsi" w:cstheme="minorBidi"/>
          <w:noProof/>
          <w:sz w:val="22"/>
          <w:szCs w:val="22"/>
          <w:lang w:eastAsia="en-GB"/>
        </w:rPr>
      </w:pPr>
      <w:r>
        <w:rPr>
          <w:noProof/>
        </w:rPr>
        <w:t>A.4</w:t>
      </w:r>
      <w:r>
        <w:rPr>
          <w:rFonts w:asciiTheme="minorHAnsi" w:hAnsiTheme="minorHAnsi" w:cstheme="minorBidi"/>
          <w:noProof/>
          <w:sz w:val="22"/>
          <w:szCs w:val="22"/>
          <w:lang w:eastAsia="en-GB"/>
        </w:rPr>
        <w:tab/>
      </w:r>
      <w:r>
        <w:rPr>
          <w:noProof/>
        </w:rPr>
        <w:t>Collaboration scenario 3:</w:t>
      </w:r>
      <w:r>
        <w:rPr>
          <w:noProof/>
        </w:rPr>
        <w:tab/>
      </w:r>
      <w:r>
        <w:rPr>
          <w:noProof/>
        </w:rPr>
        <w:fldChar w:fldCharType="begin" w:fldLock="1"/>
      </w:r>
      <w:r>
        <w:rPr>
          <w:noProof/>
        </w:rPr>
        <w:instrText xml:space="preserve"> PAGEREF _Toc136506405 \h </w:instrText>
      </w:r>
      <w:r>
        <w:rPr>
          <w:noProof/>
        </w:rPr>
      </w:r>
      <w:r>
        <w:rPr>
          <w:noProof/>
        </w:rPr>
        <w:fldChar w:fldCharType="separate"/>
      </w:r>
      <w:r>
        <w:rPr>
          <w:noProof/>
        </w:rPr>
        <w:t>32</w:t>
      </w:r>
      <w:r>
        <w:rPr>
          <w:noProof/>
        </w:rPr>
        <w:fldChar w:fldCharType="end"/>
      </w:r>
    </w:p>
    <w:p w14:paraId="1C3DE037" w14:textId="44D274F1" w:rsidR="00E92715" w:rsidRDefault="00E92715">
      <w:pPr>
        <w:pStyle w:val="TOC2"/>
        <w:rPr>
          <w:rFonts w:asciiTheme="minorHAnsi" w:hAnsiTheme="minorHAnsi" w:cstheme="minorBidi"/>
          <w:noProof/>
          <w:sz w:val="22"/>
          <w:szCs w:val="22"/>
          <w:lang w:eastAsia="en-GB"/>
        </w:rPr>
      </w:pPr>
      <w:r>
        <w:rPr>
          <w:noProof/>
        </w:rPr>
        <w:t>A.5</w:t>
      </w:r>
      <w:r>
        <w:rPr>
          <w:rFonts w:asciiTheme="minorHAnsi" w:hAnsiTheme="minorHAnsi" w:cstheme="minorBidi"/>
          <w:noProof/>
          <w:sz w:val="22"/>
          <w:szCs w:val="22"/>
          <w:lang w:eastAsia="en-GB"/>
        </w:rPr>
        <w:tab/>
      </w:r>
      <w:r>
        <w:rPr>
          <w:noProof/>
        </w:rPr>
        <w:t>Collaboration scenario 4:</w:t>
      </w:r>
      <w:r>
        <w:rPr>
          <w:noProof/>
        </w:rPr>
        <w:tab/>
      </w:r>
      <w:r>
        <w:rPr>
          <w:noProof/>
        </w:rPr>
        <w:fldChar w:fldCharType="begin" w:fldLock="1"/>
      </w:r>
      <w:r>
        <w:rPr>
          <w:noProof/>
        </w:rPr>
        <w:instrText xml:space="preserve"> PAGEREF _Toc136506406 \h </w:instrText>
      </w:r>
      <w:r>
        <w:rPr>
          <w:noProof/>
        </w:rPr>
      </w:r>
      <w:r>
        <w:rPr>
          <w:noProof/>
        </w:rPr>
        <w:fldChar w:fldCharType="separate"/>
      </w:r>
      <w:r>
        <w:rPr>
          <w:noProof/>
        </w:rPr>
        <w:t>32</w:t>
      </w:r>
      <w:r>
        <w:rPr>
          <w:noProof/>
        </w:rPr>
        <w:fldChar w:fldCharType="end"/>
      </w:r>
    </w:p>
    <w:p w14:paraId="0CCF6012" w14:textId="794A6F2F" w:rsidR="00E92715" w:rsidRDefault="00E92715" w:rsidP="00E92715">
      <w:pPr>
        <w:pStyle w:val="TOC8"/>
        <w:rPr>
          <w:rFonts w:asciiTheme="minorHAnsi" w:hAnsiTheme="minorHAnsi" w:cstheme="minorBidi"/>
          <w:b w:val="0"/>
          <w:noProof/>
          <w:szCs w:val="22"/>
          <w:lang w:eastAsia="en-GB"/>
        </w:rPr>
      </w:pPr>
      <w:r>
        <w:rPr>
          <w:noProof/>
        </w:rPr>
        <w:lastRenderedPageBreak/>
        <w:t>Annex B (informative): Change history</w:t>
      </w:r>
      <w:r>
        <w:rPr>
          <w:noProof/>
        </w:rPr>
        <w:tab/>
      </w:r>
      <w:r>
        <w:rPr>
          <w:noProof/>
        </w:rPr>
        <w:fldChar w:fldCharType="begin" w:fldLock="1"/>
      </w:r>
      <w:r>
        <w:rPr>
          <w:noProof/>
        </w:rPr>
        <w:instrText xml:space="preserve"> PAGEREF _Toc136506407 \h </w:instrText>
      </w:r>
      <w:r>
        <w:rPr>
          <w:noProof/>
        </w:rPr>
      </w:r>
      <w:r>
        <w:rPr>
          <w:noProof/>
        </w:rPr>
        <w:fldChar w:fldCharType="separate"/>
      </w:r>
      <w:r>
        <w:rPr>
          <w:noProof/>
        </w:rPr>
        <w:t>33</w:t>
      </w:r>
      <w:r>
        <w:rPr>
          <w:noProof/>
        </w:rPr>
        <w:fldChar w:fldCharType="end"/>
      </w:r>
    </w:p>
    <w:p w14:paraId="18B21078" w14:textId="0AA54DF6"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7" w:name="_Toc136506354"/>
      <w:r w:rsidRPr="00434FD6">
        <w:lastRenderedPageBreak/>
        <w:t>Foreword</w:t>
      </w:r>
      <w:bookmarkEnd w:id="16"/>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9" w:name="introduction"/>
      <w:bookmarkStart w:id="20" w:name="_Toc120864989"/>
      <w:bookmarkStart w:id="21" w:name="_Toc136506355"/>
      <w:bookmarkEnd w:id="19"/>
      <w:r w:rsidRPr="00434FD6">
        <w:t>Introduction</w:t>
      </w:r>
      <w:bookmarkEnd w:id="20"/>
      <w:bookmarkEnd w:id="21"/>
    </w:p>
    <w:p w14:paraId="7A2C6409" w14:textId="77777777" w:rsidR="00A2225F" w:rsidRPr="000E7DA8" w:rsidRDefault="00A2225F" w:rsidP="00E92715"/>
    <w:p w14:paraId="41C4FDCE" w14:textId="77777777" w:rsidR="00A2225F" w:rsidRPr="00A2225F" w:rsidRDefault="00A2225F">
      <w:pPr>
        <w:pStyle w:val="Heading1"/>
      </w:pPr>
      <w:r w:rsidRPr="00A2225F">
        <w:br w:type="page"/>
      </w:r>
      <w:bookmarkStart w:id="22" w:name="_Toc130977696"/>
      <w:bookmarkStart w:id="23" w:name="_Toc136506356"/>
      <w:r w:rsidRPr="00A2225F">
        <w:lastRenderedPageBreak/>
        <w:t>1</w:t>
      </w:r>
      <w:r w:rsidRPr="00A2225F">
        <w:tab/>
        <w:t>Scope</w:t>
      </w:r>
      <w:bookmarkEnd w:id="22"/>
      <w:bookmarkEnd w:id="23"/>
    </w:p>
    <w:p w14:paraId="73C21CD1" w14:textId="77777777" w:rsidR="00E019F8" w:rsidRPr="00434FD6" w:rsidRDefault="00E019F8" w:rsidP="00E019F8">
      <w:r w:rsidRPr="00434FD6">
        <w:t>The present document specifies the architecture for real-time media communication. To support MNO and third-party services for real-time media, it is specified the essential functionalities and interfaces. The primary scope of this Technical Specification is the documentation of the following aspects:</w:t>
      </w:r>
    </w:p>
    <w:p w14:paraId="78D86805" w14:textId="77777777" w:rsidR="00E019F8" w:rsidRPr="00434FD6" w:rsidRDefault="00E019F8" w:rsidP="00E019F8">
      <w:pPr>
        <w:pStyle w:val="B1"/>
      </w:pPr>
      <w:r w:rsidRPr="00434FD6">
        <w:t>-</w:t>
      </w:r>
      <w:r w:rsidRPr="00434FD6">
        <w:tab/>
        <w:t>A real-time media communication architecture mapped to the 5GS architecture and any SA2 stage 2 architecture additions, with relevant core building blocks, reference point, and interfaces to support modern operator and third-party media services, based on the 5GMS architecture</w:t>
      </w:r>
    </w:p>
    <w:p w14:paraId="211B8FD0" w14:textId="77777777" w:rsidR="00E019F8" w:rsidRPr="00434FD6" w:rsidRDefault="00E019F8" w:rsidP="00E019F8">
      <w:pPr>
        <w:pStyle w:val="B1"/>
      </w:pPr>
      <w:r w:rsidRPr="00434FD6">
        <w:t>-</w:t>
      </w:r>
      <w:r w:rsidRPr="00434FD6">
        <w:tab/>
        <w:t>Provide all relevant reference points and interfaces to support different collaboration scenarios between 5G System operator and third-party media communication service provider, including but not limited to an AR media communication service provider.</w:t>
      </w:r>
    </w:p>
    <w:p w14:paraId="3968EC1D" w14:textId="77777777" w:rsidR="00E019F8" w:rsidRPr="00434FD6" w:rsidRDefault="00E019F8" w:rsidP="00E019F8">
      <w:pPr>
        <w:pStyle w:val="B1"/>
      </w:pPr>
      <w:r w:rsidRPr="00434FD6">
        <w:t>-</w:t>
      </w:r>
      <w:r w:rsidRPr="00434FD6">
        <w:tab/>
        <w:t xml:space="preserve">Call flows and procedures for different real-time communication service types, </w:t>
      </w:r>
    </w:p>
    <w:p w14:paraId="0936EE4E" w14:textId="77777777" w:rsidR="00EE6113" w:rsidRPr="00434FD6" w:rsidRDefault="00E019F8" w:rsidP="00E019F8">
      <w:pPr>
        <w:pStyle w:val="B1"/>
      </w:pPr>
      <w:r w:rsidRPr="00434FD6">
        <w:t>-</w:t>
      </w:r>
      <w:r w:rsidRPr="00434FD6">
        <w:tab/>
        <w:t>Specify support for AR relevant functionalities such as split-rendering or spatial computing on top of a 5G System based on this architecture</w:t>
      </w:r>
    </w:p>
    <w:p w14:paraId="1B60CAAE" w14:textId="77777777" w:rsidR="00080512" w:rsidRPr="00434FD6" w:rsidRDefault="00080512">
      <w:pPr>
        <w:pStyle w:val="Heading1"/>
      </w:pPr>
      <w:bookmarkStart w:id="24" w:name="references"/>
      <w:bookmarkStart w:id="25" w:name="_Toc120864991"/>
      <w:bookmarkStart w:id="26" w:name="_Toc136506357"/>
      <w:bookmarkEnd w:id="24"/>
      <w:r w:rsidRPr="00434FD6">
        <w:t>2</w:t>
      </w:r>
      <w:r w:rsidRPr="00434FD6">
        <w:tab/>
        <w:t>References</w:t>
      </w:r>
      <w:bookmarkEnd w:id="25"/>
      <w:bookmarkEnd w:id="26"/>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0D08C3A7" w14:textId="7C1AC645" w:rsidR="000C7B73" w:rsidRPr="00A2225F" w:rsidRDefault="000C7B73" w:rsidP="00EC4A2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56242FFB" w14:textId="77777777" w:rsidR="00080512" w:rsidRPr="00434FD6" w:rsidRDefault="00080512">
      <w:pPr>
        <w:pStyle w:val="Heading1"/>
      </w:pPr>
      <w:bookmarkStart w:id="27" w:name="definitions"/>
      <w:bookmarkStart w:id="28" w:name="_Toc120864992"/>
      <w:bookmarkStart w:id="29" w:name="_Toc136506358"/>
      <w:bookmarkEnd w:id="27"/>
      <w:r w:rsidRPr="00434FD6">
        <w:t>3</w:t>
      </w:r>
      <w:r w:rsidRPr="00434FD6">
        <w:tab/>
        <w:t>Definitions</w:t>
      </w:r>
      <w:r w:rsidR="00602AEA" w:rsidRPr="00434FD6">
        <w:t xml:space="preserve"> of terms, symbols and abbreviations</w:t>
      </w:r>
      <w:bookmarkEnd w:id="28"/>
      <w:bookmarkEnd w:id="29"/>
    </w:p>
    <w:p w14:paraId="4551975C" w14:textId="77777777" w:rsidR="00080512" w:rsidRPr="00434FD6" w:rsidRDefault="00080512">
      <w:pPr>
        <w:pStyle w:val="Heading2"/>
      </w:pPr>
      <w:bookmarkStart w:id="30" w:name="_Toc120864993"/>
      <w:bookmarkStart w:id="31" w:name="_Toc136506359"/>
      <w:r w:rsidRPr="00434FD6">
        <w:t>3.1</w:t>
      </w:r>
      <w:r w:rsidRPr="00434FD6">
        <w:tab/>
      </w:r>
      <w:r w:rsidR="002B6339" w:rsidRPr="00434FD6">
        <w:t>Terms</w:t>
      </w:r>
      <w:bookmarkEnd w:id="30"/>
      <w:bookmarkEnd w:id="31"/>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lastRenderedPageBreak/>
        <w:t>&lt;defined term&gt;:</w:t>
      </w:r>
      <w:r w:rsidRPr="00434FD6">
        <w:t xml:space="preserve"> &lt;definition&gt;.</w:t>
      </w:r>
    </w:p>
    <w:p w14:paraId="6F404E35" w14:textId="77777777" w:rsidR="00080512" w:rsidRPr="00434FD6" w:rsidRDefault="00080512">
      <w:r w:rsidRPr="00434FD6">
        <w:rPr>
          <w:b/>
        </w:rPr>
        <w:t>example:</w:t>
      </w:r>
      <w:r w:rsidRPr="00434FD6">
        <w:t xml:space="preserve"> text used to clarify abstract rules by applying them literally.</w:t>
      </w:r>
    </w:p>
    <w:p w14:paraId="110530D5" w14:textId="77777777" w:rsidR="00080512" w:rsidRPr="00434FD6" w:rsidRDefault="00080512">
      <w:pPr>
        <w:pStyle w:val="Heading2"/>
      </w:pPr>
      <w:bookmarkStart w:id="32" w:name="_Toc120864994"/>
      <w:bookmarkStart w:id="33" w:name="_Toc136506360"/>
      <w:r w:rsidRPr="00434FD6">
        <w:t>3.2</w:t>
      </w:r>
      <w:r w:rsidRPr="00434FD6">
        <w:tab/>
        <w:t>Symbols</w:t>
      </w:r>
      <w:bookmarkEnd w:id="32"/>
      <w:bookmarkEnd w:id="3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34" w:name="_Toc120864995"/>
      <w:bookmarkStart w:id="35" w:name="_Toc136506361"/>
      <w:r w:rsidRPr="00434FD6">
        <w:t>3.3</w:t>
      </w:r>
      <w:r w:rsidRPr="00434FD6">
        <w:tab/>
        <w:t>Abbreviations</w:t>
      </w:r>
      <w:bookmarkEnd w:id="34"/>
      <w:bookmarkEnd w:id="3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77777777" w:rsidR="00080512" w:rsidRPr="00434FD6" w:rsidRDefault="00080512">
      <w:pPr>
        <w:pStyle w:val="Heading1"/>
      </w:pPr>
      <w:bookmarkStart w:id="36" w:name="clause4"/>
      <w:bookmarkStart w:id="37" w:name="_Toc120864996"/>
      <w:bookmarkStart w:id="38" w:name="_Toc136506362"/>
      <w:bookmarkEnd w:id="36"/>
      <w:r w:rsidRPr="00434FD6">
        <w:t>4</w:t>
      </w:r>
      <w:r w:rsidRPr="00434FD6">
        <w:tab/>
      </w:r>
      <w:r w:rsidR="00DC742E" w:rsidRPr="00434FD6">
        <w:t>Real-time Media Communication Architecture</w:t>
      </w:r>
      <w:bookmarkEnd w:id="37"/>
      <w:bookmarkEnd w:id="38"/>
    </w:p>
    <w:p w14:paraId="34A6B45C" w14:textId="77777777" w:rsidR="00080512" w:rsidRPr="00434FD6" w:rsidRDefault="00080512">
      <w:pPr>
        <w:pStyle w:val="Heading2"/>
      </w:pPr>
      <w:bookmarkStart w:id="39" w:name="_Toc120864997"/>
      <w:bookmarkStart w:id="40" w:name="_Toc136506363"/>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ime Media</w:t>
      </w:r>
      <w:r w:rsidR="00995A91" w:rsidRPr="00434FD6">
        <w:t xml:space="preserve"> Communication (RTC)</w:t>
      </w:r>
      <w:bookmarkEnd w:id="39"/>
      <w:bookmarkEnd w:id="40"/>
    </w:p>
    <w:p w14:paraId="7A61FD5E" w14:textId="2048AA47" w:rsidR="009848D8" w:rsidRPr="00434FD6" w:rsidRDefault="009848D8" w:rsidP="009848D8">
      <w:pPr>
        <w:rPr>
          <w:rFonts w:eastAsia="Malgun Gothic"/>
          <w:lang w:eastAsia="ko-KR"/>
        </w:rPr>
      </w:pPr>
      <w:r w:rsidRPr="00434FD6">
        <w:rPr>
          <w:rFonts w:eastAsia="Malgun Gothic"/>
          <w:lang w:eastAsia="ko-KR"/>
        </w:rPr>
        <w:t xml:space="preserve">Real-Time media Communication </w:t>
      </w:r>
      <w:r w:rsidR="00965375">
        <w:rPr>
          <w:rFonts w:eastAsia="Malgun Gothic"/>
          <w:lang w:eastAsia="ko-KR"/>
        </w:rPr>
        <w:t>(</w:t>
      </w:r>
      <w:r w:rsidR="00965375" w:rsidRPr="00434FD6">
        <w:rPr>
          <w:rFonts w:eastAsia="Malgun Gothic"/>
          <w:lang w:eastAsia="ko-KR"/>
        </w:rPr>
        <w:t xml:space="preserve">RTC) </w:t>
      </w:r>
      <w:r w:rsidRPr="00434FD6">
        <w:rPr>
          <w:rFonts w:eastAsia="Malgun Gothic"/>
          <w:lang w:eastAsia="ko-KR"/>
        </w:rPr>
        <w:t xml:space="preserve">over 5G system in the context of this specification is defined as the delivery of delay-sensitive media from one peer to another with support of 5G network. AR conversational service described in TR 26.998 </w:t>
      </w:r>
      <w:r w:rsidR="008A685A" w:rsidRPr="00434FD6">
        <w:rPr>
          <w:rFonts w:eastAsia="Malgun Gothic"/>
          <w:lang w:eastAsia="ko-KR"/>
        </w:rPr>
        <w:t xml:space="preserve">[2] </w:t>
      </w:r>
      <w:r w:rsidRPr="00434FD6">
        <w:rPr>
          <w:rFonts w:eastAsia="Malgun Gothic"/>
          <w:lang w:eastAsia="ko-KR"/>
        </w:rPr>
        <w:t>is a typical use cases for RTC, which enables end-users to directly communicate real-time media including AR/MR media contents as specified in TS 26.119 [</w:t>
      </w:r>
      <w:r w:rsidR="008A685A" w:rsidRPr="00434FD6">
        <w:rPr>
          <w:rFonts w:eastAsia="Malgun Gothic"/>
          <w:lang w:eastAsia="ko-KR"/>
        </w:rPr>
        <w:t>3</w:t>
      </w:r>
      <w:r w:rsidRPr="00434FD6">
        <w:rPr>
          <w:rFonts w:eastAsia="Malgun Gothic"/>
          <w:lang w:eastAsia="ko-KR"/>
        </w:rPr>
        <w:t>].</w:t>
      </w:r>
      <w:r w:rsidR="00965375">
        <w:rPr>
          <w:rFonts w:eastAsia="Malgun Gothic"/>
          <w:lang w:eastAsia="ko-KR"/>
        </w:rPr>
        <w:t xml:space="preserve"> </w:t>
      </w:r>
      <w:r w:rsidRPr="00434FD6">
        <w:rPr>
          <w:rFonts w:eastAsia="Malgun Gothic"/>
          <w:lang w:eastAsia="ko-KR"/>
        </w:rPr>
        <w:t xml:space="preserve">As identified in clause 8.4 of TR 26.998, there may be different options to enable such AR conversational service, for example re-use of parts of MTSI such as the IMS data channel or 5G Media Streaming for managed services. </w:t>
      </w:r>
    </w:p>
    <w:p w14:paraId="29D71E10" w14:textId="1EB9184C" w:rsidR="00DC742E" w:rsidRDefault="009848D8" w:rsidP="009848D8">
      <w:pPr>
        <w:rPr>
          <w:rFonts w:eastAsia="Malgun Gothic"/>
          <w:lang w:eastAsia="ko-KR"/>
        </w:rPr>
      </w:pPr>
      <w:r w:rsidRPr="00434FD6">
        <w:rPr>
          <w:rFonts w:eastAsia="Malgun Gothic"/>
          <w:lang w:eastAsia="ko-KR"/>
        </w:rPr>
        <w:t>The overall RTC architecture is shown in Figure 4.1-1 as below.</w:t>
      </w:r>
    </w:p>
    <w:p w14:paraId="24F18143" w14:textId="320D2912" w:rsidR="00F43D46" w:rsidRDefault="003B5E92" w:rsidP="0059775B">
      <w:pPr>
        <w:pStyle w:val="TH"/>
      </w:pPr>
      <w:r>
        <w:object w:dxaOrig="21721" w:dyaOrig="9672" w14:anchorId="4BD59DD0">
          <v:shape id="_x0000_i1026" type="#_x0000_t75" style="width:481.2pt;height:213.7pt" o:ole="">
            <v:imagedata r:id="rId12" o:title=""/>
          </v:shape>
          <o:OLEObject Type="Embed" ProgID="Visio.Drawing.15" ShapeID="_x0000_i1026" DrawAspect="Content" ObjectID="_1747119983" r:id="rId13"/>
        </w:object>
      </w:r>
    </w:p>
    <w:p w14:paraId="51F9950C" w14:textId="59629A70" w:rsidR="003B5E92" w:rsidRPr="00434FD6" w:rsidRDefault="003B5E92" w:rsidP="003B5E92">
      <w:pPr>
        <w:pStyle w:val="TF"/>
      </w:pPr>
      <w:r w:rsidRPr="00434FD6">
        <w:t xml:space="preserve">Figure 4.1-1: </w:t>
      </w:r>
      <w:r>
        <w:t>Real-time media communication (RTC) in 5G System</w:t>
      </w:r>
    </w:p>
    <w:p w14:paraId="33A0F72C" w14:textId="77777777" w:rsidR="003B5E92" w:rsidRPr="00E92715" w:rsidRDefault="003B5E92" w:rsidP="003B5E92">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41370F14" w14:textId="77777777" w:rsidR="003B5E92" w:rsidRDefault="003B5E92" w:rsidP="003B5E92">
      <w:r>
        <w:rPr>
          <w:rFonts w:eastAsia="Malgun Gothic"/>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trusted DN.</w:t>
      </w:r>
    </w:p>
    <w:p w14:paraId="784A3FAA" w14:textId="77777777" w:rsidR="003B5E92" w:rsidRPr="00E92715" w:rsidRDefault="003B5E92">
      <w:pPr>
        <w:pStyle w:val="B1"/>
      </w:pPr>
      <w:r w:rsidRPr="00E92715">
        <w:t>-</w:t>
      </w:r>
      <w:r w:rsidRPr="00E92715">
        <w:tab/>
        <w:t>RTC AF: An Application Function similar to that defined in TS 26.501 [6], dedicated to real-time media communication</w:t>
      </w:r>
    </w:p>
    <w:p w14:paraId="53794EF3" w14:textId="77777777" w:rsidR="003B5E92" w:rsidRDefault="003B5E92" w:rsidP="003B5E92">
      <w:pPr>
        <w:pStyle w:val="B1"/>
        <w:rPr>
          <w:lang w:eastAsia="ko-KR"/>
        </w:rPr>
      </w:pPr>
      <w:r>
        <w:rPr>
          <w:lang w:eastAsia="ko-KR"/>
        </w:rPr>
        <w:t>-</w:t>
      </w:r>
      <w:r>
        <w:rPr>
          <w:lang w:eastAsia="ko-KR"/>
        </w:rPr>
        <w:tab/>
        <w:t>RTC AS: An Application Server dedicated to real-time media communication</w:t>
      </w:r>
    </w:p>
    <w:p w14:paraId="6FD69338" w14:textId="77777777" w:rsidR="003B5E92" w:rsidRPr="00905885" w:rsidRDefault="003B5E92" w:rsidP="003B5E92">
      <w:pPr>
        <w:pStyle w:val="NO"/>
        <w:rPr>
          <w:lang w:eastAsia="ko-KR"/>
        </w:rPr>
      </w:pPr>
      <w:r>
        <w:rPr>
          <w:rFonts w:hint="eastAsia"/>
          <w:lang w:eastAsia="ko-KR"/>
        </w:rPr>
        <w:t>N</w:t>
      </w:r>
      <w:r>
        <w:rPr>
          <w:lang w:eastAsia="ko-KR"/>
        </w:rPr>
        <w:t>OTE:</w:t>
      </w:r>
      <w:r>
        <w:rPr>
          <w:lang w:eastAsia="ko-KR"/>
        </w:rPr>
        <w:tab/>
        <w:t>Both RTC AF and RTC AS in external DN are out of scope of the present specification.</w:t>
      </w:r>
    </w:p>
    <w:p w14:paraId="15DACE79" w14:textId="77777777" w:rsidR="003B5E92" w:rsidRPr="0006351A" w:rsidRDefault="003B5E92" w:rsidP="003B5E92">
      <w:r>
        <w:rPr>
          <w:rFonts w:eastAsia="Malgun Gothic"/>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p>
    <w:p w14:paraId="3DED6697" w14:textId="77777777" w:rsidR="003B5E92" w:rsidRPr="003B5E92" w:rsidRDefault="003B5E92" w:rsidP="009848D8">
      <w:pPr>
        <w:rPr>
          <w:rFonts w:eastAsia="Malgun Gothic"/>
          <w:lang w:eastAsia="ko-KR"/>
        </w:rPr>
      </w:pPr>
    </w:p>
    <w:p w14:paraId="3CA91CE3" w14:textId="3DE5DF6C" w:rsidR="009848D8" w:rsidRPr="008D2BFE" w:rsidRDefault="003E3DDB" w:rsidP="0055582B">
      <w:pPr>
        <w:pStyle w:val="TH"/>
        <w:rPr>
          <w:rFonts w:eastAsia="Malgun Gothic"/>
          <w:lang w:eastAsia="ko-KR"/>
        </w:rPr>
      </w:pPr>
      <w:r w:rsidRPr="003E3DDB">
        <w:lastRenderedPageBreak/>
        <w:t xml:space="preserve"> </w:t>
      </w:r>
      <w:r>
        <w:object w:dxaOrig="11412" w:dyaOrig="5989" w14:anchorId="7D3575F0">
          <v:shape id="_x0000_i1027" type="#_x0000_t75" style="width:481.65pt;height:252.9pt" o:ole="">
            <v:imagedata r:id="rId14" o:title=""/>
          </v:shape>
          <o:OLEObject Type="Embed" ProgID="Visio.Drawing.15" ShapeID="_x0000_i1027" DrawAspect="Content" ObjectID="_1747119984" r:id="rId15"/>
        </w:object>
      </w:r>
    </w:p>
    <w:p w14:paraId="3EC5F879" w14:textId="1B91C33C" w:rsidR="009848D8" w:rsidRPr="00434FD6" w:rsidRDefault="009848D8" w:rsidP="0055582B">
      <w:pPr>
        <w:pStyle w:val="TF"/>
      </w:pPr>
      <w:bookmarkStart w:id="41" w:name="_Hlk116507747"/>
      <w:r w:rsidRPr="00434FD6">
        <w:t>Figure 4.1-</w:t>
      </w:r>
      <w:r w:rsidR="00520925">
        <w:t>2</w:t>
      </w:r>
      <w:r w:rsidRPr="00434FD6">
        <w:t>: RTC General Architecture</w:t>
      </w:r>
      <w:bookmarkEnd w:id="41"/>
    </w:p>
    <w:p w14:paraId="42716FBB" w14:textId="7EFA91C2" w:rsidR="008A685A" w:rsidRDefault="008A685A" w:rsidP="00235614">
      <w:pPr>
        <w:pStyle w:val="NO"/>
      </w:pPr>
      <w:r w:rsidRPr="00434FD6">
        <w:t>N</w:t>
      </w:r>
      <w:r w:rsidR="00520925">
        <w:t>OTE1</w:t>
      </w:r>
      <w:r w:rsidRPr="00434FD6">
        <w:t>:</w:t>
      </w:r>
      <w:r w:rsidRPr="00434FD6">
        <w:tab/>
        <w:t>Some of functions may not be required depending on the collaboration scenario. Description of collaboration scenario and its architecture variant are specified in Annex A.</w:t>
      </w:r>
    </w:p>
    <w:p w14:paraId="6F4D6B90" w14:textId="77777777" w:rsidR="00520925" w:rsidRPr="00E92715" w:rsidRDefault="00520925" w:rsidP="00520925">
      <w:pPr>
        <w:pStyle w:val="NO"/>
      </w:pPr>
      <w:r w:rsidRPr="004E0CE4">
        <w:t>NOTE2:</w:t>
      </w:r>
      <w:r w:rsidRPr="004E0CE4">
        <w:tab/>
      </w:r>
      <w:r w:rsidRPr="00E92715">
        <w:t>The WebRTC framework is a WebRTC protocol stack and its implementation, defined in W3C and IETF. Media codecs and other media processing functions are specified in TS 26.119 [3].</w:t>
      </w:r>
    </w:p>
    <w:p w14:paraId="08245579" w14:textId="77777777" w:rsidR="00520925" w:rsidRPr="008B4D51" w:rsidRDefault="00520925" w:rsidP="00520925">
      <w:pPr>
        <w:pStyle w:val="NO"/>
      </w:pPr>
      <w:r>
        <w:t>NOTE3:</w:t>
      </w:r>
      <w:r>
        <w:tab/>
      </w:r>
      <w:r w:rsidRPr="008B4D51">
        <w:t>Red ovals indicate API provider functions.</w:t>
      </w:r>
    </w:p>
    <w:p w14:paraId="1F657426" w14:textId="67B31E95" w:rsidR="00520925" w:rsidRPr="00434FD6" w:rsidRDefault="00520925" w:rsidP="00E92715">
      <w:r>
        <w:rPr>
          <w:lang w:eastAsia="ko-KR"/>
        </w:rPr>
        <w:t>The subfunctions inside RTC AF, RTC AS, and RTC endpoint are defined in clause 4.2 and the interfaces shown in Figure 4.1-2 are defined in clause 4.3.</w:t>
      </w:r>
    </w:p>
    <w:p w14:paraId="05A9C824" w14:textId="77777777" w:rsidR="00245143" w:rsidRPr="00434FD6" w:rsidRDefault="00245143" w:rsidP="00FF773A">
      <w:pPr>
        <w:pStyle w:val="Heading2"/>
      </w:pPr>
      <w:bookmarkStart w:id="42" w:name="_Toc120864998"/>
      <w:bookmarkStart w:id="43" w:name="_Toc136506364"/>
      <w:r w:rsidRPr="00434FD6">
        <w:t>4.</w:t>
      </w:r>
      <w:r w:rsidR="00C31006" w:rsidRPr="00434FD6">
        <w:t>2</w:t>
      </w:r>
      <w:r w:rsidRPr="00434FD6">
        <w:tab/>
      </w:r>
      <w:r w:rsidR="009848D8" w:rsidRPr="00434FD6">
        <w:t>Functions and entities</w:t>
      </w:r>
      <w:bookmarkEnd w:id="42"/>
      <w:bookmarkEnd w:id="43"/>
      <w:r w:rsidR="009848D8" w:rsidRPr="00434FD6" w:rsidDel="009848D8">
        <w:t xml:space="preserve"> </w:t>
      </w:r>
    </w:p>
    <w:p w14:paraId="5D6FCEDD" w14:textId="77777777" w:rsidR="009848D8" w:rsidRPr="00434FD6" w:rsidRDefault="009848D8" w:rsidP="00FF773A">
      <w:pPr>
        <w:pStyle w:val="Heading3"/>
      </w:pPr>
      <w:bookmarkStart w:id="44" w:name="_Toc120864999"/>
      <w:bookmarkStart w:id="45" w:name="_Toc136506365"/>
      <w:r w:rsidRPr="00434FD6">
        <w:t>4.2.1</w:t>
      </w:r>
      <w:r w:rsidRPr="00434FD6">
        <w:tab/>
        <w:t>General</w:t>
      </w:r>
      <w:bookmarkEnd w:id="44"/>
      <w:bookmarkEnd w:id="45"/>
    </w:p>
    <w:p w14:paraId="255FE08F" w14:textId="2B9DCF13" w:rsidR="009848D8" w:rsidRPr="00434FD6" w:rsidRDefault="009848D8" w:rsidP="009848D8">
      <w:pPr>
        <w:rPr>
          <w:rFonts w:eastAsia="Malgun Gothic"/>
          <w:lang w:eastAsia="ko-KR"/>
        </w:rPr>
      </w:pPr>
      <w:r w:rsidRPr="00434FD6">
        <w:rPr>
          <w:rFonts w:eastAsia="Malgun Gothic"/>
          <w:lang w:eastAsia="ko-KR"/>
        </w:rPr>
        <w:t>This clause defines minimal and essential functions and extra functions and entities may appear in some cases. The definitions of extra functions and entities are specified in TS 26.113 [</w:t>
      </w:r>
      <w:r w:rsidR="008A685A" w:rsidRPr="00434FD6">
        <w:rPr>
          <w:rFonts w:eastAsia="Malgun Gothic"/>
          <w:lang w:eastAsia="ko-KR"/>
        </w:rPr>
        <w:t>4</w:t>
      </w:r>
      <w:r w:rsidRPr="00434FD6">
        <w:rPr>
          <w:rFonts w:eastAsia="Malgun Gothic"/>
          <w:lang w:eastAsia="ko-KR"/>
        </w:rPr>
        <w:t>] and TR 26.930 [</w:t>
      </w:r>
      <w:r w:rsidR="008A685A" w:rsidRPr="00434FD6">
        <w:rPr>
          <w:rFonts w:eastAsia="Malgun Gothic"/>
          <w:lang w:eastAsia="ko-KR"/>
        </w:rPr>
        <w:t>5</w:t>
      </w:r>
      <w:r w:rsidRPr="00434FD6">
        <w:rPr>
          <w:rFonts w:eastAsia="Malgun Gothic"/>
          <w:lang w:eastAsia="ko-KR"/>
        </w:rPr>
        <w:t>].</w:t>
      </w:r>
    </w:p>
    <w:p w14:paraId="6A36937B" w14:textId="77777777" w:rsidR="009848D8" w:rsidRPr="00434FD6" w:rsidRDefault="009848D8" w:rsidP="00FF773A">
      <w:pPr>
        <w:pStyle w:val="Heading3"/>
      </w:pPr>
      <w:bookmarkStart w:id="46" w:name="_Toc120865000"/>
      <w:bookmarkStart w:id="47" w:name="_Toc136506366"/>
      <w:r w:rsidRPr="00434FD6">
        <w:t>4.2.2</w:t>
      </w:r>
      <w:r w:rsidRPr="00434FD6">
        <w:tab/>
        <w:t>Provisioning function</w:t>
      </w:r>
      <w:bookmarkEnd w:id="46"/>
      <w:bookmarkEnd w:id="47"/>
    </w:p>
    <w:p w14:paraId="4AC4C51A" w14:textId="77777777" w:rsidR="009848D8" w:rsidRPr="00434FD6" w:rsidRDefault="009848D8" w:rsidP="009848D8">
      <w:pPr>
        <w:rPr>
          <w:rFonts w:eastAsia="Malgun Gothic"/>
          <w:lang w:eastAsia="ko-KR"/>
        </w:rPr>
      </w:pPr>
      <w:r w:rsidRPr="00434FD6">
        <w:rPr>
          <w:rFonts w:eastAsia="Malgun Gothic"/>
          <w:lang w:eastAsia="ko-KR"/>
        </w:rPr>
        <w:t>The provisioning function may enable an application provider to perform provisioning of the following functionalities:</w:t>
      </w:r>
    </w:p>
    <w:p w14:paraId="79CA541A" w14:textId="77777777" w:rsidR="009848D8" w:rsidRPr="00434FD6" w:rsidRDefault="009848D8">
      <w:pPr>
        <w:pStyle w:val="B1"/>
      </w:pPr>
      <w:r w:rsidRPr="00434FD6">
        <w:t>-</w:t>
      </w:r>
      <w:r w:rsidRPr="00434FD6">
        <w:tab/>
        <w:t>QoS support provisioning for WebRTC sessions</w:t>
      </w:r>
    </w:p>
    <w:p w14:paraId="62096B98" w14:textId="77777777" w:rsidR="009848D8" w:rsidRPr="00434FD6" w:rsidRDefault="009848D8">
      <w:pPr>
        <w:pStyle w:val="B1"/>
      </w:pPr>
      <w:r w:rsidRPr="00434FD6">
        <w:t>-</w:t>
      </w:r>
      <w:r w:rsidRPr="00434FD6">
        <w:tab/>
        <w:t>Charging provisioning for WebRTC sessions</w:t>
      </w:r>
    </w:p>
    <w:p w14:paraId="1E7193B1" w14:textId="77777777" w:rsidR="009848D8" w:rsidRPr="00434FD6" w:rsidRDefault="009848D8">
      <w:pPr>
        <w:pStyle w:val="B1"/>
      </w:pPr>
      <w:r w:rsidRPr="00434FD6">
        <w:t>-</w:t>
      </w:r>
      <w:r w:rsidRPr="00434FD6">
        <w:tab/>
        <w:t>Collection of consumption and QoE metrics data provisioning related to WebRTC sessions</w:t>
      </w:r>
    </w:p>
    <w:p w14:paraId="063BAF3E" w14:textId="77777777" w:rsidR="009848D8" w:rsidRPr="00434FD6" w:rsidRDefault="009848D8">
      <w:pPr>
        <w:pStyle w:val="B1"/>
      </w:pPr>
      <w:r w:rsidRPr="00434FD6">
        <w:t>-</w:t>
      </w:r>
      <w:r w:rsidRPr="00434FD6">
        <w:tab/>
        <w:t>Offering ICE functionality provisioning such as STUN and TURN servers</w:t>
      </w:r>
    </w:p>
    <w:p w14:paraId="3ABE8B01" w14:textId="77777777" w:rsidR="009848D8" w:rsidRPr="00434FD6" w:rsidRDefault="009848D8">
      <w:pPr>
        <w:pStyle w:val="B1"/>
      </w:pPr>
      <w:r w:rsidRPr="00434FD6">
        <w:t>-</w:t>
      </w:r>
      <w:r w:rsidRPr="00434FD6">
        <w:tab/>
        <w:t>Offering WebRTC signalling servers provisioning, potentially with interoperability to other signalling servers.</w:t>
      </w:r>
    </w:p>
    <w:p w14:paraId="3AE78905" w14:textId="77777777" w:rsidR="009848D8" w:rsidRPr="00434FD6" w:rsidRDefault="009848D8" w:rsidP="009848D8">
      <w:pPr>
        <w:rPr>
          <w:rFonts w:eastAsia="Malgun Gothic"/>
          <w:lang w:eastAsia="ko-KR"/>
        </w:rPr>
      </w:pPr>
      <w:r w:rsidRPr="00434FD6">
        <w:rPr>
          <w:rFonts w:eastAsia="Malgun Gothic"/>
          <w:lang w:eastAsia="ko-KR"/>
        </w:rPr>
        <w:t xml:space="preserve">The provisioning function may not be relevant to all collaboration scenarios and some of the 5G support functionality may be offered without application provider provisioning. </w:t>
      </w:r>
    </w:p>
    <w:p w14:paraId="5F804E9F" w14:textId="04D6F00A" w:rsidR="009848D8" w:rsidRPr="00E92715" w:rsidRDefault="009848D8">
      <w:pPr>
        <w:pStyle w:val="NO"/>
      </w:pPr>
      <w:r w:rsidRPr="00E92715">
        <w:lastRenderedPageBreak/>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58550061" w14:textId="77777777" w:rsidR="009848D8" w:rsidRPr="00434FD6" w:rsidRDefault="009848D8" w:rsidP="00FF773A">
      <w:pPr>
        <w:pStyle w:val="Heading3"/>
      </w:pPr>
      <w:bookmarkStart w:id="48" w:name="_Toc120865001"/>
      <w:bookmarkStart w:id="49" w:name="_Toc136506367"/>
      <w:r w:rsidRPr="00434FD6">
        <w:t>4.2.3</w:t>
      </w:r>
      <w:r w:rsidRPr="00434FD6">
        <w:tab/>
        <w:t>Configuration function</w:t>
      </w:r>
      <w:bookmarkEnd w:id="48"/>
      <w:bookmarkEnd w:id="49"/>
    </w:p>
    <w:p w14:paraId="4FFC622D" w14:textId="77777777" w:rsidR="009848D8" w:rsidRPr="00434FD6" w:rsidRDefault="009848D8" w:rsidP="009848D8">
      <w:pPr>
        <w:rPr>
          <w:rFonts w:eastAsia="Malgun Gothic"/>
          <w:lang w:eastAsia="ko-KR"/>
        </w:rPr>
      </w:pPr>
      <w:r w:rsidRPr="00434FD6">
        <w:rPr>
          <w:rFonts w:eastAsia="Malgun Gothic"/>
          <w:lang w:eastAsia="ko-KR"/>
        </w:rPr>
        <w:t xml:space="preserve">The configuration function stores WebRTC-related configuration information and makes them accessible to the UE. It stores information and recommendations to operate network-assisted WebRTC sessions over 5G system. </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77777777" w:rsidR="009848D8" w:rsidRPr="00434FD6" w:rsidRDefault="009848D8">
      <w:pPr>
        <w:pStyle w:val="B1"/>
      </w:pPr>
      <w:r w:rsidRPr="00434FD6">
        <w:t>-</w:t>
      </w:r>
      <w:r w:rsidRPr="00434FD6">
        <w:tab/>
        <w:t>Recommendations for media configurations</w:t>
      </w:r>
    </w:p>
    <w:p w14:paraId="056B0890" w14:textId="77777777" w:rsidR="009848D8" w:rsidRPr="00434FD6" w:rsidRDefault="009848D8">
      <w:pPr>
        <w:pStyle w:val="B1"/>
      </w:pPr>
      <w:r w:rsidRPr="00434FD6">
        <w:t>-</w:t>
      </w:r>
      <w:r w:rsidRPr="00434FD6">
        <w:tab/>
        <w:t>Configurations of STUN and TURN server locations</w:t>
      </w:r>
    </w:p>
    <w:p w14:paraId="76342598" w14:textId="77777777" w:rsidR="009848D8" w:rsidRPr="00434FD6" w:rsidRDefault="009848D8">
      <w:pPr>
        <w:pStyle w:val="B1"/>
      </w:pPr>
      <w:r w:rsidRPr="00434FD6">
        <w:t>-</w:t>
      </w:r>
      <w:r w:rsidRPr="00434FD6">
        <w:tab/>
        <w:t>Configuration about consumption and QoE reporting</w:t>
      </w:r>
    </w:p>
    <w:p w14:paraId="49933BA5" w14:textId="77777777" w:rsidR="009848D8" w:rsidRPr="00434FD6" w:rsidRDefault="009848D8">
      <w:pPr>
        <w:pStyle w:val="B1"/>
      </w:pPr>
      <w:r w:rsidRPr="00434FD6">
        <w:t>-</w:t>
      </w:r>
      <w:r w:rsidRPr="00434FD6">
        <w:tab/>
        <w:t xml:space="preserve">Discovery information for WebRTC signalling and data channel servers and their capabilities in static and/or dynamic way. </w:t>
      </w:r>
    </w:p>
    <w:p w14:paraId="3063F37F" w14:textId="6DC8292D"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50" w:name="_Toc120865002"/>
      <w:bookmarkStart w:id="51" w:name="_Toc136506368"/>
      <w:r w:rsidRPr="00434FD6">
        <w:t>4.2.4</w:t>
      </w:r>
      <w:r w:rsidRPr="00434FD6">
        <w:tab/>
      </w:r>
      <w:r w:rsidR="00965375">
        <w:t xml:space="preserve">RTC </w:t>
      </w:r>
      <w:r w:rsidRPr="00434FD6">
        <w:t>Media Session Handler (MSH)</w:t>
      </w:r>
      <w:bookmarkEnd w:id="50"/>
      <w:bookmarkEnd w:id="51"/>
    </w:p>
    <w:p w14:paraId="45840236" w14:textId="549136B1"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is an entity running on the UE, which assists with the 5G integration of the WebRTC application. It exchanges, on behalf of the application, information about the WebRTC sessions with the network.</w:t>
      </w:r>
    </w:p>
    <w:p w14:paraId="7455A024" w14:textId="51EA2850"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receives information about a new WebRTC session from the application. It relays the information to the Network Support Function. It also receives events and other network information about the WebRTC session from the Network Support Function, which it may relay to the application.</w:t>
      </w:r>
    </w:p>
    <w:p w14:paraId="13ED6CB5" w14:textId="384C88B7" w:rsidR="00634D55" w:rsidRPr="00434FD6" w:rsidRDefault="00634D55" w:rsidP="009848D8">
      <w:pPr>
        <w:rPr>
          <w:rFonts w:eastAsia="Malgun Gothic"/>
          <w:lang w:eastAsia="ko-KR"/>
        </w:rPr>
      </w:pPr>
      <w:r w:rsidRPr="00434FD6">
        <w:rPr>
          <w:rFonts w:eastAsia="Malgun Gothic"/>
          <w:lang w:eastAsia="ko-KR"/>
        </w:rPr>
        <w:t xml:space="preserve">In addition, one of subfunction in </w:t>
      </w:r>
      <w:r w:rsidR="00965375">
        <w:rPr>
          <w:rFonts w:eastAsia="Malgun Gothic"/>
          <w:lang w:eastAsia="ko-KR"/>
        </w:rPr>
        <w:t xml:space="preserve">RTC </w:t>
      </w:r>
      <w:r w:rsidRPr="00434FD6">
        <w:rPr>
          <w:rFonts w:eastAsia="Malgun Gothic"/>
          <w:lang w:eastAsia="ko-KR"/>
        </w:rPr>
        <w:t>MSH is the me</w:t>
      </w:r>
      <w:r w:rsidR="007068E4" w:rsidRPr="00434FD6">
        <w:rPr>
          <w:rFonts w:eastAsia="Malgun Gothic"/>
          <w:lang w:eastAsia="ko-KR"/>
        </w:rPr>
        <w:t>tric</w:t>
      </w:r>
      <w:r w:rsidRPr="00434FD6">
        <w:rPr>
          <w:rFonts w:eastAsia="Malgun Gothic"/>
          <w:lang w:eastAsia="ko-KR"/>
        </w:rPr>
        <w:t xml:space="preserve"> collection and reporting. It executes the collection of QoS and QoE metrics measurements from the WebRTC Framework and the WebRTC application and sends metrics reports to the RTC AF for the purpose of metrics analysis or to enable potential transport optimizations by the network.</w:t>
      </w:r>
    </w:p>
    <w:p w14:paraId="16701753" w14:textId="77777777" w:rsidR="009848D8" w:rsidRPr="00434FD6" w:rsidRDefault="009848D8" w:rsidP="00FF773A">
      <w:pPr>
        <w:pStyle w:val="Heading3"/>
      </w:pPr>
      <w:bookmarkStart w:id="52" w:name="_Toc120865003"/>
      <w:bookmarkStart w:id="53" w:name="_Toc136506369"/>
      <w:r w:rsidRPr="00434FD6">
        <w:t>4.2.5</w:t>
      </w:r>
      <w:r w:rsidRPr="00434FD6">
        <w:tab/>
        <w:t>Network support function</w:t>
      </w:r>
      <w:bookmarkEnd w:id="52"/>
      <w:bookmarkEnd w:id="53"/>
    </w:p>
    <w:p w14:paraId="653B8E23"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38C8BD64" w14:textId="77777777" w:rsidR="009848D8" w:rsidRPr="00434FD6" w:rsidRDefault="009848D8">
      <w:pPr>
        <w:pStyle w:val="B1"/>
      </w:pPr>
      <w:r w:rsidRPr="00434FD6">
        <w:t>-</w:t>
      </w:r>
      <w:r w:rsidRPr="00434FD6">
        <w:tab/>
        <w:t xml:space="preserve">Network Support Function receives information from the UE and/or other ASs about a WebRTC session and its state </w:t>
      </w:r>
    </w:p>
    <w:p w14:paraId="081675A8" w14:textId="77777777" w:rsidR="009848D8" w:rsidRPr="00434FD6" w:rsidRDefault="009848D8">
      <w:pPr>
        <w:pStyle w:val="B1"/>
      </w:pPr>
      <w:r w:rsidRPr="00434FD6">
        <w:t>-</w:t>
      </w:r>
      <w:r w:rsidRPr="00434FD6">
        <w:tab/>
        <w:t xml:space="preserve">Network Support Function requests the network that QoS should be allocated (or satisfied) for a starting or modified session </w:t>
      </w:r>
    </w:p>
    <w:p w14:paraId="60AC56B7" w14:textId="77777777" w:rsidR="009848D8" w:rsidRPr="00434FD6" w:rsidRDefault="009848D8">
      <w:pPr>
        <w:pStyle w:val="B1"/>
      </w:pPr>
      <w:r w:rsidRPr="00434FD6">
        <w:t>-</w:t>
      </w:r>
      <w:r w:rsidRPr="00434FD6">
        <w:tab/>
        <w:t>Network Support Function receives notification from the network about changes to the QoS allocation for the ongoing WebRTC session</w:t>
      </w:r>
    </w:p>
    <w:p w14:paraId="4E879C85" w14:textId="6B259A76" w:rsidR="009848D8" w:rsidRPr="00434FD6" w:rsidRDefault="009848D8">
      <w:pPr>
        <w:pStyle w:val="B1"/>
      </w:pPr>
      <w:r w:rsidRPr="00434FD6">
        <w:t>-</w:t>
      </w:r>
      <w:r w:rsidRPr="00434FD6">
        <w:tab/>
        <w:t xml:space="preserve">Network Support Function exchanges information about the WebRTC session with the trusted STUN/TURN/Signalling </w:t>
      </w:r>
      <w:r w:rsidR="00965375" w:rsidRPr="00E92715">
        <w:t>function</w:t>
      </w:r>
      <w:r w:rsidRPr="00434FD6">
        <w:t>, e.g. to identify a WebRTC session and associate it with a QoS template.</w:t>
      </w:r>
    </w:p>
    <w:p w14:paraId="438C85B0" w14:textId="46E67CA3"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0F195F2" w14:textId="77777777" w:rsidR="009848D8" w:rsidRPr="00434FD6" w:rsidRDefault="009848D8" w:rsidP="00FF773A">
      <w:pPr>
        <w:pStyle w:val="Heading3"/>
      </w:pPr>
      <w:bookmarkStart w:id="54" w:name="_Toc120865004"/>
      <w:bookmarkStart w:id="55" w:name="_Toc136506370"/>
      <w:r w:rsidRPr="00434FD6">
        <w:t>4.2.6</w:t>
      </w:r>
      <w:r w:rsidRPr="00434FD6">
        <w:tab/>
        <w:t>Trusted ICE functions</w:t>
      </w:r>
      <w:bookmarkEnd w:id="54"/>
      <w:bookmarkEnd w:id="55"/>
    </w:p>
    <w:p w14:paraId="4F1212B2" w14:textId="77777777" w:rsidR="009848D8" w:rsidRPr="00434FD6" w:rsidRDefault="009848D8" w:rsidP="009848D8">
      <w:pPr>
        <w:rPr>
          <w:rFonts w:eastAsia="Malgun Gothic"/>
          <w:lang w:eastAsia="ko-KR"/>
        </w:rPr>
      </w:pPr>
      <w:r w:rsidRPr="00434FD6">
        <w:rPr>
          <w:rFonts w:eastAsia="Malgun Gothic"/>
          <w:lang w:eastAsia="ko-KR"/>
        </w:rPr>
        <w:t xml:space="preserve">The MNO may offer trusted ICE functions to the WebRTC application to be used during the WebRTC ICE gathering phase. These functions may be STUN and TURN servers that facilitate NAT and firewall traversal. </w:t>
      </w:r>
    </w:p>
    <w:p w14:paraId="03640FD5" w14:textId="77777777" w:rsidR="009848D8" w:rsidRPr="00434FD6" w:rsidRDefault="009848D8" w:rsidP="009848D8">
      <w:pPr>
        <w:rPr>
          <w:rFonts w:eastAsia="Malgun Gothic"/>
          <w:lang w:eastAsia="ko-KR"/>
        </w:rPr>
      </w:pPr>
      <w:r w:rsidRPr="00434FD6">
        <w:rPr>
          <w:rFonts w:eastAsia="Malgun Gothic"/>
          <w:lang w:eastAsia="ko-KR"/>
        </w:rPr>
        <w:lastRenderedPageBreak/>
        <w:t>The MNO-operated trusted ICE functions may assist with the 5G integration of the WebRTC application. This could be done by triggering network assistance to starting or ongoing WebRTC sessions.</w:t>
      </w:r>
    </w:p>
    <w:p w14:paraId="30C0232A" w14:textId="77777777" w:rsidR="009848D8" w:rsidRPr="00434FD6" w:rsidRDefault="009848D8" w:rsidP="00FF773A">
      <w:pPr>
        <w:pStyle w:val="Heading3"/>
      </w:pPr>
      <w:bookmarkStart w:id="56" w:name="_Toc120865005"/>
      <w:bookmarkStart w:id="57" w:name="_Toc136506371"/>
      <w:r w:rsidRPr="00434FD6">
        <w:t>4.2.7</w:t>
      </w:r>
      <w:r w:rsidRPr="00434FD6">
        <w:tab/>
        <w:t>Trusted WebRTC signalling function</w:t>
      </w:r>
      <w:bookmarkEnd w:id="56"/>
      <w:bookmarkEnd w:id="57"/>
    </w:p>
    <w:p w14:paraId="5611D25B" w14:textId="6B6B7166" w:rsidR="009848D8" w:rsidRPr="00434FD6" w:rsidRDefault="009848D8" w:rsidP="009848D8">
      <w:pPr>
        <w:rPr>
          <w:rFonts w:eastAsia="Malgun Gothic"/>
          <w:lang w:eastAsia="ko-KR"/>
        </w:rPr>
      </w:pPr>
      <w:r w:rsidRPr="00434FD6">
        <w:rPr>
          <w:rFonts w:eastAsia="Malgun Gothic"/>
          <w:lang w:eastAsia="ko-KR"/>
        </w:rPr>
        <w:t>The trusted WebRTC signalling function is used to setup and manage MNO-operated WebRTC applications. They offer a standardized signalling protocol for the session setup to both parties of the WebRTC session. The WebRTC signalling function handle</w:t>
      </w:r>
      <w:r w:rsidR="00965375">
        <w:rPr>
          <w:rFonts w:eastAsia="Malgun Gothic"/>
          <w:lang w:eastAsia="ko-KR"/>
        </w:rPr>
        <w:t>s</w:t>
      </w:r>
      <w:r w:rsidRPr="00434FD6">
        <w:rPr>
          <w:rFonts w:eastAsia="Malgun Gothic"/>
          <w:lang w:eastAsia="ko-KR"/>
        </w:rPr>
        <w:t xml:space="preserve"> the offer/answer exchange and ha</w:t>
      </w:r>
      <w:r w:rsidR="00965375">
        <w:rPr>
          <w:rFonts w:eastAsia="Malgun Gothic"/>
          <w:lang w:eastAsia="ko-KR"/>
        </w:rPr>
        <w:t>s an</w:t>
      </w:r>
      <w:r w:rsidRPr="00434FD6">
        <w:rPr>
          <w:rFonts w:eastAsia="Malgun Gothic"/>
          <w:lang w:eastAsia="ko-KR"/>
        </w:rPr>
        <w:t xml:space="preserve"> access to the SDP in both directions.</w:t>
      </w:r>
    </w:p>
    <w:p w14:paraId="04BFCD92" w14:textId="77777777" w:rsidR="009848D8" w:rsidRPr="00434FD6" w:rsidRDefault="009848D8" w:rsidP="009848D8">
      <w:pPr>
        <w:rPr>
          <w:rFonts w:eastAsia="Malgun Gothic"/>
          <w:lang w:eastAsia="ko-KR"/>
        </w:rPr>
      </w:pPr>
      <w:r w:rsidRPr="00434FD6">
        <w:rPr>
          <w:rFonts w:eastAsia="Malgun Gothic"/>
          <w:lang w:eastAsia="ko-KR"/>
        </w:rPr>
        <w:t>The WebRTC signalling function may use that knowledge to offer network assistance and other 5G features to the endpoints of the WebRTC session.</w:t>
      </w:r>
    </w:p>
    <w:p w14:paraId="4D3E0BB7" w14:textId="77777777" w:rsidR="006624C7" w:rsidRPr="00434FD6" w:rsidRDefault="006624C7" w:rsidP="009848D8">
      <w:pPr>
        <w:rPr>
          <w:rFonts w:eastAsia="Malgun Gothic"/>
          <w:lang w:eastAsia="ko-KR"/>
        </w:rPr>
      </w:pPr>
      <w:r w:rsidRPr="00434FD6">
        <w:t>The WebRTC signalling function manages media flow sessions in both uplink and downlink directions.</w:t>
      </w:r>
    </w:p>
    <w:p w14:paraId="605455BA" w14:textId="77777777" w:rsidR="009848D8" w:rsidRPr="00434FD6" w:rsidRDefault="009848D8" w:rsidP="00FF773A">
      <w:pPr>
        <w:pStyle w:val="Heading3"/>
      </w:pPr>
      <w:bookmarkStart w:id="58" w:name="_Toc120865006"/>
      <w:bookmarkStart w:id="59" w:name="_Toc136506372"/>
      <w:r w:rsidRPr="00434FD6">
        <w:t>4.2.8</w:t>
      </w:r>
      <w:r w:rsidRPr="00434FD6">
        <w:tab/>
        <w:t>Trusted inter-working function</w:t>
      </w:r>
      <w:bookmarkEnd w:id="58"/>
      <w:bookmarkEnd w:id="59"/>
    </w:p>
    <w:p w14:paraId="1E69B024" w14:textId="77777777" w:rsidR="009848D8" w:rsidRPr="00434FD6" w:rsidRDefault="009848D8" w:rsidP="009848D8">
      <w:pPr>
        <w:rPr>
          <w:rFonts w:eastAsia="Malgun Gothic"/>
          <w:lang w:eastAsia="ko-KR"/>
        </w:rPr>
      </w:pPr>
      <w:r w:rsidRPr="00434FD6">
        <w:rPr>
          <w:rFonts w:eastAsia="Malgun Gothic"/>
          <w:lang w:eastAsia="ko-KR"/>
        </w:rPr>
        <w:t>This function provides inter-working functionality to enable MNO-facilitated WebRTC sessions that involve endpoints across different MNOs. They may for example provide cross-network signalling functionality to allow WebRTC signalling server that are hosted in different networks to communicate, in order to establish and manage the WebRTC sessions.</w:t>
      </w:r>
    </w:p>
    <w:p w14:paraId="57971A50" w14:textId="77777777" w:rsidR="009848D8" w:rsidRPr="00434FD6" w:rsidRDefault="009848D8" w:rsidP="00FF773A">
      <w:pPr>
        <w:pStyle w:val="Heading3"/>
      </w:pPr>
      <w:bookmarkStart w:id="60" w:name="_Toc120865007"/>
      <w:bookmarkStart w:id="61" w:name="_Toc136506373"/>
      <w:r w:rsidRPr="00434FD6">
        <w:t>4.2.9</w:t>
      </w:r>
      <w:r w:rsidRPr="00434FD6">
        <w:tab/>
        <w:t>Trusted transport gateway function</w:t>
      </w:r>
      <w:bookmarkEnd w:id="60"/>
      <w:bookmarkEnd w:id="61"/>
    </w:p>
    <w:p w14:paraId="5AD9429B" w14:textId="77777777" w:rsidR="009848D8" w:rsidRPr="00434FD6" w:rsidRDefault="009848D8" w:rsidP="009848D8">
      <w:pPr>
        <w:rPr>
          <w:rFonts w:eastAsia="Malgun Gothic"/>
          <w:lang w:eastAsia="ko-KR"/>
        </w:rPr>
      </w:pPr>
      <w:r w:rsidRPr="00434FD6">
        <w:rPr>
          <w:rFonts w:eastAsia="Malgun Gothic"/>
          <w:lang w:eastAsia="ko-KR"/>
        </w:rPr>
        <w:t>A transport gateway function may be offered by the MNO to support cross-operator WebRTC sessions. It may offer the border control function for user plane (e.g., topology hiding, IPv4-IPv6 translation) as a gateway, which is located at the network boundary where different operators or third-party network connects. It works under the control of the trusted inter-working function.</w:t>
      </w:r>
    </w:p>
    <w:p w14:paraId="5BDD2274" w14:textId="601DE43E" w:rsidR="009848D8" w:rsidRPr="00E92715" w:rsidRDefault="009848D8">
      <w:pPr>
        <w:pStyle w:val="NO"/>
      </w:pPr>
      <w:r w:rsidRPr="00E92715">
        <w:t>Note:</w:t>
      </w:r>
      <w:r w:rsidRPr="00E92715">
        <w:tab/>
        <w:t>Detailed functionality is specified in TR 26.930 [</w:t>
      </w:r>
      <w:r w:rsidR="008A685A" w:rsidRPr="00E92715">
        <w:t>5</w:t>
      </w:r>
      <w:r w:rsidRPr="00E92715">
        <w:t>].</w:t>
      </w:r>
    </w:p>
    <w:p w14:paraId="4D7F966E" w14:textId="77777777" w:rsidR="009848D8" w:rsidRPr="00434FD6" w:rsidRDefault="009848D8" w:rsidP="00FF773A">
      <w:pPr>
        <w:pStyle w:val="Heading3"/>
      </w:pPr>
      <w:bookmarkStart w:id="62" w:name="_Toc120865008"/>
      <w:bookmarkStart w:id="63" w:name="_Toc136506374"/>
      <w:r w:rsidRPr="00434FD6">
        <w:t>4.2.10</w:t>
      </w:r>
      <w:r w:rsidRPr="00434FD6">
        <w:tab/>
        <w:t>Trusted media function</w:t>
      </w:r>
      <w:bookmarkEnd w:id="62"/>
      <w:bookmarkEnd w:id="63"/>
    </w:p>
    <w:p w14:paraId="32BACF15" w14:textId="77777777" w:rsidR="009848D8" w:rsidRPr="00434FD6" w:rsidRDefault="009848D8" w:rsidP="009848D8">
      <w:pPr>
        <w:rPr>
          <w:rFonts w:eastAsia="Malgun Gothic"/>
          <w:lang w:eastAsia="ko-KR"/>
        </w:rPr>
      </w:pPr>
      <w:r w:rsidRPr="00434FD6">
        <w:rPr>
          <w:rFonts w:eastAsia="Malgun Gothic"/>
          <w:lang w:eastAsia="ko-KR"/>
        </w:rPr>
        <w:t>A media server may be offered by the MNO to support WebRTC sessions. It may offer a wide range of functionality such as:</w:t>
      </w:r>
    </w:p>
    <w:p w14:paraId="43A7194B" w14:textId="77777777" w:rsidR="009848D8" w:rsidRPr="00434FD6" w:rsidRDefault="009848D8">
      <w:pPr>
        <w:pStyle w:val="B1"/>
      </w:pPr>
      <w:r w:rsidRPr="00434FD6">
        <w:t>-</w:t>
      </w:r>
      <w:r w:rsidRPr="00434FD6">
        <w:tab/>
        <w:t>a content server that serves content to the WebRTC application, e.g. through a data channel</w:t>
      </w:r>
    </w:p>
    <w:p w14:paraId="7C8222B7" w14:textId="77777777" w:rsidR="009848D8" w:rsidRPr="00434FD6" w:rsidRDefault="009848D8">
      <w:pPr>
        <w:pStyle w:val="B1"/>
      </w:pPr>
      <w:r w:rsidRPr="00434FD6">
        <w:t>-</w:t>
      </w:r>
      <w:r w:rsidRPr="00434FD6">
        <w:tab/>
        <w:t>media processing functionality: may be used by the WebRTC application as a relay that performs some media processing function such as transcoding, recording, 3D reconstruction, etc.</w:t>
      </w:r>
    </w:p>
    <w:p w14:paraId="277AC9D5" w14:textId="77777777" w:rsidR="009848D8" w:rsidRPr="00434FD6" w:rsidRDefault="009848D8">
      <w:pPr>
        <w:pStyle w:val="B1"/>
      </w:pPr>
      <w:r w:rsidRPr="00434FD6">
        <w:t>-</w:t>
      </w:r>
      <w:r w:rsidRPr="00434FD6">
        <w:tab/>
        <w:t>scene composition functionality: the server may compose a 3D scene and distribute it to several point-to-point WebRTC sessions</w:t>
      </w:r>
    </w:p>
    <w:p w14:paraId="2C9DB3E4" w14:textId="77777777" w:rsidR="009848D8" w:rsidRPr="00434FD6" w:rsidRDefault="009848D8">
      <w:pPr>
        <w:pStyle w:val="B1"/>
      </w:pPr>
      <w:r w:rsidRPr="00434FD6">
        <w:t>-</w:t>
      </w:r>
      <w:r w:rsidRPr="00434FD6">
        <w:tab/>
        <w:t>Multi-point Control Unit (MCU) functionality: the server may offer multi-party conferencing functionality to merge a number of point-to-point WebRTC sessions</w:t>
      </w:r>
    </w:p>
    <w:p w14:paraId="390AFE8E" w14:textId="7C796EA5" w:rsidR="009848D8" w:rsidRPr="00434FD6" w:rsidRDefault="009848D8">
      <w:pPr>
        <w:pStyle w:val="B1"/>
      </w:pPr>
      <w:r w:rsidRPr="00434FD6">
        <w:t>-</w:t>
      </w:r>
      <w:r w:rsidRPr="00434FD6">
        <w:tab/>
        <w:t xml:space="preserve">Selective Forwarding Unit (SFU) functionality: the server may offer the selection, copy, and forwarding functionality of IP steams produced by multiple </w:t>
      </w:r>
      <w:r w:rsidR="00965375">
        <w:t>RTC</w:t>
      </w:r>
      <w:r w:rsidR="00965375" w:rsidRPr="00434FD6">
        <w:t xml:space="preserve"> </w:t>
      </w:r>
      <w:r w:rsidRPr="00434FD6">
        <w:t>endpoints (i.e., participants).</w:t>
      </w:r>
    </w:p>
    <w:p w14:paraId="75D4676C" w14:textId="77777777" w:rsidR="002D4835" w:rsidRPr="00434FD6" w:rsidRDefault="002D4835">
      <w:pPr>
        <w:pStyle w:val="B1"/>
      </w:pPr>
      <w:r w:rsidRPr="00434FD6">
        <w:t>-</w:t>
      </w:r>
      <w:r w:rsidRPr="00434FD6">
        <w:tab/>
        <w:t>Maintain uplink and downlink flow context (QoS, remote control and etc.) by interacting with the WebRTC signalling function.</w:t>
      </w:r>
    </w:p>
    <w:p w14:paraId="70909244" w14:textId="77777777" w:rsidR="009848D8" w:rsidRPr="00434FD6" w:rsidRDefault="009848D8" w:rsidP="00FF773A">
      <w:pPr>
        <w:pStyle w:val="Heading3"/>
      </w:pPr>
      <w:bookmarkStart w:id="64" w:name="_Toc120865009"/>
      <w:bookmarkStart w:id="65" w:name="_Toc136506375"/>
      <w:r w:rsidRPr="00434FD6">
        <w:t>4.2.11</w:t>
      </w:r>
      <w:r w:rsidRPr="00434FD6">
        <w:tab/>
        <w:t>Trusted application supporting web function</w:t>
      </w:r>
      <w:bookmarkEnd w:id="64"/>
      <w:bookmarkEnd w:id="65"/>
    </w:p>
    <w:p w14:paraId="75483A9A" w14:textId="77777777" w:rsidR="003321BA" w:rsidRPr="00434FD6" w:rsidRDefault="009848D8" w:rsidP="009848D8">
      <w:r w:rsidRPr="00434FD6">
        <w:rPr>
          <w:rFonts w:eastAsia="Malgun Gothic"/>
          <w:lang w:eastAsia="ko-KR"/>
        </w:rPr>
        <w:t>A web server may be offered by the MNO to support applications by providing web service entry point, authorization/authentication, sharing files, or scheduling conferencing sessions.</w:t>
      </w:r>
    </w:p>
    <w:p w14:paraId="6EFD288B" w14:textId="77777777" w:rsidR="00C31006" w:rsidRPr="00434FD6" w:rsidRDefault="00C31006" w:rsidP="00FF773A">
      <w:pPr>
        <w:pStyle w:val="Heading2"/>
      </w:pPr>
      <w:bookmarkStart w:id="66" w:name="_Toc120865010"/>
      <w:bookmarkStart w:id="67" w:name="_Toc136506376"/>
      <w:r w:rsidRPr="00434FD6">
        <w:t>4.3</w:t>
      </w:r>
      <w:r w:rsidRPr="00434FD6">
        <w:tab/>
      </w:r>
      <w:r w:rsidR="009848D8" w:rsidRPr="00434FD6">
        <w:t>Interfaces</w:t>
      </w:r>
      <w:bookmarkEnd w:id="66"/>
      <w:bookmarkEnd w:id="67"/>
      <w:r w:rsidR="009848D8" w:rsidRPr="00434FD6" w:rsidDel="009848D8">
        <w:t xml:space="preserve"> </w:t>
      </w:r>
    </w:p>
    <w:p w14:paraId="5CEBAB28" w14:textId="77777777" w:rsidR="009848D8" w:rsidRPr="00434FD6" w:rsidRDefault="009848D8" w:rsidP="00FF773A">
      <w:pPr>
        <w:pStyle w:val="Heading3"/>
      </w:pPr>
      <w:bookmarkStart w:id="68" w:name="_Toc120865011"/>
      <w:bookmarkStart w:id="69" w:name="_Toc136506377"/>
      <w:r w:rsidRPr="00434FD6">
        <w:t>4.3.1</w:t>
      </w:r>
      <w:r w:rsidRPr="00434FD6">
        <w:tab/>
        <w:t>RTC-1: Provisioning interface</w:t>
      </w:r>
      <w:bookmarkEnd w:id="68"/>
      <w:bookmarkEnd w:id="69"/>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77777777" w:rsidR="009848D8" w:rsidRPr="00434FD6" w:rsidRDefault="009848D8">
      <w:pPr>
        <w:pStyle w:val="B1"/>
      </w:pPr>
      <w:r w:rsidRPr="00434FD6">
        <w:lastRenderedPageBreak/>
        <w:t>-</w:t>
      </w:r>
      <w:r w:rsidRPr="00434FD6">
        <w:tab/>
        <w:t>QoS support for WebRTC sessions</w:t>
      </w:r>
    </w:p>
    <w:p w14:paraId="31FD7EFA" w14:textId="77777777" w:rsidR="009848D8" w:rsidRPr="00434FD6" w:rsidRDefault="009848D8">
      <w:pPr>
        <w:pStyle w:val="B1"/>
      </w:pPr>
      <w:r w:rsidRPr="00434FD6">
        <w:t>-</w:t>
      </w:r>
      <w:r w:rsidRPr="00434FD6">
        <w:tab/>
        <w:t>Charging provisioning for WebRTC sessions</w:t>
      </w:r>
    </w:p>
    <w:p w14:paraId="64FD0A72" w14:textId="77777777" w:rsidR="009848D8" w:rsidRPr="00434FD6" w:rsidRDefault="009848D8">
      <w:pPr>
        <w:pStyle w:val="B1"/>
      </w:pPr>
      <w:r w:rsidRPr="00434FD6">
        <w:t>-</w:t>
      </w:r>
      <w:r w:rsidRPr="00434FD6">
        <w:tab/>
        <w:t>Collection of consumption and QoE metrics data related to WebRTC sessions</w:t>
      </w:r>
    </w:p>
    <w:p w14:paraId="5A869825" w14:textId="77777777" w:rsidR="009848D8" w:rsidRPr="00434FD6" w:rsidRDefault="009848D8">
      <w:pPr>
        <w:pStyle w:val="B1"/>
      </w:pPr>
      <w:r w:rsidRPr="00434FD6">
        <w:t>-</w:t>
      </w:r>
      <w:r w:rsidRPr="00434FD6">
        <w:tab/>
        <w:t>Offering ICE functionality such as STUN and TURN servers</w:t>
      </w:r>
    </w:p>
    <w:p w14:paraId="7887B062" w14:textId="5996BB75"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70" w:name="_Toc120865012"/>
      <w:bookmarkStart w:id="71" w:name="_Toc136506378"/>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70"/>
      <w:bookmarkEnd w:id="71"/>
    </w:p>
    <w:p w14:paraId="6F125194" w14:textId="26FEB620" w:rsidR="009848D8" w:rsidRPr="00434FD6" w:rsidRDefault="009848D8" w:rsidP="009848D8">
      <w:pPr>
        <w:rPr>
          <w:rFonts w:eastAsia="Malgun Gothic"/>
          <w:lang w:eastAsia="ko-KR"/>
        </w:rPr>
      </w:pPr>
      <w:r w:rsidRPr="00434FD6">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bitrate recommendations.</w:t>
      </w:r>
    </w:p>
    <w:p w14:paraId="2CD09F77" w14:textId="77777777" w:rsidR="009848D8" w:rsidRPr="00434FD6" w:rsidRDefault="009848D8" w:rsidP="00FF773A">
      <w:pPr>
        <w:pStyle w:val="Heading3"/>
      </w:pPr>
      <w:bookmarkStart w:id="72" w:name="_Toc120865013"/>
      <w:bookmarkStart w:id="73" w:name="_Toc136506379"/>
      <w:r w:rsidRPr="00434FD6">
        <w:t>4.3.3</w:t>
      </w:r>
      <w:r w:rsidRPr="00434FD6">
        <w:tab/>
        <w:t>RTC-4: Media-centric transport interface</w:t>
      </w:r>
      <w:bookmarkEnd w:id="72"/>
      <w:bookmarkEnd w:id="73"/>
    </w:p>
    <w:p w14:paraId="5A826614" w14:textId="2A1EDCEA" w:rsidR="009848D8" w:rsidRPr="00434FD6" w:rsidRDefault="009848D8" w:rsidP="009848D8">
      <w:pPr>
        <w:rPr>
          <w:rFonts w:eastAsia="Malgun Gothic"/>
          <w:lang w:eastAsia="ko-KR"/>
        </w:rPr>
      </w:pPr>
      <w:r w:rsidRPr="00434FD6">
        <w:rPr>
          <w:rFonts w:eastAsia="Malgun Gothic"/>
          <w:lang w:eastAsia="ko-KR"/>
        </w:rPr>
        <w:t>This interface is used to exchange the WebRTC traffic with the other endpoint as well as to exchange signa</w:t>
      </w:r>
      <w:r w:rsidR="008A685A" w:rsidRPr="00434FD6">
        <w:rPr>
          <w:rFonts w:eastAsia="Malgun Gothic"/>
          <w:lang w:eastAsia="ko-KR"/>
        </w:rPr>
        <w:t>l</w:t>
      </w:r>
      <w:r w:rsidRPr="00434FD6">
        <w:rPr>
          <w:rFonts w:eastAsia="Malgun Gothic"/>
          <w:lang w:eastAsia="ko-KR"/>
        </w:rPr>
        <w:t>ling information related to the WebRTC session with the trusted application servers.</w:t>
      </w:r>
    </w:p>
    <w:p w14:paraId="579302E7" w14:textId="77777777" w:rsidR="009848D8" w:rsidRPr="00434FD6" w:rsidRDefault="009848D8" w:rsidP="009848D8">
      <w:pPr>
        <w:rPr>
          <w:rFonts w:eastAsia="Malgun Gothic"/>
          <w:lang w:eastAsia="ko-KR"/>
        </w:rPr>
      </w:pPr>
      <w:r w:rsidRPr="00434FD6">
        <w:rPr>
          <w:rFonts w:eastAsia="Malgun Gothic"/>
          <w:lang w:eastAsia="ko-KR"/>
        </w:rPr>
        <w:t>The traffic includes:</w:t>
      </w:r>
    </w:p>
    <w:p w14:paraId="3DE33880" w14:textId="77777777" w:rsidR="009848D8" w:rsidRPr="00434FD6" w:rsidRDefault="009848D8">
      <w:pPr>
        <w:pStyle w:val="B1"/>
      </w:pPr>
      <w:r w:rsidRPr="00434FD6">
        <w:t>-</w:t>
      </w:r>
      <w:r w:rsidRPr="00434FD6">
        <w:tab/>
        <w:t>Media streams sent over RTP</w:t>
      </w:r>
    </w:p>
    <w:p w14:paraId="50FB6582" w14:textId="77777777" w:rsidR="009848D8" w:rsidRPr="00434FD6" w:rsidRDefault="009848D8">
      <w:pPr>
        <w:pStyle w:val="B1"/>
      </w:pPr>
      <w:r w:rsidRPr="00434FD6">
        <w:t>-</w:t>
      </w:r>
      <w:r w:rsidRPr="00434FD6">
        <w:tab/>
        <w:t>Application data sent over data channel</w:t>
      </w:r>
    </w:p>
    <w:p w14:paraId="5772125A" w14:textId="4855A562" w:rsidR="009848D8" w:rsidRPr="00434FD6" w:rsidRDefault="009848D8">
      <w:pPr>
        <w:pStyle w:val="B1"/>
      </w:pPr>
      <w:r w:rsidRPr="00434FD6">
        <w:t>-</w:t>
      </w:r>
      <w:r w:rsidRPr="00434FD6">
        <w:tab/>
        <w:t>WebRTC Signal</w:t>
      </w:r>
      <w:r w:rsidR="008A685A" w:rsidRPr="00434FD6">
        <w:t>l</w:t>
      </w:r>
      <w:r w:rsidRPr="00434FD6">
        <w:t>ing data along with STUN and TURN servers</w:t>
      </w:r>
    </w:p>
    <w:p w14:paraId="4E36F6A3" w14:textId="77777777" w:rsidR="009848D8" w:rsidRPr="00434FD6" w:rsidRDefault="009848D8">
      <w:pPr>
        <w:pStyle w:val="B1"/>
      </w:pPr>
      <w:r w:rsidRPr="00434FD6">
        <w:t>-</w:t>
      </w:r>
      <w:r w:rsidRPr="00434FD6">
        <w:tab/>
        <w:t>Other application data</w:t>
      </w:r>
    </w:p>
    <w:p w14:paraId="2DA0B34B" w14:textId="77777777" w:rsidR="000C6AB3" w:rsidRPr="00434FD6" w:rsidRDefault="000C6AB3" w:rsidP="000C6AB3">
      <w:pPr>
        <w:rPr>
          <w:rFonts w:eastAsia="Malgun Gothic"/>
          <w:lang w:eastAsia="ko-KR"/>
        </w:rPr>
      </w:pPr>
      <w:r w:rsidRPr="00434FD6">
        <w:rPr>
          <w:rFonts w:eastAsia="Malgun Gothic"/>
          <w:lang w:eastAsia="ko-KR"/>
        </w:rPr>
        <w:t xml:space="preserve">RTC-4 may further be grouped into two </w:t>
      </w:r>
      <w:r w:rsidR="0023406D" w:rsidRPr="00434FD6">
        <w:rPr>
          <w:rFonts w:eastAsia="Malgun Gothic"/>
          <w:lang w:eastAsia="ko-KR"/>
        </w:rPr>
        <w:t>sub-interface</w:t>
      </w:r>
      <w:r w:rsidR="00E53B30" w:rsidRPr="00434FD6">
        <w:rPr>
          <w:rFonts w:eastAsia="Malgun Gothic"/>
          <w:lang w:eastAsia="ko-KR"/>
        </w:rPr>
        <w:t>s</w:t>
      </w:r>
      <w:r w:rsidRPr="00434FD6">
        <w:rPr>
          <w:rFonts w:eastAsia="Malgun Gothic"/>
          <w:lang w:eastAsia="ko-KR"/>
        </w:rPr>
        <w:t xml:space="preserve"> as follows.</w:t>
      </w:r>
    </w:p>
    <w:p w14:paraId="090B0331" w14:textId="77777777" w:rsidR="000C6AB3" w:rsidRPr="003360D6" w:rsidRDefault="000C6AB3" w:rsidP="000C6AB3">
      <w:pPr>
        <w:rPr>
          <w:b/>
          <w:bCs/>
        </w:rPr>
      </w:pPr>
      <w:r w:rsidRPr="003360D6">
        <w:rPr>
          <w:b/>
          <w:bCs/>
        </w:rPr>
        <w:t>RTC-4s:</w:t>
      </w:r>
    </w:p>
    <w:p w14:paraId="06861219" w14:textId="0324209F" w:rsidR="000C6AB3" w:rsidRPr="003360D6" w:rsidRDefault="000C6AB3" w:rsidP="000C6AB3">
      <w:r w:rsidRPr="003360D6">
        <w:t xml:space="preserve">The RTC-4s interface is an interface between the WebRTC framework and the </w:t>
      </w:r>
      <w:r w:rsidRPr="008D2BFE">
        <w:t>RTC AS such as</w:t>
      </w:r>
      <w:r w:rsidRPr="003360D6">
        <w:t xml:space="preserve"> WebRTC Signa</w:t>
      </w:r>
      <w:r w:rsidR="008A685A" w:rsidRPr="003360D6">
        <w:t>l</w:t>
      </w:r>
      <w:r w:rsidRPr="003360D6">
        <w:t xml:space="preserve">ling </w:t>
      </w:r>
      <w:r w:rsidR="00965375">
        <w:rPr>
          <w:rFonts w:eastAsia="Malgun Gothic"/>
        </w:rPr>
        <w:t>function</w:t>
      </w:r>
      <w:r w:rsidRPr="003360D6">
        <w:t>. This interface is used for the exchange of signal</w:t>
      </w:r>
      <w:r w:rsidR="008A685A" w:rsidRPr="003360D6">
        <w:t>l</w:t>
      </w:r>
      <w:r w:rsidRPr="003360D6">
        <w:t>ing information related to the WebRTC session between two or more WebRTC endpoints using trusted application servers. In some cases where the signa</w:t>
      </w:r>
      <w:r w:rsidR="008A685A" w:rsidRPr="003360D6">
        <w:t>l</w:t>
      </w:r>
      <w:r w:rsidRPr="003360D6">
        <w:t>ling is not handled by WebRTC framework, the RTC-4s interface is an interface between the native WebRTC applications and the WebRTC Signal</w:t>
      </w:r>
      <w:r w:rsidR="008A685A" w:rsidRPr="003360D6">
        <w:t>l</w:t>
      </w:r>
      <w:r w:rsidRPr="003360D6">
        <w:t>ing server.</w:t>
      </w:r>
    </w:p>
    <w:p w14:paraId="6070EB66" w14:textId="77777777" w:rsidR="000C6AB3" w:rsidRPr="003360D6" w:rsidRDefault="000C6AB3" w:rsidP="000C6AB3">
      <w:pPr>
        <w:rPr>
          <w:b/>
          <w:bCs/>
        </w:rPr>
      </w:pPr>
      <w:r w:rsidRPr="003360D6">
        <w:rPr>
          <w:b/>
          <w:bCs/>
        </w:rPr>
        <w:t>RTC-4m:</w:t>
      </w:r>
    </w:p>
    <w:p w14:paraId="6703893C" w14:textId="1C04309B" w:rsidR="000C6AB3" w:rsidRPr="003360D6" w:rsidRDefault="000C6AB3" w:rsidP="000C6AB3">
      <w:pPr>
        <w:rPr>
          <w:b/>
          <w:bCs/>
        </w:rPr>
      </w:pPr>
      <w:r w:rsidRPr="003360D6">
        <w:t xml:space="preserve">This interface is used for transmission of media and other related data between two or more </w:t>
      </w:r>
      <w:r w:rsidR="00965375">
        <w:t>RTC</w:t>
      </w:r>
      <w:r w:rsidR="00965375" w:rsidRPr="003360D6">
        <w:t xml:space="preserve"> </w:t>
      </w:r>
      <w:r w:rsidRPr="003360D6">
        <w:t>endpoints.</w:t>
      </w:r>
    </w:p>
    <w:p w14:paraId="0DB4B331" w14:textId="77777777" w:rsidR="000C6AB3" w:rsidRPr="003360D6" w:rsidRDefault="000C6AB3" w:rsidP="000C6AB3">
      <w:r w:rsidRPr="003360D6">
        <w:t>The traffic includes</w:t>
      </w:r>
    </w:p>
    <w:p w14:paraId="684B23F5" w14:textId="79F8C71D" w:rsidR="000C6AB3" w:rsidRPr="003360D6" w:rsidRDefault="0059775B" w:rsidP="0059775B">
      <w:pPr>
        <w:pStyle w:val="B1"/>
      </w:pPr>
      <w:r>
        <w:t>-</w:t>
      </w:r>
      <w:r>
        <w:tab/>
      </w:r>
      <w:r w:rsidR="000C6AB3" w:rsidRPr="003360D6">
        <w:t>Media data transmitted over RTP</w:t>
      </w:r>
    </w:p>
    <w:p w14:paraId="25AF60F2" w14:textId="020E3694" w:rsidR="000C6AB3" w:rsidRPr="003360D6" w:rsidRDefault="00965375" w:rsidP="0059775B">
      <w:pPr>
        <w:pStyle w:val="B1"/>
      </w:pPr>
      <w:r>
        <w:t>-</w:t>
      </w:r>
      <w:r>
        <w:tab/>
      </w:r>
      <w:r w:rsidR="000C6AB3" w:rsidRPr="003360D6">
        <w:t>Application data transmitted using Data channel</w:t>
      </w:r>
    </w:p>
    <w:p w14:paraId="5426EFD1" w14:textId="20DC2B3D" w:rsidR="000C6AB3" w:rsidRPr="003360D6" w:rsidRDefault="0055582B" w:rsidP="0059775B">
      <w:pPr>
        <w:pStyle w:val="B1"/>
      </w:pPr>
      <w:r w:rsidRPr="003360D6">
        <w:t>-</w:t>
      </w:r>
      <w:r w:rsidRPr="003360D6">
        <w:tab/>
      </w:r>
      <w:r w:rsidR="000C6AB3" w:rsidRPr="003360D6">
        <w:t xml:space="preserve">Media related meta-data transmitted using Data channel </w:t>
      </w:r>
    </w:p>
    <w:p w14:paraId="74CAFED6" w14:textId="77777777" w:rsidR="00A573B7" w:rsidRPr="00434FD6" w:rsidRDefault="00A573B7" w:rsidP="0032724F">
      <w:pPr>
        <w:pStyle w:val="NO"/>
      </w:pPr>
      <w:r w:rsidRPr="00434FD6">
        <w:t>NOTE 1:</w:t>
      </w:r>
      <w:r w:rsidRPr="00434FD6">
        <w:tab/>
        <w:t xml:space="preserve">The Media Server should maintain the status for both uplink and downlink traffic and a separate interface for supporting downlink and uplink is expected to be defined in this specification. </w:t>
      </w:r>
    </w:p>
    <w:p w14:paraId="2A9F56BF" w14:textId="77777777" w:rsidR="00A573B7" w:rsidRPr="00434FD6" w:rsidRDefault="00A573B7" w:rsidP="0032724F">
      <w:pPr>
        <w:pStyle w:val="NO"/>
      </w:pPr>
      <w:r w:rsidRPr="00434FD6">
        <w:t>NOTE 2:</w:t>
      </w:r>
      <w:r w:rsidRPr="00434FD6">
        <w:tab/>
        <w:t xml:space="preserve">WebRTC-enabled UE should support streaming functions for uplink and downlink traffic. Therefore a new entity in UE may be defined. </w:t>
      </w:r>
    </w:p>
    <w:p w14:paraId="3DCFB2BB" w14:textId="77777777" w:rsidR="009848D8" w:rsidRPr="00434FD6" w:rsidRDefault="009848D8" w:rsidP="00FF773A">
      <w:pPr>
        <w:pStyle w:val="Heading3"/>
      </w:pPr>
      <w:bookmarkStart w:id="74" w:name="_Toc120865014"/>
      <w:bookmarkStart w:id="75" w:name="_Toc136506380"/>
      <w:r w:rsidRPr="00434FD6">
        <w:lastRenderedPageBreak/>
        <w:t>4.3.4</w:t>
      </w:r>
      <w:r w:rsidRPr="00434FD6">
        <w:tab/>
        <w:t>RTC-5: Control transport interface</w:t>
      </w:r>
      <w:bookmarkEnd w:id="74"/>
      <w:bookmarkEnd w:id="75"/>
    </w:p>
    <w:p w14:paraId="64088580" w14:textId="73E6496E" w:rsidR="009848D8" w:rsidRPr="00434FD6" w:rsidRDefault="009848D8" w:rsidP="009848D8">
      <w:pPr>
        <w:rPr>
          <w:rFonts w:eastAsia="Malgun Gothic"/>
          <w:lang w:eastAsia="ko-KR"/>
        </w:rPr>
      </w:pPr>
      <w:r w:rsidRPr="00434FD6">
        <w:rPr>
          <w:rFonts w:eastAsia="Malgun Gothic"/>
          <w:lang w:eastAsia="ko-KR"/>
        </w:rPr>
        <w:t xml:space="preserve">The RTC-5 interface is an interface between the </w:t>
      </w:r>
      <w:r w:rsidR="00CE5315">
        <w:rPr>
          <w:rFonts w:eastAsia="Malgun Gothic"/>
          <w:lang w:eastAsia="ko-KR"/>
        </w:rPr>
        <w:t>RTC MSH</w:t>
      </w:r>
      <w:r w:rsidRPr="00434FD6">
        <w:rPr>
          <w:rFonts w:eastAsia="Malgun Gothic"/>
          <w:lang w:eastAsia="ko-KR"/>
        </w:rPr>
        <w:t xml:space="preserve"> and the RTC AF. It is used to convey configuration information from the RTC AF to the </w:t>
      </w:r>
      <w:r w:rsidR="00965375">
        <w:rPr>
          <w:rFonts w:eastAsia="Malgun Gothic"/>
          <w:lang w:eastAsia="ko-KR"/>
        </w:rPr>
        <w:t xml:space="preserve">RTC </w:t>
      </w:r>
      <w:r w:rsidRPr="00434FD6">
        <w:rPr>
          <w:rFonts w:eastAsia="Malgun Gothic"/>
          <w:lang w:eastAsia="ko-KR"/>
        </w:rPr>
        <w:t>MSH and to request support for a starting/ongoing WebRTC session. The configuration information may consist of static information such as the following:</w:t>
      </w:r>
    </w:p>
    <w:p w14:paraId="35F669F9" w14:textId="77777777" w:rsidR="009848D8" w:rsidRPr="003360D6" w:rsidRDefault="009848D8" w:rsidP="003A3419">
      <w:pPr>
        <w:pStyle w:val="B1"/>
      </w:pPr>
      <w:r w:rsidRPr="003360D6">
        <w:t>-</w:t>
      </w:r>
      <w:r w:rsidRPr="003360D6">
        <w:tab/>
        <w:t>Recommendations for media configurations</w:t>
      </w:r>
    </w:p>
    <w:p w14:paraId="494C5391" w14:textId="77777777" w:rsidR="009848D8" w:rsidRPr="00434FD6" w:rsidRDefault="009848D8">
      <w:pPr>
        <w:pStyle w:val="B1"/>
      </w:pPr>
      <w:r w:rsidRPr="00434FD6">
        <w:t>-</w:t>
      </w:r>
      <w:r w:rsidRPr="00434FD6">
        <w:tab/>
        <w:t>Configurations of STUN and TURN server locations</w:t>
      </w:r>
    </w:p>
    <w:p w14:paraId="102EC0EA" w14:textId="77777777" w:rsidR="009848D8" w:rsidRPr="00434FD6" w:rsidRDefault="009848D8">
      <w:pPr>
        <w:pStyle w:val="B1"/>
      </w:pPr>
      <w:r w:rsidRPr="00434FD6">
        <w:t>-</w:t>
      </w:r>
      <w:r w:rsidRPr="00434FD6">
        <w:tab/>
        <w:t>Configuration about consumption and QoE reporting</w:t>
      </w:r>
    </w:p>
    <w:p w14:paraId="6CAB7F50" w14:textId="75450ADE" w:rsidR="009848D8" w:rsidRPr="00434FD6" w:rsidRDefault="009848D8">
      <w:pPr>
        <w:pStyle w:val="B1"/>
      </w:pPr>
      <w:r w:rsidRPr="00434FD6">
        <w:t>-</w:t>
      </w:r>
      <w:r w:rsidRPr="00434FD6">
        <w:tab/>
        <w:t>Discovery information for WebRTC signal</w:t>
      </w:r>
      <w:r w:rsidR="008A685A" w:rsidRPr="00434FD6">
        <w:t>l</w:t>
      </w:r>
      <w:r w:rsidRPr="00434FD6">
        <w:t>ing and data channel servers and their capabilities</w:t>
      </w:r>
    </w:p>
    <w:p w14:paraId="0A4003A5"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54D893DA" w14:textId="10A968E3" w:rsidR="00C02006" w:rsidRPr="00434FD6" w:rsidRDefault="00C02006">
      <w:pPr>
        <w:pStyle w:val="B1"/>
      </w:pPr>
      <w:r w:rsidRPr="00434FD6">
        <w:t>-</w:t>
      </w:r>
      <w:r w:rsidRPr="00434FD6">
        <w:tab/>
      </w:r>
      <w:r w:rsidR="00965375">
        <w:t xml:space="preserve">RTC </w:t>
      </w:r>
      <w:r w:rsidRPr="00434FD6">
        <w:t>MSH receives the configuration information</w:t>
      </w:r>
    </w:p>
    <w:p w14:paraId="13ACF3E8" w14:textId="649C080E" w:rsidR="009848D8" w:rsidRPr="00434FD6" w:rsidRDefault="009848D8">
      <w:pPr>
        <w:pStyle w:val="B1"/>
      </w:pPr>
      <w:r w:rsidRPr="00434FD6">
        <w:t>-</w:t>
      </w:r>
      <w:r w:rsidRPr="00434FD6">
        <w:tab/>
      </w:r>
      <w:r w:rsidR="00965375">
        <w:t xml:space="preserve">RTC </w:t>
      </w:r>
      <w:r w:rsidRPr="00434FD6">
        <w:t>MSH informs the RTC AF about a WebRTC session and its state</w:t>
      </w:r>
    </w:p>
    <w:p w14:paraId="6D15B95C" w14:textId="437E58D9" w:rsidR="009848D8" w:rsidRPr="00434FD6" w:rsidRDefault="009848D8">
      <w:pPr>
        <w:pStyle w:val="B1"/>
      </w:pPr>
      <w:r w:rsidRPr="00434FD6">
        <w:t>-</w:t>
      </w:r>
      <w:r w:rsidRPr="00434FD6">
        <w:tab/>
      </w:r>
      <w:r w:rsidR="00965375">
        <w:t xml:space="preserve">RTC </w:t>
      </w:r>
      <w:r w:rsidRPr="00434FD6">
        <w:t>MSH requests QoS allocation for a starting or modified session</w:t>
      </w:r>
    </w:p>
    <w:p w14:paraId="7574F375" w14:textId="1E6F42BA" w:rsidR="009848D8" w:rsidRPr="00434FD6" w:rsidRDefault="009848D8">
      <w:pPr>
        <w:pStyle w:val="B1"/>
      </w:pPr>
      <w:r w:rsidRPr="00434FD6">
        <w:t>-</w:t>
      </w:r>
      <w:r w:rsidRPr="00434FD6">
        <w:tab/>
      </w:r>
      <w:r w:rsidR="00965375">
        <w:t xml:space="preserve">RTC </w:t>
      </w:r>
      <w:r w:rsidRPr="00434FD6">
        <w:t>MSH receives notification about changes to the QoS allocation for the ongoing WebRTC session</w:t>
      </w:r>
    </w:p>
    <w:p w14:paraId="22ACC538" w14:textId="52D466A9" w:rsidR="00402842" w:rsidRPr="00434FD6" w:rsidRDefault="009848D8">
      <w:pPr>
        <w:pStyle w:val="B1"/>
      </w:pPr>
      <w:r w:rsidRPr="00434FD6">
        <w:t>-</w:t>
      </w:r>
      <w:r w:rsidRPr="00434FD6">
        <w:tab/>
      </w:r>
      <w:r w:rsidR="00965375">
        <w:t xml:space="preserve">RTC </w:t>
      </w:r>
      <w:r w:rsidR="00402842" w:rsidRPr="00434FD6">
        <w:t>MSH receives the updated information about the WebRTC session with the RTC STUN/TURN/Signa</w:t>
      </w:r>
      <w:r w:rsidR="008A685A" w:rsidRPr="00434FD6">
        <w:t>l</w:t>
      </w:r>
      <w:r w:rsidR="00402842" w:rsidRPr="00434FD6">
        <w:t xml:space="preserve">ling </w:t>
      </w:r>
      <w:r w:rsidR="00965375" w:rsidRPr="00E92715">
        <w:t>function</w:t>
      </w:r>
      <w:r w:rsidR="00402842" w:rsidRPr="00434FD6">
        <w:t>, e.g. to identify a WebRTC session and associate it with a QoS template</w:t>
      </w:r>
    </w:p>
    <w:p w14:paraId="5916B69B" w14:textId="02CF20EF" w:rsidR="009848D8" w:rsidRPr="00434FD6" w:rsidRDefault="009848D8" w:rsidP="009848D8">
      <w:pPr>
        <w:rPr>
          <w:rFonts w:eastAsia="Malgun Gothic"/>
          <w:lang w:eastAsia="ko-KR"/>
        </w:rPr>
      </w:pPr>
      <w:r w:rsidRPr="00434FD6">
        <w:rPr>
          <w:rFonts w:eastAsia="Malgun Gothic"/>
          <w:lang w:eastAsia="ko-KR"/>
        </w:rPr>
        <w:t xml:space="preserve">The RTC functionality that offer application functions to the WebRTC application may equally be provided by Application Servers (RTC AS) instead of RTC AF. These then use a dedicated interface RTC-3 to request configurations and network support for the ongoing WebRTC sessions from the RTC AF. </w:t>
      </w:r>
    </w:p>
    <w:p w14:paraId="57683A2A" w14:textId="77777777" w:rsidR="009848D8" w:rsidRPr="00434FD6" w:rsidRDefault="009848D8" w:rsidP="00FF773A">
      <w:pPr>
        <w:pStyle w:val="Heading3"/>
      </w:pPr>
      <w:bookmarkStart w:id="76" w:name="_Toc120865015"/>
      <w:bookmarkStart w:id="77" w:name="_Toc136506381"/>
      <w:r w:rsidRPr="00434FD6">
        <w:t>4.3.5</w:t>
      </w:r>
      <w:r w:rsidRPr="00434FD6">
        <w:tab/>
        <w:t>RTC-6: Client API</w:t>
      </w:r>
      <w:bookmarkEnd w:id="76"/>
      <w:bookmarkEnd w:id="77"/>
    </w:p>
    <w:p w14:paraId="548C3FA3" w14:textId="30A437B9"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 xml:space="preserve">MSH is a function in the UE that provides access to RTC support functions to the native WebRTC applications. These functions may be offered on request, i.e., through the RTC-6 interface, or transparently without direct involvement of the application. The </w:t>
      </w:r>
      <w:r w:rsidR="005C3417">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sidR="00BD05A2">
        <w:rPr>
          <w:rFonts w:eastAsia="Malgun Gothic"/>
          <w:lang w:eastAsia="ko-KR"/>
        </w:rPr>
        <w:t xml:space="preserve">RTC </w:t>
      </w:r>
      <w:r w:rsidRPr="00434FD6">
        <w:rPr>
          <w:rFonts w:eastAsia="Malgun Gothic"/>
          <w:lang w:eastAsia="ko-KR"/>
        </w:rPr>
        <w:t>MSH also collects QoE metric reports and submits consumption reports. It may also offer media configuration recommendations to the application through RTC-6.</w:t>
      </w:r>
    </w:p>
    <w:p w14:paraId="23723D03" w14:textId="77777777" w:rsidR="009848D8" w:rsidRPr="00434FD6" w:rsidRDefault="009848D8" w:rsidP="00FF773A">
      <w:pPr>
        <w:pStyle w:val="Heading3"/>
      </w:pPr>
      <w:bookmarkStart w:id="78" w:name="_Toc120865016"/>
      <w:bookmarkStart w:id="79" w:name="_Toc136506382"/>
      <w:r w:rsidRPr="00434FD6">
        <w:t>4.3.6</w:t>
      </w:r>
      <w:r w:rsidRPr="00434FD6">
        <w:tab/>
        <w:t>RTC-7: Client interface</w:t>
      </w:r>
      <w:bookmarkEnd w:id="78"/>
      <w:bookmarkEnd w:id="79"/>
    </w:p>
    <w:p w14:paraId="709B6C09" w14:textId="494286B2" w:rsidR="009848D8" w:rsidRPr="00434FD6" w:rsidRDefault="009848D8" w:rsidP="009848D8">
      <w:pPr>
        <w:rPr>
          <w:rFonts w:eastAsia="Malgun Gothic"/>
          <w:lang w:eastAsia="ko-KR"/>
        </w:rPr>
      </w:pPr>
      <w:r w:rsidRPr="00434FD6">
        <w:rPr>
          <w:rFonts w:eastAsia="Malgun Gothic"/>
          <w:lang w:eastAsia="ko-KR"/>
        </w:rPr>
        <w:t xml:space="preserve">This interface is similar in functionality to RTC-6. The difference lies in the face that this interface may not be exposed as an API to application developers but may be in form of a direct communication between the </w:t>
      </w:r>
      <w:r w:rsidR="005C3417">
        <w:rPr>
          <w:rFonts w:eastAsia="Malgun Gothic"/>
          <w:lang w:eastAsia="ko-KR"/>
        </w:rPr>
        <w:t xml:space="preserve">RTC </w:t>
      </w:r>
      <w:r w:rsidRPr="00434FD6">
        <w:rPr>
          <w:rFonts w:eastAsia="Malgun Gothic"/>
          <w:lang w:eastAsia="ko-KR"/>
        </w:rPr>
        <w:t xml:space="preserve">MSH and the WebRTC framework. The WebRTC framework hides away all details of the QoS allocation and network support from the application. It autonomously and transparently invokes the functions offered by the </w:t>
      </w:r>
      <w:r w:rsidR="005C3417">
        <w:rPr>
          <w:rFonts w:eastAsia="Malgun Gothic"/>
          <w:lang w:eastAsia="ko-KR"/>
        </w:rPr>
        <w:t xml:space="preserve">RTC </w:t>
      </w:r>
      <w:r w:rsidRPr="00434FD6">
        <w:rPr>
          <w:rFonts w:eastAsia="Malgun Gothic"/>
          <w:lang w:eastAsia="ko-KR"/>
        </w:rPr>
        <w:t>MSH to provide support for the RTC session.</w:t>
      </w:r>
    </w:p>
    <w:p w14:paraId="158C8E35" w14:textId="77777777" w:rsidR="009848D8" w:rsidRPr="00434FD6" w:rsidRDefault="009848D8" w:rsidP="00FF773A">
      <w:pPr>
        <w:pStyle w:val="Heading3"/>
      </w:pPr>
      <w:bookmarkStart w:id="80" w:name="_Toc120865017"/>
      <w:bookmarkStart w:id="81" w:name="_Toc136506383"/>
      <w:r w:rsidRPr="00434FD6">
        <w:t>4.3.7</w:t>
      </w:r>
      <w:r w:rsidRPr="00434FD6">
        <w:tab/>
        <w:t>RTC-8: Application interface</w:t>
      </w:r>
      <w:bookmarkEnd w:id="80"/>
      <w:bookmarkEnd w:id="81"/>
    </w:p>
    <w:p w14:paraId="4C384153" w14:textId="77777777" w:rsidR="00C31006" w:rsidRPr="00434FD6" w:rsidRDefault="009848D8" w:rsidP="009848D8">
      <w:pPr>
        <w:rPr>
          <w:rFonts w:eastAsia="Malgun Gothic"/>
          <w:lang w:eastAsia="ko-KR"/>
        </w:rPr>
      </w:pPr>
      <w:r w:rsidRPr="00434FD6">
        <w:rPr>
          <w:rFonts w:eastAsia="Malgun Gothic"/>
          <w:lang w:eastAsia="ko-KR"/>
        </w:rPr>
        <w:t>This is a proprietary interface between the application and the application provider, which may be used to exchange configuration information related to the RTC session or the application.</w:t>
      </w:r>
    </w:p>
    <w:p w14:paraId="252EDE3A" w14:textId="26FA831C" w:rsidR="002B797D" w:rsidRPr="003360D6" w:rsidRDefault="002B797D" w:rsidP="002B797D">
      <w:pPr>
        <w:pStyle w:val="Heading2"/>
        <w:rPr>
          <w:szCs w:val="32"/>
        </w:rPr>
      </w:pPr>
      <w:bookmarkStart w:id="82" w:name="_Toc120865018"/>
      <w:bookmarkStart w:id="83" w:name="_Toc136506384"/>
      <w:r w:rsidRPr="00434FD6">
        <w:t>4.4</w:t>
      </w:r>
      <w:r w:rsidRPr="00434FD6">
        <w:tab/>
      </w:r>
      <w:r w:rsidRPr="003360D6">
        <w:rPr>
          <w:szCs w:val="32"/>
        </w:rPr>
        <w:t>RTC Architecture extension</w:t>
      </w:r>
      <w:bookmarkEnd w:id="82"/>
      <w:bookmarkEnd w:id="83"/>
    </w:p>
    <w:p w14:paraId="12101F14" w14:textId="77777777" w:rsidR="002B797D" w:rsidRPr="008D2BFE" w:rsidRDefault="002B797D" w:rsidP="0032724F">
      <w:pPr>
        <w:pStyle w:val="Heading3"/>
      </w:pPr>
      <w:bookmarkStart w:id="84" w:name="_Toc120865019"/>
      <w:bookmarkStart w:id="85" w:name="_Toc136506385"/>
      <w:r w:rsidRPr="008D2BFE">
        <w:t>4.4.1</w:t>
      </w:r>
      <w:r w:rsidRPr="008D2BFE">
        <w:tab/>
        <w:t>Introduction</w:t>
      </w:r>
      <w:bookmarkEnd w:id="84"/>
      <w:bookmarkEnd w:id="85"/>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t>Client-driven management. RTC Applications that are aware of the edge processing can directly request an edge resource and discover the Edge Application Server (EAS) that is best suited to serve the application.</w:t>
      </w:r>
    </w:p>
    <w:p w14:paraId="2351C240" w14:textId="1A21716C" w:rsidR="002B797D" w:rsidRPr="00434FD6" w:rsidRDefault="002B797D" w:rsidP="002B797D">
      <w:pPr>
        <w:pStyle w:val="B1"/>
      </w:pPr>
      <w:r w:rsidRPr="00434FD6">
        <w:lastRenderedPageBreak/>
        <w:t>2.</w:t>
      </w:r>
      <w:r w:rsidRPr="00434FD6">
        <w:tab/>
        <w:t xml:space="preserve">Application </w:t>
      </w:r>
      <w:r w:rsidR="008A685A" w:rsidRPr="00434FD6">
        <w:t>Function</w:t>
      </w:r>
      <w:r w:rsidRPr="00434FD6">
        <w:t>-driven management. The RTC AF automatically allocates edge resources for new streaming sessions on behalf of the application using information in the RTC provisioning session.</w:t>
      </w:r>
    </w:p>
    <w:p w14:paraId="1295E4BA" w14:textId="436AB912" w:rsidR="002B797D" w:rsidRPr="003360D6" w:rsidRDefault="002B797D" w:rsidP="002B797D">
      <w:pPr>
        <w:rPr>
          <w:rFonts w:ascii="Arial" w:hAnsi="Arial"/>
          <w:sz w:val="32"/>
          <w:szCs w:val="32"/>
        </w:rPr>
      </w:pPr>
      <w:r w:rsidRPr="003360D6">
        <w:t>An Edge-enabled RTC Client leverages the Edge Computing capabilities as defined in TS 23.558</w:t>
      </w:r>
      <w:r w:rsidR="006C0C81">
        <w:t xml:space="preserve"> [7]</w:t>
      </w:r>
      <w:r w:rsidRPr="003360D6">
        <w:t>.</w:t>
      </w:r>
    </w:p>
    <w:p w14:paraId="1B746507" w14:textId="007905F0" w:rsidR="002B797D" w:rsidRPr="003360D6" w:rsidRDefault="00AA1F8E" w:rsidP="0032724F">
      <w:pPr>
        <w:pStyle w:val="Heading3"/>
      </w:pPr>
      <w:bookmarkStart w:id="86" w:name="_Toc120865020"/>
      <w:bookmarkStart w:id="87" w:name="_Toc136506386"/>
      <w:r w:rsidRPr="003360D6">
        <w:t>4.4.2</w:t>
      </w:r>
      <w:r w:rsidRPr="003360D6">
        <w:tab/>
      </w:r>
      <w:r w:rsidR="002B797D" w:rsidRPr="003360D6">
        <w:t>Extended RTC architecture for Edge Computing</w:t>
      </w:r>
      <w:bookmarkEnd w:id="86"/>
      <w:bookmarkEnd w:id="87"/>
    </w:p>
    <w:p w14:paraId="46F2D9E5" w14:textId="5F53A158" w:rsidR="003C556E" w:rsidRPr="008D2BFE" w:rsidRDefault="003C556E" w:rsidP="00235614">
      <w:pPr>
        <w:pStyle w:val="Heading4"/>
      </w:pPr>
      <w:bookmarkStart w:id="88" w:name="_Toc136506387"/>
      <w:r w:rsidRPr="003360D6">
        <w:t>4.4.2.1</w:t>
      </w:r>
      <w:r w:rsidRPr="003360D6">
        <w:tab/>
        <w:t>General</w:t>
      </w:r>
      <w:bookmarkEnd w:id="88"/>
    </w:p>
    <w:p w14:paraId="5B546C86" w14:textId="5EE108BA" w:rsidR="002B797D" w:rsidRPr="00434FD6" w:rsidRDefault="00581985" w:rsidP="00235614">
      <w:r w:rsidRPr="00434FD6">
        <w:t xml:space="preserve">The </w:t>
      </w:r>
      <w:r w:rsidR="002B797D" w:rsidRPr="00434FD6">
        <w:t>RTC architecture can be extended to add support for media processing in the edge. The extended architecture is an integration of the RTC architecture defined in TS 26.506 with the architecture for enabling Edge Applications defined in TS 23.558</w:t>
      </w:r>
      <w:r w:rsidR="00F904A8">
        <w:t xml:space="preserve"> [7]</w:t>
      </w:r>
      <w:r w:rsidR="003F4F94">
        <w:t xml:space="preserve"> and TS 26.501</w:t>
      </w:r>
      <w:r w:rsidR="006C0C81">
        <w:t xml:space="preserve"> [6]</w:t>
      </w:r>
      <w:r w:rsidR="002B797D" w:rsidRPr="00434FD6">
        <w:t>.</w:t>
      </w:r>
    </w:p>
    <w:p w14:paraId="0755F713" w14:textId="7A18BFE7" w:rsidR="00763C86" w:rsidRPr="00434FD6" w:rsidRDefault="00763C86" w:rsidP="00763C86">
      <w:r w:rsidRPr="00434FD6">
        <w:t>The extended RTC architecture supports both client-driven as well as Application Function-driven management of the edge processing session.</w:t>
      </w:r>
    </w:p>
    <w:p w14:paraId="07F43CE4" w14:textId="2286F62F" w:rsidR="00763C86" w:rsidRPr="00434FD6" w:rsidRDefault="00763C86" w:rsidP="00763C86">
      <w:r w:rsidRPr="00434FD6">
        <w:t xml:space="preserve">The RTC Application Provider may request the deployment of edge resources as part of the Provisioning Session. </w:t>
      </w:r>
    </w:p>
    <w:p w14:paraId="770E550F" w14:textId="2E9F26E4" w:rsidR="003F4F94" w:rsidRDefault="003F4F94" w:rsidP="00235614">
      <w:pPr>
        <w:pStyle w:val="B1"/>
        <w:rPr>
          <w:lang w:eastAsia="ko-KR"/>
        </w:rPr>
      </w:pPr>
      <w:r>
        <w:rPr>
          <w:rFonts w:hint="eastAsia"/>
          <w:lang w:eastAsia="ko-KR"/>
        </w:rPr>
        <w:t>-</w:t>
      </w:r>
      <w:r>
        <w:rPr>
          <w:lang w:eastAsia="ko-KR"/>
        </w:rPr>
        <w:tab/>
      </w:r>
      <w:r>
        <w:t>The RTC Application Provider provisions the edge provisioning through RTC-1, a similar fashion as defined in TS 26.512 clause 7.10, enabling client-driven and/or Application Function driven edge configuration</w:t>
      </w:r>
      <w:r w:rsidR="008E2AFD">
        <w:t>.</w:t>
      </w:r>
    </w:p>
    <w:p w14:paraId="3FD0B804" w14:textId="2AA3CD0D" w:rsidR="00763C86" w:rsidRPr="00434FD6" w:rsidRDefault="00763C86" w:rsidP="00235614">
      <w:pPr>
        <w:pStyle w:val="B1"/>
      </w:pPr>
      <w:r w:rsidRPr="00434FD6">
        <w:t>-</w:t>
      </w:r>
      <w:r w:rsidRPr="00434FD6">
        <w:tab/>
        <w:t xml:space="preserve">In the client-driven approach, the WebRTC Application </w:t>
      </w:r>
      <w:r w:rsidR="008E2AFD">
        <w:t>becomes</w:t>
      </w:r>
      <w:r w:rsidR="008E2AFD" w:rsidRPr="00434FD6">
        <w:t xml:space="preserve"> </w:t>
      </w:r>
      <w:r w:rsidRPr="00434FD6">
        <w:t>aware of the support of edge processing in the network and takes steps, such as using the EDGE-5 APIs, to discover and locate a suitable RTC AS instance in the Edge DN</w:t>
      </w:r>
      <w:r w:rsidR="008E2AFD">
        <w:t>, similar to the process defined in TS 26.501 clause 8.1</w:t>
      </w:r>
      <w:r w:rsidRPr="00434FD6">
        <w:t>.</w:t>
      </w:r>
    </w:p>
    <w:p w14:paraId="45304C57" w14:textId="2F7C99F8" w:rsidR="00763C86" w:rsidRPr="008D2BFE" w:rsidRDefault="00763C86" w:rsidP="00235614">
      <w:pPr>
        <w:pStyle w:val="B1"/>
      </w:pPr>
      <w:r w:rsidRPr="00434FD6">
        <w:t>-</w:t>
      </w:r>
      <w:r w:rsidRPr="00434FD6">
        <w:tab/>
        <w:t xml:space="preserve">In the Application Function driven approach, the RTC Application Provider </w:t>
      </w:r>
      <w:r w:rsidR="008E2AFD">
        <w:t>requests</w:t>
      </w:r>
      <w:r w:rsidRPr="00434FD6">
        <w:t xml:space="preserve"> RTC AF to deploy edge processing for the media sessions of the corresponding Provisioning Session</w:t>
      </w:r>
      <w:r w:rsidR="008E2AFD">
        <w:t>, similar to the process defined in TS 26.501 clause 8.2</w:t>
      </w:r>
      <w:r w:rsidRPr="00434FD6">
        <w:t xml:space="preserve">. The WebRTC Application may </w:t>
      </w:r>
      <w:r w:rsidR="008E2AFD">
        <w:t xml:space="preserve">get aware of the deployed EAS through the Application Service Provider through RTC-8 or through the </w:t>
      </w:r>
      <w:r w:rsidR="005C3417">
        <w:t>RTC MSH</w:t>
      </w:r>
      <w:r w:rsidR="008E2AFD">
        <w:t xml:space="preserve"> through RTC-5 (and possibly RTC-6). The EAS is provided together such that the associated </w:t>
      </w:r>
      <w:r w:rsidR="00F556F9">
        <w:t>can be made by UE between two set of data.</w:t>
      </w:r>
      <w:r w:rsidR="004C59FD">
        <w:t xml:space="preserve"> Additionally, </w:t>
      </w:r>
      <w:r w:rsidRPr="00434FD6">
        <w:t xml:space="preserve">the EAS </w:t>
      </w:r>
      <w:r w:rsidR="004C59FD">
        <w:t xml:space="preserve">may also be </w:t>
      </w:r>
      <w:r w:rsidRPr="00434FD6">
        <w:t>discovered through other means, such as DNS resolution with support from the DNS server (e.g., EASDF/DNS resolver) as specified in 3GPP TS 23.548</w:t>
      </w:r>
      <w:r w:rsidR="0059775B">
        <w:t> </w:t>
      </w:r>
      <w:r w:rsidRPr="008D2BFE">
        <w:t>.</w:t>
      </w:r>
    </w:p>
    <w:p w14:paraId="68ED8C1B" w14:textId="0706A941" w:rsidR="00763C86" w:rsidRPr="00434FD6" w:rsidRDefault="00763C86" w:rsidP="00763C86">
      <w:r w:rsidRPr="00434FD6">
        <w:t>When the WebRTC application is a web application, the implementation of the EDGE-5 interface to discover the RTC AS/EAS location by accessing the EEC is difficult as the Web browser providers may not implement interfaces necessary for supporting edge enabled RTC applications/services. Also, in the Application Function-driven approach the Application Client (AC) and EEC are not used to discover the RTC AS/EAS location.</w:t>
      </w:r>
    </w:p>
    <w:p w14:paraId="7C24D43A" w14:textId="4EAF0E80" w:rsidR="00763C86" w:rsidRPr="00434FD6" w:rsidRDefault="00763C86" w:rsidP="00763C86">
      <w:r w:rsidRPr="00434FD6">
        <w:t xml:space="preserve">To resolve the above EAS discovery issue in the Application Function-driven approach and when the WebRTC application is a web application, the EAS information can be shared with the </w:t>
      </w:r>
      <w:r w:rsidR="00CE5315">
        <w:t>RTC MSH</w:t>
      </w:r>
      <w:r w:rsidRPr="00434FD6">
        <w:t xml:space="preserve"> by the RTC AF using RTC-5 interface. </w:t>
      </w:r>
    </w:p>
    <w:p w14:paraId="39CEC51C" w14:textId="78AE69AA" w:rsidR="00763C86" w:rsidRPr="00434FD6" w:rsidRDefault="00763C86" w:rsidP="00235614">
      <w:pPr>
        <w:pStyle w:val="NO"/>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50D4263F" w14:textId="2CCC156D" w:rsidR="002B797D" w:rsidRPr="008D2BFE" w:rsidRDefault="00520925" w:rsidP="00BA67DB">
      <w:pPr>
        <w:pStyle w:val="TH"/>
      </w:pPr>
      <w:r w:rsidRPr="008D2BFE">
        <w:object w:dxaOrig="13160" w:dyaOrig="7750" w14:anchorId="744C73F6">
          <v:shape id="_x0000_i1028" type="#_x0000_t75" style="width:481.65pt;height:283.45pt" o:ole="">
            <v:imagedata r:id="rId16" o:title=""/>
          </v:shape>
          <o:OLEObject Type="Embed" ProgID="Visio.Drawing.15" ShapeID="_x0000_i1028" DrawAspect="Content" ObjectID="_1747119985" r:id="rId17"/>
        </w:object>
      </w:r>
    </w:p>
    <w:p w14:paraId="75CC295B" w14:textId="2C5EB0AB" w:rsidR="002B797D" w:rsidRPr="00434FD6" w:rsidRDefault="002B797D" w:rsidP="0055582B">
      <w:pPr>
        <w:pStyle w:val="TF"/>
      </w:pPr>
      <w:r w:rsidRPr="00434FD6">
        <w:t>Figure</w:t>
      </w:r>
      <w:r w:rsidR="00AA1F8E" w:rsidRPr="00434FD6">
        <w:t xml:space="preserve"> 4.4.2-1:</w:t>
      </w:r>
      <w:r w:rsidRPr="00434FD6">
        <w:t xml:space="preserve"> Edge-enabled RTC architecture</w:t>
      </w:r>
    </w:p>
    <w:p w14:paraId="55E9B22A" w14:textId="25ACE860" w:rsidR="00763C86" w:rsidRPr="00434FD6" w:rsidRDefault="00763C86" w:rsidP="00235614">
      <w:pPr>
        <w:pStyle w:val="NO"/>
      </w:pPr>
      <w:r w:rsidRPr="00434FD6">
        <w:t>NOTE:</w:t>
      </w:r>
      <w:r w:rsidRPr="00434FD6">
        <w:tab/>
        <w:t>This architecture diagram is an example for CS-2 scenario.</w:t>
      </w:r>
    </w:p>
    <w:p w14:paraId="345B8C88" w14:textId="5AE707B5" w:rsidR="002B797D" w:rsidRPr="003360D6" w:rsidRDefault="00AA1F8E" w:rsidP="0032724F">
      <w:pPr>
        <w:pStyle w:val="Heading4"/>
      </w:pPr>
      <w:bookmarkStart w:id="89" w:name="_Toc120865021"/>
      <w:bookmarkStart w:id="90" w:name="_Toc136506388"/>
      <w:r w:rsidRPr="003360D6">
        <w:t>4.4.2.</w:t>
      </w:r>
      <w:r w:rsidR="003C556E" w:rsidRPr="003360D6">
        <w:t>2</w:t>
      </w:r>
      <w:r w:rsidRPr="003360D6">
        <w:tab/>
      </w:r>
      <w:r w:rsidR="002B797D" w:rsidRPr="003360D6">
        <w:t>Edge Application Server (EAS)</w:t>
      </w:r>
      <w:bookmarkEnd w:id="89"/>
      <w:bookmarkEnd w:id="90"/>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91" w:name="_Toc120865022"/>
      <w:bookmarkStart w:id="92" w:name="_Toc136506389"/>
      <w:r w:rsidRPr="003360D6">
        <w:t>4.4.2.</w:t>
      </w:r>
      <w:r w:rsidR="003C556E" w:rsidRPr="003360D6">
        <w:t>3</w:t>
      </w:r>
      <w:r w:rsidRPr="003360D6">
        <w:tab/>
      </w:r>
      <w:r w:rsidR="002B797D" w:rsidRPr="003360D6">
        <w:t>Edge Interfaces</w:t>
      </w:r>
      <w:bookmarkEnd w:id="91"/>
      <w:bookmarkEnd w:id="92"/>
    </w:p>
    <w:p w14:paraId="3FBC98BE" w14:textId="77777777" w:rsidR="002B797D" w:rsidRPr="008D2BFE" w:rsidRDefault="002B797D" w:rsidP="00E92715">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E92715">
      <w:pPr>
        <w:pStyle w:val="B1"/>
      </w:pPr>
      <w:r w:rsidRPr="00034D13">
        <w:t>1.</w:t>
      </w:r>
      <w:r w:rsidRPr="00034D13">
        <w:tab/>
        <w:t>A RTC AF that is edge-enabled shall support EES functionality including:</w:t>
      </w:r>
    </w:p>
    <w:p w14:paraId="4A603531" w14:textId="77777777" w:rsidR="002B797D" w:rsidRPr="00034D13" w:rsidRDefault="002B797D" w:rsidP="00E92715">
      <w:pPr>
        <w:pStyle w:val="B2"/>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lastRenderedPageBreak/>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Pr="00034D13"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302E9B90" w14:textId="1B35B893" w:rsidR="00A11969" w:rsidRPr="00434FD6" w:rsidRDefault="00A11969" w:rsidP="00A11969">
      <w:pPr>
        <w:pStyle w:val="Heading1"/>
      </w:pPr>
      <w:bookmarkStart w:id="93" w:name="_Toc120865023"/>
      <w:bookmarkStart w:id="94" w:name="_Toc136506390"/>
      <w:r w:rsidRPr="00434FD6">
        <w:t>5</w:t>
      </w:r>
      <w:r w:rsidRPr="00434FD6">
        <w:tab/>
        <w:t>Procedure</w:t>
      </w:r>
      <w:r w:rsidR="00DA6142" w:rsidRPr="00434FD6">
        <w:t>s</w:t>
      </w:r>
      <w:r w:rsidRPr="00434FD6">
        <w:t xml:space="preserve"> for </w:t>
      </w:r>
      <w:r w:rsidR="002E0184" w:rsidRPr="00434FD6">
        <w:t>basic RTC architecture</w:t>
      </w:r>
      <w:bookmarkEnd w:id="93"/>
      <w:bookmarkEnd w:id="94"/>
    </w:p>
    <w:p w14:paraId="0712C373" w14:textId="6B637168" w:rsidR="00C31006" w:rsidRPr="00434FD6" w:rsidRDefault="00C31006" w:rsidP="00C31006">
      <w:pPr>
        <w:pStyle w:val="Heading2"/>
        <w:rPr>
          <w:lang w:eastAsia="ko-KR"/>
        </w:rPr>
      </w:pPr>
      <w:bookmarkStart w:id="95" w:name="_Toc120865024"/>
      <w:bookmarkStart w:id="96" w:name="_Toc136506391"/>
      <w:r w:rsidRPr="00434FD6">
        <w:rPr>
          <w:lang w:eastAsia="ko-KR"/>
        </w:rPr>
        <w:t>5.1</w:t>
      </w:r>
      <w:r w:rsidRPr="00434FD6">
        <w:rPr>
          <w:lang w:eastAsia="ko-KR"/>
        </w:rPr>
        <w:tab/>
      </w:r>
      <w:bookmarkEnd w:id="95"/>
      <w:r w:rsidR="002E0184" w:rsidRPr="00434FD6">
        <w:rPr>
          <w:lang w:eastAsia="ko-KR"/>
        </w:rPr>
        <w:t>General</w:t>
      </w:r>
      <w:bookmarkEnd w:id="96"/>
      <w:r w:rsidR="00DA6142" w:rsidRPr="00434FD6">
        <w:rPr>
          <w:lang w:eastAsia="ko-KR"/>
        </w:rPr>
        <w:t xml:space="preserve"> </w:t>
      </w:r>
    </w:p>
    <w:p w14:paraId="768AB30B" w14:textId="59877AC6" w:rsidR="002E0184" w:rsidRPr="00434FD6" w:rsidRDefault="002E0184" w:rsidP="002E0184">
      <w:r w:rsidRPr="00434FD6">
        <w:t xml:space="preserve">The RTC procedures that are defined in this clause are classified based on the collaboration scenarios that are described in Annex A. Depending on the scenario, only a subset of the functions that are defined in </w:t>
      </w:r>
      <w:r w:rsidR="00130D38" w:rsidRPr="00434FD6">
        <w:t xml:space="preserve">clause </w:t>
      </w:r>
      <w:r w:rsidRPr="00434FD6">
        <w:t xml:space="preserve">4.2 may be involved. </w:t>
      </w:r>
    </w:p>
    <w:p w14:paraId="4203A4CE" w14:textId="4015224A" w:rsidR="002E0184" w:rsidRPr="00434FD6" w:rsidRDefault="002E0184" w:rsidP="002E0184">
      <w:r w:rsidRPr="00434FD6">
        <w:t xml:space="preserve">In general, the RTC call flow may consist of the following procedures. </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77777777" w:rsidR="002E0184" w:rsidRPr="00434FD6" w:rsidRDefault="002E0184">
      <w:pPr>
        <w:pStyle w:val="B1"/>
      </w:pPr>
      <w:r w:rsidRPr="00434FD6">
        <w:t>-</w:t>
      </w:r>
      <w:r w:rsidRPr="00434FD6">
        <w:tab/>
        <w:t>ICE candidates discovery</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77777777" w:rsidR="002E0184" w:rsidRPr="00434FD6" w:rsidRDefault="002E0184">
      <w:pPr>
        <w:pStyle w:val="B1"/>
      </w:pPr>
      <w:r w:rsidRPr="00434FD6">
        <w:t>-</w:t>
      </w:r>
      <w:r w:rsidRPr="00434FD6">
        <w:tab/>
        <w:t>WebRTC traffic delivery</w:t>
      </w:r>
    </w:p>
    <w:p w14:paraId="4F69385B" w14:textId="77777777" w:rsidR="002E0184" w:rsidRPr="00434FD6" w:rsidRDefault="002E0184">
      <w:pPr>
        <w:pStyle w:val="B1"/>
      </w:pPr>
      <w:r w:rsidRPr="00434FD6">
        <w:t>-</w:t>
      </w:r>
      <w:r w:rsidRPr="00434FD6">
        <w:tab/>
        <w:t>QoS updates</w:t>
      </w:r>
    </w:p>
    <w:p w14:paraId="4B649A4F" w14:textId="2B6EDF08" w:rsidR="006C4CD1" w:rsidRPr="00434FD6" w:rsidRDefault="002E0184" w:rsidP="00235614">
      <w:pPr>
        <w:pStyle w:val="B1"/>
        <w:rPr>
          <w:lang w:eastAsia="ko-KR"/>
        </w:rPr>
      </w:pPr>
      <w:r w:rsidRPr="00434FD6">
        <w:t>-</w:t>
      </w:r>
      <w:r w:rsidRPr="00434FD6">
        <w:tab/>
        <w:t>Session termination</w:t>
      </w:r>
      <w:r w:rsidRPr="00434FD6" w:rsidDel="002E0184">
        <w:rPr>
          <w:lang w:eastAsia="ko-KR"/>
        </w:rPr>
        <w:t xml:space="preserve"> </w:t>
      </w:r>
    </w:p>
    <w:p w14:paraId="3E6846F6" w14:textId="05D14FF8" w:rsidR="002C42BF" w:rsidRDefault="00C31006" w:rsidP="00C31006">
      <w:pPr>
        <w:pStyle w:val="Heading2"/>
        <w:rPr>
          <w:lang w:eastAsia="ko-KR"/>
        </w:rPr>
      </w:pPr>
      <w:bookmarkStart w:id="97" w:name="_Toc136506392"/>
      <w:bookmarkStart w:id="98" w:name="_Toc120865025"/>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97"/>
    </w:p>
    <w:p w14:paraId="6D80B677" w14:textId="45864554" w:rsidR="00C31006" w:rsidRPr="00434FD6" w:rsidRDefault="002C42BF" w:rsidP="00E92715">
      <w:pPr>
        <w:pStyle w:val="Heading3"/>
        <w:rPr>
          <w:lang w:eastAsia="ko-KR"/>
        </w:rPr>
      </w:pPr>
      <w:bookmarkStart w:id="99" w:name="_Toc136506393"/>
      <w:r>
        <w:rPr>
          <w:lang w:eastAsia="ko-KR"/>
        </w:rPr>
        <w:t>5.2.1</w:t>
      </w:r>
      <w:r>
        <w:rPr>
          <w:lang w:eastAsia="ko-KR"/>
        </w:rPr>
        <w:tab/>
        <w:t>Provisioning</w:t>
      </w:r>
      <w:bookmarkEnd w:id="99"/>
      <w:r w:rsidR="002E0184" w:rsidRPr="00434FD6" w:rsidDel="002E0184">
        <w:rPr>
          <w:lang w:eastAsia="ko-KR"/>
        </w:rPr>
        <w:t xml:space="preserve"> </w:t>
      </w:r>
      <w:bookmarkEnd w:id="98"/>
    </w:p>
    <w:p w14:paraId="5BC04EA3" w14:textId="77777777" w:rsidR="00187F09" w:rsidRPr="00434FD6" w:rsidRDefault="00187F09">
      <w:pPr>
        <w:rPr>
          <w:lang w:eastAsia="ko-KR"/>
        </w:rPr>
      </w:pPr>
      <w:r w:rsidRPr="00434FD6">
        <w:rPr>
          <w:lang w:eastAsia="ko-KR"/>
        </w:rPr>
        <w:t xml:space="preserve">An application provider may use the RTC-1 interface to provision network assistance and other resources for its RTC sessions. </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E117C53" w:rsidR="00187F09" w:rsidRPr="008D2BFE" w:rsidRDefault="00CB35D6">
      <w:pPr>
        <w:pStyle w:val="TH"/>
        <w:rPr>
          <w:lang w:eastAsia="ko-KR"/>
        </w:rPr>
      </w:pPr>
      <w:r w:rsidRPr="00E92715">
        <w:object w:dxaOrig="6310" w:dyaOrig="3080" w14:anchorId="290F8928">
          <v:shape id="_x0000_i1029" type="#_x0000_t75" style="width:314.45pt;height:154.05pt" o:ole="">
            <v:imagedata r:id="rId18" o:title=""/>
          </v:shape>
          <o:OLEObject Type="Embed" ProgID="Mscgen.Chart" ShapeID="_x0000_i1029" DrawAspect="Content" ObjectID="_1747119986" r:id="rId19"/>
        </w:object>
      </w:r>
    </w:p>
    <w:p w14:paraId="5983440D" w14:textId="29A57810" w:rsidR="00187F09" w:rsidRPr="00434FD6" w:rsidRDefault="00187F09" w:rsidP="0055582B">
      <w:pPr>
        <w:pStyle w:val="TF"/>
      </w:pPr>
      <w:r w:rsidRPr="00434FD6">
        <w:t>Figure 5.2</w:t>
      </w:r>
      <w:r w:rsidR="00E760F8">
        <w:t>.1</w:t>
      </w:r>
      <w:r w:rsidRPr="00434FD6">
        <w:t>-1: Provisioning procedure</w:t>
      </w:r>
    </w:p>
    <w:p w14:paraId="235A551B" w14:textId="36271F76" w:rsidR="002B41A6" w:rsidRPr="00434FD6" w:rsidRDefault="002B41A6" w:rsidP="002B41A6">
      <w:pPr>
        <w:pStyle w:val="Heading3"/>
        <w:rPr>
          <w:lang w:eastAsia="ko-KR"/>
        </w:rPr>
      </w:pPr>
      <w:bookmarkStart w:id="100" w:name="_Toc136506394"/>
      <w:r>
        <w:rPr>
          <w:lang w:eastAsia="ko-KR"/>
        </w:rPr>
        <w:t>5.2.2</w:t>
      </w:r>
      <w:r>
        <w:rPr>
          <w:lang w:eastAsia="ko-KR"/>
        </w:rPr>
        <w:tab/>
        <w:t>Configuration</w:t>
      </w:r>
      <w:bookmarkEnd w:id="100"/>
      <w:r w:rsidRPr="00434FD6" w:rsidDel="002E0184">
        <w:rPr>
          <w:lang w:eastAsia="ko-KR"/>
        </w:rPr>
        <w:t xml:space="preserve"> </w:t>
      </w:r>
    </w:p>
    <w:p w14:paraId="7D6689A8" w14:textId="77777777" w:rsidR="00E760F8" w:rsidRDefault="00E760F8" w:rsidP="00E760F8">
      <w:pPr>
        <w:rPr>
          <w:noProof/>
        </w:rPr>
      </w:pPr>
      <w:r>
        <w:rPr>
          <w:noProof/>
        </w:rPr>
        <w:t xml:space="preserve">The Configuration procedure is used to pre-configure the RTC MSH with information that it makes available to RTC applications through the RTC-6 interface. </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4FFD3245" w:rsidR="00E760F8" w:rsidRDefault="0059775B" w:rsidP="0059775B">
      <w:pPr>
        <w:pStyle w:val="B1"/>
        <w:rPr>
          <w:noProof/>
        </w:rPr>
      </w:pPr>
      <w:r w:rsidRPr="00434FD6">
        <w:t>-</w:t>
      </w:r>
      <w:r w:rsidRPr="00434FD6">
        <w:tab/>
      </w:r>
      <w:r w:rsidR="00E760F8">
        <w:rPr>
          <w:noProof/>
        </w:rPr>
        <w:t>The edge configuration as defined in clause 6.</w:t>
      </w:r>
    </w:p>
    <w:p w14:paraId="34CAFEC8" w14:textId="77777777" w:rsidR="00E760F8" w:rsidRDefault="00E760F8" w:rsidP="00E760F8">
      <w:pPr>
        <w:rPr>
          <w:noProof/>
        </w:rPr>
      </w:pPr>
      <w:r>
        <w:rPr>
          <w:noProof/>
        </w:rPr>
        <w:t xml:space="preserve">The RTC MSH retrieves the configuration information from the RTC AF. </w:t>
      </w:r>
    </w:p>
    <w:p w14:paraId="6A9D18DE" w14:textId="159EC8F0" w:rsidR="00E760F8" w:rsidRDefault="00E760F8" w:rsidP="00E760F8">
      <w:pPr>
        <w:rPr>
          <w:noProof/>
        </w:rPr>
      </w:pPr>
      <w:r>
        <w:rPr>
          <w:noProof/>
        </w:rPr>
        <w:t>The configuration procedure is illustrated in Figure 5.2.2-1:</w:t>
      </w:r>
    </w:p>
    <w:p w14:paraId="27CFF12A" w14:textId="30202F37" w:rsidR="00E760F8" w:rsidRDefault="00E760F8" w:rsidP="00E92715">
      <w:pPr>
        <w:pStyle w:val="TH"/>
        <w:rPr>
          <w:noProof/>
        </w:rPr>
      </w:pPr>
      <w:r>
        <w:rPr>
          <w:noProof/>
        </w:rPr>
        <w:object w:dxaOrig="11640" w:dyaOrig="3630" w14:anchorId="3F3F6084">
          <v:shape id="_x0000_i1030" type="#_x0000_t75" alt="" style="width:423.8pt;height:132.6pt;mso-width-percent:0;mso-height-percent:0;mso-width-percent:0;mso-height-percent:0" o:ole="">
            <v:imagedata r:id="rId20" o:title=""/>
          </v:shape>
          <o:OLEObject Type="Embed" ProgID="Mscgen.Chart" ShapeID="_x0000_i1030" DrawAspect="Content" ObjectID="_1747119987" r:id="rId21"/>
        </w:object>
      </w:r>
    </w:p>
    <w:p w14:paraId="590F0F16" w14:textId="583A8664" w:rsidR="00A06855" w:rsidRPr="00434FD6" w:rsidRDefault="00A06855" w:rsidP="00A06855">
      <w:pPr>
        <w:pStyle w:val="TF"/>
      </w:pPr>
      <w:r w:rsidRPr="00434FD6">
        <w:t>Figure 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7A069F53" w:rsidR="00E760F8" w:rsidRDefault="00E760F8" w:rsidP="00E92715">
      <w:pPr>
        <w:pStyle w:val="B2"/>
        <w:rPr>
          <w:noProof/>
        </w:rPr>
      </w:pPr>
      <w:r>
        <w:rPr>
          <w:noProof/>
        </w:rPr>
        <w:t>b.</w:t>
      </w:r>
      <w:r>
        <w:rPr>
          <w:noProof/>
        </w:rPr>
        <w:tab/>
        <w:t>The RTC AF provides the requested configuration information.</w:t>
      </w:r>
    </w:p>
    <w:p w14:paraId="3268D27D" w14:textId="5E6E2915" w:rsidR="002B41A6" w:rsidRDefault="00E760F8" w:rsidP="00E92715">
      <w:r>
        <w:t>The RTC MSH makes the information available to the Application through the RTC-6 interface.</w:t>
      </w:r>
    </w:p>
    <w:p w14:paraId="01305570" w14:textId="77777777" w:rsidR="00E760F8" w:rsidRPr="00E92715" w:rsidRDefault="00E760F8" w:rsidP="00E92715"/>
    <w:p w14:paraId="5495B42D" w14:textId="7BDF4D06" w:rsidR="00187F09" w:rsidRPr="00434FD6" w:rsidRDefault="00187F09" w:rsidP="00187F09">
      <w:pPr>
        <w:pStyle w:val="Heading2"/>
        <w:rPr>
          <w:lang w:eastAsia="ko-KR"/>
        </w:rPr>
      </w:pPr>
      <w:bookmarkStart w:id="101" w:name="_Toc136506395"/>
      <w:r w:rsidRPr="00434FD6">
        <w:rPr>
          <w:lang w:eastAsia="ko-KR"/>
        </w:rPr>
        <w:lastRenderedPageBreak/>
        <w:t>5.</w:t>
      </w:r>
      <w:r w:rsidR="002C42BF">
        <w:rPr>
          <w:lang w:eastAsia="ko-KR"/>
        </w:rPr>
        <w:t>3</w:t>
      </w:r>
      <w:r w:rsidRPr="00434FD6">
        <w:rPr>
          <w:lang w:eastAsia="ko-KR"/>
        </w:rPr>
        <w:tab/>
        <w:t>Call flow for Over-the-top (OTT) RTC sessions (CS#1)</w:t>
      </w:r>
      <w:bookmarkEnd w:id="101"/>
    </w:p>
    <w:p w14:paraId="0E2DFEBD" w14:textId="573CA352" w:rsidR="00187F09" w:rsidRPr="003360D6" w:rsidRDefault="00187F09" w:rsidP="00187F09">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187F09">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1" type="#_x0000_t75" style="width:481.65pt;height:373.2pt" o:ole="">
            <v:imagedata r:id="rId22" o:title=""/>
          </v:shape>
          <o:OLEObject Type="Embed" ProgID="Mscgen.Chart" ShapeID="_x0000_i1031" DrawAspect="Content" ObjectID="_1747119988" r:id="rId23"/>
        </w:object>
      </w:r>
    </w:p>
    <w:p w14:paraId="2BB9145A" w14:textId="514A3E99" w:rsidR="00187F09" w:rsidRPr="00434FD6" w:rsidRDefault="00187F09" w:rsidP="0055582B">
      <w:pPr>
        <w:pStyle w:val="TF"/>
      </w:pPr>
      <w:r w:rsidRPr="00434FD6">
        <w:t>Figure 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lastRenderedPageBreak/>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4991CE86"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 xml:space="preserve">MSH about changes to the session. This information may contain for example be bitrate recommendations. </w:t>
      </w:r>
    </w:p>
    <w:p w14:paraId="49E3B5AF" w14:textId="777777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77777777" w:rsidR="00FD0686" w:rsidRDefault="00FD0686" w:rsidP="00FD0686">
      <w:pPr>
        <w:pStyle w:val="B1"/>
      </w:pPr>
      <w:r>
        <w:t>11.</w:t>
      </w:r>
      <w:r>
        <w:tab/>
        <w:t xml:space="preserve">The RAN, based on the network status, returns the recommended bitrate to the UE modem as requested. </w:t>
      </w:r>
      <w:r w:rsidRPr="003E3DAD">
        <w:t>The recommended bit rate is in kbps at the physical layer at the time when the decision is made.</w:t>
      </w:r>
    </w:p>
    <w:p w14:paraId="7F221AC1" w14:textId="77777777"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5A695087"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154332F9" w14:textId="673D38A8" w:rsidR="00FD0686" w:rsidRPr="006A75B4" w:rsidRDefault="00FD0686" w:rsidP="00E92715">
      <w:pPr>
        <w:pStyle w:val="NO"/>
        <w:rPr>
          <w:lang w:eastAsia="zh-CN"/>
        </w:rPr>
      </w:pPr>
      <w:bookmarkStart w:id="102" w:name="_MCCTEMPBM_CRPT86940099___7"/>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102"/>
    </w:p>
    <w:p w14:paraId="584B7187" w14:textId="03983C55"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bitrate recommendation to the RTC application.</w:t>
      </w:r>
    </w:p>
    <w:p w14:paraId="614F269A" w14:textId="024F3C49" w:rsidR="00187F09" w:rsidRPr="003360D6" w:rsidRDefault="00CC30F7" w:rsidP="00235614">
      <w:pPr>
        <w:pStyle w:val="B1"/>
      </w:pPr>
      <w:r w:rsidRPr="003360D6">
        <w:t>1</w:t>
      </w:r>
      <w:r w:rsidR="00FD0686">
        <w:t>3</w:t>
      </w:r>
      <w:r w:rsidRPr="003360D6">
        <w:t>.</w:t>
      </w:r>
      <w:r w:rsidRPr="003360D6">
        <w:tab/>
      </w:r>
      <w:r w:rsidR="00187F09" w:rsidRPr="003360D6">
        <w:t>The application may act on the bitrate recommendation, e.g. by reducing the uplink media bitrate.</w:t>
      </w:r>
    </w:p>
    <w:p w14:paraId="3488C4A0" w14:textId="0638B570"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 xml:space="preserve">to adjust the bitrate of the downlink media. </w:t>
      </w:r>
    </w:p>
    <w:p w14:paraId="70701C4F" w14:textId="4895482D" w:rsidR="00187F09" w:rsidRPr="008D2BFE" w:rsidRDefault="00187F09" w:rsidP="00187F09">
      <w:pPr>
        <w:pStyle w:val="Heading2"/>
        <w:rPr>
          <w:lang w:eastAsia="ko-KR"/>
        </w:rPr>
      </w:pPr>
      <w:bookmarkStart w:id="103" w:name="_Toc136506396"/>
      <w:r w:rsidRPr="008D2BFE">
        <w:rPr>
          <w:lang w:eastAsia="ko-KR"/>
        </w:rPr>
        <w:t>5.</w:t>
      </w:r>
      <w:r w:rsidR="006554EC">
        <w:rPr>
          <w:lang w:eastAsia="ko-KR"/>
        </w:rPr>
        <w:t>4</w:t>
      </w:r>
      <w:r w:rsidRPr="008D2BFE">
        <w:rPr>
          <w:lang w:eastAsia="ko-KR"/>
        </w:rPr>
        <w:tab/>
        <w:t>Call flow for Network-supported RTC sessions (CS#2)</w:t>
      </w:r>
      <w:bookmarkEnd w:id="103"/>
    </w:p>
    <w:p w14:paraId="17FAF7D1" w14:textId="77777777" w:rsidR="00187F09" w:rsidRPr="003360D6" w:rsidRDefault="00187F09" w:rsidP="00187F09">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187F09">
      <w:pPr>
        <w:rPr>
          <w:lang w:eastAsia="ko-KR"/>
        </w:rPr>
      </w:pPr>
      <w:r w:rsidRPr="003360D6">
        <w:t>The call flow is as follows.</w:t>
      </w:r>
    </w:p>
    <w:p w14:paraId="67B5074C" w14:textId="6FD4780D" w:rsidR="00187F09" w:rsidRPr="008D2BFE" w:rsidRDefault="00EE2C9A" w:rsidP="0055582B">
      <w:pPr>
        <w:pStyle w:val="TH"/>
      </w:pPr>
      <w:r>
        <w:object w:dxaOrig="18048" w:dyaOrig="15264" w14:anchorId="5BFB60DC">
          <v:shape id="_x0000_i1032" type="#_x0000_t75" style="width:481.65pt;height:407.4pt" o:ole="">
            <v:imagedata r:id="rId24" o:title=""/>
          </v:shape>
          <o:OLEObject Type="Embed" ProgID="Mscgen.Chart" ShapeID="_x0000_i1032" DrawAspect="Content" ObjectID="_1747119989" r:id="rId25"/>
        </w:object>
      </w:r>
    </w:p>
    <w:p w14:paraId="26E5CDFF" w14:textId="450E738C" w:rsidR="00187F09" w:rsidRPr="00434FD6" w:rsidRDefault="00187F09" w:rsidP="00187F09">
      <w:pPr>
        <w:pStyle w:val="TF"/>
      </w:pPr>
      <w:r w:rsidRPr="00434FD6">
        <w:t>Figure 5.</w:t>
      </w:r>
      <w:r w:rsidR="006554EC">
        <w:t>4</w:t>
      </w:r>
      <w:r w:rsidRPr="00434FD6">
        <w:t>-1: Call flow for Network-supported RTC sessions (collaboration scenario 2)</w:t>
      </w:r>
    </w:p>
    <w:p w14:paraId="591C6BE1" w14:textId="77777777" w:rsidR="00187F09" w:rsidRPr="003360D6" w:rsidRDefault="00187F09" w:rsidP="00187F09">
      <w:r w:rsidRPr="003360D6">
        <w:t>The working assumptions are:</w:t>
      </w:r>
    </w:p>
    <w:p w14:paraId="32637214" w14:textId="2CD56BF1" w:rsidR="00187F09" w:rsidRPr="003360D6" w:rsidRDefault="00187F09" w:rsidP="00235614">
      <w:pPr>
        <w:pStyle w:val="B1"/>
      </w:pPr>
      <w:r w:rsidRPr="003360D6">
        <w:t>-</w:t>
      </w:r>
      <w:r w:rsidRPr="003360D6">
        <w:tab/>
        <w:t xml:space="preserve">The application on UE1 and </w:t>
      </w:r>
      <w:r w:rsidR="004305D5" w:rsidRPr="00E92715">
        <w:t xml:space="preserve">remote endpoint </w:t>
      </w:r>
      <w:r w:rsidRPr="003360D6">
        <w:t>use an external WebRTC signa</w:t>
      </w:r>
      <w:r w:rsidR="007930F2" w:rsidRPr="003360D6">
        <w:t>l</w:t>
      </w:r>
      <w:r w:rsidRPr="003360D6">
        <w:t xml:space="preserve">ling </w:t>
      </w:r>
      <w:r w:rsidR="006554EC" w:rsidRPr="00E92715">
        <w:t xml:space="preserve">function </w:t>
      </w:r>
      <w:r w:rsidRPr="003360D6">
        <w:t>to establish the WebRTC session.</w:t>
      </w:r>
    </w:p>
    <w:p w14:paraId="2C1C2CDA" w14:textId="767B199B" w:rsidR="00187F09" w:rsidRPr="003360D6" w:rsidRDefault="00187F09" w:rsidP="00235614">
      <w:pPr>
        <w:pStyle w:val="B1"/>
      </w:pPr>
      <w:r w:rsidRPr="003360D6">
        <w:t>0</w:t>
      </w:r>
      <w:r w:rsidR="002E4FB4" w:rsidRPr="003360D6">
        <w:t>.</w:t>
      </w:r>
      <w:r w:rsidR="002E4FB4" w:rsidRPr="003360D6">
        <w:tab/>
      </w:r>
      <w:r w:rsidRPr="003360D6">
        <w:t>A provisioning session may have been created by the AP with the MNO.</w:t>
      </w:r>
    </w:p>
    <w:p w14:paraId="09A4960F" w14:textId="5AB58406" w:rsidR="002E4FB4" w:rsidRPr="003360D6" w:rsidRDefault="002E4FB4" w:rsidP="003360D6">
      <w:r w:rsidRPr="003360D6">
        <w:t>Call flow using network-supported RTC session is achieved through the following steps:</w:t>
      </w:r>
    </w:p>
    <w:p w14:paraId="4FF17AE4" w14:textId="251BA9C5" w:rsidR="00187F09" w:rsidRPr="003360D6" w:rsidRDefault="002E4FB4" w:rsidP="0055582B">
      <w:pPr>
        <w:pStyle w:val="B1"/>
      </w:pPr>
      <w:r w:rsidRPr="003360D6">
        <w:t>1.</w:t>
      </w:r>
      <w:r w:rsidRPr="003360D6">
        <w:tab/>
      </w:r>
      <w:r w:rsidR="00187F09" w:rsidRPr="003360D6">
        <w:t xml:space="preserve">The </w:t>
      </w:r>
      <w:r w:rsidR="006554EC">
        <w:t xml:space="preserve">RTC </w:t>
      </w:r>
      <w:r w:rsidR="00187F09" w:rsidRPr="003360D6">
        <w:t xml:space="preserve">AF uses the RTC-5 interface to provide the </w:t>
      </w:r>
      <w:r w:rsidR="006554EC">
        <w:t xml:space="preserve">RTC </w:t>
      </w:r>
      <w:r w:rsidR="00187F09" w:rsidRPr="003360D6">
        <w:t>MSH with a list of trusted STUN/TURN servers that the UE may use for establishing RTC sessions.</w:t>
      </w:r>
    </w:p>
    <w:p w14:paraId="7E04528B" w14:textId="11F339C0" w:rsidR="00187F09" w:rsidRPr="003360D6" w:rsidRDefault="0055582B" w:rsidP="0055582B">
      <w:pPr>
        <w:pStyle w:val="B1"/>
      </w:pPr>
      <w:r w:rsidRPr="003360D6">
        <w:t>2</w:t>
      </w:r>
      <w:r w:rsidR="002E4FB4" w:rsidRPr="003360D6">
        <w:t>.</w:t>
      </w:r>
      <w:r w:rsidR="002E4FB4" w:rsidRPr="003360D6">
        <w:tab/>
      </w:r>
      <w:r w:rsidR="00187F09" w:rsidRPr="003360D6">
        <w:t xml:space="preserve">The application queries the </w:t>
      </w:r>
      <w:r w:rsidR="006554EC">
        <w:t xml:space="preserve">RTC </w:t>
      </w:r>
      <w:r w:rsidR="00187F09" w:rsidRPr="003360D6">
        <w:t>MSH for the list of trusted ICE servers.</w:t>
      </w:r>
    </w:p>
    <w:p w14:paraId="06DF96E9" w14:textId="7ABAA2B9" w:rsidR="00187F09" w:rsidRPr="003360D6" w:rsidRDefault="002E4FB4" w:rsidP="0055582B">
      <w:pPr>
        <w:pStyle w:val="B1"/>
      </w:pPr>
      <w:r w:rsidRPr="003360D6">
        <w:t>3.</w:t>
      </w:r>
      <w:r w:rsidRPr="003360D6">
        <w:tab/>
      </w:r>
      <w:r w:rsidR="00187F09" w:rsidRPr="003360D6">
        <w:t>The UE discovers and tests the ICE candidates to validate that they are suitable for the connection.</w:t>
      </w:r>
    </w:p>
    <w:p w14:paraId="4AAD1839" w14:textId="567EEA43" w:rsidR="00187F09" w:rsidRPr="003360D6" w:rsidRDefault="002E4FB4" w:rsidP="0055582B">
      <w:pPr>
        <w:pStyle w:val="B1"/>
      </w:pPr>
      <w:r w:rsidRPr="003360D6">
        <w:t>4.</w:t>
      </w:r>
      <w:r w:rsidRPr="003360D6">
        <w:tab/>
      </w:r>
      <w:r w:rsidR="00187F09" w:rsidRPr="003360D6">
        <w:t xml:space="preserve">The application on UE1 and the remote </w:t>
      </w:r>
      <w:r w:rsidR="004305D5" w:rsidRPr="00E92715">
        <w:t xml:space="preserve">endpoint </w:t>
      </w:r>
      <w:r w:rsidR="00187F09" w:rsidRPr="003360D6">
        <w:t>use an external RTC signa</w:t>
      </w:r>
      <w:r w:rsidR="007930F2" w:rsidRPr="003360D6">
        <w:t>l</w:t>
      </w:r>
      <w:r w:rsidR="00187F09" w:rsidRPr="003360D6">
        <w:t xml:space="preserve">ling </w:t>
      </w:r>
      <w:r w:rsidR="006554EC" w:rsidRPr="00E92715">
        <w:t xml:space="preserve">function </w:t>
      </w:r>
      <w:r w:rsidR="00187F09" w:rsidRPr="003360D6">
        <w:t xml:space="preserve">to exchange information about ICE candidates and to exchange the SDP offer/answer. </w:t>
      </w:r>
    </w:p>
    <w:p w14:paraId="6D8729A8" w14:textId="223965B1" w:rsidR="00187F09" w:rsidRPr="008D2BFE" w:rsidRDefault="0055582B" w:rsidP="0055582B">
      <w:pPr>
        <w:pStyle w:val="B1"/>
        <w:rPr>
          <w:lang w:eastAsia="ko-KR"/>
        </w:rPr>
      </w:pPr>
      <w:r w:rsidRPr="003360D6">
        <w:t>Then, t</w:t>
      </w:r>
      <w:r w:rsidR="00187F09" w:rsidRPr="003360D6">
        <w:t>he WebRTC session is established using the most suitable ICE candidate.</w:t>
      </w:r>
    </w:p>
    <w:p w14:paraId="755601E5" w14:textId="5DEDEAF9" w:rsidR="00187F09" w:rsidRPr="003360D6" w:rsidRDefault="0055582B" w:rsidP="0055582B">
      <w:pPr>
        <w:pStyle w:val="B1"/>
      </w:pPr>
      <w:r w:rsidRPr="003360D6">
        <w:t>5</w:t>
      </w:r>
      <w:r w:rsidR="002E4FB4" w:rsidRPr="003360D6">
        <w:t>.</w:t>
      </w:r>
      <w:r w:rsidR="002E4FB4" w:rsidRPr="003360D6">
        <w:tab/>
      </w:r>
      <w:r w:rsidR="00187F09" w:rsidRPr="003360D6">
        <w:t>The STUN or TURN server in ICE function, upon reception of the allocation request by the application (or WebRTC framework) may extract the 5-Tuple information for each of the media sessions and convey the information to the Network Support AF in RTC AF</w:t>
      </w:r>
      <w:r w:rsidR="002E4FB4" w:rsidRPr="003360D6">
        <w:t xml:space="preserve"> for requesting QoS assistance</w:t>
      </w:r>
      <w:r w:rsidR="00187F09" w:rsidRPr="003360D6">
        <w:t xml:space="preserve">. </w:t>
      </w:r>
    </w:p>
    <w:p w14:paraId="56E107EB" w14:textId="2DD4DDDD" w:rsidR="002E4FB4" w:rsidRPr="003360D6" w:rsidRDefault="0055582B" w:rsidP="0055582B">
      <w:pPr>
        <w:pStyle w:val="B1"/>
      </w:pPr>
      <w:r w:rsidRPr="003360D6">
        <w:lastRenderedPageBreak/>
        <w:t>6</w:t>
      </w:r>
      <w:r w:rsidR="002E4FB4" w:rsidRPr="003360D6">
        <w:t>.</w:t>
      </w:r>
      <w:r w:rsidR="002E4FB4" w:rsidRPr="003360D6">
        <w:tab/>
      </w:r>
      <w:r w:rsidR="00187F09" w:rsidRPr="003360D6">
        <w:t xml:space="preserve">The Network Support AF uses the N5 interface to request QoS allocation. It may request differential charging based on pre-existing provisioning for these sessions. </w:t>
      </w:r>
    </w:p>
    <w:p w14:paraId="1F602897" w14:textId="0DAC496E" w:rsidR="002E4FB4" w:rsidRPr="003360D6" w:rsidRDefault="002E4FB4" w:rsidP="0055582B">
      <w:pPr>
        <w:pStyle w:val="B1"/>
        <w:rPr>
          <w:lang w:eastAsia="ko-KR"/>
        </w:rPr>
      </w:pPr>
      <w:r w:rsidRPr="003360D6">
        <w:rPr>
          <w:lang w:eastAsia="ko-KR"/>
        </w:rPr>
        <w:t>7.</w:t>
      </w:r>
      <w:r w:rsidRPr="003360D6">
        <w:rPr>
          <w:lang w:eastAsia="ko-KR"/>
        </w:rPr>
        <w:tab/>
      </w:r>
      <w:r w:rsidRPr="003360D6">
        <w:t xml:space="preserve">Confirmation of QoS allocation is notified to the Network Support AF and the </w:t>
      </w:r>
      <w:r w:rsidR="00BD05A2">
        <w:t xml:space="preserve">RTC </w:t>
      </w:r>
      <w:r w:rsidRPr="003360D6">
        <w:t>MSH.</w:t>
      </w:r>
    </w:p>
    <w:p w14:paraId="7F93B5BC" w14:textId="36653564" w:rsidR="00187F09" w:rsidRPr="003360D6" w:rsidRDefault="002E4FB4" w:rsidP="0055582B">
      <w:pPr>
        <w:pStyle w:val="B1"/>
      </w:pPr>
      <w:r w:rsidRPr="003360D6">
        <w:t>8.</w:t>
      </w:r>
      <w:r w:rsidRPr="003360D6">
        <w:tab/>
      </w:r>
      <w:r w:rsidR="00187F09" w:rsidRPr="003360D6">
        <w:t>The Network Support AF will also subscribe to events related to the QoS flows of the WebRTC session with the PCF and SMF.</w:t>
      </w:r>
    </w:p>
    <w:p w14:paraId="55DB7467" w14:textId="504A438D" w:rsidR="00187F09" w:rsidRPr="003360D6" w:rsidRDefault="002E4FB4" w:rsidP="0055582B">
      <w:pPr>
        <w:pStyle w:val="B1"/>
      </w:pPr>
      <w:r w:rsidRPr="003360D6">
        <w:t>9.</w:t>
      </w:r>
      <w:r w:rsidR="0055582B" w:rsidRPr="003360D6">
        <w:tab/>
      </w:r>
      <w:r w:rsidR="00187F09" w:rsidRPr="003360D6">
        <w:t xml:space="preserve">The Network Support AF receives notifications about any changes to the QoS flows of the WebRTC session from the PCF or the SMF. </w:t>
      </w:r>
      <w:r w:rsidR="0097272A" w:rsidRPr="003360D6">
        <w:t>Then, t</w:t>
      </w:r>
      <w:r w:rsidR="00187F09" w:rsidRPr="003360D6">
        <w:t xml:space="preserve">he Network Support AF sends notifications to the ICE function (STUN/TURN server). </w:t>
      </w:r>
    </w:p>
    <w:p w14:paraId="5F0D8934" w14:textId="0B5C3C1C" w:rsidR="00187F09" w:rsidRDefault="002E4FB4" w:rsidP="0055582B">
      <w:pPr>
        <w:pStyle w:val="B1"/>
      </w:pPr>
      <w:r w:rsidRPr="003360D6">
        <w:t>10.</w:t>
      </w:r>
      <w:r w:rsidRPr="003360D6">
        <w:tab/>
      </w:r>
      <w:r w:rsidR="00187F09" w:rsidRPr="003360D6">
        <w:t xml:space="preserve">The STUN/TURN server may forward the bitrate recommendation to the </w:t>
      </w:r>
      <w:r w:rsidR="00FD0686">
        <w:t>RTC MSH</w:t>
      </w:r>
      <w:r w:rsidR="00187F09" w:rsidRPr="003360D6">
        <w:t>, if the allocation session is still active.</w:t>
      </w:r>
    </w:p>
    <w:p w14:paraId="165A70EF" w14:textId="77777777" w:rsidR="00FD0686" w:rsidRDefault="00FD0686" w:rsidP="00FD0686">
      <w:pPr>
        <w:pStyle w:val="B1"/>
        <w:rPr>
          <w:rFonts w:eastAsia="Times New Roman"/>
        </w:rPr>
      </w:pPr>
      <w:r>
        <w:t xml:space="preserve">11. Alternatively, </w:t>
      </w:r>
      <w:r>
        <w:rPr>
          <w:rFonts w:eastAsia="Times New Roman"/>
        </w:rPr>
        <w:t>the MSH may interact with the UE Modem to trigger to query the recommended bitrate on the uplink or downlink direction.</w:t>
      </w:r>
    </w:p>
    <w:p w14:paraId="26AB42D7" w14:textId="54FAFCF9" w:rsidR="00FD0686" w:rsidRDefault="00FD0686" w:rsidP="00FD0686">
      <w:pPr>
        <w:pStyle w:val="B1"/>
      </w:pPr>
      <w:r>
        <w:t>12.</w:t>
      </w:r>
      <w:r>
        <w:tab/>
        <w:t>The UE Modem then sends the ANBRQ (Access Network Bit Rate Query) signalling to the RAN as defined in TS 38.321 [8] for NR access and TS 36.321 [9] for LTE access.</w:t>
      </w:r>
    </w:p>
    <w:p w14:paraId="132FE68F" w14:textId="77777777" w:rsidR="00FD0686" w:rsidRDefault="00FD0686" w:rsidP="00FD0686">
      <w:pPr>
        <w:pStyle w:val="B1"/>
      </w:pPr>
      <w:r>
        <w:t>13.</w:t>
      </w:r>
      <w:r>
        <w:tab/>
        <w:t>The RAN, based on the network status, returns the recommended bitrate to the UE modem as requested.</w:t>
      </w:r>
      <w:r w:rsidRPr="00972E4B">
        <w:t xml:space="preserve"> </w:t>
      </w:r>
      <w:r w:rsidRPr="003E3DAD">
        <w:t>The recommended bit rate is in kbps at the physical layer at the time when the decision is made.</w:t>
      </w:r>
    </w:p>
    <w:p w14:paraId="2FACB51F" w14:textId="77777777" w:rsidR="00FD0686" w:rsidRDefault="00FD0686" w:rsidP="00FD0686">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FAD3072"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084A4E9" w14:textId="5019BEDE" w:rsidR="00FD0686" w:rsidRPr="00A2225F" w:rsidRDefault="00FD0686" w:rsidP="00E92715">
      <w:pPr>
        <w:pStyle w:val="NO"/>
      </w:pPr>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25557E69" w14:textId="6C7AB5FE" w:rsidR="00187F09" w:rsidRPr="008D2BFE" w:rsidRDefault="0097272A" w:rsidP="0055582B">
      <w:pPr>
        <w:pStyle w:val="B1"/>
        <w:rPr>
          <w:lang w:eastAsia="ko-KR"/>
        </w:rPr>
      </w:pPr>
      <w:r w:rsidRPr="003360D6">
        <w:t>1</w:t>
      </w:r>
      <w:r w:rsidR="00FD0686">
        <w:t>4</w:t>
      </w:r>
      <w:r w:rsidR="002E4FB4" w:rsidRPr="003360D6">
        <w:t>.</w:t>
      </w:r>
      <w:r w:rsidR="002E4FB4" w:rsidRPr="003360D6">
        <w:tab/>
      </w:r>
      <w:r w:rsidR="00187F09" w:rsidRPr="003360D6">
        <w:t>The application may act on the bitrate recommendation, e.g. by reducing the uplink media bitrate.</w:t>
      </w:r>
    </w:p>
    <w:p w14:paraId="4E683A58" w14:textId="5C1F93DE" w:rsidR="002E4FB4" w:rsidRPr="008D2BFE" w:rsidRDefault="0097272A" w:rsidP="0055582B">
      <w:pPr>
        <w:pStyle w:val="B1"/>
        <w:rPr>
          <w:lang w:eastAsia="ko-KR"/>
        </w:rPr>
      </w:pPr>
      <w:r w:rsidRPr="003360D6">
        <w:t>1</w:t>
      </w:r>
      <w:r w:rsidR="00FD0686">
        <w:t>5</w:t>
      </w:r>
      <w:r w:rsidR="002E4FB4" w:rsidRPr="003360D6">
        <w:t>.</w:t>
      </w:r>
      <w:r w:rsidR="002E4FB4" w:rsidRPr="003360D6">
        <w:tab/>
      </w:r>
      <w:r w:rsidR="00187F09" w:rsidRPr="003360D6">
        <w:t xml:space="preserve">Media traffic is delivered to </w:t>
      </w:r>
      <w:r w:rsidR="004305D5" w:rsidRPr="00E92715">
        <w:t>remote endpoint</w:t>
      </w:r>
      <w:r w:rsidR="00187F09" w:rsidRPr="003360D6">
        <w:t>. If TURN server is present in the configuration, RTC-4m interface is involved.</w:t>
      </w:r>
    </w:p>
    <w:p w14:paraId="1B9D7F5E" w14:textId="42788F9A" w:rsidR="007F0326" w:rsidRPr="003360D6" w:rsidRDefault="007F0326" w:rsidP="003360D6">
      <w:pPr>
        <w:pStyle w:val="Heading2"/>
        <w:rPr>
          <w:lang w:eastAsia="ko-KR"/>
        </w:rPr>
      </w:pPr>
      <w:bookmarkStart w:id="104" w:name="_Toc136506397"/>
      <w:r w:rsidRPr="003360D6">
        <w:rPr>
          <w:lang w:eastAsia="ko-KR"/>
        </w:rPr>
        <w:t>5.</w:t>
      </w:r>
      <w:r w:rsidR="001B5F91">
        <w:rPr>
          <w:lang w:eastAsia="ko-KR"/>
        </w:rPr>
        <w:t>5</w:t>
      </w:r>
      <w:r w:rsidR="00A120A7" w:rsidRPr="008D2BFE">
        <w:rPr>
          <w:lang w:eastAsia="ko-KR"/>
        </w:rPr>
        <w:tab/>
      </w:r>
      <w:r w:rsidRPr="003360D6">
        <w:rPr>
          <w:lang w:eastAsia="ko-KR"/>
        </w:rPr>
        <w:t>Call flow for MNO-Facilitated RTC sessions (CS#3)</w:t>
      </w:r>
      <w:bookmarkEnd w:id="104"/>
    </w:p>
    <w:p w14:paraId="042C031B" w14:textId="3E5A0BD4" w:rsidR="007F0326" w:rsidRPr="00434FD6" w:rsidRDefault="007F0326" w:rsidP="007F0326">
      <w:r w:rsidRPr="008D2BFE">
        <w:rPr>
          <w:lang w:eastAsia="ja-JP"/>
        </w:rPr>
        <w:t>In collaboration scenario 3</w:t>
      </w:r>
      <w:r w:rsidRPr="00434FD6">
        <w:rPr>
          <w:lang w:eastAsia="ja-JP"/>
        </w:rPr>
        <w:t xml:space="preserve">, MNO hosts the WebRTC sessions by providing a trusted WebRTC signalling </w:t>
      </w:r>
      <w:r w:rsidR="001B5F91">
        <w:rPr>
          <w:rFonts w:eastAsia="Malgun Gothic"/>
        </w:rPr>
        <w:t>function</w:t>
      </w:r>
      <w:r w:rsidR="001B5F91" w:rsidRPr="00434FD6">
        <w:rPr>
          <w:rFonts w:eastAsia="Malgun Gothic"/>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sidR="001B5F91">
        <w:rPr>
          <w:lang w:eastAsia="ja-JP"/>
        </w:rPr>
        <w:t xml:space="preserve">RTC </w:t>
      </w:r>
      <w:r w:rsidRPr="00434FD6">
        <w:rPr>
          <w:lang w:eastAsia="ja-JP"/>
        </w:rPr>
        <w:t>MSH function is not supported.</w:t>
      </w:r>
    </w:p>
    <w:p w14:paraId="71C4F1D2" w14:textId="1F848774" w:rsidR="007F0326" w:rsidRPr="003360D6" w:rsidRDefault="007F0326" w:rsidP="003360D6">
      <w:pPr>
        <w:rPr>
          <w:rFonts w:eastAsia="Yu Mincho"/>
          <w:lang w:eastAsia="ja-JP"/>
        </w:rPr>
      </w:pPr>
      <w:r w:rsidRPr="00434FD6">
        <w:rPr>
          <w:lang w:eastAsia="ja-JP"/>
        </w:rPr>
        <w:t xml:space="preserve">The call flows for this scenario when </w:t>
      </w:r>
      <w:r w:rsidR="001B5F91">
        <w:rPr>
          <w:lang w:eastAsia="ja-JP"/>
        </w:rPr>
        <w:t xml:space="preserve">RTC </w:t>
      </w:r>
      <w:r w:rsidRPr="00434FD6">
        <w:rPr>
          <w:lang w:eastAsia="ja-JP"/>
        </w:rPr>
        <w:t>MSH is involved are as shown in Figure 5.</w:t>
      </w:r>
      <w:r w:rsidR="001B5F91">
        <w:rPr>
          <w:lang w:eastAsia="ja-JP"/>
        </w:rPr>
        <w:t>5</w:t>
      </w:r>
      <w:r w:rsidRPr="00434FD6">
        <w:rPr>
          <w:lang w:eastAsia="ja-JP"/>
        </w:rPr>
        <w:t>.1.</w:t>
      </w:r>
    </w:p>
    <w:p w14:paraId="585A3E48" w14:textId="3A4D32E6" w:rsidR="007F0326" w:rsidRPr="003360D6" w:rsidRDefault="00E877B5" w:rsidP="003360D6">
      <w:pPr>
        <w:pStyle w:val="TH"/>
        <w:rPr>
          <w:lang w:eastAsia="ko-KR"/>
        </w:rPr>
      </w:pPr>
      <w:r w:rsidRPr="00E877B5">
        <w:lastRenderedPageBreak/>
        <w:t xml:space="preserve"> </w:t>
      </w:r>
      <w:r>
        <w:object w:dxaOrig="4320" w:dyaOrig="4245" w14:anchorId="1D09C2B6">
          <v:shape id="_x0000_i1033" type="#_x0000_t75" style="width:481.65pt;height:473.45pt" o:ole="">
            <v:imagedata r:id="rId26" o:title=""/>
          </v:shape>
          <o:OLEObject Type="Embed" ProgID="Mscgen.Chart" ShapeID="_x0000_i1033" DrawAspect="Content" ObjectID="_1747119990" r:id="rId27"/>
        </w:object>
      </w:r>
    </w:p>
    <w:p w14:paraId="7AF2AA9E" w14:textId="1476BC41" w:rsidR="007F0326" w:rsidRPr="008D2BFE" w:rsidRDefault="007F0326" w:rsidP="003360D6">
      <w:pPr>
        <w:pStyle w:val="TF"/>
        <w:rPr>
          <w:lang w:eastAsia="ko-KR"/>
        </w:rPr>
      </w:pPr>
      <w:r w:rsidRPr="003360D6">
        <w:t>Figure 5.</w:t>
      </w:r>
      <w:r w:rsidR="001B5F91">
        <w:t>5</w:t>
      </w:r>
      <w:r w:rsidRPr="003360D6">
        <w:t>.1: Call flows for MNO facilitated RTC sessions (collaboration scenario 3)</w:t>
      </w:r>
    </w:p>
    <w:p w14:paraId="4F2191E4" w14:textId="4578C7BA" w:rsidR="007F0326" w:rsidRPr="00434FD6" w:rsidRDefault="007F0326" w:rsidP="007F0326">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55E6B257" w14:textId="31B8BD5D" w:rsidR="007F0326" w:rsidRPr="00434FD6" w:rsidRDefault="007F0326" w:rsidP="007F0326">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WebRTC sessions by the RTC Application Provider. Detailed procedure is addressed in clause 5.2</w:t>
      </w:r>
      <w:r w:rsidR="001B5F91">
        <w:t>.1</w:t>
      </w:r>
      <w:r w:rsidRPr="00434FD6">
        <w:t>.</w:t>
      </w:r>
    </w:p>
    <w:p w14:paraId="0E549DA2" w14:textId="17456D9B" w:rsidR="007F0326" w:rsidRPr="00434FD6" w:rsidRDefault="007F0326" w:rsidP="007F0326">
      <w:r w:rsidRPr="00434FD6">
        <w:t xml:space="preserve">The </w:t>
      </w:r>
      <w:r w:rsidRPr="00434FD6">
        <w:rPr>
          <w:b/>
          <w:bCs/>
          <w:i/>
          <w:iCs/>
        </w:rPr>
        <w:t>ICE candidate discovery</w:t>
      </w:r>
      <w:r w:rsidRPr="00434FD6">
        <w:t xml:space="preserve"> phase is performed with the following steps in an MNO-facilitated RTC system:</w:t>
      </w:r>
    </w:p>
    <w:p w14:paraId="5F300426" w14:textId="5D8A9E76" w:rsidR="007F0326" w:rsidRPr="003360D6" w:rsidRDefault="007F0326" w:rsidP="003360D6">
      <w:pPr>
        <w:pStyle w:val="B1"/>
      </w:pPr>
      <w:r w:rsidRPr="003360D6">
        <w:t>1.</w:t>
      </w:r>
      <w:r w:rsidRPr="003360D6">
        <w:tab/>
        <w:t xml:space="preserve">Configuration information: The RTC AF uses the RTC-5 interface to provide the </w:t>
      </w:r>
      <w:r w:rsidR="001B5F91">
        <w:t xml:space="preserve">RTC </w:t>
      </w:r>
      <w:r w:rsidRPr="003360D6">
        <w:t>MSH with a list of trusted STUN/TURN servers, trusted WebRTC signa</w:t>
      </w:r>
      <w:r w:rsidR="00A76BBB" w:rsidRPr="008D2BFE">
        <w:t>l</w:t>
      </w:r>
      <w:r w:rsidRPr="003360D6">
        <w:t xml:space="preserve">ling </w:t>
      </w:r>
      <w:r w:rsidR="001B5F91" w:rsidRPr="00E92715">
        <w:t xml:space="preserve">function </w:t>
      </w:r>
      <w:r w:rsidRPr="003360D6">
        <w:t>and data channel servers and their capabilities. The UE may use this configuration information for establishing RTC sessions.</w:t>
      </w:r>
    </w:p>
    <w:p w14:paraId="501C1DC4" w14:textId="3A1A92A5" w:rsidR="007F0326" w:rsidRPr="003360D6" w:rsidRDefault="00A76BBB" w:rsidP="003360D6">
      <w:pPr>
        <w:pStyle w:val="B1"/>
      </w:pPr>
      <w:r w:rsidRPr="003360D6">
        <w:t>2.</w:t>
      </w:r>
      <w:r w:rsidRPr="003360D6">
        <w:tab/>
      </w:r>
      <w:r w:rsidR="007F0326" w:rsidRPr="003360D6">
        <w:t xml:space="preserve">ICE Servers request: The application queries the </w:t>
      </w:r>
      <w:r w:rsidR="001B5F91">
        <w:t xml:space="preserve">RTC </w:t>
      </w:r>
      <w:r w:rsidR="007F0326" w:rsidRPr="003360D6">
        <w:t>MSH for the list of trusted ICE servers.</w:t>
      </w:r>
    </w:p>
    <w:p w14:paraId="61AEBA9F" w14:textId="67B42691" w:rsidR="007F0326" w:rsidRPr="003360D6" w:rsidRDefault="00A76BBB" w:rsidP="003360D6">
      <w:pPr>
        <w:pStyle w:val="B1"/>
      </w:pPr>
      <w:r w:rsidRPr="003360D6">
        <w:t>3.</w:t>
      </w:r>
      <w:r w:rsidRPr="003360D6">
        <w:tab/>
      </w:r>
      <w:r w:rsidR="007F0326" w:rsidRPr="003360D6">
        <w:t>ICE candidate validation: The UE discovers and tests the ICE candidates to validate that they are suitable for the connection.</w:t>
      </w:r>
    </w:p>
    <w:p w14:paraId="073A5E7A" w14:textId="29EDF5D3" w:rsidR="007F0326" w:rsidRPr="00434FD6" w:rsidRDefault="007F0326" w:rsidP="007F0326">
      <w:r w:rsidRPr="008D2BFE">
        <w:lastRenderedPageBreak/>
        <w:t xml:space="preserve">The </w:t>
      </w:r>
      <w:r w:rsidRPr="008D2BFE">
        <w:rPr>
          <w:b/>
          <w:bCs/>
          <w:i/>
          <w:iCs/>
        </w:rPr>
        <w:t xml:space="preserve">WebRTC </w:t>
      </w:r>
      <w:r w:rsidRPr="00434FD6">
        <w:rPr>
          <w:b/>
          <w:bCs/>
          <w:i/>
          <w:iCs/>
        </w:rPr>
        <w:t>session establishment</w:t>
      </w:r>
      <w:r w:rsidRPr="00434FD6">
        <w:t xml:space="preserve"> phase is performed with the following steps in an MNO-facilitated RTC system:</w:t>
      </w:r>
    </w:p>
    <w:p w14:paraId="65471355" w14:textId="28FC7B24" w:rsidR="007F0326" w:rsidRPr="003360D6" w:rsidRDefault="00A76BBB" w:rsidP="003360D6">
      <w:pPr>
        <w:pStyle w:val="B1"/>
      </w:pPr>
      <w:r w:rsidRPr="003360D6">
        <w:t>4.</w:t>
      </w:r>
      <w:r w:rsidRPr="003360D6">
        <w:tab/>
      </w:r>
      <w:r w:rsidR="007F0326" w:rsidRPr="003360D6">
        <w:t xml:space="preserve">Query configuration information: The WebRTC framework queries the </w:t>
      </w:r>
      <w:r w:rsidR="001B5F91">
        <w:t xml:space="preserve">RTC </w:t>
      </w:r>
      <w:r w:rsidR="007F0326" w:rsidRPr="003360D6">
        <w:t>MSH for the WebRTC signal</w:t>
      </w:r>
      <w:r w:rsidRPr="008D2BFE">
        <w:t>l</w:t>
      </w:r>
      <w:r w:rsidR="007F0326" w:rsidRPr="003360D6">
        <w:t xml:space="preserve">ing </w:t>
      </w:r>
      <w:r w:rsidR="001B5F91" w:rsidRPr="00E92715">
        <w:t xml:space="preserve">function </w:t>
      </w:r>
      <w:r w:rsidR="007F0326" w:rsidRPr="003360D6">
        <w:t>information. In some cases where the signa</w:t>
      </w:r>
      <w:r w:rsidRPr="008D2BFE">
        <w:t>l</w:t>
      </w:r>
      <w:r w:rsidR="007F0326" w:rsidRPr="003360D6">
        <w:t>ling is not handled by WebRTC framework, the native WebRTC application queries the</w:t>
      </w:r>
      <w:r w:rsidR="001B5F91">
        <w:t xml:space="preserve"> RTC</w:t>
      </w:r>
      <w:r w:rsidR="007F0326" w:rsidRPr="003360D6">
        <w:t xml:space="preserve"> MSH for the WebRTC Signa</w:t>
      </w:r>
      <w:r w:rsidRPr="008D2BFE">
        <w:t>l</w:t>
      </w:r>
      <w:r w:rsidR="007F0326" w:rsidRPr="003360D6">
        <w:t>ling server information.</w:t>
      </w:r>
    </w:p>
    <w:p w14:paraId="72BD99BD" w14:textId="7EFC5D73" w:rsidR="007F0326" w:rsidRPr="003360D6" w:rsidRDefault="00A76BBB" w:rsidP="003360D6">
      <w:pPr>
        <w:pStyle w:val="B1"/>
      </w:pPr>
      <w:r w:rsidRPr="003360D6">
        <w:t>5.</w:t>
      </w:r>
      <w:r w:rsidRPr="003360D6">
        <w:tab/>
      </w:r>
      <w:r w:rsidR="007F0326" w:rsidRPr="003360D6">
        <w:t xml:space="preserve">Configuration information: </w:t>
      </w:r>
      <w:r w:rsidR="00077446">
        <w:t xml:space="preserve">RTC </w:t>
      </w:r>
      <w:r w:rsidR="007F0326" w:rsidRPr="003360D6">
        <w:t>MSH sends the WebRTC signa</w:t>
      </w:r>
      <w:r w:rsidRPr="008D2BFE">
        <w:t>l</w:t>
      </w:r>
      <w:r w:rsidR="007F0326" w:rsidRPr="003360D6">
        <w:t xml:space="preserve">ling </w:t>
      </w:r>
      <w:r w:rsidR="00077446" w:rsidRPr="00E92715">
        <w:t xml:space="preserve">function </w:t>
      </w:r>
      <w:r w:rsidR="007F0326" w:rsidRPr="003360D6">
        <w:t>and data channel servers and their capabilities information to WebRTC framework or in some cases with native WebRTC application.</w:t>
      </w:r>
    </w:p>
    <w:p w14:paraId="76C93C55" w14:textId="790CE599" w:rsidR="00187F09" w:rsidRPr="008D2BFE" w:rsidRDefault="007F0326" w:rsidP="007F0326">
      <w:r w:rsidRPr="008D2BFE">
        <w:t xml:space="preserve">In </w:t>
      </w:r>
      <w:r w:rsidRPr="008D2BFE">
        <w:rPr>
          <w:b/>
          <w:bCs/>
          <w:i/>
          <w:iCs/>
        </w:rPr>
        <w:t>SDP exchange</w:t>
      </w:r>
      <w:r w:rsidRPr="00434FD6">
        <w:t xml:space="preserve"> phase, two or more WebRTC endpoints </w:t>
      </w:r>
      <w:r w:rsidRPr="003360D6">
        <w:t>exchange signa</w:t>
      </w:r>
      <w:r w:rsidR="00A76BBB" w:rsidRPr="003360D6">
        <w:t>l</w:t>
      </w:r>
      <w:r w:rsidRPr="003360D6">
        <w:t>ling information related to the WebRTC session such as ICE candidates, SDP offer/answer using the trusted WebRTC signa</w:t>
      </w:r>
      <w:r w:rsidR="00A76BBB" w:rsidRPr="003360D6">
        <w:t>l</w:t>
      </w:r>
      <w:r w:rsidRPr="003360D6">
        <w:t xml:space="preserve">ling </w:t>
      </w:r>
      <w:r w:rsidR="00D34781">
        <w:rPr>
          <w:rFonts w:eastAsia="Malgun Gothic"/>
        </w:rPr>
        <w:t>function</w:t>
      </w:r>
      <w:r w:rsidRPr="003360D6">
        <w:t>.</w:t>
      </w:r>
    </w:p>
    <w:p w14:paraId="2BBC9C5F" w14:textId="356EEF99" w:rsidR="00A76BBB" w:rsidRPr="00434FD6" w:rsidRDefault="00A76BBB" w:rsidP="00A76BBB">
      <w:pPr>
        <w:pStyle w:val="NO"/>
        <w:rPr>
          <w:lang w:eastAsia="ko-KR"/>
        </w:rPr>
      </w:pPr>
      <w:r w:rsidRPr="008D2BFE">
        <w:rPr>
          <w:lang w:eastAsia="ko-KR"/>
        </w:rPr>
        <w:t>N</w:t>
      </w:r>
      <w:r w:rsidRPr="00434FD6">
        <w:rPr>
          <w:lang w:eastAsia="ko-KR"/>
        </w:rPr>
        <w:t>OTE:</w:t>
      </w:r>
      <w:r w:rsidRPr="00434FD6">
        <w:rPr>
          <w:lang w:eastAsia="ko-KR"/>
        </w:rPr>
        <w:tab/>
        <w:t xml:space="preserve">Figure </w:t>
      </w:r>
      <w:r w:rsidRPr="003360D6">
        <w:rPr>
          <w:lang w:eastAsia="ko-KR"/>
        </w:rPr>
        <w:t>5.</w:t>
      </w:r>
      <w:r w:rsidR="00D34781">
        <w:rPr>
          <w:lang w:eastAsia="ko-KR"/>
        </w:rPr>
        <w:t>5</w:t>
      </w:r>
      <w:r w:rsidRPr="003360D6">
        <w:rPr>
          <w:lang w:eastAsia="ko-KR"/>
        </w:rPr>
        <w:t>.1</w:t>
      </w:r>
      <w:r w:rsidRPr="008D2BFE">
        <w:rPr>
          <w:lang w:eastAsia="ko-KR"/>
        </w:rPr>
        <w:t xml:space="preserve"> illustrates that SDP offer </w:t>
      </w:r>
      <w:r w:rsidRPr="00434FD6">
        <w:rPr>
          <w:lang w:eastAsia="ko-KR"/>
        </w:rPr>
        <w:t>is generated by the WebRTC Framework or native WebRTC Application. However, in SFU/MCU mode, SDP offer is generated by Media Function in RTC AS.</w:t>
      </w:r>
    </w:p>
    <w:p w14:paraId="2245AE19" w14:textId="7BEA92A0" w:rsidR="00A76BBB" w:rsidRPr="008D2BFE" w:rsidRDefault="00A76BBB" w:rsidP="003360D6">
      <w:pPr>
        <w:pStyle w:val="B1"/>
      </w:pPr>
      <w:r w:rsidRPr="003360D6">
        <w:rPr>
          <w:iCs/>
        </w:rPr>
        <w:t>6.</w:t>
      </w:r>
      <w:r w:rsidRPr="003360D6">
        <w:rPr>
          <w:iCs/>
        </w:rPr>
        <w:tab/>
        <w:t>SDP offer</w:t>
      </w:r>
      <w:r w:rsidRPr="003360D6">
        <w:t>: The WebRTC Framework or native WebRTC Application creates a request with SDP offer which includes the ICE candidates and sends it to the WebRTC signa</w:t>
      </w:r>
      <w:r w:rsidR="007930F2" w:rsidRPr="003360D6">
        <w:t>l</w:t>
      </w:r>
      <w:r w:rsidRPr="003360D6">
        <w:t xml:space="preserve">ling </w:t>
      </w:r>
      <w:r w:rsidR="00D34781" w:rsidRPr="00E92715">
        <w:t>function</w:t>
      </w:r>
      <w:r w:rsidRPr="003360D6">
        <w:t>.</w:t>
      </w:r>
    </w:p>
    <w:p w14:paraId="6634CAB9" w14:textId="7DB60A25" w:rsidR="00A76BBB" w:rsidRPr="008D2BFE" w:rsidRDefault="00A76BBB" w:rsidP="003360D6">
      <w:pPr>
        <w:pStyle w:val="B1"/>
      </w:pPr>
      <w:r w:rsidRPr="008D2BFE">
        <w:rPr>
          <w:iCs/>
        </w:rPr>
        <w:t>7</w:t>
      </w:r>
      <w:r w:rsidRPr="00434FD6">
        <w:rPr>
          <w:iCs/>
        </w:rPr>
        <w:t>.</w:t>
      </w:r>
      <w:r w:rsidRPr="00434FD6">
        <w:rPr>
          <w:iCs/>
        </w:rPr>
        <w:tab/>
      </w:r>
      <w:r w:rsidRPr="003360D6">
        <w:rPr>
          <w:iCs/>
        </w:rPr>
        <w:t xml:space="preserve">Determine </w:t>
      </w:r>
      <w:r w:rsidR="004305D5" w:rsidRPr="00E92715">
        <w:t xml:space="preserve">remote endpoint </w:t>
      </w:r>
      <w:r w:rsidRPr="003360D6">
        <w:rPr>
          <w:iCs/>
        </w:rPr>
        <w:t>location</w:t>
      </w:r>
      <w:r w:rsidRPr="008D2BFE">
        <w:t xml:space="preserve">: The WebRTC signalling </w:t>
      </w:r>
      <w:r w:rsidR="00D34781" w:rsidRPr="00E92715">
        <w:t xml:space="preserve">function </w:t>
      </w:r>
      <w:r w:rsidRPr="003360D6">
        <w:t xml:space="preserve">uses the registration information to locate the remote endpoint </w:t>
      </w:r>
    </w:p>
    <w:p w14:paraId="12520CA7" w14:textId="5985D47A" w:rsidR="00A76BBB" w:rsidRPr="008D2BFE" w:rsidRDefault="00A76BBB" w:rsidP="003360D6">
      <w:pPr>
        <w:pStyle w:val="B1"/>
      </w:pPr>
      <w:r w:rsidRPr="003360D6">
        <w:rPr>
          <w:iCs/>
        </w:rPr>
        <w:t>8.</w:t>
      </w:r>
      <w:r w:rsidRPr="003360D6">
        <w:rPr>
          <w:iCs/>
        </w:rPr>
        <w:tab/>
        <w:t>SDP offer</w:t>
      </w:r>
      <w:r w:rsidRPr="003360D6">
        <w:t>: The WebRTC signa</w:t>
      </w:r>
      <w:r w:rsidR="007930F2" w:rsidRPr="003360D6">
        <w:t>l</w:t>
      </w:r>
      <w:r w:rsidRPr="003360D6">
        <w:t xml:space="preserve">ling </w:t>
      </w:r>
      <w:r w:rsidR="00865AAD" w:rsidRPr="00E92715">
        <w:t xml:space="preserve">function </w:t>
      </w:r>
      <w:r w:rsidRPr="003360D6">
        <w:t xml:space="preserve">forwards the request to </w:t>
      </w:r>
      <w:r w:rsidR="004305D5" w:rsidRPr="00E92715">
        <w:t>remote endpoint</w:t>
      </w:r>
      <w:r w:rsidRPr="003360D6">
        <w:t>.</w:t>
      </w:r>
    </w:p>
    <w:p w14:paraId="70BC164A" w14:textId="1B937831" w:rsidR="00A76BBB" w:rsidRPr="00434FD6" w:rsidRDefault="00A76BBB" w:rsidP="003360D6">
      <w:pPr>
        <w:pStyle w:val="B1"/>
      </w:pPr>
      <w:r w:rsidRPr="003360D6">
        <w:rPr>
          <w:iCs/>
        </w:rPr>
        <w:t>9.</w:t>
      </w:r>
      <w:r w:rsidRPr="003360D6">
        <w:rPr>
          <w:iCs/>
        </w:rPr>
        <w:tab/>
        <w:t>SDP answer</w:t>
      </w:r>
      <w:r w:rsidRPr="003360D6">
        <w:t xml:space="preserve">: </w:t>
      </w:r>
      <w:r w:rsidRPr="008D2BFE">
        <w:t xml:space="preserve">Upon accepting the offer, </w:t>
      </w:r>
      <w:r w:rsidR="004305D5" w:rsidRPr="00E92715">
        <w:t xml:space="preserve">remote endpoint </w:t>
      </w:r>
      <w:r w:rsidRPr="00434FD6">
        <w:t xml:space="preserve">responds to signalling </w:t>
      </w:r>
      <w:r w:rsidR="00865AAD" w:rsidRPr="00E92715">
        <w:t xml:space="preserve">function </w:t>
      </w:r>
      <w:r w:rsidRPr="00434FD6">
        <w:t>with SDP answer.</w:t>
      </w:r>
    </w:p>
    <w:p w14:paraId="7AB01ADA" w14:textId="0376B111" w:rsidR="00A76BBB" w:rsidRPr="00434FD6" w:rsidRDefault="00A76BBB" w:rsidP="00A76BBB">
      <w:pPr>
        <w:pStyle w:val="B1"/>
      </w:pPr>
      <w:r w:rsidRPr="003360D6">
        <w:rPr>
          <w:iCs/>
        </w:rPr>
        <w:t>10.</w:t>
      </w:r>
      <w:r w:rsidRPr="003360D6">
        <w:rPr>
          <w:iCs/>
        </w:rPr>
        <w:tab/>
        <w:t>SDP answer</w:t>
      </w:r>
      <w:r w:rsidRPr="003360D6">
        <w:t xml:space="preserve">: </w:t>
      </w:r>
      <w:r w:rsidRPr="008D2BFE">
        <w:t xml:space="preserve">WebRTC signalling </w:t>
      </w:r>
      <w:r w:rsidR="00865AAD" w:rsidRPr="00E92715">
        <w:t xml:space="preserve">function </w:t>
      </w:r>
      <w:r w:rsidRPr="008D2BFE">
        <w:t>sends the SDP answer to the UE1.</w:t>
      </w:r>
    </w:p>
    <w:p w14:paraId="3EECBDFD" w14:textId="1C1B4681" w:rsidR="00A76BBB" w:rsidRPr="00434FD6" w:rsidRDefault="00A76BBB" w:rsidP="003360D6">
      <w:r w:rsidRPr="00434FD6">
        <w:t xml:space="preserve">With this, a WebRTC session is established between </w:t>
      </w:r>
      <w:r w:rsidR="00865AAD">
        <w:t>RTC</w:t>
      </w:r>
      <w:r w:rsidR="00865AAD" w:rsidRPr="00434FD6">
        <w:t xml:space="preserve"> </w:t>
      </w:r>
      <w:r w:rsidRPr="00434FD6">
        <w:t xml:space="preserve">endpoints using the most suitable ICE candidate and the WebRTC signalling </w:t>
      </w:r>
      <w:r w:rsidR="006D3118">
        <w:rPr>
          <w:rFonts w:eastAsia="Malgun Gothic"/>
        </w:rPr>
        <w:t>function</w:t>
      </w:r>
      <w:r w:rsidRPr="00434FD6">
        <w:t>.</w:t>
      </w:r>
    </w:p>
    <w:p w14:paraId="1B416CFA" w14:textId="77777777" w:rsidR="00A76BBB" w:rsidRPr="00434FD6" w:rsidRDefault="00A76BBB" w:rsidP="003360D6">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6F495CB3" w14:textId="2B21C26A" w:rsidR="00A76BBB" w:rsidRPr="003360D6" w:rsidRDefault="00A76BBB" w:rsidP="003360D6">
      <w:pPr>
        <w:pStyle w:val="B1"/>
      </w:pPr>
      <w:r w:rsidRPr="003360D6">
        <w:rPr>
          <w:iCs/>
        </w:rPr>
        <w:t>11.</w:t>
      </w:r>
      <w:r w:rsidRPr="003360D6">
        <w:rPr>
          <w:iCs/>
        </w:rPr>
        <w:tab/>
        <w:t>QoS request</w:t>
      </w:r>
      <w:r w:rsidRPr="003360D6">
        <w:t>: The WebRTC signa</w:t>
      </w:r>
      <w:r w:rsidR="007930F2" w:rsidRPr="003360D6">
        <w:t>l</w:t>
      </w:r>
      <w:r w:rsidRPr="003360D6">
        <w:t xml:space="preserve">ling </w:t>
      </w:r>
      <w:r w:rsidR="006D3118" w:rsidRPr="00E92715">
        <w:t xml:space="preserve">function </w:t>
      </w:r>
      <w:r w:rsidRPr="003360D6">
        <w:t xml:space="preserve">sends a request to RTC AF for the allocation of QoS for the session. The RTC AF sends a request to the PCF to allocate QoS for the media streams of the RTC session </w:t>
      </w:r>
    </w:p>
    <w:p w14:paraId="00110797" w14:textId="36F15CEF" w:rsidR="00A76BBB" w:rsidRPr="008D2BFE" w:rsidRDefault="00A76BBB" w:rsidP="003360D6">
      <w:pPr>
        <w:pStyle w:val="B1"/>
      </w:pPr>
      <w:r w:rsidRPr="003360D6">
        <w:rPr>
          <w:iCs/>
        </w:rPr>
        <w:t>12.</w:t>
      </w:r>
      <w:r w:rsidRPr="003360D6">
        <w:rPr>
          <w:iCs/>
        </w:rPr>
        <w:tab/>
        <w:t>Confirmation</w:t>
      </w:r>
      <w:r w:rsidRPr="003360D6">
        <w:t>: PCF or SMF confirms the successful allocation of network support or QoS allocation.</w:t>
      </w:r>
    </w:p>
    <w:p w14:paraId="2DE6A897" w14:textId="3B739C73" w:rsidR="00A76BBB" w:rsidRPr="003360D6" w:rsidRDefault="00A76BBB" w:rsidP="00A76BBB">
      <w:r w:rsidRPr="008D2BFE">
        <w:t xml:space="preserve">If the Network </w:t>
      </w:r>
      <w:r w:rsidRPr="00434FD6">
        <w:t xml:space="preserve">support function feature is supported in the RTC AF, then the </w:t>
      </w:r>
      <w:r w:rsidRPr="003360D6">
        <w:t>Network Support Function AF (</w:t>
      </w:r>
      <w:r w:rsidRPr="008D2BFE">
        <w:t>NS-</w:t>
      </w:r>
      <w:r w:rsidRPr="00434FD6">
        <w:t xml:space="preserve">AF) offers the bitrate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Network assistance</w:t>
      </w:r>
      <w:r w:rsidRPr="003360D6">
        <w:t xml:space="preserve"> phase is </w:t>
      </w:r>
      <w:r w:rsidRPr="008D2BFE">
        <w:t>performed with the following steps in an MNO-facilitated RTC system.</w:t>
      </w:r>
      <w:r w:rsidRPr="003360D6">
        <w:t xml:space="preserve"> </w:t>
      </w:r>
    </w:p>
    <w:p w14:paraId="1A18D75D" w14:textId="061DD3FC" w:rsidR="000F0FF6" w:rsidRPr="003360D6" w:rsidRDefault="000F0FF6" w:rsidP="003360D6">
      <w:pPr>
        <w:pStyle w:val="B1"/>
      </w:pPr>
      <w:r w:rsidRPr="003360D6">
        <w:rPr>
          <w:iCs/>
        </w:rPr>
        <w:t>13.</w:t>
      </w:r>
      <w:r w:rsidRPr="003360D6">
        <w:rPr>
          <w:iCs/>
        </w:rPr>
        <w:tab/>
        <w:t>Subscribe to QoS events</w:t>
      </w:r>
      <w:r w:rsidRPr="003360D6">
        <w:t>: The NS-AF also subscribes to events related to the QoS flows of the WebRTC session with the PCF and SMF.</w:t>
      </w:r>
    </w:p>
    <w:p w14:paraId="460AD3C4" w14:textId="2EE5D1F0" w:rsidR="000F0FF6" w:rsidRPr="003360D6" w:rsidRDefault="000F0FF6" w:rsidP="003360D6">
      <w:pPr>
        <w:pStyle w:val="B1"/>
      </w:pPr>
      <w:r w:rsidRPr="003360D6">
        <w:rPr>
          <w:iCs/>
        </w:rPr>
        <w:t>14.</w:t>
      </w:r>
      <w:r w:rsidRPr="003360D6">
        <w:rPr>
          <w:iCs/>
        </w:rPr>
        <w:tab/>
        <w:t>QoS events</w:t>
      </w:r>
      <w:r w:rsidRPr="003360D6">
        <w:t xml:space="preserve">: The NS-AF receives notifications about any changes to the QoS flows of the WebRTC session from the PCF or the SMF. </w:t>
      </w:r>
    </w:p>
    <w:p w14:paraId="286ADCE6" w14:textId="033A005A" w:rsidR="000F0FF6" w:rsidRPr="008D2BFE" w:rsidRDefault="000F0FF6" w:rsidP="003360D6">
      <w:pPr>
        <w:pStyle w:val="B1"/>
        <w:rPr>
          <w:lang w:eastAsia="ko-KR"/>
        </w:rPr>
      </w:pPr>
      <w:r w:rsidRPr="003360D6">
        <w:rPr>
          <w:iCs/>
        </w:rPr>
        <w:t>15.</w:t>
      </w:r>
      <w:r w:rsidRPr="003360D6">
        <w:rPr>
          <w:iCs/>
        </w:rPr>
        <w:tab/>
        <w:t>QoS notifications/ Bitrate recommendations</w:t>
      </w:r>
      <w:r w:rsidRPr="003360D6">
        <w:t xml:space="preserve">: The NS-AF may send notifications to the </w:t>
      </w:r>
      <w:r w:rsidR="006D3118">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rsidR="006D3118">
        <w:t xml:space="preserve">RTC </w:t>
      </w:r>
      <w:r w:rsidRPr="008D2BFE">
        <w:t xml:space="preserve">MSH </w:t>
      </w:r>
      <w:r w:rsidRPr="003360D6">
        <w:t>forward</w:t>
      </w:r>
      <w:r w:rsidRPr="008D2BFE">
        <w:t>s</w:t>
      </w:r>
      <w:r w:rsidRPr="003360D6">
        <w:t xml:space="preserve"> the bitrate recommendation to the </w:t>
      </w:r>
      <w:r w:rsidRPr="008D2BFE">
        <w:t>application</w:t>
      </w:r>
      <w:r w:rsidRPr="003360D6">
        <w:t>.</w:t>
      </w:r>
    </w:p>
    <w:p w14:paraId="26A91D1A" w14:textId="4125B9DB" w:rsidR="000F0FF6" w:rsidRPr="00434FD6" w:rsidRDefault="000F0FF6" w:rsidP="003360D6">
      <w:pPr>
        <w:pStyle w:val="B1"/>
      </w:pPr>
      <w:r w:rsidRPr="008D2BFE">
        <w:rPr>
          <w:iCs/>
        </w:rPr>
        <w:t>1</w:t>
      </w:r>
      <w:r w:rsidRPr="00434FD6">
        <w:rPr>
          <w:iCs/>
        </w:rPr>
        <w:t>6.</w:t>
      </w:r>
      <w:r w:rsidRPr="00434FD6">
        <w:rPr>
          <w:iCs/>
        </w:rPr>
        <w:tab/>
      </w:r>
      <w:r w:rsidRPr="003360D6">
        <w:rPr>
          <w:iCs/>
        </w:rPr>
        <w:t>Adjust media bitrate</w:t>
      </w:r>
      <w:r w:rsidRPr="008D2BFE">
        <w:t xml:space="preserve">: The </w:t>
      </w:r>
      <w:r w:rsidRPr="00434FD6">
        <w:t>WebRTC application may act on adjusting the bitrate recommendation, e.g., by reducing the uplink media bitrate.</w:t>
      </w:r>
    </w:p>
    <w:p w14:paraId="1F5F20C2" w14:textId="77777777" w:rsidR="00D40102" w:rsidRPr="00434FD6" w:rsidRDefault="00D40102" w:rsidP="003360D6">
      <w:r w:rsidRPr="00434FD6">
        <w:t xml:space="preserve">After successful creation of a WebRTC session and the bitrate negotiations, the actual </w:t>
      </w:r>
      <w:r w:rsidRPr="00434FD6">
        <w:rPr>
          <w:b/>
          <w:bCs/>
          <w:i/>
          <w:iCs/>
        </w:rPr>
        <w:t>WebRTC session</w:t>
      </w:r>
      <w:r w:rsidRPr="00434FD6">
        <w:t xml:space="preserve"> over 5G may start:</w:t>
      </w:r>
    </w:p>
    <w:p w14:paraId="6E7655D0" w14:textId="204D9360" w:rsidR="00D40102" w:rsidRPr="00434FD6" w:rsidRDefault="00D40102" w:rsidP="003360D6">
      <w:pPr>
        <w:pStyle w:val="B1"/>
      </w:pPr>
      <w:r w:rsidRPr="00434FD6">
        <w:t>17.</w:t>
      </w:r>
      <w:r w:rsidRPr="00434FD6">
        <w:tab/>
      </w:r>
      <w:r w:rsidRPr="003360D6">
        <w:t>Media transfer</w:t>
      </w:r>
      <w:r w:rsidRPr="008D2BFE">
        <w:t xml:space="preserve">: </w:t>
      </w:r>
    </w:p>
    <w:p w14:paraId="4CC6F563" w14:textId="595AEDF9" w:rsidR="00D40102" w:rsidRPr="00434FD6" w:rsidRDefault="00D40102" w:rsidP="003360D6">
      <w:pPr>
        <w:pStyle w:val="B2"/>
      </w:pPr>
      <w:r w:rsidRPr="00434FD6">
        <w:t>a)</w:t>
      </w:r>
      <w:r w:rsidRPr="00434FD6">
        <w:tab/>
        <w:t xml:space="preserve">The WebRTC Application may connect to the selected TURN server and/or Media Function in the RTC AS through the RTC-4m interface and real-time communication starts, and the media is delivered to the remote endpoint. </w:t>
      </w:r>
    </w:p>
    <w:p w14:paraId="07C0B54E" w14:textId="0CBEBA68" w:rsidR="00D40102" w:rsidRPr="00434FD6" w:rsidRDefault="00D40102" w:rsidP="003360D6">
      <w:pPr>
        <w:pStyle w:val="B2"/>
      </w:pPr>
      <w:r w:rsidRPr="00434FD6">
        <w:lastRenderedPageBreak/>
        <w:t>b)</w:t>
      </w:r>
      <w:r w:rsidRPr="00434FD6">
        <w:tab/>
        <w:t>In some cases, a peer-to-peer connection is also possible and the media is delivered directly to the remote endpoint.</w:t>
      </w:r>
    </w:p>
    <w:p w14:paraId="06F818C1" w14:textId="10684E04" w:rsidR="00D40102" w:rsidRPr="00434FD6" w:rsidRDefault="00D40102" w:rsidP="003360D6">
      <w:pPr>
        <w:pStyle w:val="B1"/>
      </w:pPr>
      <w:r w:rsidRPr="00434FD6">
        <w:t>18.</w:t>
      </w:r>
      <w:r w:rsidRPr="00434FD6">
        <w:tab/>
      </w:r>
      <w:r w:rsidRPr="003360D6">
        <w:t>Method calls and notifications</w:t>
      </w:r>
      <w:r w:rsidRPr="008D2BFE">
        <w:t xml:space="preserve">: Supporting information about the WebRTC session is passed from the WebRTC framework to the </w:t>
      </w:r>
      <w:r w:rsidR="006D3118">
        <w:t>RTC MSH</w:t>
      </w:r>
      <w:r w:rsidRPr="008D2BFE">
        <w:t>.</w:t>
      </w:r>
    </w:p>
    <w:p w14:paraId="76DA460E" w14:textId="7C69A5E8" w:rsidR="00D40102" w:rsidRPr="00434FD6" w:rsidRDefault="00D40102" w:rsidP="003360D6">
      <w:pPr>
        <w:pStyle w:val="B1"/>
      </w:pPr>
      <w:r w:rsidRPr="00434FD6">
        <w:t>19.</w:t>
      </w:r>
      <w:r w:rsidRPr="00434FD6">
        <w:tab/>
      </w:r>
      <w:r w:rsidRPr="003360D6">
        <w:t>Reporting, network assistance, and dynamic policy</w:t>
      </w:r>
      <w:r w:rsidRPr="008D2BFE">
        <w:t xml:space="preserve">: The </w:t>
      </w:r>
      <w:r w:rsidR="006D3118">
        <w:t>RTC MSH</w:t>
      </w:r>
      <w:r w:rsidRPr="008D2BFE">
        <w:t xml:space="preserve"> exchanges supporting information about the WebRTC session with the RTC AF.</w:t>
      </w:r>
    </w:p>
    <w:p w14:paraId="2EBE6BCA" w14:textId="17C80DD0" w:rsidR="00D40102" w:rsidRPr="00434FD6" w:rsidRDefault="00D40102" w:rsidP="003360D6">
      <w:pPr>
        <w:pStyle w:val="B1"/>
      </w:pPr>
      <w:r w:rsidRPr="00434FD6">
        <w:t>20.</w:t>
      </w:r>
      <w:r w:rsidRPr="00434FD6">
        <w:tab/>
      </w:r>
      <w:r w:rsidRPr="003360D6">
        <w:t>End session</w:t>
      </w:r>
      <w:r w:rsidRPr="008D2BFE">
        <w:t>: The WebRTC Application informs the WebRTC framework that the RTC session has ended.</w:t>
      </w:r>
      <w:r w:rsidRPr="00434FD6">
        <w:t xml:space="preserve"> It is also sent to the WebRTC Signalling Function to terminate the session.</w:t>
      </w:r>
    </w:p>
    <w:p w14:paraId="5A3A0304" w14:textId="7C0EB914" w:rsidR="00D40102" w:rsidRPr="00434FD6" w:rsidRDefault="00D40102" w:rsidP="003360D6">
      <w:pPr>
        <w:pStyle w:val="B1"/>
      </w:pPr>
      <w:r w:rsidRPr="00434FD6">
        <w:t>21.</w:t>
      </w:r>
      <w:r w:rsidRPr="00434FD6">
        <w:tab/>
      </w:r>
      <w:r w:rsidRPr="003360D6">
        <w:t>Session ending event</w:t>
      </w:r>
      <w:r w:rsidRPr="008D2BFE">
        <w:t xml:space="preserve">: </w:t>
      </w:r>
      <w:r w:rsidRPr="00434FD6">
        <w:t xml:space="preserve">The WebRTC framework informs the </w:t>
      </w:r>
      <w:r w:rsidR="006D3118">
        <w:t>RTC MSH</w:t>
      </w:r>
      <w:r w:rsidRPr="00434FD6">
        <w:t xml:space="preserve"> about the end of the RTC session.</w:t>
      </w:r>
    </w:p>
    <w:p w14:paraId="7E929A19" w14:textId="1A1851EF" w:rsidR="00D40102" w:rsidRPr="00434FD6" w:rsidRDefault="00D40102" w:rsidP="003360D6">
      <w:pPr>
        <w:pStyle w:val="B1"/>
      </w:pPr>
      <w:r w:rsidRPr="00434FD6">
        <w:t>22.</w:t>
      </w:r>
      <w:r w:rsidRPr="00434FD6">
        <w:tab/>
      </w:r>
      <w:r w:rsidRPr="003360D6">
        <w:t>Final reporting</w:t>
      </w:r>
      <w:r w:rsidRPr="008D2BFE">
        <w:t xml:space="preserve">: The </w:t>
      </w:r>
      <w:r w:rsidR="00CE5315">
        <w:t>RTC MSH</w:t>
      </w:r>
      <w:r w:rsidRPr="008D2BFE">
        <w:t xml:space="preserve"> performs any final reporting to the RTC AF.</w:t>
      </w:r>
    </w:p>
    <w:p w14:paraId="7992DDFD" w14:textId="77777777" w:rsidR="00A120A7" w:rsidRPr="00434FD6" w:rsidRDefault="00A120A7" w:rsidP="003A3419">
      <w:pPr>
        <w:rPr>
          <w:lang w:eastAsia="ko-KR"/>
        </w:rPr>
      </w:pPr>
    </w:p>
    <w:p w14:paraId="7057E624" w14:textId="556D4D67" w:rsidR="00FB20A3" w:rsidRPr="00434FD6" w:rsidRDefault="00FB20A3" w:rsidP="00187F09">
      <w:pPr>
        <w:pStyle w:val="Heading1"/>
      </w:pPr>
      <w:bookmarkStart w:id="105" w:name="_Toc136506398"/>
      <w:r w:rsidRPr="00434FD6">
        <w:t>6</w:t>
      </w:r>
      <w:r w:rsidRPr="00434FD6">
        <w:tab/>
        <w:t>Procedures for Edge Processing</w:t>
      </w:r>
      <w:bookmarkEnd w:id="105"/>
    </w:p>
    <w:p w14:paraId="438A1652" w14:textId="109678BE" w:rsidR="00FB20A3" w:rsidRPr="008D2BFE" w:rsidRDefault="00FB20A3" w:rsidP="00235614">
      <w:pPr>
        <w:pStyle w:val="Heading2"/>
        <w:rPr>
          <w:lang w:eastAsia="ko-KR"/>
        </w:rPr>
      </w:pPr>
      <w:bookmarkStart w:id="106" w:name="_Toc136506399"/>
      <w:r w:rsidRPr="00434FD6">
        <w:rPr>
          <w:lang w:eastAsia="ko-KR"/>
        </w:rPr>
        <w:t>6.1</w:t>
      </w:r>
      <w:r w:rsidRPr="00434FD6">
        <w:rPr>
          <w:lang w:eastAsia="ko-KR"/>
        </w:rPr>
        <w:tab/>
      </w:r>
      <w:bookmarkStart w:id="107" w:name="_Ref126760002"/>
      <w:r w:rsidRPr="003360D6">
        <w:rPr>
          <w:szCs w:val="32"/>
        </w:rPr>
        <w:t>Client-driven Management of RTC Edge Processing</w:t>
      </w:r>
      <w:bookmarkEnd w:id="106"/>
      <w:bookmarkEnd w:id="107"/>
    </w:p>
    <w:p w14:paraId="2F0A7B6C" w14:textId="3A24DFCF" w:rsidR="00FB20A3" w:rsidRPr="00434FD6" w:rsidRDefault="00FB20A3" w:rsidP="00FB20A3">
      <w:r w:rsidRPr="00434FD6">
        <w:t>The detailed call flow for client-driven management of edge processing session is shown in Figure 6.1-1.</w:t>
      </w:r>
    </w:p>
    <w:p w14:paraId="26EFD120" w14:textId="33B62CEF" w:rsidR="00F40FE1" w:rsidRPr="008D2BFE" w:rsidRDefault="00EA76DE" w:rsidP="00995B16">
      <w:pPr>
        <w:pStyle w:val="TH"/>
      </w:pPr>
      <w:r>
        <w:object w:dxaOrig="4320" w:dyaOrig="4174" w14:anchorId="25095427">
          <v:shape id="_x0000_i1034" type="#_x0000_t75" style="width:483.5pt;height:466.65pt" o:ole="">
            <v:imagedata r:id="rId28" o:title=""/>
          </v:shape>
          <o:OLEObject Type="Embed" ProgID="Mscgen.Chart" ShapeID="_x0000_i1034" DrawAspect="Content" ObjectID="_1747119991" r:id="rId29"/>
        </w:object>
      </w:r>
    </w:p>
    <w:p w14:paraId="0D73ED0C" w14:textId="6EE68A90" w:rsidR="00FB20A3" w:rsidRPr="00434FD6" w:rsidRDefault="00FB20A3" w:rsidP="00E05C7F">
      <w:pPr>
        <w:pStyle w:val="TF"/>
      </w:pPr>
      <w:bookmarkStart w:id="108" w:name="_Ref82611254"/>
      <w:r w:rsidRPr="00434FD6">
        <w:t>Figure</w:t>
      </w:r>
      <w:bookmarkEnd w:id="108"/>
      <w:r w:rsidRPr="00434FD6">
        <w:t xml:space="preserve"> 6.1-1. Client-driven management of RTC edge processing</w:t>
      </w:r>
    </w:p>
    <w:p w14:paraId="33599158" w14:textId="77777777" w:rsidR="00FB20A3" w:rsidRPr="00434FD6" w:rsidRDefault="00FB20A3" w:rsidP="00235614">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54D0FCE3" w14:textId="7DEAC28D" w:rsidR="00FB20A3" w:rsidRPr="00434FD6" w:rsidRDefault="00FB20A3" w:rsidP="00235614">
      <w:pPr>
        <w:pStyle w:val="B1"/>
      </w:pPr>
      <w:r w:rsidRPr="00434FD6">
        <w:t>1.</w:t>
      </w:r>
      <w:r w:rsidRPr="00434FD6">
        <w:tab/>
        <w:t>Spawn ECS: In this step, a new ECS instance is instantiated to manage new or increased demand for edge processing.</w:t>
      </w:r>
    </w:p>
    <w:p w14:paraId="70826A3A" w14:textId="53A9CD6D" w:rsidR="00FB20A3" w:rsidRPr="00434FD6" w:rsidRDefault="00FB20A3" w:rsidP="00235614">
      <w:pPr>
        <w:pStyle w:val="B1"/>
      </w:pPr>
      <w:r w:rsidRPr="00434FD6">
        <w:t>2.</w:t>
      </w:r>
      <w:r w:rsidRPr="00434FD6">
        <w:tab/>
        <w:t>Spawn RTC AF: In this step, a new RTC AF that is edge-enabled is instantiated to handle new or increased demand for WebRTC sessions with edge processing.</w:t>
      </w:r>
    </w:p>
    <w:p w14:paraId="56322423" w14:textId="02E0DCF4" w:rsidR="00FB20A3" w:rsidRPr="00434FD6" w:rsidRDefault="00FB20A3" w:rsidP="00235614">
      <w:pPr>
        <w:pStyle w:val="B1"/>
      </w:pPr>
      <w:r w:rsidRPr="00434FD6">
        <w:t>3.</w:t>
      </w:r>
      <w:r w:rsidRPr="00434FD6">
        <w:tab/>
        <w:t>EES Configuration: The EES is configured for a specific Edge Data Network (EDN).</w:t>
      </w:r>
    </w:p>
    <w:p w14:paraId="5CA1304D" w14:textId="59F37ABA" w:rsidR="00FB20A3" w:rsidRPr="00434FD6" w:rsidRDefault="00FB20A3" w:rsidP="00235614">
      <w:pPr>
        <w:pStyle w:val="B1"/>
      </w:pPr>
      <w:r w:rsidRPr="00434FD6">
        <w:t>4.</w:t>
      </w:r>
      <w:r w:rsidRPr="00434FD6">
        <w:tab/>
        <w:t>EES Registration with ECS: The EES registers with the ECS that is in authority over the target EDN.</w:t>
      </w:r>
    </w:p>
    <w:p w14:paraId="2EC6CECB" w14:textId="4A9BB401" w:rsidR="00FB20A3" w:rsidRPr="00434FD6" w:rsidRDefault="00FB20A3" w:rsidP="00235614">
      <w:r w:rsidRPr="00434FD6">
        <w:t xml:space="preserve">The </w:t>
      </w:r>
      <w:r w:rsidRPr="00434FD6">
        <w:rPr>
          <w:b/>
          <w:bCs/>
          <w:i/>
          <w:iCs/>
        </w:rPr>
        <w:t>RTC Application Provider Provisioning</w:t>
      </w:r>
      <w:r w:rsidRPr="00434FD6">
        <w:t xml:space="preserve"> phase is performed prior to the establishment of any related WebRTC sessions by the RTC Application Provider. Subsequent updates to the provisioning session are possible.</w:t>
      </w:r>
    </w:p>
    <w:p w14:paraId="1BF80CE7" w14:textId="525566AD" w:rsidR="00FB20A3" w:rsidRPr="00434FD6" w:rsidRDefault="00FB20A3" w:rsidP="00235614">
      <w:pPr>
        <w:pStyle w:val="B1"/>
      </w:pPr>
      <w:r w:rsidRPr="00434FD6">
        <w:t>5.</w:t>
      </w:r>
      <w:r w:rsidRPr="00434FD6">
        <w:tab/>
        <w:t>Create Provisioning Session: In this step, the RTC Application Provider creates a new provisioning session.</w:t>
      </w:r>
    </w:p>
    <w:p w14:paraId="1613B484" w14:textId="1BD3274F" w:rsidR="00FB20A3" w:rsidRPr="00434FD6" w:rsidRDefault="00FB20A3" w:rsidP="00235614">
      <w:pPr>
        <w:pStyle w:val="B1"/>
      </w:pPr>
      <w:r w:rsidRPr="00434FD6">
        <w:lastRenderedPageBreak/>
        <w:t>6.</w:t>
      </w:r>
      <w:r w:rsidRPr="00434FD6">
        <w:tab/>
        <w:t xml:space="preserve">Provision RTC features: In this step, the RTC Application Provider may create different configurations such as QoS support, charging, collection of consumption, offering STUN/TURN servers, WebRTC signalling </w:t>
      </w:r>
      <w:r w:rsidR="002D7E9F" w:rsidRPr="00E92715">
        <w:t>function</w:t>
      </w:r>
      <w:r w:rsidRPr="00434FD6">
        <w:t>, Edge Processing, etc.</w:t>
      </w:r>
    </w:p>
    <w:p w14:paraId="0D00E115" w14:textId="77777777" w:rsidR="00FB20A3" w:rsidRPr="00434FD6" w:rsidRDefault="00FB20A3" w:rsidP="00235614">
      <w:r w:rsidRPr="00434FD6">
        <w:t>The WebRTC Application initiates a new RTC session:</w:t>
      </w:r>
    </w:p>
    <w:p w14:paraId="75C78DC9" w14:textId="6E2B19CA" w:rsidR="00FB20A3" w:rsidRPr="00434FD6" w:rsidRDefault="00FB20A3" w:rsidP="00235614">
      <w:pPr>
        <w:pStyle w:val="B1"/>
      </w:pPr>
      <w:r w:rsidRPr="00434FD6">
        <w:t>7.</w:t>
      </w:r>
      <w:r w:rsidRPr="00434FD6">
        <w:tab/>
        <w:t>Application Initialization: The user launches the WebRTC Application. The WebRTC application performs any required initialization steps.</w:t>
      </w:r>
    </w:p>
    <w:p w14:paraId="039749D7" w14:textId="6F8AF934" w:rsidR="00FB20A3" w:rsidRPr="00434FD6" w:rsidRDefault="00FB20A3" w:rsidP="00235614">
      <w:pPr>
        <w:pStyle w:val="B1"/>
      </w:pPr>
      <w:r w:rsidRPr="00434FD6">
        <w:t>8.</w:t>
      </w:r>
      <w:r w:rsidRPr="00434FD6">
        <w:tab/>
        <w:t>Start session: The WebRTC Application invokes the WebRTC framework with appropriate real-time streaming access parameters.</w:t>
      </w:r>
    </w:p>
    <w:p w14:paraId="5DF86D48" w14:textId="0E97CC55" w:rsidR="00FB20A3" w:rsidRPr="00434FD6" w:rsidRDefault="00FB20A3" w:rsidP="00235614">
      <w:pPr>
        <w:pStyle w:val="B1"/>
      </w:pPr>
      <w:r w:rsidRPr="00434FD6">
        <w:t>9.</w:t>
      </w:r>
      <w:r w:rsidRPr="00434FD6">
        <w:tab/>
        <w:t xml:space="preserve">Session starting event: The application informs the </w:t>
      </w:r>
      <w:r w:rsidR="002D7E9F">
        <w:t xml:space="preserve">RTC MSH </w:t>
      </w:r>
      <w:r w:rsidRPr="00434FD6">
        <w:t>about the start of a new WebRTC session over 5G.</w:t>
      </w:r>
    </w:p>
    <w:p w14:paraId="1E855B7E" w14:textId="7444D66B" w:rsidR="00FB20A3" w:rsidRPr="00434FD6" w:rsidRDefault="00FB20A3" w:rsidP="00235614">
      <w:pPr>
        <w:pStyle w:val="B1"/>
      </w:pPr>
      <w:r w:rsidRPr="00434FD6">
        <w:t>10.</w:t>
      </w:r>
      <w:r w:rsidRPr="00434FD6">
        <w:tab/>
        <w:t xml:space="preserve">Retrieve service access information: The </w:t>
      </w:r>
      <w:r w:rsidR="002D7E9F">
        <w:t>RTC MSH</w:t>
      </w:r>
      <w:r w:rsidRPr="00434FD6">
        <w:t xml:space="preserve"> retrieves Service Access Information from the RTC AF appropriate to the WebRTC session.</w:t>
      </w:r>
    </w:p>
    <w:p w14:paraId="7D13BFAB" w14:textId="0FE2BC49" w:rsidR="00FB20A3" w:rsidRPr="00434FD6" w:rsidRDefault="00FB20A3" w:rsidP="00235614">
      <w:pPr>
        <w:pStyle w:val="B1"/>
      </w:pPr>
      <w:r w:rsidRPr="00434FD6">
        <w:t>11.</w:t>
      </w:r>
      <w:r w:rsidRPr="00434FD6">
        <w:tab/>
        <w:t xml:space="preserve">Determine eligibility for requesting edge resources: Using information from the Service Access Information, the </w:t>
      </w:r>
      <w:r w:rsidR="007039B8">
        <w:t>RTC MSH</w:t>
      </w:r>
      <w:r w:rsidRPr="00434FD6">
        <w:t xml:space="preserve"> determines whether the WebRTC session is eligible for requesting edge resources.</w:t>
      </w:r>
    </w:p>
    <w:p w14:paraId="79AD0D96" w14:textId="085E0847" w:rsidR="00FB20A3" w:rsidRPr="00434FD6" w:rsidRDefault="00FB20A3" w:rsidP="00235614">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7EEF271A" w14:textId="5D2443A9" w:rsidR="00FB20A3" w:rsidRPr="00434FD6" w:rsidRDefault="00FB20A3" w:rsidP="00235614">
      <w:pPr>
        <w:pStyle w:val="B1"/>
      </w:pPr>
      <w:r w:rsidRPr="00434FD6">
        <w:t>12.</w:t>
      </w:r>
      <w:r w:rsidRPr="00434FD6">
        <w:tab/>
        <w:t xml:space="preserve">Locate EAS instances: The </w:t>
      </w:r>
      <w:r w:rsidR="007039B8">
        <w:t xml:space="preserve">RTC </w:t>
      </w:r>
      <w:r w:rsidRPr="00434FD6">
        <w:t>MSH asks the EEC to discover the location of one or more suitable EAS instances offering the RTC AS capability that can serve the application.</w:t>
      </w:r>
    </w:p>
    <w:p w14:paraId="37BC1B23" w14:textId="79BA4099" w:rsidR="00FB20A3" w:rsidRPr="00434FD6" w:rsidRDefault="00FB20A3" w:rsidP="00235614">
      <w:pPr>
        <w:pStyle w:val="B1"/>
      </w:pPr>
      <w:r w:rsidRPr="00434FD6">
        <w:t>13.</w:t>
      </w:r>
      <w:r w:rsidRPr="00434FD6">
        <w:tab/>
        <w:t>Locate local EES: The EEC queries the ECS for a suitable EES (EDGE-4 API).</w:t>
      </w:r>
    </w:p>
    <w:p w14:paraId="4669EFF2" w14:textId="77777777" w:rsidR="00FB20A3" w:rsidRPr="00434FD6" w:rsidRDefault="00FB20A3" w:rsidP="00235614">
      <w:pPr>
        <w:pStyle w:val="B1"/>
      </w:pPr>
      <w:r w:rsidRPr="00434FD6">
        <w:t>14.</w:t>
      </w:r>
      <w:r w:rsidRPr="00434FD6">
        <w:tab/>
        <w:t>Register with EES: The EEC registers with the selected EES (EDGE-1 API).</w:t>
      </w:r>
    </w:p>
    <w:p w14:paraId="6926F5C5" w14:textId="74FE1C69" w:rsidR="00FB20A3" w:rsidRPr="008D2BFE" w:rsidRDefault="00FB20A3" w:rsidP="00235614">
      <w:pPr>
        <w:pStyle w:val="B1"/>
      </w:pPr>
      <w:r w:rsidRPr="00434FD6">
        <w:t>15.</w:t>
      </w:r>
      <w:r w:rsidRPr="00434FD6">
        <w:tab/>
        <w:t xml:space="preserve">Request list of “RTC AS” EAS instances: The EEC queries the EES </w:t>
      </w:r>
      <w:r w:rsidR="00BB00B9" w:rsidRPr="00434FD6">
        <w:t xml:space="preserve">for </w:t>
      </w:r>
      <w:r w:rsidRPr="00434FD6">
        <w:t>one or more EAS instances offering the “RTC AS” capability that can serve the session, using EAS discovery filters (see Table 8.5.3.2-2 in</w:t>
      </w:r>
      <w:r w:rsidR="0059775B">
        <w:t xml:space="preserve"> [2]</w:t>
      </w:r>
      <w:r w:rsidRPr="008D2BFE">
        <w:t>) provided by the Application Client, e.g. “RTC AS” for EAS type, appropriate values for service feature(s), and other EAS characteristics.</w:t>
      </w:r>
    </w:p>
    <w:p w14:paraId="16AF8520" w14:textId="02DFB639" w:rsidR="00FB20A3" w:rsidRPr="00434FD6" w:rsidRDefault="00FB20A3" w:rsidP="00235614">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434FD6">
        <w:rPr>
          <w:b/>
          <w:bCs/>
        </w:rPr>
        <w:t>"</w:t>
      </w:r>
      <w:r w:rsidRPr="00434FD6">
        <w:t>RTC AS</w:t>
      </w:r>
      <w:r w:rsidRPr="00434FD6">
        <w:rPr>
          <w:b/>
          <w:bCs/>
        </w:rPr>
        <w:t xml:space="preserve">" </w:t>
      </w:r>
      <w:r w:rsidRPr="00434FD6">
        <w:t>capability cannot be located. The steps are:</w:t>
      </w:r>
    </w:p>
    <w:p w14:paraId="6692C815" w14:textId="5B5E6D6A" w:rsidR="00FB20A3" w:rsidRPr="00434FD6" w:rsidRDefault="00FB20A3" w:rsidP="00235614">
      <w:pPr>
        <w:pStyle w:val="B1"/>
      </w:pPr>
      <w:r w:rsidRPr="00434FD6">
        <w:t>16.</w:t>
      </w:r>
      <w:r w:rsidRPr="00434FD6">
        <w:tab/>
        <w:t>Check resource template: The RTC AF checks the provisioned edge processing resource template for the related application to determine the requirements of the application.</w:t>
      </w:r>
    </w:p>
    <w:p w14:paraId="2812B4F5" w14:textId="67C6F55F" w:rsidR="00FB20A3" w:rsidRPr="00434FD6" w:rsidRDefault="00FB20A3" w:rsidP="00235614">
      <w:pPr>
        <w:pStyle w:val="B1"/>
      </w:pPr>
      <w:r w:rsidRPr="00434FD6">
        <w:t>17.</w:t>
      </w:r>
      <w:r w:rsidRPr="00434FD6">
        <w:tab/>
      </w:r>
      <w:r w:rsidR="006D6290" w:rsidRPr="00434FD6">
        <w:t>Instantiate new EAS/</w:t>
      </w:r>
      <w:r w:rsidRPr="00434FD6">
        <w:t>RTC AS: The RTC AF requests the MnS to instantiate a new RTC AS EAS instance with the specified requirements and considering parameters provided in the query by the EEC.</w:t>
      </w:r>
    </w:p>
    <w:p w14:paraId="70B4E0FC" w14:textId="050F3D2E" w:rsidR="00FB20A3" w:rsidRPr="00434FD6" w:rsidRDefault="00FB20A3" w:rsidP="00235614">
      <w:pPr>
        <w:pStyle w:val="B1"/>
      </w:pPr>
      <w:r w:rsidRPr="00434FD6">
        <w:t>18</w:t>
      </w:r>
      <w:r w:rsidR="006D6290" w:rsidRPr="00434FD6">
        <w:t>.</w:t>
      </w:r>
      <w:r w:rsidR="006D6290" w:rsidRPr="00434FD6">
        <w:tab/>
      </w:r>
      <w:r w:rsidRPr="00434FD6">
        <w:t>Spawn RTC AS instance: The MnS creates a new instance of the EAS offering RTC AS capability with the requested placement and resources.</w:t>
      </w:r>
    </w:p>
    <w:p w14:paraId="66281669" w14:textId="16FB7204" w:rsidR="00FB20A3" w:rsidRPr="00434FD6" w:rsidRDefault="00FB20A3" w:rsidP="00235614">
      <w:pPr>
        <w:pStyle w:val="B1"/>
      </w:pPr>
      <w:r w:rsidRPr="00434FD6">
        <w:t>19.</w:t>
      </w:r>
      <w:r w:rsidR="006D6290" w:rsidRPr="00434FD6">
        <w:tab/>
      </w:r>
      <w:r w:rsidRPr="00434FD6">
        <w:t>EAS configuration: The newly instantiated RTC AS EAS instance is configured.</w:t>
      </w:r>
    </w:p>
    <w:p w14:paraId="2AF0A585" w14:textId="0C774B69" w:rsidR="00FB20A3" w:rsidRPr="00434FD6" w:rsidRDefault="00FB20A3" w:rsidP="00235614">
      <w:pPr>
        <w:pStyle w:val="B1"/>
      </w:pPr>
      <w:r w:rsidRPr="00434FD6">
        <w:t>20.</w:t>
      </w:r>
      <w:r w:rsidR="006D6290" w:rsidRPr="00434FD6">
        <w:tab/>
      </w:r>
      <w:r w:rsidRPr="00434FD6">
        <w:t>Register EAS with EES: The newly instantiated EAS instance registers itself with the triggering EES.</w:t>
      </w:r>
    </w:p>
    <w:p w14:paraId="6D0A9DF4" w14:textId="4751C1A5" w:rsidR="00FB20A3" w:rsidRPr="00434FD6" w:rsidRDefault="00FB20A3" w:rsidP="00235614">
      <w:pPr>
        <w:pStyle w:val="B1"/>
      </w:pPr>
      <w:r w:rsidRPr="00434FD6">
        <w:t>2</w:t>
      </w:r>
      <w:r w:rsidR="006D6290" w:rsidRPr="00434FD6">
        <w:t>1.</w:t>
      </w:r>
      <w:r w:rsidR="006D6290" w:rsidRPr="00434FD6">
        <w:tab/>
      </w:r>
      <w:r w:rsidRPr="00434FD6">
        <w:t>Configure provisioned features: This may include configuring and launching the server-side application in the RTC AS.</w:t>
      </w:r>
    </w:p>
    <w:p w14:paraId="4B5A9426" w14:textId="77777777" w:rsidR="00FB20A3" w:rsidRPr="00434FD6" w:rsidRDefault="00FB20A3" w:rsidP="00235614">
      <w:r w:rsidRPr="00434FD6">
        <w:t>Completion of UE Edge Computing Discovery phase:</w:t>
      </w:r>
    </w:p>
    <w:p w14:paraId="6CF24F0B" w14:textId="577A8B3E" w:rsidR="00FB20A3" w:rsidRPr="00434FD6" w:rsidRDefault="00FB20A3" w:rsidP="00235614">
      <w:pPr>
        <w:pStyle w:val="B1"/>
      </w:pPr>
      <w:r w:rsidRPr="00434FD6">
        <w:t>22.</w:t>
      </w:r>
      <w:r w:rsidR="006D6290" w:rsidRPr="00434FD6">
        <w:tab/>
      </w:r>
      <w:r w:rsidRPr="00434FD6">
        <w:t>List of suitable “-RTC AS” EAS instances: The EES/RTC AF responds to the EEC with a list of “RTC AS” EAS instances and their characteristics in an EAS discovery response (see Table 8.5.3.3-1 in [16]).</w:t>
      </w:r>
    </w:p>
    <w:p w14:paraId="26CF3FA6" w14:textId="1B3C76F7" w:rsidR="00FB20A3" w:rsidRPr="00434FD6" w:rsidRDefault="00FB20A3" w:rsidP="00235614">
      <w:pPr>
        <w:pStyle w:val="B1"/>
      </w:pPr>
      <w:r w:rsidRPr="00434FD6">
        <w:t>23.</w:t>
      </w:r>
      <w:r w:rsidR="006D6290" w:rsidRPr="00434FD6">
        <w:tab/>
      </w:r>
      <w:r w:rsidRPr="00434FD6">
        <w:t>Select preferred “RTC AS” EAS instance: The AC and/or EEC select(s) a “RTC AS” EAS instance from the provided list, based on the AC’s desired criteria.</w:t>
      </w:r>
    </w:p>
    <w:p w14:paraId="77C99772" w14:textId="79AC9B92" w:rsidR="00FB20A3" w:rsidRPr="00434FD6" w:rsidRDefault="00FB20A3" w:rsidP="00235614">
      <w:r w:rsidRPr="00434FD6">
        <w:t xml:space="preserve">After successful discovery of a “RTC AS” EAS instance, the actual </w:t>
      </w:r>
      <w:r w:rsidRPr="00434FD6">
        <w:rPr>
          <w:b/>
          <w:bCs/>
          <w:i/>
          <w:iCs/>
        </w:rPr>
        <w:t>WebRTC session</w:t>
      </w:r>
      <w:r w:rsidRPr="00434FD6">
        <w:t xml:space="preserve"> over 5G may start:</w:t>
      </w:r>
    </w:p>
    <w:p w14:paraId="0BC3EFF2" w14:textId="6DD938EE" w:rsidR="00FB20A3" w:rsidRPr="00434FD6" w:rsidRDefault="00FB20A3" w:rsidP="00235614">
      <w:pPr>
        <w:pStyle w:val="B1"/>
      </w:pPr>
      <w:r w:rsidRPr="00434FD6">
        <w:t>24.</w:t>
      </w:r>
      <w:r w:rsidR="006D6290" w:rsidRPr="00434FD6">
        <w:tab/>
      </w:r>
      <w:r w:rsidRPr="00434FD6">
        <w:t>Media transfer: The WebRTC Application connects to the selected EAS “RTC AS” and the real-time streaming starts.</w:t>
      </w:r>
    </w:p>
    <w:p w14:paraId="76D8D062" w14:textId="4169FD45" w:rsidR="00FB20A3" w:rsidRPr="00434FD6" w:rsidRDefault="00FB20A3" w:rsidP="00235614">
      <w:pPr>
        <w:pStyle w:val="B1"/>
      </w:pPr>
      <w:r w:rsidRPr="00434FD6">
        <w:lastRenderedPageBreak/>
        <w:t>25.</w:t>
      </w:r>
      <w:r w:rsidR="006D6290" w:rsidRPr="00434FD6">
        <w:tab/>
      </w:r>
      <w:r w:rsidRPr="00434FD6">
        <w:t xml:space="preserve">Method calls and notifications: Supporting information about the WebRTC session is passed from the WebRTC framework to the </w:t>
      </w:r>
      <w:r w:rsidR="00A24358">
        <w:t>RTC MSH</w:t>
      </w:r>
      <w:r w:rsidRPr="00434FD6">
        <w:t>.</w:t>
      </w:r>
    </w:p>
    <w:p w14:paraId="76BF25A7" w14:textId="41133E18" w:rsidR="00FB20A3" w:rsidRPr="00434FD6" w:rsidRDefault="00FB20A3" w:rsidP="00235614">
      <w:pPr>
        <w:pStyle w:val="B1"/>
      </w:pPr>
      <w:r w:rsidRPr="00434FD6">
        <w:t>26.</w:t>
      </w:r>
      <w:r w:rsidR="006D6290" w:rsidRPr="00434FD6">
        <w:tab/>
      </w:r>
      <w:r w:rsidRPr="00434FD6">
        <w:t xml:space="preserve">Reporting, network assistance, and dynamic policy: The </w:t>
      </w:r>
      <w:r w:rsidR="00A24358">
        <w:t>RTC MSH</w:t>
      </w:r>
      <w:r w:rsidRPr="00434FD6">
        <w:t xml:space="preserve"> exchanges supporting information about the WebRTC session with the RTC AF.</w:t>
      </w:r>
    </w:p>
    <w:p w14:paraId="1E1460CB" w14:textId="7965E0E9" w:rsidR="00FB20A3" w:rsidRPr="00434FD6" w:rsidRDefault="00FB20A3" w:rsidP="00235614">
      <w:pPr>
        <w:pStyle w:val="B1"/>
      </w:pPr>
      <w:r w:rsidRPr="00434FD6">
        <w:t>27.</w:t>
      </w:r>
      <w:r w:rsidR="006D6290" w:rsidRPr="00434FD6">
        <w:tab/>
      </w:r>
      <w:r w:rsidRPr="00434FD6">
        <w:t>End session: The WebRTC Application informs the WebRTC framework that the RTC session has ended.</w:t>
      </w:r>
    </w:p>
    <w:p w14:paraId="0ED21F98" w14:textId="1A41F437" w:rsidR="00FB20A3" w:rsidRPr="00434FD6" w:rsidRDefault="00FB20A3" w:rsidP="00235614">
      <w:pPr>
        <w:pStyle w:val="B1"/>
      </w:pPr>
      <w:r w:rsidRPr="00434FD6">
        <w:t>28.</w:t>
      </w:r>
      <w:r w:rsidR="006D6290" w:rsidRPr="00434FD6">
        <w:tab/>
      </w:r>
      <w:r w:rsidRPr="00434FD6">
        <w:t xml:space="preserve">Session ending event: The WebRTC framework informs the </w:t>
      </w:r>
      <w:r w:rsidR="00DD0281">
        <w:t>RTC MSH</w:t>
      </w:r>
      <w:r w:rsidRPr="00434FD6">
        <w:t xml:space="preserve"> about the end of the RTC session.</w:t>
      </w:r>
    </w:p>
    <w:p w14:paraId="33AADFDE" w14:textId="69DF4A7E" w:rsidR="00FB20A3" w:rsidRPr="00434FD6" w:rsidRDefault="00FB20A3" w:rsidP="00235614">
      <w:pPr>
        <w:pStyle w:val="B1"/>
      </w:pPr>
      <w:r w:rsidRPr="00434FD6">
        <w:t>29.</w:t>
      </w:r>
      <w:r w:rsidR="006D6290" w:rsidRPr="00434FD6">
        <w:tab/>
      </w:r>
      <w:r w:rsidRPr="00434FD6">
        <w:t xml:space="preserve">Final reporting: The </w:t>
      </w:r>
      <w:r w:rsidR="00DD0281">
        <w:t>RTC MSH</w:t>
      </w:r>
      <w:r w:rsidRPr="00434FD6">
        <w:t xml:space="preserve"> performs any final reporting to the RTC AF.</w:t>
      </w:r>
    </w:p>
    <w:p w14:paraId="7355DE72" w14:textId="3639A2B5" w:rsidR="009512EB" w:rsidRPr="008D2BFE" w:rsidRDefault="009512EB" w:rsidP="009512EB">
      <w:pPr>
        <w:pStyle w:val="Heading2"/>
        <w:rPr>
          <w:lang w:eastAsia="ko-KR"/>
        </w:rPr>
      </w:pPr>
      <w:bookmarkStart w:id="109" w:name="_Toc136506400"/>
      <w:r w:rsidRPr="00434FD6">
        <w:rPr>
          <w:lang w:eastAsia="ko-KR"/>
        </w:rPr>
        <w:t>6.</w:t>
      </w:r>
      <w:r>
        <w:rPr>
          <w:lang w:eastAsia="ko-KR"/>
        </w:rPr>
        <w:t>2</w:t>
      </w:r>
      <w:r w:rsidRPr="00434FD6">
        <w:rPr>
          <w:lang w:eastAsia="ko-KR"/>
        </w:rPr>
        <w:tab/>
      </w:r>
      <w:r>
        <w:rPr>
          <w:szCs w:val="32"/>
        </w:rPr>
        <w:t>AF-driven</w:t>
      </w:r>
      <w:r w:rsidRPr="005D6ADD">
        <w:rPr>
          <w:szCs w:val="32"/>
        </w:rPr>
        <w:t xml:space="preserve"> Management of RTC Edge Processing</w:t>
      </w:r>
      <w:bookmarkEnd w:id="109"/>
    </w:p>
    <w:p w14:paraId="011971DC" w14:textId="77970714" w:rsidR="009512EB" w:rsidRDefault="009512EB" w:rsidP="003360D6">
      <w:pPr>
        <w:rPr>
          <w:rFonts w:eastAsia="Malgun Gothic"/>
        </w:rPr>
      </w:pPr>
      <w:bookmarkStart w:id="110" w:name="_Hlk132800336"/>
      <w:r>
        <w:t xml:space="preserve">The detailed call flow for AF-driven management of edge processing session by using the </w:t>
      </w:r>
      <w:r w:rsidR="00CE5315">
        <w:t>RTC MSH</w:t>
      </w:r>
      <w:r>
        <w:t xml:space="preserve"> is shown in Figure 6.2-1.</w:t>
      </w:r>
      <w:bookmarkEnd w:id="110"/>
    </w:p>
    <w:p w14:paraId="4831B5ED" w14:textId="1ED937F1" w:rsidR="009512EB" w:rsidRDefault="0001771E" w:rsidP="003360D6">
      <w:pPr>
        <w:pStyle w:val="TH"/>
        <w:rPr>
          <w:rFonts w:eastAsia="Malgun Gothic"/>
        </w:rPr>
      </w:pPr>
      <w:r>
        <w:object w:dxaOrig="4320" w:dyaOrig="2901" w14:anchorId="4EBA463F">
          <v:shape id="_x0000_i1035" type="#_x0000_t75" style="width:463.9pt;height:311.7pt" o:ole="">
            <v:imagedata r:id="rId30" o:title=""/>
          </v:shape>
          <o:OLEObject Type="Embed" ProgID="Mscgen.Chart" ShapeID="_x0000_i1035" DrawAspect="Content" ObjectID="_1747119992" r:id="rId31"/>
        </w:object>
      </w:r>
    </w:p>
    <w:p w14:paraId="361D16FF" w14:textId="0E43D9E4" w:rsidR="009512EB" w:rsidRDefault="009512EB" w:rsidP="009512EB">
      <w:pPr>
        <w:pStyle w:val="TF"/>
        <w:rPr>
          <w:rFonts w:eastAsia="Malgun Gothic"/>
        </w:rPr>
      </w:pPr>
      <w:r w:rsidRPr="006B573B">
        <w:rPr>
          <w:rFonts w:eastAsia="Malgun Gothic"/>
        </w:rPr>
        <w:t>Figure</w:t>
      </w:r>
      <w:r>
        <w:rPr>
          <w:rFonts w:eastAsia="Malgun Gothic"/>
        </w:rPr>
        <w:t xml:space="preserve"> 6.2-1.</w:t>
      </w:r>
      <w:r w:rsidRPr="005148F2">
        <w:rPr>
          <w:rFonts w:eastAsia="Malgun Gothic"/>
        </w:rPr>
        <w:t xml:space="preserve"> </w:t>
      </w:r>
      <w:r>
        <w:rPr>
          <w:rFonts w:eastAsia="Malgun Gothic"/>
        </w:rPr>
        <w:t>AF-driven management of RTC edge processing</w:t>
      </w:r>
    </w:p>
    <w:p w14:paraId="15080809" w14:textId="77777777" w:rsidR="009512EB" w:rsidRDefault="009512EB" w:rsidP="009512EB">
      <w:r>
        <w:t>The steps are:</w:t>
      </w:r>
    </w:p>
    <w:p w14:paraId="7028FB1D" w14:textId="0042EAC5" w:rsidR="009512EB" w:rsidRDefault="009512EB" w:rsidP="003360D6">
      <w:pPr>
        <w:pStyle w:val="B1"/>
      </w:pPr>
      <w:r>
        <w:t>1.</w:t>
      </w:r>
      <w:r>
        <w:tab/>
        <w:t>Steps 1-4 as described in TS 26.501 clause 8.1.</w:t>
      </w:r>
    </w:p>
    <w:p w14:paraId="6F366A10" w14:textId="5C0AC24A" w:rsidR="009512EB" w:rsidRDefault="009512EB" w:rsidP="003360D6">
      <w:pPr>
        <w:pStyle w:val="B1"/>
      </w:pPr>
      <w:r>
        <w:t>2.</w:t>
      </w:r>
      <w:r>
        <w:tab/>
      </w:r>
      <w:r w:rsidRPr="006B573B">
        <w:t>Create Provisioning Session</w:t>
      </w:r>
      <w:r w:rsidRPr="008A685A">
        <w:t>: In this step, the RTC Application Provider creates a new provisioning session.</w:t>
      </w:r>
    </w:p>
    <w:p w14:paraId="158FE29F" w14:textId="036054AE" w:rsidR="009512EB" w:rsidRPr="00FB20A3" w:rsidRDefault="009512EB" w:rsidP="003360D6">
      <w:pPr>
        <w:pStyle w:val="B1"/>
      </w:pPr>
      <w:r>
        <w:t>3.</w:t>
      </w:r>
      <w:r>
        <w:tab/>
      </w:r>
      <w:r w:rsidRPr="006B573B">
        <w:t>Provision RTC features</w:t>
      </w:r>
      <w:r w:rsidRPr="008A685A">
        <w:t>: In this step, the RTC Application Provider may create different configurations such as</w:t>
      </w:r>
      <w:r w:rsidRPr="00FB20A3">
        <w:t xml:space="preserve"> QoS support, charging, collection of consumption, offering STUN/TURN servers, WebRTC signalling </w:t>
      </w:r>
      <w:r w:rsidR="00DD0281" w:rsidRPr="00E92715">
        <w:t>function</w:t>
      </w:r>
      <w:r w:rsidRPr="00FB20A3">
        <w:t xml:space="preserve">, </w:t>
      </w:r>
      <w:r w:rsidR="008060B4">
        <w:t>e</w:t>
      </w:r>
      <w:r w:rsidRPr="00FB20A3">
        <w:t xml:space="preserve">dge </w:t>
      </w:r>
      <w:r w:rsidR="008060B4">
        <w:t>p</w:t>
      </w:r>
      <w:r w:rsidRPr="00FB20A3">
        <w:t>rocessing, etc.</w:t>
      </w:r>
    </w:p>
    <w:p w14:paraId="4BF5BC83" w14:textId="09751327" w:rsidR="009512EB" w:rsidRDefault="009512EB" w:rsidP="003360D6">
      <w:pPr>
        <w:pStyle w:val="B1"/>
      </w:pPr>
      <w:r>
        <w:t>4.</w:t>
      </w:r>
      <w:r>
        <w:tab/>
        <w:t>RTC AS provisioning if need, as described in Figure 6.1-1, steps 16-21.</w:t>
      </w:r>
    </w:p>
    <w:p w14:paraId="2D4DC3C2" w14:textId="77777777" w:rsidR="009512EB" w:rsidRPr="00CA7246" w:rsidRDefault="009512EB" w:rsidP="009512EB">
      <w:r w:rsidRPr="00CA7246">
        <w:t xml:space="preserve">The </w:t>
      </w:r>
      <w:r>
        <w:t>WebRTC</w:t>
      </w:r>
      <w:r w:rsidRPr="00CA7246">
        <w:t xml:space="preserve"> Application initiates a new </w:t>
      </w:r>
      <w:r>
        <w:t xml:space="preserve">RTC </w:t>
      </w:r>
      <w:r w:rsidRPr="00CA7246">
        <w:t>session:</w:t>
      </w:r>
    </w:p>
    <w:p w14:paraId="1B5BBEF9" w14:textId="062589EA" w:rsidR="009512EB" w:rsidRPr="00FB20A3" w:rsidRDefault="009512EB" w:rsidP="00037ADB">
      <w:pPr>
        <w:pStyle w:val="B1"/>
      </w:pPr>
      <w:r>
        <w:t>5</w:t>
      </w:r>
      <w:r w:rsidRPr="00FB20A3">
        <w:t>.</w:t>
      </w:r>
      <w:r>
        <w:tab/>
      </w:r>
      <w:r w:rsidRPr="006B573B">
        <w:t>Start session</w:t>
      </w:r>
      <w:r w:rsidRPr="008A685A">
        <w:t>: The WebRTC Application invokes the WebRTC framework with appropriate real-time streaming access parameters.</w:t>
      </w:r>
    </w:p>
    <w:p w14:paraId="29BA139A" w14:textId="2BD98181" w:rsidR="009512EB" w:rsidRPr="00FB20A3" w:rsidRDefault="009512EB" w:rsidP="00037ADB">
      <w:pPr>
        <w:pStyle w:val="B1"/>
      </w:pPr>
      <w:r>
        <w:lastRenderedPageBreak/>
        <w:t>6</w:t>
      </w:r>
      <w:r w:rsidRPr="00FB20A3">
        <w:t>.</w:t>
      </w:r>
      <w:r>
        <w:tab/>
      </w:r>
      <w:r w:rsidRPr="006B573B">
        <w:t>Session starting event</w:t>
      </w:r>
      <w:r w:rsidRPr="008A685A">
        <w:t xml:space="preserve">: The application informs the </w:t>
      </w:r>
      <w:r w:rsidR="00DD0281">
        <w:t>RTC MSH</w:t>
      </w:r>
      <w:r w:rsidRPr="008A685A">
        <w:t xml:space="preserve"> about the start of a new WebRTC session </w:t>
      </w:r>
      <w:r w:rsidRPr="00FB20A3">
        <w:t>over 5G.</w:t>
      </w:r>
    </w:p>
    <w:p w14:paraId="628EB6D0" w14:textId="7D650D6C" w:rsidR="009512EB" w:rsidRPr="00FB20A3" w:rsidRDefault="009512EB" w:rsidP="008060B4">
      <w:pPr>
        <w:pStyle w:val="B1"/>
      </w:pPr>
      <w:r>
        <w:t>7</w:t>
      </w:r>
      <w:r w:rsidRPr="00FB20A3">
        <w:t>.</w:t>
      </w:r>
      <w:r>
        <w:tab/>
      </w:r>
      <w:r w:rsidRPr="006B573B">
        <w:t xml:space="preserve">Retrieve </w:t>
      </w:r>
      <w:r w:rsidR="008060B4">
        <w:t>S</w:t>
      </w:r>
      <w:r w:rsidRPr="006B573B">
        <w:t xml:space="preserve">ervice </w:t>
      </w:r>
      <w:r w:rsidR="008060B4">
        <w:t>A</w:t>
      </w:r>
      <w:r w:rsidRPr="006B573B">
        <w:t xml:space="preserve">ccess </w:t>
      </w:r>
      <w:r w:rsidR="008060B4">
        <w:t>I</w:t>
      </w:r>
      <w:r w:rsidRPr="006B573B">
        <w:t>nformation</w:t>
      </w:r>
      <w:r w:rsidRPr="008A685A">
        <w:t xml:space="preserve">: The </w:t>
      </w:r>
      <w:r w:rsidR="00DD0281">
        <w:t>RTC MSH</w:t>
      </w:r>
      <w:r w:rsidRPr="008A685A">
        <w:t xml:space="preserve"> retrieves Service Access Information from the </w:t>
      </w:r>
      <w:r w:rsidRPr="00FB20A3">
        <w:t>RTC AF appropriate to the WebRTC session.</w:t>
      </w:r>
    </w:p>
    <w:p w14:paraId="1808286D" w14:textId="28C0E00C" w:rsidR="009512EB" w:rsidRDefault="009512EB">
      <w:pPr>
        <w:pStyle w:val="B1"/>
      </w:pPr>
      <w:r>
        <w:t>8</w:t>
      </w:r>
      <w:r w:rsidRPr="00FB20A3">
        <w:t>.</w:t>
      </w:r>
      <w:r>
        <w:tab/>
      </w:r>
      <w:r w:rsidRPr="006B573B">
        <w:t>Determine eligibility for requesting edge resources</w:t>
      </w:r>
      <w:r w:rsidRPr="008A685A">
        <w:t xml:space="preserve">: Using information from the Service Access Information, the </w:t>
      </w:r>
      <w:r w:rsidR="00DD0281">
        <w:t>RTC MSH</w:t>
      </w:r>
      <w:r w:rsidRPr="008A685A">
        <w:t xml:space="preserve"> determines whether the </w:t>
      </w:r>
      <w:r w:rsidRPr="00FB20A3">
        <w:t>WebRTC session is eligible for requesting edge resources.</w:t>
      </w:r>
    </w:p>
    <w:p w14:paraId="0C038F6E" w14:textId="069BB4D3" w:rsidR="009512EB" w:rsidRDefault="009512EB">
      <w:pPr>
        <w:pStyle w:val="B1"/>
      </w:pPr>
      <w:r>
        <w:t>9.</w:t>
      </w:r>
      <w:r>
        <w:tab/>
        <w:t>Start the media streaming as defined in Figure 6.1-1, steps 24-26.</w:t>
      </w:r>
    </w:p>
    <w:p w14:paraId="0EE3CEBB" w14:textId="06F0D86D" w:rsidR="00FB20A3" w:rsidRDefault="009512EB" w:rsidP="009512EB">
      <w:pPr>
        <w:pStyle w:val="B1"/>
      </w:pPr>
      <w:r>
        <w:t>10.</w:t>
      </w:r>
      <w:r>
        <w:tab/>
        <w:t>Continue the final steps as defined in Figure 6.1-1, steps 27-29.</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1F631227" w:rsidR="00BD7058" w:rsidRPr="00434FD6" w:rsidRDefault="00BD7058" w:rsidP="00FF773A">
      <w:pPr>
        <w:pStyle w:val="Heading8"/>
      </w:pPr>
      <w:bookmarkStart w:id="111" w:name="_Toc120865026"/>
      <w:bookmarkStart w:id="112" w:name="_Toc136506401"/>
      <w:r w:rsidRPr="00434FD6">
        <w:lastRenderedPageBreak/>
        <w:t>Annex A (</w:t>
      </w:r>
      <w:r w:rsidR="001320CE">
        <w:t>n</w:t>
      </w:r>
      <w:r w:rsidR="0004488B">
        <w:t>ormative</w:t>
      </w:r>
      <w:r w:rsidRPr="0004488B">
        <w:t>):</w:t>
      </w:r>
      <w:r w:rsidRPr="0004488B">
        <w:br/>
      </w:r>
      <w:r w:rsidR="009848D8" w:rsidRPr="00434FD6">
        <w:t>Architecture variants for collaboration scenarios</w:t>
      </w:r>
      <w:bookmarkEnd w:id="111"/>
      <w:bookmarkEnd w:id="112"/>
    </w:p>
    <w:p w14:paraId="6123B5C4" w14:textId="77777777" w:rsidR="009848D8" w:rsidRPr="00434FD6" w:rsidRDefault="009848D8" w:rsidP="0059775B">
      <w:pPr>
        <w:pStyle w:val="Heading1"/>
        <w:rPr>
          <w:lang w:eastAsia="ko-KR"/>
        </w:rPr>
      </w:pPr>
      <w:bookmarkStart w:id="113" w:name="_Toc120865027"/>
      <w:bookmarkStart w:id="114" w:name="_Toc136506402"/>
      <w:r w:rsidRPr="00434FD6">
        <w:t>A.1</w:t>
      </w:r>
      <w:r w:rsidRPr="00434FD6">
        <w:tab/>
        <w:t>General</w:t>
      </w:r>
      <w:bookmarkEnd w:id="113"/>
      <w:bookmarkEnd w:id="114"/>
    </w:p>
    <w:p w14:paraId="32010103" w14:textId="77777777" w:rsidR="009848D8" w:rsidRPr="00434FD6" w:rsidRDefault="009848D8" w:rsidP="009848D8">
      <w:pPr>
        <w:rPr>
          <w:rFonts w:eastAsia="Malgun Gothic"/>
          <w:lang w:eastAsia="ko-KR"/>
        </w:rPr>
      </w:pPr>
      <w:r w:rsidRPr="00434FD6">
        <w:rPr>
          <w:rFonts w:eastAsia="Malgun Gothic"/>
          <w:lang w:eastAsia="ko-KR"/>
        </w:rPr>
        <w:t>This clause addresses the derivative architecture for each of the collaboration scenarios. The four collaboration scenarios are summarized below and further details is specified in Annex A.</w:t>
      </w:r>
    </w:p>
    <w:p w14:paraId="6B909DA3" w14:textId="28BC98F8" w:rsidR="009848D8" w:rsidRPr="00434FD6" w:rsidRDefault="00EE6103" w:rsidP="009848D8">
      <w:pPr>
        <w:rPr>
          <w:rFonts w:eastAsia="Malgun Gothic"/>
          <w:lang w:eastAsia="ko-KR"/>
        </w:rPr>
      </w:pPr>
      <w:r>
        <w:rPr>
          <w:rFonts w:eastAsia="Malgun Gothic"/>
          <w:lang w:eastAsia="ko-KR"/>
        </w:rPr>
        <w:t>T</w:t>
      </w:r>
      <w:r w:rsidR="009848D8" w:rsidRPr="00434FD6">
        <w:rPr>
          <w:rFonts w:eastAsia="Malgun Gothic"/>
          <w:lang w:eastAsia="ko-KR"/>
        </w:rPr>
        <w:t xml:space="preserve">he four collaboration scenarios </w:t>
      </w:r>
      <w:r>
        <w:rPr>
          <w:rFonts w:eastAsia="Malgun Gothic"/>
          <w:lang w:eastAsia="ko-KR"/>
        </w:rPr>
        <w:t>are specified</w:t>
      </w:r>
      <w:r w:rsidR="009848D8" w:rsidRPr="00434FD6">
        <w:rPr>
          <w:rFonts w:eastAsia="Malgun Gothic"/>
          <w:lang w:eastAsia="ko-KR"/>
        </w:rPr>
        <w:t xml:space="preserve"> based on the location of required functional entities in trusted domain as defined as follows.</w:t>
      </w:r>
    </w:p>
    <w:p w14:paraId="25FC7658" w14:textId="77777777" w:rsidR="009848D8" w:rsidRPr="00434FD6" w:rsidRDefault="009848D8">
      <w:pPr>
        <w:pStyle w:val="B1"/>
      </w:pPr>
      <w:r w:rsidRPr="00434FD6">
        <w:t>-</w:t>
      </w:r>
      <w:r w:rsidRPr="00434FD6">
        <w:tab/>
        <w:t>5G support for OTT WebRTC: in this scenario the WebRTC session runs completely over the top. However, the MNO may offer support in form of QoS allocation, bitrate recommendations, and QoE report collection based on request by the UE.</w:t>
      </w:r>
    </w:p>
    <w:p w14:paraId="6154D8D2" w14:textId="77777777" w:rsidR="009848D8" w:rsidRPr="00434FD6" w:rsidRDefault="009848D8">
      <w:pPr>
        <w:pStyle w:val="B1"/>
      </w:pPr>
      <w:r w:rsidRPr="00434FD6">
        <w:t>-</w:t>
      </w:r>
      <w:r w:rsidRPr="00434FD6">
        <w:tab/>
        <w:t xml:space="preserve">MNO-provided trusted WebRTC functions: in this scenario the MNO offers trusted support functions such as ICE servers to the WebRTC application on the UE. </w:t>
      </w:r>
    </w:p>
    <w:p w14:paraId="0F0EDBBD" w14:textId="08A8F68B" w:rsidR="009848D8" w:rsidRPr="00434FD6" w:rsidRDefault="009848D8">
      <w:pPr>
        <w:pStyle w:val="B1"/>
      </w:pPr>
      <w:r w:rsidRPr="00434FD6">
        <w:t>-</w:t>
      </w:r>
      <w:r w:rsidRPr="00434FD6">
        <w:tab/>
        <w:t>MNO-facilitated WebRTC services: the MNO host</w:t>
      </w:r>
      <w:r w:rsidR="001F7E0C">
        <w:t>s</w:t>
      </w:r>
      <w:r w:rsidRPr="00434FD6">
        <w:t xml:space="preserve"> and facilitate</w:t>
      </w:r>
      <w:r w:rsidR="001F7E0C">
        <w:t>s</w:t>
      </w:r>
      <w:r w:rsidRPr="00434FD6">
        <w:t xml:space="preserve"> WebRTC sessions by providing a trusted WebRTC signa</w:t>
      </w:r>
      <w:r w:rsidR="008A685A" w:rsidRPr="00434FD6">
        <w:t>l</w:t>
      </w:r>
      <w:r w:rsidRPr="00434FD6">
        <w:t xml:space="preserve">ling </w:t>
      </w:r>
      <w:r w:rsidR="00DD0281" w:rsidRPr="00E92715">
        <w:t>function</w:t>
      </w:r>
      <w:r w:rsidRPr="00434FD6">
        <w:t>, which may also offer 5G network assistance.</w:t>
      </w:r>
    </w:p>
    <w:p w14:paraId="4810A745" w14:textId="59FB158C" w:rsidR="009848D8" w:rsidRPr="00434FD6" w:rsidRDefault="009848D8">
      <w:pPr>
        <w:pStyle w:val="B1"/>
      </w:pPr>
      <w:r w:rsidRPr="00434FD6">
        <w:t>-</w:t>
      </w:r>
      <w:r w:rsidRPr="00434FD6">
        <w:tab/>
        <w:t xml:space="preserve">Inter-operable WebRTC services: collaboration scenario 3 is extended with functions to support MNO to MNO inter-operability. </w:t>
      </w:r>
    </w:p>
    <w:p w14:paraId="107681D7" w14:textId="7F5E5044" w:rsidR="008A685A" w:rsidRPr="00434FD6" w:rsidRDefault="008A685A" w:rsidP="00235614">
      <w:pPr>
        <w:pStyle w:val="NO"/>
      </w:pPr>
      <w:r w:rsidRPr="00434FD6">
        <w:t>NOTE:</w:t>
      </w:r>
      <w:r w:rsidRPr="00434FD6">
        <w:tab/>
        <w:t>Collaboration scenario 4 is in the scope of this specification. Some of its details, which are not specified in the current version of the document, will be specified, after the relevant works are finished.</w:t>
      </w:r>
    </w:p>
    <w:p w14:paraId="41EDD217" w14:textId="77777777" w:rsidR="009848D8" w:rsidRPr="00434FD6" w:rsidRDefault="009848D8" w:rsidP="009848D8">
      <w:pPr>
        <w:rPr>
          <w:rFonts w:eastAsia="Malgun Gothic"/>
          <w:lang w:eastAsia="ko-KR"/>
        </w:rPr>
      </w:pPr>
      <w:r w:rsidRPr="00434FD6">
        <w:rPr>
          <w:rFonts w:eastAsia="Malgun Gothic"/>
          <w:lang w:eastAsia="ko-KR"/>
        </w:rPr>
        <w:t>The list of key functional entities in trusted domain differs from collaboration scenarios as described in Table A.1-1.</w:t>
      </w:r>
    </w:p>
    <w:p w14:paraId="5BA195E5" w14:textId="77777777" w:rsidR="009848D8" w:rsidRPr="00434FD6" w:rsidRDefault="009848D8" w:rsidP="00BA67DB">
      <w:pPr>
        <w:pStyle w:val="TH"/>
        <w:rPr>
          <w:lang w:eastAsia="ko-KR"/>
        </w:rPr>
      </w:pPr>
      <w:r w:rsidRPr="00434FD6">
        <w:t>Table A.1</w:t>
      </w:r>
      <w:r w:rsidRPr="00434FD6">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9"/>
        <w:gridCol w:w="1925"/>
        <w:gridCol w:w="1925"/>
        <w:gridCol w:w="1926"/>
        <w:gridCol w:w="1926"/>
      </w:tblGrid>
      <w:tr w:rsidR="009848D8" w:rsidRPr="00434FD6" w14:paraId="5C4D3261" w14:textId="77777777" w:rsidTr="00402842">
        <w:tc>
          <w:tcPr>
            <w:tcW w:w="1981" w:type="dxa"/>
            <w:shd w:val="clear" w:color="auto" w:fill="auto"/>
          </w:tcPr>
          <w:p w14:paraId="61004E5A" w14:textId="060AD889" w:rsidR="009848D8" w:rsidRPr="003360D6" w:rsidRDefault="009848D8" w:rsidP="00402842">
            <w:pPr>
              <w:ind w:hanging="2"/>
              <w:rPr>
                <w:szCs w:val="16"/>
              </w:rPr>
            </w:pPr>
            <w:r w:rsidRPr="003360D6">
              <w:rPr>
                <w:szCs w:val="16"/>
              </w:rPr>
              <w:t>Functions</w:t>
            </w:r>
          </w:p>
        </w:tc>
        <w:tc>
          <w:tcPr>
            <w:tcW w:w="1981" w:type="dxa"/>
            <w:shd w:val="clear" w:color="auto" w:fill="auto"/>
          </w:tcPr>
          <w:p w14:paraId="63CABC91" w14:textId="77777777" w:rsidR="009848D8" w:rsidRPr="003360D6" w:rsidRDefault="009848D8" w:rsidP="00402842">
            <w:pPr>
              <w:ind w:hanging="2"/>
              <w:rPr>
                <w:b/>
                <w:bCs/>
                <w:szCs w:val="16"/>
              </w:rPr>
            </w:pPr>
            <w:r w:rsidRPr="003360D6">
              <w:rPr>
                <w:b/>
                <w:bCs/>
                <w:szCs w:val="16"/>
              </w:rPr>
              <w:t>Collaboration scenario 1</w:t>
            </w:r>
          </w:p>
        </w:tc>
        <w:tc>
          <w:tcPr>
            <w:tcW w:w="1981" w:type="dxa"/>
            <w:shd w:val="clear" w:color="auto" w:fill="auto"/>
          </w:tcPr>
          <w:p w14:paraId="73B0F9C3" w14:textId="77777777" w:rsidR="009848D8" w:rsidRPr="003360D6" w:rsidRDefault="009848D8" w:rsidP="00402842">
            <w:pPr>
              <w:ind w:hanging="2"/>
              <w:rPr>
                <w:b/>
                <w:bCs/>
                <w:szCs w:val="16"/>
              </w:rPr>
            </w:pPr>
            <w:r w:rsidRPr="003360D6">
              <w:rPr>
                <w:b/>
                <w:bCs/>
                <w:szCs w:val="16"/>
              </w:rPr>
              <w:t>Collaboration scenario 2</w:t>
            </w:r>
          </w:p>
        </w:tc>
        <w:tc>
          <w:tcPr>
            <w:tcW w:w="1982" w:type="dxa"/>
            <w:shd w:val="clear" w:color="auto" w:fill="auto"/>
          </w:tcPr>
          <w:p w14:paraId="676AAE0A" w14:textId="77777777" w:rsidR="009848D8" w:rsidRPr="003360D6" w:rsidRDefault="009848D8" w:rsidP="00402842">
            <w:pPr>
              <w:ind w:hanging="2"/>
              <w:rPr>
                <w:b/>
                <w:bCs/>
                <w:szCs w:val="16"/>
              </w:rPr>
            </w:pPr>
            <w:r w:rsidRPr="003360D6">
              <w:rPr>
                <w:b/>
                <w:bCs/>
                <w:szCs w:val="16"/>
              </w:rPr>
              <w:t>Collaboration scenario 3</w:t>
            </w:r>
          </w:p>
        </w:tc>
        <w:tc>
          <w:tcPr>
            <w:tcW w:w="1982" w:type="dxa"/>
            <w:shd w:val="clear" w:color="auto" w:fill="auto"/>
          </w:tcPr>
          <w:p w14:paraId="02A3ADBF" w14:textId="77777777" w:rsidR="009848D8" w:rsidRPr="003360D6" w:rsidRDefault="009848D8" w:rsidP="00402842">
            <w:pPr>
              <w:ind w:hanging="2"/>
              <w:rPr>
                <w:b/>
                <w:bCs/>
                <w:szCs w:val="16"/>
              </w:rPr>
            </w:pPr>
            <w:r w:rsidRPr="003360D6">
              <w:rPr>
                <w:b/>
                <w:bCs/>
                <w:szCs w:val="16"/>
              </w:rPr>
              <w:t>Collaboration scenario 4</w:t>
            </w:r>
          </w:p>
        </w:tc>
      </w:tr>
      <w:tr w:rsidR="009848D8" w:rsidRPr="00434FD6" w14:paraId="0FC0748D" w14:textId="77777777" w:rsidTr="00402842">
        <w:tc>
          <w:tcPr>
            <w:tcW w:w="1981" w:type="dxa"/>
            <w:shd w:val="clear" w:color="auto" w:fill="auto"/>
          </w:tcPr>
          <w:p w14:paraId="1892A3B6" w14:textId="77777777" w:rsidR="009848D8" w:rsidRPr="003360D6" w:rsidRDefault="009848D8" w:rsidP="00402842">
            <w:pPr>
              <w:ind w:hanging="2"/>
              <w:rPr>
                <w:b/>
                <w:bCs/>
                <w:szCs w:val="16"/>
              </w:rPr>
            </w:pPr>
            <w:r w:rsidRPr="003360D6">
              <w:rPr>
                <w:b/>
                <w:bCs/>
                <w:szCs w:val="16"/>
              </w:rPr>
              <w:t>Provisioning function</w:t>
            </w:r>
          </w:p>
        </w:tc>
        <w:tc>
          <w:tcPr>
            <w:tcW w:w="1981" w:type="dxa"/>
            <w:shd w:val="clear" w:color="auto" w:fill="auto"/>
          </w:tcPr>
          <w:p w14:paraId="4C9F39E2"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137C78DB"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3536A9"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97EC7B5" w14:textId="77777777" w:rsidR="009848D8" w:rsidRPr="003360D6" w:rsidRDefault="009848D8" w:rsidP="00402842">
            <w:pPr>
              <w:ind w:hanging="2"/>
              <w:jc w:val="center"/>
              <w:rPr>
                <w:szCs w:val="16"/>
              </w:rPr>
            </w:pPr>
            <w:r w:rsidRPr="003360D6">
              <w:rPr>
                <w:szCs w:val="16"/>
              </w:rPr>
              <w:t>Optional</w:t>
            </w:r>
          </w:p>
        </w:tc>
      </w:tr>
      <w:tr w:rsidR="009848D8" w:rsidRPr="00434FD6" w14:paraId="1ADA4ABE" w14:textId="77777777" w:rsidTr="00402842">
        <w:tc>
          <w:tcPr>
            <w:tcW w:w="1981" w:type="dxa"/>
            <w:shd w:val="clear" w:color="auto" w:fill="auto"/>
          </w:tcPr>
          <w:p w14:paraId="6543FA32" w14:textId="77777777" w:rsidR="009848D8" w:rsidRPr="003360D6" w:rsidRDefault="009848D8" w:rsidP="00402842">
            <w:pPr>
              <w:ind w:hanging="2"/>
              <w:rPr>
                <w:b/>
                <w:bCs/>
                <w:szCs w:val="16"/>
              </w:rPr>
            </w:pPr>
            <w:r w:rsidRPr="003360D6">
              <w:rPr>
                <w:b/>
                <w:bCs/>
                <w:szCs w:val="16"/>
              </w:rPr>
              <w:t>Configuration function</w:t>
            </w:r>
          </w:p>
        </w:tc>
        <w:tc>
          <w:tcPr>
            <w:tcW w:w="1981" w:type="dxa"/>
            <w:shd w:val="clear" w:color="auto" w:fill="auto"/>
          </w:tcPr>
          <w:p w14:paraId="7BE23A1C"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30DC3E3B"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C4C333B" w14:textId="5506ECC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62561115" w14:textId="05B6E75D" w:rsidR="009848D8" w:rsidRPr="008D2BFE"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065A1E5E" w14:textId="77777777" w:rsidTr="00402842">
        <w:tc>
          <w:tcPr>
            <w:tcW w:w="1981" w:type="dxa"/>
            <w:shd w:val="clear" w:color="auto" w:fill="auto"/>
          </w:tcPr>
          <w:p w14:paraId="43721505" w14:textId="4342B934" w:rsidR="009848D8" w:rsidRPr="003360D6" w:rsidRDefault="00BD05A2" w:rsidP="00402842">
            <w:pPr>
              <w:ind w:hanging="2"/>
              <w:rPr>
                <w:b/>
                <w:bCs/>
                <w:szCs w:val="16"/>
              </w:rPr>
            </w:pPr>
            <w:r>
              <w:rPr>
                <w:b/>
                <w:bCs/>
                <w:szCs w:val="16"/>
              </w:rPr>
              <w:t xml:space="preserve">RTC </w:t>
            </w:r>
            <w:r w:rsidR="009848D8" w:rsidRPr="003360D6">
              <w:rPr>
                <w:b/>
                <w:bCs/>
                <w:szCs w:val="16"/>
              </w:rPr>
              <w:t>MSH</w:t>
            </w:r>
          </w:p>
        </w:tc>
        <w:tc>
          <w:tcPr>
            <w:tcW w:w="1981" w:type="dxa"/>
            <w:shd w:val="clear" w:color="auto" w:fill="auto"/>
          </w:tcPr>
          <w:p w14:paraId="0A9D2AED"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4A846BDC"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552AC5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64F0D64C" w14:textId="77777777" w:rsidR="009848D8" w:rsidRPr="003360D6" w:rsidRDefault="009848D8" w:rsidP="00402842">
            <w:pPr>
              <w:ind w:hanging="2"/>
              <w:jc w:val="center"/>
              <w:rPr>
                <w:szCs w:val="16"/>
              </w:rPr>
            </w:pPr>
            <w:r w:rsidRPr="003360D6">
              <w:rPr>
                <w:szCs w:val="16"/>
              </w:rPr>
              <w:t>Optional</w:t>
            </w:r>
          </w:p>
        </w:tc>
      </w:tr>
      <w:tr w:rsidR="009848D8" w:rsidRPr="00434FD6" w14:paraId="396ECE74" w14:textId="77777777" w:rsidTr="00402842">
        <w:tc>
          <w:tcPr>
            <w:tcW w:w="1981" w:type="dxa"/>
            <w:shd w:val="clear" w:color="auto" w:fill="auto"/>
          </w:tcPr>
          <w:p w14:paraId="4A4BC02F" w14:textId="77777777" w:rsidR="009848D8" w:rsidRPr="003360D6" w:rsidRDefault="009848D8" w:rsidP="00402842">
            <w:pPr>
              <w:ind w:hanging="2"/>
              <w:rPr>
                <w:b/>
                <w:bCs/>
                <w:szCs w:val="16"/>
              </w:rPr>
            </w:pPr>
            <w:r w:rsidRPr="003360D6">
              <w:rPr>
                <w:b/>
                <w:bCs/>
                <w:szCs w:val="16"/>
              </w:rPr>
              <w:t>Network support function</w:t>
            </w:r>
          </w:p>
        </w:tc>
        <w:tc>
          <w:tcPr>
            <w:tcW w:w="1981" w:type="dxa"/>
            <w:shd w:val="clear" w:color="auto" w:fill="auto"/>
          </w:tcPr>
          <w:p w14:paraId="5718A237"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6713FB55"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49DE68A" w14:textId="54D6966D"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38A1FCDF" w14:textId="4755C3E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2B4CD8CC" w14:textId="77777777" w:rsidTr="00402842">
        <w:tc>
          <w:tcPr>
            <w:tcW w:w="1981" w:type="dxa"/>
            <w:shd w:val="clear" w:color="auto" w:fill="auto"/>
          </w:tcPr>
          <w:p w14:paraId="6AF31101" w14:textId="77777777" w:rsidR="009848D8" w:rsidRPr="003360D6" w:rsidRDefault="009848D8" w:rsidP="00402842">
            <w:pPr>
              <w:ind w:hanging="2"/>
              <w:rPr>
                <w:b/>
                <w:bCs/>
                <w:szCs w:val="16"/>
              </w:rPr>
            </w:pPr>
            <w:r w:rsidRPr="003360D6">
              <w:rPr>
                <w:b/>
                <w:bCs/>
                <w:szCs w:val="16"/>
              </w:rPr>
              <w:t>Trusted ICE function</w:t>
            </w:r>
          </w:p>
        </w:tc>
        <w:tc>
          <w:tcPr>
            <w:tcW w:w="1981" w:type="dxa"/>
            <w:shd w:val="clear" w:color="auto" w:fill="auto"/>
          </w:tcPr>
          <w:p w14:paraId="09E03D8A"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7AA59971"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3DFC7A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19FD73B6" w14:textId="77777777" w:rsidR="009848D8" w:rsidRPr="003360D6" w:rsidRDefault="009848D8" w:rsidP="00402842">
            <w:pPr>
              <w:ind w:hanging="2"/>
              <w:jc w:val="center"/>
              <w:rPr>
                <w:szCs w:val="16"/>
              </w:rPr>
            </w:pPr>
            <w:r w:rsidRPr="003360D6">
              <w:rPr>
                <w:szCs w:val="16"/>
              </w:rPr>
              <w:t>Optional</w:t>
            </w:r>
          </w:p>
        </w:tc>
      </w:tr>
      <w:tr w:rsidR="009848D8" w:rsidRPr="00434FD6" w14:paraId="3CF3C8FB" w14:textId="77777777" w:rsidTr="00402842">
        <w:tc>
          <w:tcPr>
            <w:tcW w:w="1981" w:type="dxa"/>
            <w:shd w:val="clear" w:color="auto" w:fill="auto"/>
          </w:tcPr>
          <w:p w14:paraId="3E25CF1E" w14:textId="4049CC90" w:rsidR="009848D8" w:rsidRPr="003360D6" w:rsidRDefault="009848D8" w:rsidP="00A2225F">
            <w:pPr>
              <w:ind w:hanging="2"/>
              <w:rPr>
                <w:b/>
                <w:bCs/>
                <w:szCs w:val="16"/>
              </w:rPr>
            </w:pPr>
            <w:r w:rsidRPr="003360D6">
              <w:rPr>
                <w:b/>
                <w:bCs/>
                <w:szCs w:val="16"/>
              </w:rPr>
              <w:t xml:space="preserve">Trusted WebRTC signalling </w:t>
            </w:r>
            <w:r w:rsidR="001F7E0C">
              <w:rPr>
                <w:b/>
                <w:bCs/>
                <w:szCs w:val="16"/>
              </w:rPr>
              <w:t>function</w:t>
            </w:r>
          </w:p>
        </w:tc>
        <w:tc>
          <w:tcPr>
            <w:tcW w:w="1981" w:type="dxa"/>
            <w:shd w:val="clear" w:color="auto" w:fill="auto"/>
          </w:tcPr>
          <w:p w14:paraId="4B8796E7"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2BB4F010" w14:textId="77777777" w:rsidR="009848D8" w:rsidRPr="003360D6" w:rsidRDefault="009848D8" w:rsidP="00402842">
            <w:pPr>
              <w:ind w:hanging="2"/>
              <w:jc w:val="center"/>
              <w:rPr>
                <w:szCs w:val="16"/>
              </w:rPr>
            </w:pPr>
            <w:r w:rsidRPr="003360D6">
              <w:rPr>
                <w:szCs w:val="16"/>
              </w:rPr>
              <w:t>N/A</w:t>
            </w:r>
          </w:p>
        </w:tc>
        <w:tc>
          <w:tcPr>
            <w:tcW w:w="1982" w:type="dxa"/>
            <w:shd w:val="clear" w:color="auto" w:fill="auto"/>
          </w:tcPr>
          <w:p w14:paraId="576A6EFA"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29304C81" w14:textId="77777777" w:rsidR="009848D8" w:rsidRPr="003360D6" w:rsidRDefault="009848D8" w:rsidP="00402842">
            <w:pPr>
              <w:ind w:hanging="2"/>
              <w:jc w:val="center"/>
              <w:rPr>
                <w:szCs w:val="16"/>
              </w:rPr>
            </w:pPr>
            <w:r w:rsidRPr="003360D6">
              <w:rPr>
                <w:szCs w:val="16"/>
              </w:rPr>
              <w:t>Required</w:t>
            </w:r>
          </w:p>
        </w:tc>
      </w:tr>
      <w:tr w:rsidR="009848D8" w:rsidRPr="00434FD6" w14:paraId="6B9370C0" w14:textId="77777777" w:rsidTr="00402842">
        <w:tc>
          <w:tcPr>
            <w:tcW w:w="1981" w:type="dxa"/>
            <w:shd w:val="clear" w:color="auto" w:fill="auto"/>
          </w:tcPr>
          <w:p w14:paraId="6F721009" w14:textId="6A398102" w:rsidR="009848D8" w:rsidRPr="003360D6" w:rsidRDefault="009848D8" w:rsidP="00A2225F">
            <w:pPr>
              <w:ind w:hanging="2"/>
              <w:rPr>
                <w:b/>
                <w:bCs/>
                <w:szCs w:val="16"/>
              </w:rPr>
            </w:pPr>
            <w:r w:rsidRPr="003360D6">
              <w:rPr>
                <w:b/>
                <w:bCs/>
                <w:szCs w:val="16"/>
              </w:rPr>
              <w:t xml:space="preserve">Trusted media </w:t>
            </w:r>
            <w:r w:rsidR="001F7E0C">
              <w:rPr>
                <w:b/>
                <w:bCs/>
                <w:szCs w:val="16"/>
              </w:rPr>
              <w:t>function</w:t>
            </w:r>
          </w:p>
        </w:tc>
        <w:tc>
          <w:tcPr>
            <w:tcW w:w="1981" w:type="dxa"/>
            <w:shd w:val="clear" w:color="auto" w:fill="auto"/>
          </w:tcPr>
          <w:p w14:paraId="05DE14B8"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33CD9C9A"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1FD9DE7"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9F9E95" w14:textId="77777777" w:rsidR="009848D8" w:rsidRPr="003360D6" w:rsidRDefault="009848D8" w:rsidP="00402842">
            <w:pPr>
              <w:ind w:hanging="2"/>
              <w:jc w:val="center"/>
              <w:rPr>
                <w:szCs w:val="16"/>
              </w:rPr>
            </w:pPr>
            <w:r w:rsidRPr="003360D6">
              <w:rPr>
                <w:szCs w:val="16"/>
              </w:rPr>
              <w:t>Optional</w:t>
            </w:r>
          </w:p>
        </w:tc>
      </w:tr>
    </w:tbl>
    <w:p w14:paraId="12595F8D" w14:textId="77777777" w:rsidR="009848D8" w:rsidRPr="00434FD6" w:rsidRDefault="009848D8" w:rsidP="00BA67DB">
      <w:pPr>
        <w:pStyle w:val="NO"/>
        <w:rPr>
          <w:lang w:eastAsia="ko-KR"/>
        </w:rPr>
      </w:pPr>
      <w:r w:rsidRPr="00434FD6">
        <w:rPr>
          <w:lang w:eastAsia="ko-KR"/>
        </w:rPr>
        <w:t>NOTE:</w:t>
      </w:r>
      <w:r w:rsidRPr="00434FD6">
        <w:rPr>
          <w:lang w:eastAsia="ko-KR"/>
        </w:rPr>
        <w:tab/>
        <w:t>The collaboration scenario 3 may further split depending on the role of MNO, as addressed in TR 26.930.</w:t>
      </w:r>
    </w:p>
    <w:p w14:paraId="09B369FC" w14:textId="77777777" w:rsidR="009848D8" w:rsidRPr="00434FD6" w:rsidRDefault="009848D8" w:rsidP="0059775B">
      <w:pPr>
        <w:pStyle w:val="Heading1"/>
      </w:pPr>
      <w:bookmarkStart w:id="115" w:name="_Toc120865028"/>
      <w:bookmarkStart w:id="116" w:name="_Toc136506403"/>
      <w:r w:rsidRPr="00434FD6">
        <w:lastRenderedPageBreak/>
        <w:t>A.2</w:t>
      </w:r>
      <w:r w:rsidRPr="00434FD6">
        <w:tab/>
        <w:t>Collaboration scenario 1:</w:t>
      </w:r>
      <w:bookmarkEnd w:id="115"/>
      <w:bookmarkEnd w:id="116"/>
      <w:r w:rsidRPr="00434FD6">
        <w:t xml:space="preserve"> </w:t>
      </w:r>
    </w:p>
    <w:p w14:paraId="5CF88FC1" w14:textId="77777777" w:rsidR="008A685A" w:rsidRPr="00434FD6" w:rsidRDefault="008A685A" w:rsidP="00235614">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Network Support Function is present in the trusted domain to support </w:t>
      </w:r>
      <w:r w:rsidRPr="00434FD6">
        <w:t>QoS allocation, bitrate recommendations, and QoE report collection.</w:t>
      </w:r>
    </w:p>
    <w:p w14:paraId="640D7CBD" w14:textId="3B171B9E" w:rsidR="009848D8" w:rsidRPr="003360D6" w:rsidRDefault="00546668" w:rsidP="00BA67DB">
      <w:pPr>
        <w:pStyle w:val="TH"/>
        <w:rPr>
          <w:noProof/>
        </w:rPr>
      </w:pPr>
      <w:r>
        <w:object w:dxaOrig="10657" w:dyaOrig="4849" w14:anchorId="551FBAB4">
          <v:shape id="_x0000_i1036" type="#_x0000_t75" style="width:481.65pt;height:219.2pt" o:ole="">
            <v:imagedata r:id="rId32" o:title=""/>
          </v:shape>
          <o:OLEObject Type="Embed" ProgID="Visio.Drawing.15" ShapeID="_x0000_i1036" DrawAspect="Content" ObjectID="_1747119993" r:id="rId33"/>
        </w:object>
      </w:r>
    </w:p>
    <w:p w14:paraId="6ECCD99A" w14:textId="008B59D7" w:rsidR="00AB7BD3" w:rsidRPr="00434FD6" w:rsidRDefault="009848D8" w:rsidP="00E05C7F">
      <w:pPr>
        <w:pStyle w:val="TF"/>
      </w:pPr>
      <w:r w:rsidRPr="008D2BFE">
        <w:t xml:space="preserve">Figure A.2-1: Derivative </w:t>
      </w:r>
      <w:r w:rsidRPr="0004488B">
        <w:t>RTC architecture for collaboration scenario 1</w:t>
      </w:r>
    </w:p>
    <w:p w14:paraId="43C4E9F9" w14:textId="7FE7800D" w:rsidR="009848D8" w:rsidRPr="00434FD6" w:rsidRDefault="009848D8" w:rsidP="0059775B">
      <w:pPr>
        <w:pStyle w:val="Heading1"/>
      </w:pPr>
      <w:bookmarkStart w:id="117" w:name="_Toc120865029"/>
      <w:bookmarkStart w:id="118" w:name="_Toc136506404"/>
      <w:r w:rsidRPr="00434FD6">
        <w:t>A.3</w:t>
      </w:r>
      <w:r w:rsidRPr="00434FD6">
        <w:tab/>
        <w:t>Collaboration scenario 2:</w:t>
      </w:r>
      <w:bookmarkEnd w:id="117"/>
      <w:bookmarkEnd w:id="118"/>
      <w:r w:rsidRPr="00434FD6">
        <w:t xml:space="preserve"> </w:t>
      </w:r>
    </w:p>
    <w:p w14:paraId="2139D135" w14:textId="77777777" w:rsidR="008A685A" w:rsidRPr="00434FD6" w:rsidRDefault="008A685A" w:rsidP="008A685A">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Malgun Gothic"/>
          <w:lang w:eastAsia="ko-KR"/>
        </w:rPr>
        <w:t xml:space="preserve">network-assisted WebRTC sessions over 5G system. </w:t>
      </w:r>
    </w:p>
    <w:p w14:paraId="59F6F63F" w14:textId="7D022D9F" w:rsidR="005B393D" w:rsidRPr="008D2BFE" w:rsidRDefault="003E3DDB" w:rsidP="00484DBE">
      <w:pPr>
        <w:pStyle w:val="TH"/>
      </w:pPr>
      <w:r w:rsidRPr="003E3DDB">
        <w:t xml:space="preserve"> </w:t>
      </w:r>
      <w:r>
        <w:object w:dxaOrig="10657" w:dyaOrig="5281" w14:anchorId="075E3D5A">
          <v:shape id="_x0000_i1037" type="#_x0000_t75" style="width:481.65pt;height:238.35pt" o:ole="">
            <v:imagedata r:id="rId34" o:title=""/>
          </v:shape>
          <o:OLEObject Type="Embed" ProgID="Visio.Drawing.15" ShapeID="_x0000_i1037" DrawAspect="Content" ObjectID="_1747119994" r:id="rId35"/>
        </w:object>
      </w:r>
    </w:p>
    <w:p w14:paraId="7251BF80" w14:textId="579D2685" w:rsidR="009848D8" w:rsidRPr="00434FD6" w:rsidRDefault="009848D8" w:rsidP="00E05C7F">
      <w:pPr>
        <w:pStyle w:val="TF"/>
      </w:pPr>
      <w:r w:rsidRPr="00434FD6">
        <w:t>Figure A.3-1: Derivative RTC architecture for collaboration scenario 2</w:t>
      </w:r>
    </w:p>
    <w:p w14:paraId="452C91ED" w14:textId="47C9AD1A" w:rsidR="005B393D" w:rsidRPr="00434FD6" w:rsidRDefault="005B393D" w:rsidP="00235614">
      <w:pPr>
        <w:pStyle w:val="NO"/>
      </w:pPr>
      <w:r w:rsidRPr="00434FD6">
        <w:t>NOTE:</w:t>
      </w:r>
      <w:r w:rsidR="008A685A" w:rsidRPr="00434FD6">
        <w:tab/>
      </w:r>
      <w:r w:rsidRPr="00434FD6">
        <w:t xml:space="preserve">RTC-4m interface is present only when the ICE function contains the TURN server in </w:t>
      </w:r>
      <w:r w:rsidR="008A685A" w:rsidRPr="00434FD6">
        <w:t>this scenario</w:t>
      </w:r>
      <w:r w:rsidRPr="00434FD6">
        <w:t>.</w:t>
      </w:r>
    </w:p>
    <w:p w14:paraId="59E717D3" w14:textId="77777777" w:rsidR="009848D8" w:rsidRPr="00434FD6" w:rsidRDefault="009848D8" w:rsidP="0059775B">
      <w:pPr>
        <w:pStyle w:val="Heading1"/>
      </w:pPr>
      <w:bookmarkStart w:id="119" w:name="_Toc120865030"/>
      <w:bookmarkStart w:id="120" w:name="_Toc136506405"/>
      <w:r w:rsidRPr="00434FD6">
        <w:lastRenderedPageBreak/>
        <w:t>A.4</w:t>
      </w:r>
      <w:r w:rsidRPr="00434FD6">
        <w:tab/>
        <w:t>Collaboration scenario 3:</w:t>
      </w:r>
      <w:bookmarkEnd w:id="119"/>
      <w:bookmarkEnd w:id="120"/>
      <w:r w:rsidRPr="00434FD6">
        <w:t xml:space="preserve"> </w:t>
      </w:r>
    </w:p>
    <w:p w14:paraId="1422DA6E" w14:textId="7FCE2F29" w:rsidR="008A685A" w:rsidRPr="00434FD6" w:rsidRDefault="008A685A" w:rsidP="00235614">
      <w:pPr>
        <w:rPr>
          <w:lang w:eastAsia="ja-JP"/>
        </w:rPr>
      </w:pPr>
      <w:r w:rsidRPr="00434FD6">
        <w:rPr>
          <w:lang w:eastAsia="ja-JP"/>
        </w:rPr>
        <w:t xml:space="preserve">Figure A.4-1 shows the architecture variant for the collaboration scenario 3 when MNO hosts the WebRTC sessions by providing the trusted WebRTC signalling server in RTC AS. In addition, trusted media server is present in RTC AS to support SFU and MCU functionality. </w:t>
      </w:r>
    </w:p>
    <w:p w14:paraId="6FAE7881" w14:textId="23F4400B" w:rsidR="005B393D" w:rsidRPr="008D2BFE" w:rsidRDefault="003E3DDB" w:rsidP="00484DBE">
      <w:pPr>
        <w:pStyle w:val="TH"/>
        <w:rPr>
          <w:rFonts w:eastAsia="Malgun Gothic"/>
          <w:color w:val="FF0000"/>
        </w:rPr>
      </w:pPr>
      <w:r w:rsidRPr="003E3DDB">
        <w:t xml:space="preserve"> </w:t>
      </w:r>
      <w:r w:rsidR="00C8615E">
        <w:object w:dxaOrig="10657" w:dyaOrig="6181" w14:anchorId="783ED2B9">
          <v:shape id="_x0000_i1038" type="#_x0000_t75" style="width:481.65pt;height:278.9pt" o:ole="">
            <v:imagedata r:id="rId36" o:title=""/>
          </v:shape>
          <o:OLEObject Type="Embed" ProgID="Visio.Drawing.15" ShapeID="_x0000_i1038" DrawAspect="Content" ObjectID="_1747119995" r:id="rId37"/>
        </w:object>
      </w:r>
    </w:p>
    <w:p w14:paraId="1351D52B" w14:textId="6C499B1E" w:rsidR="005B393D" w:rsidRPr="00434FD6" w:rsidRDefault="005B393D" w:rsidP="00E05C7F">
      <w:pPr>
        <w:pStyle w:val="TF"/>
      </w:pPr>
      <w:r w:rsidRPr="00434FD6">
        <w:t>Figure A.4-1: Derivative RTC architecture for collaboration scenario 3</w:t>
      </w:r>
    </w:p>
    <w:p w14:paraId="481E491A" w14:textId="77777777" w:rsidR="009848D8" w:rsidRPr="00434FD6" w:rsidRDefault="009848D8" w:rsidP="0059775B">
      <w:pPr>
        <w:pStyle w:val="Heading1"/>
      </w:pPr>
      <w:bookmarkStart w:id="121" w:name="_Toc120865031"/>
      <w:bookmarkStart w:id="122" w:name="_Toc136506406"/>
      <w:r w:rsidRPr="00434FD6">
        <w:t>A.5</w:t>
      </w:r>
      <w:r w:rsidRPr="00434FD6">
        <w:tab/>
        <w:t>Collaboration scenario 4:</w:t>
      </w:r>
      <w:bookmarkEnd w:id="121"/>
      <w:bookmarkEnd w:id="122"/>
      <w:r w:rsidRPr="00434FD6">
        <w:t xml:space="preserve"> </w:t>
      </w:r>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Pr="00434FD6" w:rsidRDefault="00FF773A" w:rsidP="00FF773A">
      <w:pPr>
        <w:rPr>
          <w:lang w:eastAsia="ko-KR"/>
        </w:rPr>
      </w:pPr>
      <w:r w:rsidRPr="00434FD6">
        <w:rPr>
          <w:lang w:eastAsia="ko-KR"/>
        </w:rPr>
        <w:br w:type="page"/>
      </w:r>
    </w:p>
    <w:p w14:paraId="256D8A97" w14:textId="72B4B3D2" w:rsidR="00080512" w:rsidRPr="00434FD6" w:rsidRDefault="00080512" w:rsidP="00FF773A">
      <w:pPr>
        <w:pStyle w:val="Heading8"/>
      </w:pPr>
      <w:bookmarkStart w:id="123" w:name="_Toc120865032"/>
      <w:bookmarkStart w:id="124" w:name="_Toc136506407"/>
      <w:r w:rsidRPr="00434FD6">
        <w:lastRenderedPageBreak/>
        <w:t xml:space="preserve">Annex </w:t>
      </w:r>
      <w:r w:rsidR="00BE1D27" w:rsidRPr="00434FD6">
        <w:t>B</w:t>
      </w:r>
      <w:r w:rsidRPr="00434FD6">
        <w:t xml:space="preserve"> (informative):</w:t>
      </w:r>
      <w:r w:rsidRPr="00434FD6">
        <w:br/>
        <w:t>Change history</w:t>
      </w:r>
      <w:bookmarkEnd w:id="123"/>
      <w:bookmarkEnd w:id="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25" w:name="historyclause"/>
            <w:bookmarkEnd w:id="125"/>
            <w:r w:rsidRPr="00434FD6">
              <w:rPr>
                <w:b/>
              </w:rPr>
              <w:t>Change history</w:t>
            </w:r>
          </w:p>
        </w:tc>
      </w:tr>
      <w:tr w:rsidR="003C3971" w:rsidRPr="00434FD6" w14:paraId="0858AEA2" w14:textId="77777777" w:rsidTr="00014FC4">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014FC4">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014FC4">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425"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962"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014FC4">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425"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962"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014FC4">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425"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962"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014FC4">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425"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962"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014FC4">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425"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962"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014FC4">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425"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962"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014FC4">
        <w:tc>
          <w:tcPr>
            <w:tcW w:w="800" w:type="dxa"/>
            <w:shd w:val="solid" w:color="FFFFFF" w:fill="auto"/>
          </w:tcPr>
          <w:p w14:paraId="7EFB567C" w14:textId="471574E2" w:rsidR="00235098" w:rsidRDefault="00235098" w:rsidP="00B5025E">
            <w:pPr>
              <w:pStyle w:val="TAC"/>
              <w:rPr>
                <w:rFonts w:hint="eastAsia"/>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rFonts w:hint="eastAsia"/>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rFonts w:hint="eastAsia"/>
                <w:sz w:val="16"/>
                <w:szCs w:val="16"/>
                <w:lang w:eastAsia="ko-KR"/>
              </w:rPr>
            </w:pPr>
            <w:r>
              <w:rPr>
                <w:sz w:val="16"/>
                <w:szCs w:val="16"/>
                <w:lang w:eastAsia="ko-KR"/>
              </w:rPr>
              <w:t>SP-2305</w:t>
            </w:r>
            <w:r w:rsidR="00D71BBF">
              <w:rPr>
                <w:sz w:val="16"/>
                <w:szCs w:val="16"/>
                <w:lang w:eastAsia="ko-KR"/>
              </w:rPr>
              <w:t>36</w:t>
            </w:r>
          </w:p>
        </w:tc>
        <w:tc>
          <w:tcPr>
            <w:tcW w:w="425"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962" w:type="dxa"/>
            <w:shd w:val="solid" w:color="FFFFFF" w:fill="auto"/>
          </w:tcPr>
          <w:p w14:paraId="027ADE47" w14:textId="78ABD4D6" w:rsidR="00235098" w:rsidRDefault="00D71BBF">
            <w:pPr>
              <w:pStyle w:val="TAL"/>
              <w:rPr>
                <w:rFonts w:hint="eastAsia"/>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rFonts w:hint="eastAsia"/>
                <w:sz w:val="16"/>
                <w:szCs w:val="16"/>
                <w:lang w:eastAsia="ko-KR"/>
              </w:rPr>
            </w:pPr>
            <w:r>
              <w:rPr>
                <w:sz w:val="16"/>
                <w:szCs w:val="16"/>
                <w:lang w:eastAsia="ko-KR"/>
              </w:rPr>
              <w:t>2.0.0</w:t>
            </w:r>
          </w:p>
        </w:tc>
      </w:tr>
    </w:tbl>
    <w:p w14:paraId="1D5C6C2D" w14:textId="77777777" w:rsidR="003C3971" w:rsidRPr="00434FD6" w:rsidRDefault="003C3971" w:rsidP="003C3971"/>
    <w:sectPr w:rsidR="003C3971" w:rsidRPr="00434FD6">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06EA8" w14:textId="77777777" w:rsidR="00C924B1" w:rsidRDefault="00C924B1">
      <w:r>
        <w:separator/>
      </w:r>
    </w:p>
  </w:endnote>
  <w:endnote w:type="continuationSeparator" w:id="0">
    <w:p w14:paraId="46F0B40C" w14:textId="77777777" w:rsidR="00C924B1" w:rsidRDefault="00C92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978C5" w14:textId="77777777" w:rsidR="00C924B1" w:rsidRDefault="00C924B1">
      <w:r>
        <w:separator/>
      </w:r>
    </w:p>
  </w:footnote>
  <w:footnote w:type="continuationSeparator" w:id="0">
    <w:p w14:paraId="62AEA518" w14:textId="77777777" w:rsidR="00C924B1" w:rsidRDefault="00C924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40425863"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1BBF">
      <w:rPr>
        <w:rFonts w:ascii="Arial" w:hAnsi="Arial" w:cs="Arial"/>
        <w:b/>
        <w:noProof/>
        <w:sz w:val="18"/>
        <w:szCs w:val="18"/>
      </w:rPr>
      <w:t>3GPP TS 26.506 V2.0.0 (2023-06)</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264F0681"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1BBF">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1"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5"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28"/>
  </w:num>
  <w:num w:numId="5" w16cid:durableId="1631323662">
    <w:abstractNumId w:val="25"/>
  </w:num>
  <w:num w:numId="6" w16cid:durableId="410664718">
    <w:abstractNumId w:val="27"/>
  </w:num>
  <w:num w:numId="7" w16cid:durableId="1694450955">
    <w:abstractNumId w:val="13"/>
  </w:num>
  <w:num w:numId="8" w16cid:durableId="690255190">
    <w:abstractNumId w:val="23"/>
  </w:num>
  <w:num w:numId="9" w16cid:durableId="782846126">
    <w:abstractNumId w:val="19"/>
  </w:num>
  <w:num w:numId="10" w16cid:durableId="1391265973">
    <w:abstractNumId w:val="16"/>
  </w:num>
  <w:num w:numId="11" w16cid:durableId="13051162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0"/>
  </w:num>
  <w:num w:numId="13" w16cid:durableId="1101100777">
    <w:abstractNumId w:val="26"/>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2"/>
  </w:num>
  <w:num w:numId="25" w16cid:durableId="305938894">
    <w:abstractNumId w:val="33"/>
  </w:num>
  <w:num w:numId="26" w16cid:durableId="305013666">
    <w:abstractNumId w:val="15"/>
  </w:num>
  <w:num w:numId="27" w16cid:durableId="1850749444">
    <w:abstractNumId w:val="18"/>
  </w:num>
  <w:num w:numId="28" w16cid:durableId="1028524737">
    <w:abstractNumId w:val="24"/>
  </w:num>
  <w:num w:numId="29" w16cid:durableId="729039301">
    <w:abstractNumId w:val="29"/>
  </w:num>
  <w:num w:numId="30" w16cid:durableId="294339191">
    <w:abstractNumId w:val="12"/>
  </w:num>
  <w:num w:numId="31" w16cid:durableId="1042166960">
    <w:abstractNumId w:val="20"/>
  </w:num>
  <w:num w:numId="32" w16cid:durableId="44334073">
    <w:abstractNumId w:val="32"/>
  </w:num>
  <w:num w:numId="33" w16cid:durableId="1069114673">
    <w:abstractNumId w:val="14"/>
  </w:num>
  <w:num w:numId="34" w16cid:durableId="1694530925">
    <w:abstractNumId w:val="17"/>
  </w:num>
  <w:num w:numId="35" w16cid:durableId="207500408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3397"/>
    <w:rsid w:val="00034D13"/>
    <w:rsid w:val="00037ADB"/>
    <w:rsid w:val="00040095"/>
    <w:rsid w:val="0004488B"/>
    <w:rsid w:val="0004669C"/>
    <w:rsid w:val="000508AE"/>
    <w:rsid w:val="00051834"/>
    <w:rsid w:val="00054A22"/>
    <w:rsid w:val="00062023"/>
    <w:rsid w:val="000655A6"/>
    <w:rsid w:val="000667F0"/>
    <w:rsid w:val="000677E3"/>
    <w:rsid w:val="0007113C"/>
    <w:rsid w:val="000711DC"/>
    <w:rsid w:val="00077446"/>
    <w:rsid w:val="00080512"/>
    <w:rsid w:val="00086080"/>
    <w:rsid w:val="00091A0A"/>
    <w:rsid w:val="000C47C3"/>
    <w:rsid w:val="000C6AB3"/>
    <w:rsid w:val="000C7B73"/>
    <w:rsid w:val="000D58AB"/>
    <w:rsid w:val="000E7DA8"/>
    <w:rsid w:val="000F0FF6"/>
    <w:rsid w:val="000F52FF"/>
    <w:rsid w:val="001136B4"/>
    <w:rsid w:val="001137C4"/>
    <w:rsid w:val="00116092"/>
    <w:rsid w:val="00130D38"/>
    <w:rsid w:val="001320CE"/>
    <w:rsid w:val="00133525"/>
    <w:rsid w:val="00137C65"/>
    <w:rsid w:val="00175CAB"/>
    <w:rsid w:val="00187F09"/>
    <w:rsid w:val="001A429C"/>
    <w:rsid w:val="001A4C42"/>
    <w:rsid w:val="001A7420"/>
    <w:rsid w:val="001B4805"/>
    <w:rsid w:val="001B5F91"/>
    <w:rsid w:val="001B6637"/>
    <w:rsid w:val="001C21C3"/>
    <w:rsid w:val="001C22C0"/>
    <w:rsid w:val="001D02C2"/>
    <w:rsid w:val="001D573F"/>
    <w:rsid w:val="001E3BB4"/>
    <w:rsid w:val="001F073D"/>
    <w:rsid w:val="001F0C1D"/>
    <w:rsid w:val="001F1132"/>
    <w:rsid w:val="001F168B"/>
    <w:rsid w:val="001F29F2"/>
    <w:rsid w:val="001F7E0C"/>
    <w:rsid w:val="00201CC4"/>
    <w:rsid w:val="00222F32"/>
    <w:rsid w:val="0023406D"/>
    <w:rsid w:val="002347A2"/>
    <w:rsid w:val="00235098"/>
    <w:rsid w:val="00235614"/>
    <w:rsid w:val="002358F4"/>
    <w:rsid w:val="00245143"/>
    <w:rsid w:val="002457D1"/>
    <w:rsid w:val="00251221"/>
    <w:rsid w:val="00257C6C"/>
    <w:rsid w:val="002675F0"/>
    <w:rsid w:val="00272A67"/>
    <w:rsid w:val="00283A46"/>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FB4"/>
    <w:rsid w:val="002F667F"/>
    <w:rsid w:val="003069EE"/>
    <w:rsid w:val="003172DC"/>
    <w:rsid w:val="003248DB"/>
    <w:rsid w:val="0032724F"/>
    <w:rsid w:val="003321BA"/>
    <w:rsid w:val="003360D6"/>
    <w:rsid w:val="003461FF"/>
    <w:rsid w:val="0035462D"/>
    <w:rsid w:val="003555DC"/>
    <w:rsid w:val="003765B8"/>
    <w:rsid w:val="003812B2"/>
    <w:rsid w:val="003A3419"/>
    <w:rsid w:val="003B5E92"/>
    <w:rsid w:val="003C3971"/>
    <w:rsid w:val="003C556E"/>
    <w:rsid w:val="003E3DDB"/>
    <w:rsid w:val="003F43DE"/>
    <w:rsid w:val="003F4F94"/>
    <w:rsid w:val="00402842"/>
    <w:rsid w:val="00423334"/>
    <w:rsid w:val="00423F76"/>
    <w:rsid w:val="00426E9C"/>
    <w:rsid w:val="004305D5"/>
    <w:rsid w:val="004345EC"/>
    <w:rsid w:val="00434FD6"/>
    <w:rsid w:val="004431EA"/>
    <w:rsid w:val="00444CE5"/>
    <w:rsid w:val="0045375A"/>
    <w:rsid w:val="00465515"/>
    <w:rsid w:val="00484DBE"/>
    <w:rsid w:val="00491DF1"/>
    <w:rsid w:val="004A2611"/>
    <w:rsid w:val="004B6229"/>
    <w:rsid w:val="004C59FD"/>
    <w:rsid w:val="004D3578"/>
    <w:rsid w:val="004D5E8A"/>
    <w:rsid w:val="004E213A"/>
    <w:rsid w:val="004E77C4"/>
    <w:rsid w:val="004F0988"/>
    <w:rsid w:val="004F3340"/>
    <w:rsid w:val="00520925"/>
    <w:rsid w:val="005251C3"/>
    <w:rsid w:val="00525FE0"/>
    <w:rsid w:val="0052779F"/>
    <w:rsid w:val="0053388B"/>
    <w:rsid w:val="00535773"/>
    <w:rsid w:val="00540708"/>
    <w:rsid w:val="00543E6C"/>
    <w:rsid w:val="00546668"/>
    <w:rsid w:val="0055582B"/>
    <w:rsid w:val="00565087"/>
    <w:rsid w:val="0057338B"/>
    <w:rsid w:val="00581985"/>
    <w:rsid w:val="0059775B"/>
    <w:rsid w:val="00597B11"/>
    <w:rsid w:val="005A3A25"/>
    <w:rsid w:val="005B1D09"/>
    <w:rsid w:val="005B393D"/>
    <w:rsid w:val="005C3417"/>
    <w:rsid w:val="005D2E01"/>
    <w:rsid w:val="005D7526"/>
    <w:rsid w:val="005E4BB2"/>
    <w:rsid w:val="005E55BB"/>
    <w:rsid w:val="005F297B"/>
    <w:rsid w:val="00600109"/>
    <w:rsid w:val="00602AEA"/>
    <w:rsid w:val="00614FDF"/>
    <w:rsid w:val="00634D55"/>
    <w:rsid w:val="0063543D"/>
    <w:rsid w:val="00647114"/>
    <w:rsid w:val="00651EEE"/>
    <w:rsid w:val="006554EC"/>
    <w:rsid w:val="0066184C"/>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D053B"/>
    <w:rsid w:val="006D11C5"/>
    <w:rsid w:val="006D3118"/>
    <w:rsid w:val="006D6290"/>
    <w:rsid w:val="006E5C86"/>
    <w:rsid w:val="006F2F67"/>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4DA4"/>
    <w:rsid w:val="00781F0F"/>
    <w:rsid w:val="007930F2"/>
    <w:rsid w:val="007B600E"/>
    <w:rsid w:val="007E76AF"/>
    <w:rsid w:val="007F0326"/>
    <w:rsid w:val="007F0F4A"/>
    <w:rsid w:val="007F4335"/>
    <w:rsid w:val="008028A4"/>
    <w:rsid w:val="008060B4"/>
    <w:rsid w:val="008078DD"/>
    <w:rsid w:val="00817F31"/>
    <w:rsid w:val="00826534"/>
    <w:rsid w:val="00827E62"/>
    <w:rsid w:val="00830747"/>
    <w:rsid w:val="00836A58"/>
    <w:rsid w:val="00842A61"/>
    <w:rsid w:val="00864964"/>
    <w:rsid w:val="00865AAD"/>
    <w:rsid w:val="008768CA"/>
    <w:rsid w:val="00882132"/>
    <w:rsid w:val="00884DC2"/>
    <w:rsid w:val="008A1689"/>
    <w:rsid w:val="008A685A"/>
    <w:rsid w:val="008B0239"/>
    <w:rsid w:val="008B426E"/>
    <w:rsid w:val="008C384C"/>
    <w:rsid w:val="008D2BFE"/>
    <w:rsid w:val="008E2AFD"/>
    <w:rsid w:val="0090271F"/>
    <w:rsid w:val="00902E23"/>
    <w:rsid w:val="009114D7"/>
    <w:rsid w:val="0091348E"/>
    <w:rsid w:val="00917CCB"/>
    <w:rsid w:val="0092410F"/>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6BBB"/>
    <w:rsid w:val="00A82346"/>
    <w:rsid w:val="00A848AF"/>
    <w:rsid w:val="00A92BA1"/>
    <w:rsid w:val="00A92D1C"/>
    <w:rsid w:val="00AA1F8E"/>
    <w:rsid w:val="00AB7BD3"/>
    <w:rsid w:val="00AC0CB1"/>
    <w:rsid w:val="00AC6BC6"/>
    <w:rsid w:val="00AD4C01"/>
    <w:rsid w:val="00AE65E2"/>
    <w:rsid w:val="00B15449"/>
    <w:rsid w:val="00B278A2"/>
    <w:rsid w:val="00B4054F"/>
    <w:rsid w:val="00B5025E"/>
    <w:rsid w:val="00B53C54"/>
    <w:rsid w:val="00B5750D"/>
    <w:rsid w:val="00B93086"/>
    <w:rsid w:val="00BA19ED"/>
    <w:rsid w:val="00BA4B8D"/>
    <w:rsid w:val="00BA67DB"/>
    <w:rsid w:val="00BB00B9"/>
    <w:rsid w:val="00BB18AB"/>
    <w:rsid w:val="00BB56E1"/>
    <w:rsid w:val="00BC0F7D"/>
    <w:rsid w:val="00BC177F"/>
    <w:rsid w:val="00BD05A2"/>
    <w:rsid w:val="00BD4686"/>
    <w:rsid w:val="00BD7058"/>
    <w:rsid w:val="00BD7D31"/>
    <w:rsid w:val="00BE1D27"/>
    <w:rsid w:val="00BE3255"/>
    <w:rsid w:val="00BF128E"/>
    <w:rsid w:val="00BF526F"/>
    <w:rsid w:val="00BF79BB"/>
    <w:rsid w:val="00C02006"/>
    <w:rsid w:val="00C074DD"/>
    <w:rsid w:val="00C1496A"/>
    <w:rsid w:val="00C247D5"/>
    <w:rsid w:val="00C31006"/>
    <w:rsid w:val="00C33079"/>
    <w:rsid w:val="00C45231"/>
    <w:rsid w:val="00C513FB"/>
    <w:rsid w:val="00C54E92"/>
    <w:rsid w:val="00C72833"/>
    <w:rsid w:val="00C80F1D"/>
    <w:rsid w:val="00C83771"/>
    <w:rsid w:val="00C8615E"/>
    <w:rsid w:val="00C924B1"/>
    <w:rsid w:val="00C93F40"/>
    <w:rsid w:val="00CA3D0C"/>
    <w:rsid w:val="00CA798E"/>
    <w:rsid w:val="00CB35D6"/>
    <w:rsid w:val="00CC2321"/>
    <w:rsid w:val="00CC30F7"/>
    <w:rsid w:val="00CC7EA7"/>
    <w:rsid w:val="00CE3543"/>
    <w:rsid w:val="00CE5315"/>
    <w:rsid w:val="00CE6306"/>
    <w:rsid w:val="00CF134B"/>
    <w:rsid w:val="00D001C8"/>
    <w:rsid w:val="00D00350"/>
    <w:rsid w:val="00D12230"/>
    <w:rsid w:val="00D14328"/>
    <w:rsid w:val="00D232F6"/>
    <w:rsid w:val="00D34781"/>
    <w:rsid w:val="00D40102"/>
    <w:rsid w:val="00D57972"/>
    <w:rsid w:val="00D57DAC"/>
    <w:rsid w:val="00D675A9"/>
    <w:rsid w:val="00D71BBF"/>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2B1F"/>
    <w:rsid w:val="00DF62CD"/>
    <w:rsid w:val="00DF687A"/>
    <w:rsid w:val="00E019F8"/>
    <w:rsid w:val="00E03F21"/>
    <w:rsid w:val="00E044B3"/>
    <w:rsid w:val="00E05C7F"/>
    <w:rsid w:val="00E14D7B"/>
    <w:rsid w:val="00E16509"/>
    <w:rsid w:val="00E16A54"/>
    <w:rsid w:val="00E264C4"/>
    <w:rsid w:val="00E3245B"/>
    <w:rsid w:val="00E44346"/>
    <w:rsid w:val="00E44582"/>
    <w:rsid w:val="00E53B30"/>
    <w:rsid w:val="00E63BC0"/>
    <w:rsid w:val="00E75C74"/>
    <w:rsid w:val="00E760F8"/>
    <w:rsid w:val="00E77645"/>
    <w:rsid w:val="00E877B5"/>
    <w:rsid w:val="00E87DBF"/>
    <w:rsid w:val="00E92715"/>
    <w:rsid w:val="00E93994"/>
    <w:rsid w:val="00EA15B0"/>
    <w:rsid w:val="00EA5EA7"/>
    <w:rsid w:val="00EA76DE"/>
    <w:rsid w:val="00EC4A25"/>
    <w:rsid w:val="00ED09E6"/>
    <w:rsid w:val="00ED732E"/>
    <w:rsid w:val="00EE2C9A"/>
    <w:rsid w:val="00EE6103"/>
    <w:rsid w:val="00EE6113"/>
    <w:rsid w:val="00F025A2"/>
    <w:rsid w:val="00F030FF"/>
    <w:rsid w:val="00F04712"/>
    <w:rsid w:val="00F13360"/>
    <w:rsid w:val="00F156A5"/>
    <w:rsid w:val="00F22EC7"/>
    <w:rsid w:val="00F325C8"/>
    <w:rsid w:val="00F40FE1"/>
    <w:rsid w:val="00F43D46"/>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3.bin"/><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5.bin"/><Relationship Id="rId33" Type="http://schemas.openxmlformats.org/officeDocument/2006/relationships/package" Target="embeddings/Microsoft_Visio_Drawing3.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4.bin"/><Relationship Id="rId28" Type="http://schemas.openxmlformats.org/officeDocument/2006/relationships/image" Target="media/image11.w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2.w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Pages>
  <Words>9262</Words>
  <Characters>52800</Characters>
  <Application>Microsoft Office Word</Application>
  <DocSecurity>0</DocSecurity>
  <Lines>440</Lines>
  <Paragraphs>123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61939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29.244_CR0718R1_(Rel-18)_5G_CIoT</cp:lastModifiedBy>
  <cp:revision>2</cp:revision>
  <cp:lastPrinted>2019-02-25T14:05:00Z</cp:lastPrinted>
  <dcterms:created xsi:type="dcterms:W3CDTF">2023-06-01T08:19:00Z</dcterms:created>
  <dcterms:modified xsi:type="dcterms:W3CDTF">2023-06-01T08:19:00Z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