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3F3A2F" w:rsidRPr="006F4BAA">
        <w:rPr>
          <w:rFonts w:ascii="Arial" w:eastAsiaTheme="minorEastAsia" w:hAnsi="Arial" w:cs="Arial"/>
          <w:b/>
          <w:sz w:val="24"/>
          <w:szCs w:val="24"/>
          <w:highlight w:val="yellow"/>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1C69265" w:rsidR="00C24D2F" w:rsidRPr="00AB4182" w:rsidRDefault="00C24D2F" w:rsidP="00F60261">
      <w:pPr>
        <w:tabs>
          <w:tab w:val="left" w:pos="284"/>
          <w:tab w:val="left" w:pos="568"/>
          <w:tab w:val="left" w:pos="852"/>
          <w:tab w:val="left" w:pos="1136"/>
          <w:tab w:val="left" w:pos="1420"/>
          <w:tab w:val="left" w:pos="1704"/>
          <w:tab w:val="left" w:pos="1843"/>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F4BAA">
        <w:rPr>
          <w:rFonts w:ascii="Arial" w:eastAsiaTheme="minorEastAsia" w:hAnsi="Arial" w:cs="Arial"/>
          <w:color w:val="000000"/>
          <w:sz w:val="22"/>
          <w:lang w:eastAsia="zh-CN"/>
        </w:rPr>
        <w:t>8.7.</w:t>
      </w:r>
      <w:r w:rsidR="00F60261">
        <w:rPr>
          <w:rFonts w:ascii="Arial" w:eastAsiaTheme="minorEastAsia" w:hAnsi="Arial" w:cs="Arial"/>
          <w:color w:val="000000"/>
          <w:sz w:val="22"/>
          <w:lang w:eastAsia="zh-CN"/>
        </w:rPr>
        <w:t>2, 8.7.5</w:t>
      </w:r>
    </w:p>
    <w:p w14:paraId="50D5329D" w14:textId="1D831C8F" w:rsidR="00915D73" w:rsidRPr="00915D73" w:rsidRDefault="00915D73" w:rsidP="00F60261">
      <w:pPr>
        <w:tabs>
          <w:tab w:val="left" w:pos="1843"/>
        </w:tabs>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6F4BAA">
        <w:rPr>
          <w:rFonts w:ascii="Arial" w:hAnsi="Arial" w:cs="Arial"/>
          <w:color w:val="000000"/>
          <w:sz w:val="22"/>
          <w:lang w:eastAsia="zh-CN"/>
        </w:rPr>
        <w:t>Moderator</w:t>
      </w:r>
      <w:r w:rsidR="00321150" w:rsidRPr="006F4BAA">
        <w:rPr>
          <w:rFonts w:ascii="Arial" w:hAnsi="Arial" w:cs="Arial"/>
          <w:color w:val="000000"/>
          <w:sz w:val="22"/>
          <w:lang w:eastAsia="zh-CN"/>
        </w:rPr>
        <w:t xml:space="preserve"> </w:t>
      </w:r>
      <w:r w:rsidR="004D737D" w:rsidRPr="006F4BAA">
        <w:rPr>
          <w:rFonts w:ascii="Arial" w:hAnsi="Arial" w:cs="Arial"/>
          <w:color w:val="000000"/>
          <w:sz w:val="22"/>
          <w:lang w:eastAsia="zh-CN"/>
        </w:rPr>
        <w:t>(</w:t>
      </w:r>
      <w:r w:rsidR="006F4BAA" w:rsidRPr="006F4BAA">
        <w:rPr>
          <w:rFonts w:ascii="Arial" w:hAnsi="Arial" w:cs="Arial"/>
          <w:color w:val="000000"/>
          <w:sz w:val="22"/>
          <w:lang w:eastAsia="zh-CN"/>
        </w:rPr>
        <w:t>Samsung</w:t>
      </w:r>
      <w:r w:rsidR="004D737D" w:rsidRPr="006F4BAA">
        <w:rPr>
          <w:rFonts w:ascii="Arial" w:hAnsi="Arial" w:cs="Arial"/>
          <w:color w:val="000000"/>
          <w:sz w:val="22"/>
          <w:lang w:eastAsia="zh-CN"/>
        </w:rPr>
        <w:t>)</w:t>
      </w:r>
    </w:p>
    <w:p w14:paraId="1E0389E7" w14:textId="5C573DF4" w:rsidR="00915D73" w:rsidRPr="00873E1F" w:rsidRDefault="00915D73" w:rsidP="00F60261">
      <w:pPr>
        <w:tabs>
          <w:tab w:val="left" w:pos="1843"/>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F60261">
        <w:rPr>
          <w:rFonts w:ascii="Arial" w:eastAsiaTheme="minorEastAsia" w:hAnsi="Arial" w:cs="Arial"/>
          <w:color w:val="000000"/>
          <w:sz w:val="22"/>
          <w:lang w:eastAsia="zh-CN"/>
        </w:rPr>
        <w:t>322</w:t>
      </w:r>
      <w:r w:rsidR="00533159" w:rsidRPr="00533159">
        <w:rPr>
          <w:rFonts w:ascii="Arial" w:eastAsiaTheme="minorEastAsia" w:hAnsi="Arial" w:cs="Arial"/>
          <w:color w:val="000000"/>
          <w:sz w:val="22"/>
          <w:lang w:eastAsia="zh-CN"/>
        </w:rPr>
        <w:t>]</w:t>
      </w:r>
      <w:r w:rsidR="006F4BAA" w:rsidRPr="006F4BAA">
        <w:t xml:space="preserve"> </w:t>
      </w:r>
      <w:r w:rsidR="00F60261" w:rsidRPr="00F60261">
        <w:rPr>
          <w:rFonts w:ascii="Arial" w:eastAsiaTheme="minorEastAsia" w:hAnsi="Arial" w:cs="Arial"/>
          <w:color w:val="000000"/>
          <w:sz w:val="22"/>
          <w:lang w:eastAsia="zh-CN"/>
        </w:rPr>
        <w:t>NR_HST_FR2_Scenarios_Demod</w:t>
      </w:r>
    </w:p>
    <w:p w14:paraId="67B0962B" w14:textId="0319B659" w:rsidR="00915D73" w:rsidRPr="00484C5D" w:rsidRDefault="00915D73" w:rsidP="00F60261">
      <w:pPr>
        <w:tabs>
          <w:tab w:val="left" w:pos="1843"/>
        </w:tabs>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1E91FF30" w14:textId="77777777" w:rsidR="006F4BAA" w:rsidRDefault="006F4BAA" w:rsidP="00642BC6">
      <w:pPr>
        <w:rPr>
          <w:lang w:eastAsia="zh-CN"/>
        </w:rPr>
      </w:pPr>
      <w:r>
        <w:rPr>
          <w:lang w:eastAsia="zh-CN"/>
        </w:rPr>
        <w:t>In RAN Plenary #89-e, the RAN4-led work item of NR support for high speed train (HST) scenario in FR2 has been approved [RP-202118] (which has been further revised to [RP-210800] with editorial revisions and updates on time schedule).</w:t>
      </w:r>
    </w:p>
    <w:p w14:paraId="27585CDD" w14:textId="1D4FB126" w:rsidR="00247B29" w:rsidRDefault="006F4BAA" w:rsidP="006F4BAA">
      <w:pPr>
        <w:rPr>
          <w:lang w:eastAsia="zh-CN"/>
        </w:rPr>
      </w:pPr>
      <w:r>
        <w:rPr>
          <w:lang w:eastAsia="zh-CN"/>
        </w:rPr>
        <w:t xml:space="preserve">Based on the </w:t>
      </w:r>
      <w:r w:rsidR="00247B29">
        <w:rPr>
          <w:lang w:eastAsia="zh-CN"/>
        </w:rPr>
        <w:t>agreement captured in WF [R4-2103240</w:t>
      </w:r>
      <w:r>
        <w:rPr>
          <w:lang w:eastAsia="zh-CN"/>
        </w:rPr>
        <w:t xml:space="preserve">], companies are encouraged to further study the </w:t>
      </w:r>
      <w:r w:rsidR="00F60261">
        <w:rPr>
          <w:lang w:eastAsia="zh-CN"/>
        </w:rPr>
        <w:t xml:space="preserve">FR2 HST deployment scenarios and the feasibility study of supported maximum speed from demodulation perspective. Furthermore, from this meeting, the performance part on demodulation will be started based on the WID TU planning and work item planning.  </w:t>
      </w:r>
    </w:p>
    <w:p w14:paraId="756B85CF" w14:textId="1E0262D2" w:rsidR="006F4BAA" w:rsidRDefault="006F4BAA" w:rsidP="00642BC6">
      <w:pPr>
        <w:rPr>
          <w:lang w:eastAsia="zh-CN"/>
        </w:rPr>
      </w:pPr>
      <w:r>
        <w:rPr>
          <w:lang w:eastAsia="zh-CN"/>
        </w:rPr>
        <w:t xml:space="preserve">In this email thread, the following agenda items will be discussed: </w:t>
      </w:r>
    </w:p>
    <w:p w14:paraId="21CB541E" w14:textId="6EE1603C" w:rsidR="006F4BAA" w:rsidRPr="006F4BAA" w:rsidRDefault="006F4BAA" w:rsidP="006F4BAA">
      <w:pPr>
        <w:pStyle w:val="ListParagraph"/>
        <w:numPr>
          <w:ilvl w:val="0"/>
          <w:numId w:val="3"/>
        </w:numPr>
        <w:ind w:firstLineChars="0"/>
        <w:rPr>
          <w:lang w:eastAsia="zh-CN"/>
        </w:rPr>
      </w:pPr>
      <w:r>
        <w:rPr>
          <w:rFonts w:eastAsiaTheme="minorEastAsia"/>
          <w:lang w:eastAsia="zh-CN"/>
        </w:rPr>
        <w:t>8.7.</w:t>
      </w:r>
      <w:r w:rsidR="00F60261">
        <w:rPr>
          <w:rFonts w:eastAsiaTheme="minorEastAsia"/>
          <w:lang w:eastAsia="zh-CN"/>
        </w:rPr>
        <w:t>2</w:t>
      </w:r>
      <w:r>
        <w:rPr>
          <w:rFonts w:eastAsiaTheme="minorEastAsia"/>
          <w:lang w:eastAsia="zh-CN"/>
        </w:rPr>
        <w:tab/>
      </w:r>
      <w:r w:rsidR="00F60261">
        <w:rPr>
          <w:rFonts w:eastAsiaTheme="minorEastAsia"/>
          <w:lang w:eastAsia="zh-CN"/>
        </w:rPr>
        <w:t>High speed train deployment scenario in FR2</w:t>
      </w:r>
    </w:p>
    <w:p w14:paraId="5AB2B1A4" w14:textId="7E8DEF85" w:rsidR="006F4BAA" w:rsidRPr="006F4BAA" w:rsidRDefault="006F4BAA" w:rsidP="006F4BAA">
      <w:pPr>
        <w:pStyle w:val="ListParagraph"/>
        <w:numPr>
          <w:ilvl w:val="0"/>
          <w:numId w:val="3"/>
        </w:numPr>
        <w:ind w:firstLineChars="0"/>
        <w:rPr>
          <w:lang w:eastAsia="zh-CN"/>
        </w:rPr>
      </w:pPr>
      <w:r>
        <w:rPr>
          <w:rFonts w:eastAsiaTheme="minorEastAsia"/>
          <w:lang w:eastAsia="zh-CN"/>
        </w:rPr>
        <w:t>8.7.</w:t>
      </w:r>
      <w:r w:rsidR="00F60261">
        <w:rPr>
          <w:rFonts w:eastAsiaTheme="minorEastAsia"/>
          <w:lang w:eastAsia="zh-CN"/>
        </w:rPr>
        <w:t>5</w:t>
      </w:r>
      <w:r>
        <w:rPr>
          <w:rFonts w:eastAsiaTheme="minorEastAsia"/>
          <w:lang w:eastAsia="zh-CN"/>
        </w:rPr>
        <w:tab/>
      </w:r>
      <w:r w:rsidR="00F60261">
        <w:rPr>
          <w:rFonts w:eastAsiaTheme="minorEastAsia"/>
          <w:lang w:eastAsia="zh-CN"/>
        </w:rPr>
        <w:t xml:space="preserve">Demodulation </w:t>
      </w:r>
      <w:r w:rsidR="00DE339F">
        <w:rPr>
          <w:rFonts w:eastAsiaTheme="minorEastAsia"/>
          <w:lang w:eastAsia="zh-CN"/>
        </w:rPr>
        <w:t>requirements</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0860256" w14:textId="5D900E4C" w:rsidR="00A967F3" w:rsidRDefault="00A967F3" w:rsidP="00A967F3">
      <w:pPr>
        <w:rPr>
          <w:lang w:eastAsia="zh-CN"/>
        </w:rPr>
      </w:pPr>
      <w:r>
        <w:rPr>
          <w:lang w:eastAsia="zh-CN"/>
        </w:rPr>
        <w:t>It is suggested to have the following target of 1</w:t>
      </w:r>
      <w:r>
        <w:rPr>
          <w:vertAlign w:val="superscript"/>
          <w:lang w:eastAsia="zh-CN"/>
        </w:rPr>
        <w:t>st</w:t>
      </w:r>
      <w:r>
        <w:rPr>
          <w:lang w:eastAsia="zh-CN"/>
        </w:rPr>
        <w:t xml:space="preserve"> and 2</w:t>
      </w:r>
      <w:r>
        <w:rPr>
          <w:vertAlign w:val="superscript"/>
          <w:lang w:eastAsia="zh-CN"/>
        </w:rPr>
        <w:t>nd</w:t>
      </w:r>
      <w:r>
        <w:rPr>
          <w:lang w:eastAsia="zh-CN"/>
        </w:rPr>
        <w:t xml:space="preserve"> round email discussion: </w:t>
      </w:r>
    </w:p>
    <w:p w14:paraId="40147595" w14:textId="7E44559D" w:rsidR="00A967F3" w:rsidRDefault="00A967F3" w:rsidP="00A967F3">
      <w:pPr>
        <w:pStyle w:val="ListParagraph"/>
        <w:numPr>
          <w:ilvl w:val="0"/>
          <w:numId w:val="3"/>
        </w:numPr>
        <w:spacing w:line="259" w:lineRule="auto"/>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Further discussion on the </w:t>
      </w:r>
      <w:r w:rsidR="00F60261">
        <w:rPr>
          <w:rFonts w:eastAsiaTheme="minorEastAsia"/>
          <w:lang w:eastAsia="zh-CN"/>
        </w:rPr>
        <w:t>deployment scenarios</w:t>
      </w:r>
      <w:r>
        <w:rPr>
          <w:rFonts w:eastAsiaTheme="minorEastAsia"/>
          <w:lang w:eastAsia="zh-CN"/>
        </w:rPr>
        <w:t xml:space="preserve"> and </w:t>
      </w:r>
      <w:r w:rsidR="00F60261">
        <w:rPr>
          <w:rFonts w:eastAsiaTheme="minorEastAsia"/>
          <w:lang w:eastAsia="zh-CN"/>
        </w:rPr>
        <w:t>demodulation related issues and</w:t>
      </w:r>
      <w:r>
        <w:rPr>
          <w:rFonts w:eastAsiaTheme="minorEastAsia"/>
          <w:lang w:eastAsia="zh-CN"/>
        </w:rPr>
        <w:t xml:space="preserve"> requirements. </w:t>
      </w:r>
    </w:p>
    <w:p w14:paraId="6BEFB4E3" w14:textId="33A1584A" w:rsidR="00A967F3" w:rsidRDefault="00A967F3" w:rsidP="00A967F3">
      <w:pPr>
        <w:pStyle w:val="ListParagraph"/>
        <w:numPr>
          <w:ilvl w:val="0"/>
          <w:numId w:val="3"/>
        </w:numPr>
        <w:spacing w:line="259" w:lineRule="auto"/>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Based on results from 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achie</w:t>
      </w:r>
      <w:r>
        <w:rPr>
          <w:rFonts w:eastAsiaTheme="minorEastAsia"/>
        </w:rPr>
        <w:t xml:space="preserve">ve agreements as much as possible for </w:t>
      </w:r>
      <w:r w:rsidR="00F60261">
        <w:rPr>
          <w:rFonts w:eastAsiaTheme="minorEastAsia"/>
        </w:rPr>
        <w:t>deployment scenarios and demodulation related issues and requirements</w:t>
      </w:r>
      <w:r>
        <w:rPr>
          <w:rFonts w:eastAsiaTheme="minorEastAsia"/>
        </w:rPr>
        <w:t>, as the basis for future discussion</w:t>
      </w:r>
      <w:r>
        <w:rPr>
          <w:rFonts w:eastAsiaTheme="minorEastAsia"/>
          <w:lang w:eastAsia="zh-CN"/>
        </w:rPr>
        <w:t xml:space="preserve">. </w:t>
      </w:r>
    </w:p>
    <w:p w14:paraId="0EE06B6A" w14:textId="77777777" w:rsidR="00004165" w:rsidRPr="00805BE8" w:rsidRDefault="00004165" w:rsidP="00805BE8">
      <w:pPr>
        <w:rPr>
          <w:color w:val="0070C0"/>
          <w:lang w:eastAsia="zh-CN"/>
        </w:rPr>
      </w:pPr>
    </w:p>
    <w:p w14:paraId="609286E5" w14:textId="275A9E1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E97359">
        <w:rPr>
          <w:lang w:eastAsia="ja-JP"/>
        </w:rPr>
        <w:t xml:space="preserve">Analysis on </w:t>
      </w:r>
      <w:r w:rsidR="00F60261">
        <w:rPr>
          <w:lang w:eastAsia="ja-JP"/>
        </w:rPr>
        <w:t>FR2 HST Deployment Scenarios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60261" w14:paraId="0411894B" w14:textId="77777777" w:rsidTr="00F60261">
        <w:trPr>
          <w:trHeight w:val="468"/>
        </w:trPr>
        <w:tc>
          <w:tcPr>
            <w:tcW w:w="1622" w:type="dxa"/>
            <w:vAlign w:val="center"/>
          </w:tcPr>
          <w:p w14:paraId="2F14AAAF" w14:textId="0E1491F7" w:rsidR="00484C5D" w:rsidRPr="00F60261" w:rsidRDefault="00484C5D" w:rsidP="00E97359">
            <w:pPr>
              <w:spacing w:before="60" w:after="60"/>
              <w:rPr>
                <w:b/>
                <w:bCs/>
                <w:sz w:val="18"/>
                <w:szCs w:val="18"/>
              </w:rPr>
            </w:pPr>
            <w:r w:rsidRPr="00F60261">
              <w:rPr>
                <w:b/>
                <w:bCs/>
                <w:sz w:val="18"/>
                <w:szCs w:val="18"/>
              </w:rPr>
              <w:t>T-doc number</w:t>
            </w:r>
          </w:p>
        </w:tc>
        <w:tc>
          <w:tcPr>
            <w:tcW w:w="1424" w:type="dxa"/>
            <w:vAlign w:val="center"/>
          </w:tcPr>
          <w:p w14:paraId="46E4D078" w14:textId="7CE45E51" w:rsidR="00484C5D" w:rsidRPr="00F60261" w:rsidRDefault="00484C5D" w:rsidP="00E97359">
            <w:pPr>
              <w:spacing w:before="60" w:after="60"/>
              <w:rPr>
                <w:b/>
                <w:bCs/>
                <w:sz w:val="18"/>
                <w:szCs w:val="18"/>
              </w:rPr>
            </w:pPr>
            <w:r w:rsidRPr="00F60261">
              <w:rPr>
                <w:b/>
                <w:bCs/>
                <w:sz w:val="18"/>
                <w:szCs w:val="18"/>
              </w:rPr>
              <w:t>Company</w:t>
            </w:r>
          </w:p>
        </w:tc>
        <w:tc>
          <w:tcPr>
            <w:tcW w:w="6585" w:type="dxa"/>
            <w:vAlign w:val="center"/>
          </w:tcPr>
          <w:p w14:paraId="531E5DB7" w14:textId="1856A816" w:rsidR="00484C5D" w:rsidRPr="00F60261" w:rsidRDefault="00484C5D" w:rsidP="00E97359">
            <w:pPr>
              <w:spacing w:before="60" w:after="60"/>
              <w:rPr>
                <w:b/>
                <w:bCs/>
                <w:sz w:val="18"/>
                <w:szCs w:val="18"/>
              </w:rPr>
            </w:pPr>
            <w:r w:rsidRPr="00F60261">
              <w:rPr>
                <w:b/>
                <w:bCs/>
                <w:sz w:val="18"/>
                <w:szCs w:val="18"/>
              </w:rPr>
              <w:t>Proposals</w:t>
            </w:r>
            <w:r w:rsidR="00F53FE2" w:rsidRPr="00F60261">
              <w:rPr>
                <w:b/>
                <w:bCs/>
                <w:sz w:val="18"/>
                <w:szCs w:val="18"/>
              </w:rPr>
              <w:t xml:space="preserve"> / Observations</w:t>
            </w:r>
          </w:p>
        </w:tc>
      </w:tr>
      <w:tr w:rsidR="00F60261" w:rsidRPr="00F60261" w14:paraId="4246E76B" w14:textId="77777777" w:rsidTr="00F60261">
        <w:trPr>
          <w:trHeight w:val="468"/>
        </w:trPr>
        <w:tc>
          <w:tcPr>
            <w:tcW w:w="1622" w:type="dxa"/>
          </w:tcPr>
          <w:p w14:paraId="12FD4C09" w14:textId="19263D1E" w:rsidR="00F60261" w:rsidRPr="00F60261" w:rsidRDefault="00F60261" w:rsidP="00E97359">
            <w:pPr>
              <w:spacing w:before="60" w:after="60"/>
              <w:rPr>
                <w:sz w:val="18"/>
                <w:szCs w:val="18"/>
              </w:rPr>
            </w:pPr>
            <w:r w:rsidRPr="00F60261">
              <w:rPr>
                <w:rFonts w:eastAsia="Times New Roman"/>
                <w:color w:val="000000"/>
                <w:sz w:val="18"/>
                <w:szCs w:val="18"/>
              </w:rPr>
              <w:t>R4-2106825</w:t>
            </w:r>
          </w:p>
        </w:tc>
        <w:tc>
          <w:tcPr>
            <w:tcW w:w="1424" w:type="dxa"/>
          </w:tcPr>
          <w:p w14:paraId="1A5AAE84" w14:textId="165AF38B" w:rsidR="00F60261" w:rsidRPr="00F60261" w:rsidRDefault="00F60261" w:rsidP="00E97359">
            <w:pPr>
              <w:spacing w:before="60" w:after="60"/>
              <w:rPr>
                <w:sz w:val="18"/>
                <w:szCs w:val="18"/>
              </w:rPr>
            </w:pPr>
            <w:r w:rsidRPr="00F60261">
              <w:rPr>
                <w:rFonts w:eastAsia="Times New Roman"/>
                <w:sz w:val="18"/>
                <w:szCs w:val="18"/>
              </w:rPr>
              <w:t>Huawei, HiSilicon</w:t>
            </w:r>
          </w:p>
        </w:tc>
        <w:tc>
          <w:tcPr>
            <w:tcW w:w="6585" w:type="dxa"/>
          </w:tcPr>
          <w:p w14:paraId="7F955292" w14:textId="77777777" w:rsidR="002C46EA" w:rsidRPr="002C46EA" w:rsidRDefault="002C46EA" w:rsidP="002C46EA">
            <w:pPr>
              <w:spacing w:before="60" w:after="60"/>
              <w:rPr>
                <w:sz w:val="18"/>
                <w:szCs w:val="18"/>
              </w:rPr>
            </w:pPr>
            <w:r w:rsidRPr="002C46EA">
              <w:rPr>
                <w:sz w:val="18"/>
                <w:szCs w:val="18"/>
              </w:rPr>
              <w:t>Observation 1: The minimum beam dwelling time can be 160 ms under HST FR2 scenario.</w:t>
            </w:r>
          </w:p>
          <w:p w14:paraId="1E8DB5F5" w14:textId="77777777" w:rsidR="002C46EA" w:rsidRPr="002C46EA" w:rsidRDefault="002C46EA" w:rsidP="002C46EA">
            <w:pPr>
              <w:spacing w:before="60" w:after="60"/>
              <w:rPr>
                <w:sz w:val="18"/>
                <w:szCs w:val="18"/>
              </w:rPr>
            </w:pPr>
            <w:r w:rsidRPr="002C46EA">
              <w:rPr>
                <w:sz w:val="18"/>
                <w:szCs w:val="18"/>
              </w:rPr>
              <w:t>Proposal 1: Assume 1 CPE per train as baseline for HST FR2 scenario.</w:t>
            </w:r>
          </w:p>
          <w:p w14:paraId="23E5CF1A" w14:textId="3D8A48DA" w:rsidR="00F60261" w:rsidRPr="00F60261" w:rsidRDefault="002C46EA" w:rsidP="002C46EA">
            <w:pPr>
              <w:spacing w:before="60" w:after="60"/>
              <w:rPr>
                <w:sz w:val="18"/>
                <w:szCs w:val="18"/>
              </w:rPr>
            </w:pPr>
            <w:r w:rsidRPr="002C46EA">
              <w:rPr>
                <w:sz w:val="18"/>
                <w:szCs w:val="18"/>
              </w:rPr>
              <w:lastRenderedPageBreak/>
              <w:t>Proposal 2: Do not introduce any signaling for Bi-directional deployment for HST FR2 in Rel-17.</w:t>
            </w:r>
          </w:p>
        </w:tc>
      </w:tr>
      <w:tr w:rsidR="00F60261" w:rsidRPr="00F60261" w14:paraId="6DB124AC" w14:textId="77777777" w:rsidTr="00F60261">
        <w:trPr>
          <w:trHeight w:val="468"/>
        </w:trPr>
        <w:tc>
          <w:tcPr>
            <w:tcW w:w="1622" w:type="dxa"/>
          </w:tcPr>
          <w:p w14:paraId="4A39CB78" w14:textId="6B036B08" w:rsidR="00F60261" w:rsidRPr="004E17B2" w:rsidRDefault="00F60261" w:rsidP="00E97359">
            <w:pPr>
              <w:spacing w:before="60" w:after="60"/>
              <w:rPr>
                <w:sz w:val="18"/>
                <w:szCs w:val="18"/>
              </w:rPr>
            </w:pPr>
            <w:r w:rsidRPr="004E17B2">
              <w:rPr>
                <w:rFonts w:eastAsia="Times New Roman"/>
                <w:color w:val="000000"/>
                <w:sz w:val="18"/>
                <w:szCs w:val="18"/>
              </w:rPr>
              <w:lastRenderedPageBreak/>
              <w:t>R4-2104905</w:t>
            </w:r>
          </w:p>
        </w:tc>
        <w:tc>
          <w:tcPr>
            <w:tcW w:w="1424" w:type="dxa"/>
          </w:tcPr>
          <w:p w14:paraId="263F8599" w14:textId="3A3DDF75" w:rsidR="00F60261" w:rsidRPr="004E17B2" w:rsidRDefault="00F60261" w:rsidP="00E97359">
            <w:pPr>
              <w:spacing w:before="60" w:after="60"/>
              <w:rPr>
                <w:sz w:val="18"/>
                <w:szCs w:val="18"/>
              </w:rPr>
            </w:pPr>
            <w:r w:rsidRPr="004E17B2">
              <w:rPr>
                <w:rFonts w:eastAsia="Times New Roman"/>
                <w:sz w:val="18"/>
                <w:szCs w:val="18"/>
              </w:rPr>
              <w:t>Qualcomm, Inc.</w:t>
            </w:r>
          </w:p>
        </w:tc>
        <w:tc>
          <w:tcPr>
            <w:tcW w:w="6585" w:type="dxa"/>
          </w:tcPr>
          <w:p w14:paraId="1E0DD2DD" w14:textId="77777777" w:rsidR="00BB120B" w:rsidRPr="004E17B2" w:rsidRDefault="00BB120B" w:rsidP="00BB120B">
            <w:pPr>
              <w:spacing w:before="60" w:after="60"/>
              <w:rPr>
                <w:sz w:val="18"/>
                <w:szCs w:val="18"/>
              </w:rPr>
            </w:pPr>
            <w:r w:rsidRPr="004E17B2">
              <w:rPr>
                <w:sz w:val="18"/>
                <w:szCs w:val="18"/>
              </w:rPr>
              <w:t>Proposal 1: Set UE antenna parameters the same as RRH except N=8, M=4 in simulation assumptions.</w:t>
            </w:r>
          </w:p>
          <w:p w14:paraId="135F1F5C" w14:textId="77777777" w:rsidR="00BB120B" w:rsidRPr="004E17B2" w:rsidRDefault="00BB120B" w:rsidP="00BB120B">
            <w:pPr>
              <w:spacing w:before="60" w:after="60"/>
              <w:rPr>
                <w:sz w:val="18"/>
                <w:szCs w:val="18"/>
              </w:rPr>
            </w:pPr>
            <w:r w:rsidRPr="004E17B2">
              <w:rPr>
                <w:sz w:val="18"/>
                <w:szCs w:val="18"/>
              </w:rPr>
              <w:t>Proposal 2: For the uni-directional model, the RRH boresight in azimuthal angle points to 780m from the projection of the RRH on the track.</w:t>
            </w:r>
          </w:p>
          <w:p w14:paraId="4342D34E" w14:textId="77777777" w:rsidR="00BB120B" w:rsidRPr="004E17B2" w:rsidRDefault="00BB120B" w:rsidP="00BB120B">
            <w:pPr>
              <w:spacing w:before="60" w:after="60"/>
              <w:rPr>
                <w:sz w:val="18"/>
                <w:szCs w:val="18"/>
              </w:rPr>
            </w:pPr>
            <w:r w:rsidRPr="004E17B2">
              <w:rPr>
                <w:sz w:val="18"/>
                <w:szCs w:val="18"/>
              </w:rPr>
              <w:t xml:space="preserve">Proposal 3: For the uni-directional model, use one RRH beam for scenario 1 (Dmin = 10m). </w:t>
            </w:r>
          </w:p>
          <w:p w14:paraId="75B12ABA" w14:textId="77777777" w:rsidR="00BB120B" w:rsidRPr="004E17B2" w:rsidRDefault="00BB120B" w:rsidP="00BB120B">
            <w:pPr>
              <w:spacing w:before="60" w:after="60"/>
              <w:rPr>
                <w:sz w:val="18"/>
                <w:szCs w:val="18"/>
              </w:rPr>
            </w:pPr>
            <w:r w:rsidRPr="004E17B2">
              <w:rPr>
                <w:sz w:val="18"/>
                <w:szCs w:val="18"/>
              </w:rPr>
              <w:t>Proposal 4: For the uni-directional model, add an additional panel to the second and second last RRHs in a BBU to cover the HO region when Dmin is small. Define a network signaling to inform UE the presence of the additional panels.</w:t>
            </w:r>
          </w:p>
          <w:p w14:paraId="28C12825" w14:textId="77777777" w:rsidR="00BB120B" w:rsidRPr="004E17B2" w:rsidRDefault="00BB120B" w:rsidP="00BB120B">
            <w:pPr>
              <w:spacing w:before="60" w:after="60"/>
              <w:rPr>
                <w:sz w:val="18"/>
                <w:szCs w:val="18"/>
              </w:rPr>
            </w:pPr>
            <w:r w:rsidRPr="004E17B2">
              <w:rPr>
                <w:sz w:val="18"/>
                <w:szCs w:val="18"/>
              </w:rPr>
              <w:t>Proposal 5: For the bi-directional model, the RRH boresight in azimuthal angle points to 780m from the projection of the RRH on the track.</w:t>
            </w:r>
          </w:p>
          <w:p w14:paraId="152DCF9D" w14:textId="77777777" w:rsidR="00BB120B" w:rsidRPr="004E17B2" w:rsidRDefault="00BB120B" w:rsidP="00BB120B">
            <w:pPr>
              <w:spacing w:before="60" w:after="60"/>
              <w:rPr>
                <w:sz w:val="18"/>
                <w:szCs w:val="18"/>
              </w:rPr>
            </w:pPr>
            <w:r w:rsidRPr="004E17B2">
              <w:rPr>
                <w:sz w:val="18"/>
                <w:szCs w:val="18"/>
              </w:rPr>
              <w:t>Observation 1: Comparison of uni-directional and bi-directional models are listed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843"/>
              <w:gridCol w:w="2268"/>
            </w:tblGrid>
            <w:tr w:rsidR="00BB120B" w:rsidRPr="004E17B2" w14:paraId="317DD85C" w14:textId="77777777" w:rsidTr="00BC7BC6">
              <w:trPr>
                <w:jc w:val="center"/>
              </w:trPr>
              <w:tc>
                <w:tcPr>
                  <w:tcW w:w="1656" w:type="dxa"/>
                  <w:shd w:val="clear" w:color="auto" w:fill="auto"/>
                </w:tcPr>
                <w:p w14:paraId="1982680B" w14:textId="77777777" w:rsidR="00BB120B" w:rsidRPr="004E17B2" w:rsidRDefault="00BB120B" w:rsidP="00BB120B">
                  <w:pPr>
                    <w:spacing w:before="60" w:after="60"/>
                    <w:rPr>
                      <w:rFonts w:eastAsia="Yu Mincho"/>
                      <w:sz w:val="18"/>
                      <w:szCs w:val="18"/>
                    </w:rPr>
                  </w:pPr>
                </w:p>
              </w:tc>
              <w:tc>
                <w:tcPr>
                  <w:tcW w:w="1843" w:type="dxa"/>
                  <w:shd w:val="clear" w:color="auto" w:fill="auto"/>
                </w:tcPr>
                <w:p w14:paraId="3ADE35B4" w14:textId="77777777" w:rsidR="00BB120B" w:rsidRPr="004E17B2" w:rsidRDefault="00BB120B" w:rsidP="00BB120B">
                  <w:pPr>
                    <w:spacing w:before="60" w:after="60"/>
                    <w:rPr>
                      <w:rFonts w:eastAsia="Yu Mincho"/>
                      <w:sz w:val="18"/>
                      <w:szCs w:val="18"/>
                    </w:rPr>
                  </w:pPr>
                  <w:r w:rsidRPr="004E17B2">
                    <w:rPr>
                      <w:rFonts w:eastAsia="Yu Mincho"/>
                      <w:sz w:val="18"/>
                      <w:szCs w:val="18"/>
                    </w:rPr>
                    <w:t>Uni-directional</w:t>
                  </w:r>
                </w:p>
              </w:tc>
              <w:tc>
                <w:tcPr>
                  <w:tcW w:w="2268" w:type="dxa"/>
                  <w:shd w:val="clear" w:color="auto" w:fill="auto"/>
                </w:tcPr>
                <w:p w14:paraId="79BF0DB5" w14:textId="77777777" w:rsidR="00BB120B" w:rsidRPr="004E17B2" w:rsidRDefault="00BB120B" w:rsidP="00BB120B">
                  <w:pPr>
                    <w:spacing w:before="60" w:after="60"/>
                    <w:rPr>
                      <w:rFonts w:eastAsia="Yu Mincho"/>
                      <w:sz w:val="18"/>
                      <w:szCs w:val="18"/>
                    </w:rPr>
                  </w:pPr>
                  <w:r w:rsidRPr="004E17B2">
                    <w:rPr>
                      <w:rFonts w:eastAsia="Yu Mincho"/>
                      <w:sz w:val="18"/>
                      <w:szCs w:val="18"/>
                    </w:rPr>
                    <w:t>Bi-directional</w:t>
                  </w:r>
                </w:p>
              </w:tc>
            </w:tr>
            <w:tr w:rsidR="00BB120B" w:rsidRPr="004E17B2" w14:paraId="09C296F9" w14:textId="77777777" w:rsidTr="00BC7BC6">
              <w:trPr>
                <w:jc w:val="center"/>
              </w:trPr>
              <w:tc>
                <w:tcPr>
                  <w:tcW w:w="1656" w:type="dxa"/>
                  <w:shd w:val="clear" w:color="auto" w:fill="auto"/>
                </w:tcPr>
                <w:p w14:paraId="43E201C9" w14:textId="77777777" w:rsidR="00BB120B" w:rsidRPr="004E17B2" w:rsidRDefault="00BB120B" w:rsidP="00BB120B">
                  <w:pPr>
                    <w:spacing w:before="60" w:after="60"/>
                    <w:rPr>
                      <w:rFonts w:eastAsia="Yu Mincho"/>
                      <w:sz w:val="18"/>
                      <w:szCs w:val="18"/>
                    </w:rPr>
                  </w:pPr>
                  <w:r w:rsidRPr="004E17B2">
                    <w:rPr>
                      <w:rFonts w:eastAsia="Yu Mincho"/>
                      <w:sz w:val="18"/>
                      <w:szCs w:val="18"/>
                    </w:rPr>
                    <w:t>Boresight direction</w:t>
                  </w:r>
                </w:p>
              </w:tc>
              <w:tc>
                <w:tcPr>
                  <w:tcW w:w="1843" w:type="dxa"/>
                  <w:shd w:val="clear" w:color="auto" w:fill="auto"/>
                </w:tcPr>
                <w:p w14:paraId="506B56FB" w14:textId="77777777" w:rsidR="00BB120B" w:rsidRPr="004E17B2" w:rsidRDefault="00BB120B" w:rsidP="00BB120B">
                  <w:pPr>
                    <w:spacing w:before="60" w:after="60"/>
                    <w:rPr>
                      <w:rFonts w:eastAsia="Yu Mincho"/>
                      <w:sz w:val="18"/>
                      <w:szCs w:val="18"/>
                    </w:rPr>
                  </w:pPr>
                  <w:r w:rsidRPr="004E17B2">
                    <w:rPr>
                      <w:rFonts w:eastAsia="Yu Mincho"/>
                      <w:sz w:val="18"/>
                      <w:szCs w:val="18"/>
                    </w:rPr>
                    <w:t>Ds+Dadd</w:t>
                  </w:r>
                </w:p>
              </w:tc>
              <w:tc>
                <w:tcPr>
                  <w:tcW w:w="2268" w:type="dxa"/>
                  <w:shd w:val="clear" w:color="auto" w:fill="auto"/>
                </w:tcPr>
                <w:p w14:paraId="40F4C8A7" w14:textId="77777777" w:rsidR="00BB120B" w:rsidRPr="004E17B2" w:rsidRDefault="00BB120B" w:rsidP="00BB120B">
                  <w:pPr>
                    <w:spacing w:before="60" w:after="60"/>
                    <w:rPr>
                      <w:rFonts w:eastAsia="Yu Mincho"/>
                      <w:sz w:val="18"/>
                      <w:szCs w:val="18"/>
                    </w:rPr>
                  </w:pPr>
                  <w:r w:rsidRPr="004E17B2">
                    <w:rPr>
                      <w:rFonts w:eastAsia="Yu Mincho"/>
                      <w:sz w:val="18"/>
                      <w:szCs w:val="18"/>
                    </w:rPr>
                    <w:t>(1) D</w:t>
                  </w:r>
                  <w:r w:rsidRPr="004E17B2">
                    <w:rPr>
                      <w:rFonts w:eastAsia="Yu Mincho" w:hint="eastAsia"/>
                      <w:sz w:val="18"/>
                      <w:szCs w:val="18"/>
                    </w:rPr>
                    <w:t>s</w:t>
                  </w:r>
                  <w:r w:rsidRPr="004E17B2">
                    <w:rPr>
                      <w:rFonts w:eastAsia="Yu Mincho"/>
                      <w:sz w:val="18"/>
                      <w:szCs w:val="18"/>
                    </w:rPr>
                    <w:t xml:space="preserve">+Dadd </w:t>
                  </w:r>
                  <w:r w:rsidRPr="004E17B2">
                    <w:rPr>
                      <w:rFonts w:eastAsia="Yu Mincho"/>
                      <w:sz w:val="18"/>
                      <w:szCs w:val="18"/>
                    </w:rPr>
                    <w:br/>
                    <w:t>(2) Ds/2</w:t>
                  </w:r>
                  <w:r w:rsidRPr="004E17B2">
                    <w:rPr>
                      <w:rFonts w:eastAsia="Yu Mincho"/>
                      <w:sz w:val="18"/>
                      <w:szCs w:val="18"/>
                    </w:rPr>
                    <w:br/>
                    <w:t>Our analysis suggests (1) to ensure coverage</w:t>
                  </w:r>
                </w:p>
              </w:tc>
            </w:tr>
            <w:tr w:rsidR="00BB120B" w:rsidRPr="004E17B2" w14:paraId="5D946D0C" w14:textId="77777777" w:rsidTr="00BC7BC6">
              <w:trPr>
                <w:jc w:val="center"/>
              </w:trPr>
              <w:tc>
                <w:tcPr>
                  <w:tcW w:w="1656" w:type="dxa"/>
                  <w:shd w:val="clear" w:color="auto" w:fill="auto"/>
                </w:tcPr>
                <w:p w14:paraId="09267BF1" w14:textId="77777777" w:rsidR="00BB120B" w:rsidRPr="004E17B2" w:rsidRDefault="00BB120B" w:rsidP="00BB120B">
                  <w:pPr>
                    <w:spacing w:before="60" w:after="60"/>
                    <w:rPr>
                      <w:rFonts w:eastAsia="Yu Mincho"/>
                      <w:sz w:val="18"/>
                      <w:szCs w:val="18"/>
                    </w:rPr>
                  </w:pPr>
                  <w:r w:rsidRPr="004E17B2">
                    <w:rPr>
                      <w:rFonts w:eastAsia="Yu Mincho"/>
                      <w:sz w:val="18"/>
                      <w:szCs w:val="18"/>
                    </w:rPr>
                    <w:t>Beam management</w:t>
                  </w:r>
                </w:p>
              </w:tc>
              <w:tc>
                <w:tcPr>
                  <w:tcW w:w="1843" w:type="dxa"/>
                  <w:shd w:val="clear" w:color="auto" w:fill="auto"/>
                </w:tcPr>
                <w:p w14:paraId="246D89D8" w14:textId="77777777" w:rsidR="00BB120B" w:rsidRPr="004E17B2" w:rsidRDefault="00BB120B" w:rsidP="00BB120B">
                  <w:pPr>
                    <w:spacing w:before="60" w:after="60"/>
                    <w:rPr>
                      <w:rFonts w:eastAsia="Yu Mincho"/>
                      <w:sz w:val="18"/>
                      <w:szCs w:val="18"/>
                    </w:rPr>
                  </w:pPr>
                  <w:r w:rsidRPr="004E17B2">
                    <w:rPr>
                      <w:rFonts w:eastAsia="Yu Mincho"/>
                      <w:sz w:val="18"/>
                      <w:szCs w:val="18"/>
                    </w:rPr>
                    <w:t>Each RRH covers [Dadd,Ds+Dadd] region, one region</w:t>
                  </w:r>
                </w:p>
              </w:tc>
              <w:tc>
                <w:tcPr>
                  <w:tcW w:w="2268" w:type="dxa"/>
                  <w:shd w:val="clear" w:color="auto" w:fill="auto"/>
                </w:tcPr>
                <w:p w14:paraId="194DED47" w14:textId="77777777" w:rsidR="00BB120B" w:rsidRPr="004E17B2" w:rsidRDefault="00BB120B" w:rsidP="00BB120B">
                  <w:pPr>
                    <w:spacing w:before="60" w:after="60"/>
                    <w:rPr>
                      <w:rFonts w:eastAsia="Yu Mincho"/>
                      <w:sz w:val="18"/>
                      <w:szCs w:val="18"/>
                    </w:rPr>
                  </w:pPr>
                  <w:r w:rsidRPr="004E17B2">
                    <w:rPr>
                      <w:rFonts w:eastAsia="Yu Mincho"/>
                      <w:sz w:val="18"/>
                      <w:szCs w:val="18"/>
                    </w:rPr>
                    <w:t xml:space="preserve">Each RRH covers </w:t>
                  </w:r>
                  <w:r w:rsidRPr="004E17B2">
                    <w:rPr>
                      <w:rFonts w:eastAsia="Yu Mincho"/>
                      <w:sz w:val="18"/>
                      <w:szCs w:val="18"/>
                    </w:rPr>
                    <w:br/>
                    <w:t>(1) [-Ds/2,-Dadd], [Dadd,Ds/2] and [Ds-Dadd, Ds+D</w:t>
                  </w:r>
                  <w:r w:rsidRPr="004E17B2">
                    <w:rPr>
                      <w:rFonts w:eastAsia="Yu Mincho" w:hint="eastAsia"/>
                      <w:sz w:val="18"/>
                      <w:szCs w:val="18"/>
                    </w:rPr>
                    <w:t>a</w:t>
                  </w:r>
                  <w:r w:rsidRPr="004E17B2">
                    <w:rPr>
                      <w:rFonts w:eastAsia="Yu Mincho"/>
                      <w:sz w:val="18"/>
                      <w:szCs w:val="18"/>
                    </w:rPr>
                    <w:t>dd] three noncontiguous regions</w:t>
                  </w:r>
                  <w:r w:rsidRPr="004E17B2">
                    <w:rPr>
                      <w:rFonts w:eastAsia="Yu Mincho"/>
                      <w:sz w:val="18"/>
                      <w:szCs w:val="18"/>
                    </w:rPr>
                    <w:br/>
                    <w:t>(2) [</w:t>
                  </w:r>
                  <w:r w:rsidRPr="004E17B2">
                    <w:rPr>
                      <w:rFonts w:eastAsia="Yu Mincho" w:hint="eastAsia"/>
                      <w:sz w:val="18"/>
                      <w:szCs w:val="18"/>
                    </w:rPr>
                    <w:t>-</w:t>
                  </w:r>
                  <w:r w:rsidRPr="004E17B2">
                    <w:rPr>
                      <w:rFonts w:eastAsia="Yu Mincho"/>
                      <w:sz w:val="18"/>
                      <w:szCs w:val="18"/>
                    </w:rPr>
                    <w:t>Ds, -Ds+Dadd], [-Ds/2,-Dadd], [Dadd,Ds/2] and [Ds-Dadd, Ds] four noncontiguous regions</w:t>
                  </w:r>
                </w:p>
              </w:tc>
            </w:tr>
            <w:tr w:rsidR="00BB120B" w:rsidRPr="004E17B2" w14:paraId="45CB8D3D" w14:textId="77777777" w:rsidTr="00BC7BC6">
              <w:trPr>
                <w:jc w:val="center"/>
              </w:trPr>
              <w:tc>
                <w:tcPr>
                  <w:tcW w:w="1656" w:type="dxa"/>
                  <w:shd w:val="clear" w:color="auto" w:fill="auto"/>
                </w:tcPr>
                <w:p w14:paraId="22283E4D" w14:textId="77777777" w:rsidR="00BB120B" w:rsidRPr="004E17B2" w:rsidRDefault="00BB120B" w:rsidP="00BB120B">
                  <w:pPr>
                    <w:spacing w:before="60" w:after="60"/>
                    <w:rPr>
                      <w:rFonts w:eastAsia="Yu Mincho"/>
                      <w:sz w:val="18"/>
                      <w:szCs w:val="18"/>
                    </w:rPr>
                  </w:pPr>
                  <w:r w:rsidRPr="004E17B2">
                    <w:rPr>
                      <w:rFonts w:eastAsia="Yu Mincho"/>
                      <w:sz w:val="18"/>
                      <w:szCs w:val="18"/>
                    </w:rPr>
                    <w:t>Throughput</w:t>
                  </w:r>
                </w:p>
              </w:tc>
              <w:tc>
                <w:tcPr>
                  <w:tcW w:w="1843" w:type="dxa"/>
                  <w:shd w:val="clear" w:color="auto" w:fill="auto"/>
                </w:tcPr>
                <w:p w14:paraId="7CEADABF" w14:textId="77777777" w:rsidR="00BB120B" w:rsidRPr="004E17B2" w:rsidRDefault="00BB120B" w:rsidP="00BB120B">
                  <w:pPr>
                    <w:spacing w:before="60" w:after="60"/>
                    <w:rPr>
                      <w:rFonts w:eastAsia="Yu Mincho"/>
                      <w:sz w:val="18"/>
                      <w:szCs w:val="18"/>
                    </w:rPr>
                  </w:pPr>
                  <w:r w:rsidRPr="004E17B2">
                    <w:rPr>
                      <w:rFonts w:eastAsia="Yu Mincho"/>
                      <w:sz w:val="18"/>
                      <w:szCs w:val="18"/>
                    </w:rPr>
                    <w:t>About 10% worse than bi-directional model</w:t>
                  </w:r>
                </w:p>
              </w:tc>
              <w:tc>
                <w:tcPr>
                  <w:tcW w:w="2268" w:type="dxa"/>
                  <w:shd w:val="clear" w:color="auto" w:fill="auto"/>
                </w:tcPr>
                <w:p w14:paraId="58D6DC3A" w14:textId="77777777" w:rsidR="00BB120B" w:rsidRPr="004E17B2" w:rsidRDefault="00BB120B" w:rsidP="00BB120B">
                  <w:pPr>
                    <w:spacing w:before="60" w:after="60"/>
                    <w:rPr>
                      <w:rFonts w:eastAsia="Yu Mincho"/>
                      <w:sz w:val="18"/>
                      <w:szCs w:val="18"/>
                    </w:rPr>
                  </w:pPr>
                  <w:r w:rsidRPr="004E17B2">
                    <w:rPr>
                      <w:rFonts w:eastAsia="Yu Mincho"/>
                      <w:sz w:val="18"/>
                      <w:szCs w:val="18"/>
                    </w:rPr>
                    <w:t>About 10% gain over uni-directional channel</w:t>
                  </w:r>
                </w:p>
              </w:tc>
            </w:tr>
            <w:tr w:rsidR="00BB120B" w:rsidRPr="004E17B2" w14:paraId="5922D608" w14:textId="77777777" w:rsidTr="00BC7BC6">
              <w:trPr>
                <w:jc w:val="center"/>
              </w:trPr>
              <w:tc>
                <w:tcPr>
                  <w:tcW w:w="1656" w:type="dxa"/>
                  <w:shd w:val="clear" w:color="auto" w:fill="auto"/>
                </w:tcPr>
                <w:p w14:paraId="2CF633C7" w14:textId="77777777" w:rsidR="00BB120B" w:rsidRPr="004E17B2" w:rsidRDefault="00BB120B" w:rsidP="00BB120B">
                  <w:pPr>
                    <w:spacing w:before="60" w:after="60"/>
                    <w:rPr>
                      <w:rFonts w:eastAsia="Yu Mincho"/>
                      <w:sz w:val="18"/>
                      <w:szCs w:val="18"/>
                    </w:rPr>
                  </w:pPr>
                  <w:r w:rsidRPr="004E17B2">
                    <w:rPr>
                      <w:rFonts w:eastAsia="Yu Mincho"/>
                      <w:sz w:val="18"/>
                      <w:szCs w:val="18"/>
                    </w:rPr>
                    <w:t>Handover</w:t>
                  </w:r>
                </w:p>
              </w:tc>
              <w:tc>
                <w:tcPr>
                  <w:tcW w:w="1843" w:type="dxa"/>
                  <w:shd w:val="clear" w:color="auto" w:fill="auto"/>
                </w:tcPr>
                <w:p w14:paraId="7C2D323B" w14:textId="77777777" w:rsidR="00BB120B" w:rsidRPr="004E17B2" w:rsidRDefault="00BB120B" w:rsidP="00BB120B">
                  <w:pPr>
                    <w:spacing w:before="60" w:after="60"/>
                    <w:rPr>
                      <w:rFonts w:eastAsia="Yu Mincho"/>
                      <w:sz w:val="18"/>
                      <w:szCs w:val="18"/>
                    </w:rPr>
                  </w:pPr>
                  <w:r w:rsidRPr="004E17B2">
                    <w:rPr>
                      <w:rFonts w:eastAsia="Yu Mincho"/>
                      <w:sz w:val="18"/>
                      <w:szCs w:val="18"/>
                    </w:rPr>
                    <w:t>One additional panel is needed for some RRHs</w:t>
                  </w:r>
                </w:p>
              </w:tc>
              <w:tc>
                <w:tcPr>
                  <w:tcW w:w="2268" w:type="dxa"/>
                  <w:shd w:val="clear" w:color="auto" w:fill="auto"/>
                </w:tcPr>
                <w:p w14:paraId="6CECF293" w14:textId="77777777" w:rsidR="00BB120B" w:rsidRPr="004E17B2" w:rsidRDefault="00BB120B" w:rsidP="00BB120B">
                  <w:pPr>
                    <w:spacing w:before="60" w:after="60"/>
                    <w:rPr>
                      <w:rFonts w:eastAsia="Yu Mincho"/>
                      <w:sz w:val="18"/>
                      <w:szCs w:val="18"/>
                    </w:rPr>
                  </w:pPr>
                  <w:r w:rsidRPr="004E17B2">
                    <w:rPr>
                      <w:rFonts w:eastAsia="Yu Mincho"/>
                      <w:sz w:val="18"/>
                      <w:szCs w:val="18"/>
                    </w:rPr>
                    <w:t>No additional panel is needed.</w:t>
                  </w:r>
                </w:p>
              </w:tc>
            </w:tr>
            <w:tr w:rsidR="00BB120B" w:rsidRPr="00BB120B" w14:paraId="7A07A3A6" w14:textId="77777777" w:rsidTr="00BC7BC6">
              <w:trPr>
                <w:jc w:val="center"/>
              </w:trPr>
              <w:tc>
                <w:tcPr>
                  <w:tcW w:w="1656" w:type="dxa"/>
                  <w:shd w:val="clear" w:color="auto" w:fill="auto"/>
                </w:tcPr>
                <w:p w14:paraId="2879C8A6" w14:textId="77777777" w:rsidR="00BB120B" w:rsidRPr="004E17B2" w:rsidRDefault="00BB120B" w:rsidP="00BB120B">
                  <w:pPr>
                    <w:spacing w:before="60" w:after="60"/>
                    <w:rPr>
                      <w:rFonts w:eastAsia="Yu Mincho"/>
                      <w:sz w:val="18"/>
                      <w:szCs w:val="18"/>
                    </w:rPr>
                  </w:pPr>
                  <w:r w:rsidRPr="004E17B2">
                    <w:rPr>
                      <w:rFonts w:eastAsia="Yu Mincho"/>
                      <w:sz w:val="18"/>
                      <w:szCs w:val="18"/>
                    </w:rPr>
                    <w:t>Doppler spread (Dp = fc*v/speed of light)</w:t>
                  </w:r>
                </w:p>
              </w:tc>
              <w:tc>
                <w:tcPr>
                  <w:tcW w:w="1843" w:type="dxa"/>
                  <w:shd w:val="clear" w:color="auto" w:fill="auto"/>
                </w:tcPr>
                <w:p w14:paraId="631356AE" w14:textId="77777777" w:rsidR="00BB120B" w:rsidRPr="004E17B2" w:rsidRDefault="00BB120B" w:rsidP="00BB120B">
                  <w:pPr>
                    <w:spacing w:before="60" w:after="60"/>
                    <w:rPr>
                      <w:rFonts w:eastAsia="Yu Mincho"/>
                      <w:sz w:val="18"/>
                      <w:szCs w:val="18"/>
                    </w:rPr>
                  </w:pPr>
                  <w:r w:rsidRPr="004E17B2">
                    <w:rPr>
                      <w:rFonts w:eastAsia="Yu Mincho"/>
                      <w:sz w:val="18"/>
                      <w:szCs w:val="18"/>
                    </w:rPr>
                    <w:t>0 if single path, &lt;Dp if mult-path is considered</w:t>
                  </w:r>
                </w:p>
              </w:tc>
              <w:tc>
                <w:tcPr>
                  <w:tcW w:w="2268" w:type="dxa"/>
                  <w:shd w:val="clear" w:color="auto" w:fill="auto"/>
                </w:tcPr>
                <w:p w14:paraId="77F12AE6" w14:textId="77777777" w:rsidR="00BB120B" w:rsidRPr="00BB120B" w:rsidRDefault="00BB120B" w:rsidP="00BB120B">
                  <w:pPr>
                    <w:spacing w:before="60" w:after="60"/>
                    <w:rPr>
                      <w:rFonts w:eastAsia="Yu Mincho"/>
                      <w:sz w:val="18"/>
                      <w:szCs w:val="18"/>
                    </w:rPr>
                  </w:pPr>
                  <w:r w:rsidRPr="004E17B2">
                    <w:rPr>
                      <w:rFonts w:eastAsia="Yu Mincho"/>
                      <w:sz w:val="18"/>
                      <w:szCs w:val="18"/>
                    </w:rPr>
                    <w:t>2*Dp if signal is received from two RRHs closest to UE on opposite side</w:t>
                  </w:r>
                </w:p>
              </w:tc>
            </w:tr>
          </w:tbl>
          <w:p w14:paraId="6DF5119A" w14:textId="77777777" w:rsidR="00F60261" w:rsidRPr="00F60261" w:rsidRDefault="00F60261" w:rsidP="00BB120B">
            <w:pPr>
              <w:spacing w:before="60" w:after="60"/>
              <w:rPr>
                <w:sz w:val="18"/>
                <w:szCs w:val="18"/>
              </w:rPr>
            </w:pPr>
          </w:p>
        </w:tc>
      </w:tr>
      <w:tr w:rsidR="00F60261" w:rsidRPr="00F60261" w14:paraId="02AA9E1B" w14:textId="77777777" w:rsidTr="00F60261">
        <w:trPr>
          <w:trHeight w:val="468"/>
        </w:trPr>
        <w:tc>
          <w:tcPr>
            <w:tcW w:w="1622" w:type="dxa"/>
          </w:tcPr>
          <w:p w14:paraId="61D3D2BF" w14:textId="7D2E0884" w:rsidR="00F60261" w:rsidRPr="00054236" w:rsidRDefault="00F60261" w:rsidP="00E97359">
            <w:pPr>
              <w:spacing w:before="60" w:after="60"/>
              <w:rPr>
                <w:sz w:val="18"/>
                <w:szCs w:val="18"/>
              </w:rPr>
            </w:pPr>
            <w:r w:rsidRPr="00054236">
              <w:rPr>
                <w:rFonts w:eastAsia="Times New Roman"/>
                <w:color w:val="000000"/>
                <w:sz w:val="18"/>
                <w:szCs w:val="18"/>
              </w:rPr>
              <w:t>R4-2104679</w:t>
            </w:r>
          </w:p>
        </w:tc>
        <w:tc>
          <w:tcPr>
            <w:tcW w:w="1424" w:type="dxa"/>
          </w:tcPr>
          <w:p w14:paraId="1648C421" w14:textId="72B25BAD" w:rsidR="00F60261" w:rsidRPr="00054236" w:rsidRDefault="00F60261" w:rsidP="00E97359">
            <w:pPr>
              <w:spacing w:before="60" w:after="60"/>
              <w:rPr>
                <w:sz w:val="18"/>
                <w:szCs w:val="18"/>
              </w:rPr>
            </w:pPr>
            <w:r w:rsidRPr="00054236">
              <w:rPr>
                <w:rFonts w:eastAsia="Times New Roman"/>
                <w:sz w:val="18"/>
                <w:szCs w:val="18"/>
              </w:rPr>
              <w:t>Ericsson</w:t>
            </w:r>
          </w:p>
        </w:tc>
        <w:tc>
          <w:tcPr>
            <w:tcW w:w="6585" w:type="dxa"/>
          </w:tcPr>
          <w:p w14:paraId="21C30405" w14:textId="77777777" w:rsidR="00BB120B" w:rsidRPr="00054236" w:rsidRDefault="00BB120B" w:rsidP="00BB120B">
            <w:pPr>
              <w:spacing w:before="60" w:after="60"/>
              <w:rPr>
                <w:sz w:val="18"/>
                <w:szCs w:val="18"/>
              </w:rPr>
            </w:pPr>
            <w:r w:rsidRPr="00054236">
              <w:rPr>
                <w:sz w:val="18"/>
                <w:szCs w:val="18"/>
              </w:rPr>
              <w:t>Observation 1: In scenario 1, DPS with a single TX beam and a single RX beam is sufficient to achieve coverage.</w:t>
            </w:r>
          </w:p>
          <w:p w14:paraId="517E03C4" w14:textId="77777777" w:rsidR="00BB120B" w:rsidRPr="00054236" w:rsidRDefault="00BB120B" w:rsidP="00BB120B">
            <w:pPr>
              <w:spacing w:before="60" w:after="60"/>
              <w:rPr>
                <w:sz w:val="18"/>
                <w:szCs w:val="18"/>
              </w:rPr>
            </w:pPr>
            <w:r w:rsidRPr="00054236">
              <w:rPr>
                <w:sz w:val="18"/>
                <w:szCs w:val="18"/>
              </w:rPr>
              <w:t>Observation 2: There is no need or benefit from JT in scenario 1.</w:t>
            </w:r>
          </w:p>
          <w:p w14:paraId="6A635FC6" w14:textId="77777777" w:rsidR="00BB120B" w:rsidRPr="00054236" w:rsidRDefault="00BB120B" w:rsidP="00BB120B">
            <w:pPr>
              <w:spacing w:before="60" w:after="60"/>
              <w:rPr>
                <w:sz w:val="18"/>
                <w:szCs w:val="18"/>
              </w:rPr>
            </w:pPr>
            <w:r w:rsidRPr="00054236">
              <w:rPr>
                <w:sz w:val="18"/>
                <w:szCs w:val="18"/>
              </w:rPr>
              <w:t>Observation 3: There is no benefit from bi-directional deployment in scenario 1.</w:t>
            </w:r>
          </w:p>
          <w:p w14:paraId="015E2C83" w14:textId="77777777" w:rsidR="00BB120B" w:rsidRPr="00054236" w:rsidRDefault="00BB120B" w:rsidP="00BB120B">
            <w:pPr>
              <w:spacing w:before="60" w:after="60"/>
              <w:rPr>
                <w:sz w:val="18"/>
                <w:szCs w:val="18"/>
              </w:rPr>
            </w:pPr>
            <w:r w:rsidRPr="00054236">
              <w:rPr>
                <w:sz w:val="18"/>
                <w:szCs w:val="18"/>
              </w:rPr>
              <w:t>Observation 4: For 350km/h scenarios, track curvature is not sharp and coverage can be provided with 1 TX/RX beam also for curves with 700m BS separation.</w:t>
            </w:r>
          </w:p>
          <w:p w14:paraId="0098D832" w14:textId="14DE618E" w:rsidR="00F60261" w:rsidRPr="00054236" w:rsidRDefault="00BB120B" w:rsidP="00BB120B">
            <w:pPr>
              <w:spacing w:before="60" w:after="60"/>
              <w:rPr>
                <w:sz w:val="18"/>
                <w:szCs w:val="18"/>
              </w:rPr>
            </w:pPr>
            <w:r w:rsidRPr="00054236">
              <w:rPr>
                <w:sz w:val="18"/>
                <w:szCs w:val="18"/>
              </w:rPr>
              <w:t>Observation 5: For 120km/h scenario, curves may in some cases be sharper. Coverage with 1TX/RX beam for the most extreme curves can be provided if BS are spaced around 400m around the curve. (Alternatively, multiple beams could be used).</w:t>
            </w:r>
          </w:p>
        </w:tc>
      </w:tr>
      <w:tr w:rsidR="00F60261" w:rsidRPr="00F60261" w14:paraId="249DD11D" w14:textId="77777777" w:rsidTr="00F60261">
        <w:trPr>
          <w:trHeight w:val="468"/>
        </w:trPr>
        <w:tc>
          <w:tcPr>
            <w:tcW w:w="1622" w:type="dxa"/>
          </w:tcPr>
          <w:p w14:paraId="7D6FB09D" w14:textId="6A099E78" w:rsidR="00F60261" w:rsidRPr="0022627E" w:rsidRDefault="00F60261" w:rsidP="00E97359">
            <w:pPr>
              <w:spacing w:before="60" w:after="60"/>
              <w:rPr>
                <w:sz w:val="18"/>
                <w:szCs w:val="18"/>
              </w:rPr>
            </w:pPr>
            <w:r w:rsidRPr="0022627E">
              <w:rPr>
                <w:rFonts w:eastAsia="Times New Roman"/>
                <w:color w:val="000000"/>
                <w:sz w:val="18"/>
                <w:szCs w:val="18"/>
              </w:rPr>
              <w:t>R4-2104924</w:t>
            </w:r>
          </w:p>
        </w:tc>
        <w:tc>
          <w:tcPr>
            <w:tcW w:w="1424" w:type="dxa"/>
          </w:tcPr>
          <w:p w14:paraId="40D781E1" w14:textId="3F73E353" w:rsidR="00F60261" w:rsidRPr="0022627E" w:rsidRDefault="00F60261" w:rsidP="00E97359">
            <w:pPr>
              <w:spacing w:before="60" w:after="60"/>
              <w:rPr>
                <w:sz w:val="18"/>
                <w:szCs w:val="18"/>
              </w:rPr>
            </w:pPr>
            <w:r w:rsidRPr="0022627E">
              <w:rPr>
                <w:rFonts w:eastAsia="Times New Roman"/>
                <w:sz w:val="18"/>
                <w:szCs w:val="18"/>
              </w:rPr>
              <w:t>ZTE Corporation</w:t>
            </w:r>
          </w:p>
        </w:tc>
        <w:tc>
          <w:tcPr>
            <w:tcW w:w="6585" w:type="dxa"/>
          </w:tcPr>
          <w:p w14:paraId="5FC9D1AC" w14:textId="35952472" w:rsidR="00BB120B" w:rsidRPr="0022627E" w:rsidRDefault="00BB120B" w:rsidP="00BB120B">
            <w:pPr>
              <w:spacing w:before="60" w:after="60"/>
              <w:rPr>
                <w:sz w:val="18"/>
                <w:szCs w:val="18"/>
              </w:rPr>
            </w:pPr>
            <w:r w:rsidRPr="0022627E">
              <w:rPr>
                <w:sz w:val="18"/>
                <w:szCs w:val="18"/>
              </w:rPr>
              <w:t>Observation 1:</w:t>
            </w:r>
            <w:r w:rsidR="0022627E">
              <w:rPr>
                <w:sz w:val="18"/>
                <w:szCs w:val="18"/>
              </w:rPr>
              <w:t xml:space="preserve"> </w:t>
            </w:r>
            <w:r w:rsidRPr="0022627E">
              <w:rPr>
                <w:sz w:val="18"/>
                <w:szCs w:val="18"/>
              </w:rPr>
              <w:t>For bi-directional situation, CPE need to tackle the doppler shift hopping from minus to plus or plus to minus.</w:t>
            </w:r>
          </w:p>
          <w:p w14:paraId="5C7D9BC8" w14:textId="77777777" w:rsidR="00BB120B" w:rsidRPr="0022627E" w:rsidRDefault="00BB120B" w:rsidP="00BB120B">
            <w:pPr>
              <w:spacing w:before="60" w:after="60"/>
              <w:rPr>
                <w:sz w:val="18"/>
                <w:szCs w:val="18"/>
              </w:rPr>
            </w:pPr>
            <w:r w:rsidRPr="0022627E">
              <w:rPr>
                <w:sz w:val="18"/>
                <w:szCs w:val="18"/>
              </w:rPr>
              <w:t>Proposal 1: The ability of multi-beam Rx or Tx at a time can be considered for CPE under uni-directional situation of scenario-A.</w:t>
            </w:r>
          </w:p>
          <w:p w14:paraId="269E5E8B" w14:textId="59CE41DD" w:rsidR="00F60261" w:rsidRPr="0022627E" w:rsidRDefault="00BB120B" w:rsidP="00BB120B">
            <w:pPr>
              <w:spacing w:before="60" w:after="60"/>
              <w:rPr>
                <w:sz w:val="18"/>
                <w:szCs w:val="18"/>
              </w:rPr>
            </w:pPr>
            <w:r w:rsidRPr="0022627E">
              <w:rPr>
                <w:sz w:val="18"/>
                <w:szCs w:val="18"/>
              </w:rPr>
              <w:t>Proposal 2: Multiple panels per CPE can be considered for bi-directional situation of scenario-A.</w:t>
            </w:r>
          </w:p>
        </w:tc>
      </w:tr>
      <w:tr w:rsidR="00F60261" w:rsidRPr="00F60261" w14:paraId="64C716C4" w14:textId="77777777" w:rsidTr="00F60261">
        <w:trPr>
          <w:trHeight w:val="468"/>
        </w:trPr>
        <w:tc>
          <w:tcPr>
            <w:tcW w:w="1622" w:type="dxa"/>
          </w:tcPr>
          <w:p w14:paraId="2E59160B" w14:textId="0E115ECD" w:rsidR="00F60261" w:rsidRPr="00E86843" w:rsidRDefault="00F60261" w:rsidP="00E97359">
            <w:pPr>
              <w:spacing w:before="60" w:after="60"/>
              <w:rPr>
                <w:sz w:val="18"/>
                <w:szCs w:val="18"/>
              </w:rPr>
            </w:pPr>
            <w:r w:rsidRPr="00E86843">
              <w:rPr>
                <w:rFonts w:eastAsia="Times New Roman"/>
                <w:color w:val="000000"/>
                <w:sz w:val="18"/>
                <w:szCs w:val="18"/>
              </w:rPr>
              <w:lastRenderedPageBreak/>
              <w:t>R4-2105023</w:t>
            </w:r>
          </w:p>
        </w:tc>
        <w:tc>
          <w:tcPr>
            <w:tcW w:w="1424" w:type="dxa"/>
          </w:tcPr>
          <w:p w14:paraId="2AAF73A6" w14:textId="5BE4BB25" w:rsidR="00F60261" w:rsidRPr="00E86843" w:rsidRDefault="00F60261" w:rsidP="00E97359">
            <w:pPr>
              <w:spacing w:before="60" w:after="60"/>
              <w:rPr>
                <w:sz w:val="18"/>
                <w:szCs w:val="18"/>
              </w:rPr>
            </w:pPr>
            <w:r w:rsidRPr="00E86843">
              <w:rPr>
                <w:rFonts w:eastAsia="Times New Roman"/>
                <w:sz w:val="18"/>
                <w:szCs w:val="18"/>
              </w:rPr>
              <w:t>Samsung</w:t>
            </w:r>
          </w:p>
        </w:tc>
        <w:tc>
          <w:tcPr>
            <w:tcW w:w="6585" w:type="dxa"/>
          </w:tcPr>
          <w:p w14:paraId="7914B30B" w14:textId="77777777" w:rsidR="00BB120B" w:rsidRPr="00E86843" w:rsidRDefault="00BB120B" w:rsidP="00BB120B">
            <w:pPr>
              <w:spacing w:before="60" w:after="60"/>
              <w:rPr>
                <w:sz w:val="18"/>
                <w:szCs w:val="18"/>
              </w:rPr>
            </w:pPr>
            <w:r w:rsidRPr="00E86843">
              <w:rPr>
                <w:sz w:val="18"/>
                <w:szCs w:val="18"/>
              </w:rPr>
              <w:t xml:space="preserve">Observation 1: For uni-directional RRH deployment in Scenario-A, even with single narrow analog beam per RRH panel (i.e., [Mg, Ng, M, N, P]=[1, 1, 8, 16, 2]), there is still 30dB margin compared against PC4 REFSENS requirement.  </w:t>
            </w:r>
          </w:p>
          <w:p w14:paraId="2A25A542" w14:textId="77777777" w:rsidR="00BB120B" w:rsidRPr="00E86843" w:rsidRDefault="00BB120B" w:rsidP="00BB120B">
            <w:pPr>
              <w:spacing w:before="60" w:after="60"/>
              <w:rPr>
                <w:sz w:val="18"/>
                <w:szCs w:val="18"/>
              </w:rPr>
            </w:pPr>
            <w:r w:rsidRPr="00E86843">
              <w:rPr>
                <w:sz w:val="18"/>
                <w:szCs w:val="18"/>
              </w:rPr>
              <w:t xml:space="preserve">Observation 2: For uni-directional RRH deployment in Scenario-A, with one additional beam used per RRH panel, the cellular coverage for the beam’s intended region can be improved, even with one fixed RX beam used in UE side.  </w:t>
            </w:r>
          </w:p>
          <w:p w14:paraId="01419CFD" w14:textId="77777777" w:rsidR="00BB120B" w:rsidRPr="00E86843" w:rsidRDefault="00BB120B" w:rsidP="00BB120B">
            <w:pPr>
              <w:spacing w:before="60" w:after="60"/>
              <w:rPr>
                <w:sz w:val="18"/>
                <w:szCs w:val="18"/>
              </w:rPr>
            </w:pPr>
            <w:r w:rsidRPr="00E86843">
              <w:rPr>
                <w:sz w:val="18"/>
                <w:szCs w:val="18"/>
              </w:rPr>
              <w:t>Observation 3: For uni-directional RRH deployment for Scenario-A, the beam dwelling time can be in the range of [0.45, 0.96] seconds for UE maximum speed of 350kmph.</w:t>
            </w:r>
          </w:p>
          <w:p w14:paraId="4D303860" w14:textId="77777777" w:rsidR="00BB120B" w:rsidRPr="00E86843" w:rsidRDefault="00BB120B" w:rsidP="00BB120B">
            <w:pPr>
              <w:spacing w:before="60" w:after="60"/>
              <w:rPr>
                <w:sz w:val="18"/>
                <w:szCs w:val="18"/>
              </w:rPr>
            </w:pPr>
            <w:r w:rsidRPr="00E86843">
              <w:rPr>
                <w:sz w:val="18"/>
                <w:szCs w:val="18"/>
              </w:rPr>
              <w:t xml:space="preserve">Observation 4: To solve the issue of coverage hole for bi-directional deployment, there are two possible schemes: </w:t>
            </w:r>
          </w:p>
          <w:p w14:paraId="4DEFA9FF" w14:textId="77777777" w:rsidR="00BB120B" w:rsidRPr="00E86843" w:rsidRDefault="00BB120B" w:rsidP="00054236">
            <w:pPr>
              <w:spacing w:before="60" w:after="60"/>
              <w:ind w:left="284"/>
              <w:rPr>
                <w:sz w:val="18"/>
                <w:szCs w:val="18"/>
              </w:rPr>
            </w:pPr>
            <w:r w:rsidRPr="00E86843">
              <w:rPr>
                <w:sz w:val="18"/>
                <w:szCs w:val="18"/>
              </w:rPr>
              <w:t>- Scheme-1: Connecting to 2nd-Nearest RRH;</w:t>
            </w:r>
          </w:p>
          <w:p w14:paraId="7E5968E2" w14:textId="77777777" w:rsidR="00BB120B" w:rsidRPr="00E86843" w:rsidRDefault="00BB120B" w:rsidP="00054236">
            <w:pPr>
              <w:spacing w:before="60" w:after="60"/>
              <w:ind w:left="284"/>
              <w:rPr>
                <w:sz w:val="18"/>
                <w:szCs w:val="18"/>
              </w:rPr>
            </w:pPr>
            <w:r w:rsidRPr="00E86843">
              <w:rPr>
                <w:sz w:val="18"/>
                <w:szCs w:val="18"/>
              </w:rPr>
              <w:t xml:space="preserve">- Scheme-2: Connecting to Nearest RRH except Coverage Hole. </w:t>
            </w:r>
          </w:p>
          <w:p w14:paraId="4719B0B8" w14:textId="77777777" w:rsidR="00BB120B" w:rsidRPr="00E86843" w:rsidRDefault="00BB120B" w:rsidP="00BB120B">
            <w:pPr>
              <w:spacing w:before="60" w:after="60"/>
              <w:rPr>
                <w:sz w:val="18"/>
                <w:szCs w:val="18"/>
              </w:rPr>
            </w:pPr>
            <w:r w:rsidRPr="00E86843">
              <w:rPr>
                <w:sz w:val="18"/>
                <w:szCs w:val="18"/>
              </w:rPr>
              <w:t xml:space="preserve">Observation 5: If Scheme-1 for bi-directional deployment is adopted for Scenario-A, there is no benefit compared with uni-directional counterpart. </w:t>
            </w:r>
          </w:p>
          <w:p w14:paraId="3F9D5E2F" w14:textId="77777777" w:rsidR="00BB120B" w:rsidRPr="00E86843" w:rsidRDefault="00BB120B" w:rsidP="00BB120B">
            <w:pPr>
              <w:spacing w:before="60" w:after="60"/>
              <w:rPr>
                <w:sz w:val="18"/>
                <w:szCs w:val="18"/>
              </w:rPr>
            </w:pPr>
            <w:r w:rsidRPr="00E86843">
              <w:rPr>
                <w:sz w:val="18"/>
                <w:szCs w:val="18"/>
              </w:rPr>
              <w:t xml:space="preserve">Observation 6: Scheme-2 for bi-directional deployment can be used for solve the coverage-hole issue, at the expense of 3 TX beam switching within each Ds. </w:t>
            </w:r>
          </w:p>
          <w:p w14:paraId="27F45E01" w14:textId="1332F4AA" w:rsidR="00F60261" w:rsidRPr="00E86843" w:rsidRDefault="00BB120B" w:rsidP="00BB120B">
            <w:pPr>
              <w:spacing w:before="60" w:after="60"/>
              <w:rPr>
                <w:sz w:val="18"/>
                <w:szCs w:val="18"/>
              </w:rPr>
            </w:pPr>
            <w:r w:rsidRPr="00E86843">
              <w:rPr>
                <w:sz w:val="18"/>
                <w:szCs w:val="18"/>
              </w:rPr>
              <w:t>Observation 7: For bi-directional RRH deployment for Scenario-A, the beam dwelling time can be in the range of [0.80, 1.99] seconds for UE maximum speed of 350kmph.</w:t>
            </w:r>
          </w:p>
        </w:tc>
      </w:tr>
      <w:tr w:rsidR="00F60261" w:rsidRPr="00F60261" w14:paraId="1A733584" w14:textId="77777777" w:rsidTr="00F60261">
        <w:trPr>
          <w:trHeight w:val="468"/>
        </w:trPr>
        <w:tc>
          <w:tcPr>
            <w:tcW w:w="1622" w:type="dxa"/>
          </w:tcPr>
          <w:p w14:paraId="725C1D23" w14:textId="4B6EA5F4" w:rsidR="00F60261" w:rsidRPr="00613AB1" w:rsidRDefault="00F60261" w:rsidP="00E97359">
            <w:pPr>
              <w:spacing w:before="60" w:after="60"/>
              <w:rPr>
                <w:sz w:val="18"/>
                <w:szCs w:val="18"/>
              </w:rPr>
            </w:pPr>
            <w:r w:rsidRPr="00613AB1">
              <w:rPr>
                <w:rFonts w:eastAsia="Times New Roman"/>
                <w:color w:val="000000"/>
                <w:sz w:val="18"/>
                <w:szCs w:val="18"/>
              </w:rPr>
              <w:t>R4-2106503</w:t>
            </w:r>
          </w:p>
        </w:tc>
        <w:tc>
          <w:tcPr>
            <w:tcW w:w="1424" w:type="dxa"/>
          </w:tcPr>
          <w:p w14:paraId="52D6AC6B" w14:textId="70EC6C08" w:rsidR="00F60261" w:rsidRPr="00613AB1" w:rsidRDefault="00F60261" w:rsidP="00E97359">
            <w:pPr>
              <w:spacing w:before="60" w:after="60"/>
              <w:rPr>
                <w:sz w:val="18"/>
                <w:szCs w:val="18"/>
              </w:rPr>
            </w:pPr>
            <w:r w:rsidRPr="00613AB1">
              <w:rPr>
                <w:rFonts w:eastAsia="Times New Roman"/>
                <w:sz w:val="18"/>
                <w:szCs w:val="18"/>
              </w:rPr>
              <w:t>Intel Corporation</w:t>
            </w:r>
          </w:p>
        </w:tc>
        <w:tc>
          <w:tcPr>
            <w:tcW w:w="6585" w:type="dxa"/>
          </w:tcPr>
          <w:p w14:paraId="13624E0D" w14:textId="77777777" w:rsidR="00BB120B" w:rsidRPr="00613AB1" w:rsidRDefault="00BB120B" w:rsidP="00BB120B">
            <w:pPr>
              <w:spacing w:before="60" w:after="60"/>
              <w:rPr>
                <w:sz w:val="18"/>
                <w:szCs w:val="18"/>
              </w:rPr>
            </w:pPr>
            <w:r w:rsidRPr="00613AB1">
              <w:rPr>
                <w:sz w:val="18"/>
                <w:szCs w:val="18"/>
              </w:rPr>
              <w:t xml:space="preserve">Observation 1: For Scenario A single fixed TX beam per RRH panel is enough for sufficient link budget </w:t>
            </w:r>
          </w:p>
          <w:p w14:paraId="3D58FD3F" w14:textId="77777777" w:rsidR="00BB120B" w:rsidRPr="00613AB1" w:rsidRDefault="00BB120B" w:rsidP="00BB120B">
            <w:pPr>
              <w:spacing w:before="60" w:after="60"/>
              <w:rPr>
                <w:sz w:val="18"/>
                <w:szCs w:val="18"/>
              </w:rPr>
            </w:pPr>
            <w:r w:rsidRPr="00613AB1">
              <w:rPr>
                <w:sz w:val="18"/>
                <w:szCs w:val="18"/>
              </w:rPr>
              <w:t>Observation 2: Multiple TX beams at the RRH should be considered for Scenario B</w:t>
            </w:r>
          </w:p>
          <w:p w14:paraId="19F84064" w14:textId="77777777" w:rsidR="00BB120B" w:rsidRPr="00613AB1" w:rsidRDefault="00BB120B" w:rsidP="00BB120B">
            <w:pPr>
              <w:spacing w:before="60" w:after="60"/>
              <w:rPr>
                <w:sz w:val="18"/>
                <w:szCs w:val="18"/>
              </w:rPr>
            </w:pPr>
            <w:r w:rsidRPr="00613AB1">
              <w:rPr>
                <w:sz w:val="18"/>
                <w:szCs w:val="18"/>
              </w:rPr>
              <w:t>Observation 3: Either Network or CPE (or both) should support bidirectional operation to ensure service for trains moving in different directions.</w:t>
            </w:r>
          </w:p>
          <w:p w14:paraId="63CB0262" w14:textId="77777777" w:rsidR="00BB120B" w:rsidRPr="00613AB1" w:rsidRDefault="00BB120B" w:rsidP="00BB120B">
            <w:pPr>
              <w:spacing w:before="60" w:after="60"/>
              <w:rPr>
                <w:sz w:val="18"/>
                <w:szCs w:val="18"/>
              </w:rPr>
            </w:pPr>
            <w:r w:rsidRPr="00613AB1">
              <w:rPr>
                <w:sz w:val="18"/>
                <w:szCs w:val="18"/>
              </w:rPr>
              <w:t>Observation 4: Single panel at the CPE covering both directions leads to non-optimal antenna gain exploitation on the most part of the distance.</w:t>
            </w:r>
          </w:p>
          <w:p w14:paraId="7E27636E" w14:textId="77777777" w:rsidR="00BB120B" w:rsidRPr="00613AB1" w:rsidRDefault="00BB120B" w:rsidP="00BB120B">
            <w:pPr>
              <w:spacing w:before="60" w:after="60"/>
              <w:rPr>
                <w:sz w:val="18"/>
                <w:szCs w:val="18"/>
              </w:rPr>
            </w:pPr>
            <w:r w:rsidRPr="00613AB1">
              <w:rPr>
                <w:sz w:val="18"/>
                <w:szCs w:val="18"/>
              </w:rPr>
              <w:t>Proposal 1: RAN4 to consider CPE to be equipped with two panels pointed in opposite directions</w:t>
            </w:r>
          </w:p>
          <w:p w14:paraId="481E8080" w14:textId="77777777" w:rsidR="00BB120B" w:rsidRPr="00613AB1" w:rsidRDefault="00BB120B" w:rsidP="00BB120B">
            <w:pPr>
              <w:spacing w:before="60" w:after="60"/>
              <w:rPr>
                <w:sz w:val="18"/>
                <w:szCs w:val="18"/>
              </w:rPr>
            </w:pPr>
            <w:r w:rsidRPr="00613AB1">
              <w:rPr>
                <w:sz w:val="18"/>
                <w:szCs w:val="18"/>
              </w:rPr>
              <w:t>Observation 5: MU operation requires bidirectional deployment and DPS transmission</w:t>
            </w:r>
          </w:p>
          <w:p w14:paraId="55348CFC" w14:textId="77777777" w:rsidR="00BB120B" w:rsidRPr="00613AB1" w:rsidRDefault="00BB120B" w:rsidP="00BB120B">
            <w:pPr>
              <w:spacing w:before="60" w:after="60"/>
              <w:rPr>
                <w:sz w:val="18"/>
                <w:szCs w:val="18"/>
              </w:rPr>
            </w:pPr>
            <w:r w:rsidRPr="00613AB1">
              <w:rPr>
                <w:sz w:val="18"/>
                <w:szCs w:val="18"/>
              </w:rPr>
              <w:t xml:space="preserve">Observation 6: No impact of MU operation on the RAN4 requirements identified. </w:t>
            </w:r>
          </w:p>
          <w:p w14:paraId="5C117B42" w14:textId="77777777" w:rsidR="00BB120B" w:rsidRPr="00613AB1" w:rsidRDefault="00BB120B" w:rsidP="00BB120B">
            <w:pPr>
              <w:spacing w:before="60" w:after="60"/>
              <w:rPr>
                <w:sz w:val="18"/>
                <w:szCs w:val="18"/>
              </w:rPr>
            </w:pPr>
            <w:r w:rsidRPr="00613AB1">
              <w:rPr>
                <w:sz w:val="18"/>
                <w:szCs w:val="18"/>
              </w:rPr>
              <w:t>Proposal 2: RAN4 requirement can be defined based on the baseline of 1 CPE device per train</w:t>
            </w:r>
          </w:p>
          <w:p w14:paraId="10A16382" w14:textId="25B27968" w:rsidR="00F60261" w:rsidRPr="00991439" w:rsidRDefault="00BB120B" w:rsidP="00BB120B">
            <w:pPr>
              <w:spacing w:before="60" w:after="60"/>
              <w:rPr>
                <w:sz w:val="18"/>
                <w:szCs w:val="18"/>
              </w:rPr>
            </w:pPr>
            <w:r w:rsidRPr="00613AB1">
              <w:rPr>
                <w:sz w:val="18"/>
                <w:szCs w:val="18"/>
              </w:rPr>
              <w:t>Proposal 3: RAN4 to focus only on DPS transmission mode for FR2 HST.</w:t>
            </w:r>
            <w:r w:rsidRPr="00991439">
              <w:rPr>
                <w:sz w:val="18"/>
                <w:szCs w:val="18"/>
              </w:rPr>
              <w:t xml:space="preserve">  </w:t>
            </w:r>
          </w:p>
        </w:tc>
      </w:tr>
      <w:tr w:rsidR="00F60261" w:rsidRPr="00F60261" w14:paraId="19F337D2" w14:textId="77777777" w:rsidTr="00F60261">
        <w:trPr>
          <w:trHeight w:val="468"/>
        </w:trPr>
        <w:tc>
          <w:tcPr>
            <w:tcW w:w="1622" w:type="dxa"/>
          </w:tcPr>
          <w:p w14:paraId="73930582" w14:textId="6EE1666B" w:rsidR="00F60261" w:rsidRPr="00C17220" w:rsidRDefault="00F60261" w:rsidP="00E97359">
            <w:pPr>
              <w:spacing w:before="60" w:after="60"/>
              <w:rPr>
                <w:sz w:val="18"/>
                <w:szCs w:val="18"/>
              </w:rPr>
            </w:pPr>
            <w:r w:rsidRPr="00C17220">
              <w:rPr>
                <w:rFonts w:eastAsia="Times New Roman"/>
                <w:color w:val="000000"/>
                <w:sz w:val="18"/>
                <w:szCs w:val="18"/>
              </w:rPr>
              <w:t>R4-2106693</w:t>
            </w:r>
          </w:p>
        </w:tc>
        <w:tc>
          <w:tcPr>
            <w:tcW w:w="1424" w:type="dxa"/>
          </w:tcPr>
          <w:p w14:paraId="6A4731E7" w14:textId="38F956D5" w:rsidR="00F60261" w:rsidRPr="00C17220" w:rsidRDefault="00F60261" w:rsidP="00E97359">
            <w:pPr>
              <w:spacing w:before="60" w:after="60"/>
              <w:rPr>
                <w:sz w:val="18"/>
                <w:szCs w:val="18"/>
              </w:rPr>
            </w:pPr>
            <w:r w:rsidRPr="00C17220">
              <w:rPr>
                <w:rFonts w:eastAsia="Times New Roman"/>
                <w:sz w:val="18"/>
                <w:szCs w:val="18"/>
              </w:rPr>
              <w:t>Nokia, Nokia Shanghai Bell</w:t>
            </w:r>
          </w:p>
        </w:tc>
        <w:tc>
          <w:tcPr>
            <w:tcW w:w="6585" w:type="dxa"/>
          </w:tcPr>
          <w:p w14:paraId="05C19D3A" w14:textId="77777777" w:rsidR="00BB120B" w:rsidRPr="00C17220" w:rsidRDefault="00BB120B" w:rsidP="00BB120B">
            <w:pPr>
              <w:spacing w:before="60" w:after="60"/>
              <w:rPr>
                <w:sz w:val="18"/>
                <w:szCs w:val="18"/>
              </w:rPr>
            </w:pPr>
            <w:r w:rsidRPr="00C17220">
              <w:rPr>
                <w:sz w:val="18"/>
                <w:szCs w:val="18"/>
              </w:rPr>
              <w:t>On network deployment in Scenario-A:</w:t>
            </w:r>
          </w:p>
          <w:p w14:paraId="6FB96D05" w14:textId="77777777" w:rsidR="00BB120B" w:rsidRPr="00C17220" w:rsidRDefault="00BB120B" w:rsidP="00BB120B">
            <w:pPr>
              <w:spacing w:before="60" w:after="60"/>
              <w:rPr>
                <w:sz w:val="18"/>
                <w:szCs w:val="18"/>
              </w:rPr>
            </w:pPr>
            <w:r w:rsidRPr="00C17220">
              <w:rPr>
                <w:sz w:val="18"/>
                <w:szCs w:val="18"/>
              </w:rPr>
              <w:t>Observation 1: In Scenario A, the network covers mainly the area very close to the railway track.</w:t>
            </w:r>
          </w:p>
          <w:p w14:paraId="37984670" w14:textId="77777777" w:rsidR="00BB120B" w:rsidRPr="00C17220" w:rsidRDefault="00BB120B" w:rsidP="00BB120B">
            <w:pPr>
              <w:spacing w:before="60" w:after="60"/>
              <w:rPr>
                <w:sz w:val="18"/>
                <w:szCs w:val="18"/>
              </w:rPr>
            </w:pPr>
            <w:r w:rsidRPr="00C17220">
              <w:rPr>
                <w:sz w:val="18"/>
                <w:szCs w:val="18"/>
              </w:rPr>
              <w:t>Proposal 1: RAN4 to use only one beam (i.e., one TCI state) per RRH in HST FR2 deployment Scenario A.</w:t>
            </w:r>
          </w:p>
          <w:p w14:paraId="67D306A2" w14:textId="77777777" w:rsidR="00BB120B" w:rsidRPr="00C17220" w:rsidRDefault="00BB120B" w:rsidP="00BB120B">
            <w:pPr>
              <w:spacing w:before="60" w:after="60"/>
              <w:rPr>
                <w:sz w:val="18"/>
                <w:szCs w:val="18"/>
              </w:rPr>
            </w:pPr>
            <w:r w:rsidRPr="00C17220">
              <w:rPr>
                <w:sz w:val="18"/>
                <w:szCs w:val="18"/>
              </w:rPr>
              <w:t>Observation 2: For both bi- and uni-directional deployments, the discussed number of RRH sites per BBU is 4, i.e., only multi-RRH deployments are discussed. However, relatively large inter-RRH distance (Ds) makes a regular deployment with one RRH site per cell feasible. The mobility in this case is provided with the HO procedure.</w:t>
            </w:r>
          </w:p>
          <w:p w14:paraId="25B26DCA" w14:textId="77777777" w:rsidR="00BB120B" w:rsidRPr="00C17220" w:rsidRDefault="00BB120B" w:rsidP="00BB120B">
            <w:pPr>
              <w:spacing w:before="60" w:after="60"/>
              <w:rPr>
                <w:sz w:val="18"/>
                <w:szCs w:val="18"/>
              </w:rPr>
            </w:pPr>
            <w:r w:rsidRPr="00C17220">
              <w:rPr>
                <w:sz w:val="18"/>
                <w:szCs w:val="18"/>
              </w:rPr>
              <w:t>Proposal 2: RAN4 to consider also regular (non-SFN/non-DPS) deployment with 1 RRH site per BBU.</w:t>
            </w:r>
          </w:p>
          <w:p w14:paraId="492A984D" w14:textId="77777777" w:rsidR="00BB120B" w:rsidRPr="00C17220" w:rsidRDefault="00BB120B" w:rsidP="00BB120B">
            <w:pPr>
              <w:spacing w:before="60" w:after="60"/>
              <w:rPr>
                <w:sz w:val="18"/>
                <w:szCs w:val="18"/>
              </w:rPr>
            </w:pPr>
            <w:r w:rsidRPr="00C17220">
              <w:rPr>
                <w:sz w:val="18"/>
                <w:szCs w:val="18"/>
              </w:rPr>
              <w:t>Observation 3: In uni-directional deployments, it can also be sufficient to deploy only one RRH per RRH sight if CPE is capable of communicating with the network from opposite directions.</w:t>
            </w:r>
          </w:p>
          <w:p w14:paraId="0221AB7A" w14:textId="77777777" w:rsidR="00BB120B" w:rsidRPr="00C17220" w:rsidRDefault="00BB120B" w:rsidP="00BB120B">
            <w:pPr>
              <w:spacing w:before="60" w:after="60"/>
              <w:rPr>
                <w:sz w:val="18"/>
                <w:szCs w:val="18"/>
              </w:rPr>
            </w:pPr>
            <w:r w:rsidRPr="00C17220">
              <w:rPr>
                <w:sz w:val="18"/>
                <w:szCs w:val="18"/>
              </w:rPr>
              <w:t>Proposal 3: RAN4 to modify NOTE2 on the number of RRHs per sight in uni-directional deployment as follows:</w:t>
            </w:r>
          </w:p>
          <w:p w14:paraId="60BC1134" w14:textId="77777777" w:rsidR="00BB120B" w:rsidRPr="00C17220" w:rsidRDefault="00BB120B" w:rsidP="00BB120B">
            <w:pPr>
              <w:spacing w:before="60" w:after="60"/>
              <w:rPr>
                <w:sz w:val="18"/>
                <w:szCs w:val="18"/>
              </w:rPr>
            </w:pPr>
            <w:r w:rsidRPr="00C17220">
              <w:rPr>
                <w:sz w:val="18"/>
                <w:szCs w:val="18"/>
              </w:rPr>
              <w:t>RAN4 focuses on 1 direction 1 train, but we are aware of the fact that either another panel to serve train towards the other direction is needed or a CPE is capable of Rx and Tx from the opposite direction. If this opposite direction is completely symmetric, the 1 direction study can apply directly.</w:t>
            </w:r>
          </w:p>
          <w:p w14:paraId="29ECE657" w14:textId="77777777" w:rsidR="00BB120B" w:rsidRPr="00C17220" w:rsidRDefault="00BB120B" w:rsidP="00BB120B">
            <w:pPr>
              <w:spacing w:before="60" w:after="60"/>
              <w:rPr>
                <w:sz w:val="18"/>
                <w:szCs w:val="18"/>
              </w:rPr>
            </w:pPr>
            <w:r w:rsidRPr="00C17220">
              <w:rPr>
                <w:sz w:val="18"/>
                <w:szCs w:val="18"/>
              </w:rPr>
              <w:lastRenderedPageBreak/>
              <w:t>Observation 4: In regular (non-SFN/non-DPS) deployment, the beams' change happens together with the change of the RRH through the L3 HO procedure, which includes the synchronization to a target cell. Thus, the problem with different propagation delays when the CPE is switching serving RRH does not exist. However, the implications of different propagation delays can be experienced in Full SFN and DPS settings when the beams belong to the same cell, come from the same direction but from the different RRH sites. Such a situation can be observed both in uni- and bi-directional settings.</w:t>
            </w:r>
          </w:p>
          <w:p w14:paraId="004D580C" w14:textId="77777777" w:rsidR="00BB120B" w:rsidRPr="00C17220" w:rsidRDefault="00BB120B" w:rsidP="00BB120B">
            <w:pPr>
              <w:spacing w:before="60" w:after="60"/>
              <w:rPr>
                <w:sz w:val="18"/>
                <w:szCs w:val="18"/>
              </w:rPr>
            </w:pPr>
            <w:r w:rsidRPr="00C17220">
              <w:rPr>
                <w:sz w:val="18"/>
                <w:szCs w:val="18"/>
              </w:rPr>
              <w:t>Proposal 4: RAN4 to elaborate further on which deployments and propagation schemes are exposed to the very different propagation delays. Then, quantitively evaluate the implications in these scenarios both from the demodulation and RRM perspectives.</w:t>
            </w:r>
          </w:p>
          <w:p w14:paraId="32377FEE" w14:textId="77777777" w:rsidR="00BB120B" w:rsidRPr="00C17220" w:rsidRDefault="00BB120B" w:rsidP="00BB120B">
            <w:pPr>
              <w:spacing w:before="60" w:after="60"/>
              <w:rPr>
                <w:sz w:val="18"/>
                <w:szCs w:val="18"/>
              </w:rPr>
            </w:pPr>
            <w:r w:rsidRPr="00C17220">
              <w:rPr>
                <w:sz w:val="18"/>
                <w:szCs w:val="18"/>
              </w:rPr>
              <w:t>Observation 5: The connection quality next to the RRH site in bi-directional deployment of Scenario A can be potentially improved by the signals coming from the neighboring RRHs. If it is the case, the Full-SFN scheme (i.e., PDSCH combining) can provide benefits.</w:t>
            </w:r>
          </w:p>
          <w:p w14:paraId="16339074" w14:textId="77777777" w:rsidR="00BB120B" w:rsidRPr="00C17220" w:rsidRDefault="00BB120B" w:rsidP="00BB120B">
            <w:pPr>
              <w:spacing w:before="60" w:after="60"/>
              <w:rPr>
                <w:sz w:val="18"/>
                <w:szCs w:val="18"/>
              </w:rPr>
            </w:pPr>
            <w:r w:rsidRPr="00C17220">
              <w:rPr>
                <w:sz w:val="18"/>
                <w:szCs w:val="18"/>
              </w:rPr>
              <w:t>Proposal 5: RAN4 to discuss further if the connection quality in the area next to the RRH site in bi-directional deployment of Scenario A can be improved by switching to the reception from the neighboring RRH sites, e.g., using SFN or DPS schemes.</w:t>
            </w:r>
          </w:p>
          <w:p w14:paraId="53395C79" w14:textId="77777777" w:rsidR="00BB120B" w:rsidRPr="00C17220" w:rsidRDefault="00BB120B" w:rsidP="00BB120B">
            <w:pPr>
              <w:spacing w:before="60" w:after="60"/>
              <w:rPr>
                <w:sz w:val="18"/>
                <w:szCs w:val="18"/>
              </w:rPr>
            </w:pPr>
          </w:p>
          <w:p w14:paraId="5A9D7FD9" w14:textId="77777777" w:rsidR="00BB120B" w:rsidRPr="00C17220" w:rsidRDefault="00BB120B" w:rsidP="00BB120B">
            <w:pPr>
              <w:spacing w:before="60" w:after="60"/>
              <w:rPr>
                <w:sz w:val="18"/>
                <w:szCs w:val="18"/>
              </w:rPr>
            </w:pPr>
            <w:r w:rsidRPr="00C17220">
              <w:rPr>
                <w:sz w:val="18"/>
                <w:szCs w:val="18"/>
              </w:rPr>
              <w:t>On CPE configurations:</w:t>
            </w:r>
          </w:p>
          <w:p w14:paraId="673E8544" w14:textId="77777777" w:rsidR="00BB120B" w:rsidRPr="00C17220" w:rsidRDefault="00BB120B" w:rsidP="00BB120B">
            <w:pPr>
              <w:spacing w:before="60" w:after="60"/>
              <w:rPr>
                <w:sz w:val="18"/>
                <w:szCs w:val="18"/>
              </w:rPr>
            </w:pPr>
            <w:r w:rsidRPr="00C17220">
              <w:rPr>
                <w:sz w:val="18"/>
                <w:szCs w:val="18"/>
              </w:rPr>
              <w:t>Proposal 6: RAN4 to assume that in HST FR2 Scenario A, only high-speed CPEs installed on the roof of the train can be present in the network.</w:t>
            </w:r>
          </w:p>
          <w:p w14:paraId="648B6EF2" w14:textId="77777777" w:rsidR="00BB120B" w:rsidRPr="00C17220" w:rsidRDefault="00BB120B" w:rsidP="00BB120B">
            <w:pPr>
              <w:spacing w:before="60" w:after="60"/>
              <w:rPr>
                <w:sz w:val="18"/>
                <w:szCs w:val="18"/>
              </w:rPr>
            </w:pPr>
            <w:r w:rsidRPr="00C17220">
              <w:rPr>
                <w:sz w:val="18"/>
                <w:szCs w:val="18"/>
              </w:rPr>
              <w:t>Observation 6: We are not expecting any abnormal impacts on the system capacity or the inter-CPE interference when multiple CPEs per train are used.</w:t>
            </w:r>
          </w:p>
          <w:p w14:paraId="542C33AC" w14:textId="77777777" w:rsidR="00BB120B" w:rsidRPr="00C17220" w:rsidRDefault="00BB120B" w:rsidP="00BB120B">
            <w:pPr>
              <w:spacing w:before="60" w:after="60"/>
              <w:rPr>
                <w:sz w:val="18"/>
                <w:szCs w:val="18"/>
              </w:rPr>
            </w:pPr>
            <w:r w:rsidRPr="00C17220">
              <w:rPr>
                <w:sz w:val="18"/>
                <w:szCs w:val="18"/>
              </w:rPr>
              <w:t>RAN4 requirements are formulated only for a single CPE/UE.</w:t>
            </w:r>
          </w:p>
          <w:p w14:paraId="3EC72DB1" w14:textId="77777777" w:rsidR="00BB120B" w:rsidRPr="00C17220" w:rsidRDefault="00BB120B" w:rsidP="00BB120B">
            <w:pPr>
              <w:spacing w:before="60" w:after="60"/>
              <w:rPr>
                <w:sz w:val="18"/>
                <w:szCs w:val="18"/>
              </w:rPr>
            </w:pPr>
            <w:r w:rsidRPr="00C17220">
              <w:rPr>
                <w:sz w:val="18"/>
                <w:szCs w:val="18"/>
              </w:rPr>
              <w:t>Proposal 7:  RAN4 to define requirements based on the assumption of 1 CPE per train.</w:t>
            </w:r>
          </w:p>
          <w:p w14:paraId="7A30C1D4" w14:textId="77777777" w:rsidR="00BB120B" w:rsidRPr="00C17220" w:rsidRDefault="00BB120B" w:rsidP="00BB120B">
            <w:pPr>
              <w:spacing w:before="60" w:after="60"/>
              <w:rPr>
                <w:sz w:val="18"/>
                <w:szCs w:val="18"/>
              </w:rPr>
            </w:pPr>
            <w:r w:rsidRPr="00C17220">
              <w:rPr>
                <w:sz w:val="18"/>
                <w:szCs w:val="18"/>
              </w:rPr>
              <w:t>Observation 7: The utilization of only one panel pointing to the upside is less efficient in HST FR2 Scenario A in comparison to two panels per CPE oriented in opposite directions. However, we have not observed any mobility problem in this setting either, even though in our analysis, only one beam cooriented with the panel boresight was used.</w:t>
            </w:r>
          </w:p>
          <w:p w14:paraId="3B88DCC0" w14:textId="77777777" w:rsidR="00BB120B" w:rsidRPr="00C17220" w:rsidRDefault="00BB120B" w:rsidP="00BB120B">
            <w:pPr>
              <w:spacing w:before="60" w:after="60"/>
              <w:rPr>
                <w:sz w:val="18"/>
                <w:szCs w:val="18"/>
              </w:rPr>
            </w:pPr>
            <w:r w:rsidRPr="00C17220">
              <w:rPr>
                <w:sz w:val="18"/>
                <w:szCs w:val="18"/>
              </w:rPr>
              <w:t>Proposal 8: RAN4 to decide if further analysis is needed regarding one panel per CPE pointing to upside and having analog beams directed to forward and backward in HST FR2 Scenario A.</w:t>
            </w:r>
          </w:p>
          <w:p w14:paraId="0C89799C" w14:textId="77777777" w:rsidR="00BB120B" w:rsidRPr="00C17220" w:rsidRDefault="00BB120B" w:rsidP="00BB120B">
            <w:pPr>
              <w:spacing w:before="60" w:after="60"/>
              <w:rPr>
                <w:sz w:val="18"/>
                <w:szCs w:val="18"/>
              </w:rPr>
            </w:pPr>
            <w:r w:rsidRPr="00C17220">
              <w:rPr>
                <w:sz w:val="18"/>
                <w:szCs w:val="18"/>
              </w:rPr>
              <w:t>Observation 8: Uni- and bi-directional deployments can be mixed even in the same network.</w:t>
            </w:r>
          </w:p>
          <w:p w14:paraId="4852577D" w14:textId="110B1092" w:rsidR="00F60261" w:rsidRPr="00C17220" w:rsidRDefault="00BB120B" w:rsidP="00BB120B">
            <w:pPr>
              <w:spacing w:before="60" w:after="60"/>
              <w:rPr>
                <w:sz w:val="18"/>
                <w:szCs w:val="18"/>
              </w:rPr>
            </w:pPr>
            <w:r w:rsidRPr="00C17220">
              <w:rPr>
                <w:sz w:val="18"/>
                <w:szCs w:val="18"/>
              </w:rPr>
              <w:t>Proposal 9: If found to be needed, RAN4 to continue the discussion of issues related to the deployment type and UE capabilities signaling in the RRM track.</w:t>
            </w:r>
          </w:p>
        </w:tc>
      </w:tr>
      <w:tr w:rsidR="00F60261" w:rsidRPr="00F60261" w14:paraId="426CD810" w14:textId="77777777" w:rsidTr="00F60261">
        <w:trPr>
          <w:trHeight w:val="468"/>
        </w:trPr>
        <w:tc>
          <w:tcPr>
            <w:tcW w:w="1622" w:type="dxa"/>
          </w:tcPr>
          <w:p w14:paraId="6DBD6B37" w14:textId="5822FC79" w:rsidR="00F60261" w:rsidRPr="00991439" w:rsidRDefault="00F60261" w:rsidP="00E97359">
            <w:pPr>
              <w:spacing w:before="60" w:after="60"/>
              <w:rPr>
                <w:sz w:val="18"/>
                <w:szCs w:val="18"/>
              </w:rPr>
            </w:pPr>
            <w:r w:rsidRPr="00991439">
              <w:rPr>
                <w:rFonts w:eastAsia="Times New Roman"/>
                <w:color w:val="000000"/>
                <w:sz w:val="18"/>
                <w:szCs w:val="18"/>
              </w:rPr>
              <w:lastRenderedPageBreak/>
              <w:t>R4-2106826</w:t>
            </w:r>
          </w:p>
        </w:tc>
        <w:tc>
          <w:tcPr>
            <w:tcW w:w="1424" w:type="dxa"/>
          </w:tcPr>
          <w:p w14:paraId="16C71CD0" w14:textId="508500D2" w:rsidR="00F60261" w:rsidRPr="00991439" w:rsidRDefault="00F60261" w:rsidP="00E97359">
            <w:pPr>
              <w:spacing w:before="60" w:after="60"/>
              <w:rPr>
                <w:sz w:val="18"/>
                <w:szCs w:val="18"/>
              </w:rPr>
            </w:pPr>
            <w:r w:rsidRPr="00991439">
              <w:rPr>
                <w:rFonts w:eastAsia="Times New Roman"/>
                <w:sz w:val="18"/>
                <w:szCs w:val="18"/>
              </w:rPr>
              <w:t>Huawei, HiSilicon</w:t>
            </w:r>
          </w:p>
        </w:tc>
        <w:tc>
          <w:tcPr>
            <w:tcW w:w="6585" w:type="dxa"/>
          </w:tcPr>
          <w:p w14:paraId="311D7D7E" w14:textId="77777777" w:rsidR="00BB120B" w:rsidRPr="00991439" w:rsidRDefault="00BB120B" w:rsidP="00BB120B">
            <w:pPr>
              <w:spacing w:before="60" w:after="60"/>
              <w:rPr>
                <w:sz w:val="18"/>
                <w:szCs w:val="18"/>
              </w:rPr>
            </w:pPr>
            <w:r w:rsidRPr="00991439">
              <w:rPr>
                <w:sz w:val="18"/>
                <w:szCs w:val="18"/>
              </w:rPr>
              <w:t>Observation 1: There is no any coverage issue under HST FR2 scenario assuming PC4 for both uplink and downlink.</w:t>
            </w:r>
          </w:p>
          <w:p w14:paraId="536423A3" w14:textId="77777777" w:rsidR="00BB120B" w:rsidRPr="00991439" w:rsidRDefault="00BB120B" w:rsidP="00BB120B">
            <w:pPr>
              <w:spacing w:before="60" w:after="60"/>
              <w:rPr>
                <w:sz w:val="18"/>
                <w:szCs w:val="18"/>
              </w:rPr>
            </w:pPr>
            <w:r w:rsidRPr="00991439">
              <w:rPr>
                <w:sz w:val="18"/>
                <w:szCs w:val="18"/>
              </w:rPr>
              <w:t>Proposal 1: Not consider Bi-directional deployment for Scenario A (700m/10m).</w:t>
            </w:r>
          </w:p>
          <w:p w14:paraId="6FA9068A" w14:textId="43B80E63" w:rsidR="00F60261" w:rsidRPr="00991439" w:rsidRDefault="00BB120B" w:rsidP="00BB120B">
            <w:pPr>
              <w:spacing w:before="60" w:after="60"/>
              <w:rPr>
                <w:sz w:val="18"/>
                <w:szCs w:val="18"/>
              </w:rPr>
            </w:pPr>
            <w:r w:rsidRPr="00991439">
              <w:rPr>
                <w:sz w:val="18"/>
                <w:szCs w:val="18"/>
              </w:rPr>
              <w:t>Proposal 2: Use boresight parallel to the railway for Uni-directional deployment for Scenario A.</w:t>
            </w:r>
          </w:p>
        </w:tc>
      </w:tr>
      <w:tr w:rsidR="00F60261" w:rsidRPr="00F60261" w14:paraId="158BAA07" w14:textId="77777777" w:rsidTr="00F60261">
        <w:trPr>
          <w:trHeight w:val="468"/>
        </w:trPr>
        <w:tc>
          <w:tcPr>
            <w:tcW w:w="1622" w:type="dxa"/>
          </w:tcPr>
          <w:p w14:paraId="7A637747" w14:textId="513C937C" w:rsidR="00F60261" w:rsidRPr="00AA6D0F" w:rsidRDefault="00F60261" w:rsidP="00E97359">
            <w:pPr>
              <w:spacing w:before="60" w:after="60"/>
              <w:rPr>
                <w:sz w:val="18"/>
                <w:szCs w:val="18"/>
              </w:rPr>
            </w:pPr>
            <w:r w:rsidRPr="00AA6D0F">
              <w:rPr>
                <w:rFonts w:eastAsia="Times New Roman"/>
                <w:color w:val="000000"/>
                <w:sz w:val="18"/>
                <w:szCs w:val="18"/>
              </w:rPr>
              <w:t>R4-2104680</w:t>
            </w:r>
          </w:p>
        </w:tc>
        <w:tc>
          <w:tcPr>
            <w:tcW w:w="1424" w:type="dxa"/>
          </w:tcPr>
          <w:p w14:paraId="54E3E1B1" w14:textId="197D5128" w:rsidR="00F60261" w:rsidRPr="00AA6D0F" w:rsidRDefault="00F60261" w:rsidP="00E97359">
            <w:pPr>
              <w:spacing w:before="60" w:after="60"/>
              <w:rPr>
                <w:sz w:val="18"/>
                <w:szCs w:val="18"/>
              </w:rPr>
            </w:pPr>
            <w:r w:rsidRPr="00AA6D0F">
              <w:rPr>
                <w:rFonts w:eastAsia="Times New Roman"/>
                <w:sz w:val="18"/>
                <w:szCs w:val="18"/>
              </w:rPr>
              <w:t>Ericsson</w:t>
            </w:r>
          </w:p>
        </w:tc>
        <w:tc>
          <w:tcPr>
            <w:tcW w:w="6585" w:type="dxa"/>
          </w:tcPr>
          <w:p w14:paraId="071C13BB" w14:textId="77777777" w:rsidR="00BB120B" w:rsidRPr="00AA6D0F" w:rsidRDefault="00BB120B" w:rsidP="00BB120B">
            <w:pPr>
              <w:spacing w:before="60" w:after="60"/>
              <w:rPr>
                <w:sz w:val="18"/>
                <w:szCs w:val="18"/>
              </w:rPr>
            </w:pPr>
            <w:r w:rsidRPr="00AA6D0F">
              <w:rPr>
                <w:sz w:val="18"/>
                <w:szCs w:val="18"/>
              </w:rPr>
              <w:t>Observation 1: Scenario 2 can be adequately covered with 1 BS and 1 UE beam</w:t>
            </w:r>
          </w:p>
          <w:p w14:paraId="5B2D977E" w14:textId="77777777" w:rsidR="00BB120B" w:rsidRPr="00AA6D0F" w:rsidRDefault="00BB120B" w:rsidP="00BB120B">
            <w:pPr>
              <w:spacing w:before="60" w:after="60"/>
              <w:rPr>
                <w:sz w:val="18"/>
                <w:szCs w:val="18"/>
              </w:rPr>
            </w:pPr>
            <w:r w:rsidRPr="00AA6D0F">
              <w:rPr>
                <w:sz w:val="18"/>
                <w:szCs w:val="18"/>
              </w:rPr>
              <w:t>Observation 2: The coverage can be improved slightly using 2-3 BS beams and 1-2 UE beams</w:t>
            </w:r>
          </w:p>
          <w:p w14:paraId="7F199D34" w14:textId="77777777" w:rsidR="00BB120B" w:rsidRPr="00AA6D0F" w:rsidRDefault="00BB120B" w:rsidP="00BB120B">
            <w:pPr>
              <w:spacing w:before="60" w:after="60"/>
              <w:rPr>
                <w:sz w:val="18"/>
                <w:szCs w:val="18"/>
              </w:rPr>
            </w:pPr>
            <w:r w:rsidRPr="00AA6D0F">
              <w:rPr>
                <w:sz w:val="18"/>
                <w:szCs w:val="18"/>
              </w:rPr>
              <w:t>Observation 3: Bi-directional deployment is inferior to uni-directional deployment for scenario 2.</w:t>
            </w:r>
          </w:p>
          <w:p w14:paraId="14B0CB54" w14:textId="77777777" w:rsidR="00BB120B" w:rsidRPr="00AA6D0F" w:rsidRDefault="00BB120B" w:rsidP="00BB120B">
            <w:pPr>
              <w:spacing w:before="60" w:after="60"/>
              <w:rPr>
                <w:sz w:val="18"/>
                <w:szCs w:val="18"/>
              </w:rPr>
            </w:pPr>
            <w:r w:rsidRPr="00AA6D0F">
              <w:rPr>
                <w:sz w:val="18"/>
                <w:szCs w:val="18"/>
              </w:rPr>
              <w:t>Observation 4: JT is not useful for scenario 2</w:t>
            </w:r>
          </w:p>
          <w:p w14:paraId="5D751DAC" w14:textId="77777777" w:rsidR="00BB120B" w:rsidRPr="00AA6D0F" w:rsidRDefault="00BB120B" w:rsidP="00BB120B">
            <w:pPr>
              <w:spacing w:before="60" w:after="60"/>
              <w:rPr>
                <w:sz w:val="18"/>
                <w:szCs w:val="18"/>
              </w:rPr>
            </w:pPr>
            <w:r w:rsidRPr="00AA6D0F">
              <w:rPr>
                <w:sz w:val="18"/>
                <w:szCs w:val="18"/>
              </w:rPr>
              <w:t>Observation 5: For 350km/h scenarios, track curvature is not sharp and coverage can be provided with 1-3 TX/RX beam also for curves with 700m BS separation.</w:t>
            </w:r>
          </w:p>
          <w:p w14:paraId="71002640" w14:textId="77777777" w:rsidR="00BB120B" w:rsidRPr="00AA6D0F" w:rsidRDefault="00BB120B" w:rsidP="00BB120B">
            <w:pPr>
              <w:spacing w:before="60" w:after="60"/>
              <w:rPr>
                <w:sz w:val="18"/>
                <w:szCs w:val="18"/>
              </w:rPr>
            </w:pPr>
            <w:r w:rsidRPr="00AA6D0F">
              <w:rPr>
                <w:sz w:val="18"/>
                <w:szCs w:val="18"/>
              </w:rPr>
              <w:t>Observation 6: For the 120km/h and low speed scenarios, closer spacing of the BS does not assist in the curve scenario and more beams may be needed.</w:t>
            </w:r>
          </w:p>
          <w:p w14:paraId="455629BA" w14:textId="2DC84C21" w:rsidR="00F60261" w:rsidRPr="00AA6D0F" w:rsidRDefault="00BB120B" w:rsidP="00BB120B">
            <w:pPr>
              <w:spacing w:before="60" w:after="60"/>
              <w:rPr>
                <w:sz w:val="18"/>
                <w:szCs w:val="18"/>
              </w:rPr>
            </w:pPr>
            <w:r w:rsidRPr="00AA6D0F">
              <w:rPr>
                <w:sz w:val="18"/>
                <w:szCs w:val="18"/>
              </w:rPr>
              <w:t>Proposal 1: RAN4 should confirm whether the 120 km/h curve scenario is important to investigate further for FR2 HST.</w:t>
            </w:r>
          </w:p>
        </w:tc>
      </w:tr>
      <w:tr w:rsidR="00F60261" w:rsidRPr="00F60261" w14:paraId="2C44461B" w14:textId="77777777" w:rsidTr="00F60261">
        <w:trPr>
          <w:trHeight w:val="468"/>
        </w:trPr>
        <w:tc>
          <w:tcPr>
            <w:tcW w:w="1622" w:type="dxa"/>
          </w:tcPr>
          <w:p w14:paraId="410F479D" w14:textId="1BF2DA9C" w:rsidR="00F60261" w:rsidRPr="00613AB1" w:rsidRDefault="00F60261" w:rsidP="00E97359">
            <w:pPr>
              <w:spacing w:before="60" w:after="60"/>
              <w:rPr>
                <w:sz w:val="18"/>
                <w:szCs w:val="18"/>
              </w:rPr>
            </w:pPr>
            <w:r w:rsidRPr="00613AB1">
              <w:rPr>
                <w:rFonts w:eastAsia="Times New Roman"/>
                <w:color w:val="000000"/>
                <w:sz w:val="18"/>
                <w:szCs w:val="18"/>
              </w:rPr>
              <w:lastRenderedPageBreak/>
              <w:t>R4-2104926</w:t>
            </w:r>
          </w:p>
        </w:tc>
        <w:tc>
          <w:tcPr>
            <w:tcW w:w="1424" w:type="dxa"/>
          </w:tcPr>
          <w:p w14:paraId="023B3AB7" w14:textId="779F2F57" w:rsidR="00F60261" w:rsidRPr="00613AB1" w:rsidRDefault="00F60261" w:rsidP="00E97359">
            <w:pPr>
              <w:spacing w:before="60" w:after="60"/>
              <w:rPr>
                <w:sz w:val="18"/>
                <w:szCs w:val="18"/>
              </w:rPr>
            </w:pPr>
            <w:r w:rsidRPr="00613AB1">
              <w:rPr>
                <w:rFonts w:eastAsia="Times New Roman"/>
                <w:sz w:val="18"/>
                <w:szCs w:val="18"/>
              </w:rPr>
              <w:t>ZTE Corporation</w:t>
            </w:r>
          </w:p>
        </w:tc>
        <w:tc>
          <w:tcPr>
            <w:tcW w:w="6585" w:type="dxa"/>
          </w:tcPr>
          <w:p w14:paraId="252E7C6C" w14:textId="77777777" w:rsidR="00BB120B" w:rsidRPr="00613AB1" w:rsidRDefault="00BB120B" w:rsidP="00BB120B">
            <w:pPr>
              <w:spacing w:before="60" w:after="60"/>
              <w:rPr>
                <w:sz w:val="18"/>
                <w:szCs w:val="18"/>
              </w:rPr>
            </w:pPr>
            <w:r w:rsidRPr="00613AB1">
              <w:rPr>
                <w:sz w:val="18"/>
                <w:szCs w:val="18"/>
              </w:rPr>
              <w:t>Observation 1: If wider beam is considered for uni-directional situation of scenario-B, the number of TCI can be very small, e.g. 4.</w:t>
            </w:r>
          </w:p>
          <w:p w14:paraId="0367F9F4" w14:textId="77777777" w:rsidR="00BB120B" w:rsidRPr="00613AB1" w:rsidRDefault="00BB120B" w:rsidP="00BB120B">
            <w:pPr>
              <w:spacing w:before="60" w:after="60"/>
              <w:rPr>
                <w:sz w:val="18"/>
                <w:szCs w:val="18"/>
              </w:rPr>
            </w:pPr>
            <w:r w:rsidRPr="00613AB1">
              <w:rPr>
                <w:sz w:val="18"/>
                <w:szCs w:val="18"/>
              </w:rPr>
              <w:t>Observation 2: If wider beam is considered for bi-directional situation of scenario-B, the number of TCI can be very small, e.g. 4.</w:t>
            </w:r>
          </w:p>
          <w:p w14:paraId="46ECBA64" w14:textId="77777777" w:rsidR="00BB120B" w:rsidRPr="00613AB1" w:rsidRDefault="00BB120B" w:rsidP="00BB120B">
            <w:pPr>
              <w:spacing w:before="60" w:after="60"/>
              <w:rPr>
                <w:sz w:val="18"/>
                <w:szCs w:val="18"/>
              </w:rPr>
            </w:pPr>
            <w:r w:rsidRPr="00613AB1">
              <w:rPr>
                <w:sz w:val="18"/>
                <w:szCs w:val="18"/>
              </w:rPr>
              <w:t>Proposal 1: The ability of multi-beam Rx or Tx at a time should be considered for CPE under uni-directional situation of scenario-B.</w:t>
            </w:r>
          </w:p>
          <w:p w14:paraId="02B76360" w14:textId="77777777" w:rsidR="00BB120B" w:rsidRPr="00613AB1" w:rsidRDefault="00BB120B" w:rsidP="00BB120B">
            <w:pPr>
              <w:spacing w:before="60" w:after="60"/>
              <w:rPr>
                <w:sz w:val="18"/>
                <w:szCs w:val="18"/>
              </w:rPr>
            </w:pPr>
            <w:r w:rsidRPr="00613AB1">
              <w:rPr>
                <w:rFonts w:hint="eastAsia"/>
                <w:sz w:val="18"/>
                <w:szCs w:val="18"/>
              </w:rPr>
              <w:t>Proposal 2</w:t>
            </w:r>
            <w:r w:rsidRPr="00613AB1">
              <w:rPr>
                <w:rFonts w:hint="eastAsia"/>
                <w:sz w:val="18"/>
                <w:szCs w:val="18"/>
              </w:rPr>
              <w:t>：</w:t>
            </w:r>
            <w:r w:rsidRPr="00613AB1">
              <w:rPr>
                <w:rFonts w:hint="eastAsia"/>
                <w:sz w:val="18"/>
                <w:szCs w:val="18"/>
              </w:rPr>
              <w:t>To consider 4 TCIs for scenario-B of HST FR2.</w:t>
            </w:r>
          </w:p>
          <w:p w14:paraId="35482871" w14:textId="506C1392" w:rsidR="00F60261" w:rsidRPr="00613AB1" w:rsidRDefault="00BB120B" w:rsidP="00BB120B">
            <w:pPr>
              <w:spacing w:before="60" w:after="60"/>
              <w:rPr>
                <w:sz w:val="18"/>
                <w:szCs w:val="18"/>
              </w:rPr>
            </w:pPr>
            <w:r w:rsidRPr="00613AB1">
              <w:rPr>
                <w:sz w:val="18"/>
                <w:szCs w:val="18"/>
              </w:rPr>
              <w:t>Proposal 3: Multiple panels per CPE should be considered for bi-directional situation of scenario-B.</w:t>
            </w:r>
          </w:p>
        </w:tc>
      </w:tr>
      <w:tr w:rsidR="00F60261" w:rsidRPr="00F60261" w14:paraId="67925699" w14:textId="77777777" w:rsidTr="00F60261">
        <w:trPr>
          <w:trHeight w:val="468"/>
        </w:trPr>
        <w:tc>
          <w:tcPr>
            <w:tcW w:w="1622" w:type="dxa"/>
          </w:tcPr>
          <w:p w14:paraId="69311DF3" w14:textId="4EB94EFD" w:rsidR="00F60261" w:rsidRPr="009F5323" w:rsidRDefault="00F60261" w:rsidP="00E97359">
            <w:pPr>
              <w:spacing w:before="60" w:after="60"/>
              <w:rPr>
                <w:sz w:val="18"/>
                <w:szCs w:val="18"/>
              </w:rPr>
            </w:pPr>
            <w:r w:rsidRPr="009F5323">
              <w:rPr>
                <w:rFonts w:eastAsia="Times New Roman"/>
                <w:color w:val="000000"/>
                <w:sz w:val="18"/>
                <w:szCs w:val="18"/>
              </w:rPr>
              <w:t>R4-2105024</w:t>
            </w:r>
          </w:p>
        </w:tc>
        <w:tc>
          <w:tcPr>
            <w:tcW w:w="1424" w:type="dxa"/>
          </w:tcPr>
          <w:p w14:paraId="1C56EBD7" w14:textId="30E80535" w:rsidR="00F60261" w:rsidRPr="009F5323" w:rsidRDefault="00F60261" w:rsidP="00E97359">
            <w:pPr>
              <w:spacing w:before="60" w:after="60"/>
              <w:rPr>
                <w:sz w:val="18"/>
                <w:szCs w:val="18"/>
              </w:rPr>
            </w:pPr>
            <w:r w:rsidRPr="009F5323">
              <w:rPr>
                <w:rFonts w:eastAsia="Times New Roman"/>
                <w:sz w:val="18"/>
                <w:szCs w:val="18"/>
              </w:rPr>
              <w:t>Samsung</w:t>
            </w:r>
          </w:p>
        </w:tc>
        <w:tc>
          <w:tcPr>
            <w:tcW w:w="6585" w:type="dxa"/>
          </w:tcPr>
          <w:p w14:paraId="0A1779B8" w14:textId="77777777" w:rsidR="00BB120B" w:rsidRPr="009F5323" w:rsidRDefault="00BB120B" w:rsidP="00BB120B">
            <w:pPr>
              <w:spacing w:before="60" w:after="60"/>
              <w:rPr>
                <w:sz w:val="18"/>
                <w:szCs w:val="18"/>
              </w:rPr>
            </w:pPr>
            <w:r w:rsidRPr="009F5323">
              <w:rPr>
                <w:sz w:val="18"/>
                <w:szCs w:val="18"/>
              </w:rPr>
              <w:t xml:space="preserve">Observation 1: For uni-directional RRH deployment in Scenario-B, with single beam per RRH utilized, there is around 20dB margin compared against PC4 REFSENS requirement, which is 10dB lower than Scenario-A.  </w:t>
            </w:r>
          </w:p>
          <w:p w14:paraId="41A52F55" w14:textId="77777777" w:rsidR="00BB120B" w:rsidRPr="009F5323" w:rsidRDefault="00BB120B" w:rsidP="00BB120B">
            <w:pPr>
              <w:spacing w:before="60" w:after="60"/>
              <w:rPr>
                <w:sz w:val="18"/>
                <w:szCs w:val="18"/>
              </w:rPr>
            </w:pPr>
            <w:r w:rsidRPr="009F5323">
              <w:rPr>
                <w:sz w:val="18"/>
                <w:szCs w:val="18"/>
              </w:rPr>
              <w:t xml:space="preserve">Observation 2: For uni-directional RRH deployment in Scenario-B, with 2 beams used per RRH panel, the cellular coverage over the region near to RRH site can be significantly enhanced, even for one fixed RX beam used in UE side.  </w:t>
            </w:r>
          </w:p>
          <w:p w14:paraId="79159F26" w14:textId="77777777" w:rsidR="00BB120B" w:rsidRPr="009F5323" w:rsidRDefault="00BB120B" w:rsidP="00BB120B">
            <w:pPr>
              <w:spacing w:before="60" w:after="60"/>
              <w:rPr>
                <w:sz w:val="18"/>
                <w:szCs w:val="18"/>
              </w:rPr>
            </w:pPr>
            <w:r w:rsidRPr="009F5323">
              <w:rPr>
                <w:sz w:val="18"/>
                <w:szCs w:val="18"/>
              </w:rPr>
              <w:t>Observation 3: For uni-directional RRH deployment for Scenario-B, the smallest beam dwelling time can be in the range of [1.61, 2.29] seconds for UE maximum speed of 350kmph.</w:t>
            </w:r>
          </w:p>
          <w:p w14:paraId="4D877BC0" w14:textId="77777777" w:rsidR="00BB120B" w:rsidRPr="009F5323" w:rsidRDefault="00BB120B" w:rsidP="00BB120B">
            <w:pPr>
              <w:spacing w:before="60" w:after="60"/>
              <w:rPr>
                <w:sz w:val="18"/>
                <w:szCs w:val="18"/>
              </w:rPr>
            </w:pPr>
            <w:r w:rsidRPr="009F5323">
              <w:rPr>
                <w:sz w:val="18"/>
                <w:szCs w:val="18"/>
              </w:rPr>
              <w:t>Observation 4: For Scenario-B, if scheme-1 used for bi-directional RRH deployment, around 20-25dB margin above PC4 REFSENS for [Mg, Ng, M, N, P]=[1, 1, 4, 8, 2] and [1, 1, 8, 8, 2], but significant performance loss is observed for narrower beam option, i.e., [Mg, Ng, M, N, P]=[1, 1, 8, 16, 2].</w:t>
            </w:r>
          </w:p>
          <w:p w14:paraId="61A353D5" w14:textId="77777777" w:rsidR="00BB120B" w:rsidRPr="009F5323" w:rsidRDefault="00BB120B" w:rsidP="00BB120B">
            <w:pPr>
              <w:spacing w:before="60" w:after="60"/>
              <w:rPr>
                <w:sz w:val="18"/>
                <w:szCs w:val="18"/>
              </w:rPr>
            </w:pPr>
            <w:r w:rsidRPr="009F5323">
              <w:rPr>
                <w:rFonts w:hint="eastAsia"/>
                <w:sz w:val="18"/>
                <w:szCs w:val="18"/>
              </w:rPr>
              <w:t>Observation 5: For Scenario-B, if scheme-1 bi-directional RRH deployment is used</w:t>
            </w:r>
            <w:r w:rsidRPr="009F5323">
              <w:rPr>
                <w:rFonts w:hint="eastAsia"/>
                <w:sz w:val="18"/>
                <w:szCs w:val="18"/>
              </w:rPr>
              <w:t>，</w:t>
            </w:r>
          </w:p>
          <w:p w14:paraId="51D3FF79" w14:textId="77777777" w:rsidR="00BB120B" w:rsidRPr="009F5323" w:rsidRDefault="00BB120B" w:rsidP="00BB120B">
            <w:pPr>
              <w:spacing w:before="60" w:after="60"/>
              <w:rPr>
                <w:sz w:val="18"/>
                <w:szCs w:val="18"/>
              </w:rPr>
            </w:pPr>
            <w:r w:rsidRPr="009F5323">
              <w:rPr>
                <w:sz w:val="18"/>
                <w:szCs w:val="18"/>
              </w:rPr>
              <w:t></w:t>
            </w:r>
            <w:r w:rsidRPr="009F5323">
              <w:rPr>
                <w:sz w:val="18"/>
                <w:szCs w:val="18"/>
              </w:rPr>
              <w:tab/>
              <w:t>For RRH panel configuration [Mg, Ng, M, N, P]=[1, 1, 8, 16, 2], only single beam per RRH panel can’t provide satisfactory coverage.</w:t>
            </w:r>
          </w:p>
          <w:p w14:paraId="4CFCB0C7" w14:textId="77777777" w:rsidR="00BB120B" w:rsidRPr="009F5323" w:rsidRDefault="00BB120B" w:rsidP="00BB120B">
            <w:pPr>
              <w:spacing w:before="60" w:after="60"/>
              <w:rPr>
                <w:sz w:val="18"/>
                <w:szCs w:val="18"/>
              </w:rPr>
            </w:pPr>
            <w:r w:rsidRPr="009F5323">
              <w:rPr>
                <w:sz w:val="18"/>
                <w:szCs w:val="18"/>
              </w:rPr>
              <w:t>Observation 6: For Scenario-B, if scheme-1 used for bi-directional RRH deployment, two beams per RRH panel can provide satisfactory coverage.</w:t>
            </w:r>
          </w:p>
          <w:p w14:paraId="1516AABF" w14:textId="77777777" w:rsidR="00BB120B" w:rsidRPr="009F5323" w:rsidRDefault="00BB120B" w:rsidP="00BB120B">
            <w:pPr>
              <w:spacing w:before="60" w:after="60"/>
              <w:rPr>
                <w:sz w:val="18"/>
                <w:szCs w:val="18"/>
              </w:rPr>
            </w:pPr>
            <w:r w:rsidRPr="009F5323">
              <w:rPr>
                <w:sz w:val="18"/>
                <w:szCs w:val="18"/>
              </w:rPr>
              <w:t xml:space="preserve">Observation 7: For bi-directional RRH deployment in Scenario-B, the scheme-2 (connecting to nearest RRH except coverage hole) is not recommended to be used. </w:t>
            </w:r>
          </w:p>
          <w:p w14:paraId="4DA2548C" w14:textId="21A11CCF" w:rsidR="00F60261" w:rsidRPr="009F5323" w:rsidRDefault="00BB120B" w:rsidP="00BB120B">
            <w:pPr>
              <w:spacing w:before="60" w:after="60"/>
              <w:rPr>
                <w:sz w:val="18"/>
                <w:szCs w:val="18"/>
              </w:rPr>
            </w:pPr>
            <w:r w:rsidRPr="009F5323">
              <w:rPr>
                <w:sz w:val="18"/>
                <w:szCs w:val="18"/>
              </w:rPr>
              <w:t>Observation 8: For bi-directional RRH deployment for Scenario-B, the beam dwelling time can be in the range of [1.68, 1.92] seconds for UE maximum speed of 350kmph.</w:t>
            </w:r>
          </w:p>
        </w:tc>
      </w:tr>
      <w:tr w:rsidR="00F60261" w:rsidRPr="00F60261" w14:paraId="57BA9EC3" w14:textId="77777777" w:rsidTr="00F60261">
        <w:trPr>
          <w:trHeight w:val="468"/>
        </w:trPr>
        <w:tc>
          <w:tcPr>
            <w:tcW w:w="1622" w:type="dxa"/>
          </w:tcPr>
          <w:p w14:paraId="0ECA0F60" w14:textId="36182238" w:rsidR="00F60261" w:rsidRPr="00613AB1" w:rsidRDefault="00F60261" w:rsidP="00E97359">
            <w:pPr>
              <w:spacing w:before="60" w:after="60"/>
              <w:rPr>
                <w:sz w:val="18"/>
                <w:szCs w:val="18"/>
              </w:rPr>
            </w:pPr>
            <w:r w:rsidRPr="00613AB1">
              <w:rPr>
                <w:rFonts w:eastAsia="Times New Roman"/>
                <w:color w:val="000000"/>
                <w:sz w:val="18"/>
                <w:szCs w:val="18"/>
              </w:rPr>
              <w:t>R4-2106694</w:t>
            </w:r>
          </w:p>
        </w:tc>
        <w:tc>
          <w:tcPr>
            <w:tcW w:w="1424" w:type="dxa"/>
          </w:tcPr>
          <w:p w14:paraId="78BC9F3A" w14:textId="501C8B9C" w:rsidR="00F60261" w:rsidRPr="00613AB1" w:rsidRDefault="00F60261" w:rsidP="00E97359">
            <w:pPr>
              <w:spacing w:before="60" w:after="60"/>
              <w:rPr>
                <w:sz w:val="18"/>
                <w:szCs w:val="18"/>
              </w:rPr>
            </w:pPr>
            <w:r w:rsidRPr="00613AB1">
              <w:rPr>
                <w:rFonts w:eastAsia="Times New Roman"/>
                <w:sz w:val="18"/>
                <w:szCs w:val="18"/>
              </w:rPr>
              <w:t>Nokia, Nokia Shanghai Bell</w:t>
            </w:r>
          </w:p>
        </w:tc>
        <w:tc>
          <w:tcPr>
            <w:tcW w:w="6585" w:type="dxa"/>
          </w:tcPr>
          <w:p w14:paraId="1E5A14D5" w14:textId="77777777" w:rsidR="00BB120B" w:rsidRPr="00613AB1" w:rsidRDefault="00BB120B" w:rsidP="00BB120B">
            <w:pPr>
              <w:spacing w:before="60" w:after="60"/>
              <w:rPr>
                <w:sz w:val="18"/>
                <w:szCs w:val="18"/>
              </w:rPr>
            </w:pPr>
            <w:r w:rsidRPr="00613AB1">
              <w:rPr>
                <w:sz w:val="18"/>
                <w:szCs w:val="18"/>
              </w:rPr>
              <w:t>Proposal 1: RAN4 to clarify based on the operators’ input if regular (i.e., low-speed non-HST) UEs can be connected to the same cell together with a HST CPE moving at maximum speed.</w:t>
            </w:r>
          </w:p>
          <w:p w14:paraId="00DDF584" w14:textId="77777777" w:rsidR="00BB120B" w:rsidRPr="00613AB1" w:rsidRDefault="00BB120B" w:rsidP="00BB120B">
            <w:pPr>
              <w:spacing w:before="60" w:after="60"/>
              <w:rPr>
                <w:sz w:val="18"/>
                <w:szCs w:val="18"/>
              </w:rPr>
            </w:pPr>
            <w:r w:rsidRPr="00613AB1">
              <w:rPr>
                <w:sz w:val="18"/>
                <w:szCs w:val="18"/>
              </w:rPr>
              <w:t>Observation 1: In LoS conditions, without interference, the coverage area (over the railway track) of one RRH with one beam per panel is more than several Ds. Hence, even one beam per RRH can provide sufficient coverage.</w:t>
            </w:r>
          </w:p>
          <w:p w14:paraId="5E207D07" w14:textId="77777777" w:rsidR="00BB120B" w:rsidRPr="00613AB1" w:rsidRDefault="00BB120B" w:rsidP="00BB120B">
            <w:pPr>
              <w:spacing w:before="60" w:after="60"/>
              <w:rPr>
                <w:sz w:val="18"/>
                <w:szCs w:val="18"/>
              </w:rPr>
            </w:pPr>
            <w:r w:rsidRPr="00613AB1">
              <w:rPr>
                <w:sz w:val="18"/>
                <w:szCs w:val="18"/>
              </w:rPr>
              <w:t>Observation 2: The usage of the beams pointed more perpendicular to the railway track is very limited. Out of a maximum of four beams per RRH, only two are reasonably used based on our simulation results. Even though one beam can provide sufficient coverage, we do not see a need to limit the number of beams per RRH only to one since the deployment with two beams is more general.</w:t>
            </w:r>
          </w:p>
          <w:p w14:paraId="1F69589A" w14:textId="77777777" w:rsidR="00BB120B" w:rsidRPr="00613AB1" w:rsidRDefault="00BB120B" w:rsidP="00BB120B">
            <w:pPr>
              <w:spacing w:before="60" w:after="60"/>
              <w:rPr>
                <w:sz w:val="18"/>
                <w:szCs w:val="18"/>
              </w:rPr>
            </w:pPr>
            <w:r w:rsidRPr="00613AB1">
              <w:rPr>
                <w:sz w:val="18"/>
                <w:szCs w:val="18"/>
              </w:rPr>
              <w:t>Proposal 2: RAN4 to use 1 or 2 beams per RRH panel in uni-directional deployments for Scenario B.</w:t>
            </w:r>
          </w:p>
          <w:p w14:paraId="2778CFD5" w14:textId="77777777" w:rsidR="00BB120B" w:rsidRPr="00613AB1" w:rsidRDefault="00BB120B" w:rsidP="00BB120B">
            <w:pPr>
              <w:spacing w:before="60" w:after="60"/>
              <w:rPr>
                <w:sz w:val="18"/>
                <w:szCs w:val="18"/>
              </w:rPr>
            </w:pPr>
            <w:r w:rsidRPr="00613AB1">
              <w:rPr>
                <w:sz w:val="18"/>
                <w:szCs w:val="18"/>
              </w:rPr>
              <w:t>Proposal 3: RAN4 to use only 1 beam (TCI state) per RRH panel in uni-directional deployment with Full SFN transmission scheme for Scenario B.</w:t>
            </w:r>
          </w:p>
          <w:p w14:paraId="60C9E795" w14:textId="77777777" w:rsidR="00BB120B" w:rsidRPr="00613AB1" w:rsidRDefault="00BB120B" w:rsidP="00BB120B">
            <w:pPr>
              <w:spacing w:before="60" w:after="60"/>
              <w:rPr>
                <w:sz w:val="18"/>
                <w:szCs w:val="18"/>
              </w:rPr>
            </w:pPr>
            <w:r w:rsidRPr="00613AB1">
              <w:rPr>
                <w:sz w:val="18"/>
                <w:szCs w:val="18"/>
              </w:rPr>
              <w:t>Proposal 4: RAN 4 not to use PDSCH combining in HST FR2 bi-directional deployment, Scenario B.</w:t>
            </w:r>
          </w:p>
          <w:p w14:paraId="3CC62ABA" w14:textId="77777777" w:rsidR="00BB120B" w:rsidRPr="00613AB1" w:rsidRDefault="00BB120B" w:rsidP="00BB120B">
            <w:pPr>
              <w:spacing w:before="60" w:after="60"/>
              <w:rPr>
                <w:sz w:val="18"/>
                <w:szCs w:val="18"/>
              </w:rPr>
            </w:pPr>
            <w:r w:rsidRPr="00613AB1">
              <w:rPr>
                <w:sz w:val="18"/>
                <w:szCs w:val="18"/>
              </w:rPr>
              <w:t>Proposal 5: RAN4 to decide if more than two beams per RRH are beneficial in bi-directional deployment, scenario B.</w:t>
            </w:r>
          </w:p>
          <w:p w14:paraId="1961F51E" w14:textId="77777777" w:rsidR="00BB120B" w:rsidRPr="00613AB1" w:rsidRDefault="00BB120B" w:rsidP="00BB120B">
            <w:pPr>
              <w:spacing w:before="60" w:after="60"/>
              <w:rPr>
                <w:sz w:val="18"/>
                <w:szCs w:val="18"/>
              </w:rPr>
            </w:pPr>
            <w:r w:rsidRPr="00613AB1">
              <w:rPr>
                <w:sz w:val="18"/>
                <w:szCs w:val="18"/>
              </w:rPr>
              <w:t>Observation 3: The utilization of only one panel pointing to upside is less efficient in HST FR2 Scenario B than two panels per CPE oriented into opposite directions. However, we have not observed any mobility problem in this setting either, even though in our analysis, only one beam cooriented with the panel boresight was used.</w:t>
            </w:r>
          </w:p>
          <w:p w14:paraId="77356D9A" w14:textId="0B9BB881" w:rsidR="00F60261" w:rsidRPr="00613AB1" w:rsidRDefault="00BB120B" w:rsidP="00E97359">
            <w:pPr>
              <w:spacing w:before="60" w:after="60"/>
              <w:rPr>
                <w:sz w:val="18"/>
                <w:szCs w:val="18"/>
              </w:rPr>
            </w:pPr>
            <w:r w:rsidRPr="00613AB1">
              <w:rPr>
                <w:sz w:val="18"/>
                <w:szCs w:val="18"/>
              </w:rPr>
              <w:lastRenderedPageBreak/>
              <w:t>Proposal 6: RAN4 to decide if further analysis is needed regarding one panel per CPE pointing to upside and having analog beams directed to forward and backward in HST FR2 Scenario B.</w:t>
            </w:r>
          </w:p>
        </w:tc>
      </w:tr>
      <w:tr w:rsidR="00F60261" w:rsidRPr="00F60261" w14:paraId="00022A72" w14:textId="77777777" w:rsidTr="00F60261">
        <w:trPr>
          <w:trHeight w:val="468"/>
        </w:trPr>
        <w:tc>
          <w:tcPr>
            <w:tcW w:w="1622" w:type="dxa"/>
          </w:tcPr>
          <w:p w14:paraId="2DD0BE14" w14:textId="56E57DCF" w:rsidR="00F60261" w:rsidRPr="009F5323" w:rsidRDefault="00F60261" w:rsidP="00E97359">
            <w:pPr>
              <w:spacing w:before="60" w:after="60"/>
              <w:rPr>
                <w:sz w:val="18"/>
                <w:szCs w:val="18"/>
              </w:rPr>
            </w:pPr>
            <w:r w:rsidRPr="009F5323">
              <w:rPr>
                <w:rFonts w:eastAsia="Times New Roman"/>
                <w:color w:val="000000"/>
                <w:sz w:val="18"/>
                <w:szCs w:val="18"/>
              </w:rPr>
              <w:lastRenderedPageBreak/>
              <w:t>R4-2106827</w:t>
            </w:r>
          </w:p>
        </w:tc>
        <w:tc>
          <w:tcPr>
            <w:tcW w:w="1424" w:type="dxa"/>
          </w:tcPr>
          <w:p w14:paraId="3C18D284" w14:textId="7224B2D7" w:rsidR="00F60261" w:rsidRPr="009F5323" w:rsidRDefault="00F60261" w:rsidP="00E97359">
            <w:pPr>
              <w:spacing w:before="60" w:after="60"/>
              <w:rPr>
                <w:sz w:val="18"/>
                <w:szCs w:val="18"/>
              </w:rPr>
            </w:pPr>
            <w:r w:rsidRPr="009F5323">
              <w:rPr>
                <w:rFonts w:eastAsia="Times New Roman"/>
                <w:sz w:val="18"/>
                <w:szCs w:val="18"/>
              </w:rPr>
              <w:t>Huawei, HiSilicon</w:t>
            </w:r>
          </w:p>
        </w:tc>
        <w:tc>
          <w:tcPr>
            <w:tcW w:w="6585" w:type="dxa"/>
          </w:tcPr>
          <w:p w14:paraId="21166848" w14:textId="77777777" w:rsidR="00BC7BC6" w:rsidRPr="009F5323" w:rsidRDefault="00BC7BC6" w:rsidP="00BC7BC6">
            <w:pPr>
              <w:spacing w:before="60" w:after="60"/>
              <w:rPr>
                <w:sz w:val="18"/>
                <w:szCs w:val="18"/>
              </w:rPr>
            </w:pPr>
            <w:r w:rsidRPr="009F5323">
              <w:rPr>
                <w:sz w:val="18"/>
                <w:szCs w:val="18"/>
              </w:rPr>
              <w:t>Observation 1: There is no any coverage issue under HST FR2 Scenario B assuming PC4 for both uplink and downlink.</w:t>
            </w:r>
          </w:p>
          <w:p w14:paraId="73AB555D" w14:textId="77777777" w:rsidR="00BC7BC6" w:rsidRPr="009F5323" w:rsidRDefault="00BC7BC6" w:rsidP="00BC7BC6">
            <w:pPr>
              <w:spacing w:before="60" w:after="60"/>
              <w:rPr>
                <w:sz w:val="18"/>
                <w:szCs w:val="18"/>
              </w:rPr>
            </w:pPr>
            <w:r w:rsidRPr="009F5323">
              <w:rPr>
                <w:sz w:val="18"/>
                <w:szCs w:val="18"/>
              </w:rPr>
              <w:t>Proposal 1: Use 2 beams for Bi-directional deployment for Scenario B (700m/150m).</w:t>
            </w:r>
          </w:p>
          <w:p w14:paraId="1F50F636" w14:textId="0EF6CE5E" w:rsidR="00F60261" w:rsidRPr="009F5323" w:rsidRDefault="00BC7BC6" w:rsidP="00BC7BC6">
            <w:pPr>
              <w:spacing w:before="60" w:after="60"/>
              <w:rPr>
                <w:sz w:val="18"/>
                <w:szCs w:val="18"/>
              </w:rPr>
            </w:pPr>
            <w:r w:rsidRPr="009F5323">
              <w:rPr>
                <w:sz w:val="18"/>
                <w:szCs w:val="18"/>
              </w:rPr>
              <w:t>Proposal 2: Use one beam for Uni-directional deployment for Scenario B.</w:t>
            </w:r>
          </w:p>
        </w:tc>
      </w:tr>
      <w:tr w:rsidR="00E97359" w:rsidRPr="00F60261" w14:paraId="3627F571" w14:textId="77777777" w:rsidTr="00F60261">
        <w:trPr>
          <w:trHeight w:val="468"/>
        </w:trPr>
        <w:tc>
          <w:tcPr>
            <w:tcW w:w="1622" w:type="dxa"/>
          </w:tcPr>
          <w:p w14:paraId="0A9C4253" w14:textId="51E0A6FF" w:rsidR="00E97359" w:rsidRPr="00AA6D0F" w:rsidRDefault="00E97359" w:rsidP="00E97359">
            <w:pPr>
              <w:spacing w:before="60" w:after="60"/>
              <w:rPr>
                <w:rFonts w:eastAsia="Times New Roman"/>
                <w:color w:val="000000"/>
                <w:sz w:val="18"/>
                <w:szCs w:val="18"/>
              </w:rPr>
            </w:pPr>
            <w:r w:rsidRPr="00AA6D0F">
              <w:t>R4-2104677</w:t>
            </w:r>
          </w:p>
        </w:tc>
        <w:tc>
          <w:tcPr>
            <w:tcW w:w="1424" w:type="dxa"/>
          </w:tcPr>
          <w:p w14:paraId="27A91AC8" w14:textId="0A3B1E6D" w:rsidR="00E97359" w:rsidRPr="00AA6D0F" w:rsidRDefault="00E97359" w:rsidP="00E97359">
            <w:pPr>
              <w:spacing w:before="60" w:after="60"/>
              <w:rPr>
                <w:rFonts w:eastAsia="Times New Roman"/>
                <w:sz w:val="18"/>
                <w:szCs w:val="18"/>
              </w:rPr>
            </w:pPr>
            <w:r w:rsidRPr="00AA6D0F">
              <w:rPr>
                <w:rFonts w:eastAsia="Times New Roman"/>
                <w:sz w:val="18"/>
                <w:szCs w:val="18"/>
              </w:rPr>
              <w:t>Ericsson</w:t>
            </w:r>
          </w:p>
        </w:tc>
        <w:tc>
          <w:tcPr>
            <w:tcW w:w="6585" w:type="dxa"/>
          </w:tcPr>
          <w:p w14:paraId="382553A0" w14:textId="77777777" w:rsidR="00BC7BC6" w:rsidRPr="00AA6D0F" w:rsidRDefault="00BC7BC6" w:rsidP="00BC7BC6">
            <w:pPr>
              <w:spacing w:before="60" w:after="60"/>
              <w:rPr>
                <w:sz w:val="18"/>
                <w:szCs w:val="18"/>
              </w:rPr>
            </w:pPr>
            <w:r w:rsidRPr="00AA6D0F">
              <w:rPr>
                <w:sz w:val="18"/>
                <w:szCs w:val="18"/>
              </w:rPr>
              <w:t>Observation 1: The capacity for FR2 HST can be doubled by operating uni-directional connections in both directions.</w:t>
            </w:r>
          </w:p>
          <w:p w14:paraId="0B05F546" w14:textId="77777777" w:rsidR="00BC7BC6" w:rsidRPr="00AA6D0F" w:rsidRDefault="00BC7BC6" w:rsidP="00BC7BC6">
            <w:pPr>
              <w:spacing w:before="60" w:after="60"/>
              <w:rPr>
                <w:sz w:val="18"/>
                <w:szCs w:val="18"/>
              </w:rPr>
            </w:pPr>
            <w:r w:rsidRPr="00AA6D0F">
              <w:rPr>
                <w:sz w:val="18"/>
                <w:szCs w:val="18"/>
              </w:rPr>
              <w:t>Observation 2: Attempting to operate with more than one UE / serving BS per direction may lead to significant inter-cell interference, removing most of the capacity benefit.</w:t>
            </w:r>
          </w:p>
          <w:p w14:paraId="3C30841E" w14:textId="30FF3CAD" w:rsidR="00BC7BC6" w:rsidRPr="00AA6D0F" w:rsidRDefault="00BC7BC6" w:rsidP="00BC7BC6">
            <w:pPr>
              <w:spacing w:before="60" w:after="60"/>
              <w:rPr>
                <w:sz w:val="18"/>
                <w:szCs w:val="18"/>
              </w:rPr>
            </w:pPr>
            <w:r w:rsidRPr="00AA6D0F">
              <w:rPr>
                <w:sz w:val="18"/>
                <w:szCs w:val="18"/>
              </w:rPr>
              <w:t>Observation 3: The capacity limit for FR2 HST appears to be around 1Gbps / 100MHz.</w:t>
            </w:r>
          </w:p>
          <w:p w14:paraId="1D754014" w14:textId="2C494B17" w:rsidR="00E97359" w:rsidRPr="00AA6D0F" w:rsidRDefault="00BC7BC6" w:rsidP="00BC7BC6">
            <w:pPr>
              <w:spacing w:before="60" w:after="60"/>
              <w:rPr>
                <w:sz w:val="18"/>
                <w:szCs w:val="18"/>
              </w:rPr>
            </w:pPr>
            <w:r w:rsidRPr="00AA6D0F">
              <w:rPr>
                <w:sz w:val="18"/>
                <w:szCs w:val="18"/>
              </w:rPr>
              <w:t>Proposal 1: Consider 1 UE panel per direction when setting requirements</w:t>
            </w:r>
          </w:p>
        </w:tc>
      </w:tr>
      <w:tr w:rsidR="00E97359" w:rsidRPr="00F60261" w14:paraId="7A540A38" w14:textId="77777777" w:rsidTr="00F60261">
        <w:trPr>
          <w:trHeight w:val="468"/>
        </w:trPr>
        <w:tc>
          <w:tcPr>
            <w:tcW w:w="1622" w:type="dxa"/>
          </w:tcPr>
          <w:p w14:paraId="5EFA3719" w14:textId="327358EF" w:rsidR="00E97359" w:rsidRPr="00DE339F" w:rsidRDefault="00E97359" w:rsidP="00E97359">
            <w:pPr>
              <w:spacing w:before="60" w:after="60"/>
              <w:rPr>
                <w:rFonts w:eastAsia="Times New Roman"/>
                <w:color w:val="000000"/>
                <w:sz w:val="18"/>
                <w:szCs w:val="18"/>
              </w:rPr>
            </w:pPr>
            <w:r w:rsidRPr="00DE339F">
              <w:t>R4-2104925</w:t>
            </w:r>
          </w:p>
        </w:tc>
        <w:tc>
          <w:tcPr>
            <w:tcW w:w="1424" w:type="dxa"/>
          </w:tcPr>
          <w:p w14:paraId="40209F89" w14:textId="14861C78" w:rsidR="00E97359" w:rsidRPr="00DE339F" w:rsidRDefault="00E97359" w:rsidP="00E97359">
            <w:pPr>
              <w:spacing w:before="60" w:after="60"/>
              <w:rPr>
                <w:rFonts w:eastAsia="Times New Roman"/>
                <w:sz w:val="18"/>
                <w:szCs w:val="18"/>
              </w:rPr>
            </w:pPr>
            <w:r w:rsidRPr="00DE339F">
              <w:rPr>
                <w:rFonts w:eastAsia="Times New Roman"/>
                <w:sz w:val="18"/>
                <w:szCs w:val="18"/>
              </w:rPr>
              <w:t>ZTE Corporation</w:t>
            </w:r>
          </w:p>
        </w:tc>
        <w:tc>
          <w:tcPr>
            <w:tcW w:w="6585" w:type="dxa"/>
          </w:tcPr>
          <w:p w14:paraId="3C83BB6D" w14:textId="6FF37B3A" w:rsidR="00BC7BC6" w:rsidRPr="00DE339F" w:rsidRDefault="00BC7BC6" w:rsidP="00BC7BC6">
            <w:pPr>
              <w:spacing w:before="60" w:after="60"/>
              <w:rPr>
                <w:sz w:val="18"/>
                <w:szCs w:val="18"/>
              </w:rPr>
            </w:pPr>
            <w:r w:rsidRPr="00DE339F">
              <w:rPr>
                <w:sz w:val="18"/>
                <w:szCs w:val="18"/>
              </w:rPr>
              <w:t xml:space="preserve">Observation 1: If (pre-)compensation of </w:t>
            </w:r>
            <w:r w:rsidR="00054236">
              <w:rPr>
                <w:sz w:val="18"/>
                <w:szCs w:val="18"/>
              </w:rPr>
              <w:t>D</w:t>
            </w:r>
            <w:r w:rsidRPr="00DE339F">
              <w:rPr>
                <w:sz w:val="18"/>
                <w:szCs w:val="18"/>
              </w:rPr>
              <w:t>oppler shift is considered at CPE or network side the max supported speed can be increased under the same RS density and SCS configuration.</w:t>
            </w:r>
          </w:p>
          <w:p w14:paraId="24BA1A78" w14:textId="77777777" w:rsidR="00BC7BC6" w:rsidRPr="00DE339F" w:rsidRDefault="00BC7BC6" w:rsidP="00BC7BC6">
            <w:pPr>
              <w:spacing w:before="60" w:after="60"/>
              <w:rPr>
                <w:sz w:val="18"/>
                <w:szCs w:val="18"/>
              </w:rPr>
            </w:pPr>
            <w:r w:rsidRPr="00DE339F">
              <w:rPr>
                <w:sz w:val="18"/>
                <w:szCs w:val="18"/>
              </w:rPr>
              <w:t>Observation 2: If 2 or more CPE per train are introduced, it needs to be clarified whether CPEs work jointly or independently.</w:t>
            </w:r>
          </w:p>
          <w:p w14:paraId="12962737" w14:textId="77777777" w:rsidR="00BC7BC6" w:rsidRPr="00DE339F" w:rsidRDefault="00BC7BC6" w:rsidP="00BC7BC6">
            <w:pPr>
              <w:spacing w:before="60" w:after="60"/>
              <w:rPr>
                <w:sz w:val="18"/>
                <w:szCs w:val="18"/>
              </w:rPr>
            </w:pPr>
            <w:r w:rsidRPr="00DE339F">
              <w:rPr>
                <w:sz w:val="18"/>
                <w:szCs w:val="18"/>
              </w:rPr>
              <w:t>Proposal 1: To consider supporting handheld UE for HST_FR2 with lower priority.</w:t>
            </w:r>
          </w:p>
          <w:p w14:paraId="3E95225C" w14:textId="256B369C" w:rsidR="00E97359" w:rsidRPr="00DE339F" w:rsidRDefault="00BC7BC6" w:rsidP="00BC7BC6">
            <w:pPr>
              <w:spacing w:before="60" w:after="60"/>
              <w:rPr>
                <w:sz w:val="18"/>
                <w:szCs w:val="18"/>
              </w:rPr>
            </w:pPr>
            <w:r w:rsidRPr="00DE339F">
              <w:rPr>
                <w:sz w:val="18"/>
                <w:szCs w:val="18"/>
              </w:rPr>
              <w:t>Proposal 2: If complexity is the concern, one CPE per train can be prioritized for HST_FR2.</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631274A" w14:textId="70CE05AC" w:rsidR="0077355D" w:rsidRPr="00805BE8" w:rsidRDefault="0077355D" w:rsidP="0077355D">
      <w:pPr>
        <w:pStyle w:val="Heading3"/>
        <w:rPr>
          <w:sz w:val="24"/>
          <w:szCs w:val="16"/>
        </w:rPr>
      </w:pPr>
      <w:r w:rsidRPr="00805BE8">
        <w:rPr>
          <w:sz w:val="24"/>
          <w:szCs w:val="16"/>
        </w:rPr>
        <w:t>Sub-</w:t>
      </w:r>
      <w:r>
        <w:rPr>
          <w:sz w:val="24"/>
          <w:szCs w:val="16"/>
        </w:rPr>
        <w:t>topic</w:t>
      </w:r>
      <w:r w:rsidRPr="00805BE8">
        <w:rPr>
          <w:sz w:val="24"/>
          <w:szCs w:val="16"/>
        </w:rPr>
        <w:t xml:space="preserve"> 1-1</w:t>
      </w:r>
      <w:r w:rsidR="00BC7BC6">
        <w:rPr>
          <w:sz w:val="24"/>
          <w:szCs w:val="16"/>
        </w:rPr>
        <w:t xml:space="preserve"> General Assumptions</w:t>
      </w:r>
    </w:p>
    <w:p w14:paraId="66BD0CBC" w14:textId="77777777" w:rsidR="0077355D" w:rsidRPr="00B831AE" w:rsidRDefault="0077355D" w:rsidP="0077355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D9E73BE" w14:textId="77777777" w:rsidR="0077355D" w:rsidRDefault="0077355D" w:rsidP="0077355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2CB2BFF" w14:textId="13D42DFB" w:rsidR="0077355D" w:rsidRPr="00BC7BC6" w:rsidRDefault="0077355D" w:rsidP="0077355D">
      <w:pPr>
        <w:rPr>
          <w:b/>
          <w:u w:val="single"/>
          <w:lang w:eastAsia="ko-KR"/>
        </w:rPr>
      </w:pPr>
      <w:r w:rsidRPr="00BC7BC6">
        <w:rPr>
          <w:b/>
          <w:u w:val="single"/>
          <w:lang w:eastAsia="ko-KR"/>
        </w:rPr>
        <w:t>Issue 1-1</w:t>
      </w:r>
      <w:r w:rsidR="00BC7BC6">
        <w:rPr>
          <w:b/>
          <w:u w:val="single"/>
          <w:lang w:eastAsia="ko-KR"/>
        </w:rPr>
        <w:t>-1</w:t>
      </w:r>
      <w:r w:rsidRPr="00BC7BC6">
        <w:rPr>
          <w:b/>
          <w:u w:val="single"/>
          <w:lang w:eastAsia="ko-KR"/>
        </w:rPr>
        <w:t xml:space="preserve">: </w:t>
      </w:r>
      <w:r w:rsidR="00BC7BC6" w:rsidRPr="00BC7BC6">
        <w:rPr>
          <w:b/>
          <w:u w:val="single"/>
          <w:lang w:eastAsia="ko-KR"/>
        </w:rPr>
        <w:t xml:space="preserve">UE antenna </w:t>
      </w:r>
      <w:r w:rsidR="00C17220">
        <w:rPr>
          <w:b/>
          <w:u w:val="single"/>
          <w:lang w:eastAsia="ko-KR"/>
        </w:rPr>
        <w:t xml:space="preserve">element </w:t>
      </w:r>
      <w:r w:rsidR="00BC7BC6" w:rsidRPr="00BC7BC6">
        <w:rPr>
          <w:b/>
          <w:u w:val="single"/>
          <w:lang w:eastAsia="ko-KR"/>
        </w:rPr>
        <w:t>parameters</w:t>
      </w:r>
    </w:p>
    <w:p w14:paraId="0763A5BD" w14:textId="77777777" w:rsidR="0077355D" w:rsidRPr="00BC7BC6" w:rsidRDefault="0077355D" w:rsidP="0077355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14D9FDCF" w14:textId="1A485E9E" w:rsidR="0077355D" w:rsidRDefault="00BC7BC6" w:rsidP="00BC7BC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w:t>
      </w:r>
      <w:r w:rsidR="0077355D" w:rsidRPr="00BC7BC6">
        <w:rPr>
          <w:rFonts w:eastAsia="宋体"/>
          <w:szCs w:val="24"/>
          <w:lang w:eastAsia="zh-CN"/>
        </w:rPr>
        <w:t xml:space="preserve"> 1</w:t>
      </w:r>
      <w:r w:rsidRPr="00BC7BC6">
        <w:rPr>
          <w:rFonts w:eastAsia="宋体"/>
          <w:szCs w:val="24"/>
          <w:lang w:eastAsia="zh-CN"/>
        </w:rPr>
        <w:t xml:space="preserve"> (Qualcomm)</w:t>
      </w:r>
      <w:r w:rsidR="0077355D" w:rsidRPr="00BC7BC6">
        <w:rPr>
          <w:rFonts w:eastAsia="宋体"/>
          <w:szCs w:val="24"/>
          <w:lang w:eastAsia="zh-CN"/>
        </w:rPr>
        <w:t xml:space="preserve">: </w:t>
      </w:r>
      <w:r w:rsidRPr="00BC7BC6">
        <w:rPr>
          <w:rFonts w:eastAsia="宋体"/>
          <w:szCs w:val="24"/>
          <w:lang w:eastAsia="zh-CN"/>
        </w:rPr>
        <w:t>Set UE antenna parameters the same as RRH except N=8, M=4 in simulation assumptions</w:t>
      </w:r>
    </w:p>
    <w:p w14:paraId="1583184A" w14:textId="23999982" w:rsidR="0022627E" w:rsidRPr="0022627E" w:rsidRDefault="0022627E" w:rsidP="0022627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w:t>
      </w:r>
      <w:r w:rsidRPr="0022627E">
        <w:rPr>
          <w:rFonts w:eastAsia="宋体"/>
          <w:szCs w:val="24"/>
          <w:lang w:eastAsia="zh-CN"/>
        </w:rPr>
        <w:t xml:space="preserve"> (Samsung): [Mg, Ng, M, N, P]=[1, 1, 4, 4, 2]</w:t>
      </w:r>
      <w:r>
        <w:rPr>
          <w:rFonts w:eastAsia="宋体"/>
          <w:szCs w:val="24"/>
          <w:lang w:eastAsia="zh-CN"/>
        </w:rPr>
        <w:t xml:space="preserve">, </w:t>
      </w:r>
      <w:r w:rsidRPr="0022627E">
        <w:rPr>
          <w:rFonts w:eastAsia="宋体"/>
          <w:szCs w:val="24"/>
          <w:lang w:eastAsia="zh-CN"/>
        </w:rPr>
        <w:t>5dBi per element antenna gain</w:t>
      </w:r>
    </w:p>
    <w:p w14:paraId="09043EA1" w14:textId="77777777" w:rsidR="0077355D" w:rsidRPr="00BC7BC6" w:rsidRDefault="0077355D" w:rsidP="0077355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01ED9FC5" w14:textId="77777777" w:rsidR="00BC7BC6" w:rsidRPr="00BC7BC6" w:rsidRDefault="00BC7BC6" w:rsidP="00BC7BC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6481071C" w14:textId="77777777" w:rsidR="0077355D" w:rsidRDefault="0077355D" w:rsidP="0077355D">
      <w:pPr>
        <w:rPr>
          <w:i/>
          <w:color w:val="0070C0"/>
          <w:lang w:eastAsia="zh-CN"/>
        </w:rPr>
      </w:pPr>
    </w:p>
    <w:p w14:paraId="7CDD55AD" w14:textId="6D4253CD" w:rsidR="00C17220" w:rsidRPr="00BC7BC6" w:rsidRDefault="00C17220" w:rsidP="00C17220">
      <w:pPr>
        <w:rPr>
          <w:b/>
          <w:u w:val="single"/>
          <w:lang w:eastAsia="ko-KR"/>
        </w:rPr>
      </w:pPr>
      <w:r w:rsidRPr="00BC7BC6">
        <w:rPr>
          <w:b/>
          <w:u w:val="single"/>
          <w:lang w:eastAsia="ko-KR"/>
        </w:rPr>
        <w:t>Issue 1-1</w:t>
      </w:r>
      <w:r>
        <w:rPr>
          <w:b/>
          <w:u w:val="single"/>
          <w:lang w:eastAsia="ko-KR"/>
        </w:rPr>
        <w:t>-2</w:t>
      </w:r>
      <w:r w:rsidRPr="00BC7BC6">
        <w:rPr>
          <w:b/>
          <w:u w:val="single"/>
          <w:lang w:eastAsia="ko-KR"/>
        </w:rPr>
        <w:t xml:space="preserve">: UE antenna </w:t>
      </w:r>
      <w:r>
        <w:rPr>
          <w:b/>
          <w:u w:val="single"/>
          <w:lang w:eastAsia="ko-KR"/>
        </w:rPr>
        <w:t>panel(s) for forward and backward directions</w:t>
      </w:r>
    </w:p>
    <w:p w14:paraId="522CC2F6" w14:textId="77777777" w:rsidR="00C17220" w:rsidRPr="00BC7BC6" w:rsidRDefault="00C17220" w:rsidP="00C1722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0CC7230E" w14:textId="552B864C" w:rsidR="00991439"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(Intel): </w:t>
      </w:r>
      <w:r w:rsidRPr="00991439">
        <w:rPr>
          <w:rFonts w:eastAsia="宋体"/>
          <w:szCs w:val="24"/>
          <w:lang w:eastAsia="zh-CN"/>
        </w:rPr>
        <w:t>RAN4 to consider CPE to be equipped with two panels pointed in opposite directions</w:t>
      </w:r>
    </w:p>
    <w:p w14:paraId="0EC5C9AD" w14:textId="4DECDB96" w:rsidR="00C17220" w:rsidRDefault="00C17220" w:rsidP="00C1722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C17220">
        <w:rPr>
          <w:rFonts w:eastAsia="宋体"/>
          <w:szCs w:val="24"/>
          <w:lang w:eastAsia="zh-CN"/>
        </w:rPr>
        <w:t xml:space="preserve">Proposal </w:t>
      </w:r>
      <w:r w:rsidR="00991439">
        <w:rPr>
          <w:rFonts w:eastAsia="宋体"/>
          <w:szCs w:val="24"/>
          <w:lang w:eastAsia="zh-CN"/>
        </w:rPr>
        <w:t>2</w:t>
      </w:r>
      <w:r w:rsidRPr="00C17220">
        <w:rPr>
          <w:rFonts w:eastAsia="宋体"/>
          <w:szCs w:val="24"/>
          <w:lang w:eastAsia="zh-CN"/>
        </w:rPr>
        <w:t xml:space="preserve"> (Nokia): RAN4 to decide if further analysis is needed regarding one panel per CPE pointing to upside and having analog beams directed to forward and backward in HST FR2 Scenario A.</w:t>
      </w:r>
    </w:p>
    <w:p w14:paraId="6C3F8FE6" w14:textId="77777777" w:rsidR="00C17220" w:rsidRPr="00BC7BC6" w:rsidRDefault="00C17220" w:rsidP="00C1722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5D806C41" w14:textId="77777777" w:rsidR="00C17220" w:rsidRPr="00BC7BC6" w:rsidRDefault="00C17220" w:rsidP="00C1722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lastRenderedPageBreak/>
        <w:t>Companies’ views are collected in 1st round discussion.</w:t>
      </w:r>
    </w:p>
    <w:p w14:paraId="3DE9AF9A" w14:textId="77777777" w:rsidR="00C17220" w:rsidRDefault="00C17220" w:rsidP="0077355D">
      <w:pPr>
        <w:rPr>
          <w:i/>
          <w:color w:val="0070C0"/>
          <w:lang w:eastAsia="zh-CN"/>
        </w:rPr>
      </w:pPr>
    </w:p>
    <w:p w14:paraId="05C14A58" w14:textId="38A40D6F" w:rsidR="00C17220" w:rsidRPr="00DE339F" w:rsidRDefault="00C17220" w:rsidP="00C17220">
      <w:pPr>
        <w:rPr>
          <w:b/>
          <w:u w:val="single"/>
          <w:lang w:eastAsia="ko-KR"/>
        </w:rPr>
      </w:pPr>
      <w:r w:rsidRPr="00DE339F">
        <w:rPr>
          <w:b/>
          <w:u w:val="single"/>
          <w:lang w:eastAsia="ko-KR"/>
        </w:rPr>
        <w:t>Issue 1-</w:t>
      </w:r>
      <w:r w:rsidR="004E17B2">
        <w:rPr>
          <w:b/>
          <w:u w:val="single"/>
          <w:lang w:eastAsia="ko-KR"/>
        </w:rPr>
        <w:t>1</w:t>
      </w:r>
      <w:r>
        <w:rPr>
          <w:b/>
          <w:u w:val="single"/>
          <w:lang w:eastAsia="ko-KR"/>
        </w:rPr>
        <w:t>-</w:t>
      </w:r>
      <w:r w:rsidR="004E17B2">
        <w:rPr>
          <w:b/>
          <w:u w:val="single"/>
          <w:lang w:eastAsia="ko-KR"/>
        </w:rPr>
        <w:t>3</w:t>
      </w:r>
      <w:r>
        <w:rPr>
          <w:b/>
          <w:u w:val="single"/>
          <w:lang w:eastAsia="ko-KR"/>
        </w:rPr>
        <w:t xml:space="preserve">: </w:t>
      </w:r>
      <w:r w:rsidRPr="00DE339F">
        <w:rPr>
          <w:b/>
          <w:u w:val="single"/>
          <w:lang w:eastAsia="ko-KR"/>
        </w:rPr>
        <w:t>Number of CPE devices per train/carriage</w:t>
      </w:r>
    </w:p>
    <w:p w14:paraId="634DB4CF" w14:textId="77777777" w:rsidR="00C17220" w:rsidRPr="00DE339F" w:rsidRDefault="00C17220" w:rsidP="00C1722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E339F">
        <w:rPr>
          <w:rFonts w:eastAsia="宋体"/>
          <w:szCs w:val="24"/>
          <w:lang w:eastAsia="zh-CN"/>
        </w:rPr>
        <w:t>Proposals</w:t>
      </w:r>
    </w:p>
    <w:p w14:paraId="371E54CC" w14:textId="1BE573D9" w:rsidR="00C17220" w:rsidRDefault="00AA6D0F"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00C17220" w:rsidRPr="00DE339F">
        <w:rPr>
          <w:rFonts w:eastAsia="宋体"/>
          <w:szCs w:val="24"/>
          <w:lang w:eastAsia="zh-CN"/>
        </w:rPr>
        <w:t xml:space="preserve"> 1</w:t>
      </w:r>
      <w:r w:rsidR="00C17220">
        <w:rPr>
          <w:rFonts w:eastAsia="宋体"/>
          <w:szCs w:val="24"/>
          <w:lang w:eastAsia="zh-CN"/>
        </w:rPr>
        <w:t xml:space="preserve"> (Huawei, ZTE, Nokia</w:t>
      </w:r>
      <w:r w:rsidR="00991439">
        <w:rPr>
          <w:rFonts w:eastAsia="宋体"/>
          <w:szCs w:val="24"/>
          <w:lang w:eastAsia="zh-CN"/>
        </w:rPr>
        <w:t>, Intel</w:t>
      </w:r>
      <w:r>
        <w:rPr>
          <w:rFonts w:eastAsia="宋体"/>
          <w:szCs w:val="24"/>
          <w:lang w:eastAsia="zh-CN"/>
        </w:rPr>
        <w:t>, Ericsson</w:t>
      </w:r>
      <w:r w:rsidR="00C17220">
        <w:rPr>
          <w:rFonts w:eastAsia="宋体"/>
          <w:szCs w:val="24"/>
          <w:lang w:eastAsia="zh-CN"/>
        </w:rPr>
        <w:t>)</w:t>
      </w:r>
      <w:r w:rsidR="00C17220" w:rsidRPr="00DE339F">
        <w:rPr>
          <w:rFonts w:eastAsia="宋体"/>
          <w:szCs w:val="24"/>
          <w:lang w:eastAsia="zh-CN"/>
        </w:rPr>
        <w:t xml:space="preserve">: </w:t>
      </w:r>
      <w:r w:rsidR="00991439" w:rsidRPr="00991439">
        <w:rPr>
          <w:rFonts w:eastAsia="宋体"/>
          <w:szCs w:val="24"/>
          <w:lang w:eastAsia="zh-CN"/>
        </w:rPr>
        <w:t>RAN4 requirement can be defined based on the baseline of 1 CPE device per train</w:t>
      </w:r>
    </w:p>
    <w:p w14:paraId="6D76CFE5" w14:textId="61BF218A" w:rsidR="00AA6D0F" w:rsidRPr="00DE339F" w:rsidRDefault="00AA6D0F" w:rsidP="00AA6D0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Observation 1 (Ericsson): </w:t>
      </w:r>
      <w:r w:rsidRPr="00AA6D0F">
        <w:rPr>
          <w:rFonts w:eastAsia="宋体"/>
          <w:szCs w:val="24"/>
          <w:lang w:eastAsia="zh-CN"/>
        </w:rPr>
        <w:t>Attempting to operate with more than one UE / serving BS per direction may lead to significant inter-cell interference, removing most of the capacity benefit.</w:t>
      </w:r>
    </w:p>
    <w:p w14:paraId="21A7E9A8" w14:textId="77777777" w:rsidR="00C17220" w:rsidRPr="00DE339F" w:rsidRDefault="00C17220" w:rsidP="00C1722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E339F">
        <w:rPr>
          <w:rFonts w:eastAsia="宋体"/>
          <w:szCs w:val="24"/>
          <w:lang w:eastAsia="zh-CN"/>
        </w:rPr>
        <w:t>Recommended WF</w:t>
      </w:r>
    </w:p>
    <w:p w14:paraId="41BB99D0" w14:textId="77777777" w:rsidR="00C17220" w:rsidRPr="00BC7BC6" w:rsidRDefault="00C17220" w:rsidP="00C1722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49026B5B" w14:textId="77777777" w:rsidR="00C17220" w:rsidRDefault="00C17220" w:rsidP="0077355D">
      <w:pPr>
        <w:rPr>
          <w:i/>
          <w:color w:val="0070C0"/>
          <w:lang w:eastAsia="zh-CN"/>
        </w:rPr>
      </w:pPr>
    </w:p>
    <w:p w14:paraId="185887CF" w14:textId="1D566C6B" w:rsidR="00DD3152" w:rsidRPr="00BC7BC6" w:rsidRDefault="00DD3152" w:rsidP="00DD3152">
      <w:pPr>
        <w:rPr>
          <w:b/>
          <w:u w:val="single"/>
          <w:lang w:eastAsia="ko-KR"/>
        </w:rPr>
      </w:pPr>
      <w:r w:rsidRPr="00BC7BC6">
        <w:rPr>
          <w:b/>
          <w:u w:val="single"/>
          <w:lang w:eastAsia="ko-KR"/>
        </w:rPr>
        <w:t>Issue 1-</w:t>
      </w:r>
      <w:r>
        <w:rPr>
          <w:b/>
          <w:u w:val="single"/>
          <w:lang w:eastAsia="ko-KR"/>
        </w:rPr>
        <w:t>1-</w:t>
      </w:r>
      <w:r w:rsidR="004E17B2">
        <w:rPr>
          <w:b/>
          <w:u w:val="single"/>
          <w:lang w:eastAsia="ko-KR"/>
        </w:rPr>
        <w:t>4</w:t>
      </w:r>
      <w:r w:rsidRPr="00BC7BC6">
        <w:rPr>
          <w:b/>
          <w:u w:val="single"/>
          <w:lang w:eastAsia="ko-KR"/>
        </w:rPr>
        <w:t xml:space="preserve">: </w:t>
      </w:r>
      <w:r>
        <w:rPr>
          <w:b/>
          <w:u w:val="single"/>
          <w:lang w:eastAsia="ko-KR"/>
        </w:rPr>
        <w:t>Necessity of JT in Scenario-A/B, Uni</w:t>
      </w:r>
      <w:r w:rsidR="00290105">
        <w:rPr>
          <w:b/>
          <w:u w:val="single"/>
          <w:lang w:eastAsia="ko-KR"/>
        </w:rPr>
        <w:t>/B</w:t>
      </w:r>
      <w:r>
        <w:rPr>
          <w:b/>
          <w:u w:val="single"/>
          <w:lang w:eastAsia="ko-KR"/>
        </w:rPr>
        <w:t>i-directional RRH</w:t>
      </w:r>
    </w:p>
    <w:p w14:paraId="299C947D" w14:textId="77777777"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1400D156" w14:textId="1C6C8E0F" w:rsidR="00991439"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932500">
        <w:rPr>
          <w:rFonts w:eastAsia="宋体"/>
          <w:szCs w:val="24"/>
          <w:lang w:eastAsia="zh-CN"/>
        </w:rPr>
        <w:t>1</w:t>
      </w:r>
      <w:r>
        <w:rPr>
          <w:rFonts w:eastAsia="宋体"/>
          <w:szCs w:val="24"/>
          <w:lang w:eastAsia="zh-CN"/>
        </w:rPr>
        <w:t xml:space="preserve"> (Intel</w:t>
      </w:r>
      <w:r w:rsidR="00932500">
        <w:rPr>
          <w:rFonts w:eastAsia="宋体"/>
          <w:szCs w:val="24"/>
          <w:lang w:eastAsia="zh-CN"/>
        </w:rPr>
        <w:t>, Ericsson</w:t>
      </w:r>
      <w:r>
        <w:rPr>
          <w:rFonts w:eastAsia="宋体"/>
          <w:szCs w:val="24"/>
          <w:lang w:eastAsia="zh-CN"/>
        </w:rPr>
        <w:t xml:space="preserve">): </w:t>
      </w:r>
      <w:r w:rsidRPr="00991439">
        <w:rPr>
          <w:rFonts w:eastAsia="宋体"/>
          <w:szCs w:val="24"/>
          <w:lang w:eastAsia="zh-CN"/>
        </w:rPr>
        <w:t>RAN4 to focus only on DPS transmission mode for FR2 HST</w:t>
      </w:r>
      <w:r w:rsidR="00932500">
        <w:rPr>
          <w:rFonts w:eastAsia="宋体"/>
          <w:szCs w:val="24"/>
          <w:lang w:eastAsia="zh-CN"/>
        </w:rPr>
        <w:t>, don’t consider JT</w:t>
      </w:r>
      <w:r w:rsidRPr="00991439">
        <w:rPr>
          <w:rFonts w:eastAsia="宋体"/>
          <w:szCs w:val="24"/>
          <w:lang w:eastAsia="zh-CN"/>
        </w:rPr>
        <w:t>.</w:t>
      </w:r>
    </w:p>
    <w:p w14:paraId="51DFB79A" w14:textId="77777777"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0E9364E4" w14:textId="77777777" w:rsidR="00DD3152" w:rsidRPr="00BC7BC6" w:rsidRDefault="00DD3152" w:rsidP="00DD315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214414C7" w14:textId="77777777" w:rsidR="00DD3152" w:rsidRPr="00805BE8" w:rsidRDefault="00DD3152" w:rsidP="0077355D">
      <w:pPr>
        <w:rPr>
          <w:i/>
          <w:color w:val="0070C0"/>
          <w:lang w:eastAsia="zh-CN"/>
        </w:rPr>
      </w:pPr>
    </w:p>
    <w:p w14:paraId="2937B711" w14:textId="4E97CF28" w:rsidR="00DD3152" w:rsidRPr="00932500" w:rsidRDefault="0077355D" w:rsidP="00583A5F">
      <w:pPr>
        <w:pStyle w:val="Heading3"/>
        <w:rPr>
          <w:sz w:val="24"/>
          <w:szCs w:val="16"/>
        </w:rPr>
      </w:pPr>
      <w:r w:rsidRPr="00805BE8">
        <w:rPr>
          <w:sz w:val="24"/>
          <w:szCs w:val="16"/>
        </w:rPr>
        <w:t>Sub-</w:t>
      </w:r>
      <w:r>
        <w:rPr>
          <w:sz w:val="24"/>
          <w:szCs w:val="16"/>
        </w:rPr>
        <w:t>topic</w:t>
      </w:r>
      <w:r w:rsidRPr="00805BE8">
        <w:rPr>
          <w:sz w:val="24"/>
          <w:szCs w:val="16"/>
        </w:rPr>
        <w:t xml:space="preserve"> 1-2</w:t>
      </w:r>
      <w:r w:rsidR="00BC7BC6">
        <w:rPr>
          <w:sz w:val="24"/>
          <w:szCs w:val="16"/>
        </w:rPr>
        <w:t xml:space="preserve"> Scenario-A</w:t>
      </w:r>
      <w:r w:rsidR="00635C5D">
        <w:rPr>
          <w:sz w:val="24"/>
          <w:szCs w:val="16"/>
        </w:rPr>
        <w:t>, Uni-directional RRH</w:t>
      </w:r>
    </w:p>
    <w:p w14:paraId="341C640B" w14:textId="7A3375EE" w:rsidR="00583A5F" w:rsidRPr="00BC7BC6" w:rsidRDefault="00583A5F" w:rsidP="00583A5F">
      <w:pPr>
        <w:rPr>
          <w:b/>
          <w:u w:val="single"/>
          <w:lang w:eastAsia="ko-KR"/>
        </w:rPr>
      </w:pPr>
      <w:r w:rsidRPr="00BC7BC6">
        <w:rPr>
          <w:b/>
          <w:u w:val="single"/>
          <w:lang w:eastAsia="ko-KR"/>
        </w:rPr>
        <w:t>Issue 1-</w:t>
      </w:r>
      <w:r>
        <w:rPr>
          <w:b/>
          <w:u w:val="single"/>
          <w:lang w:eastAsia="ko-KR"/>
        </w:rPr>
        <w:t>2-1</w:t>
      </w:r>
      <w:r w:rsidRPr="00BC7BC6">
        <w:rPr>
          <w:b/>
          <w:u w:val="single"/>
          <w:lang w:eastAsia="ko-KR"/>
        </w:rPr>
        <w:t xml:space="preserve">: </w:t>
      </w:r>
      <w:r w:rsidR="009B2764">
        <w:rPr>
          <w:b/>
          <w:u w:val="single"/>
          <w:lang w:eastAsia="ko-KR"/>
        </w:rPr>
        <w:t xml:space="preserve">Number of Beam </w:t>
      </w:r>
      <w:r w:rsidR="00635C5D">
        <w:rPr>
          <w:b/>
          <w:u w:val="single"/>
          <w:lang w:eastAsia="ko-KR"/>
        </w:rPr>
        <w:t>for uni-directional RRH deployment</w:t>
      </w:r>
      <w:r w:rsidR="00E86843">
        <w:rPr>
          <w:b/>
          <w:u w:val="single"/>
          <w:lang w:eastAsia="ko-KR"/>
        </w:rPr>
        <w:t>, Scenario-A</w:t>
      </w:r>
    </w:p>
    <w:p w14:paraId="4036DC61" w14:textId="4EAA90D7" w:rsidR="00583A5F" w:rsidRPr="00BC7BC6" w:rsidRDefault="00DD3152" w:rsidP="00583A5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w:t>
      </w:r>
      <w:r w:rsidRPr="009B2764">
        <w:rPr>
          <w:rFonts w:eastAsia="宋体"/>
          <w:szCs w:val="24"/>
          <w:lang w:eastAsia="zh-CN"/>
        </w:rPr>
        <w:t>o</w:t>
      </w:r>
      <w:r>
        <w:rPr>
          <w:rFonts w:eastAsia="宋体"/>
          <w:szCs w:val="24"/>
          <w:lang w:eastAsia="zh-CN"/>
        </w:rPr>
        <w:t xml:space="preserve">r scenario-A, uni-directional, </w:t>
      </w:r>
      <w:r w:rsidR="00054236">
        <w:rPr>
          <w:rFonts w:eastAsia="宋体"/>
          <w:szCs w:val="24"/>
          <w:lang w:eastAsia="zh-CN"/>
        </w:rPr>
        <w:t>RRH parameter</w:t>
      </w:r>
      <w:r>
        <w:rPr>
          <w:rFonts w:eastAsia="宋体"/>
          <w:szCs w:val="24"/>
          <w:lang w:eastAsia="zh-CN"/>
        </w:rPr>
        <w:t>:</w:t>
      </w:r>
    </w:p>
    <w:p w14:paraId="13B13BAD" w14:textId="0AD89309" w:rsidR="00583A5F" w:rsidRDefault="00583A5F" w:rsidP="009B276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 1 (Qualcomm</w:t>
      </w:r>
      <w:r w:rsidR="0022627E">
        <w:rPr>
          <w:rFonts w:eastAsia="宋体"/>
          <w:szCs w:val="24"/>
          <w:lang w:eastAsia="zh-CN"/>
        </w:rPr>
        <w:t>, Samsung</w:t>
      </w:r>
      <w:r w:rsidR="00991439">
        <w:rPr>
          <w:rFonts w:eastAsia="宋体"/>
          <w:szCs w:val="24"/>
          <w:lang w:eastAsia="zh-CN"/>
        </w:rPr>
        <w:t>, Intel</w:t>
      </w:r>
      <w:r w:rsidR="00FB5F76">
        <w:rPr>
          <w:rFonts w:eastAsia="宋体"/>
          <w:szCs w:val="24"/>
          <w:lang w:eastAsia="zh-CN"/>
        </w:rPr>
        <w:t>, Ericsson</w:t>
      </w:r>
      <w:r w:rsidRPr="00BC7BC6">
        <w:rPr>
          <w:rFonts w:eastAsia="宋体"/>
          <w:szCs w:val="24"/>
          <w:lang w:eastAsia="zh-CN"/>
        </w:rPr>
        <w:t xml:space="preserve">): </w:t>
      </w:r>
      <w:r w:rsidR="00054236">
        <w:rPr>
          <w:rFonts w:eastAsia="宋体"/>
          <w:szCs w:val="24"/>
          <w:lang w:eastAsia="zh-CN"/>
        </w:rPr>
        <w:t>1</w:t>
      </w:r>
      <w:r w:rsidR="009B2764" w:rsidRPr="009B2764">
        <w:rPr>
          <w:rFonts w:eastAsia="宋体"/>
          <w:szCs w:val="24"/>
          <w:lang w:eastAsia="zh-CN"/>
        </w:rPr>
        <w:t xml:space="preserve"> beam</w:t>
      </w:r>
      <w:r w:rsidR="00054236">
        <w:rPr>
          <w:rFonts w:eastAsia="宋体"/>
          <w:szCs w:val="24"/>
          <w:lang w:eastAsia="zh-CN"/>
        </w:rPr>
        <w:t xml:space="preserve"> per RRH panel</w:t>
      </w:r>
      <w:r w:rsidR="009B2764" w:rsidRPr="009B2764">
        <w:rPr>
          <w:rFonts w:eastAsia="宋体"/>
          <w:szCs w:val="24"/>
          <w:lang w:eastAsia="zh-CN"/>
        </w:rPr>
        <w:t xml:space="preserve"> </w:t>
      </w:r>
    </w:p>
    <w:p w14:paraId="2212BABD" w14:textId="4F390B68"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w:t>
      </w:r>
      <w:r w:rsidRPr="009B2764">
        <w:rPr>
          <w:rFonts w:eastAsia="宋体"/>
          <w:szCs w:val="24"/>
          <w:lang w:eastAsia="zh-CN"/>
        </w:rPr>
        <w:t>o</w:t>
      </w:r>
      <w:r>
        <w:rPr>
          <w:rFonts w:eastAsia="宋体"/>
          <w:szCs w:val="24"/>
          <w:lang w:eastAsia="zh-CN"/>
        </w:rPr>
        <w:t>r scenario-A</w:t>
      </w:r>
      <w:r w:rsidR="00054236">
        <w:rPr>
          <w:rFonts w:eastAsia="宋体"/>
          <w:szCs w:val="24"/>
          <w:lang w:eastAsia="zh-CN"/>
        </w:rPr>
        <w:t>, uni-directional</w:t>
      </w:r>
      <w:r>
        <w:rPr>
          <w:rFonts w:eastAsia="宋体"/>
          <w:szCs w:val="24"/>
          <w:lang w:eastAsia="zh-CN"/>
        </w:rPr>
        <w:t xml:space="preserve">, </w:t>
      </w:r>
      <w:r w:rsidR="00054236">
        <w:rPr>
          <w:rFonts w:eastAsia="宋体"/>
          <w:szCs w:val="24"/>
          <w:lang w:eastAsia="zh-CN"/>
        </w:rPr>
        <w:t>UE parameter</w:t>
      </w:r>
      <w:r>
        <w:rPr>
          <w:rFonts w:eastAsia="宋体"/>
          <w:szCs w:val="24"/>
          <w:lang w:eastAsia="zh-CN"/>
        </w:rPr>
        <w:t>:</w:t>
      </w:r>
    </w:p>
    <w:p w14:paraId="4392B5E2" w14:textId="1C89EEF3" w:rsidR="00DD3152" w:rsidRDefault="00DD3152" w:rsidP="00DD315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 1 (</w:t>
      </w:r>
      <w:r>
        <w:rPr>
          <w:rFonts w:eastAsia="宋体"/>
          <w:szCs w:val="24"/>
          <w:lang w:eastAsia="zh-CN"/>
        </w:rPr>
        <w:t>Ericsson, Samsung</w:t>
      </w:r>
      <w:r w:rsidRPr="00BC7BC6">
        <w:rPr>
          <w:rFonts w:eastAsia="宋体"/>
          <w:szCs w:val="24"/>
          <w:lang w:eastAsia="zh-CN"/>
        </w:rPr>
        <w:t xml:space="preserve">): </w:t>
      </w:r>
      <w:r w:rsidR="00054236">
        <w:rPr>
          <w:rFonts w:eastAsia="宋体"/>
          <w:szCs w:val="24"/>
          <w:lang w:eastAsia="zh-CN"/>
        </w:rPr>
        <w:t>1</w:t>
      </w:r>
      <w:r w:rsidRPr="009B2764">
        <w:rPr>
          <w:rFonts w:eastAsia="宋体"/>
          <w:szCs w:val="24"/>
          <w:lang w:eastAsia="zh-CN"/>
        </w:rPr>
        <w:t xml:space="preserve"> beam </w:t>
      </w:r>
      <w:r w:rsidR="00054236">
        <w:rPr>
          <w:rFonts w:eastAsia="宋体"/>
          <w:szCs w:val="24"/>
          <w:lang w:eastAsia="zh-CN"/>
        </w:rPr>
        <w:t>per UE panel (i.e., 1 beam per UE)</w:t>
      </w:r>
    </w:p>
    <w:p w14:paraId="114B0570" w14:textId="77777777" w:rsidR="00583A5F" w:rsidRPr="00BC7BC6" w:rsidRDefault="00583A5F" w:rsidP="00583A5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061C45E6" w14:textId="77777777" w:rsidR="00583A5F" w:rsidRPr="00BC7BC6" w:rsidRDefault="00583A5F" w:rsidP="00583A5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7FC2CD38" w14:textId="77777777" w:rsidR="00DD3152" w:rsidRDefault="00DD3152" w:rsidP="00BC7BC6">
      <w:pPr>
        <w:spacing w:after="120"/>
        <w:rPr>
          <w:color w:val="0070C0"/>
          <w:szCs w:val="24"/>
          <w:lang w:eastAsia="zh-CN"/>
        </w:rPr>
      </w:pPr>
    </w:p>
    <w:p w14:paraId="27095504" w14:textId="3F0F9C20" w:rsidR="00A07559" w:rsidRPr="00BC7BC6" w:rsidRDefault="00A07559" w:rsidP="00A07559">
      <w:pPr>
        <w:rPr>
          <w:b/>
          <w:u w:val="single"/>
          <w:lang w:eastAsia="ko-KR"/>
        </w:rPr>
      </w:pPr>
      <w:r w:rsidRPr="00BC7BC6">
        <w:rPr>
          <w:b/>
          <w:u w:val="single"/>
          <w:lang w:eastAsia="ko-KR"/>
        </w:rPr>
        <w:t>Issue 1-</w:t>
      </w:r>
      <w:r>
        <w:rPr>
          <w:b/>
          <w:u w:val="single"/>
          <w:lang w:eastAsia="ko-KR"/>
        </w:rPr>
        <w:t>2-2</w:t>
      </w:r>
      <w:r w:rsidRPr="00BC7BC6">
        <w:rPr>
          <w:b/>
          <w:u w:val="single"/>
          <w:lang w:eastAsia="ko-KR"/>
        </w:rPr>
        <w:t xml:space="preserve">: </w:t>
      </w:r>
      <w:r>
        <w:rPr>
          <w:b/>
          <w:u w:val="single"/>
          <w:lang w:eastAsia="ko-KR"/>
        </w:rPr>
        <w:t>Uni-directional operation</w:t>
      </w:r>
    </w:p>
    <w:p w14:paraId="2C0F54BE" w14:textId="77777777" w:rsidR="00A07559" w:rsidRPr="00BC7BC6" w:rsidRDefault="00A07559" w:rsidP="00A0755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4FBF4547" w14:textId="77777777" w:rsidR="00A07559" w:rsidRPr="00A07559" w:rsidRDefault="00A07559" w:rsidP="00A0755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 1 (</w:t>
      </w:r>
      <w:r>
        <w:rPr>
          <w:rFonts w:eastAsia="宋体"/>
          <w:szCs w:val="24"/>
          <w:lang w:eastAsia="zh-CN"/>
        </w:rPr>
        <w:t>Nokia</w:t>
      </w:r>
      <w:r w:rsidRPr="00BC7BC6">
        <w:rPr>
          <w:rFonts w:eastAsia="宋体"/>
          <w:szCs w:val="24"/>
          <w:lang w:eastAsia="zh-CN"/>
        </w:rPr>
        <w:t xml:space="preserve">): </w:t>
      </w:r>
      <w:r w:rsidRPr="00A07559">
        <w:rPr>
          <w:rFonts w:eastAsia="宋体"/>
          <w:szCs w:val="24"/>
          <w:lang w:eastAsia="zh-CN"/>
        </w:rPr>
        <w:t>RAN4 to modify NOTE2 on the number of RRHs per sight in uni-directional deployment as follows:</w:t>
      </w:r>
    </w:p>
    <w:p w14:paraId="77D1948C" w14:textId="77777777" w:rsidR="00A07559" w:rsidRPr="00A07559" w:rsidRDefault="00A07559" w:rsidP="00A07559">
      <w:pPr>
        <w:pStyle w:val="ListParagraph"/>
        <w:numPr>
          <w:ilvl w:val="2"/>
          <w:numId w:val="4"/>
        </w:numPr>
        <w:overflowPunct/>
        <w:autoSpaceDE/>
        <w:autoSpaceDN/>
        <w:adjustRightInd/>
        <w:spacing w:after="120"/>
        <w:ind w:firstLineChars="0"/>
        <w:textAlignment w:val="auto"/>
        <w:rPr>
          <w:rFonts w:eastAsia="宋体"/>
          <w:szCs w:val="24"/>
          <w:lang w:eastAsia="zh-CN"/>
        </w:rPr>
      </w:pPr>
      <w:r w:rsidRPr="00A07559">
        <w:rPr>
          <w:rFonts w:eastAsia="宋体"/>
          <w:szCs w:val="24"/>
          <w:lang w:eastAsia="zh-CN"/>
        </w:rPr>
        <w:t>RAN4 focuses on 1 direction 1 train, but we are aware of the fact that either another panel to serve train towards the other direction is needed or a CPE is capable of Rx and Tx from the opposite direction. If this opposite direction is completely symmetric, the 1 direction study can apply directly.</w:t>
      </w:r>
    </w:p>
    <w:p w14:paraId="2FB4961B" w14:textId="77777777" w:rsidR="00A07559" w:rsidRPr="00BC7BC6" w:rsidRDefault="00A07559" w:rsidP="00A0755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3DEF5A48" w14:textId="77777777" w:rsidR="00A07559" w:rsidRPr="00BC7BC6" w:rsidRDefault="00A07559" w:rsidP="00A0755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30B7C060" w14:textId="77777777" w:rsidR="00A07559" w:rsidRDefault="00A07559" w:rsidP="00BC7BC6">
      <w:pPr>
        <w:spacing w:after="120"/>
        <w:rPr>
          <w:color w:val="0070C0"/>
          <w:szCs w:val="24"/>
          <w:lang w:eastAsia="zh-CN"/>
        </w:rPr>
      </w:pPr>
    </w:p>
    <w:p w14:paraId="145BF66C" w14:textId="77777777" w:rsidR="00A07559" w:rsidRDefault="00A07559" w:rsidP="00BC7BC6">
      <w:pPr>
        <w:spacing w:after="120"/>
        <w:rPr>
          <w:color w:val="0070C0"/>
          <w:szCs w:val="24"/>
          <w:lang w:eastAsia="zh-CN"/>
        </w:rPr>
      </w:pPr>
    </w:p>
    <w:p w14:paraId="2773A622" w14:textId="4350BDED" w:rsidR="00DD3152" w:rsidRPr="00BC7BC6" w:rsidRDefault="00DD3152" w:rsidP="00DD3152">
      <w:pPr>
        <w:rPr>
          <w:b/>
          <w:u w:val="single"/>
          <w:lang w:eastAsia="ko-KR"/>
        </w:rPr>
      </w:pPr>
      <w:r w:rsidRPr="00BC7BC6">
        <w:rPr>
          <w:b/>
          <w:u w:val="single"/>
          <w:lang w:eastAsia="ko-KR"/>
        </w:rPr>
        <w:t>Issue 1-</w:t>
      </w:r>
      <w:r>
        <w:rPr>
          <w:b/>
          <w:u w:val="single"/>
          <w:lang w:eastAsia="ko-KR"/>
        </w:rPr>
        <w:t>2-3</w:t>
      </w:r>
      <w:r w:rsidRPr="00BC7BC6">
        <w:rPr>
          <w:b/>
          <w:u w:val="single"/>
          <w:lang w:eastAsia="ko-KR"/>
        </w:rPr>
        <w:t xml:space="preserve">: </w:t>
      </w:r>
      <w:r>
        <w:rPr>
          <w:b/>
          <w:u w:val="single"/>
          <w:lang w:eastAsia="ko-KR"/>
        </w:rPr>
        <w:t>RRH boresight direction for uni-directional RRH deployment</w:t>
      </w:r>
    </w:p>
    <w:p w14:paraId="1AB921C6" w14:textId="77777777"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4B515DFB" w14:textId="77777777" w:rsidR="00DD3152" w:rsidRDefault="00DD3152" w:rsidP="00DD315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lastRenderedPageBreak/>
        <w:t xml:space="preserve">Proposal 1 (Qualcomm): </w:t>
      </w:r>
      <w:r w:rsidRPr="00635C5D">
        <w:rPr>
          <w:rFonts w:eastAsia="宋体"/>
          <w:szCs w:val="24"/>
          <w:lang w:eastAsia="zh-CN"/>
        </w:rPr>
        <w:t>For the uni-directional model, the RRH boresight in azimuthal angle points to 780m from the projection of the RRH on the track.</w:t>
      </w:r>
    </w:p>
    <w:p w14:paraId="11A45AA2" w14:textId="77777777" w:rsidR="00932500" w:rsidRPr="00932500" w:rsidRDefault="00932500" w:rsidP="0093250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932500">
        <w:rPr>
          <w:rFonts w:eastAsia="宋体"/>
          <w:szCs w:val="24"/>
          <w:lang w:eastAsia="zh-CN"/>
        </w:rPr>
        <w:t>Proposal 2 (Huawei): Use boresight parallel to the railway for Uni-directional deployment for Scenario A.</w:t>
      </w:r>
    </w:p>
    <w:p w14:paraId="05B2936F" w14:textId="7A8C53EB" w:rsidR="00932500" w:rsidRPr="00932500" w:rsidRDefault="00932500" w:rsidP="0093250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932500">
        <w:rPr>
          <w:rFonts w:eastAsia="宋体"/>
          <w:szCs w:val="24"/>
          <w:lang w:eastAsia="zh-CN"/>
        </w:rPr>
        <w:t>Proposal 3 (Samsung): RRH panel boresight pointed to the railway at the distance of Ds (projection of the neighboring RRH on the railway)</w:t>
      </w:r>
      <w:r>
        <w:rPr>
          <w:rFonts w:eastAsia="宋体"/>
          <w:szCs w:val="24"/>
          <w:lang w:eastAsia="zh-CN"/>
        </w:rPr>
        <w:t>.</w:t>
      </w:r>
      <w:r w:rsidRPr="00932500">
        <w:rPr>
          <w:rFonts w:eastAsia="宋体"/>
          <w:szCs w:val="24"/>
          <w:lang w:eastAsia="zh-CN"/>
        </w:rPr>
        <w:t xml:space="preserve"> Accordingly, for Scenario-A: Azimuth angle: 0.8 degree; Down-titling: 1.2 degree</w:t>
      </w:r>
    </w:p>
    <w:p w14:paraId="0B8F30BE" w14:textId="77777777" w:rsidR="00DD3152" w:rsidRPr="00BC7BC6" w:rsidRDefault="00DD3152" w:rsidP="00DD315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0F4D923D" w14:textId="77777777" w:rsidR="00DD3152" w:rsidRPr="00BC7BC6" w:rsidRDefault="00DD3152" w:rsidP="00DD315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63ABFC28" w14:textId="77777777" w:rsidR="00635C5D" w:rsidRDefault="00635C5D" w:rsidP="00BC7BC6">
      <w:pPr>
        <w:spacing w:after="120"/>
        <w:rPr>
          <w:color w:val="0070C0"/>
          <w:szCs w:val="24"/>
          <w:lang w:eastAsia="zh-CN"/>
        </w:rPr>
      </w:pPr>
    </w:p>
    <w:p w14:paraId="1E252351" w14:textId="4B06CBAF" w:rsidR="009F5323" w:rsidRPr="00BC7BC6" w:rsidRDefault="009F5323" w:rsidP="009F5323">
      <w:pPr>
        <w:rPr>
          <w:b/>
          <w:u w:val="single"/>
          <w:lang w:eastAsia="ko-KR"/>
        </w:rPr>
      </w:pPr>
      <w:r w:rsidRPr="00BC7BC6">
        <w:rPr>
          <w:b/>
          <w:u w:val="single"/>
          <w:lang w:eastAsia="ko-KR"/>
        </w:rPr>
        <w:t>Issue 1-</w:t>
      </w:r>
      <w:r>
        <w:rPr>
          <w:b/>
          <w:u w:val="single"/>
          <w:lang w:eastAsia="ko-KR"/>
        </w:rPr>
        <w:t>2-</w:t>
      </w:r>
      <w:r>
        <w:rPr>
          <w:b/>
          <w:u w:val="single"/>
          <w:lang w:eastAsia="ko-KR"/>
        </w:rPr>
        <w:t>4</w:t>
      </w:r>
      <w:r w:rsidRPr="00BC7BC6">
        <w:rPr>
          <w:b/>
          <w:u w:val="single"/>
          <w:lang w:eastAsia="ko-KR"/>
        </w:rPr>
        <w:t xml:space="preserve">: </w:t>
      </w:r>
      <w:r>
        <w:rPr>
          <w:b/>
          <w:u w:val="single"/>
          <w:lang w:eastAsia="ko-KR"/>
        </w:rPr>
        <w:t>Beam switching point</w:t>
      </w:r>
    </w:p>
    <w:p w14:paraId="11C88AE8" w14:textId="77777777" w:rsidR="009F5323" w:rsidRPr="00BC7BC6" w:rsidRDefault="009F5323" w:rsidP="009F532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5585ADC3" w14:textId="7D522AE6" w:rsidR="009F5323" w:rsidRDefault="009F5323" w:rsidP="009F532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 1 (</w:t>
      </w:r>
      <w:r>
        <w:rPr>
          <w:rFonts w:eastAsia="宋体"/>
          <w:szCs w:val="24"/>
          <w:lang w:eastAsia="zh-CN"/>
        </w:rPr>
        <w:t>Samsung</w:t>
      </w:r>
      <w:r w:rsidRPr="00BC7BC6">
        <w:rPr>
          <w:rFonts w:eastAsia="宋体"/>
          <w:szCs w:val="24"/>
          <w:lang w:eastAsia="zh-CN"/>
        </w:rPr>
        <w:t xml:space="preserve">): </w:t>
      </w:r>
      <w:r>
        <w:rPr>
          <w:rFonts w:eastAsia="宋体"/>
          <w:szCs w:val="24"/>
          <w:lang w:eastAsia="zh-CN"/>
        </w:rPr>
        <w:t>Ds_offset (illustrated in below figure) in the range of [40-81]m for Scenario-A uni-directional RRH deployment</w:t>
      </w:r>
      <w:r w:rsidRPr="00635C5D">
        <w:rPr>
          <w:rFonts w:eastAsia="宋体"/>
          <w:szCs w:val="24"/>
          <w:lang w:eastAsia="zh-CN"/>
        </w:rPr>
        <w:t>.</w:t>
      </w:r>
    </w:p>
    <w:p w14:paraId="5444BCC1" w14:textId="26D16215" w:rsidR="009F5323" w:rsidRDefault="009F5323" w:rsidP="009F5323">
      <w:pPr>
        <w:pStyle w:val="ListParagraph"/>
        <w:overflowPunct/>
        <w:autoSpaceDE/>
        <w:autoSpaceDN/>
        <w:adjustRightInd/>
        <w:spacing w:after="120"/>
        <w:ind w:left="1704" w:firstLineChars="0" w:firstLine="0"/>
        <w:textAlignment w:val="auto"/>
        <w:rPr>
          <w:rFonts w:eastAsia="宋体"/>
          <w:szCs w:val="24"/>
          <w:lang w:eastAsia="zh-CN"/>
        </w:rPr>
      </w:pPr>
      <w:r>
        <w:object w:dxaOrig="15805" w:dyaOrig="5403" w14:anchorId="106A8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0.7pt;height:116.15pt" o:ole="">
            <v:imagedata r:id="rId9" o:title=""/>
          </v:shape>
          <o:OLEObject Type="Embed" ProgID="Visio.Drawing.11" ShapeID="_x0000_i1027" DrawAspect="Content" ObjectID="_1679418573" r:id="rId10"/>
        </w:object>
      </w:r>
    </w:p>
    <w:p w14:paraId="25667288" w14:textId="77777777" w:rsidR="009F5323" w:rsidRPr="00BC7BC6" w:rsidRDefault="009F5323" w:rsidP="009F532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6644839A" w14:textId="77777777" w:rsidR="009F5323" w:rsidRPr="00BC7BC6" w:rsidRDefault="009F5323" w:rsidP="009F532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7617EB53" w14:textId="77777777" w:rsidR="00054236" w:rsidRDefault="00054236" w:rsidP="00BC7BC6">
      <w:pPr>
        <w:spacing w:after="120"/>
        <w:rPr>
          <w:color w:val="0070C0"/>
          <w:szCs w:val="24"/>
          <w:lang w:eastAsia="zh-CN"/>
        </w:rPr>
      </w:pPr>
    </w:p>
    <w:p w14:paraId="36884615" w14:textId="74A28E66" w:rsidR="00DD3152" w:rsidRPr="00932500" w:rsidRDefault="00DD3152" w:rsidP="0093250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Scenario-A, Bi-directional RRH</w:t>
      </w:r>
    </w:p>
    <w:p w14:paraId="27E0FE47" w14:textId="648F9A49" w:rsidR="0022627E" w:rsidRPr="00BC7BC6" w:rsidRDefault="0022627E" w:rsidP="0022627E">
      <w:pPr>
        <w:rPr>
          <w:b/>
          <w:u w:val="single"/>
          <w:lang w:eastAsia="ko-KR"/>
        </w:rPr>
      </w:pPr>
      <w:r w:rsidRPr="00BC7BC6">
        <w:rPr>
          <w:b/>
          <w:u w:val="single"/>
          <w:lang w:eastAsia="ko-KR"/>
        </w:rPr>
        <w:t>Issue 1-</w:t>
      </w:r>
      <w:r>
        <w:rPr>
          <w:b/>
          <w:u w:val="single"/>
          <w:lang w:eastAsia="ko-KR"/>
        </w:rPr>
        <w:t>3-1</w:t>
      </w:r>
      <w:r w:rsidRPr="00BC7BC6">
        <w:rPr>
          <w:b/>
          <w:u w:val="single"/>
          <w:lang w:eastAsia="ko-KR"/>
        </w:rPr>
        <w:t xml:space="preserve">: </w:t>
      </w:r>
      <w:r>
        <w:rPr>
          <w:b/>
          <w:u w:val="single"/>
          <w:lang w:eastAsia="ko-KR"/>
        </w:rPr>
        <w:t>Schemes for Bi-directional deployment</w:t>
      </w:r>
    </w:p>
    <w:p w14:paraId="7D87A642" w14:textId="77777777" w:rsidR="0022627E" w:rsidRPr="00BC7BC6" w:rsidRDefault="0022627E" w:rsidP="0022627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6A3F8F8F" w14:textId="77777777" w:rsidR="0022627E" w:rsidRPr="0022627E" w:rsidRDefault="0022627E" w:rsidP="0022627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 1 (</w:t>
      </w:r>
      <w:r>
        <w:rPr>
          <w:rFonts w:eastAsia="宋体"/>
          <w:szCs w:val="24"/>
          <w:lang w:eastAsia="zh-CN"/>
        </w:rPr>
        <w:t>Samsung</w:t>
      </w:r>
      <w:r w:rsidRPr="00BC7BC6">
        <w:rPr>
          <w:rFonts w:eastAsia="宋体"/>
          <w:szCs w:val="24"/>
          <w:lang w:eastAsia="zh-CN"/>
        </w:rPr>
        <w:t xml:space="preserve">): </w:t>
      </w:r>
      <w:r w:rsidRPr="0022627E">
        <w:rPr>
          <w:rFonts w:eastAsia="宋体"/>
          <w:szCs w:val="24"/>
          <w:lang w:eastAsia="zh-CN"/>
        </w:rPr>
        <w:t xml:space="preserve">To solve the issue of coverage hole for bi-directional deployment, there are two possible schemes: </w:t>
      </w:r>
    </w:p>
    <w:p w14:paraId="23735816" w14:textId="3BF784F7" w:rsidR="0022627E" w:rsidRDefault="0022627E" w:rsidP="0022627E">
      <w:pPr>
        <w:pStyle w:val="ListParagraph"/>
        <w:numPr>
          <w:ilvl w:val="2"/>
          <w:numId w:val="4"/>
        </w:numPr>
        <w:overflowPunct/>
        <w:autoSpaceDE/>
        <w:autoSpaceDN/>
        <w:adjustRightInd/>
        <w:spacing w:after="120"/>
        <w:ind w:firstLineChars="0"/>
        <w:textAlignment w:val="auto"/>
        <w:rPr>
          <w:rFonts w:eastAsia="宋体"/>
          <w:szCs w:val="24"/>
          <w:lang w:eastAsia="zh-CN"/>
        </w:rPr>
      </w:pPr>
      <w:r w:rsidRPr="0022627E">
        <w:rPr>
          <w:rFonts w:eastAsia="宋体"/>
          <w:szCs w:val="24"/>
          <w:lang w:eastAsia="zh-CN"/>
        </w:rPr>
        <w:t>Scheme-1: Connecting to 2nd-Nearest RRH;</w:t>
      </w:r>
    </w:p>
    <w:p w14:paraId="15DAFFC9" w14:textId="615877EF" w:rsidR="0022627E" w:rsidRPr="0022627E" w:rsidRDefault="0022627E" w:rsidP="0022627E">
      <w:pPr>
        <w:pStyle w:val="ListParagraph"/>
        <w:overflowPunct/>
        <w:autoSpaceDE/>
        <w:autoSpaceDN/>
        <w:adjustRightInd/>
        <w:spacing w:after="120"/>
        <w:ind w:left="2376" w:firstLineChars="0" w:firstLine="0"/>
        <w:textAlignment w:val="auto"/>
        <w:rPr>
          <w:rFonts w:eastAsia="宋体"/>
          <w:szCs w:val="24"/>
          <w:lang w:eastAsia="zh-CN"/>
        </w:rPr>
      </w:pPr>
      <w:r>
        <w:object w:dxaOrig="12415" w:dyaOrig="5540" w14:anchorId="51A4B249">
          <v:shape id="_x0000_i1025" type="#_x0000_t75" style="width:325.3pt;height:145.3pt" o:ole="">
            <v:imagedata r:id="rId11" o:title=""/>
          </v:shape>
          <o:OLEObject Type="Embed" ProgID="Visio.Drawing.11" ShapeID="_x0000_i1025" DrawAspect="Content" ObjectID="_1679418574" r:id="rId12"/>
        </w:object>
      </w:r>
    </w:p>
    <w:p w14:paraId="58022238" w14:textId="21B4CA4E" w:rsidR="0022627E" w:rsidRDefault="0022627E" w:rsidP="0022627E">
      <w:pPr>
        <w:pStyle w:val="ListParagraph"/>
        <w:numPr>
          <w:ilvl w:val="2"/>
          <w:numId w:val="4"/>
        </w:numPr>
        <w:overflowPunct/>
        <w:autoSpaceDE/>
        <w:autoSpaceDN/>
        <w:adjustRightInd/>
        <w:spacing w:after="120"/>
        <w:ind w:firstLineChars="0"/>
        <w:textAlignment w:val="auto"/>
        <w:rPr>
          <w:rFonts w:eastAsia="宋体"/>
          <w:szCs w:val="24"/>
          <w:lang w:eastAsia="zh-CN"/>
        </w:rPr>
      </w:pPr>
      <w:r w:rsidRPr="0022627E">
        <w:rPr>
          <w:rFonts w:eastAsia="宋体"/>
          <w:szCs w:val="24"/>
          <w:lang w:eastAsia="zh-CN"/>
        </w:rPr>
        <w:t>Scheme-2: Connecting to Nearest RRH except Coverage Hole.</w:t>
      </w:r>
    </w:p>
    <w:p w14:paraId="19FDE66A" w14:textId="7504A5D3" w:rsidR="0022627E" w:rsidRDefault="0022627E" w:rsidP="0022627E">
      <w:pPr>
        <w:pStyle w:val="ListParagraph"/>
        <w:overflowPunct/>
        <w:autoSpaceDE/>
        <w:autoSpaceDN/>
        <w:adjustRightInd/>
        <w:spacing w:after="120"/>
        <w:ind w:left="2376" w:firstLineChars="0" w:firstLine="0"/>
        <w:textAlignment w:val="auto"/>
        <w:rPr>
          <w:rFonts w:eastAsia="宋体"/>
          <w:szCs w:val="24"/>
          <w:lang w:eastAsia="zh-CN"/>
        </w:rPr>
      </w:pPr>
      <w:r>
        <w:object w:dxaOrig="12429" w:dyaOrig="5377" w14:anchorId="53403BA8">
          <v:shape id="_x0000_i1026" type="#_x0000_t75" style="width:330pt;height:142.3pt" o:ole="">
            <v:imagedata r:id="rId13" o:title=""/>
          </v:shape>
          <o:OLEObject Type="Embed" ProgID="Visio.Drawing.11" ShapeID="_x0000_i1026" DrawAspect="Content" ObjectID="_1679418575" r:id="rId14"/>
        </w:object>
      </w:r>
    </w:p>
    <w:p w14:paraId="41464047" w14:textId="3557AF0A" w:rsidR="0022627E" w:rsidRDefault="0022627E" w:rsidP="0022627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 xml:space="preserve">Proposal </w:t>
      </w:r>
      <w:r>
        <w:rPr>
          <w:rFonts w:eastAsia="宋体"/>
          <w:szCs w:val="24"/>
          <w:lang w:eastAsia="zh-CN"/>
        </w:rPr>
        <w:t>2</w:t>
      </w:r>
      <w:r w:rsidRPr="00BC7BC6">
        <w:rPr>
          <w:rFonts w:eastAsia="宋体"/>
          <w:szCs w:val="24"/>
          <w:lang w:eastAsia="zh-CN"/>
        </w:rPr>
        <w:t xml:space="preserve"> (</w:t>
      </w:r>
      <w:r>
        <w:rPr>
          <w:rFonts w:eastAsia="宋体"/>
          <w:szCs w:val="24"/>
          <w:lang w:eastAsia="zh-CN"/>
        </w:rPr>
        <w:t>Samsung</w:t>
      </w:r>
      <w:r w:rsidRPr="00BC7BC6">
        <w:rPr>
          <w:rFonts w:eastAsia="宋体"/>
          <w:szCs w:val="24"/>
          <w:lang w:eastAsia="zh-CN"/>
        </w:rPr>
        <w:t xml:space="preserve">): </w:t>
      </w:r>
      <w:r>
        <w:rPr>
          <w:rFonts w:eastAsia="宋体"/>
          <w:szCs w:val="24"/>
          <w:lang w:eastAsia="zh-CN"/>
        </w:rPr>
        <w:t xml:space="preserve">For Scenario-A, bi-directional RRH deployment: </w:t>
      </w:r>
    </w:p>
    <w:p w14:paraId="1F19D131" w14:textId="02B1D43D" w:rsidR="0022627E" w:rsidRDefault="0022627E" w:rsidP="0022627E">
      <w:pPr>
        <w:pStyle w:val="ListParagraph"/>
        <w:numPr>
          <w:ilvl w:val="2"/>
          <w:numId w:val="4"/>
        </w:numPr>
        <w:overflowPunct/>
        <w:autoSpaceDE/>
        <w:autoSpaceDN/>
        <w:adjustRightInd/>
        <w:spacing w:after="120"/>
        <w:ind w:firstLineChars="0"/>
        <w:textAlignment w:val="auto"/>
        <w:rPr>
          <w:rFonts w:eastAsia="宋体"/>
          <w:szCs w:val="24"/>
          <w:lang w:eastAsia="zh-CN"/>
        </w:rPr>
      </w:pPr>
      <w:r w:rsidRPr="0022627E">
        <w:rPr>
          <w:rFonts w:eastAsia="宋体"/>
          <w:szCs w:val="24"/>
          <w:lang w:eastAsia="zh-CN"/>
        </w:rPr>
        <w:t>If Scheme-1 for bi-directional deployment is adopted for Scenario-A, there is no benefit compared with uni-directional counterpart.</w:t>
      </w:r>
    </w:p>
    <w:p w14:paraId="7FE2E068" w14:textId="2966D741" w:rsidR="0022627E" w:rsidRDefault="0022627E" w:rsidP="0022627E">
      <w:pPr>
        <w:pStyle w:val="ListParagraph"/>
        <w:numPr>
          <w:ilvl w:val="2"/>
          <w:numId w:val="4"/>
        </w:numPr>
        <w:overflowPunct/>
        <w:autoSpaceDE/>
        <w:autoSpaceDN/>
        <w:adjustRightInd/>
        <w:spacing w:after="120"/>
        <w:ind w:firstLineChars="0"/>
        <w:textAlignment w:val="auto"/>
        <w:rPr>
          <w:rFonts w:eastAsia="宋体"/>
          <w:szCs w:val="24"/>
          <w:lang w:eastAsia="zh-CN"/>
        </w:rPr>
      </w:pPr>
      <w:r w:rsidRPr="0022627E">
        <w:rPr>
          <w:rFonts w:eastAsia="宋体"/>
          <w:szCs w:val="24"/>
          <w:lang w:eastAsia="zh-CN"/>
        </w:rPr>
        <w:t>Scheme-2 for bi-directional deployment can be used for solve the coverage-hole issue, at the expense of 3 TX beam switching within each Ds.</w:t>
      </w:r>
    </w:p>
    <w:p w14:paraId="2516EFFB" w14:textId="77777777" w:rsidR="00A07559" w:rsidRDefault="00A07559" w:rsidP="00A0755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07559">
        <w:rPr>
          <w:rFonts w:eastAsia="宋体"/>
          <w:szCs w:val="24"/>
          <w:lang w:eastAsia="zh-CN"/>
        </w:rPr>
        <w:t>Proposal 3 (Nokia): RAN4 to discuss further if the connection quality in the area next to the RRH site in bi-directional deployment of Scenario A can be improved by switching to the reception from the neighboring RRH sites, e.g., using SFN or DPS schemes.</w:t>
      </w:r>
    </w:p>
    <w:p w14:paraId="30F323E0" w14:textId="1B39710C" w:rsidR="00932500" w:rsidRPr="00A07559" w:rsidRDefault="00932500" w:rsidP="00A0755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4 (Huawei): For Scenario-A, not consider bi-directional RRH deployment. </w:t>
      </w:r>
    </w:p>
    <w:p w14:paraId="64E79C14" w14:textId="77777777" w:rsidR="0022627E" w:rsidRPr="00BC7BC6" w:rsidRDefault="0022627E" w:rsidP="0022627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245B8E06" w14:textId="77777777" w:rsidR="0022627E" w:rsidRPr="00BC7BC6" w:rsidRDefault="0022627E" w:rsidP="0022627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618E3701" w14:textId="77777777" w:rsidR="0022627E" w:rsidRDefault="0022627E" w:rsidP="00DD3152">
      <w:pPr>
        <w:spacing w:after="120"/>
        <w:rPr>
          <w:color w:val="0070C0"/>
          <w:szCs w:val="24"/>
          <w:lang w:eastAsia="zh-CN"/>
        </w:rPr>
      </w:pPr>
    </w:p>
    <w:p w14:paraId="4890FB48" w14:textId="50B27870" w:rsidR="00E86843" w:rsidRPr="00BC7BC6" w:rsidRDefault="00E86843" w:rsidP="00E86843">
      <w:pPr>
        <w:rPr>
          <w:b/>
          <w:u w:val="single"/>
          <w:lang w:eastAsia="ko-KR"/>
        </w:rPr>
      </w:pPr>
      <w:r w:rsidRPr="00BC7BC6">
        <w:rPr>
          <w:b/>
          <w:u w:val="single"/>
          <w:lang w:eastAsia="ko-KR"/>
        </w:rPr>
        <w:t>Issue 1-</w:t>
      </w:r>
      <w:r w:rsidR="009F5323">
        <w:rPr>
          <w:b/>
          <w:u w:val="single"/>
          <w:lang w:eastAsia="ko-KR"/>
        </w:rPr>
        <w:t>3</w:t>
      </w:r>
      <w:r>
        <w:rPr>
          <w:b/>
          <w:u w:val="single"/>
          <w:lang w:eastAsia="ko-KR"/>
        </w:rPr>
        <w:t>-</w:t>
      </w:r>
      <w:r w:rsidR="009F5323">
        <w:rPr>
          <w:b/>
          <w:u w:val="single"/>
          <w:lang w:eastAsia="ko-KR"/>
        </w:rPr>
        <w:t>2</w:t>
      </w:r>
      <w:r w:rsidRPr="00BC7BC6">
        <w:rPr>
          <w:b/>
          <w:u w:val="single"/>
          <w:lang w:eastAsia="ko-KR"/>
        </w:rPr>
        <w:t xml:space="preserve">: </w:t>
      </w:r>
      <w:r>
        <w:rPr>
          <w:b/>
          <w:u w:val="single"/>
          <w:lang w:eastAsia="ko-KR"/>
        </w:rPr>
        <w:t>Number of Beam for bi-directional RRH deployment, Scenario-A</w:t>
      </w:r>
    </w:p>
    <w:p w14:paraId="7D04E174" w14:textId="0CD33009" w:rsidR="00E86843" w:rsidRPr="00BC7BC6" w:rsidRDefault="00E86843" w:rsidP="00E8684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w:t>
      </w:r>
      <w:r w:rsidRPr="009B2764">
        <w:rPr>
          <w:rFonts w:eastAsia="宋体"/>
          <w:szCs w:val="24"/>
          <w:lang w:eastAsia="zh-CN"/>
        </w:rPr>
        <w:t>o</w:t>
      </w:r>
      <w:r>
        <w:rPr>
          <w:rFonts w:eastAsia="宋体"/>
          <w:szCs w:val="24"/>
          <w:lang w:eastAsia="zh-CN"/>
        </w:rPr>
        <w:t>r scenario-A, bi-directional, RRH parameter:</w:t>
      </w:r>
    </w:p>
    <w:p w14:paraId="3F4A1959" w14:textId="52518C48" w:rsidR="00E86843" w:rsidRDefault="00E86843" w:rsidP="00E8684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 1 (</w:t>
      </w:r>
      <w:r>
        <w:rPr>
          <w:rFonts w:eastAsia="宋体"/>
          <w:szCs w:val="24"/>
          <w:lang w:eastAsia="zh-CN"/>
        </w:rPr>
        <w:t>Nokia</w:t>
      </w:r>
      <w:r w:rsidR="00991439">
        <w:rPr>
          <w:rFonts w:eastAsia="宋体"/>
          <w:szCs w:val="24"/>
          <w:lang w:eastAsia="zh-CN"/>
        </w:rPr>
        <w:t>, Intel</w:t>
      </w:r>
      <w:r w:rsidR="00FB5F76">
        <w:rPr>
          <w:rFonts w:eastAsia="宋体"/>
          <w:szCs w:val="24"/>
          <w:lang w:eastAsia="zh-CN"/>
        </w:rPr>
        <w:t>, Ericsson</w:t>
      </w:r>
      <w:r w:rsidRPr="00BC7BC6">
        <w:rPr>
          <w:rFonts w:eastAsia="宋体"/>
          <w:szCs w:val="24"/>
          <w:lang w:eastAsia="zh-CN"/>
        </w:rPr>
        <w:t xml:space="preserve">): </w:t>
      </w:r>
      <w:r>
        <w:rPr>
          <w:rFonts w:eastAsia="宋体"/>
          <w:szCs w:val="24"/>
          <w:lang w:eastAsia="zh-CN"/>
        </w:rPr>
        <w:t>1</w:t>
      </w:r>
      <w:r w:rsidRPr="009B2764">
        <w:rPr>
          <w:rFonts w:eastAsia="宋体"/>
          <w:szCs w:val="24"/>
          <w:lang w:eastAsia="zh-CN"/>
        </w:rPr>
        <w:t xml:space="preserve"> beam</w:t>
      </w:r>
      <w:r>
        <w:rPr>
          <w:rFonts w:eastAsia="宋体"/>
          <w:szCs w:val="24"/>
          <w:lang w:eastAsia="zh-CN"/>
        </w:rPr>
        <w:t xml:space="preserve"> per RRH panel</w:t>
      </w:r>
      <w:r w:rsidRPr="009B2764">
        <w:rPr>
          <w:rFonts w:eastAsia="宋体"/>
          <w:szCs w:val="24"/>
          <w:lang w:eastAsia="zh-CN"/>
        </w:rPr>
        <w:t xml:space="preserve"> </w:t>
      </w:r>
    </w:p>
    <w:p w14:paraId="43AD2354" w14:textId="77477063" w:rsidR="00E86843" w:rsidRDefault="00E86843" w:rsidP="00E8684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1a (Samsung): Depends on scheme-1 or 2</w:t>
      </w:r>
    </w:p>
    <w:p w14:paraId="49D4415B" w14:textId="1F75C9F4" w:rsidR="00E86843" w:rsidRDefault="00E86843" w:rsidP="00E86843">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scheme-1: 1 beam per RRH panel for Scheme-1</w:t>
      </w:r>
    </w:p>
    <w:p w14:paraId="3B1642FC" w14:textId="1F14C0FA" w:rsidR="00E86843" w:rsidRDefault="00E86843" w:rsidP="00E86843">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scheme-2: one additional beam per RRH site needs to cover neighboring RRH site.</w:t>
      </w:r>
    </w:p>
    <w:p w14:paraId="18BB4F10" w14:textId="30AFEF85" w:rsidR="00E86843" w:rsidRPr="00BC7BC6" w:rsidRDefault="00E86843" w:rsidP="00E8684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w:t>
      </w:r>
      <w:r w:rsidRPr="009B2764">
        <w:rPr>
          <w:rFonts w:eastAsia="宋体"/>
          <w:szCs w:val="24"/>
          <w:lang w:eastAsia="zh-CN"/>
        </w:rPr>
        <w:t>o</w:t>
      </w:r>
      <w:r>
        <w:rPr>
          <w:rFonts w:eastAsia="宋体"/>
          <w:szCs w:val="24"/>
          <w:lang w:eastAsia="zh-CN"/>
        </w:rPr>
        <w:t>r scenario-A, bi-directional, UE parameter:</w:t>
      </w:r>
    </w:p>
    <w:p w14:paraId="64D4E995" w14:textId="4A7F95FF" w:rsidR="00E86843" w:rsidRDefault="00E86843" w:rsidP="00E8684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 xml:space="preserve">Proposal </w:t>
      </w:r>
      <w:r>
        <w:rPr>
          <w:rFonts w:eastAsia="宋体"/>
          <w:szCs w:val="24"/>
          <w:lang w:eastAsia="zh-CN"/>
        </w:rPr>
        <w:t>3</w:t>
      </w:r>
      <w:r w:rsidRPr="00BC7BC6">
        <w:rPr>
          <w:rFonts w:eastAsia="宋体"/>
          <w:szCs w:val="24"/>
          <w:lang w:eastAsia="zh-CN"/>
        </w:rPr>
        <w:t xml:space="preserve"> (</w:t>
      </w:r>
      <w:r>
        <w:rPr>
          <w:rFonts w:eastAsia="宋体"/>
          <w:szCs w:val="24"/>
          <w:lang w:eastAsia="zh-CN"/>
        </w:rPr>
        <w:t>Samsung</w:t>
      </w:r>
      <w:r w:rsidR="00FB5F76">
        <w:rPr>
          <w:rFonts w:eastAsia="宋体"/>
          <w:szCs w:val="24"/>
          <w:lang w:eastAsia="zh-CN"/>
        </w:rPr>
        <w:t>, Ericsson</w:t>
      </w:r>
      <w:r w:rsidRPr="00BC7BC6">
        <w:rPr>
          <w:rFonts w:eastAsia="宋体"/>
          <w:szCs w:val="24"/>
          <w:lang w:eastAsia="zh-CN"/>
        </w:rPr>
        <w:t xml:space="preserve">): </w:t>
      </w:r>
      <w:r>
        <w:rPr>
          <w:rFonts w:eastAsia="宋体"/>
          <w:szCs w:val="24"/>
          <w:lang w:eastAsia="zh-CN"/>
        </w:rPr>
        <w:t xml:space="preserve">1 </w:t>
      </w:r>
      <w:r w:rsidRPr="009B2764">
        <w:rPr>
          <w:rFonts w:eastAsia="宋体"/>
          <w:szCs w:val="24"/>
          <w:lang w:eastAsia="zh-CN"/>
        </w:rPr>
        <w:t xml:space="preserve">beam </w:t>
      </w:r>
      <w:r>
        <w:rPr>
          <w:rFonts w:eastAsia="宋体"/>
          <w:szCs w:val="24"/>
          <w:lang w:eastAsia="zh-CN"/>
        </w:rPr>
        <w:t>per UE panel (i.e., 2 beam per UE)</w:t>
      </w:r>
    </w:p>
    <w:p w14:paraId="5711F1FD" w14:textId="77777777" w:rsidR="00E86843" w:rsidRPr="00BC7BC6" w:rsidRDefault="00E86843" w:rsidP="00E8684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667D5039" w14:textId="77777777" w:rsidR="00E86843" w:rsidRPr="00BC7BC6" w:rsidRDefault="00E86843" w:rsidP="00E8684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0A568533" w14:textId="77777777" w:rsidR="0022627E" w:rsidRDefault="0022627E" w:rsidP="00DD3152">
      <w:pPr>
        <w:spacing w:after="120"/>
        <w:rPr>
          <w:color w:val="0070C0"/>
          <w:szCs w:val="24"/>
          <w:lang w:eastAsia="zh-CN"/>
        </w:rPr>
      </w:pPr>
    </w:p>
    <w:p w14:paraId="2531D950" w14:textId="2325FEB6" w:rsidR="004E17B2" w:rsidRPr="00BC7BC6" w:rsidRDefault="004E17B2" w:rsidP="004E17B2">
      <w:pPr>
        <w:rPr>
          <w:b/>
          <w:u w:val="single"/>
          <w:lang w:eastAsia="ko-KR"/>
        </w:rPr>
      </w:pPr>
      <w:r w:rsidRPr="00BC7BC6">
        <w:rPr>
          <w:b/>
          <w:u w:val="single"/>
          <w:lang w:eastAsia="ko-KR"/>
        </w:rPr>
        <w:t>Issue 1-</w:t>
      </w:r>
      <w:r>
        <w:rPr>
          <w:b/>
          <w:u w:val="single"/>
          <w:lang w:eastAsia="ko-KR"/>
        </w:rPr>
        <w:t>3</w:t>
      </w:r>
      <w:r>
        <w:rPr>
          <w:b/>
          <w:u w:val="single"/>
          <w:lang w:eastAsia="ko-KR"/>
        </w:rPr>
        <w:t>-3</w:t>
      </w:r>
      <w:r w:rsidRPr="00BC7BC6">
        <w:rPr>
          <w:b/>
          <w:u w:val="single"/>
          <w:lang w:eastAsia="ko-KR"/>
        </w:rPr>
        <w:t xml:space="preserve">: </w:t>
      </w:r>
      <w:r>
        <w:rPr>
          <w:b/>
          <w:u w:val="single"/>
          <w:lang w:eastAsia="ko-KR"/>
        </w:rPr>
        <w:t>RRH boresight direction for b</w:t>
      </w:r>
      <w:r>
        <w:rPr>
          <w:b/>
          <w:u w:val="single"/>
          <w:lang w:eastAsia="ko-KR"/>
        </w:rPr>
        <w:t>i-directional RRH deployment</w:t>
      </w:r>
    </w:p>
    <w:p w14:paraId="046AA217" w14:textId="77777777" w:rsidR="004E17B2" w:rsidRPr="00BC7BC6" w:rsidRDefault="004E17B2" w:rsidP="004E17B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09D8FF89" w14:textId="650F9891" w:rsidR="004E17B2" w:rsidRDefault="004E17B2" w:rsidP="004E17B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 xml:space="preserve">Proposal 1 (Qualcomm): </w:t>
      </w:r>
      <w:r w:rsidRPr="00635C5D">
        <w:rPr>
          <w:rFonts w:eastAsia="宋体"/>
          <w:szCs w:val="24"/>
          <w:lang w:eastAsia="zh-CN"/>
        </w:rPr>
        <w:t xml:space="preserve">For the </w:t>
      </w:r>
      <w:r>
        <w:rPr>
          <w:rFonts w:eastAsia="宋体"/>
          <w:szCs w:val="24"/>
          <w:lang w:eastAsia="zh-CN"/>
        </w:rPr>
        <w:t>bi</w:t>
      </w:r>
      <w:r w:rsidRPr="00635C5D">
        <w:rPr>
          <w:rFonts w:eastAsia="宋体"/>
          <w:szCs w:val="24"/>
          <w:lang w:eastAsia="zh-CN"/>
        </w:rPr>
        <w:t>-directional model, the RRH boresight in azimuthal angle points to 780m from the projection of the RRH on the track.</w:t>
      </w:r>
    </w:p>
    <w:p w14:paraId="15E7048D" w14:textId="19D8F625" w:rsidR="004E17B2" w:rsidRPr="004E17B2" w:rsidRDefault="004E17B2" w:rsidP="004E17B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4E17B2">
        <w:rPr>
          <w:rFonts w:eastAsia="宋体"/>
          <w:szCs w:val="24"/>
          <w:lang w:eastAsia="zh-CN"/>
        </w:rPr>
        <w:t xml:space="preserve">Proposal </w:t>
      </w:r>
      <w:r w:rsidRPr="004E17B2">
        <w:rPr>
          <w:rFonts w:eastAsia="宋体"/>
          <w:szCs w:val="24"/>
          <w:lang w:eastAsia="zh-CN"/>
        </w:rPr>
        <w:t>2</w:t>
      </w:r>
      <w:r w:rsidRPr="004E17B2">
        <w:rPr>
          <w:rFonts w:eastAsia="宋体"/>
          <w:szCs w:val="24"/>
          <w:lang w:eastAsia="zh-CN"/>
        </w:rPr>
        <w:t xml:space="preserve"> (Samsung): </w:t>
      </w:r>
      <w:r w:rsidRPr="004E17B2">
        <w:rPr>
          <w:rFonts w:eastAsia="宋体"/>
          <w:szCs w:val="24"/>
          <w:lang w:eastAsia="zh-CN"/>
        </w:rPr>
        <w:t xml:space="preserve">Different for Scheme-1 and 2: </w:t>
      </w:r>
    </w:p>
    <w:p w14:paraId="6B5CA02B" w14:textId="7D374AEB" w:rsidR="004E17B2" w:rsidRPr="004E17B2" w:rsidRDefault="004E17B2" w:rsidP="004E17B2">
      <w:pPr>
        <w:pStyle w:val="ListParagraph"/>
        <w:numPr>
          <w:ilvl w:val="2"/>
          <w:numId w:val="4"/>
        </w:numPr>
        <w:overflowPunct/>
        <w:autoSpaceDE/>
        <w:autoSpaceDN/>
        <w:adjustRightInd/>
        <w:spacing w:after="120"/>
        <w:ind w:firstLineChars="0"/>
        <w:textAlignment w:val="auto"/>
        <w:rPr>
          <w:rFonts w:eastAsia="宋体"/>
          <w:szCs w:val="24"/>
          <w:lang w:eastAsia="zh-CN"/>
        </w:rPr>
      </w:pPr>
      <w:r w:rsidRPr="004E17B2">
        <w:rPr>
          <w:rFonts w:eastAsia="宋体"/>
          <w:szCs w:val="24"/>
          <w:lang w:eastAsia="zh-CN"/>
        </w:rPr>
        <w:t xml:space="preserve">For Scheme-1: </w:t>
      </w:r>
      <w:r w:rsidRPr="004E17B2">
        <w:rPr>
          <w:rFonts w:eastAsia="宋体"/>
          <w:szCs w:val="24"/>
          <w:lang w:eastAsia="zh-CN"/>
        </w:rPr>
        <w:t>Option-2: RRH panel boresight pointed to the railway at the distance of Ds (projection of the neighboring RRH on the railway)</w:t>
      </w:r>
    </w:p>
    <w:p w14:paraId="565CA7F5" w14:textId="77777777" w:rsidR="004E17B2" w:rsidRPr="004E17B2" w:rsidRDefault="004E17B2" w:rsidP="004E17B2">
      <w:pPr>
        <w:pStyle w:val="ListParagraph"/>
        <w:numPr>
          <w:ilvl w:val="2"/>
          <w:numId w:val="4"/>
        </w:numPr>
        <w:overflowPunct/>
        <w:autoSpaceDE/>
        <w:autoSpaceDN/>
        <w:adjustRightInd/>
        <w:spacing w:after="120"/>
        <w:ind w:firstLineChars="0"/>
        <w:textAlignment w:val="auto"/>
        <w:rPr>
          <w:rFonts w:eastAsia="宋体"/>
          <w:szCs w:val="24"/>
          <w:lang w:eastAsia="zh-CN"/>
        </w:rPr>
      </w:pPr>
      <w:r w:rsidRPr="004E17B2">
        <w:rPr>
          <w:rFonts w:eastAsia="宋体"/>
          <w:szCs w:val="24"/>
          <w:lang w:eastAsia="zh-CN"/>
        </w:rPr>
        <w:t>For Scheme-2: RRH panel boresight pointed to the railway in the middle point between 2 RRHs</w:t>
      </w:r>
    </w:p>
    <w:p w14:paraId="5AA661F3" w14:textId="77777777" w:rsidR="004E17B2" w:rsidRPr="00BC7BC6" w:rsidRDefault="004E17B2" w:rsidP="004E17B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3C08811E" w14:textId="77777777" w:rsidR="004E17B2" w:rsidRPr="00BC7BC6" w:rsidRDefault="004E17B2" w:rsidP="004E17B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64B23F43" w14:textId="77777777" w:rsidR="004E17B2" w:rsidRDefault="004E17B2" w:rsidP="00DD3152">
      <w:pPr>
        <w:spacing w:after="120"/>
        <w:rPr>
          <w:color w:val="0070C0"/>
          <w:szCs w:val="24"/>
          <w:lang w:eastAsia="zh-CN"/>
        </w:rPr>
      </w:pPr>
    </w:p>
    <w:p w14:paraId="140D2D4C" w14:textId="143ABF5E" w:rsidR="009F5323" w:rsidRPr="00BC7BC6" w:rsidRDefault="009F5323" w:rsidP="009F5323">
      <w:pPr>
        <w:rPr>
          <w:b/>
          <w:u w:val="single"/>
          <w:lang w:eastAsia="ko-KR"/>
        </w:rPr>
      </w:pPr>
      <w:r w:rsidRPr="00BC7BC6">
        <w:rPr>
          <w:b/>
          <w:u w:val="single"/>
          <w:lang w:eastAsia="ko-KR"/>
        </w:rPr>
        <w:t>Issue 1-</w:t>
      </w:r>
      <w:r>
        <w:rPr>
          <w:b/>
          <w:u w:val="single"/>
          <w:lang w:eastAsia="ko-KR"/>
        </w:rPr>
        <w:t>3-</w:t>
      </w:r>
      <w:r w:rsidR="004E17B2">
        <w:rPr>
          <w:b/>
          <w:u w:val="single"/>
          <w:lang w:eastAsia="ko-KR"/>
        </w:rPr>
        <w:t>4</w:t>
      </w:r>
      <w:r w:rsidRPr="00BC7BC6">
        <w:rPr>
          <w:b/>
          <w:u w:val="single"/>
          <w:lang w:eastAsia="ko-KR"/>
        </w:rPr>
        <w:t xml:space="preserve">: </w:t>
      </w:r>
      <w:r>
        <w:rPr>
          <w:b/>
          <w:u w:val="single"/>
          <w:lang w:eastAsia="ko-KR"/>
        </w:rPr>
        <w:t>Beam Dwelling time</w:t>
      </w:r>
    </w:p>
    <w:p w14:paraId="588F85F7" w14:textId="4B18E652" w:rsidR="009F5323" w:rsidRPr="00BC7BC6" w:rsidRDefault="009F5323" w:rsidP="009F532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w:t>
      </w:r>
      <w:r w:rsidRPr="009B2764">
        <w:rPr>
          <w:rFonts w:eastAsia="宋体"/>
          <w:szCs w:val="24"/>
          <w:lang w:eastAsia="zh-CN"/>
        </w:rPr>
        <w:t>o</w:t>
      </w:r>
      <w:r>
        <w:rPr>
          <w:rFonts w:eastAsia="宋体"/>
          <w:szCs w:val="24"/>
          <w:lang w:eastAsia="zh-CN"/>
        </w:rPr>
        <w:t>r scenario-A, bi-directional</w:t>
      </w:r>
      <w:r>
        <w:rPr>
          <w:rFonts w:eastAsia="宋体"/>
          <w:szCs w:val="24"/>
          <w:lang w:eastAsia="zh-CN"/>
        </w:rPr>
        <w:t>:</w:t>
      </w:r>
    </w:p>
    <w:p w14:paraId="1AEE9439" w14:textId="4B2F4306" w:rsidR="009F5323" w:rsidRDefault="009F5323" w:rsidP="009F532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w:t>
      </w:r>
      <w:r>
        <w:rPr>
          <w:rFonts w:eastAsia="宋体"/>
          <w:szCs w:val="24"/>
          <w:lang w:eastAsia="zh-CN"/>
        </w:rPr>
        <w:t xml:space="preserve"> (Samsung): </w:t>
      </w:r>
      <w:r>
        <w:rPr>
          <w:rFonts w:eastAsia="宋体"/>
          <w:szCs w:val="24"/>
          <w:lang w:eastAsia="zh-CN"/>
        </w:rPr>
        <w:t xml:space="preserve">For single beam per Panel, </w:t>
      </w:r>
      <w:r w:rsidRPr="009F5323">
        <w:rPr>
          <w:rFonts w:eastAsia="宋体"/>
          <w:szCs w:val="24"/>
          <w:lang w:eastAsia="zh-CN"/>
        </w:rPr>
        <w:t>For bi-directional RRH deployment for Scenario-A, the beam dwelling time can be in the range of [0.80, 1.99] seconds for UE maximum speed of 350kmph.</w:t>
      </w:r>
    </w:p>
    <w:p w14:paraId="102C66C3" w14:textId="77777777" w:rsidR="009F5323" w:rsidRPr="00BC7BC6" w:rsidRDefault="009F5323" w:rsidP="009F532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126EEF3B" w14:textId="77777777" w:rsidR="009F5323" w:rsidRPr="00BC7BC6" w:rsidRDefault="009F5323" w:rsidP="009F532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2466946D" w14:textId="77777777" w:rsidR="009F5323" w:rsidRDefault="009F5323" w:rsidP="00DD3152">
      <w:pPr>
        <w:spacing w:after="120"/>
        <w:rPr>
          <w:color w:val="0070C0"/>
          <w:szCs w:val="24"/>
          <w:lang w:eastAsia="zh-CN"/>
        </w:rPr>
      </w:pPr>
    </w:p>
    <w:p w14:paraId="5DD0B56C" w14:textId="06B99C5B" w:rsidR="00BC7BC6" w:rsidRPr="00FB5F76" w:rsidRDefault="00BC7BC6" w:rsidP="00BC7BC6">
      <w:pPr>
        <w:pStyle w:val="Heading3"/>
        <w:rPr>
          <w:sz w:val="24"/>
          <w:szCs w:val="16"/>
        </w:rPr>
      </w:pPr>
      <w:r w:rsidRPr="00FB5F76">
        <w:rPr>
          <w:sz w:val="24"/>
          <w:szCs w:val="16"/>
        </w:rPr>
        <w:t>Sub-topic 1-</w:t>
      </w:r>
      <w:r w:rsidR="00FB5F76" w:rsidRPr="00FB5F76">
        <w:rPr>
          <w:sz w:val="24"/>
          <w:szCs w:val="16"/>
        </w:rPr>
        <w:t>4</w:t>
      </w:r>
      <w:r w:rsidRPr="00FB5F76">
        <w:rPr>
          <w:sz w:val="24"/>
          <w:szCs w:val="16"/>
        </w:rPr>
        <w:t xml:space="preserve"> Scenario-B</w:t>
      </w:r>
      <w:r w:rsidR="00991439" w:rsidRPr="00FB5F76">
        <w:rPr>
          <w:sz w:val="24"/>
          <w:szCs w:val="16"/>
        </w:rPr>
        <w:t>, Uni-directional RRH</w:t>
      </w:r>
    </w:p>
    <w:p w14:paraId="75A6EBD7" w14:textId="6B22131C" w:rsidR="00991439" w:rsidRPr="00FB5F76" w:rsidRDefault="00991439" w:rsidP="00991439">
      <w:pPr>
        <w:rPr>
          <w:b/>
          <w:u w:val="single"/>
          <w:lang w:eastAsia="ko-KR"/>
        </w:rPr>
      </w:pPr>
      <w:r w:rsidRPr="00FB5F76">
        <w:rPr>
          <w:b/>
          <w:u w:val="single"/>
          <w:lang w:eastAsia="ko-KR"/>
        </w:rPr>
        <w:t>Issue 1</w:t>
      </w:r>
      <w:r w:rsidR="00D632FE">
        <w:rPr>
          <w:b/>
          <w:u w:val="single"/>
          <w:lang w:eastAsia="ko-KR"/>
        </w:rPr>
        <w:t>-4</w:t>
      </w:r>
      <w:r w:rsidRPr="00FB5F76">
        <w:rPr>
          <w:b/>
          <w:u w:val="single"/>
          <w:lang w:eastAsia="ko-KR"/>
        </w:rPr>
        <w:t>-1: Number of Beam for uni-directional RRH deployment, Scenario-B</w:t>
      </w:r>
    </w:p>
    <w:p w14:paraId="1FB298A9" w14:textId="398475CC" w:rsidR="00991439" w:rsidRPr="00FB5F76" w:rsidRDefault="00991439" w:rsidP="0099143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B5F76">
        <w:rPr>
          <w:rFonts w:eastAsia="宋体"/>
          <w:szCs w:val="24"/>
          <w:lang w:eastAsia="zh-CN"/>
        </w:rPr>
        <w:t>For scenario-B, uni-directional, RRH parameter:</w:t>
      </w:r>
    </w:p>
    <w:p w14:paraId="2197411F" w14:textId="10E34A81" w:rsidR="00991439"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B5F76">
        <w:rPr>
          <w:rFonts w:eastAsia="宋体"/>
          <w:szCs w:val="24"/>
          <w:lang w:eastAsia="zh-CN"/>
        </w:rPr>
        <w:t>Proposal 1 (</w:t>
      </w:r>
      <w:r w:rsidR="00FB5F76">
        <w:rPr>
          <w:rFonts w:eastAsia="宋体"/>
          <w:szCs w:val="24"/>
          <w:lang w:eastAsia="zh-CN"/>
        </w:rPr>
        <w:t>Ericsson</w:t>
      </w:r>
      <w:r w:rsidR="00AA6D0F">
        <w:rPr>
          <w:rFonts w:eastAsia="宋体"/>
          <w:szCs w:val="24"/>
          <w:lang w:eastAsia="zh-CN"/>
        </w:rPr>
        <w:t>, Huawei</w:t>
      </w:r>
      <w:r w:rsidR="00D632FE">
        <w:rPr>
          <w:rFonts w:eastAsia="宋体"/>
          <w:szCs w:val="24"/>
          <w:lang w:eastAsia="zh-CN"/>
        </w:rPr>
        <w:t>, Samsung</w:t>
      </w:r>
      <w:r w:rsidRPr="00FB5F76">
        <w:rPr>
          <w:rFonts w:eastAsia="宋体"/>
          <w:szCs w:val="24"/>
          <w:lang w:eastAsia="zh-CN"/>
        </w:rPr>
        <w:t xml:space="preserve">): 1 beam per RRH panel </w:t>
      </w:r>
    </w:p>
    <w:p w14:paraId="39D0DE58" w14:textId="43852F7A" w:rsidR="00D632FE" w:rsidRDefault="00D632FE"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(Nokia): 1 or 2 beams per RRH panel</w:t>
      </w:r>
    </w:p>
    <w:p w14:paraId="146D4059" w14:textId="0722D9CA" w:rsidR="00613AB1" w:rsidRDefault="00613AB1"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(ZTE): 4 beams per RRH panel</w:t>
      </w:r>
    </w:p>
    <w:p w14:paraId="42A9FECE" w14:textId="418D4246" w:rsidR="00991439" w:rsidRPr="00FB5F76" w:rsidRDefault="00991439" w:rsidP="0099143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B5F76">
        <w:rPr>
          <w:rFonts w:eastAsia="宋体"/>
          <w:szCs w:val="24"/>
          <w:lang w:eastAsia="zh-CN"/>
        </w:rPr>
        <w:t>For scenario-</w:t>
      </w:r>
      <w:r w:rsidR="00FB5F76">
        <w:rPr>
          <w:rFonts w:eastAsia="宋体"/>
          <w:szCs w:val="24"/>
          <w:lang w:eastAsia="zh-CN"/>
        </w:rPr>
        <w:t>B</w:t>
      </w:r>
      <w:r w:rsidRPr="00FB5F76">
        <w:rPr>
          <w:rFonts w:eastAsia="宋体"/>
          <w:szCs w:val="24"/>
          <w:lang w:eastAsia="zh-CN"/>
        </w:rPr>
        <w:t>, uni-directional, UE parameter:</w:t>
      </w:r>
    </w:p>
    <w:p w14:paraId="0EA0F5B0" w14:textId="77777777" w:rsidR="00991439" w:rsidRPr="00FB5F76"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B5F76">
        <w:rPr>
          <w:rFonts w:eastAsia="宋体"/>
          <w:szCs w:val="24"/>
          <w:lang w:eastAsia="zh-CN"/>
        </w:rPr>
        <w:t>Proposal 1 (Ericsson, Samsung): 1 beam per UE panel (i.e., 1 beam per UE)</w:t>
      </w:r>
    </w:p>
    <w:p w14:paraId="4FFE140A" w14:textId="77777777" w:rsidR="00991439" w:rsidRPr="00FB5F76" w:rsidRDefault="00991439" w:rsidP="0099143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B5F76">
        <w:rPr>
          <w:rFonts w:eastAsia="宋体"/>
          <w:szCs w:val="24"/>
          <w:lang w:eastAsia="zh-CN"/>
        </w:rPr>
        <w:t>Recommended WF</w:t>
      </w:r>
    </w:p>
    <w:p w14:paraId="615398D3" w14:textId="77777777" w:rsidR="00991439" w:rsidRPr="00FB5F76"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B5F76">
        <w:rPr>
          <w:rFonts w:eastAsia="宋体"/>
          <w:szCs w:val="24"/>
          <w:lang w:eastAsia="zh-CN"/>
        </w:rPr>
        <w:t>Companies’ views are collected in 1st round discussion.</w:t>
      </w:r>
    </w:p>
    <w:p w14:paraId="4C792015" w14:textId="77777777" w:rsidR="00BC7BC6" w:rsidRDefault="00BC7BC6" w:rsidP="00BC7BC6">
      <w:pPr>
        <w:spacing w:after="120"/>
        <w:rPr>
          <w:color w:val="0070C0"/>
          <w:szCs w:val="24"/>
          <w:lang w:eastAsia="zh-CN"/>
        </w:rPr>
      </w:pPr>
    </w:p>
    <w:p w14:paraId="47525559" w14:textId="391C7BF7" w:rsidR="00D632FE" w:rsidRPr="00BC7BC6" w:rsidRDefault="00D632FE" w:rsidP="00D632FE">
      <w:pPr>
        <w:rPr>
          <w:b/>
          <w:u w:val="single"/>
          <w:lang w:eastAsia="ko-KR"/>
        </w:rPr>
      </w:pPr>
      <w:r w:rsidRPr="00BC7BC6">
        <w:rPr>
          <w:b/>
          <w:u w:val="single"/>
          <w:lang w:eastAsia="ko-KR"/>
        </w:rPr>
        <w:t>Issue 1-</w:t>
      </w:r>
      <w:r>
        <w:rPr>
          <w:b/>
          <w:u w:val="single"/>
          <w:lang w:eastAsia="ko-KR"/>
        </w:rPr>
        <w:t>4</w:t>
      </w:r>
      <w:r>
        <w:rPr>
          <w:b/>
          <w:u w:val="single"/>
          <w:lang w:eastAsia="ko-KR"/>
        </w:rPr>
        <w:t>-</w:t>
      </w:r>
      <w:r>
        <w:rPr>
          <w:b/>
          <w:u w:val="single"/>
          <w:lang w:eastAsia="ko-KR"/>
        </w:rPr>
        <w:t>2</w:t>
      </w:r>
      <w:r w:rsidRPr="00BC7BC6">
        <w:rPr>
          <w:b/>
          <w:u w:val="single"/>
          <w:lang w:eastAsia="ko-KR"/>
        </w:rPr>
        <w:t xml:space="preserve">: </w:t>
      </w:r>
      <w:r>
        <w:rPr>
          <w:b/>
          <w:u w:val="single"/>
          <w:lang w:eastAsia="ko-KR"/>
        </w:rPr>
        <w:t>Beam switching point</w:t>
      </w:r>
    </w:p>
    <w:p w14:paraId="3CA1034F"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0808CE96" w14:textId="4B954F0D" w:rsidR="00D632FE" w:rsidRDefault="00D632FE" w:rsidP="00D632F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 1 (</w:t>
      </w:r>
      <w:r>
        <w:rPr>
          <w:rFonts w:eastAsia="宋体"/>
          <w:szCs w:val="24"/>
          <w:lang w:eastAsia="zh-CN"/>
        </w:rPr>
        <w:t>Samsung</w:t>
      </w:r>
      <w:r w:rsidRPr="00BC7BC6">
        <w:rPr>
          <w:rFonts w:eastAsia="宋体"/>
          <w:szCs w:val="24"/>
          <w:lang w:eastAsia="zh-CN"/>
        </w:rPr>
        <w:t xml:space="preserve">): </w:t>
      </w:r>
      <w:r>
        <w:rPr>
          <w:rFonts w:eastAsia="宋体"/>
          <w:szCs w:val="24"/>
          <w:lang w:eastAsia="zh-CN"/>
        </w:rPr>
        <w:t>Ds_offset (illustrated in below figure) in the range of [</w:t>
      </w:r>
      <w:r>
        <w:rPr>
          <w:rFonts w:eastAsia="宋体"/>
          <w:szCs w:val="24"/>
          <w:lang w:eastAsia="zh-CN"/>
        </w:rPr>
        <w:t>370</w:t>
      </w:r>
      <w:r>
        <w:rPr>
          <w:rFonts w:eastAsia="宋体"/>
          <w:szCs w:val="24"/>
          <w:lang w:eastAsia="zh-CN"/>
        </w:rPr>
        <w:t>-</w:t>
      </w:r>
      <w:r>
        <w:rPr>
          <w:rFonts w:eastAsia="宋体"/>
          <w:szCs w:val="24"/>
          <w:lang w:eastAsia="zh-CN"/>
        </w:rPr>
        <w:t>457</w:t>
      </w:r>
      <w:r>
        <w:rPr>
          <w:rFonts w:eastAsia="宋体"/>
          <w:szCs w:val="24"/>
          <w:lang w:eastAsia="zh-CN"/>
        </w:rPr>
        <w:t>]m for Scenario-</w:t>
      </w:r>
      <w:r>
        <w:rPr>
          <w:rFonts w:eastAsia="宋体"/>
          <w:szCs w:val="24"/>
          <w:lang w:eastAsia="zh-CN"/>
        </w:rPr>
        <w:t>B</w:t>
      </w:r>
      <w:r>
        <w:rPr>
          <w:rFonts w:eastAsia="宋体"/>
          <w:szCs w:val="24"/>
          <w:lang w:eastAsia="zh-CN"/>
        </w:rPr>
        <w:t xml:space="preserve"> uni-directional RRH deployment</w:t>
      </w:r>
      <w:r w:rsidRPr="00635C5D">
        <w:rPr>
          <w:rFonts w:eastAsia="宋体"/>
          <w:szCs w:val="24"/>
          <w:lang w:eastAsia="zh-CN"/>
        </w:rPr>
        <w:t>.</w:t>
      </w:r>
    </w:p>
    <w:p w14:paraId="54E9FEA6" w14:textId="77777777" w:rsidR="00D632FE" w:rsidRDefault="00D632FE" w:rsidP="00D632FE">
      <w:pPr>
        <w:pStyle w:val="ListParagraph"/>
        <w:overflowPunct/>
        <w:autoSpaceDE/>
        <w:autoSpaceDN/>
        <w:adjustRightInd/>
        <w:spacing w:after="120"/>
        <w:ind w:left="1704" w:firstLineChars="0" w:firstLine="0"/>
        <w:textAlignment w:val="auto"/>
        <w:rPr>
          <w:rFonts w:eastAsia="宋体"/>
          <w:szCs w:val="24"/>
          <w:lang w:eastAsia="zh-CN"/>
        </w:rPr>
      </w:pPr>
      <w:r>
        <w:object w:dxaOrig="15805" w:dyaOrig="5403" w14:anchorId="1CECE678">
          <v:shape id="_x0000_i1028" type="#_x0000_t75" style="width:340.7pt;height:116.15pt" o:ole="">
            <v:imagedata r:id="rId9" o:title=""/>
          </v:shape>
          <o:OLEObject Type="Embed" ProgID="Visio.Drawing.11" ShapeID="_x0000_i1028" DrawAspect="Content" ObjectID="_1679418576" r:id="rId15"/>
        </w:object>
      </w:r>
    </w:p>
    <w:p w14:paraId="2FDAFBF3"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7F00645A" w14:textId="77777777" w:rsidR="00D632FE" w:rsidRPr="00BC7BC6" w:rsidRDefault="00D632FE" w:rsidP="00D632F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29B53C9A" w14:textId="77777777" w:rsidR="00D632FE" w:rsidRDefault="00D632FE" w:rsidP="00BC7BC6">
      <w:pPr>
        <w:spacing w:after="120"/>
        <w:rPr>
          <w:color w:val="0070C0"/>
          <w:szCs w:val="24"/>
          <w:lang w:eastAsia="zh-CN"/>
        </w:rPr>
      </w:pPr>
    </w:p>
    <w:p w14:paraId="41559443" w14:textId="0FCB7A0A" w:rsidR="00FB5F76" w:rsidRPr="00FB5F76" w:rsidRDefault="00FB5F76" w:rsidP="00FB5F76">
      <w:pPr>
        <w:pStyle w:val="Heading3"/>
        <w:rPr>
          <w:sz w:val="24"/>
          <w:szCs w:val="16"/>
        </w:rPr>
      </w:pPr>
      <w:r w:rsidRPr="00FB5F76">
        <w:rPr>
          <w:sz w:val="24"/>
          <w:szCs w:val="16"/>
        </w:rPr>
        <w:t>Sub-topic 1-5 Scenario-B, Bi-directional RRH</w:t>
      </w:r>
    </w:p>
    <w:p w14:paraId="6FBBD836" w14:textId="71350E90" w:rsidR="00D632FE" w:rsidRPr="00BC7BC6" w:rsidRDefault="00D632FE" w:rsidP="00D632FE">
      <w:pPr>
        <w:rPr>
          <w:b/>
          <w:u w:val="single"/>
          <w:lang w:eastAsia="ko-KR"/>
        </w:rPr>
      </w:pPr>
      <w:r w:rsidRPr="00BC7BC6">
        <w:rPr>
          <w:b/>
          <w:u w:val="single"/>
          <w:lang w:eastAsia="ko-KR"/>
        </w:rPr>
        <w:t>Issue 1-</w:t>
      </w:r>
      <w:r>
        <w:rPr>
          <w:b/>
          <w:u w:val="single"/>
          <w:lang w:eastAsia="ko-KR"/>
        </w:rPr>
        <w:t>5</w:t>
      </w:r>
      <w:r>
        <w:rPr>
          <w:b/>
          <w:u w:val="single"/>
          <w:lang w:eastAsia="ko-KR"/>
        </w:rPr>
        <w:t>-1</w:t>
      </w:r>
      <w:r w:rsidRPr="00BC7BC6">
        <w:rPr>
          <w:b/>
          <w:u w:val="single"/>
          <w:lang w:eastAsia="ko-KR"/>
        </w:rPr>
        <w:t xml:space="preserve">: </w:t>
      </w:r>
      <w:r>
        <w:rPr>
          <w:b/>
          <w:u w:val="single"/>
          <w:lang w:eastAsia="ko-KR"/>
        </w:rPr>
        <w:t>Schemes for Bi-directional deployment</w:t>
      </w:r>
    </w:p>
    <w:p w14:paraId="14629584"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20F7027A" w14:textId="153F62D0" w:rsidR="00D632FE" w:rsidRDefault="00D632FE" w:rsidP="00D632F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 xml:space="preserve">Proposal </w:t>
      </w:r>
      <w:r>
        <w:rPr>
          <w:rFonts w:eastAsia="宋体"/>
          <w:szCs w:val="24"/>
          <w:lang w:eastAsia="zh-CN"/>
        </w:rPr>
        <w:t>2</w:t>
      </w:r>
      <w:r w:rsidRPr="00BC7BC6">
        <w:rPr>
          <w:rFonts w:eastAsia="宋体"/>
          <w:szCs w:val="24"/>
          <w:lang w:eastAsia="zh-CN"/>
        </w:rPr>
        <w:t xml:space="preserve"> (</w:t>
      </w:r>
      <w:r>
        <w:rPr>
          <w:rFonts w:eastAsia="宋体"/>
          <w:szCs w:val="24"/>
          <w:lang w:eastAsia="zh-CN"/>
        </w:rPr>
        <w:t>Samsung</w:t>
      </w:r>
      <w:r w:rsidRPr="00BC7BC6">
        <w:rPr>
          <w:rFonts w:eastAsia="宋体"/>
          <w:szCs w:val="24"/>
          <w:lang w:eastAsia="zh-CN"/>
        </w:rPr>
        <w:t xml:space="preserve">): </w:t>
      </w:r>
      <w:r>
        <w:rPr>
          <w:rFonts w:eastAsia="宋体"/>
          <w:szCs w:val="24"/>
          <w:lang w:eastAsia="zh-CN"/>
        </w:rPr>
        <w:t>For Scenario-</w:t>
      </w:r>
      <w:r>
        <w:rPr>
          <w:rFonts w:eastAsia="宋体"/>
          <w:szCs w:val="24"/>
          <w:lang w:eastAsia="zh-CN"/>
        </w:rPr>
        <w:t>B</w:t>
      </w:r>
      <w:r>
        <w:rPr>
          <w:rFonts w:eastAsia="宋体"/>
          <w:szCs w:val="24"/>
          <w:lang w:eastAsia="zh-CN"/>
        </w:rPr>
        <w:t xml:space="preserve">, bi-directional RRH deployment: </w:t>
      </w:r>
    </w:p>
    <w:p w14:paraId="708A46A1" w14:textId="77777777" w:rsidR="00D632FE" w:rsidRDefault="00D632FE" w:rsidP="00D632FE">
      <w:pPr>
        <w:pStyle w:val="ListParagraph"/>
        <w:numPr>
          <w:ilvl w:val="2"/>
          <w:numId w:val="4"/>
        </w:numPr>
        <w:overflowPunct/>
        <w:autoSpaceDE/>
        <w:autoSpaceDN/>
        <w:adjustRightInd/>
        <w:spacing w:after="120"/>
        <w:ind w:firstLineChars="0"/>
        <w:textAlignment w:val="auto"/>
        <w:rPr>
          <w:rFonts w:eastAsia="宋体"/>
          <w:szCs w:val="24"/>
          <w:lang w:eastAsia="zh-CN"/>
        </w:rPr>
      </w:pPr>
      <w:r w:rsidRPr="00D632FE">
        <w:rPr>
          <w:rFonts w:eastAsia="宋体"/>
          <w:szCs w:val="24"/>
          <w:lang w:eastAsia="zh-CN"/>
        </w:rPr>
        <w:t xml:space="preserve">If Scheme-1 </w:t>
      </w:r>
      <w:r w:rsidRPr="00D632FE">
        <w:rPr>
          <w:rFonts w:eastAsia="宋体"/>
          <w:szCs w:val="24"/>
          <w:lang w:eastAsia="zh-CN"/>
        </w:rPr>
        <w:t>if scheme-1 used for bi-directional RRH deployment, two beams per RRH panel can provide satisfactory coverage.</w:t>
      </w:r>
    </w:p>
    <w:p w14:paraId="145113B2" w14:textId="0FC58B13" w:rsidR="00D632FE" w:rsidRDefault="00D632FE" w:rsidP="00D632FE">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T</w:t>
      </w:r>
      <w:r w:rsidRPr="00D632FE">
        <w:rPr>
          <w:rFonts w:eastAsia="宋体"/>
          <w:szCs w:val="24"/>
          <w:lang w:eastAsia="zh-CN"/>
        </w:rPr>
        <w:t xml:space="preserve">he scheme-2 (connecting to nearest RRH except coverage hole) is not recommended to be used. </w:t>
      </w:r>
    </w:p>
    <w:p w14:paraId="46CDD2BA"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611A09DA" w14:textId="77777777" w:rsidR="00D632FE" w:rsidRPr="00BC7BC6" w:rsidRDefault="00D632FE" w:rsidP="00D632F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725A638F" w14:textId="77777777" w:rsidR="00D632FE" w:rsidRDefault="00D632FE" w:rsidP="00FB5F76">
      <w:pPr>
        <w:rPr>
          <w:b/>
          <w:u w:val="single"/>
          <w:lang w:eastAsia="ko-KR"/>
        </w:rPr>
      </w:pPr>
    </w:p>
    <w:p w14:paraId="0B259C58" w14:textId="6BC451E9" w:rsidR="00FB5F76" w:rsidRPr="00FB5F76" w:rsidRDefault="00D632FE" w:rsidP="00FB5F76">
      <w:pPr>
        <w:rPr>
          <w:b/>
          <w:u w:val="single"/>
          <w:lang w:eastAsia="ko-KR"/>
        </w:rPr>
      </w:pPr>
      <w:r>
        <w:rPr>
          <w:b/>
          <w:u w:val="single"/>
          <w:lang w:eastAsia="ko-KR"/>
        </w:rPr>
        <w:t>Issue 1-5</w:t>
      </w:r>
      <w:r w:rsidR="00FB5F76" w:rsidRPr="00FB5F76">
        <w:rPr>
          <w:b/>
          <w:u w:val="single"/>
          <w:lang w:eastAsia="ko-KR"/>
        </w:rPr>
        <w:t>-</w:t>
      </w:r>
      <w:r>
        <w:rPr>
          <w:b/>
          <w:u w:val="single"/>
          <w:lang w:eastAsia="ko-KR"/>
        </w:rPr>
        <w:t>2</w:t>
      </w:r>
      <w:r w:rsidR="00FB5F76" w:rsidRPr="00FB5F76">
        <w:rPr>
          <w:b/>
          <w:u w:val="single"/>
          <w:lang w:eastAsia="ko-KR"/>
        </w:rPr>
        <w:t xml:space="preserve">: Number of Beam for </w:t>
      </w:r>
      <w:r w:rsidR="00FB5F76">
        <w:rPr>
          <w:b/>
          <w:u w:val="single"/>
          <w:lang w:eastAsia="ko-KR"/>
        </w:rPr>
        <w:t>bi</w:t>
      </w:r>
      <w:r w:rsidR="00FB5F76" w:rsidRPr="00FB5F76">
        <w:rPr>
          <w:b/>
          <w:u w:val="single"/>
          <w:lang w:eastAsia="ko-KR"/>
        </w:rPr>
        <w:t>-directional RRH deployment, Scenario-B</w:t>
      </w:r>
    </w:p>
    <w:p w14:paraId="3CEB92D1" w14:textId="790F15C7" w:rsidR="00FB5F76" w:rsidRPr="00FB5F76" w:rsidRDefault="00FB5F76" w:rsidP="00FB5F7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B5F76">
        <w:rPr>
          <w:rFonts w:eastAsia="宋体"/>
          <w:szCs w:val="24"/>
          <w:lang w:eastAsia="zh-CN"/>
        </w:rPr>
        <w:t xml:space="preserve">For scenario-B, </w:t>
      </w:r>
      <w:r>
        <w:rPr>
          <w:rFonts w:eastAsia="宋体"/>
          <w:szCs w:val="24"/>
          <w:lang w:eastAsia="zh-CN"/>
        </w:rPr>
        <w:t>bi</w:t>
      </w:r>
      <w:r w:rsidRPr="00FB5F76">
        <w:rPr>
          <w:rFonts w:eastAsia="宋体"/>
          <w:szCs w:val="24"/>
          <w:lang w:eastAsia="zh-CN"/>
        </w:rPr>
        <w:t>-directional, RRH parameter:</w:t>
      </w:r>
    </w:p>
    <w:p w14:paraId="346C3444" w14:textId="0273CE6B" w:rsidR="00FB5F76" w:rsidRDefault="00FB5F76" w:rsidP="00FB5F7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B5F76">
        <w:rPr>
          <w:rFonts w:eastAsia="宋体"/>
          <w:szCs w:val="24"/>
          <w:lang w:eastAsia="zh-CN"/>
        </w:rPr>
        <w:t>Proposal 1 (</w:t>
      </w:r>
      <w:r w:rsidR="00AA6D0F">
        <w:rPr>
          <w:rFonts w:eastAsia="宋体"/>
          <w:szCs w:val="24"/>
          <w:lang w:eastAsia="zh-CN"/>
        </w:rPr>
        <w:t>Ericsson</w:t>
      </w:r>
      <w:r w:rsidR="00613AB1">
        <w:rPr>
          <w:rFonts w:eastAsia="宋体"/>
          <w:szCs w:val="24"/>
          <w:lang w:eastAsia="zh-CN"/>
        </w:rPr>
        <w:t>, Nokia</w:t>
      </w:r>
      <w:r w:rsidRPr="00FB5F76">
        <w:rPr>
          <w:rFonts w:eastAsia="宋体"/>
          <w:szCs w:val="24"/>
          <w:lang w:eastAsia="zh-CN"/>
        </w:rPr>
        <w:t xml:space="preserve">): 1 beam per RRH panel </w:t>
      </w:r>
    </w:p>
    <w:p w14:paraId="60B935D3" w14:textId="2E3F4E88" w:rsidR="009F5323" w:rsidRDefault="009F5323" w:rsidP="009F532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B5F76">
        <w:rPr>
          <w:rFonts w:eastAsia="宋体"/>
          <w:szCs w:val="24"/>
          <w:lang w:eastAsia="zh-CN"/>
        </w:rPr>
        <w:t xml:space="preserve">Proposal </w:t>
      </w:r>
      <w:r>
        <w:rPr>
          <w:rFonts w:eastAsia="宋体"/>
          <w:szCs w:val="24"/>
          <w:lang w:eastAsia="zh-CN"/>
        </w:rPr>
        <w:t>2</w:t>
      </w:r>
      <w:r w:rsidRPr="00FB5F76">
        <w:rPr>
          <w:rFonts w:eastAsia="宋体"/>
          <w:szCs w:val="24"/>
          <w:lang w:eastAsia="zh-CN"/>
        </w:rPr>
        <w:t xml:space="preserve"> (</w:t>
      </w:r>
      <w:r>
        <w:rPr>
          <w:rFonts w:eastAsia="宋体"/>
          <w:szCs w:val="24"/>
          <w:lang w:eastAsia="zh-CN"/>
        </w:rPr>
        <w:t>Huawei</w:t>
      </w:r>
      <w:r w:rsidRPr="00FB5F76">
        <w:rPr>
          <w:rFonts w:eastAsia="宋体"/>
          <w:szCs w:val="24"/>
          <w:lang w:eastAsia="zh-CN"/>
        </w:rPr>
        <w:t xml:space="preserve">): </w:t>
      </w:r>
      <w:r>
        <w:rPr>
          <w:rFonts w:eastAsia="宋体"/>
          <w:szCs w:val="24"/>
          <w:lang w:eastAsia="zh-CN"/>
        </w:rPr>
        <w:t>2</w:t>
      </w:r>
      <w:r w:rsidRPr="00FB5F76">
        <w:rPr>
          <w:rFonts w:eastAsia="宋体"/>
          <w:szCs w:val="24"/>
          <w:lang w:eastAsia="zh-CN"/>
        </w:rPr>
        <w:t xml:space="preserve"> beam per RRH panel </w:t>
      </w:r>
    </w:p>
    <w:p w14:paraId="4DB47F69" w14:textId="1F9F2A71" w:rsidR="00D632FE" w:rsidRDefault="00D632FE" w:rsidP="009F532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2a (Samsung): if scheme-1 (connecting to 2</w:t>
      </w:r>
      <w:r w:rsidRPr="00D632FE">
        <w:rPr>
          <w:rFonts w:eastAsia="宋体"/>
          <w:szCs w:val="24"/>
          <w:vertAlign w:val="superscript"/>
          <w:lang w:eastAsia="zh-CN"/>
        </w:rPr>
        <w:t>nd</w:t>
      </w:r>
      <w:r>
        <w:rPr>
          <w:rFonts w:eastAsia="宋体"/>
          <w:szCs w:val="24"/>
          <w:lang w:eastAsia="zh-CN"/>
        </w:rPr>
        <w:t>-nearest RRH) is used, 2 beam per RRH panel</w:t>
      </w:r>
    </w:p>
    <w:p w14:paraId="63093A50" w14:textId="77777777" w:rsidR="00613AB1" w:rsidRDefault="00613AB1" w:rsidP="00613AB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(ZTE): 4 beams per RRH panel</w:t>
      </w:r>
    </w:p>
    <w:p w14:paraId="361DF476" w14:textId="5F904092" w:rsidR="00FB5F76" w:rsidRPr="00FB5F76" w:rsidRDefault="00FB5F76" w:rsidP="00FB5F7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B5F76">
        <w:rPr>
          <w:rFonts w:eastAsia="宋体"/>
          <w:szCs w:val="24"/>
          <w:lang w:eastAsia="zh-CN"/>
        </w:rPr>
        <w:t>For scenario-</w:t>
      </w:r>
      <w:r>
        <w:rPr>
          <w:rFonts w:eastAsia="宋体"/>
          <w:szCs w:val="24"/>
          <w:lang w:eastAsia="zh-CN"/>
        </w:rPr>
        <w:t>B, b</w:t>
      </w:r>
      <w:r w:rsidRPr="00FB5F76">
        <w:rPr>
          <w:rFonts w:eastAsia="宋体"/>
          <w:szCs w:val="24"/>
          <w:lang w:eastAsia="zh-CN"/>
        </w:rPr>
        <w:t>i-directional, UE parameter:</w:t>
      </w:r>
    </w:p>
    <w:p w14:paraId="363831F4" w14:textId="77777777" w:rsidR="00FB5F76" w:rsidRPr="00FB5F76" w:rsidRDefault="00FB5F76" w:rsidP="00FB5F7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B5F76">
        <w:rPr>
          <w:rFonts w:eastAsia="宋体"/>
          <w:szCs w:val="24"/>
          <w:lang w:eastAsia="zh-CN"/>
        </w:rPr>
        <w:t>Proposal 1 (Ericsson, Samsung): 1 beam per UE panel (i.e., 1 beam per UE)</w:t>
      </w:r>
    </w:p>
    <w:p w14:paraId="24E12460" w14:textId="77777777" w:rsidR="00FB5F76" w:rsidRPr="00FB5F76" w:rsidRDefault="00FB5F76" w:rsidP="00FB5F7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FB5F76">
        <w:rPr>
          <w:rFonts w:eastAsia="宋体"/>
          <w:szCs w:val="24"/>
          <w:lang w:eastAsia="zh-CN"/>
        </w:rPr>
        <w:t>Recommended WF</w:t>
      </w:r>
    </w:p>
    <w:p w14:paraId="6C3D3C55" w14:textId="77777777" w:rsidR="00FB5F76" w:rsidRPr="00FB5F76" w:rsidRDefault="00FB5F76" w:rsidP="00FB5F7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FB5F76">
        <w:rPr>
          <w:rFonts w:eastAsia="宋体"/>
          <w:szCs w:val="24"/>
          <w:lang w:eastAsia="zh-CN"/>
        </w:rPr>
        <w:t>Companies’ views are collected in 1st round discussion.</w:t>
      </w:r>
    </w:p>
    <w:p w14:paraId="2EAF1968" w14:textId="77777777" w:rsidR="00FB5F76" w:rsidRDefault="00FB5F76" w:rsidP="00BC7BC6">
      <w:pPr>
        <w:spacing w:after="120"/>
        <w:rPr>
          <w:color w:val="0070C0"/>
          <w:szCs w:val="24"/>
          <w:lang w:eastAsia="zh-CN"/>
        </w:rPr>
      </w:pPr>
    </w:p>
    <w:p w14:paraId="14BAADB6" w14:textId="1198B04F" w:rsidR="00D632FE" w:rsidRPr="00BC7BC6" w:rsidRDefault="00D632FE" w:rsidP="00D632FE">
      <w:pPr>
        <w:rPr>
          <w:b/>
          <w:u w:val="single"/>
          <w:lang w:eastAsia="ko-KR"/>
        </w:rPr>
      </w:pPr>
      <w:r w:rsidRPr="00BC7BC6">
        <w:rPr>
          <w:b/>
          <w:u w:val="single"/>
          <w:lang w:eastAsia="ko-KR"/>
        </w:rPr>
        <w:t>Issue 1-</w:t>
      </w:r>
      <w:r>
        <w:rPr>
          <w:b/>
          <w:u w:val="single"/>
          <w:lang w:eastAsia="ko-KR"/>
        </w:rPr>
        <w:t>5</w:t>
      </w:r>
      <w:r>
        <w:rPr>
          <w:b/>
          <w:u w:val="single"/>
          <w:lang w:eastAsia="ko-KR"/>
        </w:rPr>
        <w:t>-</w:t>
      </w:r>
      <w:r>
        <w:rPr>
          <w:b/>
          <w:u w:val="single"/>
          <w:lang w:eastAsia="ko-KR"/>
        </w:rPr>
        <w:t>3</w:t>
      </w:r>
      <w:r w:rsidRPr="00BC7BC6">
        <w:rPr>
          <w:b/>
          <w:u w:val="single"/>
          <w:lang w:eastAsia="ko-KR"/>
        </w:rPr>
        <w:t xml:space="preserve">: </w:t>
      </w:r>
      <w:r>
        <w:rPr>
          <w:b/>
          <w:u w:val="single"/>
          <w:lang w:eastAsia="ko-KR"/>
        </w:rPr>
        <w:t>Beam Dwelling time</w:t>
      </w:r>
    </w:p>
    <w:p w14:paraId="58A6DAFC" w14:textId="6010FDEA"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w:t>
      </w:r>
      <w:r w:rsidRPr="009B2764">
        <w:rPr>
          <w:rFonts w:eastAsia="宋体"/>
          <w:szCs w:val="24"/>
          <w:lang w:eastAsia="zh-CN"/>
        </w:rPr>
        <w:t>o</w:t>
      </w:r>
      <w:r>
        <w:rPr>
          <w:rFonts w:eastAsia="宋体"/>
          <w:szCs w:val="24"/>
          <w:lang w:eastAsia="zh-CN"/>
        </w:rPr>
        <w:t>r scenario-</w:t>
      </w:r>
      <w:r>
        <w:rPr>
          <w:rFonts w:eastAsia="宋体"/>
          <w:szCs w:val="24"/>
          <w:lang w:eastAsia="zh-CN"/>
        </w:rPr>
        <w:t>B</w:t>
      </w:r>
      <w:r>
        <w:rPr>
          <w:rFonts w:eastAsia="宋体"/>
          <w:szCs w:val="24"/>
          <w:lang w:eastAsia="zh-CN"/>
        </w:rPr>
        <w:t>, bi-directional:</w:t>
      </w:r>
    </w:p>
    <w:p w14:paraId="142BD469" w14:textId="41D7E785" w:rsidR="00D632FE" w:rsidRDefault="00D632FE" w:rsidP="00D632F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(Samsung): For </w:t>
      </w:r>
      <w:r>
        <w:rPr>
          <w:rFonts w:eastAsia="宋体"/>
          <w:szCs w:val="24"/>
          <w:lang w:eastAsia="zh-CN"/>
        </w:rPr>
        <w:t>two</w:t>
      </w:r>
      <w:r>
        <w:rPr>
          <w:rFonts w:eastAsia="宋体"/>
          <w:szCs w:val="24"/>
          <w:lang w:eastAsia="zh-CN"/>
        </w:rPr>
        <w:t xml:space="preserve"> beam per Panel, </w:t>
      </w:r>
      <w:r>
        <w:rPr>
          <w:rFonts w:eastAsia="宋体"/>
          <w:szCs w:val="24"/>
          <w:lang w:eastAsia="zh-CN"/>
        </w:rPr>
        <w:t>f</w:t>
      </w:r>
      <w:r w:rsidRPr="009F5323">
        <w:rPr>
          <w:rFonts w:eastAsia="宋体"/>
          <w:szCs w:val="24"/>
          <w:lang w:eastAsia="zh-CN"/>
        </w:rPr>
        <w:t>or bi-directional RRH deployment for Scenario-</w:t>
      </w:r>
      <w:r>
        <w:rPr>
          <w:rFonts w:eastAsia="宋体"/>
          <w:szCs w:val="24"/>
          <w:lang w:eastAsia="zh-CN"/>
        </w:rPr>
        <w:t>B</w:t>
      </w:r>
      <w:r w:rsidRPr="009F5323">
        <w:rPr>
          <w:rFonts w:eastAsia="宋体"/>
          <w:szCs w:val="24"/>
          <w:lang w:eastAsia="zh-CN"/>
        </w:rPr>
        <w:t>, the beam dwelling time can be in the range of [</w:t>
      </w:r>
      <w:r>
        <w:rPr>
          <w:rFonts w:eastAsia="宋体"/>
          <w:szCs w:val="24"/>
          <w:lang w:eastAsia="zh-CN"/>
        </w:rPr>
        <w:t>1.68</w:t>
      </w:r>
      <w:r w:rsidRPr="009F5323">
        <w:rPr>
          <w:rFonts w:eastAsia="宋体"/>
          <w:szCs w:val="24"/>
          <w:lang w:eastAsia="zh-CN"/>
        </w:rPr>
        <w:t>, 1.9</w:t>
      </w:r>
      <w:r>
        <w:rPr>
          <w:rFonts w:eastAsia="宋体"/>
          <w:szCs w:val="24"/>
          <w:lang w:eastAsia="zh-CN"/>
        </w:rPr>
        <w:t>2</w:t>
      </w:r>
      <w:r w:rsidRPr="009F5323">
        <w:rPr>
          <w:rFonts w:eastAsia="宋体"/>
          <w:szCs w:val="24"/>
          <w:lang w:eastAsia="zh-CN"/>
        </w:rPr>
        <w:t>] seconds for UE maximum speed of 350kmph.</w:t>
      </w:r>
    </w:p>
    <w:p w14:paraId="708071F8" w14:textId="77777777" w:rsidR="00D632FE" w:rsidRPr="00BC7BC6" w:rsidRDefault="00D632FE" w:rsidP="00D632F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0AA12F48" w14:textId="77777777" w:rsidR="00D632FE" w:rsidRPr="00BC7BC6" w:rsidRDefault="00D632FE" w:rsidP="00D632F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0E9567C5" w14:textId="77777777" w:rsidR="00D632FE" w:rsidRDefault="00D632FE" w:rsidP="00BC7BC6">
      <w:pPr>
        <w:spacing w:after="120"/>
        <w:rPr>
          <w:color w:val="0070C0"/>
          <w:szCs w:val="24"/>
          <w:lang w:eastAsia="zh-CN"/>
        </w:rPr>
      </w:pPr>
    </w:p>
    <w:p w14:paraId="0E6E879F" w14:textId="77777777" w:rsidR="00FB5F76" w:rsidRDefault="00FB5F76" w:rsidP="00BC7BC6">
      <w:pPr>
        <w:spacing w:after="120"/>
        <w:rPr>
          <w:color w:val="0070C0"/>
          <w:szCs w:val="24"/>
          <w:lang w:eastAsia="zh-CN"/>
        </w:rPr>
      </w:pPr>
    </w:p>
    <w:p w14:paraId="0B940F7F" w14:textId="2F941B69" w:rsidR="00DE339F" w:rsidRPr="00805BE8" w:rsidRDefault="00DE339F" w:rsidP="00DE339F">
      <w:pPr>
        <w:pStyle w:val="Heading3"/>
        <w:rPr>
          <w:sz w:val="24"/>
          <w:szCs w:val="16"/>
        </w:rPr>
      </w:pPr>
      <w:r w:rsidRPr="00805BE8">
        <w:rPr>
          <w:sz w:val="24"/>
          <w:szCs w:val="16"/>
        </w:rPr>
        <w:t>Sub-</w:t>
      </w:r>
      <w:r>
        <w:rPr>
          <w:sz w:val="24"/>
          <w:szCs w:val="16"/>
        </w:rPr>
        <w:t>topic</w:t>
      </w:r>
      <w:r w:rsidRPr="00805BE8">
        <w:rPr>
          <w:sz w:val="24"/>
          <w:szCs w:val="16"/>
        </w:rPr>
        <w:t xml:space="preserve"> 1-</w:t>
      </w:r>
      <w:r w:rsidR="00FB5F76">
        <w:rPr>
          <w:sz w:val="24"/>
          <w:szCs w:val="16"/>
        </w:rPr>
        <w:t>6</w:t>
      </w:r>
      <w:r>
        <w:rPr>
          <w:sz w:val="24"/>
          <w:szCs w:val="16"/>
        </w:rPr>
        <w:t xml:space="preserve"> </w:t>
      </w:r>
      <w:r w:rsidR="00613AB1">
        <w:rPr>
          <w:sz w:val="24"/>
          <w:szCs w:val="16"/>
        </w:rPr>
        <w:t xml:space="preserve">Comparison </w:t>
      </w:r>
      <w:r w:rsidR="004E17B2">
        <w:rPr>
          <w:sz w:val="24"/>
          <w:szCs w:val="16"/>
        </w:rPr>
        <w:t>between Uni-/</w:t>
      </w:r>
      <w:r w:rsidR="00613AB1">
        <w:rPr>
          <w:sz w:val="24"/>
          <w:szCs w:val="16"/>
        </w:rPr>
        <w:t>Bi-directional RRH Deployment</w:t>
      </w:r>
    </w:p>
    <w:p w14:paraId="4A233DE6" w14:textId="77777777" w:rsidR="00DE339F" w:rsidRPr="009415B0" w:rsidRDefault="00DE339F" w:rsidP="00DE339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50A7453" w14:textId="77777777" w:rsidR="00DE339F" w:rsidRPr="00035C50" w:rsidRDefault="00DE339F" w:rsidP="00DE339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89626B0" w14:textId="33F4D877" w:rsidR="00635C5D" w:rsidRPr="00DE339F" w:rsidRDefault="00635C5D" w:rsidP="00635C5D">
      <w:pPr>
        <w:rPr>
          <w:b/>
          <w:u w:val="single"/>
          <w:lang w:eastAsia="ko-KR"/>
        </w:rPr>
      </w:pPr>
      <w:r w:rsidRPr="00DE339F">
        <w:rPr>
          <w:b/>
          <w:u w:val="single"/>
          <w:lang w:eastAsia="ko-KR"/>
        </w:rPr>
        <w:t>Issue 1-</w:t>
      </w:r>
      <w:r w:rsidR="004E17B2">
        <w:rPr>
          <w:b/>
          <w:u w:val="single"/>
          <w:lang w:eastAsia="ko-KR"/>
        </w:rPr>
        <w:t>6</w:t>
      </w:r>
      <w:r>
        <w:rPr>
          <w:b/>
          <w:u w:val="single"/>
          <w:lang w:eastAsia="ko-KR"/>
        </w:rPr>
        <w:t>-1: Comparison between uni- and bi-directional RRH deployment</w:t>
      </w:r>
    </w:p>
    <w:p w14:paraId="7356F554" w14:textId="77777777" w:rsidR="00635C5D" w:rsidRPr="00DE339F" w:rsidRDefault="00635C5D" w:rsidP="00635C5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E339F">
        <w:rPr>
          <w:rFonts w:eastAsia="宋体"/>
          <w:szCs w:val="24"/>
          <w:lang w:eastAsia="zh-CN"/>
        </w:rPr>
        <w:t>Proposals</w:t>
      </w:r>
    </w:p>
    <w:p w14:paraId="6B24EDA9" w14:textId="77777777" w:rsidR="00635C5D" w:rsidRPr="00635C5D" w:rsidRDefault="00635C5D" w:rsidP="00635C5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w:t>
      </w:r>
      <w:r w:rsidRPr="00DE339F">
        <w:rPr>
          <w:rFonts w:eastAsia="宋体"/>
          <w:szCs w:val="24"/>
          <w:lang w:eastAsia="zh-CN"/>
        </w:rPr>
        <w:t xml:space="preserve"> 1</w:t>
      </w:r>
      <w:r>
        <w:rPr>
          <w:rFonts w:eastAsia="宋体"/>
          <w:szCs w:val="24"/>
          <w:lang w:eastAsia="zh-CN"/>
        </w:rPr>
        <w:t xml:space="preserve"> (Qualcomm)</w:t>
      </w:r>
      <w:r w:rsidRPr="00DE339F">
        <w:rPr>
          <w:rFonts w:eastAsia="宋体"/>
          <w:szCs w:val="24"/>
          <w:lang w:eastAsia="zh-CN"/>
        </w:rPr>
        <w:t xml:space="preserve">: </w:t>
      </w:r>
      <w:r w:rsidRPr="00635C5D">
        <w:rPr>
          <w:rFonts w:eastAsia="宋体"/>
          <w:szCs w:val="24"/>
          <w:lang w:eastAsia="zh-CN"/>
        </w:rPr>
        <w:t>Comparison of uni-directional and bi-directional models are listed in the following table:</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2337"/>
        <w:gridCol w:w="3260"/>
      </w:tblGrid>
      <w:tr w:rsidR="00635C5D" w:rsidRPr="00C32A7E" w14:paraId="20665CBB" w14:textId="77777777" w:rsidTr="00635C5D">
        <w:tc>
          <w:tcPr>
            <w:tcW w:w="1774" w:type="dxa"/>
            <w:shd w:val="clear" w:color="auto" w:fill="auto"/>
          </w:tcPr>
          <w:p w14:paraId="02BE608A" w14:textId="77777777" w:rsidR="00635C5D" w:rsidRPr="00C32A7E" w:rsidRDefault="00635C5D" w:rsidP="00FB5F76">
            <w:pPr>
              <w:rPr>
                <w:rFonts w:eastAsia="PMingLiU"/>
                <w:lang w:val="en-US" w:eastAsia="zh-TW"/>
              </w:rPr>
            </w:pPr>
          </w:p>
        </w:tc>
        <w:tc>
          <w:tcPr>
            <w:tcW w:w="2337" w:type="dxa"/>
            <w:shd w:val="clear" w:color="auto" w:fill="auto"/>
          </w:tcPr>
          <w:p w14:paraId="5C8A3039" w14:textId="77777777" w:rsidR="00635C5D" w:rsidRPr="00C32A7E" w:rsidRDefault="00635C5D" w:rsidP="00FB5F76">
            <w:pPr>
              <w:rPr>
                <w:rFonts w:eastAsia="PMingLiU"/>
                <w:lang w:val="en-US" w:eastAsia="zh-TW"/>
              </w:rPr>
            </w:pPr>
            <w:r w:rsidRPr="00C32A7E">
              <w:rPr>
                <w:rFonts w:eastAsia="PMingLiU"/>
                <w:lang w:val="en-US" w:eastAsia="zh-TW"/>
              </w:rPr>
              <w:t>Uni-directional</w:t>
            </w:r>
          </w:p>
        </w:tc>
        <w:tc>
          <w:tcPr>
            <w:tcW w:w="3260" w:type="dxa"/>
            <w:shd w:val="clear" w:color="auto" w:fill="auto"/>
          </w:tcPr>
          <w:p w14:paraId="3C68ED5A" w14:textId="77777777" w:rsidR="00635C5D" w:rsidRPr="00C32A7E" w:rsidRDefault="00635C5D" w:rsidP="00FB5F76">
            <w:pPr>
              <w:rPr>
                <w:rFonts w:eastAsia="PMingLiU"/>
                <w:lang w:val="en-US" w:eastAsia="zh-TW"/>
              </w:rPr>
            </w:pPr>
            <w:r w:rsidRPr="00C32A7E">
              <w:rPr>
                <w:rFonts w:eastAsia="PMingLiU"/>
                <w:lang w:val="en-US" w:eastAsia="zh-TW"/>
              </w:rPr>
              <w:t>Bi-directional</w:t>
            </w:r>
          </w:p>
        </w:tc>
      </w:tr>
      <w:tr w:rsidR="00635C5D" w:rsidRPr="00C32A7E" w14:paraId="58C252ED" w14:textId="77777777" w:rsidTr="00635C5D">
        <w:tc>
          <w:tcPr>
            <w:tcW w:w="1774" w:type="dxa"/>
            <w:shd w:val="clear" w:color="auto" w:fill="auto"/>
          </w:tcPr>
          <w:p w14:paraId="12002CE8" w14:textId="77777777" w:rsidR="00635C5D" w:rsidRPr="00C32A7E" w:rsidRDefault="00635C5D" w:rsidP="00FB5F76">
            <w:pPr>
              <w:rPr>
                <w:rFonts w:eastAsia="PMingLiU"/>
                <w:lang w:val="en-US" w:eastAsia="zh-TW"/>
              </w:rPr>
            </w:pPr>
            <w:r>
              <w:rPr>
                <w:rFonts w:eastAsia="PMingLiU"/>
                <w:lang w:val="en-US" w:eastAsia="zh-TW"/>
              </w:rPr>
              <w:t>Boresight direction</w:t>
            </w:r>
          </w:p>
        </w:tc>
        <w:tc>
          <w:tcPr>
            <w:tcW w:w="2337" w:type="dxa"/>
            <w:shd w:val="clear" w:color="auto" w:fill="auto"/>
          </w:tcPr>
          <w:p w14:paraId="2BC771E3" w14:textId="77777777" w:rsidR="00635C5D" w:rsidRPr="00C32A7E" w:rsidRDefault="00635C5D" w:rsidP="00FB5F76">
            <w:pPr>
              <w:rPr>
                <w:rFonts w:eastAsia="PMingLiU"/>
                <w:lang w:val="en-US" w:eastAsia="zh-TW"/>
              </w:rPr>
            </w:pPr>
            <w:r>
              <w:rPr>
                <w:rFonts w:eastAsia="PMingLiU"/>
                <w:lang w:val="en-US" w:eastAsia="zh-TW"/>
              </w:rPr>
              <w:t>Ds+Dadd</w:t>
            </w:r>
          </w:p>
        </w:tc>
        <w:tc>
          <w:tcPr>
            <w:tcW w:w="3260" w:type="dxa"/>
            <w:shd w:val="clear" w:color="auto" w:fill="auto"/>
          </w:tcPr>
          <w:p w14:paraId="1D68CE62" w14:textId="77777777" w:rsidR="00635C5D" w:rsidRPr="00A55AB4" w:rsidRDefault="00635C5D" w:rsidP="00FB5F76">
            <w:pPr>
              <w:rPr>
                <w:rFonts w:eastAsia="PMingLiU"/>
                <w:lang w:val="en-US" w:eastAsia="zh-TW"/>
              </w:rPr>
            </w:pPr>
            <w:r w:rsidRPr="00A55AB4">
              <w:rPr>
                <w:rFonts w:eastAsia="PMingLiU"/>
                <w:lang w:val="en-US" w:eastAsia="zh-TW"/>
              </w:rPr>
              <w:t>(1</w:t>
            </w:r>
            <w:r>
              <w:rPr>
                <w:rFonts w:eastAsia="PMingLiU"/>
                <w:lang w:val="en-US" w:eastAsia="zh-TW"/>
              </w:rPr>
              <w:t>) D</w:t>
            </w:r>
            <w:r>
              <w:rPr>
                <w:rFonts w:eastAsia="PMingLiU" w:hint="eastAsia"/>
                <w:lang w:val="en-US" w:eastAsia="zh-TW"/>
              </w:rPr>
              <w:t>s</w:t>
            </w:r>
            <w:r>
              <w:rPr>
                <w:rFonts w:eastAsia="PMingLiU"/>
                <w:lang w:val="en-US" w:eastAsia="zh-TW"/>
              </w:rPr>
              <w:t xml:space="preserve">+Dadd </w:t>
            </w:r>
            <w:r>
              <w:rPr>
                <w:rFonts w:eastAsia="PMingLiU"/>
                <w:lang w:val="en-US" w:eastAsia="zh-TW"/>
              </w:rPr>
              <w:br/>
              <w:t>(2) Ds/2</w:t>
            </w:r>
            <w:r>
              <w:rPr>
                <w:rFonts w:eastAsia="PMingLiU"/>
                <w:lang w:val="en-US" w:eastAsia="zh-TW"/>
              </w:rPr>
              <w:br/>
              <w:t>Our analysis suggests (1) to ensure coverage</w:t>
            </w:r>
          </w:p>
        </w:tc>
      </w:tr>
      <w:tr w:rsidR="00635C5D" w:rsidRPr="00C32A7E" w14:paraId="371E3255" w14:textId="77777777" w:rsidTr="00635C5D">
        <w:tc>
          <w:tcPr>
            <w:tcW w:w="1774" w:type="dxa"/>
            <w:shd w:val="clear" w:color="auto" w:fill="auto"/>
          </w:tcPr>
          <w:p w14:paraId="31F43952" w14:textId="77777777" w:rsidR="00635C5D" w:rsidRDefault="00635C5D" w:rsidP="00FB5F76">
            <w:pPr>
              <w:rPr>
                <w:rFonts w:eastAsia="PMingLiU"/>
                <w:lang w:val="en-US" w:eastAsia="zh-TW"/>
              </w:rPr>
            </w:pPr>
            <w:r>
              <w:rPr>
                <w:rFonts w:eastAsia="PMingLiU"/>
                <w:lang w:val="en-US" w:eastAsia="zh-TW"/>
              </w:rPr>
              <w:t>Beam management</w:t>
            </w:r>
          </w:p>
        </w:tc>
        <w:tc>
          <w:tcPr>
            <w:tcW w:w="2337" w:type="dxa"/>
            <w:shd w:val="clear" w:color="auto" w:fill="auto"/>
          </w:tcPr>
          <w:p w14:paraId="0147D5DC" w14:textId="77777777" w:rsidR="00635C5D" w:rsidRDefault="00635C5D" w:rsidP="00FB5F76">
            <w:pPr>
              <w:rPr>
                <w:rFonts w:eastAsia="PMingLiU"/>
                <w:lang w:val="en-US" w:eastAsia="zh-TW"/>
              </w:rPr>
            </w:pPr>
            <w:r>
              <w:rPr>
                <w:rFonts w:eastAsia="PMingLiU"/>
                <w:lang w:val="en-US" w:eastAsia="zh-TW"/>
              </w:rPr>
              <w:t>Each RRH covers [Dadd,Ds+Dadd] region, one region</w:t>
            </w:r>
          </w:p>
        </w:tc>
        <w:tc>
          <w:tcPr>
            <w:tcW w:w="3260" w:type="dxa"/>
            <w:shd w:val="clear" w:color="auto" w:fill="auto"/>
          </w:tcPr>
          <w:p w14:paraId="3BE40EF2" w14:textId="77777777" w:rsidR="00635C5D" w:rsidRPr="00A55AB4" w:rsidRDefault="00635C5D" w:rsidP="00FB5F76">
            <w:pPr>
              <w:rPr>
                <w:rFonts w:eastAsia="PMingLiU"/>
                <w:lang w:val="en-US" w:eastAsia="zh-TW"/>
              </w:rPr>
            </w:pPr>
            <w:r>
              <w:rPr>
                <w:rFonts w:eastAsia="PMingLiU"/>
                <w:lang w:val="en-US" w:eastAsia="zh-TW"/>
              </w:rPr>
              <w:t xml:space="preserve">Each RRH covers </w:t>
            </w:r>
            <w:r>
              <w:rPr>
                <w:rFonts w:eastAsia="PMingLiU"/>
                <w:lang w:val="en-US" w:eastAsia="zh-TW"/>
              </w:rPr>
              <w:br/>
              <w:t>(1) [-Ds/2,-Dadd], [Dadd,Ds/2] and [Ds-Dadd, Ds+D</w:t>
            </w:r>
            <w:r>
              <w:rPr>
                <w:rFonts w:eastAsia="PMingLiU" w:hint="eastAsia"/>
                <w:lang w:val="en-US" w:eastAsia="zh-TW"/>
              </w:rPr>
              <w:t>a</w:t>
            </w:r>
            <w:r>
              <w:rPr>
                <w:rFonts w:eastAsia="PMingLiU"/>
                <w:lang w:val="en-US" w:eastAsia="zh-TW"/>
              </w:rPr>
              <w:t>dd] three noncontiguous regions</w:t>
            </w:r>
            <w:r>
              <w:rPr>
                <w:rFonts w:eastAsia="PMingLiU"/>
                <w:lang w:val="en-US" w:eastAsia="zh-TW"/>
              </w:rPr>
              <w:br/>
              <w:t>(2) [</w:t>
            </w:r>
            <w:r>
              <w:rPr>
                <w:rFonts w:eastAsia="PMingLiU" w:hint="eastAsia"/>
                <w:lang w:val="en-US" w:eastAsia="zh-TW"/>
              </w:rPr>
              <w:t>-</w:t>
            </w:r>
            <w:r>
              <w:rPr>
                <w:rFonts w:eastAsia="PMingLiU"/>
                <w:lang w:val="en-US" w:eastAsia="zh-TW"/>
              </w:rPr>
              <w:t xml:space="preserve">Ds, -Ds+Dadd], [-Ds/2,-Dadd], </w:t>
            </w:r>
            <w:r>
              <w:rPr>
                <w:rFonts w:eastAsia="PMingLiU"/>
                <w:lang w:val="en-US" w:eastAsia="zh-TW"/>
              </w:rPr>
              <w:lastRenderedPageBreak/>
              <w:t>[Dadd,Ds/2] and [Ds-Dadd, Ds] four noncontiguous regions</w:t>
            </w:r>
          </w:p>
        </w:tc>
      </w:tr>
      <w:tr w:rsidR="00635C5D" w:rsidRPr="00C32A7E" w14:paraId="321B2947" w14:textId="77777777" w:rsidTr="00635C5D">
        <w:tc>
          <w:tcPr>
            <w:tcW w:w="1774" w:type="dxa"/>
            <w:shd w:val="clear" w:color="auto" w:fill="auto"/>
          </w:tcPr>
          <w:p w14:paraId="1C7DB2B5" w14:textId="77777777" w:rsidR="00635C5D" w:rsidRDefault="00635C5D" w:rsidP="00FB5F76">
            <w:pPr>
              <w:rPr>
                <w:rFonts w:eastAsia="PMingLiU"/>
                <w:lang w:val="en-US" w:eastAsia="zh-TW"/>
              </w:rPr>
            </w:pPr>
            <w:r>
              <w:rPr>
                <w:rFonts w:eastAsia="PMingLiU"/>
                <w:lang w:val="en-US" w:eastAsia="zh-TW"/>
              </w:rPr>
              <w:lastRenderedPageBreak/>
              <w:t>Throughput</w:t>
            </w:r>
          </w:p>
        </w:tc>
        <w:tc>
          <w:tcPr>
            <w:tcW w:w="2337" w:type="dxa"/>
            <w:shd w:val="clear" w:color="auto" w:fill="auto"/>
          </w:tcPr>
          <w:p w14:paraId="1D3D9CB4" w14:textId="77777777" w:rsidR="00635C5D" w:rsidRDefault="00635C5D" w:rsidP="00FB5F76">
            <w:pPr>
              <w:rPr>
                <w:rFonts w:eastAsia="PMingLiU"/>
                <w:lang w:val="en-US" w:eastAsia="zh-TW"/>
              </w:rPr>
            </w:pPr>
            <w:r>
              <w:rPr>
                <w:rFonts w:eastAsia="PMingLiU"/>
                <w:lang w:val="en-US" w:eastAsia="zh-TW"/>
              </w:rPr>
              <w:t>About 10% worse than bi-directional model</w:t>
            </w:r>
          </w:p>
        </w:tc>
        <w:tc>
          <w:tcPr>
            <w:tcW w:w="3260" w:type="dxa"/>
            <w:shd w:val="clear" w:color="auto" w:fill="auto"/>
          </w:tcPr>
          <w:p w14:paraId="5FB15BC9" w14:textId="77777777" w:rsidR="00635C5D" w:rsidRDefault="00635C5D" w:rsidP="00FB5F76">
            <w:pPr>
              <w:rPr>
                <w:rFonts w:eastAsia="PMingLiU"/>
                <w:lang w:val="en-US" w:eastAsia="zh-TW"/>
              </w:rPr>
            </w:pPr>
            <w:r>
              <w:rPr>
                <w:rFonts w:eastAsia="PMingLiU"/>
                <w:lang w:val="en-US" w:eastAsia="zh-TW"/>
              </w:rPr>
              <w:t>About 10% gain over uni-directional channel</w:t>
            </w:r>
          </w:p>
        </w:tc>
      </w:tr>
      <w:tr w:rsidR="00635C5D" w:rsidRPr="00C32A7E" w14:paraId="7E4673E0" w14:textId="77777777" w:rsidTr="00635C5D">
        <w:tc>
          <w:tcPr>
            <w:tcW w:w="1774" w:type="dxa"/>
            <w:shd w:val="clear" w:color="auto" w:fill="auto"/>
          </w:tcPr>
          <w:p w14:paraId="570B5AEA" w14:textId="77777777" w:rsidR="00635C5D" w:rsidRDefault="00635C5D" w:rsidP="00FB5F76">
            <w:pPr>
              <w:rPr>
                <w:rFonts w:eastAsia="PMingLiU"/>
                <w:lang w:val="en-US" w:eastAsia="zh-TW"/>
              </w:rPr>
            </w:pPr>
            <w:r>
              <w:rPr>
                <w:rFonts w:eastAsia="PMingLiU"/>
                <w:lang w:val="en-US" w:eastAsia="zh-TW"/>
              </w:rPr>
              <w:t>Handover</w:t>
            </w:r>
          </w:p>
        </w:tc>
        <w:tc>
          <w:tcPr>
            <w:tcW w:w="2337" w:type="dxa"/>
            <w:shd w:val="clear" w:color="auto" w:fill="auto"/>
          </w:tcPr>
          <w:p w14:paraId="69AB9FD7" w14:textId="77777777" w:rsidR="00635C5D" w:rsidRDefault="00635C5D" w:rsidP="00FB5F76">
            <w:pPr>
              <w:rPr>
                <w:rFonts w:eastAsia="PMingLiU"/>
                <w:lang w:val="en-US" w:eastAsia="zh-TW"/>
              </w:rPr>
            </w:pPr>
            <w:r>
              <w:rPr>
                <w:rFonts w:eastAsia="PMingLiU"/>
                <w:lang w:val="en-US" w:eastAsia="zh-TW"/>
              </w:rPr>
              <w:t>One additional panel is needed for some RRHs</w:t>
            </w:r>
          </w:p>
        </w:tc>
        <w:tc>
          <w:tcPr>
            <w:tcW w:w="3260" w:type="dxa"/>
            <w:shd w:val="clear" w:color="auto" w:fill="auto"/>
          </w:tcPr>
          <w:p w14:paraId="781FFD54" w14:textId="77777777" w:rsidR="00635C5D" w:rsidRDefault="00635C5D" w:rsidP="00FB5F76">
            <w:pPr>
              <w:rPr>
                <w:rFonts w:eastAsia="PMingLiU"/>
                <w:lang w:val="en-US" w:eastAsia="zh-TW"/>
              </w:rPr>
            </w:pPr>
            <w:r>
              <w:rPr>
                <w:rFonts w:eastAsia="PMingLiU"/>
                <w:lang w:val="en-US" w:eastAsia="zh-TW"/>
              </w:rPr>
              <w:t>No additional panel is needed.</w:t>
            </w:r>
          </w:p>
        </w:tc>
      </w:tr>
      <w:tr w:rsidR="00635C5D" w:rsidRPr="00C32A7E" w14:paraId="02964995" w14:textId="77777777" w:rsidTr="00635C5D">
        <w:tc>
          <w:tcPr>
            <w:tcW w:w="1774" w:type="dxa"/>
            <w:shd w:val="clear" w:color="auto" w:fill="auto"/>
          </w:tcPr>
          <w:p w14:paraId="6FD85C05" w14:textId="77777777" w:rsidR="00635C5D" w:rsidRPr="00C32A7E" w:rsidRDefault="00635C5D" w:rsidP="00FB5F76">
            <w:pPr>
              <w:rPr>
                <w:rFonts w:eastAsia="PMingLiU"/>
                <w:lang w:val="en-US" w:eastAsia="zh-TW"/>
              </w:rPr>
            </w:pPr>
            <w:r w:rsidRPr="00C32A7E">
              <w:rPr>
                <w:rFonts w:eastAsia="PMingLiU"/>
                <w:lang w:val="en-US" w:eastAsia="zh-TW"/>
              </w:rPr>
              <w:t>Doppler spread (Dp = fc*v/speed of light)</w:t>
            </w:r>
          </w:p>
        </w:tc>
        <w:tc>
          <w:tcPr>
            <w:tcW w:w="2337" w:type="dxa"/>
            <w:shd w:val="clear" w:color="auto" w:fill="auto"/>
          </w:tcPr>
          <w:p w14:paraId="5A4F3190" w14:textId="77777777" w:rsidR="00635C5D" w:rsidRPr="00C32A7E" w:rsidRDefault="00635C5D" w:rsidP="00FB5F76">
            <w:pPr>
              <w:rPr>
                <w:rFonts w:eastAsia="PMingLiU"/>
                <w:lang w:val="en-US" w:eastAsia="zh-TW"/>
              </w:rPr>
            </w:pPr>
            <w:r w:rsidRPr="00C32A7E">
              <w:rPr>
                <w:rFonts w:eastAsia="PMingLiU"/>
                <w:lang w:val="en-US" w:eastAsia="zh-TW"/>
              </w:rPr>
              <w:t>0 if single path, &lt;Dp if mult-path is considered</w:t>
            </w:r>
          </w:p>
        </w:tc>
        <w:tc>
          <w:tcPr>
            <w:tcW w:w="3260" w:type="dxa"/>
            <w:shd w:val="clear" w:color="auto" w:fill="auto"/>
          </w:tcPr>
          <w:p w14:paraId="2B2D43FF" w14:textId="77777777" w:rsidR="00635C5D" w:rsidRPr="00C32A7E" w:rsidRDefault="00635C5D" w:rsidP="00FB5F76">
            <w:pPr>
              <w:rPr>
                <w:rFonts w:eastAsia="PMingLiU"/>
                <w:lang w:val="en-US" w:eastAsia="zh-TW"/>
              </w:rPr>
            </w:pPr>
            <w:r w:rsidRPr="00C32A7E">
              <w:rPr>
                <w:rFonts w:eastAsia="PMingLiU"/>
                <w:lang w:val="en-US" w:eastAsia="zh-TW"/>
              </w:rPr>
              <w:t>2*Dp if signal is received from two RRHs closest to UE on opposite side</w:t>
            </w:r>
          </w:p>
        </w:tc>
      </w:tr>
    </w:tbl>
    <w:p w14:paraId="21162F65" w14:textId="29F8E9F4" w:rsidR="00635C5D" w:rsidRDefault="00AA6D0F" w:rsidP="00AA6D0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Observation 2 (Ericsson): </w:t>
      </w:r>
      <w:r w:rsidRPr="00AA6D0F">
        <w:rPr>
          <w:rFonts w:eastAsia="宋体"/>
          <w:szCs w:val="24"/>
          <w:lang w:eastAsia="zh-CN"/>
        </w:rPr>
        <w:t xml:space="preserve">Bi-directional deployment is inferior to uni-directional deployment for scenario </w:t>
      </w:r>
      <w:r>
        <w:rPr>
          <w:rFonts w:eastAsia="宋体"/>
          <w:szCs w:val="24"/>
          <w:lang w:eastAsia="zh-CN"/>
        </w:rPr>
        <w:t>B</w:t>
      </w:r>
      <w:r w:rsidRPr="00AA6D0F">
        <w:rPr>
          <w:rFonts w:eastAsia="宋体"/>
          <w:szCs w:val="24"/>
          <w:lang w:eastAsia="zh-CN"/>
        </w:rPr>
        <w:t>.</w:t>
      </w:r>
    </w:p>
    <w:p w14:paraId="4BC2AC52" w14:textId="77777777" w:rsidR="00635C5D" w:rsidRPr="00DE339F" w:rsidRDefault="00635C5D" w:rsidP="00635C5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E339F">
        <w:rPr>
          <w:rFonts w:eastAsia="宋体"/>
          <w:szCs w:val="24"/>
          <w:lang w:eastAsia="zh-CN"/>
        </w:rPr>
        <w:t>Recommended WF</w:t>
      </w:r>
    </w:p>
    <w:p w14:paraId="0659912C" w14:textId="77777777" w:rsidR="00635C5D" w:rsidRPr="00BC7BC6" w:rsidRDefault="00635C5D" w:rsidP="00635C5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6F723625" w14:textId="77777777" w:rsidR="00DE339F" w:rsidRDefault="00DE339F" w:rsidP="00BC7BC6">
      <w:pPr>
        <w:spacing w:after="120"/>
        <w:rPr>
          <w:color w:val="0070C0"/>
          <w:szCs w:val="24"/>
          <w:lang w:eastAsia="zh-CN"/>
        </w:rPr>
      </w:pPr>
    </w:p>
    <w:p w14:paraId="7E49BA3D" w14:textId="7CE9959B" w:rsidR="00C17220" w:rsidRPr="00805BE8" w:rsidRDefault="00C17220" w:rsidP="00C17220">
      <w:pPr>
        <w:pStyle w:val="Heading3"/>
        <w:rPr>
          <w:sz w:val="24"/>
          <w:szCs w:val="16"/>
        </w:rPr>
      </w:pPr>
      <w:r w:rsidRPr="00805BE8">
        <w:rPr>
          <w:sz w:val="24"/>
          <w:szCs w:val="16"/>
        </w:rPr>
        <w:t>Sub-</w:t>
      </w:r>
      <w:r>
        <w:rPr>
          <w:sz w:val="24"/>
          <w:szCs w:val="16"/>
        </w:rPr>
        <w:t>topic</w:t>
      </w:r>
      <w:r w:rsidRPr="00805BE8">
        <w:rPr>
          <w:sz w:val="24"/>
          <w:szCs w:val="16"/>
        </w:rPr>
        <w:t xml:space="preserve"> 1-</w:t>
      </w:r>
      <w:r w:rsidR="00FB5F76">
        <w:rPr>
          <w:sz w:val="24"/>
          <w:szCs w:val="16"/>
        </w:rPr>
        <w:t>7</w:t>
      </w:r>
      <w:r>
        <w:rPr>
          <w:sz w:val="24"/>
          <w:szCs w:val="16"/>
        </w:rPr>
        <w:t xml:space="preserve"> Signaling</w:t>
      </w:r>
    </w:p>
    <w:p w14:paraId="355A81E3" w14:textId="3E1A6CE3" w:rsidR="00DE339F" w:rsidRPr="00DE339F" w:rsidRDefault="00DE339F" w:rsidP="00DE339F">
      <w:pPr>
        <w:rPr>
          <w:b/>
          <w:u w:val="single"/>
          <w:lang w:eastAsia="ko-KR"/>
        </w:rPr>
      </w:pPr>
      <w:r w:rsidRPr="00DE339F">
        <w:rPr>
          <w:b/>
          <w:u w:val="single"/>
          <w:lang w:eastAsia="ko-KR"/>
        </w:rPr>
        <w:t>Issue 1-</w:t>
      </w:r>
      <w:r w:rsidR="004E17B2">
        <w:rPr>
          <w:b/>
          <w:u w:val="single"/>
          <w:lang w:eastAsia="ko-KR"/>
        </w:rPr>
        <w:t>7</w:t>
      </w:r>
      <w:r>
        <w:rPr>
          <w:b/>
          <w:u w:val="single"/>
          <w:lang w:eastAsia="ko-KR"/>
        </w:rPr>
        <w:t>-</w:t>
      </w:r>
      <w:r w:rsidR="004E17B2">
        <w:rPr>
          <w:b/>
          <w:u w:val="single"/>
          <w:lang w:eastAsia="ko-KR"/>
        </w:rPr>
        <w:t>1</w:t>
      </w:r>
      <w:r>
        <w:rPr>
          <w:b/>
          <w:u w:val="single"/>
          <w:lang w:eastAsia="ko-KR"/>
        </w:rPr>
        <w:t>: Necessity of Signaling</w:t>
      </w:r>
    </w:p>
    <w:p w14:paraId="6C35BE4C" w14:textId="77777777" w:rsidR="00DE339F" w:rsidRPr="00DE339F" w:rsidRDefault="00DE339F" w:rsidP="00DE339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E339F">
        <w:rPr>
          <w:rFonts w:eastAsia="宋体"/>
          <w:szCs w:val="24"/>
          <w:lang w:eastAsia="zh-CN"/>
        </w:rPr>
        <w:t>Proposals</w:t>
      </w:r>
    </w:p>
    <w:p w14:paraId="64D26BD5" w14:textId="4AFAA6D9" w:rsidR="00DE339F" w:rsidRDefault="00DE339F" w:rsidP="00DE339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DE339F">
        <w:rPr>
          <w:rFonts w:eastAsia="宋体"/>
          <w:szCs w:val="24"/>
          <w:lang w:eastAsia="zh-CN"/>
        </w:rPr>
        <w:t xml:space="preserve"> 1</w:t>
      </w:r>
      <w:r>
        <w:rPr>
          <w:rFonts w:eastAsia="宋体"/>
          <w:szCs w:val="24"/>
          <w:lang w:eastAsia="zh-CN"/>
        </w:rPr>
        <w:t xml:space="preserve"> (Huawei)</w:t>
      </w:r>
      <w:r w:rsidRPr="00DE339F">
        <w:rPr>
          <w:rFonts w:eastAsia="宋体"/>
          <w:szCs w:val="24"/>
          <w:lang w:eastAsia="zh-CN"/>
        </w:rPr>
        <w:t>: Do not introduce any signaling for Bi-directional deployment for HST FR2 in Rel-17</w:t>
      </w:r>
      <w:r>
        <w:rPr>
          <w:rFonts w:eastAsia="宋体"/>
          <w:szCs w:val="24"/>
          <w:lang w:eastAsia="zh-CN"/>
        </w:rPr>
        <w:t xml:space="preserve">. </w:t>
      </w:r>
    </w:p>
    <w:p w14:paraId="0A10FFF9" w14:textId="77777777" w:rsidR="00C17220" w:rsidRPr="00C17220" w:rsidRDefault="00C17220" w:rsidP="00C1722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C17220">
        <w:rPr>
          <w:rFonts w:eastAsia="宋体"/>
          <w:szCs w:val="24"/>
          <w:lang w:eastAsia="zh-CN"/>
        </w:rPr>
        <w:t>Proposal 2 (Nokia): If found to be needed, RAN4 to continue the discussion of issues related to the deployment type and UE capabilities signaling in the RRM track.</w:t>
      </w:r>
    </w:p>
    <w:p w14:paraId="777FBEE4" w14:textId="77777777" w:rsidR="00DE339F" w:rsidRPr="00DE339F" w:rsidRDefault="00DE339F" w:rsidP="00DE339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E339F">
        <w:rPr>
          <w:rFonts w:eastAsia="宋体"/>
          <w:szCs w:val="24"/>
          <w:lang w:eastAsia="zh-CN"/>
        </w:rPr>
        <w:t>Recommended WF</w:t>
      </w:r>
    </w:p>
    <w:p w14:paraId="7ACB1BF9" w14:textId="77777777" w:rsidR="00DE339F" w:rsidRPr="00BC7BC6" w:rsidRDefault="00DE339F" w:rsidP="00DE339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0860DB59" w14:textId="77777777" w:rsidR="00BC7BC6" w:rsidRDefault="00BC7BC6" w:rsidP="00BC7BC6">
      <w:pPr>
        <w:spacing w:after="120"/>
        <w:rPr>
          <w:color w:val="0070C0"/>
          <w:szCs w:val="24"/>
          <w:lang w:eastAsia="zh-CN"/>
        </w:rPr>
      </w:pPr>
    </w:p>
    <w:p w14:paraId="57629992" w14:textId="04868FD0" w:rsidR="00C17220" w:rsidRPr="00805BE8" w:rsidRDefault="00C17220" w:rsidP="00C17220">
      <w:pPr>
        <w:pStyle w:val="Heading3"/>
        <w:rPr>
          <w:sz w:val="24"/>
          <w:szCs w:val="16"/>
        </w:rPr>
      </w:pPr>
      <w:r w:rsidRPr="00805BE8">
        <w:rPr>
          <w:sz w:val="24"/>
          <w:szCs w:val="16"/>
        </w:rPr>
        <w:t>Sub-</w:t>
      </w:r>
      <w:r>
        <w:rPr>
          <w:sz w:val="24"/>
          <w:szCs w:val="16"/>
        </w:rPr>
        <w:t>topic</w:t>
      </w:r>
      <w:r w:rsidRPr="00805BE8">
        <w:rPr>
          <w:sz w:val="24"/>
          <w:szCs w:val="16"/>
        </w:rPr>
        <w:t xml:space="preserve"> 1-</w:t>
      </w:r>
      <w:r w:rsidR="00FB5F76">
        <w:rPr>
          <w:sz w:val="24"/>
          <w:szCs w:val="16"/>
        </w:rPr>
        <w:t>8</w:t>
      </w:r>
      <w:r>
        <w:rPr>
          <w:sz w:val="24"/>
          <w:szCs w:val="16"/>
        </w:rPr>
        <w:t xml:space="preserve"> Other Issues</w:t>
      </w:r>
      <w:r w:rsidR="00FB5F76">
        <w:rPr>
          <w:sz w:val="24"/>
          <w:szCs w:val="16"/>
        </w:rPr>
        <w:t xml:space="preserve"> Identified in This Meeting</w:t>
      </w:r>
    </w:p>
    <w:p w14:paraId="1AC73965" w14:textId="77777777" w:rsidR="00613AB1" w:rsidRDefault="00613AB1" w:rsidP="00FB5F76">
      <w:pPr>
        <w:rPr>
          <w:b/>
          <w:u w:val="single"/>
          <w:lang w:eastAsia="ko-KR"/>
        </w:rPr>
      </w:pPr>
    </w:p>
    <w:p w14:paraId="284FD985" w14:textId="06F10797" w:rsidR="00FB5F76" w:rsidRPr="00BC7BC6" w:rsidRDefault="00FB5F76" w:rsidP="00FB5F76">
      <w:pPr>
        <w:rPr>
          <w:b/>
          <w:u w:val="single"/>
          <w:lang w:eastAsia="ko-KR"/>
        </w:rPr>
      </w:pPr>
      <w:r w:rsidRPr="00BC7BC6">
        <w:rPr>
          <w:b/>
          <w:u w:val="single"/>
          <w:lang w:eastAsia="ko-KR"/>
        </w:rPr>
        <w:t>Issue 1-</w:t>
      </w:r>
      <w:r w:rsidR="00AA6D0F">
        <w:rPr>
          <w:b/>
          <w:u w:val="single"/>
          <w:lang w:eastAsia="ko-KR"/>
        </w:rPr>
        <w:t>8</w:t>
      </w:r>
      <w:r>
        <w:rPr>
          <w:b/>
          <w:u w:val="single"/>
          <w:lang w:eastAsia="ko-KR"/>
        </w:rPr>
        <w:t>-</w:t>
      </w:r>
      <w:r w:rsidR="00AA6D0F">
        <w:rPr>
          <w:b/>
          <w:u w:val="single"/>
          <w:lang w:eastAsia="ko-KR"/>
        </w:rPr>
        <w:t>1</w:t>
      </w:r>
      <w:r w:rsidRPr="00BC7BC6">
        <w:rPr>
          <w:b/>
          <w:u w:val="single"/>
          <w:lang w:eastAsia="ko-KR"/>
        </w:rPr>
        <w:t xml:space="preserve">: </w:t>
      </w:r>
      <w:r>
        <w:rPr>
          <w:b/>
          <w:u w:val="single"/>
          <w:lang w:eastAsia="ko-KR"/>
        </w:rPr>
        <w:t>Neighboring cell detection and HO improvement for Uni-directional RRH deployment</w:t>
      </w:r>
    </w:p>
    <w:p w14:paraId="1A588542" w14:textId="77777777" w:rsidR="00FB5F76" w:rsidRPr="00BC7BC6" w:rsidRDefault="00FB5F76" w:rsidP="00FB5F7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50FCE275" w14:textId="77777777" w:rsidR="00FB5F76" w:rsidRDefault="00FB5F76" w:rsidP="00FB5F7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 xml:space="preserve">Proposal 1 (Qualcomm): </w:t>
      </w:r>
      <w:r w:rsidRPr="009B2764">
        <w:rPr>
          <w:rFonts w:eastAsia="宋体"/>
          <w:szCs w:val="24"/>
          <w:lang w:eastAsia="zh-CN"/>
        </w:rPr>
        <w:t>For the uni-directional model, add an additional panel to the second and second last RRHs in a BBU to cover the HO region when D</w:t>
      </w:r>
      <w:r w:rsidRPr="0022627E">
        <w:rPr>
          <w:rFonts w:eastAsia="宋体"/>
          <w:szCs w:val="24"/>
          <w:vertAlign w:val="subscript"/>
          <w:lang w:eastAsia="zh-CN"/>
        </w:rPr>
        <w:t>min</w:t>
      </w:r>
      <w:r w:rsidRPr="009B2764">
        <w:rPr>
          <w:rFonts w:eastAsia="宋体"/>
          <w:szCs w:val="24"/>
          <w:lang w:eastAsia="zh-CN"/>
        </w:rPr>
        <w:t xml:space="preserve"> is small. Define a network signaling to inform UE the presence of the additional panels.</w:t>
      </w:r>
    </w:p>
    <w:p w14:paraId="10888629" w14:textId="77777777" w:rsidR="00FB5F76" w:rsidRPr="00BC7BC6" w:rsidRDefault="00FB5F76" w:rsidP="00FB5F7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608F9CB2" w14:textId="77777777" w:rsidR="00FB5F76" w:rsidRPr="00BC7BC6" w:rsidRDefault="00FB5F76" w:rsidP="00FB5F7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515E437C" w14:textId="77777777" w:rsidR="00FB5F76" w:rsidRDefault="00FB5F76" w:rsidP="00054236">
      <w:pPr>
        <w:rPr>
          <w:b/>
          <w:u w:val="single"/>
          <w:lang w:eastAsia="ko-KR"/>
        </w:rPr>
      </w:pPr>
    </w:p>
    <w:p w14:paraId="19D695A8" w14:textId="5AD786B6" w:rsidR="00054236" w:rsidRPr="00DE339F" w:rsidRDefault="00054236" w:rsidP="00054236">
      <w:pPr>
        <w:rPr>
          <w:b/>
          <w:u w:val="single"/>
          <w:lang w:eastAsia="ko-KR"/>
        </w:rPr>
      </w:pPr>
      <w:r w:rsidRPr="00DE339F">
        <w:rPr>
          <w:b/>
          <w:u w:val="single"/>
          <w:lang w:eastAsia="ko-KR"/>
        </w:rPr>
        <w:t>Issue 1-</w:t>
      </w:r>
      <w:r w:rsidR="00AA6D0F">
        <w:rPr>
          <w:b/>
          <w:u w:val="single"/>
          <w:lang w:eastAsia="ko-KR"/>
        </w:rPr>
        <w:t>8</w:t>
      </w:r>
      <w:r>
        <w:rPr>
          <w:b/>
          <w:u w:val="single"/>
          <w:lang w:eastAsia="ko-KR"/>
        </w:rPr>
        <w:t>-</w:t>
      </w:r>
      <w:r w:rsidR="00AA6D0F">
        <w:rPr>
          <w:b/>
          <w:u w:val="single"/>
          <w:lang w:eastAsia="ko-KR"/>
        </w:rPr>
        <w:t>2</w:t>
      </w:r>
      <w:r>
        <w:rPr>
          <w:b/>
          <w:u w:val="single"/>
          <w:lang w:eastAsia="ko-KR"/>
        </w:rPr>
        <w:t>: Track curvature and impact on RRH separation</w:t>
      </w:r>
    </w:p>
    <w:p w14:paraId="583805B4" w14:textId="77777777" w:rsidR="00054236" w:rsidRPr="00DE339F" w:rsidRDefault="00054236" w:rsidP="0005423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E339F">
        <w:rPr>
          <w:rFonts w:eastAsia="宋体"/>
          <w:szCs w:val="24"/>
          <w:lang w:eastAsia="zh-CN"/>
        </w:rPr>
        <w:t>Proposals</w:t>
      </w:r>
    </w:p>
    <w:p w14:paraId="2A16C133" w14:textId="5BF46B10" w:rsidR="00054236" w:rsidRPr="00054236" w:rsidRDefault="00054236" w:rsidP="0005423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054236">
        <w:rPr>
          <w:rFonts w:eastAsia="宋体"/>
          <w:szCs w:val="24"/>
          <w:lang w:eastAsia="zh-CN"/>
        </w:rPr>
        <w:t xml:space="preserve">Observation </w:t>
      </w:r>
      <w:r>
        <w:rPr>
          <w:rFonts w:eastAsia="宋体"/>
          <w:szCs w:val="24"/>
          <w:lang w:eastAsia="zh-CN"/>
        </w:rPr>
        <w:t>1 (Ericsson)</w:t>
      </w:r>
      <w:r w:rsidRPr="00054236">
        <w:rPr>
          <w:rFonts w:eastAsia="宋体"/>
          <w:szCs w:val="24"/>
          <w:lang w:eastAsia="zh-CN"/>
        </w:rPr>
        <w:t>: For 350km/h scenarios, track curvature is not sharp and coverage can be provided with 1 TX/RX beam also for curves with 700m BS separation.</w:t>
      </w:r>
    </w:p>
    <w:p w14:paraId="511473EB" w14:textId="02D30457" w:rsidR="00054236" w:rsidRDefault="00054236" w:rsidP="0005423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054236">
        <w:rPr>
          <w:rFonts w:eastAsia="宋体"/>
          <w:szCs w:val="24"/>
          <w:lang w:eastAsia="zh-CN"/>
        </w:rPr>
        <w:t xml:space="preserve">Observation </w:t>
      </w:r>
      <w:r>
        <w:rPr>
          <w:rFonts w:eastAsia="宋体"/>
          <w:szCs w:val="24"/>
          <w:lang w:eastAsia="zh-CN"/>
        </w:rPr>
        <w:t>2 (Ericsson)</w:t>
      </w:r>
      <w:r w:rsidRPr="00054236">
        <w:rPr>
          <w:rFonts w:eastAsia="宋体"/>
          <w:szCs w:val="24"/>
          <w:lang w:eastAsia="zh-CN"/>
        </w:rPr>
        <w:t>: For 120km/h scenario, curves may in some cases be sharper. Coverage with 1TX/RX beam for such curves can be provided if BS are spaced around 400m around the curve. (Alternatively, multiple beams could be used).</w:t>
      </w:r>
    </w:p>
    <w:p w14:paraId="3C4FDFD2" w14:textId="18AFDE48" w:rsidR="00054236" w:rsidRPr="00DE339F" w:rsidRDefault="00054236" w:rsidP="0005423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E339F">
        <w:rPr>
          <w:rFonts w:eastAsia="宋体"/>
          <w:szCs w:val="24"/>
          <w:lang w:eastAsia="zh-CN"/>
        </w:rPr>
        <w:t>Recommended WF</w:t>
      </w:r>
    </w:p>
    <w:p w14:paraId="5F4A5E91" w14:textId="77777777" w:rsidR="00054236" w:rsidRPr="00BC7BC6" w:rsidRDefault="00054236" w:rsidP="0005423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lastRenderedPageBreak/>
        <w:t>Companies’ views are collected in 1st round discussion.</w:t>
      </w:r>
    </w:p>
    <w:p w14:paraId="539D169B" w14:textId="77777777" w:rsidR="00BC7BC6" w:rsidRDefault="00BC7BC6" w:rsidP="00BC7BC6">
      <w:pPr>
        <w:spacing w:after="120"/>
        <w:rPr>
          <w:color w:val="0070C0"/>
          <w:szCs w:val="24"/>
          <w:lang w:eastAsia="zh-CN"/>
        </w:rPr>
      </w:pPr>
    </w:p>
    <w:p w14:paraId="5227D822" w14:textId="59AA347C" w:rsidR="00991439" w:rsidRPr="00BC7BC6" w:rsidRDefault="00991439" w:rsidP="00991439">
      <w:pPr>
        <w:rPr>
          <w:b/>
          <w:u w:val="single"/>
          <w:lang w:eastAsia="ko-KR"/>
        </w:rPr>
      </w:pPr>
      <w:r w:rsidRPr="00BC7BC6">
        <w:rPr>
          <w:b/>
          <w:u w:val="single"/>
          <w:lang w:eastAsia="ko-KR"/>
        </w:rPr>
        <w:t>Issue 1-</w:t>
      </w:r>
      <w:r w:rsidR="00AA6D0F">
        <w:rPr>
          <w:b/>
          <w:u w:val="single"/>
          <w:lang w:eastAsia="ko-KR"/>
        </w:rPr>
        <w:t>8</w:t>
      </w:r>
      <w:r>
        <w:rPr>
          <w:b/>
          <w:u w:val="single"/>
          <w:lang w:eastAsia="ko-KR"/>
        </w:rPr>
        <w:t>-3</w:t>
      </w:r>
      <w:r w:rsidRPr="00BC7BC6">
        <w:rPr>
          <w:b/>
          <w:u w:val="single"/>
          <w:lang w:eastAsia="ko-KR"/>
        </w:rPr>
        <w:t xml:space="preserve">: </w:t>
      </w:r>
      <w:r>
        <w:rPr>
          <w:b/>
          <w:u w:val="single"/>
          <w:lang w:eastAsia="ko-KR"/>
        </w:rPr>
        <w:t>Consider 1 RRH site per BBU</w:t>
      </w:r>
    </w:p>
    <w:p w14:paraId="5D9B68B1" w14:textId="77777777" w:rsidR="00991439" w:rsidRPr="00BC7BC6" w:rsidRDefault="00991439" w:rsidP="0099143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2E0C2E10" w14:textId="77777777" w:rsidR="00991439"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 1 (</w:t>
      </w:r>
      <w:r>
        <w:rPr>
          <w:rFonts w:eastAsia="宋体"/>
          <w:szCs w:val="24"/>
          <w:lang w:eastAsia="zh-CN"/>
        </w:rPr>
        <w:t>Nokia</w:t>
      </w:r>
      <w:r w:rsidRPr="00BC7BC6">
        <w:rPr>
          <w:rFonts w:eastAsia="宋体"/>
          <w:szCs w:val="24"/>
          <w:lang w:eastAsia="zh-CN"/>
        </w:rPr>
        <w:t xml:space="preserve">): </w:t>
      </w:r>
      <w:r w:rsidRPr="00E86843">
        <w:rPr>
          <w:rFonts w:eastAsia="宋体"/>
          <w:szCs w:val="24"/>
          <w:lang w:eastAsia="zh-CN"/>
        </w:rPr>
        <w:t>RAN4 to consider also regular (non-SFN/non-DPS) deployment with 1 RRH site per BBU.</w:t>
      </w:r>
    </w:p>
    <w:p w14:paraId="244FD489" w14:textId="77777777" w:rsidR="00991439" w:rsidRPr="00A07559"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07559">
        <w:rPr>
          <w:rFonts w:eastAsia="宋体"/>
          <w:szCs w:val="24"/>
          <w:lang w:eastAsia="zh-CN"/>
        </w:rPr>
        <w:t>Proposal 2 (Nokia): RAN4 to elaborate further on which deployments and propagation schemes are exposed to the very different propagation delays. Then, quantitively evaluate the implications in these scenarios both from the demodulation and RRM perspectives.</w:t>
      </w:r>
    </w:p>
    <w:p w14:paraId="25995281" w14:textId="77777777" w:rsidR="00991439"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p>
    <w:p w14:paraId="05FEE453" w14:textId="77777777" w:rsidR="00991439" w:rsidRPr="00BC7BC6" w:rsidRDefault="00991439" w:rsidP="0099143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1E8A063E" w14:textId="77777777" w:rsidR="00991439" w:rsidRPr="00BC7BC6"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301E33F1" w14:textId="77777777" w:rsidR="00991439" w:rsidRDefault="00991439" w:rsidP="00991439">
      <w:pPr>
        <w:rPr>
          <w:i/>
          <w:color w:val="0070C0"/>
          <w:lang w:eastAsia="zh-CN"/>
        </w:rPr>
      </w:pPr>
    </w:p>
    <w:p w14:paraId="11BB7FF7" w14:textId="7B229E10" w:rsidR="00991439" w:rsidRPr="00BC7BC6" w:rsidRDefault="00991439" w:rsidP="00991439">
      <w:pPr>
        <w:rPr>
          <w:b/>
          <w:u w:val="single"/>
          <w:lang w:eastAsia="ko-KR"/>
        </w:rPr>
      </w:pPr>
      <w:r w:rsidRPr="00BC7BC6">
        <w:rPr>
          <w:b/>
          <w:u w:val="single"/>
          <w:lang w:eastAsia="ko-KR"/>
        </w:rPr>
        <w:t>Issue 1-</w:t>
      </w:r>
      <w:r w:rsidR="00AA6D0F">
        <w:rPr>
          <w:b/>
          <w:u w:val="single"/>
          <w:lang w:eastAsia="ko-KR"/>
        </w:rPr>
        <w:t>8</w:t>
      </w:r>
      <w:r>
        <w:rPr>
          <w:b/>
          <w:u w:val="single"/>
          <w:lang w:eastAsia="ko-KR"/>
        </w:rPr>
        <w:t>-4</w:t>
      </w:r>
      <w:r w:rsidRPr="00BC7BC6">
        <w:rPr>
          <w:b/>
          <w:u w:val="single"/>
          <w:lang w:eastAsia="ko-KR"/>
        </w:rPr>
        <w:t xml:space="preserve">: </w:t>
      </w:r>
      <w:r>
        <w:rPr>
          <w:b/>
          <w:u w:val="single"/>
          <w:lang w:eastAsia="ko-KR"/>
        </w:rPr>
        <w:t>Dedicated network for roof-mounted CPE</w:t>
      </w:r>
    </w:p>
    <w:p w14:paraId="6128F148" w14:textId="77777777" w:rsidR="00991439" w:rsidRPr="00BC7BC6" w:rsidRDefault="00991439" w:rsidP="0099143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7ABD4D17" w14:textId="77777777" w:rsidR="00991439" w:rsidRPr="00C17220"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C17220">
        <w:rPr>
          <w:rFonts w:eastAsia="宋体"/>
          <w:szCs w:val="24"/>
          <w:lang w:eastAsia="zh-CN"/>
        </w:rPr>
        <w:t>Proposal 1 (Nokia): RAN4 to assume that in HST FR2 Scenario A, only high-speed CPEs installed on the roof of the train can be present in the network.</w:t>
      </w:r>
    </w:p>
    <w:p w14:paraId="4B4367D0" w14:textId="77777777" w:rsidR="00991439"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p>
    <w:p w14:paraId="73F26529" w14:textId="77777777" w:rsidR="00991439" w:rsidRPr="00BC7BC6" w:rsidRDefault="00991439" w:rsidP="00991439">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351FC47D" w14:textId="77777777" w:rsidR="00991439" w:rsidRPr="00BC7BC6" w:rsidRDefault="00991439" w:rsidP="0099143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71B1EEEC" w14:textId="77777777" w:rsidR="00991439" w:rsidRDefault="00991439" w:rsidP="00BC7BC6">
      <w:pPr>
        <w:spacing w:after="120"/>
        <w:rPr>
          <w:color w:val="0070C0"/>
          <w:szCs w:val="24"/>
          <w:lang w:eastAsia="zh-CN"/>
        </w:rPr>
      </w:pPr>
    </w:p>
    <w:p w14:paraId="610CA825" w14:textId="4AAC98E2" w:rsidR="00AA6D0F" w:rsidRPr="00BC7BC6" w:rsidRDefault="00AA6D0F" w:rsidP="00AA6D0F">
      <w:pPr>
        <w:rPr>
          <w:b/>
          <w:u w:val="single"/>
          <w:lang w:eastAsia="ko-KR"/>
        </w:rPr>
      </w:pPr>
      <w:r w:rsidRPr="00BC7BC6">
        <w:rPr>
          <w:b/>
          <w:u w:val="single"/>
          <w:lang w:eastAsia="ko-KR"/>
        </w:rPr>
        <w:t>Issue 1-</w:t>
      </w:r>
      <w:r>
        <w:rPr>
          <w:b/>
          <w:u w:val="single"/>
          <w:lang w:eastAsia="ko-KR"/>
        </w:rPr>
        <w:t>8</w:t>
      </w:r>
      <w:r>
        <w:rPr>
          <w:b/>
          <w:u w:val="single"/>
          <w:lang w:eastAsia="ko-KR"/>
        </w:rPr>
        <w:t>-</w:t>
      </w:r>
      <w:r>
        <w:rPr>
          <w:b/>
          <w:u w:val="single"/>
          <w:lang w:eastAsia="ko-KR"/>
        </w:rPr>
        <w:t>5</w:t>
      </w:r>
      <w:r w:rsidRPr="00BC7BC6">
        <w:rPr>
          <w:b/>
          <w:u w:val="single"/>
          <w:lang w:eastAsia="ko-KR"/>
        </w:rPr>
        <w:t xml:space="preserve">: </w:t>
      </w:r>
      <w:r>
        <w:rPr>
          <w:b/>
          <w:u w:val="single"/>
          <w:lang w:eastAsia="ko-KR"/>
        </w:rPr>
        <w:t>Handheld UE for FR2 HST</w:t>
      </w:r>
    </w:p>
    <w:p w14:paraId="3D9B70BA" w14:textId="77777777" w:rsidR="00AA6D0F" w:rsidRPr="00BC7BC6" w:rsidRDefault="00AA6D0F" w:rsidP="00AA6D0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35EA8960" w14:textId="609E4278" w:rsidR="00AA6D0F" w:rsidRPr="00AA6D0F" w:rsidRDefault="00AA6D0F" w:rsidP="00AA6D0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C17220">
        <w:rPr>
          <w:rFonts w:eastAsia="宋体"/>
          <w:szCs w:val="24"/>
          <w:lang w:eastAsia="zh-CN"/>
        </w:rPr>
        <w:t>Proposal 1 (</w:t>
      </w:r>
      <w:r>
        <w:rPr>
          <w:rFonts w:eastAsia="宋体"/>
          <w:szCs w:val="24"/>
          <w:lang w:eastAsia="zh-CN"/>
        </w:rPr>
        <w:t>ZTE</w:t>
      </w:r>
      <w:r w:rsidRPr="00C17220">
        <w:rPr>
          <w:rFonts w:eastAsia="宋体"/>
          <w:szCs w:val="24"/>
          <w:lang w:eastAsia="zh-CN"/>
        </w:rPr>
        <w:t xml:space="preserve">): </w:t>
      </w:r>
      <w:r w:rsidRPr="00AA6D0F">
        <w:rPr>
          <w:rFonts w:eastAsia="宋体"/>
          <w:szCs w:val="24"/>
          <w:lang w:eastAsia="zh-CN"/>
        </w:rPr>
        <w:t>To consider supporting handheld UE for HST_FR2 with lower priority</w:t>
      </w:r>
      <w:r w:rsidRPr="00C17220">
        <w:rPr>
          <w:rFonts w:eastAsia="宋体"/>
          <w:szCs w:val="24"/>
          <w:lang w:eastAsia="zh-CN"/>
        </w:rPr>
        <w:t>.</w:t>
      </w:r>
    </w:p>
    <w:p w14:paraId="01A50756" w14:textId="77777777" w:rsidR="00AA6D0F" w:rsidRPr="00BC7BC6" w:rsidRDefault="00AA6D0F" w:rsidP="00AA6D0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33173174" w14:textId="77777777" w:rsidR="00AA6D0F" w:rsidRPr="00BC7BC6" w:rsidRDefault="00AA6D0F" w:rsidP="00AA6D0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35CBA884" w14:textId="77777777" w:rsidR="00AA6D0F" w:rsidRDefault="00AA6D0F" w:rsidP="00BC7BC6">
      <w:pPr>
        <w:spacing w:after="120"/>
        <w:rPr>
          <w:color w:val="0070C0"/>
          <w:szCs w:val="24"/>
          <w:lang w:eastAsia="zh-CN"/>
        </w:rPr>
      </w:pPr>
    </w:p>
    <w:p w14:paraId="39E4B1BD" w14:textId="7EBF8564" w:rsidR="00613AB1" w:rsidRPr="00BC7BC6" w:rsidRDefault="00613AB1" w:rsidP="00613AB1">
      <w:pPr>
        <w:rPr>
          <w:b/>
          <w:u w:val="single"/>
          <w:lang w:eastAsia="ko-KR"/>
        </w:rPr>
      </w:pPr>
      <w:r w:rsidRPr="00BC7BC6">
        <w:rPr>
          <w:b/>
          <w:u w:val="single"/>
          <w:lang w:eastAsia="ko-KR"/>
        </w:rPr>
        <w:t>Issue 1-</w:t>
      </w:r>
      <w:r>
        <w:rPr>
          <w:b/>
          <w:u w:val="single"/>
          <w:lang w:eastAsia="ko-KR"/>
        </w:rPr>
        <w:t>8</w:t>
      </w:r>
      <w:r>
        <w:rPr>
          <w:b/>
          <w:u w:val="single"/>
          <w:lang w:eastAsia="ko-KR"/>
        </w:rPr>
        <w:t>-</w:t>
      </w:r>
      <w:r>
        <w:rPr>
          <w:b/>
          <w:u w:val="single"/>
          <w:lang w:eastAsia="ko-KR"/>
        </w:rPr>
        <w:t>6</w:t>
      </w:r>
      <w:r w:rsidRPr="00BC7BC6">
        <w:rPr>
          <w:b/>
          <w:u w:val="single"/>
          <w:lang w:eastAsia="ko-KR"/>
        </w:rPr>
        <w:t xml:space="preserve">: </w:t>
      </w:r>
      <w:r>
        <w:rPr>
          <w:b/>
          <w:u w:val="single"/>
          <w:lang w:eastAsia="ko-KR"/>
        </w:rPr>
        <w:t>The ability of Multi-beam RX or TX at UE</w:t>
      </w:r>
    </w:p>
    <w:p w14:paraId="158382A5" w14:textId="77777777" w:rsidR="00613AB1" w:rsidRDefault="00613AB1" w:rsidP="00613AB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It is noted that the following agreement is achieved in RAN4#98-e: </w:t>
      </w:r>
    </w:p>
    <w:tbl>
      <w:tblPr>
        <w:tblStyle w:val="TableGrid"/>
        <w:tblW w:w="0" w:type="auto"/>
        <w:tblInd w:w="720" w:type="dxa"/>
        <w:tblLook w:val="04A0" w:firstRow="1" w:lastRow="0" w:firstColumn="1" w:lastColumn="0" w:noHBand="0" w:noVBand="1"/>
      </w:tblPr>
      <w:tblGrid>
        <w:gridCol w:w="8911"/>
      </w:tblGrid>
      <w:tr w:rsidR="00613AB1" w14:paraId="2F36832A" w14:textId="77777777" w:rsidTr="00885850">
        <w:tc>
          <w:tcPr>
            <w:tcW w:w="9631" w:type="dxa"/>
          </w:tcPr>
          <w:p w14:paraId="7137A564" w14:textId="77777777" w:rsidR="00613AB1" w:rsidRPr="00FB5F76" w:rsidRDefault="00613AB1" w:rsidP="00885850">
            <w:pPr>
              <w:pStyle w:val="ListParagraph"/>
              <w:numPr>
                <w:ilvl w:val="0"/>
                <w:numId w:val="4"/>
              </w:numPr>
              <w:spacing w:after="120"/>
              <w:ind w:firstLineChars="0"/>
              <w:rPr>
                <w:szCs w:val="24"/>
                <w:lang w:eastAsia="zh-CN"/>
              </w:rPr>
            </w:pPr>
            <w:r w:rsidRPr="00FB5F76">
              <w:rPr>
                <w:szCs w:val="24"/>
                <w:lang w:eastAsia="zh-CN"/>
              </w:rPr>
              <w:t xml:space="preserve">Bi-directional operation for two panels (if any): </w:t>
            </w:r>
          </w:p>
          <w:p w14:paraId="7ED0E908" w14:textId="77777777" w:rsidR="00613AB1" w:rsidRPr="00FB5F76" w:rsidRDefault="00613AB1" w:rsidP="00885850">
            <w:pPr>
              <w:pStyle w:val="ListParagraph"/>
              <w:numPr>
                <w:ilvl w:val="1"/>
                <w:numId w:val="4"/>
              </w:numPr>
              <w:spacing w:after="120"/>
              <w:ind w:firstLineChars="0"/>
              <w:rPr>
                <w:szCs w:val="24"/>
                <w:lang w:eastAsia="zh-CN"/>
              </w:rPr>
            </w:pPr>
            <w:r w:rsidRPr="00FB5F76">
              <w:rPr>
                <w:szCs w:val="24"/>
                <w:lang w:eastAsia="zh-CN"/>
              </w:rPr>
              <w:t>Follow Rel-15/16 principle of “only one panel to TX/RX at a time”.</w:t>
            </w:r>
          </w:p>
          <w:p w14:paraId="2F88D3EA" w14:textId="77777777" w:rsidR="00613AB1" w:rsidRDefault="00613AB1" w:rsidP="00885850">
            <w:pPr>
              <w:pStyle w:val="ListParagraph"/>
              <w:numPr>
                <w:ilvl w:val="1"/>
                <w:numId w:val="4"/>
              </w:numPr>
              <w:overflowPunct/>
              <w:autoSpaceDE/>
              <w:autoSpaceDN/>
              <w:adjustRightInd/>
              <w:spacing w:after="120"/>
              <w:ind w:firstLineChars="0"/>
              <w:textAlignment w:val="auto"/>
              <w:rPr>
                <w:rFonts w:eastAsia="宋体"/>
                <w:szCs w:val="24"/>
                <w:lang w:eastAsia="zh-CN"/>
              </w:rPr>
            </w:pPr>
            <w:r w:rsidRPr="00FB5F76">
              <w:rPr>
                <w:rFonts w:eastAsia="宋体"/>
                <w:szCs w:val="24"/>
                <w:lang w:eastAsia="zh-CN"/>
              </w:rPr>
              <w:t>FFS signaling is needed.</w:t>
            </w:r>
          </w:p>
        </w:tc>
      </w:tr>
    </w:tbl>
    <w:p w14:paraId="59529CDA" w14:textId="77777777" w:rsidR="00613AB1" w:rsidRPr="00BC7BC6" w:rsidRDefault="00613AB1" w:rsidP="00613AB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Proposals</w:t>
      </w:r>
    </w:p>
    <w:p w14:paraId="515832AF" w14:textId="77777777" w:rsidR="00613AB1" w:rsidRDefault="00613AB1" w:rsidP="00613AB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Proposal 1 (</w:t>
      </w:r>
      <w:r>
        <w:rPr>
          <w:rFonts w:eastAsia="宋体"/>
          <w:szCs w:val="24"/>
          <w:lang w:eastAsia="zh-CN"/>
        </w:rPr>
        <w:t>ZTE</w:t>
      </w:r>
      <w:r w:rsidRPr="00BC7BC6">
        <w:rPr>
          <w:rFonts w:eastAsia="宋体"/>
          <w:szCs w:val="24"/>
          <w:lang w:eastAsia="zh-CN"/>
        </w:rPr>
        <w:t xml:space="preserve">): </w:t>
      </w:r>
      <w:r w:rsidRPr="00054236">
        <w:rPr>
          <w:rFonts w:eastAsia="宋体"/>
          <w:szCs w:val="24"/>
          <w:lang w:eastAsia="zh-CN"/>
        </w:rPr>
        <w:t>The ability of multi-beam Rx or Tx at a time can be considered for CPE under uni-directional situation of scenario-A</w:t>
      </w:r>
      <w:r>
        <w:rPr>
          <w:rFonts w:eastAsia="宋体"/>
          <w:szCs w:val="24"/>
          <w:lang w:eastAsia="zh-CN"/>
        </w:rPr>
        <w:t>/B</w:t>
      </w:r>
      <w:r w:rsidRPr="00054236">
        <w:rPr>
          <w:rFonts w:eastAsia="宋体"/>
          <w:szCs w:val="24"/>
          <w:lang w:eastAsia="zh-CN"/>
        </w:rPr>
        <w:t>.</w:t>
      </w:r>
    </w:p>
    <w:p w14:paraId="3F9D3519" w14:textId="77777777" w:rsidR="00613AB1" w:rsidRPr="00BC7BC6" w:rsidRDefault="00613AB1" w:rsidP="00613AB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BC7BC6">
        <w:rPr>
          <w:rFonts w:eastAsia="宋体"/>
          <w:szCs w:val="24"/>
          <w:lang w:eastAsia="zh-CN"/>
        </w:rPr>
        <w:t>Recommended WF</w:t>
      </w:r>
    </w:p>
    <w:p w14:paraId="0D0ACB8A" w14:textId="77777777" w:rsidR="00613AB1" w:rsidRPr="00BC7BC6" w:rsidRDefault="00613AB1" w:rsidP="00613AB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C7BC6">
        <w:rPr>
          <w:rFonts w:eastAsia="宋体"/>
          <w:szCs w:val="24"/>
          <w:lang w:eastAsia="zh-CN"/>
        </w:rPr>
        <w:t>Companies’ views are collected in 1st round discussion.</w:t>
      </w:r>
    </w:p>
    <w:p w14:paraId="67F194C1" w14:textId="77777777" w:rsidR="00613AB1" w:rsidRPr="00BC7BC6" w:rsidRDefault="00613AB1" w:rsidP="00BC7BC6">
      <w:pPr>
        <w:spacing w:after="120"/>
        <w:rPr>
          <w:color w:val="0070C0"/>
          <w:szCs w:val="24"/>
          <w:lang w:eastAsia="zh-CN"/>
        </w:rPr>
      </w:pPr>
    </w:p>
    <w:p w14:paraId="2F59D28F" w14:textId="77777777" w:rsidR="00DC2500" w:rsidRPr="00035C50" w:rsidRDefault="00DC2500" w:rsidP="00805BE8">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6EFD2170" w14:textId="77777777" w:rsidR="0077355D" w:rsidRPr="00BC7BC6" w:rsidRDefault="0077355D" w:rsidP="0077355D">
      <w:pPr>
        <w:rPr>
          <w:bCs/>
          <w:u w:val="single"/>
          <w:lang w:eastAsia="ko-KR"/>
        </w:rPr>
      </w:pPr>
      <w:r w:rsidRPr="00BC7BC6">
        <w:rPr>
          <w:bCs/>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77355D" w:rsidRPr="00BC7BC6" w14:paraId="319B154A" w14:textId="77777777" w:rsidTr="0077355D">
        <w:tc>
          <w:tcPr>
            <w:tcW w:w="1236" w:type="dxa"/>
          </w:tcPr>
          <w:p w14:paraId="7FF8AA2A" w14:textId="77777777" w:rsidR="0077355D" w:rsidRPr="00BC7BC6" w:rsidRDefault="0077355D" w:rsidP="0077355D">
            <w:pPr>
              <w:spacing w:after="120"/>
              <w:rPr>
                <w:rFonts w:eastAsiaTheme="minorEastAsia"/>
                <w:b/>
                <w:bCs/>
                <w:lang w:val="en-US" w:eastAsia="zh-CN"/>
              </w:rPr>
            </w:pPr>
            <w:r w:rsidRPr="00BC7BC6">
              <w:rPr>
                <w:rFonts w:eastAsiaTheme="minorEastAsia"/>
                <w:b/>
                <w:bCs/>
                <w:lang w:val="en-US" w:eastAsia="zh-CN"/>
              </w:rPr>
              <w:t>Company</w:t>
            </w:r>
          </w:p>
        </w:tc>
        <w:tc>
          <w:tcPr>
            <w:tcW w:w="8395" w:type="dxa"/>
          </w:tcPr>
          <w:p w14:paraId="01A4FD6E" w14:textId="77777777" w:rsidR="0077355D" w:rsidRPr="00BC7BC6" w:rsidRDefault="0077355D" w:rsidP="0077355D">
            <w:pPr>
              <w:spacing w:after="120"/>
              <w:rPr>
                <w:rFonts w:eastAsiaTheme="minorEastAsia"/>
                <w:b/>
                <w:bCs/>
                <w:lang w:val="en-US" w:eastAsia="zh-CN"/>
              </w:rPr>
            </w:pPr>
            <w:r w:rsidRPr="00BC7BC6">
              <w:rPr>
                <w:rFonts w:eastAsiaTheme="minorEastAsia"/>
                <w:b/>
                <w:bCs/>
                <w:lang w:val="en-US" w:eastAsia="zh-CN"/>
              </w:rPr>
              <w:t>Comments</w:t>
            </w:r>
          </w:p>
        </w:tc>
      </w:tr>
      <w:tr w:rsidR="0077355D" w:rsidRPr="00BC7BC6" w14:paraId="54D0496B" w14:textId="77777777" w:rsidTr="0077355D">
        <w:tc>
          <w:tcPr>
            <w:tcW w:w="1236" w:type="dxa"/>
          </w:tcPr>
          <w:p w14:paraId="258C97CB" w14:textId="77777777" w:rsidR="0077355D" w:rsidRPr="00BC7BC6" w:rsidRDefault="0077355D" w:rsidP="0077355D">
            <w:pPr>
              <w:spacing w:after="120"/>
              <w:rPr>
                <w:rFonts w:eastAsiaTheme="minorEastAsia"/>
                <w:lang w:val="en-US" w:eastAsia="zh-CN"/>
              </w:rPr>
            </w:pPr>
            <w:r w:rsidRPr="00BC7BC6">
              <w:rPr>
                <w:rFonts w:eastAsiaTheme="minorEastAsia" w:hint="eastAsia"/>
                <w:lang w:val="en-US" w:eastAsia="zh-CN"/>
              </w:rPr>
              <w:t>XXX</w:t>
            </w:r>
          </w:p>
        </w:tc>
        <w:tc>
          <w:tcPr>
            <w:tcW w:w="8395" w:type="dxa"/>
          </w:tcPr>
          <w:p w14:paraId="1DA818E8" w14:textId="77777777" w:rsidR="0077355D" w:rsidRPr="00BC7BC6" w:rsidRDefault="0077355D" w:rsidP="0077355D">
            <w:pPr>
              <w:spacing w:after="120"/>
              <w:rPr>
                <w:rFonts w:eastAsiaTheme="minorEastAsia"/>
                <w:lang w:val="en-US" w:eastAsia="zh-CN"/>
              </w:rPr>
            </w:pPr>
          </w:p>
        </w:tc>
      </w:tr>
    </w:tbl>
    <w:p w14:paraId="559D7ADA" w14:textId="77777777" w:rsidR="0077355D" w:rsidRPr="00BC7BC6" w:rsidRDefault="0077355D" w:rsidP="0077355D">
      <w:pPr>
        <w:rPr>
          <w:lang w:val="en-US" w:eastAsia="zh-CN"/>
        </w:rPr>
      </w:pPr>
      <w:r w:rsidRPr="00BC7BC6">
        <w:rPr>
          <w:rFonts w:hint="eastAsia"/>
          <w:lang w:val="en-US" w:eastAsia="zh-CN"/>
        </w:rPr>
        <w:t xml:space="preserve"> </w:t>
      </w:r>
    </w:p>
    <w:p w14:paraId="157EF1C9" w14:textId="77777777" w:rsidR="0077355D" w:rsidRPr="00BC7BC6" w:rsidRDefault="0077355D" w:rsidP="0077355D">
      <w:pPr>
        <w:rPr>
          <w:bCs/>
          <w:u w:val="single"/>
          <w:lang w:eastAsia="ko-KR"/>
        </w:rPr>
      </w:pPr>
      <w:r w:rsidRPr="00BC7BC6">
        <w:rPr>
          <w:bCs/>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77355D" w:rsidRPr="00BC7BC6" w14:paraId="1B7D4F2B" w14:textId="77777777" w:rsidTr="0077355D">
        <w:tc>
          <w:tcPr>
            <w:tcW w:w="1236" w:type="dxa"/>
          </w:tcPr>
          <w:p w14:paraId="420E77C6" w14:textId="77777777" w:rsidR="0077355D" w:rsidRPr="00BC7BC6" w:rsidRDefault="0077355D" w:rsidP="0077355D">
            <w:pPr>
              <w:spacing w:after="120"/>
              <w:rPr>
                <w:rFonts w:eastAsiaTheme="minorEastAsia"/>
                <w:b/>
                <w:bCs/>
                <w:lang w:val="en-US" w:eastAsia="zh-CN"/>
              </w:rPr>
            </w:pPr>
            <w:r w:rsidRPr="00BC7BC6">
              <w:rPr>
                <w:rFonts w:eastAsiaTheme="minorEastAsia"/>
                <w:b/>
                <w:bCs/>
                <w:lang w:val="en-US" w:eastAsia="zh-CN"/>
              </w:rPr>
              <w:t>Company</w:t>
            </w:r>
          </w:p>
        </w:tc>
        <w:tc>
          <w:tcPr>
            <w:tcW w:w="8395" w:type="dxa"/>
          </w:tcPr>
          <w:p w14:paraId="4015B2E8" w14:textId="77777777" w:rsidR="0077355D" w:rsidRPr="00BC7BC6" w:rsidRDefault="0077355D" w:rsidP="0077355D">
            <w:pPr>
              <w:spacing w:after="120"/>
              <w:rPr>
                <w:rFonts w:eastAsiaTheme="minorEastAsia"/>
                <w:b/>
                <w:bCs/>
                <w:lang w:val="en-US" w:eastAsia="zh-CN"/>
              </w:rPr>
            </w:pPr>
            <w:r w:rsidRPr="00BC7BC6">
              <w:rPr>
                <w:rFonts w:eastAsiaTheme="minorEastAsia"/>
                <w:b/>
                <w:bCs/>
                <w:lang w:val="en-US" w:eastAsia="zh-CN"/>
              </w:rPr>
              <w:t>Comments</w:t>
            </w:r>
          </w:p>
        </w:tc>
      </w:tr>
      <w:tr w:rsidR="0077355D" w:rsidRPr="00BC7BC6" w14:paraId="5B8A4F44" w14:textId="77777777" w:rsidTr="0077355D">
        <w:tc>
          <w:tcPr>
            <w:tcW w:w="1236" w:type="dxa"/>
          </w:tcPr>
          <w:p w14:paraId="3152D2C7" w14:textId="77777777" w:rsidR="0077355D" w:rsidRPr="00BC7BC6" w:rsidRDefault="0077355D" w:rsidP="0077355D">
            <w:pPr>
              <w:spacing w:after="120"/>
              <w:rPr>
                <w:rFonts w:eastAsiaTheme="minorEastAsia"/>
                <w:lang w:val="en-US" w:eastAsia="zh-CN"/>
              </w:rPr>
            </w:pPr>
            <w:r w:rsidRPr="00BC7BC6">
              <w:rPr>
                <w:rFonts w:eastAsiaTheme="minorEastAsia" w:hint="eastAsia"/>
                <w:lang w:val="en-US" w:eastAsia="zh-CN"/>
              </w:rPr>
              <w:t>XXX</w:t>
            </w:r>
          </w:p>
        </w:tc>
        <w:tc>
          <w:tcPr>
            <w:tcW w:w="8395" w:type="dxa"/>
          </w:tcPr>
          <w:p w14:paraId="516CF1EF" w14:textId="77777777" w:rsidR="0077355D" w:rsidRPr="00BC7BC6" w:rsidRDefault="0077355D" w:rsidP="0077355D">
            <w:pPr>
              <w:spacing w:after="120"/>
              <w:rPr>
                <w:rFonts w:eastAsiaTheme="minorEastAsia"/>
                <w:lang w:val="en-US" w:eastAsia="zh-CN"/>
              </w:rPr>
            </w:pPr>
          </w:p>
        </w:tc>
      </w:tr>
    </w:tbl>
    <w:p w14:paraId="3FEA3D9B" w14:textId="75C65B14" w:rsidR="00FC78B5" w:rsidRPr="00BC7BC6" w:rsidRDefault="0077355D" w:rsidP="00FC78B5">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2F0B9090" w14:textId="77777777" w:rsidR="0077355D" w:rsidRPr="00855107" w:rsidRDefault="0077355D" w:rsidP="0077355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7ECCCADE" w14:textId="7740388C" w:rsidR="0077355D" w:rsidRPr="00BC7BC6" w:rsidRDefault="00BC7BC6" w:rsidP="0077355D">
      <w:pPr>
        <w:rPr>
          <w:lang w:val="en-US" w:eastAsia="zh-CN"/>
        </w:rPr>
      </w:pPr>
      <w:r w:rsidRPr="00BC7BC6">
        <w:rPr>
          <w:lang w:val="en-US" w:eastAsia="zh-CN"/>
        </w:rPr>
        <w:t xml:space="preserve">N/A because no CRs/TPs submitted under Topic-1. </w:t>
      </w: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C4367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C4367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C4367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4367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94377D1"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97359">
        <w:rPr>
          <w:lang w:eastAsia="ja-JP"/>
        </w:rPr>
        <w:t>Channel Modeling</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413"/>
        <w:gridCol w:w="1559"/>
        <w:gridCol w:w="6659"/>
      </w:tblGrid>
      <w:tr w:rsidR="00DD19DE" w:rsidRPr="0077355D" w14:paraId="1E5E5737" w14:textId="77777777" w:rsidTr="0077355D">
        <w:trPr>
          <w:trHeight w:val="468"/>
        </w:trPr>
        <w:tc>
          <w:tcPr>
            <w:tcW w:w="1413" w:type="dxa"/>
            <w:vAlign w:val="center"/>
          </w:tcPr>
          <w:p w14:paraId="5B780EF4" w14:textId="77777777" w:rsidR="00DD19DE" w:rsidRPr="0077355D" w:rsidRDefault="00DD19DE" w:rsidP="0077355D">
            <w:pPr>
              <w:spacing w:before="60" w:after="60"/>
              <w:rPr>
                <w:b/>
                <w:bCs/>
                <w:sz w:val="18"/>
                <w:szCs w:val="18"/>
              </w:rPr>
            </w:pPr>
            <w:r w:rsidRPr="0077355D">
              <w:rPr>
                <w:b/>
                <w:bCs/>
                <w:sz w:val="18"/>
                <w:szCs w:val="18"/>
              </w:rPr>
              <w:t>T-doc number</w:t>
            </w:r>
          </w:p>
        </w:tc>
        <w:tc>
          <w:tcPr>
            <w:tcW w:w="1559" w:type="dxa"/>
            <w:vAlign w:val="center"/>
          </w:tcPr>
          <w:p w14:paraId="27E27FF5" w14:textId="77777777" w:rsidR="00DD19DE" w:rsidRPr="0077355D" w:rsidRDefault="00DD19DE" w:rsidP="0077355D">
            <w:pPr>
              <w:spacing w:before="60" w:after="60"/>
              <w:rPr>
                <w:b/>
                <w:bCs/>
                <w:sz w:val="18"/>
                <w:szCs w:val="18"/>
              </w:rPr>
            </w:pPr>
            <w:r w:rsidRPr="0077355D">
              <w:rPr>
                <w:b/>
                <w:bCs/>
                <w:sz w:val="18"/>
                <w:szCs w:val="18"/>
              </w:rPr>
              <w:t>Company</w:t>
            </w:r>
          </w:p>
        </w:tc>
        <w:tc>
          <w:tcPr>
            <w:tcW w:w="6659" w:type="dxa"/>
            <w:vAlign w:val="center"/>
          </w:tcPr>
          <w:p w14:paraId="3753A143" w14:textId="77777777" w:rsidR="00DD19DE" w:rsidRPr="0077355D" w:rsidRDefault="00DD19DE" w:rsidP="0077355D">
            <w:pPr>
              <w:spacing w:before="60" w:after="60"/>
              <w:rPr>
                <w:b/>
                <w:bCs/>
                <w:sz w:val="18"/>
                <w:szCs w:val="18"/>
              </w:rPr>
            </w:pPr>
            <w:r w:rsidRPr="0077355D">
              <w:rPr>
                <w:b/>
                <w:bCs/>
                <w:sz w:val="18"/>
                <w:szCs w:val="18"/>
              </w:rPr>
              <w:t>Proposals / Observations</w:t>
            </w:r>
          </w:p>
        </w:tc>
      </w:tr>
      <w:tr w:rsidR="00E97359" w:rsidRPr="0077355D" w14:paraId="683FD1E7" w14:textId="77777777" w:rsidTr="0077355D">
        <w:trPr>
          <w:trHeight w:val="468"/>
        </w:trPr>
        <w:tc>
          <w:tcPr>
            <w:tcW w:w="1413" w:type="dxa"/>
          </w:tcPr>
          <w:p w14:paraId="2444A496" w14:textId="040A6E1C" w:rsidR="00E97359" w:rsidRPr="0077355D" w:rsidRDefault="00E97359" w:rsidP="0077355D">
            <w:pPr>
              <w:spacing w:before="60" w:after="60"/>
              <w:rPr>
                <w:sz w:val="18"/>
                <w:szCs w:val="18"/>
              </w:rPr>
            </w:pPr>
            <w:r w:rsidRPr="0077355D">
              <w:rPr>
                <w:rFonts w:eastAsia="Times New Roman"/>
                <w:color w:val="000000"/>
                <w:sz w:val="18"/>
                <w:szCs w:val="18"/>
              </w:rPr>
              <w:t>R4-2104678</w:t>
            </w:r>
          </w:p>
        </w:tc>
        <w:tc>
          <w:tcPr>
            <w:tcW w:w="1559" w:type="dxa"/>
          </w:tcPr>
          <w:p w14:paraId="786ACC88" w14:textId="185FD19C" w:rsidR="00E97359" w:rsidRPr="0077355D" w:rsidRDefault="00E97359" w:rsidP="0077355D">
            <w:pPr>
              <w:spacing w:before="60" w:after="60"/>
              <w:rPr>
                <w:sz w:val="18"/>
                <w:szCs w:val="18"/>
              </w:rPr>
            </w:pPr>
            <w:r w:rsidRPr="0077355D">
              <w:rPr>
                <w:rFonts w:eastAsia="Times New Roman"/>
                <w:sz w:val="18"/>
                <w:szCs w:val="18"/>
              </w:rPr>
              <w:t>Ericsson</w:t>
            </w:r>
          </w:p>
        </w:tc>
        <w:tc>
          <w:tcPr>
            <w:tcW w:w="6659" w:type="dxa"/>
          </w:tcPr>
          <w:p w14:paraId="6BD484DC" w14:textId="77777777" w:rsidR="0077355D" w:rsidRPr="0077355D" w:rsidRDefault="0077355D" w:rsidP="0077355D">
            <w:pPr>
              <w:spacing w:before="60" w:after="60"/>
              <w:rPr>
                <w:sz w:val="18"/>
                <w:szCs w:val="18"/>
              </w:rPr>
            </w:pPr>
            <w:r w:rsidRPr="0077355D">
              <w:rPr>
                <w:sz w:val="18"/>
                <w:szCs w:val="18"/>
              </w:rPr>
              <w:t>Proposal 1: Adopt RMa pathloss model for scenario 2.</w:t>
            </w:r>
          </w:p>
          <w:p w14:paraId="7FAB433F" w14:textId="52F9E947" w:rsidR="00E97359" w:rsidRPr="0077355D" w:rsidRDefault="0077355D" w:rsidP="0077355D">
            <w:pPr>
              <w:spacing w:before="60" w:after="60"/>
              <w:rPr>
                <w:sz w:val="18"/>
                <w:szCs w:val="18"/>
              </w:rPr>
            </w:pPr>
            <w:r w:rsidRPr="0077355D">
              <w:rPr>
                <w:sz w:val="18"/>
                <w:szCs w:val="18"/>
              </w:rPr>
              <w:t>Proposal 2: Adopt the single tap fading model for scenario 2.</w:t>
            </w:r>
          </w:p>
        </w:tc>
      </w:tr>
      <w:tr w:rsidR="00E97359" w:rsidRPr="0077355D" w14:paraId="535C2770" w14:textId="77777777" w:rsidTr="0077355D">
        <w:trPr>
          <w:trHeight w:val="468"/>
        </w:trPr>
        <w:tc>
          <w:tcPr>
            <w:tcW w:w="1413" w:type="dxa"/>
          </w:tcPr>
          <w:p w14:paraId="04794110" w14:textId="1F2EE47E" w:rsidR="00E97359" w:rsidRPr="0077355D" w:rsidRDefault="00E97359" w:rsidP="0077355D">
            <w:pPr>
              <w:spacing w:before="60" w:after="60"/>
              <w:rPr>
                <w:rFonts w:eastAsia="Times New Roman"/>
                <w:color w:val="000000"/>
                <w:sz w:val="18"/>
                <w:szCs w:val="18"/>
              </w:rPr>
            </w:pPr>
            <w:r w:rsidRPr="0077355D">
              <w:rPr>
                <w:rFonts w:eastAsia="Times New Roman"/>
                <w:color w:val="000000"/>
                <w:sz w:val="18"/>
                <w:szCs w:val="18"/>
              </w:rPr>
              <w:t>R4-2105025</w:t>
            </w:r>
          </w:p>
        </w:tc>
        <w:tc>
          <w:tcPr>
            <w:tcW w:w="1559" w:type="dxa"/>
          </w:tcPr>
          <w:p w14:paraId="3AC1ADBF" w14:textId="2EF8FB01" w:rsidR="00E97359" w:rsidRPr="0077355D" w:rsidRDefault="00E97359" w:rsidP="0077355D">
            <w:pPr>
              <w:spacing w:before="60" w:after="60"/>
              <w:rPr>
                <w:rFonts w:eastAsia="Times New Roman"/>
                <w:sz w:val="18"/>
                <w:szCs w:val="18"/>
              </w:rPr>
            </w:pPr>
            <w:r w:rsidRPr="0077355D">
              <w:rPr>
                <w:rFonts w:eastAsia="Times New Roman"/>
                <w:sz w:val="18"/>
                <w:szCs w:val="18"/>
              </w:rPr>
              <w:t>Samsung</w:t>
            </w:r>
          </w:p>
        </w:tc>
        <w:tc>
          <w:tcPr>
            <w:tcW w:w="6659" w:type="dxa"/>
          </w:tcPr>
          <w:p w14:paraId="3FC66379" w14:textId="77777777" w:rsidR="0077355D" w:rsidRPr="0077355D" w:rsidRDefault="0077355D" w:rsidP="0077355D">
            <w:pPr>
              <w:spacing w:before="60" w:after="60"/>
              <w:rPr>
                <w:sz w:val="18"/>
                <w:szCs w:val="18"/>
                <w:lang w:val="en-US" w:eastAsia="zh-CN"/>
              </w:rPr>
            </w:pPr>
            <w:r w:rsidRPr="0077355D">
              <w:rPr>
                <w:sz w:val="18"/>
                <w:szCs w:val="18"/>
                <w:lang w:val="en-US" w:eastAsia="zh-CN"/>
              </w:rPr>
              <w:t xml:space="preserve">Proposal-1: If there is no further evidence from measurement campaign, RAN4 choose TS38.901 RMa LoS pathloss model used for link budget evaluation for Scenario-B.   </w:t>
            </w:r>
          </w:p>
          <w:p w14:paraId="38E2F917" w14:textId="77777777" w:rsidR="0077355D" w:rsidRPr="0077355D" w:rsidRDefault="0077355D" w:rsidP="0077355D">
            <w:pPr>
              <w:spacing w:before="60" w:after="60"/>
              <w:rPr>
                <w:sz w:val="18"/>
                <w:szCs w:val="18"/>
                <w:lang w:val="sv-SE" w:eastAsia="zh-CN"/>
              </w:rPr>
            </w:pPr>
            <w:r w:rsidRPr="0077355D">
              <w:rPr>
                <w:sz w:val="18"/>
                <w:szCs w:val="18"/>
                <w:lang w:val="sv-SE" w:eastAsia="zh-CN"/>
              </w:rPr>
              <w:t xml:space="preserve">Proposal-2: The single-tap can be assumed for a single TX-RX link for Scenario-B.  </w:t>
            </w:r>
          </w:p>
          <w:p w14:paraId="767AC2EA" w14:textId="77777777" w:rsidR="0077355D" w:rsidRPr="0077355D" w:rsidRDefault="0077355D" w:rsidP="0077355D">
            <w:pPr>
              <w:spacing w:before="60" w:after="60"/>
              <w:rPr>
                <w:sz w:val="18"/>
                <w:szCs w:val="18"/>
                <w:lang w:val="sv-SE" w:eastAsia="zh-CN"/>
              </w:rPr>
            </w:pPr>
            <w:r w:rsidRPr="0077355D">
              <w:rPr>
                <w:sz w:val="18"/>
                <w:szCs w:val="18"/>
                <w:lang w:val="sv-SE" w:eastAsia="zh-CN"/>
              </w:rPr>
              <w:t xml:space="preserve">Observation-1: As a candiate channel profile for bi-directional RRH deployment sceanrio, the single tap channel profile is obtained by applying the parameters of Scenario-A and B into the profile in TS38.101-4 B.3.1. </w:t>
            </w:r>
          </w:p>
          <w:p w14:paraId="5E9489DC" w14:textId="77777777" w:rsidR="0077355D" w:rsidRPr="0077355D" w:rsidRDefault="0077355D" w:rsidP="0077355D">
            <w:pPr>
              <w:spacing w:before="60" w:after="60"/>
              <w:rPr>
                <w:sz w:val="18"/>
                <w:szCs w:val="18"/>
                <w:lang w:val="sv-SE" w:eastAsia="zh-CN"/>
              </w:rPr>
            </w:pPr>
            <w:r w:rsidRPr="0077355D">
              <w:rPr>
                <w:sz w:val="18"/>
                <w:szCs w:val="18"/>
                <w:lang w:val="sv-SE" w:eastAsia="zh-CN"/>
              </w:rPr>
              <w:t xml:space="preserve">Observation-2: For HST-DPS for uni-directional RRH deployment, the Doppler shift trajectory is dependent on the switching point configured between two RRHs. </w:t>
            </w:r>
          </w:p>
          <w:p w14:paraId="0379AAB2" w14:textId="77777777" w:rsidR="0077355D" w:rsidRPr="0077355D" w:rsidRDefault="0077355D" w:rsidP="0077355D">
            <w:pPr>
              <w:spacing w:before="60" w:after="60"/>
              <w:rPr>
                <w:sz w:val="18"/>
                <w:szCs w:val="18"/>
                <w:lang w:val="sv-SE" w:eastAsia="zh-CN"/>
              </w:rPr>
            </w:pPr>
            <w:r w:rsidRPr="0077355D">
              <w:rPr>
                <w:sz w:val="18"/>
                <w:szCs w:val="18"/>
                <w:lang w:val="sv-SE" w:eastAsia="zh-CN"/>
              </w:rPr>
              <w:t>Proposal-3: The switching point between two RRHs are assumed as the Table 1.</w:t>
            </w:r>
          </w:p>
          <w:p w14:paraId="6D96261C" w14:textId="77777777" w:rsidR="0077355D" w:rsidRPr="0077355D" w:rsidRDefault="0077355D" w:rsidP="0077355D">
            <w:pPr>
              <w:spacing w:before="60" w:after="60"/>
              <w:jc w:val="center"/>
              <w:rPr>
                <w:sz w:val="18"/>
                <w:szCs w:val="18"/>
                <w:lang w:val="en-US" w:eastAsia="zh-CN"/>
              </w:rPr>
            </w:pPr>
            <w:r w:rsidRPr="0077355D">
              <w:rPr>
                <w:sz w:val="18"/>
                <w:szCs w:val="18"/>
                <w:lang w:val="en-US" w:eastAsia="zh-CN"/>
              </w:rPr>
              <w:t>Table 1. Switching point between two RRHs (Ds_offset is defined as below Figure 2/4)</w:t>
            </w:r>
          </w:p>
          <w:tbl>
            <w:tblPr>
              <w:tblStyle w:val="TableGrid"/>
              <w:tblW w:w="5839" w:type="dxa"/>
              <w:jc w:val="center"/>
              <w:tblLayout w:type="fixed"/>
              <w:tblLook w:val="04A0" w:firstRow="1" w:lastRow="0" w:firstColumn="1" w:lastColumn="0" w:noHBand="0" w:noVBand="1"/>
            </w:tblPr>
            <w:tblGrid>
              <w:gridCol w:w="1871"/>
              <w:gridCol w:w="1644"/>
              <w:gridCol w:w="2324"/>
            </w:tblGrid>
            <w:tr w:rsidR="0077355D" w:rsidRPr="0077355D" w14:paraId="03B5AA8A" w14:textId="77777777" w:rsidTr="0077355D">
              <w:trPr>
                <w:jc w:val="center"/>
              </w:trPr>
              <w:tc>
                <w:tcPr>
                  <w:tcW w:w="1871" w:type="dxa"/>
                </w:tcPr>
                <w:p w14:paraId="3440E9E6" w14:textId="77777777" w:rsidR="0077355D" w:rsidRPr="0077355D" w:rsidRDefault="0077355D" w:rsidP="0077355D">
                  <w:pPr>
                    <w:spacing w:before="60" w:after="60"/>
                    <w:rPr>
                      <w:sz w:val="18"/>
                      <w:szCs w:val="18"/>
                      <w:lang w:val="sv-SE" w:eastAsia="zh-CN"/>
                    </w:rPr>
                  </w:pPr>
                </w:p>
              </w:tc>
              <w:tc>
                <w:tcPr>
                  <w:tcW w:w="1644" w:type="dxa"/>
                </w:tcPr>
                <w:p w14:paraId="3959DB6C" w14:textId="77777777" w:rsidR="0077355D" w:rsidRPr="0077355D" w:rsidRDefault="0077355D" w:rsidP="0077355D">
                  <w:pPr>
                    <w:spacing w:before="60" w:after="60"/>
                    <w:rPr>
                      <w:rFonts w:eastAsiaTheme="minorEastAsia"/>
                      <w:sz w:val="18"/>
                      <w:szCs w:val="18"/>
                      <w:lang w:val="sv-SE" w:eastAsia="zh-CN"/>
                    </w:rPr>
                  </w:pPr>
                  <w:r w:rsidRPr="0077355D">
                    <w:rPr>
                      <w:sz w:val="18"/>
                      <w:szCs w:val="18"/>
                      <w:lang w:val="sv-SE" w:eastAsia="zh-CN"/>
                    </w:rPr>
                    <w:t>UE moving towards serving beam</w:t>
                  </w:r>
                </w:p>
              </w:tc>
              <w:tc>
                <w:tcPr>
                  <w:tcW w:w="2324" w:type="dxa"/>
                </w:tcPr>
                <w:p w14:paraId="474380EC" w14:textId="77777777" w:rsidR="0077355D" w:rsidRPr="0077355D" w:rsidRDefault="0077355D" w:rsidP="0077355D">
                  <w:pPr>
                    <w:spacing w:before="60" w:after="60"/>
                    <w:rPr>
                      <w:sz w:val="18"/>
                      <w:szCs w:val="18"/>
                      <w:lang w:val="sv-SE" w:eastAsia="zh-CN"/>
                    </w:rPr>
                  </w:pPr>
                  <w:r w:rsidRPr="0077355D">
                    <w:rPr>
                      <w:sz w:val="18"/>
                      <w:szCs w:val="18"/>
                      <w:lang w:val="sv-SE" w:eastAsia="zh-CN"/>
                    </w:rPr>
                    <w:t>UE moving away from serving beam</w:t>
                  </w:r>
                </w:p>
              </w:tc>
            </w:tr>
            <w:tr w:rsidR="0077355D" w:rsidRPr="0077355D" w14:paraId="471BD060" w14:textId="77777777" w:rsidTr="0077355D">
              <w:trPr>
                <w:jc w:val="center"/>
              </w:trPr>
              <w:tc>
                <w:tcPr>
                  <w:tcW w:w="1871" w:type="dxa"/>
                </w:tcPr>
                <w:p w14:paraId="6B5C2A93" w14:textId="77777777" w:rsidR="0077355D" w:rsidRPr="0077355D" w:rsidRDefault="0077355D" w:rsidP="0077355D">
                  <w:pPr>
                    <w:spacing w:before="60" w:after="60"/>
                    <w:rPr>
                      <w:sz w:val="18"/>
                      <w:szCs w:val="18"/>
                      <w:lang w:val="sv-SE" w:eastAsia="zh-CN"/>
                    </w:rPr>
                  </w:pPr>
                  <w:r w:rsidRPr="0077355D">
                    <w:rPr>
                      <w:rFonts w:eastAsiaTheme="minorEastAsia"/>
                      <w:sz w:val="18"/>
                      <w:szCs w:val="18"/>
                      <w:lang w:val="sv-SE" w:eastAsia="zh-CN"/>
                    </w:rPr>
                    <w:t>Scenairo-A (Ds = 700m , Dmin = 10m)</w:t>
                  </w:r>
                </w:p>
              </w:tc>
              <w:tc>
                <w:tcPr>
                  <w:tcW w:w="1644" w:type="dxa"/>
                </w:tcPr>
                <w:p w14:paraId="49DA3D51" w14:textId="77777777" w:rsidR="0077355D" w:rsidRPr="0077355D" w:rsidRDefault="0077355D" w:rsidP="0077355D">
                  <w:pPr>
                    <w:spacing w:before="60" w:after="60"/>
                    <w:rPr>
                      <w:rFonts w:eastAsiaTheme="minorEastAsia"/>
                      <w:sz w:val="18"/>
                      <w:szCs w:val="18"/>
                      <w:lang w:val="sv-SE" w:eastAsia="zh-CN"/>
                    </w:rPr>
                  </w:pPr>
                  <w:r w:rsidRPr="0077355D">
                    <w:rPr>
                      <w:sz w:val="18"/>
                      <w:szCs w:val="18"/>
                      <w:lang w:val="sv-SE" w:eastAsia="zh-CN"/>
                    </w:rPr>
                    <w:t>Ds_offset</w:t>
                  </w:r>
                  <w:r w:rsidRPr="0077355D">
                    <w:rPr>
                      <w:rFonts w:eastAsiaTheme="minorEastAsia"/>
                      <w:sz w:val="18"/>
                      <w:szCs w:val="18"/>
                      <w:lang w:val="sv-SE" w:eastAsia="zh-CN"/>
                    </w:rPr>
                    <w:t xml:space="preserve"> = 700 + 40 (meter)</w:t>
                  </w:r>
                </w:p>
              </w:tc>
              <w:tc>
                <w:tcPr>
                  <w:tcW w:w="2324" w:type="dxa"/>
                </w:tcPr>
                <w:p w14:paraId="546F2644" w14:textId="77777777" w:rsidR="0077355D" w:rsidRPr="0077355D" w:rsidRDefault="0077355D" w:rsidP="0077355D">
                  <w:pPr>
                    <w:spacing w:before="60" w:after="60"/>
                    <w:rPr>
                      <w:rFonts w:eastAsiaTheme="minorEastAsia"/>
                      <w:sz w:val="18"/>
                      <w:szCs w:val="18"/>
                      <w:lang w:val="sv-SE" w:eastAsia="zh-CN"/>
                    </w:rPr>
                  </w:pPr>
                  <w:r w:rsidRPr="0077355D">
                    <w:rPr>
                      <w:sz w:val="18"/>
                      <w:szCs w:val="18"/>
                      <w:lang w:val="sv-SE" w:eastAsia="zh-CN"/>
                    </w:rPr>
                    <w:t>Ds_offset</w:t>
                  </w:r>
                  <w:r w:rsidRPr="0077355D">
                    <w:rPr>
                      <w:rFonts w:eastAsiaTheme="minorEastAsia"/>
                      <w:sz w:val="18"/>
                      <w:szCs w:val="18"/>
                      <w:lang w:val="sv-SE" w:eastAsia="zh-CN"/>
                    </w:rPr>
                    <w:t xml:space="preserve"> = 40 (meter)</w:t>
                  </w:r>
                </w:p>
              </w:tc>
            </w:tr>
            <w:tr w:rsidR="0077355D" w:rsidRPr="0077355D" w14:paraId="6E9451F5" w14:textId="77777777" w:rsidTr="0077355D">
              <w:trPr>
                <w:jc w:val="center"/>
              </w:trPr>
              <w:tc>
                <w:tcPr>
                  <w:tcW w:w="1871" w:type="dxa"/>
                </w:tcPr>
                <w:p w14:paraId="1115CC45" w14:textId="77777777" w:rsidR="0077355D" w:rsidRPr="0077355D" w:rsidRDefault="0077355D" w:rsidP="0077355D">
                  <w:pPr>
                    <w:spacing w:before="60" w:after="60"/>
                    <w:rPr>
                      <w:sz w:val="18"/>
                      <w:szCs w:val="18"/>
                      <w:lang w:val="sv-SE" w:eastAsia="zh-CN"/>
                    </w:rPr>
                  </w:pPr>
                  <w:r w:rsidRPr="0077355D">
                    <w:rPr>
                      <w:rFonts w:eastAsiaTheme="minorEastAsia"/>
                      <w:sz w:val="18"/>
                      <w:szCs w:val="18"/>
                      <w:lang w:val="sv-SE" w:eastAsia="zh-CN"/>
                    </w:rPr>
                    <w:t>Scenario-B (Ds = 700m , Dmin = 150m)</w:t>
                  </w:r>
                </w:p>
              </w:tc>
              <w:tc>
                <w:tcPr>
                  <w:tcW w:w="1644" w:type="dxa"/>
                </w:tcPr>
                <w:p w14:paraId="0C4A1AEF" w14:textId="77777777" w:rsidR="0077355D" w:rsidRPr="0077355D" w:rsidRDefault="0077355D" w:rsidP="0077355D">
                  <w:pPr>
                    <w:spacing w:before="60" w:after="60"/>
                    <w:rPr>
                      <w:rFonts w:eastAsiaTheme="minorEastAsia"/>
                      <w:sz w:val="18"/>
                      <w:szCs w:val="18"/>
                      <w:lang w:val="sv-SE" w:eastAsia="zh-CN"/>
                    </w:rPr>
                  </w:pPr>
                  <w:r w:rsidRPr="0077355D">
                    <w:rPr>
                      <w:sz w:val="18"/>
                      <w:szCs w:val="18"/>
                      <w:lang w:val="sv-SE" w:eastAsia="zh-CN"/>
                    </w:rPr>
                    <w:t>Ds_offset</w:t>
                  </w:r>
                  <w:r w:rsidRPr="0077355D">
                    <w:rPr>
                      <w:rFonts w:eastAsiaTheme="minorEastAsia"/>
                      <w:sz w:val="18"/>
                      <w:szCs w:val="18"/>
                      <w:lang w:val="sv-SE" w:eastAsia="zh-CN"/>
                    </w:rPr>
                    <w:t xml:space="preserve"> = 700 + 370 (meter)</w:t>
                  </w:r>
                </w:p>
              </w:tc>
              <w:tc>
                <w:tcPr>
                  <w:tcW w:w="2324" w:type="dxa"/>
                </w:tcPr>
                <w:p w14:paraId="11F7E837" w14:textId="77777777" w:rsidR="0077355D" w:rsidRPr="0077355D" w:rsidRDefault="0077355D" w:rsidP="0077355D">
                  <w:pPr>
                    <w:spacing w:before="60" w:after="60"/>
                    <w:rPr>
                      <w:sz w:val="18"/>
                      <w:szCs w:val="18"/>
                      <w:lang w:val="sv-SE" w:eastAsia="zh-CN"/>
                    </w:rPr>
                  </w:pPr>
                  <w:r w:rsidRPr="0077355D">
                    <w:rPr>
                      <w:sz w:val="18"/>
                      <w:szCs w:val="18"/>
                      <w:lang w:val="sv-SE" w:eastAsia="zh-CN"/>
                    </w:rPr>
                    <w:t>Ds_offset</w:t>
                  </w:r>
                  <w:r w:rsidRPr="0077355D">
                    <w:rPr>
                      <w:rFonts w:eastAsiaTheme="minorEastAsia"/>
                      <w:sz w:val="18"/>
                      <w:szCs w:val="18"/>
                      <w:lang w:val="sv-SE" w:eastAsia="zh-CN"/>
                    </w:rPr>
                    <w:t xml:space="preserve"> = 370 (meter)</w:t>
                  </w:r>
                </w:p>
              </w:tc>
            </w:tr>
          </w:tbl>
          <w:p w14:paraId="4B1904E3" w14:textId="77777777" w:rsidR="0077355D" w:rsidRPr="0077355D" w:rsidRDefault="0077355D" w:rsidP="0077355D">
            <w:pPr>
              <w:spacing w:before="60" w:after="60"/>
              <w:rPr>
                <w:sz w:val="18"/>
                <w:szCs w:val="18"/>
                <w:lang w:val="sv-SE" w:eastAsia="zh-CN"/>
              </w:rPr>
            </w:pPr>
          </w:p>
          <w:p w14:paraId="19DD4D10" w14:textId="15D65E1A" w:rsidR="0077355D" w:rsidRPr="0077355D" w:rsidRDefault="0077355D" w:rsidP="0077355D">
            <w:pPr>
              <w:spacing w:before="60" w:after="60"/>
              <w:rPr>
                <w:sz w:val="18"/>
                <w:szCs w:val="18"/>
                <w:lang w:val="sv-SE" w:eastAsia="zh-CN"/>
              </w:rPr>
            </w:pPr>
            <w:r w:rsidRPr="0077355D">
              <w:rPr>
                <w:sz w:val="18"/>
                <w:szCs w:val="18"/>
                <w:lang w:val="sv-SE" w:eastAsia="zh-CN"/>
              </w:rPr>
              <w:t xml:space="preserve">Proposal-4: For HST-DPS channel for uni-directional RRH deployment (Alt-1, UE moving towards serving beam),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szCs w:val="18"/>
                      <w:lang w:val="sv-SE" w:eastAsia="zh-CN"/>
                    </w:rPr>
                    <m:t>t</m:t>
                  </m:r>
                </m:e>
              </m:d>
              <m:r>
                <m:rPr>
                  <m:sty m:val="p"/>
                </m:rPr>
                <w:rPr>
                  <w:rFonts w:ascii="Cambria Math" w:hAnsi="Cambria Math"/>
                  <w:sz w:val="18"/>
                  <w:szCs w:val="18"/>
                  <w:lang w:val="sv-SE" w:eastAsia="zh-CN"/>
                </w:rPr>
                <m:t xml:space="preserve"> </m:t>
              </m:r>
            </m:oMath>
            <w:r w:rsidRPr="0077355D">
              <w:rPr>
                <w:sz w:val="18"/>
                <w:szCs w:val="18"/>
                <w:lang w:val="sv-SE" w:eastAsia="zh-CN"/>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szCs w:val="18"/>
                          <w:lang w:val="sv-SE" w:eastAsia="zh-CN"/>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szCs w:val="18"/>
                      <w:lang w:val="sv-SE" w:eastAsia="zh-CN"/>
                    </w:rPr>
                    <m:t>=</m:t>
                  </m:r>
                  <m:sSub>
                    <m:sSubPr>
                      <m:ctrlPr>
                        <w:rPr>
                          <w:rFonts w:ascii="Cambria Math" w:hAnsi="Cambria Math"/>
                          <w:sz w:val="18"/>
                          <w:szCs w:val="18"/>
                          <w:lang w:val="sv-SE" w:eastAsia="zh-CN"/>
                        </w:rPr>
                      </m:ctrlPr>
                    </m:sSubPr>
                    <m:e>
                      <m:r>
                        <m:rPr>
                          <m:sty m:val="p"/>
                        </m:rPr>
                        <w:rPr>
                          <w:rFonts w:ascii="Cambria Math" w:hAnsi="Cambria Math"/>
                          <w:sz w:val="18"/>
                          <w:szCs w:val="18"/>
                          <w:lang w:val="sv-SE" w:eastAsia="zh-CN"/>
                        </w:rPr>
                        <m:t>f</m:t>
                      </m:r>
                    </m:e>
                    <m:sub>
                      <m:r>
                        <w:rPr>
                          <w:rFonts w:ascii="Cambria Math" w:hAnsi="Cambria Math"/>
                          <w:sz w:val="18"/>
                          <w:szCs w:val="18"/>
                          <w:lang w:val="sv-SE" w:eastAsia="zh-CN"/>
                        </w:rPr>
                        <m:t>d</m:t>
                      </m:r>
                    </m:sub>
                  </m:sSub>
                  <m:r>
                    <m:rPr>
                      <m:sty m:val="p"/>
                    </m:rPr>
                    <w:rPr>
                      <w:rFonts w:ascii="Cambria Math" w:hAnsi="Cambria Math"/>
                      <w:sz w:val="18"/>
                      <w:szCs w:val="18"/>
                      <w:lang w:val="sv-SE" w:eastAsia="zh-CN"/>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szCs w:val="18"/>
                          <w:lang w:val="sv-SE" w:eastAsia="zh-CN"/>
                        </w:rPr>
                        <m:t>t</m:t>
                      </m:r>
                    </m:e>
                  </m:d>
                </m:e>
              </m:func>
            </m:oMath>
            <w:r w:rsidRPr="0077355D">
              <w:rPr>
                <w:sz w:val="18"/>
                <w:szCs w:val="18"/>
                <w:lang w:val="sv-SE" w:eastAsia="zh-CN"/>
              </w:rPr>
              <w:t xml:space="preserve"> is provided as below:</w:t>
            </w:r>
          </w:p>
          <w:p w14:paraId="59E2150F" w14:textId="6A92DDD0" w:rsidR="0077355D" w:rsidRPr="0077355D" w:rsidRDefault="00DE339F" w:rsidP="0077355D">
            <w:pPr>
              <w:pStyle w:val="RAN4H3"/>
              <w:numPr>
                <w:ilvl w:val="0"/>
                <w:numId w:val="0"/>
              </w:numPr>
              <w:spacing w:before="60" w:after="60" w:line="240" w:lineRule="auto"/>
              <w:jc w:val="right"/>
              <w:rPr>
                <w:rFonts w:ascii="Times New Roman" w:hAnsi="Times New Roman" w:cs="Times New Roman"/>
                <w:sz w:val="18"/>
                <w:szCs w:val="18"/>
                <w:lang w:eastAsia="zh-CN"/>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rPr>
                        <m:t>t</m:t>
                      </m:r>
                    </m:e>
                  </m:d>
                </m:e>
              </m:func>
              <m:r>
                <m:rPr>
                  <m:sty m:val="p"/>
                </m:rPr>
                <w:rPr>
                  <w:rFonts w:ascii="Cambria Math" w:hAnsi="Cambria Math" w:cs="Times New Roman"/>
                  <w:sz w:val="18"/>
                  <w:szCs w:val="18"/>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s_offset</m:t>
                      </m:r>
                    </m:sub>
                  </m:sSub>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cs="Times New Roman"/>
                              <w:sz w:val="18"/>
                              <w:szCs w:val="18"/>
                            </w:rPr>
                            <m:t>2</m:t>
                          </m:r>
                        </m:sup>
                      </m:sSubSup>
                      <m:r>
                        <w:rPr>
                          <w:rFonts w:ascii="Cambria Math" w:hAnsi="Cambria Math" w:cs="Times New Roman"/>
                          <w:sz w:val="18"/>
                          <w:szCs w:val="18"/>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s_offset</m:t>
                                  </m:r>
                                </m:sub>
                              </m:sSub>
                              <m:r>
                                <w:rPr>
                                  <w:rFonts w:ascii="Cambria Math" w:hAnsi="Cambria Math" w:cs="Times New Roman"/>
                                  <w:sz w:val="18"/>
                                  <w:szCs w:val="18"/>
                                </w:rPr>
                                <m:t>-vt</m:t>
                              </m:r>
                            </m:e>
                          </m:d>
                        </m:e>
                        <m:sup>
                          <m:r>
                            <w:rPr>
                              <w:rFonts w:ascii="Cambria Math" w:hAnsi="Cambria Math" w:cs="Times New Roman"/>
                              <w:sz w:val="18"/>
                              <w:szCs w:val="18"/>
                            </w:rPr>
                            <m:t>2</m:t>
                          </m:r>
                        </m:sup>
                      </m:sSup>
                    </m:e>
                  </m:rad>
                </m:den>
              </m:f>
              <m:r>
                <m:rPr>
                  <m:sty m:val="p"/>
                </m:rPr>
                <w:rPr>
                  <w:rFonts w:ascii="Cambria Math" w:hAnsi="Cambria Math" w:cs="Times New Roman"/>
                  <w:sz w:val="18"/>
                  <w:szCs w:val="18"/>
                </w:rPr>
                <m:t xml:space="preserve">,  </m:t>
              </m:r>
              <m:r>
                <w:rPr>
                  <w:rFonts w:ascii="Cambria Math" w:hAnsi="Cambria Math" w:cs="Times New Roman"/>
                  <w:sz w:val="18"/>
                  <w:szCs w:val="18"/>
                </w:rPr>
                <m:t>0&lt;t≤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77355D" w:rsidRPr="0077355D">
              <w:rPr>
                <w:rFonts w:ascii="Times New Roman" w:hAnsi="Times New Roman" w:cs="Times New Roman"/>
                <w:sz w:val="18"/>
                <w:szCs w:val="18"/>
              </w:rPr>
              <w:t xml:space="preserve"> </w:t>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t>(eq. 1)</w:t>
            </w:r>
          </w:p>
          <w:p w14:paraId="514ECDC5" w14:textId="7D37B517" w:rsidR="0077355D" w:rsidRPr="0077355D" w:rsidRDefault="0077355D" w:rsidP="0077355D">
            <w:pPr>
              <w:pStyle w:val="RAN4H3"/>
              <w:numPr>
                <w:ilvl w:val="0"/>
                <w:numId w:val="0"/>
              </w:numPr>
              <w:spacing w:before="60" w:after="60" w:line="240" w:lineRule="auto"/>
              <w:jc w:val="right"/>
              <w:rPr>
                <w:rFonts w:ascii="Times New Roman" w:hAnsi="Times New Roman" w:cs="Times New Roman"/>
                <w:sz w:val="18"/>
                <w:szCs w:val="18"/>
                <w:lang w:eastAsia="zh-CN"/>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 xml:space="preserve">t </m:t>
                  </m:r>
                  <m:r>
                    <m:rPr>
                      <m:sty m:val="p"/>
                    </m:rPr>
                    <w:rPr>
                      <w:rFonts w:ascii="Cambria Math" w:eastAsia="Cambria Math" w:hAnsi="Cambria Math" w:cs="Times New Roman"/>
                      <w:sz w:val="18"/>
                      <w:szCs w:val="18"/>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eastAsia="Cambria Math" w:hAnsi="Cambria Math" w:cs="Times New Roman"/>
                  <w:sz w:val="18"/>
                  <w:szCs w:val="18"/>
                </w:rPr>
                <m:t>,  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cs="Times New Roman"/>
                  <w:sz w:val="18"/>
                  <w:szCs w:val="18"/>
                </w:rPr>
                <m:t>/v</m:t>
              </m:r>
              <m:r>
                <w:rPr>
                  <w:rFonts w:ascii="Cambria Math" w:eastAsia="Cambria Math" w:hAnsi="Cambria Math" w:cs="Times New Roman"/>
                  <w:sz w:val="18"/>
                  <w:szCs w:val="18"/>
                </w:rPr>
                <m:t xml:space="preserve">  </m:t>
              </m:r>
            </m:oMath>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t>(eq. 2)</w:t>
            </w:r>
          </w:p>
          <w:p w14:paraId="5738D8EE" w14:textId="09D9A03C" w:rsidR="0077355D" w:rsidRPr="0077355D" w:rsidRDefault="0077355D" w:rsidP="0077355D">
            <w:pPr>
              <w:spacing w:before="60" w:after="60"/>
              <w:jc w:val="right"/>
              <w:rPr>
                <w:sz w:val="18"/>
                <w:szCs w:val="18"/>
                <w:lang w:val="sv-SE" w:eastAsia="zh-CN"/>
              </w:rPr>
            </w:pPr>
            <m:oMath>
              <m:r>
                <m:rPr>
                  <m:sty m:val="p"/>
                </m:rPr>
                <w:rPr>
                  <w:rFonts w:ascii="Cambria Math" w:hAnsi="Cambria Math"/>
                  <w:sz w:val="18"/>
                  <w:szCs w:val="18"/>
                </w:rPr>
                <m:t>w</m:t>
              </m:r>
              <m:r>
                <m:rPr>
                  <m:sty m:val="p"/>
                </m:rPr>
                <w:rPr>
                  <w:rFonts w:ascii="Cambria Math" w:hAnsi="Cambria Math"/>
                  <w:sz w:val="18"/>
                  <w:szCs w:val="18"/>
                  <w:lang w:val="sv-SE"/>
                </w:rPr>
                <m:t>h</m:t>
              </m:r>
              <m:r>
                <m:rPr>
                  <m:sty m:val="p"/>
                </m:rPr>
                <w:rPr>
                  <w:rFonts w:ascii="Cambria Math" w:hAnsi="Cambria Math"/>
                  <w:sz w:val="18"/>
                  <w:szCs w:val="18"/>
                </w:rPr>
                <m:t>ere</m:t>
              </m:r>
              <m:r>
                <w:rPr>
                  <w:rFonts w:ascii="Cambria Math" w:hAnsi="Cambria Math"/>
                  <w:sz w:val="18"/>
                  <w:szCs w:val="18"/>
                  <w:lang w:val="sv-SE"/>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sz w:val="18"/>
                  <w:szCs w:val="18"/>
                  <w:lang w:val="sv-SE"/>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szCs w:val="18"/>
                      <w:lang w:val="sv-SE"/>
                    </w:rPr>
                    <m:t>_</m:t>
                  </m:r>
                  <m:r>
                    <w:rPr>
                      <w:rFonts w:ascii="Cambria Math" w:hAnsi="Cambria Math"/>
                      <w:sz w:val="18"/>
                      <w:szCs w:val="18"/>
                    </w:rPr>
                    <m:t>offset</m:t>
                  </m:r>
                </m:sub>
              </m:sSub>
              <m:r>
                <w:rPr>
                  <w:rFonts w:ascii="Cambria Math" w:hAnsi="Cambria Math"/>
                  <w:sz w:val="18"/>
                  <w:szCs w:val="18"/>
                  <w:lang w:val="sv-SE"/>
                </w:rPr>
                <m:t>&lt;</m:t>
              </m:r>
              <m:sSub>
                <m:sSubPr>
                  <m:ctrlPr>
                    <w:rPr>
                      <w:rFonts w:ascii="Cambria Math" w:hAnsi="Cambria Math"/>
                      <w:i/>
                      <w:sz w:val="18"/>
                      <w:szCs w:val="18"/>
                    </w:rPr>
                  </m:ctrlPr>
                </m:sSubPr>
                <m:e>
                  <m:r>
                    <w:rPr>
                      <w:rFonts w:ascii="Cambria Math" w:hAnsi="Cambria Math"/>
                      <w:sz w:val="18"/>
                      <w:szCs w:val="18"/>
                      <w:lang w:val="sv-SE"/>
                    </w:rPr>
                    <m:t>2</m:t>
                  </m:r>
                  <m:r>
                    <w:rPr>
                      <w:rFonts w:ascii="Cambria Math" w:hAnsi="Cambria Math"/>
                      <w:sz w:val="18"/>
                      <w:szCs w:val="18"/>
                    </w:rPr>
                    <m:t>D</m:t>
                  </m:r>
                </m:e>
                <m:sub>
                  <m:r>
                    <w:rPr>
                      <w:rFonts w:ascii="Cambria Math" w:hAnsi="Cambria Math"/>
                      <w:sz w:val="18"/>
                      <w:szCs w:val="18"/>
                    </w:rPr>
                    <m:t>s</m:t>
                  </m:r>
                </m:sub>
              </m:sSub>
            </m:oMath>
            <w:r w:rsidRPr="0077355D">
              <w:rPr>
                <w:sz w:val="18"/>
                <w:szCs w:val="18"/>
                <w:lang w:val="sv-SE"/>
              </w:rPr>
              <w:t xml:space="preserve">    </w:t>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t>(eq. 3)</w:t>
            </w:r>
          </w:p>
          <w:p w14:paraId="3AE6FE8C" w14:textId="77777777" w:rsidR="0077355D" w:rsidRPr="0077355D" w:rsidRDefault="0077355D" w:rsidP="0077355D">
            <w:pPr>
              <w:spacing w:before="60" w:after="60"/>
              <w:rPr>
                <w:sz w:val="18"/>
                <w:szCs w:val="18"/>
                <w:lang w:val="sv-SE" w:eastAsia="zh-CN"/>
              </w:rPr>
            </w:pPr>
            <w:r w:rsidRPr="0077355D">
              <w:rPr>
                <w:sz w:val="18"/>
                <w:szCs w:val="18"/>
                <w:lang w:val="sv-SE" w:eastAsia="zh-CN"/>
              </w:rPr>
              <w:t>Observation-3: Doppler shift trajectory is demonstrated in Fig.3 for HST-DPS Alt-1: UE Moving towards Serving Beam.</w:t>
            </w:r>
          </w:p>
          <w:p w14:paraId="4AC023C4" w14:textId="661CC6F7" w:rsidR="0077355D" w:rsidRPr="0077355D" w:rsidRDefault="0077355D" w:rsidP="0077355D">
            <w:pPr>
              <w:spacing w:before="60" w:after="60"/>
              <w:rPr>
                <w:sz w:val="18"/>
                <w:szCs w:val="18"/>
                <w:lang w:val="sv-SE" w:eastAsia="zh-CN"/>
              </w:rPr>
            </w:pPr>
            <w:r w:rsidRPr="0077355D">
              <w:rPr>
                <w:sz w:val="18"/>
                <w:szCs w:val="18"/>
                <w:lang w:val="sv-SE" w:eastAsia="zh-CN"/>
              </w:rPr>
              <w:t xml:space="preserve">Proposal-5: For HST-DPS channel for uni-directional RRH deployment (Alt-2, UE moving away from serving beam),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szCs w:val="18"/>
                      <w:lang w:val="sv-SE" w:eastAsia="zh-CN"/>
                    </w:rPr>
                    <m:t>t</m:t>
                  </m:r>
                </m:e>
              </m:d>
              <m:r>
                <m:rPr>
                  <m:sty m:val="p"/>
                </m:rPr>
                <w:rPr>
                  <w:rFonts w:ascii="Cambria Math" w:hAnsi="Cambria Math"/>
                  <w:sz w:val="18"/>
                  <w:szCs w:val="18"/>
                  <w:lang w:val="sv-SE" w:eastAsia="zh-CN"/>
                </w:rPr>
                <m:t xml:space="preserve"> </m:t>
              </m:r>
            </m:oMath>
            <w:r w:rsidRPr="0077355D">
              <w:rPr>
                <w:sz w:val="18"/>
                <w:szCs w:val="18"/>
                <w:lang w:val="sv-SE" w:eastAsia="zh-CN"/>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szCs w:val="18"/>
                          <w:lang w:val="sv-SE" w:eastAsia="zh-CN"/>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szCs w:val="18"/>
                      <w:lang w:val="sv-SE" w:eastAsia="zh-CN"/>
                    </w:rPr>
                    <m:t>=</m:t>
                  </m:r>
                  <m:sSub>
                    <m:sSubPr>
                      <m:ctrlPr>
                        <w:rPr>
                          <w:rFonts w:ascii="Cambria Math" w:hAnsi="Cambria Math"/>
                          <w:sz w:val="18"/>
                          <w:szCs w:val="18"/>
                          <w:lang w:val="sv-SE" w:eastAsia="zh-CN"/>
                        </w:rPr>
                      </m:ctrlPr>
                    </m:sSubPr>
                    <m:e>
                      <m:r>
                        <m:rPr>
                          <m:sty m:val="p"/>
                        </m:rPr>
                        <w:rPr>
                          <w:rFonts w:ascii="Cambria Math" w:hAnsi="Cambria Math"/>
                          <w:sz w:val="18"/>
                          <w:szCs w:val="18"/>
                          <w:lang w:val="sv-SE" w:eastAsia="zh-CN"/>
                        </w:rPr>
                        <m:t>f</m:t>
                      </m:r>
                    </m:e>
                    <m:sub>
                      <m:r>
                        <w:rPr>
                          <w:rFonts w:ascii="Cambria Math" w:hAnsi="Cambria Math"/>
                          <w:sz w:val="18"/>
                          <w:szCs w:val="18"/>
                          <w:lang w:val="sv-SE" w:eastAsia="zh-CN"/>
                        </w:rPr>
                        <m:t>d</m:t>
                      </m:r>
                    </m:sub>
                  </m:sSub>
                  <m:r>
                    <m:rPr>
                      <m:sty m:val="p"/>
                    </m:rPr>
                    <w:rPr>
                      <w:rFonts w:ascii="Cambria Math" w:hAnsi="Cambria Math"/>
                      <w:sz w:val="18"/>
                      <w:szCs w:val="18"/>
                      <w:lang w:val="sv-SE" w:eastAsia="zh-CN"/>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szCs w:val="18"/>
                          <w:lang w:val="sv-SE" w:eastAsia="zh-CN"/>
                        </w:rPr>
                        <m:t>t</m:t>
                      </m:r>
                    </m:e>
                  </m:d>
                </m:e>
              </m:func>
            </m:oMath>
            <w:r w:rsidRPr="0077355D">
              <w:rPr>
                <w:sz w:val="18"/>
                <w:szCs w:val="18"/>
                <w:lang w:val="sv-SE" w:eastAsia="zh-CN"/>
              </w:rPr>
              <w:t xml:space="preserve"> is provided as below:</w:t>
            </w:r>
          </w:p>
          <w:p w14:paraId="4828E70D" w14:textId="76D0CAB6" w:rsidR="0077355D" w:rsidRPr="0077355D" w:rsidRDefault="00DE339F" w:rsidP="0077355D">
            <w:pPr>
              <w:pStyle w:val="RAN4H3"/>
              <w:numPr>
                <w:ilvl w:val="0"/>
                <w:numId w:val="0"/>
              </w:numPr>
              <w:spacing w:before="60" w:after="60" w:line="240" w:lineRule="auto"/>
              <w:jc w:val="right"/>
              <w:rPr>
                <w:rFonts w:ascii="Times New Roman" w:hAnsi="Times New Roman" w:cs="Times New Roman"/>
                <w:sz w:val="18"/>
                <w:szCs w:val="18"/>
                <w:lang w:eastAsia="zh-CN"/>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rPr>
                        <m:t>t</m:t>
                      </m:r>
                    </m:e>
                  </m:d>
                </m:e>
              </m:func>
              <m:r>
                <m:rPr>
                  <m:sty m:val="p"/>
                </m:rPr>
                <w:rPr>
                  <w:rFonts w:ascii="Cambria Math" w:hAnsi="Cambria Math" w:cs="Times New Roman"/>
                  <w:sz w:val="18"/>
                  <w:szCs w:val="18"/>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s_offset</m:t>
                      </m:r>
                    </m:sub>
                  </m:sSub>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cs="Times New Roman"/>
                              <w:sz w:val="18"/>
                              <w:szCs w:val="18"/>
                            </w:rPr>
                            <m:t>2</m:t>
                          </m:r>
                        </m:sup>
                      </m:sSubSup>
                      <m:r>
                        <w:rPr>
                          <w:rFonts w:ascii="Cambria Math" w:hAnsi="Cambria Math" w:cs="Times New Roman"/>
                          <w:sz w:val="18"/>
                          <w:szCs w:val="18"/>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s_offset</m:t>
                                  </m:r>
                                </m:sub>
                              </m:sSub>
                              <m:r>
                                <w:rPr>
                                  <w:rFonts w:ascii="Cambria Math" w:hAnsi="Cambria Math" w:cs="Times New Roman"/>
                                  <w:sz w:val="18"/>
                                  <w:szCs w:val="18"/>
                                </w:rPr>
                                <m:t>+vt</m:t>
                              </m:r>
                            </m:e>
                          </m:d>
                        </m:e>
                        <m:sup>
                          <m:r>
                            <w:rPr>
                              <w:rFonts w:ascii="Cambria Math" w:hAnsi="Cambria Math" w:cs="Times New Roman"/>
                              <w:sz w:val="18"/>
                              <w:szCs w:val="18"/>
                            </w:rPr>
                            <m:t>2</m:t>
                          </m:r>
                        </m:sup>
                      </m:sSup>
                    </m:e>
                  </m:rad>
                </m:den>
              </m:f>
              <m:r>
                <m:rPr>
                  <m:sty m:val="p"/>
                </m:rPr>
                <w:rPr>
                  <w:rFonts w:ascii="Cambria Math" w:hAnsi="Cambria Math" w:cs="Times New Roman"/>
                  <w:sz w:val="18"/>
                  <w:szCs w:val="18"/>
                </w:rPr>
                <m:t xml:space="preserve">,  </m:t>
              </m:r>
              <m:r>
                <w:rPr>
                  <w:rFonts w:ascii="Cambria Math" w:hAnsi="Cambria Math" w:cs="Times New Roman"/>
                  <w:sz w:val="18"/>
                  <w:szCs w:val="18"/>
                </w:rPr>
                <m:t>0&lt;t≤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77355D" w:rsidRPr="0077355D">
              <w:rPr>
                <w:rFonts w:ascii="Times New Roman" w:hAnsi="Times New Roman" w:cs="Times New Roman"/>
                <w:sz w:val="18"/>
                <w:szCs w:val="18"/>
              </w:rPr>
              <w:t xml:space="preserve"> </w:t>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t>(eq. 4)</w:t>
            </w:r>
          </w:p>
          <w:p w14:paraId="6434B72F" w14:textId="4FAD0C4C" w:rsidR="0077355D" w:rsidRPr="0077355D" w:rsidRDefault="0077355D" w:rsidP="0077355D">
            <w:pPr>
              <w:pStyle w:val="RAN4H3"/>
              <w:numPr>
                <w:ilvl w:val="0"/>
                <w:numId w:val="0"/>
              </w:numPr>
              <w:spacing w:before="60" w:after="60" w:line="240" w:lineRule="auto"/>
              <w:jc w:val="right"/>
              <w:rPr>
                <w:rFonts w:ascii="Times New Roman" w:hAnsi="Times New Roman" w:cs="Times New Roman"/>
                <w:sz w:val="18"/>
                <w:szCs w:val="18"/>
                <w:lang w:eastAsia="zh-CN"/>
              </w:rPr>
            </w:pPr>
            <m:oMath>
              <m:r>
                <w:rPr>
                  <w:rFonts w:ascii="Cambria Math" w:eastAsia="Cambria Math" w:hAnsi="Cambria Math" w:cs="Times New Roman"/>
                  <w:sz w:val="18"/>
                  <w:szCs w:val="18"/>
                </w:rPr>
                <w:lastRenderedPageBreak/>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 xml:space="preserve">t </m:t>
                  </m:r>
                  <m:r>
                    <m:rPr>
                      <m:sty m:val="p"/>
                    </m:rPr>
                    <w:rPr>
                      <w:rFonts w:ascii="Cambria Math" w:eastAsia="Cambria Math" w:hAnsi="Cambria Math" w:cs="Times New Roman"/>
                      <w:sz w:val="18"/>
                      <w:szCs w:val="18"/>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eastAsia="Cambria Math" w:hAnsi="Cambria Math" w:cs="Times New Roman"/>
                  <w:sz w:val="18"/>
                  <w:szCs w:val="18"/>
                </w:rPr>
                <m:t>,  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cs="Times New Roman"/>
                  <w:sz w:val="18"/>
                  <w:szCs w:val="18"/>
                </w:rPr>
                <m:t>/v</m:t>
              </m:r>
              <m:r>
                <w:rPr>
                  <w:rFonts w:ascii="Cambria Math" w:eastAsia="Cambria Math" w:hAnsi="Cambria Math" w:cs="Times New Roman"/>
                  <w:sz w:val="18"/>
                  <w:szCs w:val="18"/>
                </w:rPr>
                <m:t xml:space="preserve">  </m:t>
              </m:r>
            </m:oMath>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r>
            <w:r w:rsidRPr="0077355D">
              <w:rPr>
                <w:rFonts w:ascii="Times New Roman" w:hAnsi="Times New Roman" w:cs="Times New Roman"/>
                <w:sz w:val="18"/>
                <w:szCs w:val="18"/>
              </w:rPr>
              <w:tab/>
              <w:t>(eq. 5)</w:t>
            </w:r>
          </w:p>
          <w:p w14:paraId="556481A1" w14:textId="30A7D64C" w:rsidR="0077355D" w:rsidRPr="0077355D" w:rsidRDefault="0077355D" w:rsidP="0077355D">
            <w:pPr>
              <w:spacing w:before="60" w:after="60"/>
              <w:jc w:val="right"/>
              <w:rPr>
                <w:sz w:val="18"/>
                <w:szCs w:val="18"/>
                <w:lang w:val="sv-SE" w:eastAsia="zh-CN"/>
              </w:rPr>
            </w:pPr>
            <m:oMath>
              <m:r>
                <m:rPr>
                  <m:sty m:val="p"/>
                </m:rPr>
                <w:rPr>
                  <w:rFonts w:ascii="Cambria Math" w:hAnsi="Cambria Math"/>
                  <w:sz w:val="18"/>
                  <w:szCs w:val="18"/>
                </w:rPr>
                <m:t>w</m:t>
              </m:r>
              <m:r>
                <m:rPr>
                  <m:sty m:val="p"/>
                </m:rPr>
                <w:rPr>
                  <w:rFonts w:ascii="Cambria Math" w:hAnsi="Cambria Math"/>
                  <w:sz w:val="18"/>
                  <w:szCs w:val="18"/>
                  <w:lang w:val="sv-SE"/>
                </w:rPr>
                <m:t>h</m:t>
              </m:r>
              <m:r>
                <m:rPr>
                  <m:sty m:val="p"/>
                </m:rPr>
                <w:rPr>
                  <w:rFonts w:ascii="Cambria Math" w:hAnsi="Cambria Math"/>
                  <w:sz w:val="18"/>
                  <w:szCs w:val="18"/>
                </w:rPr>
                <m:t>ere</m:t>
              </m:r>
              <m:r>
                <w:rPr>
                  <w:rFonts w:ascii="Cambria Math" w:hAnsi="Cambria Math"/>
                  <w:sz w:val="18"/>
                  <w:szCs w:val="18"/>
                  <w:lang w:val="sv-SE"/>
                </w:rPr>
                <m:t xml:space="preserve"> </m:t>
              </m:r>
              <m:r>
                <w:rPr>
                  <w:rFonts w:ascii="Cambria Math" w:hAnsi="Cambria Math"/>
                  <w:sz w:val="18"/>
                  <w:szCs w:val="18"/>
                </w:rPr>
                <m:t>0</m:t>
              </m:r>
              <m:r>
                <w:rPr>
                  <w:rFonts w:ascii="Cambria Math" w:hAnsi="Cambria Math"/>
                  <w:sz w:val="18"/>
                  <w:szCs w:val="18"/>
                  <w:lang w:val="sv-SE"/>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szCs w:val="18"/>
                      <w:lang w:val="sv-SE"/>
                    </w:rPr>
                    <m:t>_</m:t>
                  </m:r>
                  <m:r>
                    <w:rPr>
                      <w:rFonts w:ascii="Cambria Math" w:hAnsi="Cambria Math"/>
                      <w:sz w:val="18"/>
                      <w:szCs w:val="18"/>
                    </w:rPr>
                    <m:t>offset</m:t>
                  </m:r>
                </m:sub>
              </m:sSub>
              <m:r>
                <w:rPr>
                  <w:rFonts w:ascii="Cambria Math" w:hAnsi="Cambria Math"/>
                  <w:sz w:val="18"/>
                  <w:szCs w:val="18"/>
                  <w:lang w:val="sv-SE"/>
                </w:rPr>
                <m:t>&lt;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oMath>
            <w:r w:rsidRPr="0077355D">
              <w:rPr>
                <w:sz w:val="18"/>
                <w:szCs w:val="18"/>
                <w:lang w:val="sv-SE"/>
              </w:rPr>
              <w:t xml:space="preserve">    </w:t>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t>(eq. 6)</w:t>
            </w:r>
          </w:p>
          <w:p w14:paraId="0BCDEB7D" w14:textId="77777777" w:rsidR="0077355D" w:rsidRPr="0077355D" w:rsidRDefault="0077355D" w:rsidP="0077355D">
            <w:pPr>
              <w:spacing w:before="60" w:after="60"/>
              <w:rPr>
                <w:sz w:val="18"/>
                <w:szCs w:val="18"/>
                <w:lang w:val="sv-SE" w:eastAsia="zh-CN"/>
              </w:rPr>
            </w:pPr>
            <w:r w:rsidRPr="0077355D">
              <w:rPr>
                <w:sz w:val="18"/>
                <w:szCs w:val="18"/>
                <w:lang w:val="sv-SE" w:eastAsia="zh-CN"/>
              </w:rPr>
              <w:t>Observation-4: Doppler shift trajectory is demonstrated in Fig.4 for HST-DPS Alt-2: UE Moving Away from Serving Beam.</w:t>
            </w:r>
          </w:p>
          <w:p w14:paraId="75CFC065" w14:textId="77777777" w:rsidR="0077355D" w:rsidRPr="0077355D" w:rsidRDefault="0077355D" w:rsidP="0077355D">
            <w:pPr>
              <w:spacing w:before="60" w:after="60"/>
              <w:rPr>
                <w:sz w:val="18"/>
                <w:szCs w:val="18"/>
                <w:lang w:val="sv-SE" w:eastAsia="zh-CN"/>
              </w:rPr>
            </w:pPr>
            <w:r w:rsidRPr="0077355D">
              <w:rPr>
                <w:sz w:val="18"/>
                <w:szCs w:val="18"/>
                <w:lang w:val="sv-SE" w:eastAsia="zh-CN"/>
              </w:rPr>
              <w:t>Observation-5: For HST-DPS for bi-directional RRH deployment, the Doppler shift trajectory is dependent on the beam management scheme to be concluded from deployment scenario study.</w:t>
            </w:r>
          </w:p>
          <w:p w14:paraId="3E14E66A" w14:textId="010E23D8" w:rsidR="0077355D" w:rsidRPr="0077355D" w:rsidRDefault="0077355D" w:rsidP="0077355D">
            <w:pPr>
              <w:spacing w:before="60" w:after="60"/>
              <w:rPr>
                <w:sz w:val="18"/>
                <w:szCs w:val="18"/>
                <w:lang w:val="sv-SE" w:eastAsia="zh-CN"/>
              </w:rPr>
            </w:pPr>
            <w:r w:rsidRPr="0077355D">
              <w:rPr>
                <w:sz w:val="18"/>
                <w:szCs w:val="18"/>
                <w:lang w:val="sv-SE" w:eastAsia="zh-CN"/>
              </w:rPr>
              <w:t xml:space="preserve">Proposal-6: For HST-DPS channel for HST-DPS for bi-directional deployment,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szCs w:val="18"/>
                      <w:lang w:val="sv-SE" w:eastAsia="zh-CN"/>
                    </w:rPr>
                    <m:t>t</m:t>
                  </m:r>
                </m:e>
              </m:d>
              <m:r>
                <m:rPr>
                  <m:sty m:val="p"/>
                </m:rPr>
                <w:rPr>
                  <w:rFonts w:ascii="Cambria Math" w:hAnsi="Cambria Math"/>
                  <w:sz w:val="18"/>
                  <w:szCs w:val="18"/>
                  <w:lang w:val="sv-SE" w:eastAsia="zh-CN"/>
                </w:rPr>
                <m:t xml:space="preserve"> </m:t>
              </m:r>
            </m:oMath>
            <w:r w:rsidRPr="0077355D">
              <w:rPr>
                <w:sz w:val="18"/>
                <w:szCs w:val="18"/>
                <w:lang w:val="sv-SE" w:eastAsia="zh-CN"/>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szCs w:val="18"/>
                          <w:lang w:val="sv-SE" w:eastAsia="zh-CN"/>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szCs w:val="18"/>
                      <w:lang w:val="sv-SE" w:eastAsia="zh-CN"/>
                    </w:rPr>
                    <m:t>=</m:t>
                  </m:r>
                  <m:sSub>
                    <m:sSubPr>
                      <m:ctrlPr>
                        <w:rPr>
                          <w:rFonts w:ascii="Cambria Math" w:hAnsi="Cambria Math"/>
                          <w:sz w:val="18"/>
                          <w:szCs w:val="18"/>
                          <w:lang w:val="sv-SE" w:eastAsia="zh-CN"/>
                        </w:rPr>
                      </m:ctrlPr>
                    </m:sSubPr>
                    <m:e>
                      <m:r>
                        <m:rPr>
                          <m:sty m:val="p"/>
                        </m:rPr>
                        <w:rPr>
                          <w:rFonts w:ascii="Cambria Math" w:hAnsi="Cambria Math"/>
                          <w:sz w:val="18"/>
                          <w:szCs w:val="18"/>
                          <w:lang w:val="sv-SE" w:eastAsia="zh-CN"/>
                        </w:rPr>
                        <m:t>f</m:t>
                      </m:r>
                    </m:e>
                    <m:sub>
                      <m:r>
                        <w:rPr>
                          <w:rFonts w:ascii="Cambria Math" w:hAnsi="Cambria Math"/>
                          <w:sz w:val="18"/>
                          <w:szCs w:val="18"/>
                          <w:lang w:val="sv-SE" w:eastAsia="zh-CN"/>
                        </w:rPr>
                        <m:t>d</m:t>
                      </m:r>
                    </m:sub>
                  </m:sSub>
                  <m:r>
                    <m:rPr>
                      <m:sty m:val="p"/>
                    </m:rPr>
                    <w:rPr>
                      <w:rFonts w:ascii="Cambria Math" w:hAnsi="Cambria Math"/>
                      <w:sz w:val="18"/>
                      <w:szCs w:val="18"/>
                      <w:lang w:val="sv-SE" w:eastAsia="zh-CN"/>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szCs w:val="18"/>
                          <w:lang w:val="sv-SE" w:eastAsia="zh-CN"/>
                        </w:rPr>
                        <m:t>t</m:t>
                      </m:r>
                    </m:e>
                  </m:d>
                </m:e>
              </m:func>
            </m:oMath>
            <w:r w:rsidRPr="0077355D">
              <w:rPr>
                <w:sz w:val="18"/>
                <w:szCs w:val="18"/>
                <w:lang w:val="sv-SE" w:eastAsia="zh-CN"/>
              </w:rPr>
              <w:t xml:space="preserve"> is provided as below:</w:t>
            </w:r>
          </w:p>
          <w:p w14:paraId="42D856EF" w14:textId="6C4EDD32" w:rsidR="0077355D" w:rsidRPr="0077355D" w:rsidRDefault="00DE339F" w:rsidP="0077355D">
            <w:pPr>
              <w:pStyle w:val="RAN4H3"/>
              <w:numPr>
                <w:ilvl w:val="0"/>
                <w:numId w:val="0"/>
              </w:numPr>
              <w:spacing w:before="60" w:after="60" w:line="240" w:lineRule="auto"/>
              <w:jc w:val="right"/>
              <w:rPr>
                <w:rFonts w:ascii="Times New Roman" w:hAnsi="Times New Roman" w:cs="Times New Roman"/>
                <w:sz w:val="18"/>
                <w:szCs w:val="18"/>
                <w:lang w:eastAsia="zh-CN"/>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rPr>
                        <m:t>t</m:t>
                      </m:r>
                    </m:e>
                  </m:d>
                </m:e>
              </m:func>
              <m:r>
                <m:rPr>
                  <m:sty m:val="p"/>
                </m:rPr>
                <w:rPr>
                  <w:rFonts w:ascii="Cambria Math" w:hAnsi="Cambria Math" w:cs="Times New Roman"/>
                  <w:sz w:val="18"/>
                  <w:szCs w:val="18"/>
                </w:rPr>
                <m:t>=</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cs="Times New Roman"/>
                      <w:sz w:val="18"/>
                      <w:szCs w:val="18"/>
                    </w:rPr>
                    <m:t>-vt</m:t>
                  </m:r>
                </m:num>
                <m:den>
                  <m:rad>
                    <m:radPr>
                      <m:degHide m:val="1"/>
                      <m:ctrlPr>
                        <w:rPr>
                          <w:rFonts w:ascii="Cambria Math" w:hAnsi="Cambria Math" w:cs="Times New Roman"/>
                          <w:i/>
                          <w:sz w:val="18"/>
                          <w:szCs w:val="18"/>
                        </w:rPr>
                      </m:ctrlPr>
                    </m:radPr>
                    <m:deg/>
                    <m:e>
                      <m:sSubSup>
                        <m:sSubSupPr>
                          <m:ctrlPr>
                            <w:rPr>
                              <w:rFonts w:ascii="Cambria Math" w:hAnsi="Cambria Math" w:cs="Times New Roman"/>
                              <w:i/>
                              <w:sz w:val="18"/>
                              <w:szCs w:val="18"/>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cs="Times New Roman"/>
                              <w:sz w:val="18"/>
                              <w:szCs w:val="18"/>
                            </w:rPr>
                            <m:t>2</m:t>
                          </m:r>
                        </m:sup>
                      </m:sSubSup>
                      <m:r>
                        <w:rPr>
                          <w:rFonts w:ascii="Cambria Math" w:hAnsi="Cambria Math" w:cs="Times New Roman"/>
                          <w:sz w:val="18"/>
                          <w:szCs w:val="18"/>
                        </w:rPr>
                        <m:t>+</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cs="Times New Roman"/>
                                  <w:sz w:val="18"/>
                                  <w:szCs w:val="18"/>
                                </w:rPr>
                                <m:t>-vt</m:t>
                              </m:r>
                            </m:e>
                          </m:d>
                        </m:e>
                        <m:sup>
                          <m:r>
                            <w:rPr>
                              <w:rFonts w:ascii="Cambria Math" w:hAnsi="Cambria Math" w:cs="Times New Roman"/>
                              <w:sz w:val="18"/>
                              <w:szCs w:val="18"/>
                            </w:rPr>
                            <m:t>2</m:t>
                          </m:r>
                        </m:sup>
                      </m:sSup>
                    </m:e>
                  </m:rad>
                </m:den>
              </m:f>
              <m:r>
                <w:rPr>
                  <w:rFonts w:ascii="Cambria Math" w:hAnsi="Cambria Math" w:cs="Times New Roman"/>
                  <w:sz w:val="18"/>
                  <w:szCs w:val="18"/>
                </w:rPr>
                <m:t>,  0&lt;t≤</m:t>
              </m:r>
              <m:sSub>
                <m:sSubPr>
                  <m:ctrlPr>
                    <w:rPr>
                      <w:rFonts w:ascii="Cambria Math" w:hAnsi="Cambria Math" w:cs="Times New Roman"/>
                      <w:i/>
                      <w:sz w:val="18"/>
                      <w:szCs w:val="18"/>
                    </w:rPr>
                  </m:ctrlPr>
                </m:sSubPr>
                <m:e>
                  <m:r>
                    <w:rPr>
                      <w:rFonts w:ascii="Cambria Math" w:hAnsi="Cambria Math" w:cs="Times New Roman"/>
                      <w:sz w:val="18"/>
                      <w:szCs w:val="18"/>
                    </w:rPr>
                    <m:t>(0.5*D</m:t>
                  </m:r>
                </m:e>
                <m:sub>
                  <m:r>
                    <w:rPr>
                      <w:rFonts w:ascii="Cambria Math" w:hAnsi="Cambria Math" w:cs="Times New Roman"/>
                      <w:sz w:val="18"/>
                      <w:szCs w:val="18"/>
                    </w:rPr>
                    <m:t>s</m:t>
                  </m:r>
                </m:sub>
              </m:sSub>
              <m:r>
                <w:rPr>
                  <w:rFonts w:ascii="Cambria Math" w:hAnsi="Cambria Math" w:cs="Times New Roman"/>
                  <w:sz w:val="18"/>
                  <w:szCs w:val="18"/>
                </w:rPr>
                <m:t>)/v</m:t>
              </m:r>
            </m:oMath>
            <w:r w:rsidR="0077355D" w:rsidRPr="0077355D">
              <w:rPr>
                <w:rFonts w:ascii="Times New Roman" w:hAnsi="Times New Roman" w:cs="Times New Roman"/>
                <w:sz w:val="18"/>
                <w:szCs w:val="18"/>
              </w:rPr>
              <w:t xml:space="preserve"> </w:t>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t>(eq. 7)</w:t>
            </w:r>
          </w:p>
          <w:p w14:paraId="008BF448" w14:textId="49F0C1C6" w:rsidR="0077355D" w:rsidRPr="0077355D" w:rsidRDefault="00DE339F" w:rsidP="0077355D">
            <w:pPr>
              <w:pStyle w:val="RAN4H3"/>
              <w:numPr>
                <w:ilvl w:val="0"/>
                <w:numId w:val="0"/>
              </w:numPr>
              <w:spacing w:before="60" w:after="60" w:line="240" w:lineRule="auto"/>
              <w:jc w:val="right"/>
              <w:rPr>
                <w:rFonts w:ascii="Times New Roman" w:hAnsi="Times New Roman" w:cs="Times New Roman"/>
                <w:sz w:val="18"/>
                <w:szCs w:val="18"/>
                <w:lang w:eastAsia="zh-CN"/>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rPr>
                        <m:t>t</m:t>
                      </m:r>
                    </m:e>
                  </m:d>
                </m:e>
              </m:func>
              <m:r>
                <m:rPr>
                  <m:sty m:val="p"/>
                </m:rPr>
                <w:rPr>
                  <w:rFonts w:ascii="Cambria Math" w:hAnsi="Cambria Math" w:cs="Times New Roman"/>
                  <w:sz w:val="18"/>
                  <w:szCs w:val="18"/>
                </w:rPr>
                <m:t>=</m:t>
              </m:r>
              <m:f>
                <m:fPr>
                  <m:ctrlPr>
                    <w:rPr>
                      <w:rFonts w:ascii="Cambria Math" w:hAnsi="Cambria Math" w:cs="Times New Roman"/>
                      <w:i/>
                      <w:sz w:val="18"/>
                      <w:szCs w:val="18"/>
                    </w:rPr>
                  </m:ctrlPr>
                </m:fPr>
                <m:num>
                  <m:r>
                    <w:rPr>
                      <w:rFonts w:ascii="Cambria Math" w:hAnsi="Cambria Math" w:cs="Times New Roman"/>
                      <w:sz w:val="18"/>
                      <w:szCs w:val="18"/>
                    </w:rPr>
                    <m:t>vt</m:t>
                  </m:r>
                </m:num>
                <m:den>
                  <m:rad>
                    <m:radPr>
                      <m:degHide m:val="1"/>
                      <m:ctrlPr>
                        <w:rPr>
                          <w:rFonts w:ascii="Cambria Math" w:hAnsi="Cambria Math" w:cs="Times New Roman"/>
                          <w:i/>
                          <w:sz w:val="18"/>
                          <w:szCs w:val="18"/>
                        </w:rPr>
                      </m:ctrlPr>
                    </m:radPr>
                    <m:deg/>
                    <m:e>
                      <m:sSubSup>
                        <m:sSubSupPr>
                          <m:ctrlPr>
                            <w:rPr>
                              <w:rFonts w:ascii="Cambria Math" w:hAnsi="Cambria Math" w:cs="Times New Roman"/>
                              <w:i/>
                              <w:sz w:val="18"/>
                              <w:szCs w:val="18"/>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cs="Times New Roman"/>
                              <w:sz w:val="18"/>
                              <w:szCs w:val="18"/>
                            </w:rPr>
                            <m:t>2</m:t>
                          </m:r>
                        </m:sup>
                      </m:sSubSup>
                      <m:r>
                        <w:rPr>
                          <w:rFonts w:ascii="Cambria Math" w:hAnsi="Cambria Math" w:cs="Times New Roman"/>
                          <w:sz w:val="18"/>
                          <w:szCs w:val="18"/>
                        </w:rPr>
                        <m:t>+</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r>
                                <w:rPr>
                                  <w:rFonts w:ascii="Cambria Math" w:hAnsi="Cambria Math" w:cs="Times New Roman"/>
                                  <w:sz w:val="18"/>
                                  <w:szCs w:val="18"/>
                                </w:rPr>
                                <m:t>vt</m:t>
                              </m:r>
                            </m:e>
                          </m:d>
                        </m:e>
                        <m:sup>
                          <m:r>
                            <w:rPr>
                              <w:rFonts w:ascii="Cambria Math" w:hAnsi="Cambria Math" w:cs="Times New Roman"/>
                              <w:sz w:val="18"/>
                              <w:szCs w:val="18"/>
                            </w:rPr>
                            <m:t>2</m:t>
                          </m:r>
                        </m:sup>
                      </m:sSup>
                    </m:e>
                  </m:rad>
                </m:den>
              </m:f>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(0.5*D</m:t>
                  </m:r>
                </m:e>
                <m:sub>
                  <m:r>
                    <w:rPr>
                      <w:rFonts w:ascii="Cambria Math" w:hAnsi="Cambria Math" w:cs="Times New Roman"/>
                      <w:sz w:val="18"/>
                      <w:szCs w:val="18"/>
                    </w:rPr>
                    <m:t>s</m:t>
                  </m:r>
                </m:sub>
              </m:sSub>
              <m:r>
                <w:rPr>
                  <w:rFonts w:ascii="Cambria Math" w:hAnsi="Cambria Math" w:cs="Times New Roman"/>
                  <w:sz w:val="18"/>
                  <w:szCs w:val="18"/>
                </w:rPr>
                <m:t>)/v&lt;t≤</m:t>
              </m:r>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cs="Times New Roman"/>
                  <w:sz w:val="18"/>
                  <w:szCs w:val="18"/>
                </w:rPr>
                <m:t>/v</m:t>
              </m:r>
              <m:r>
                <w:rPr>
                  <w:rFonts w:ascii="Cambria Math" w:eastAsia="Cambria Math" w:hAnsi="Cambria Math" w:cs="Times New Roman"/>
                  <w:sz w:val="18"/>
                  <w:szCs w:val="18"/>
                </w:rPr>
                <m:t xml:space="preserve"> </m:t>
              </m:r>
            </m:oMath>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r>
            <w:r w:rsidR="0077355D" w:rsidRPr="0077355D">
              <w:rPr>
                <w:rFonts w:ascii="Times New Roman" w:hAnsi="Times New Roman" w:cs="Times New Roman"/>
                <w:sz w:val="18"/>
                <w:szCs w:val="18"/>
              </w:rPr>
              <w:tab/>
              <w:t>(eq. 8)</w:t>
            </w:r>
          </w:p>
          <w:p w14:paraId="14271F63" w14:textId="26660638" w:rsidR="0077355D" w:rsidRPr="0077355D" w:rsidRDefault="0077355D" w:rsidP="0077355D">
            <w:pPr>
              <w:spacing w:before="60" w:after="60"/>
              <w:jc w:val="right"/>
              <w:rPr>
                <w:sz w:val="18"/>
                <w:szCs w:val="18"/>
                <w:lang w:val="sv-SE" w:eastAsia="zh-CN"/>
              </w:rPr>
            </w:pPr>
            <m:oMath>
              <m:r>
                <w:rPr>
                  <w:rFonts w:ascii="Cambria Math" w:eastAsia="Cambria Math" w:hAnsi="Cambria Math"/>
                  <w:sz w:val="18"/>
                  <w:szCs w:val="18"/>
                </w:rPr>
                <m:t>cosθ</m:t>
              </m:r>
              <m:d>
                <m:dPr>
                  <m:ctrlPr>
                    <w:rPr>
                      <w:rFonts w:ascii="Cambria Math" w:eastAsia="Cambria Math" w:hAnsi="Cambria Math"/>
                      <w:i/>
                      <w:sz w:val="18"/>
                      <w:szCs w:val="18"/>
                    </w:rPr>
                  </m:ctrlPr>
                </m:dPr>
                <m:e>
                  <m:r>
                    <w:rPr>
                      <w:rFonts w:ascii="Cambria Math" w:eastAsia="Cambria Math" w:hAnsi="Cambria Math"/>
                      <w:sz w:val="18"/>
                      <w:szCs w:val="18"/>
                    </w:rPr>
                    <m:t>t</m:t>
                  </m:r>
                  <m:r>
                    <w:rPr>
                      <w:rFonts w:ascii="Cambria Math" w:eastAsia="Cambria Math" w:hAnsi="Cambria Math"/>
                      <w:sz w:val="18"/>
                      <w:szCs w:val="18"/>
                      <w:lang w:val="sv-SE"/>
                    </w:rPr>
                    <m:t xml:space="preserve"> </m:t>
                  </m:r>
                  <m:r>
                    <m:rPr>
                      <m:sty m:val="p"/>
                    </m:rPr>
                    <w:rPr>
                      <w:rFonts w:ascii="Cambria Math" w:eastAsia="Cambria Math" w:hAnsi="Cambria Math"/>
                      <w:sz w:val="18"/>
                      <w:szCs w:val="18"/>
                      <w:lang w:val="sv-SE"/>
                    </w:rPr>
                    <m:t>mod</m:t>
                  </m:r>
                  <m:d>
                    <m:dPr>
                      <m:ctrlPr>
                        <w:rPr>
                          <w:rFonts w:ascii="Cambria Math" w:eastAsia="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ctrlPr>
                            <w:rPr>
                              <w:rFonts w:ascii="Cambria Math" w:eastAsia="Cambria Math" w:hAnsi="Cambria Math"/>
                              <w:i/>
                              <w:sz w:val="18"/>
                              <w:szCs w:val="18"/>
                            </w:rPr>
                          </m:ctrlPr>
                        </m:num>
                        <m:den>
                          <m:r>
                            <w:rPr>
                              <w:rFonts w:ascii="Cambria Math" w:hAnsi="Cambria Math"/>
                              <w:sz w:val="18"/>
                              <w:szCs w:val="18"/>
                            </w:rPr>
                            <m:t>v</m:t>
                          </m:r>
                        </m:den>
                      </m:f>
                    </m:e>
                  </m:d>
                </m:e>
              </m:d>
              <m:r>
                <w:rPr>
                  <w:rFonts w:ascii="Cambria Math" w:eastAsia="Cambria Math" w:hAnsi="Cambria Math"/>
                  <w:sz w:val="18"/>
                  <w:szCs w:val="18"/>
                  <w:lang w:val="sv-SE"/>
                </w:rPr>
                <m:t xml:space="preserve">,    </m:t>
              </m:r>
              <m:r>
                <w:rPr>
                  <w:rFonts w:ascii="Cambria Math" w:eastAsia="Cambria Math" w:hAnsi="Cambria Math"/>
                  <w:sz w:val="18"/>
                  <w:szCs w:val="18"/>
                </w:rPr>
                <m:t>t</m:t>
              </m:r>
              <m:r>
                <w:rPr>
                  <w:rFonts w:ascii="Cambria Math" w:eastAsia="Cambria Math" w:hAnsi="Cambria Math"/>
                  <w:sz w:val="18"/>
                  <w:szCs w:val="18"/>
                  <w:lang w:val="sv-SE"/>
                </w:rPr>
                <m:t>&gt;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sz w:val="18"/>
                  <w:szCs w:val="18"/>
                  <w:lang w:val="sv-SE"/>
                </w:rPr>
                <m:t>/</m:t>
              </m:r>
              <m:r>
                <w:rPr>
                  <w:rFonts w:ascii="Cambria Math" w:hAnsi="Cambria Math"/>
                  <w:sz w:val="18"/>
                  <w:szCs w:val="18"/>
                </w:rPr>
                <m:t>v</m:t>
              </m:r>
            </m:oMath>
            <w:r w:rsidRPr="0077355D">
              <w:rPr>
                <w:sz w:val="18"/>
                <w:szCs w:val="18"/>
                <w:lang w:val="sv-SE"/>
              </w:rPr>
              <w:t xml:space="preserve">    </w:t>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r>
            <w:r w:rsidRPr="0077355D">
              <w:rPr>
                <w:sz w:val="18"/>
                <w:szCs w:val="18"/>
              </w:rPr>
              <w:tab/>
              <w:t>(eq. 9)</w:t>
            </w:r>
          </w:p>
          <w:p w14:paraId="3BEBD968" w14:textId="77777777" w:rsidR="0077355D" w:rsidRPr="0077355D" w:rsidRDefault="0077355D" w:rsidP="0077355D">
            <w:pPr>
              <w:spacing w:before="60" w:after="60"/>
              <w:rPr>
                <w:sz w:val="18"/>
                <w:szCs w:val="18"/>
                <w:lang w:val="sv-SE" w:eastAsia="zh-CN"/>
              </w:rPr>
            </w:pPr>
            <w:r w:rsidRPr="0077355D">
              <w:rPr>
                <w:sz w:val="18"/>
                <w:szCs w:val="18"/>
                <w:lang w:val="sv-SE" w:eastAsia="zh-CN"/>
              </w:rPr>
              <w:t>Observation-6: If we assume UE is served by 2nd-nearest RRH, Doppler shift trajectory is demonstrated in Fig.6 for FR2 HST bi-directional RRH deployment.</w:t>
            </w:r>
          </w:p>
          <w:p w14:paraId="620031D9" w14:textId="77777777" w:rsidR="0077355D" w:rsidRPr="0077355D" w:rsidRDefault="0077355D" w:rsidP="0077355D">
            <w:pPr>
              <w:spacing w:before="60" w:after="60"/>
              <w:rPr>
                <w:sz w:val="18"/>
                <w:szCs w:val="18"/>
                <w:lang w:val="en-US" w:eastAsia="zh-CN"/>
              </w:rPr>
            </w:pPr>
            <w:r w:rsidRPr="0077355D">
              <w:rPr>
                <w:sz w:val="18"/>
                <w:szCs w:val="18"/>
                <w:lang w:val="en-US" w:eastAsia="zh-CN"/>
              </w:rPr>
              <w:t>Proposal 7: Channel models for uplink and downlink performance evaluation are proposed as follows:</w:t>
            </w:r>
          </w:p>
          <w:p w14:paraId="3C8549DE" w14:textId="77777777" w:rsidR="0077355D" w:rsidRPr="0077355D" w:rsidRDefault="0077355D" w:rsidP="0077355D">
            <w:pPr>
              <w:spacing w:before="60" w:after="60"/>
              <w:jc w:val="center"/>
              <w:rPr>
                <w:sz w:val="18"/>
                <w:szCs w:val="18"/>
                <w:lang w:val="en-US" w:eastAsia="zh-CN"/>
              </w:rPr>
            </w:pPr>
            <w:r w:rsidRPr="0077355D">
              <w:rPr>
                <w:sz w:val="18"/>
                <w:szCs w:val="18"/>
                <w:lang w:val="en-US" w:eastAsia="zh-CN"/>
              </w:rPr>
              <w:t xml:space="preserve">Table 2. Proposed Channel Model Selection for UL and DL Performance Evaluation </w:t>
            </w:r>
          </w:p>
          <w:tbl>
            <w:tblPr>
              <w:tblStyle w:val="TableGrid"/>
              <w:tblW w:w="5982" w:type="dxa"/>
              <w:jc w:val="center"/>
              <w:tblLayout w:type="fixed"/>
              <w:tblLook w:val="04A0" w:firstRow="1" w:lastRow="0" w:firstColumn="1" w:lastColumn="0" w:noHBand="0" w:noVBand="1"/>
            </w:tblPr>
            <w:tblGrid>
              <w:gridCol w:w="1872"/>
              <w:gridCol w:w="1984"/>
              <w:gridCol w:w="2126"/>
            </w:tblGrid>
            <w:tr w:rsidR="0077355D" w:rsidRPr="0077355D" w14:paraId="785233D2" w14:textId="77777777" w:rsidTr="0077355D">
              <w:trPr>
                <w:jc w:val="center"/>
              </w:trPr>
              <w:tc>
                <w:tcPr>
                  <w:tcW w:w="1872" w:type="dxa"/>
                </w:tcPr>
                <w:p w14:paraId="606FA309" w14:textId="77777777" w:rsidR="0077355D" w:rsidRPr="0077355D" w:rsidRDefault="0077355D" w:rsidP="0077355D">
                  <w:pPr>
                    <w:spacing w:before="60" w:after="60"/>
                    <w:rPr>
                      <w:rFonts w:eastAsiaTheme="minorEastAsia"/>
                      <w:sz w:val="18"/>
                      <w:szCs w:val="18"/>
                      <w:lang w:val="en-US" w:eastAsia="zh-CN"/>
                    </w:rPr>
                  </w:pPr>
                  <w:r w:rsidRPr="0077355D">
                    <w:rPr>
                      <w:rFonts w:eastAsiaTheme="minorEastAsia"/>
                      <w:sz w:val="18"/>
                      <w:szCs w:val="18"/>
                      <w:lang w:val="en-US" w:eastAsia="zh-CN"/>
                    </w:rPr>
                    <w:t>Scenario (applicable to both A&amp;B)</w:t>
                  </w:r>
                </w:p>
              </w:tc>
              <w:tc>
                <w:tcPr>
                  <w:tcW w:w="1984" w:type="dxa"/>
                </w:tcPr>
                <w:p w14:paraId="35CE84DC" w14:textId="77777777" w:rsidR="0077355D" w:rsidRPr="0077355D" w:rsidRDefault="0077355D" w:rsidP="0077355D">
                  <w:pPr>
                    <w:spacing w:before="60" w:after="60"/>
                    <w:rPr>
                      <w:rFonts w:eastAsiaTheme="minorEastAsia"/>
                      <w:sz w:val="18"/>
                      <w:szCs w:val="18"/>
                      <w:lang w:val="en-US" w:eastAsia="zh-CN"/>
                    </w:rPr>
                  </w:pPr>
                  <w:r w:rsidRPr="0077355D">
                    <w:rPr>
                      <w:sz w:val="18"/>
                      <w:szCs w:val="18"/>
                      <w:lang w:val="en-US" w:eastAsia="zh-CN"/>
                    </w:rPr>
                    <w:t>Uplink</w:t>
                  </w:r>
                </w:p>
              </w:tc>
              <w:tc>
                <w:tcPr>
                  <w:tcW w:w="2126" w:type="dxa"/>
                </w:tcPr>
                <w:p w14:paraId="4ECBB7AC" w14:textId="77777777" w:rsidR="0077355D" w:rsidRPr="0077355D" w:rsidRDefault="0077355D" w:rsidP="0077355D">
                  <w:pPr>
                    <w:spacing w:before="60" w:after="60"/>
                    <w:rPr>
                      <w:rFonts w:eastAsiaTheme="minorEastAsia"/>
                      <w:sz w:val="18"/>
                      <w:szCs w:val="18"/>
                      <w:lang w:val="en-US" w:eastAsia="zh-CN"/>
                    </w:rPr>
                  </w:pPr>
                  <w:r w:rsidRPr="0077355D">
                    <w:rPr>
                      <w:sz w:val="18"/>
                      <w:szCs w:val="18"/>
                      <w:lang w:val="en-US" w:eastAsia="zh-CN"/>
                    </w:rPr>
                    <w:t>Downlink</w:t>
                  </w:r>
                </w:p>
              </w:tc>
            </w:tr>
            <w:tr w:rsidR="0077355D" w:rsidRPr="0077355D" w14:paraId="25F48604" w14:textId="77777777" w:rsidTr="0077355D">
              <w:trPr>
                <w:jc w:val="center"/>
              </w:trPr>
              <w:tc>
                <w:tcPr>
                  <w:tcW w:w="1872" w:type="dxa"/>
                </w:tcPr>
                <w:p w14:paraId="049B068A" w14:textId="77777777" w:rsidR="0077355D" w:rsidRPr="0077355D" w:rsidRDefault="0077355D" w:rsidP="0077355D">
                  <w:pPr>
                    <w:spacing w:before="60" w:after="60"/>
                    <w:rPr>
                      <w:sz w:val="18"/>
                      <w:szCs w:val="18"/>
                      <w:lang w:val="en-US" w:eastAsia="zh-CN"/>
                    </w:rPr>
                  </w:pPr>
                  <w:r w:rsidRPr="0077355D">
                    <w:rPr>
                      <w:sz w:val="18"/>
                      <w:szCs w:val="18"/>
                      <w:lang w:val="en-US" w:eastAsia="zh-CN"/>
                    </w:rPr>
                    <w:t>Bi-directional RRH Deployment</w:t>
                  </w:r>
                </w:p>
              </w:tc>
              <w:tc>
                <w:tcPr>
                  <w:tcW w:w="1984" w:type="dxa"/>
                </w:tcPr>
                <w:p w14:paraId="4A568A5D" w14:textId="77777777" w:rsidR="0077355D" w:rsidRPr="0077355D" w:rsidRDefault="0077355D" w:rsidP="0077355D">
                  <w:pPr>
                    <w:spacing w:before="60" w:after="60"/>
                    <w:rPr>
                      <w:sz w:val="18"/>
                      <w:szCs w:val="18"/>
                      <w:lang w:val="en-US" w:eastAsia="zh-CN"/>
                    </w:rPr>
                  </w:pPr>
                  <w:r w:rsidRPr="0077355D">
                    <w:rPr>
                      <w:sz w:val="18"/>
                      <w:szCs w:val="18"/>
                      <w:lang w:val="en-US" w:eastAsia="zh-CN"/>
                    </w:rPr>
                    <w:t>Single Tap Channel for FR2 HST</w:t>
                  </w:r>
                </w:p>
              </w:tc>
              <w:tc>
                <w:tcPr>
                  <w:tcW w:w="2126" w:type="dxa"/>
                </w:tcPr>
                <w:p w14:paraId="7506EE65" w14:textId="77777777" w:rsidR="0077355D" w:rsidRPr="0077355D" w:rsidRDefault="0077355D" w:rsidP="0077355D">
                  <w:pPr>
                    <w:spacing w:before="60" w:after="60"/>
                    <w:rPr>
                      <w:sz w:val="18"/>
                      <w:szCs w:val="18"/>
                      <w:lang w:val="en-US" w:eastAsia="zh-CN"/>
                    </w:rPr>
                  </w:pPr>
                  <w:r w:rsidRPr="0077355D">
                    <w:rPr>
                      <w:sz w:val="18"/>
                      <w:szCs w:val="18"/>
                      <w:lang w:val="en-US" w:eastAsia="zh-CN"/>
                    </w:rPr>
                    <w:t>HST-DPS Channel for FR2 HST Bi-Directional RRH Deployment</w:t>
                  </w:r>
                </w:p>
              </w:tc>
            </w:tr>
            <w:tr w:rsidR="0077355D" w:rsidRPr="0077355D" w14:paraId="1B4D96DE" w14:textId="77777777" w:rsidTr="0077355D">
              <w:trPr>
                <w:jc w:val="center"/>
              </w:trPr>
              <w:tc>
                <w:tcPr>
                  <w:tcW w:w="1872" w:type="dxa"/>
                </w:tcPr>
                <w:p w14:paraId="30C5FB88" w14:textId="77777777" w:rsidR="0077355D" w:rsidRPr="0077355D" w:rsidRDefault="0077355D" w:rsidP="0077355D">
                  <w:pPr>
                    <w:spacing w:before="60" w:after="60"/>
                    <w:rPr>
                      <w:sz w:val="18"/>
                      <w:szCs w:val="18"/>
                      <w:lang w:val="en-US" w:eastAsia="zh-CN"/>
                    </w:rPr>
                  </w:pPr>
                  <w:r w:rsidRPr="0077355D">
                    <w:rPr>
                      <w:sz w:val="18"/>
                      <w:szCs w:val="18"/>
                      <w:lang w:val="en-US" w:eastAsia="zh-CN"/>
                    </w:rPr>
                    <w:t>Uni-directional RRH Deployment</w:t>
                  </w:r>
                </w:p>
              </w:tc>
              <w:tc>
                <w:tcPr>
                  <w:tcW w:w="4110" w:type="dxa"/>
                  <w:gridSpan w:val="2"/>
                </w:tcPr>
                <w:p w14:paraId="364F4D19" w14:textId="77777777" w:rsidR="0077355D" w:rsidRPr="0077355D" w:rsidRDefault="0077355D" w:rsidP="0077355D">
                  <w:pPr>
                    <w:spacing w:before="60" w:after="60"/>
                    <w:rPr>
                      <w:sz w:val="18"/>
                      <w:szCs w:val="18"/>
                      <w:lang w:val="en-US" w:eastAsia="zh-CN"/>
                    </w:rPr>
                  </w:pPr>
                  <w:r w:rsidRPr="0077355D">
                    <w:rPr>
                      <w:sz w:val="18"/>
                      <w:szCs w:val="18"/>
                      <w:lang w:val="en-US" w:eastAsia="zh-CN"/>
                    </w:rPr>
                    <w:t xml:space="preserve">HST-DPS Channel for FR2 HST Uni-Directional RRH Deployment: </w:t>
                  </w:r>
                  <w:r w:rsidRPr="0077355D">
                    <w:rPr>
                      <w:sz w:val="18"/>
                      <w:szCs w:val="18"/>
                      <w:lang w:val="en-US" w:eastAsia="zh-CN"/>
                    </w:rPr>
                    <w:br/>
                    <w:t>Alt-1: UE Moving towards Serving Beam</w:t>
                  </w:r>
                </w:p>
              </w:tc>
            </w:tr>
          </w:tbl>
          <w:p w14:paraId="3333554D" w14:textId="77777777" w:rsidR="00E97359" w:rsidRPr="0077355D" w:rsidRDefault="00E97359" w:rsidP="0077355D">
            <w:pPr>
              <w:spacing w:before="60" w:after="60"/>
              <w:rPr>
                <w:sz w:val="18"/>
                <w:szCs w:val="18"/>
              </w:rPr>
            </w:pPr>
          </w:p>
        </w:tc>
      </w:tr>
      <w:tr w:rsidR="0077355D" w:rsidRPr="0077355D" w14:paraId="6003A280" w14:textId="77777777" w:rsidTr="0077355D">
        <w:trPr>
          <w:trHeight w:val="468"/>
        </w:trPr>
        <w:tc>
          <w:tcPr>
            <w:tcW w:w="1413" w:type="dxa"/>
          </w:tcPr>
          <w:p w14:paraId="2A0E63DE" w14:textId="650071B7" w:rsidR="0077355D" w:rsidRPr="0077355D" w:rsidRDefault="0077355D" w:rsidP="0077355D">
            <w:pPr>
              <w:spacing w:before="60" w:after="60"/>
              <w:rPr>
                <w:rFonts w:eastAsia="Times New Roman"/>
                <w:color w:val="000000"/>
                <w:sz w:val="18"/>
                <w:szCs w:val="18"/>
              </w:rPr>
            </w:pPr>
            <w:r w:rsidRPr="0077355D">
              <w:rPr>
                <w:rFonts w:eastAsia="Times New Roman"/>
                <w:color w:val="000000"/>
                <w:sz w:val="18"/>
                <w:szCs w:val="18"/>
              </w:rPr>
              <w:lastRenderedPageBreak/>
              <w:t>R4-2106828</w:t>
            </w:r>
          </w:p>
        </w:tc>
        <w:tc>
          <w:tcPr>
            <w:tcW w:w="1559" w:type="dxa"/>
          </w:tcPr>
          <w:p w14:paraId="0519F652" w14:textId="20C22B15" w:rsidR="0077355D" w:rsidRPr="0077355D" w:rsidRDefault="0077355D" w:rsidP="0077355D">
            <w:pPr>
              <w:spacing w:before="60" w:after="60"/>
              <w:rPr>
                <w:rFonts w:eastAsia="Times New Roman"/>
                <w:sz w:val="18"/>
                <w:szCs w:val="18"/>
              </w:rPr>
            </w:pPr>
            <w:r w:rsidRPr="0077355D">
              <w:rPr>
                <w:rFonts w:eastAsia="Times New Roman"/>
                <w:sz w:val="18"/>
                <w:szCs w:val="18"/>
              </w:rPr>
              <w:t>Huawei, HiSilicon</w:t>
            </w:r>
          </w:p>
        </w:tc>
        <w:tc>
          <w:tcPr>
            <w:tcW w:w="6659" w:type="dxa"/>
          </w:tcPr>
          <w:p w14:paraId="4F398FB2" w14:textId="77777777" w:rsidR="0077355D" w:rsidRPr="0077355D" w:rsidRDefault="0077355D" w:rsidP="0077355D">
            <w:pPr>
              <w:spacing w:before="60" w:after="60"/>
              <w:rPr>
                <w:rFonts w:eastAsia="Times New Roman"/>
                <w:sz w:val="18"/>
                <w:szCs w:val="18"/>
                <w:lang w:val="en-US" w:eastAsia="zh-CN"/>
              </w:rPr>
            </w:pPr>
            <w:r w:rsidRPr="0077355D">
              <w:rPr>
                <w:rFonts w:eastAsia="Times New Roman"/>
                <w:sz w:val="18"/>
                <w:szCs w:val="18"/>
              </w:rPr>
              <w:t>Proposal 1: Use RMa Los pathloss model for Scenario B.</w:t>
            </w:r>
          </w:p>
          <w:p w14:paraId="500B63E2" w14:textId="6E4A72E8" w:rsidR="0077355D" w:rsidRPr="0077355D" w:rsidRDefault="0077355D" w:rsidP="0077355D">
            <w:pPr>
              <w:spacing w:before="60" w:after="60"/>
              <w:rPr>
                <w:sz w:val="18"/>
                <w:szCs w:val="18"/>
              </w:rPr>
            </w:pPr>
            <w:r w:rsidRPr="0077355D">
              <w:rPr>
                <w:rFonts w:eastAsia="Times New Roman"/>
                <w:sz w:val="18"/>
                <w:szCs w:val="18"/>
              </w:rPr>
              <w:t>Proposal 2: Use DPS channel model for both Uni-directional/Bi-directional and not consider SFN JT channel model for performance requirements.</w:t>
            </w:r>
          </w:p>
        </w:tc>
      </w:tr>
      <w:tr w:rsidR="0077355D" w:rsidRPr="0077355D" w14:paraId="30D62ED5" w14:textId="77777777" w:rsidTr="0077355D">
        <w:trPr>
          <w:trHeight w:val="468"/>
        </w:trPr>
        <w:tc>
          <w:tcPr>
            <w:tcW w:w="1413" w:type="dxa"/>
          </w:tcPr>
          <w:p w14:paraId="210D7133" w14:textId="5D175F4E" w:rsidR="0077355D" w:rsidRPr="0077355D" w:rsidRDefault="0077355D" w:rsidP="0077355D">
            <w:pPr>
              <w:spacing w:before="60" w:after="60"/>
              <w:rPr>
                <w:rFonts w:eastAsia="Times New Roman"/>
                <w:color w:val="000000"/>
                <w:sz w:val="18"/>
                <w:szCs w:val="18"/>
              </w:rPr>
            </w:pPr>
            <w:r w:rsidRPr="0077355D">
              <w:rPr>
                <w:rFonts w:eastAsia="Times New Roman"/>
                <w:color w:val="000000"/>
                <w:sz w:val="18"/>
                <w:szCs w:val="18"/>
              </w:rPr>
              <w:t>R4-2106911</w:t>
            </w:r>
          </w:p>
        </w:tc>
        <w:tc>
          <w:tcPr>
            <w:tcW w:w="1559" w:type="dxa"/>
          </w:tcPr>
          <w:p w14:paraId="1BBC83BA" w14:textId="53FB96AD" w:rsidR="0077355D" w:rsidRPr="0077355D" w:rsidRDefault="0077355D" w:rsidP="0077355D">
            <w:pPr>
              <w:spacing w:before="60" w:after="60"/>
              <w:rPr>
                <w:rFonts w:eastAsia="Times New Roman"/>
                <w:sz w:val="18"/>
                <w:szCs w:val="18"/>
              </w:rPr>
            </w:pPr>
            <w:r w:rsidRPr="0077355D">
              <w:rPr>
                <w:rFonts w:eastAsia="Times New Roman"/>
                <w:sz w:val="18"/>
                <w:szCs w:val="18"/>
              </w:rPr>
              <w:t>Nokia, Nokia Shanghai Bell</w:t>
            </w:r>
          </w:p>
        </w:tc>
        <w:tc>
          <w:tcPr>
            <w:tcW w:w="6659" w:type="dxa"/>
          </w:tcPr>
          <w:p w14:paraId="392726EB"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On the Sceanio-B channel mode for link budget evaluation:</w:t>
            </w:r>
          </w:p>
          <w:p w14:paraId="2E0CC9EF"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1: LoS conditions can be assumed in the areas where the train is allowed to move at the maximum speeds that are evaluated in the WI.</w:t>
            </w:r>
          </w:p>
          <w:p w14:paraId="3BAB9105"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1: RAN4 to choose TS38.901 RMa LoS pathloss model also for the evaluation of Scenario-B.</w:t>
            </w:r>
          </w:p>
          <w:p w14:paraId="3FE73353" w14:textId="77777777" w:rsidR="0077355D" w:rsidRPr="0077355D" w:rsidRDefault="0077355D" w:rsidP="0077355D">
            <w:pPr>
              <w:spacing w:before="60" w:after="60"/>
              <w:rPr>
                <w:rFonts w:eastAsia="Times New Roman"/>
                <w:sz w:val="18"/>
                <w:szCs w:val="18"/>
              </w:rPr>
            </w:pPr>
          </w:p>
          <w:p w14:paraId="23A8CE12"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On channel models for performance requirements in UL:</w:t>
            </w:r>
          </w:p>
          <w:p w14:paraId="1DF656FE"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2: Only single TX-RX link is used for UL transmission from CPE. This link is LoS and, hence, has only one strongly dominating path.</w:t>
            </w:r>
          </w:p>
          <w:p w14:paraId="0E740892"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2: RAN4 to consider only single-tap propagation model for BS performance requirements, both in Scenario-A and Scenario-B.</w:t>
            </w:r>
          </w:p>
          <w:p w14:paraId="147988A8"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3: Doppler shift trajectories proposed for Single-tap high-speed train channel conditions in FR1 describe bi-directional setting. Historically, the model maintains the continuity of the frequency offset and avoids the alternation of Doppler shift sign when handing over from one RRH to another. However, we see it more realistic to have the alternation of the Doppler shift sing at RRH site change. This also makes sense for comparability between uni-direction and bi-directional channel models.</w:t>
            </w:r>
          </w:p>
          <w:p w14:paraId="157C50AD"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lastRenderedPageBreak/>
              <w:t>Proposal 3: RAN4 to modify the single-tap propagation channel model for HST FR2 in UL to take into account the Doppler shift sign alternation in bi-directional setting when CPE is handing over from one RRH site to another.</w:t>
            </w:r>
          </w:p>
          <w:p w14:paraId="5D2FC6CD"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4: In uni-directional HST FR2 setting, the signal is always coming to the CPE from one direction. Doppler shift does not change the sign when CPE switches from one RRH to another. Hence, a different single-tap prorogation conditions should be considered in uni-directional setting.</w:t>
            </w:r>
          </w:p>
          <w:p w14:paraId="0CEA8B08"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4: RAN4 to use single-tap propagation channel, as described above, in HST FR2 uni-directional setting for UL.</w:t>
            </w:r>
          </w:p>
          <w:p w14:paraId="1CE45C3E" w14:textId="77777777" w:rsidR="0077355D" w:rsidRPr="0077355D" w:rsidRDefault="0077355D" w:rsidP="0077355D">
            <w:pPr>
              <w:spacing w:before="60" w:after="60"/>
              <w:rPr>
                <w:rFonts w:eastAsia="Times New Roman"/>
                <w:sz w:val="18"/>
                <w:szCs w:val="18"/>
              </w:rPr>
            </w:pPr>
          </w:p>
          <w:p w14:paraId="7FB3820C"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On channel models for performance requirements in DL:</w:t>
            </w:r>
          </w:p>
          <w:p w14:paraId="24910A29"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5: A single-tap, SFN, and DPS propagation models were introduced in HST FR1 for DL.</w:t>
            </w:r>
          </w:p>
          <w:p w14:paraId="6B3F8DD9"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FR1 SFN channel profile cannot be re-used directly in FR2 because omni-directional transmission and reception cannot be assumed.</w:t>
            </w:r>
          </w:p>
          <w:p w14:paraId="0031BE90"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In general, a larger variety of channel profiles can be considered in HST FR2: uni-directional JT, bi-directional JT, uni-directional DPS, uni-directional DPS.</w:t>
            </w:r>
          </w:p>
          <w:p w14:paraId="0F685030"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5: RAN4 to decide which of the channel profiles (uni-directional JT, bi-directional JT, uni-directional DPS, uni-directional DPS) shall be considered for the CPE performance requirements.</w:t>
            </w:r>
          </w:p>
          <w:p w14:paraId="2FD90BEB"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6: Consider only two simultaneously received taps (i.e., only signals from two transmitting RRHs) in JT channel profile.</w:t>
            </w:r>
          </w:p>
          <w:p w14:paraId="34AB0D58"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Observation 6: DPS model in FR2 is nothing else than a single-tap channel profile with Doppler sign alternation at RRH site change.</w:t>
            </w:r>
          </w:p>
          <w:p w14:paraId="212BC642" w14:textId="77777777" w:rsidR="0077355D" w:rsidRPr="0077355D" w:rsidRDefault="0077355D" w:rsidP="0077355D">
            <w:pPr>
              <w:spacing w:before="60" w:after="60"/>
              <w:rPr>
                <w:rFonts w:eastAsia="Times New Roman"/>
                <w:sz w:val="18"/>
                <w:szCs w:val="18"/>
              </w:rPr>
            </w:pPr>
            <w:r w:rsidRPr="0077355D">
              <w:rPr>
                <w:rFonts w:eastAsia="Times New Roman"/>
                <w:sz w:val="18"/>
                <w:szCs w:val="18"/>
              </w:rPr>
              <w:t>Proposal 7: RAN4 to modify the single-tap propagation channel model for HST FR2 in DL to take into account the Doppler shift sign alternation in bi-directional setting when CPE is handing over from one RRH site to another. Use this model in bi-directional DPS setting.</w:t>
            </w:r>
          </w:p>
          <w:p w14:paraId="2A163403" w14:textId="27618AED" w:rsidR="0077355D" w:rsidRPr="0077355D" w:rsidRDefault="0077355D" w:rsidP="0077355D">
            <w:pPr>
              <w:spacing w:before="60" w:after="60"/>
              <w:rPr>
                <w:sz w:val="18"/>
                <w:szCs w:val="18"/>
              </w:rPr>
            </w:pPr>
            <w:r w:rsidRPr="0077355D">
              <w:rPr>
                <w:rFonts w:eastAsia="Times New Roman"/>
                <w:sz w:val="18"/>
                <w:szCs w:val="18"/>
              </w:rPr>
              <w:t>Proposal 8: RAN4 to use single-tap propagation channel, as described above, in HST FR2 uni-directional setting for DL.</w:t>
            </w:r>
          </w:p>
        </w:tc>
      </w:tr>
      <w:tr w:rsidR="007D65F4" w:rsidRPr="007D65F4" w14:paraId="0B11F35B" w14:textId="77777777" w:rsidTr="007D65F4">
        <w:trPr>
          <w:trHeight w:val="468"/>
        </w:trPr>
        <w:tc>
          <w:tcPr>
            <w:tcW w:w="1413" w:type="dxa"/>
          </w:tcPr>
          <w:p w14:paraId="69D2DDD7" w14:textId="77777777" w:rsidR="007D65F4" w:rsidRPr="007D65F4" w:rsidRDefault="007D65F4" w:rsidP="007D65F4">
            <w:pPr>
              <w:spacing w:before="60" w:after="60"/>
              <w:rPr>
                <w:rFonts w:eastAsia="Times New Roman"/>
                <w:color w:val="000000"/>
                <w:sz w:val="18"/>
                <w:szCs w:val="18"/>
              </w:rPr>
            </w:pPr>
            <w:r w:rsidRPr="007D65F4">
              <w:rPr>
                <w:rFonts w:eastAsia="Times New Roman"/>
                <w:color w:val="000000"/>
                <w:sz w:val="18"/>
                <w:szCs w:val="18"/>
              </w:rPr>
              <w:lastRenderedPageBreak/>
              <w:t>R4-2106865</w:t>
            </w:r>
          </w:p>
          <w:p w14:paraId="0328EFDD" w14:textId="488A2F5C" w:rsidR="007D65F4" w:rsidRPr="007D65F4" w:rsidRDefault="007D65F4" w:rsidP="007D65F4">
            <w:pPr>
              <w:spacing w:before="60" w:after="60"/>
              <w:rPr>
                <w:rFonts w:eastAsia="Times New Roman"/>
                <w:color w:val="000000"/>
                <w:sz w:val="18"/>
                <w:szCs w:val="18"/>
              </w:rPr>
            </w:pPr>
            <w:r w:rsidRPr="007D65F4">
              <w:rPr>
                <w:rFonts w:eastAsia="Times New Roman"/>
                <w:color w:val="000000"/>
                <w:sz w:val="18"/>
                <w:szCs w:val="18"/>
              </w:rPr>
              <w:t>(Moved from AI 8.7.5)</w:t>
            </w:r>
          </w:p>
        </w:tc>
        <w:tc>
          <w:tcPr>
            <w:tcW w:w="1559" w:type="dxa"/>
          </w:tcPr>
          <w:p w14:paraId="54869CF8" w14:textId="77777777" w:rsidR="007D65F4" w:rsidRPr="007D65F4" w:rsidRDefault="007D65F4" w:rsidP="007D65F4">
            <w:pPr>
              <w:spacing w:before="60" w:after="60"/>
              <w:rPr>
                <w:rFonts w:eastAsia="Times New Roman"/>
                <w:sz w:val="18"/>
                <w:szCs w:val="18"/>
              </w:rPr>
            </w:pPr>
            <w:r w:rsidRPr="007D65F4">
              <w:rPr>
                <w:sz w:val="18"/>
                <w:szCs w:val="18"/>
              </w:rPr>
              <w:t>Ericsson</w:t>
            </w:r>
          </w:p>
        </w:tc>
        <w:tc>
          <w:tcPr>
            <w:tcW w:w="6659" w:type="dxa"/>
          </w:tcPr>
          <w:p w14:paraId="5D351DEE" w14:textId="77777777" w:rsidR="007D65F4" w:rsidRPr="007D65F4" w:rsidRDefault="007D65F4" w:rsidP="007D65F4">
            <w:pPr>
              <w:spacing w:before="60" w:after="60"/>
              <w:rPr>
                <w:bCs/>
                <w:sz w:val="18"/>
              </w:rPr>
            </w:pPr>
            <w:r w:rsidRPr="007D65F4">
              <w:rPr>
                <w:bCs/>
                <w:sz w:val="18"/>
              </w:rPr>
              <w:t>Proposal 1: RAN4 specify the unidirectional HST single tap channel model for UE/BS demodulation requirements for HST FR2 as follows:</w:t>
            </w:r>
          </w:p>
          <w:p w14:paraId="59CA10F8" w14:textId="6D0B15F1" w:rsidR="007D65F4" w:rsidRPr="007D65F4" w:rsidRDefault="007D65F4" w:rsidP="007D65F4">
            <w:pPr>
              <w:spacing w:before="60" w:after="60"/>
              <w:rPr>
                <w:sz w:val="18"/>
              </w:rPr>
            </w:pPr>
            <w:r w:rsidRPr="007D65F4">
              <w:rPr>
                <w:sz w:val="18"/>
              </w:rPr>
              <w:t xml:space="preserve"> </w:t>
            </w:r>
            <m:oMath>
              <m:r>
                <m:rPr>
                  <m:sty m:val="p"/>
                </m:rPr>
                <w:rPr>
                  <w:rFonts w:ascii="Cambria Math" w:hAnsi="Cambria Math"/>
                  <w:sz w:val="18"/>
                </w:rPr>
                <w:br/>
              </m:r>
            </m:oMath>
            <m:oMathPara>
              <m:oMath>
                <m:sSub>
                  <m:sSubPr>
                    <m:ctrlPr>
                      <w:rPr>
                        <w:rFonts w:ascii="Cambria Math" w:hAnsi="Cambria Math"/>
                        <w:i/>
                        <w:sz w:val="18"/>
                      </w:rPr>
                    </m:ctrlPr>
                  </m:sSubPr>
                  <m:e>
                    <m:r>
                      <w:rPr>
                        <w:rFonts w:ascii="Cambria Math" w:hAnsi="Cambria Math"/>
                        <w:sz w:val="18"/>
                      </w:rPr>
                      <m:t>f</m:t>
                    </m:r>
                  </m:e>
                  <m:sub>
                    <m:sSub>
                      <m:sSubPr>
                        <m:ctrlPr>
                          <w:rPr>
                            <w:rFonts w:ascii="Cambria Math" w:hAnsi="Cambria Math"/>
                            <w:i/>
                            <w:sz w:val="18"/>
                          </w:rPr>
                        </m:ctrlPr>
                      </m:sSubPr>
                      <m:e>
                        <m:r>
                          <w:rPr>
                            <w:rFonts w:ascii="Cambria Math" w:hAnsi="Cambria Math"/>
                            <w:sz w:val="18"/>
                          </w:rPr>
                          <m:t>d</m:t>
                        </m:r>
                      </m:e>
                      <m:sub>
                        <m:r>
                          <w:rPr>
                            <w:rFonts w:ascii="Cambria Math" w:hAnsi="Cambria Math"/>
                            <w:sz w:val="18"/>
                          </w:rPr>
                          <m:t>uni</m:t>
                        </m:r>
                      </m:sub>
                    </m:sSub>
                  </m:sub>
                </m:sSub>
                <m:r>
                  <w:rPr>
                    <w:rFonts w:ascii="Cambria Math" w:hAnsi="Cambria Math"/>
                    <w:sz w:val="18"/>
                  </w:rPr>
                  <m:t>(t)=</m:t>
                </m:r>
                <m:sSub>
                  <m:sSubPr>
                    <m:ctrlPr>
                      <w:rPr>
                        <w:rFonts w:ascii="Cambria Math" w:hAnsi="Cambria Math"/>
                        <w:i/>
                        <w:sz w:val="18"/>
                      </w:rPr>
                    </m:ctrlPr>
                  </m:sSubPr>
                  <m:e>
                    <m:r>
                      <w:rPr>
                        <w:rFonts w:ascii="Cambria Math" w:hAnsi="Cambria Math"/>
                        <w:sz w:val="18"/>
                      </w:rPr>
                      <m:t>f</m:t>
                    </m:r>
                  </m:e>
                  <m:sub>
                    <m:r>
                      <w:rPr>
                        <w:rFonts w:ascii="Cambria Math" w:hAnsi="Cambria Math"/>
                        <w:sz w:val="18"/>
                      </w:rPr>
                      <m:t>max</m:t>
                    </m:r>
                  </m:sub>
                </m:sSub>
                <m:func>
                  <m:funcPr>
                    <m:ctrlPr>
                      <w:rPr>
                        <w:rFonts w:ascii="Cambria Math" w:hAnsi="Cambria Math"/>
                        <w:sz w:val="18"/>
                      </w:rPr>
                    </m:ctrlPr>
                  </m:funcPr>
                  <m:fName>
                    <m:r>
                      <m:rPr>
                        <m:sty m:val="p"/>
                      </m:rPr>
                      <w:rPr>
                        <w:rFonts w:ascii="Cambria Math" w:hAnsi="Cambria Math"/>
                        <w:sz w:val="18"/>
                      </w:rPr>
                      <m:t>cos</m:t>
                    </m:r>
                  </m:fName>
                  <m:e>
                    <m:r>
                      <w:rPr>
                        <w:rFonts w:ascii="Cambria Math" w:hAnsi="Cambria Math"/>
                        <w:sz w:val="18"/>
                      </w:rPr>
                      <m:t>θ</m:t>
                    </m:r>
                    <m:d>
                      <m:dPr>
                        <m:ctrlPr>
                          <w:rPr>
                            <w:rFonts w:ascii="Cambria Math" w:hAnsi="Cambria Math"/>
                            <w:i/>
                            <w:sz w:val="18"/>
                          </w:rPr>
                        </m:ctrlPr>
                      </m:dPr>
                      <m:e>
                        <m:r>
                          <w:rPr>
                            <w:rFonts w:ascii="Cambria Math" w:hAnsi="Cambria Math"/>
                            <w:sz w:val="18"/>
                          </w:rPr>
                          <m:t>t</m:t>
                        </m:r>
                      </m:e>
                    </m:d>
                  </m:e>
                </m:func>
              </m:oMath>
            </m:oMathPara>
          </w:p>
          <w:p w14:paraId="37F9EE4F" w14:textId="2D3D6AA7" w:rsidR="007D65F4" w:rsidRPr="007D65F4" w:rsidRDefault="00DE339F" w:rsidP="007D65F4">
            <w:pPr>
              <w:spacing w:before="60" w:after="60"/>
              <w:rPr>
                <w:sz w:val="18"/>
              </w:rPr>
            </w:pPr>
            <m:oMathPara>
              <m:oMath>
                <m:func>
                  <m:funcPr>
                    <m:ctrlPr>
                      <w:rPr>
                        <w:rFonts w:ascii="Cambria Math" w:hAnsi="Cambria Math"/>
                        <w:iCs/>
                        <w:sz w:val="18"/>
                      </w:rPr>
                    </m:ctrlPr>
                  </m:funcPr>
                  <m:fName>
                    <m:r>
                      <m:rPr>
                        <m:sty m:val="p"/>
                      </m:rPr>
                      <w:rPr>
                        <w:rFonts w:ascii="Cambria Math" w:hAnsi="Cambria Math"/>
                        <w:sz w:val="18"/>
                      </w:rPr>
                      <m:t>cos</m:t>
                    </m:r>
                  </m:fName>
                  <m:e>
                    <m:r>
                      <w:rPr>
                        <w:rFonts w:ascii="Cambria Math" w:hAnsi="Cambria Math"/>
                        <w:sz w:val="18"/>
                      </w:rPr>
                      <m:t>θ</m:t>
                    </m:r>
                    <m:d>
                      <m:dPr>
                        <m:ctrlPr>
                          <w:rPr>
                            <w:rFonts w:ascii="Cambria Math" w:hAnsi="Cambria Math"/>
                            <w:i/>
                            <w:sz w:val="18"/>
                          </w:rPr>
                        </m:ctrlPr>
                      </m:dPr>
                      <m:e>
                        <m:r>
                          <w:rPr>
                            <w:rFonts w:ascii="Cambria Math" w:hAnsi="Cambria Math"/>
                            <w:sz w:val="18"/>
                          </w:rPr>
                          <m:t>t</m:t>
                        </m:r>
                      </m:e>
                    </m:d>
                  </m:e>
                </m:func>
                <m:r>
                  <w:rPr>
                    <w:rFonts w:ascii="Cambria Math" w:hAnsi="Cambria Math"/>
                    <w:sz w:val="18"/>
                  </w:rPr>
                  <m:t>=</m:t>
                </m:r>
                <m:d>
                  <m:dPr>
                    <m:begChr m:val="{"/>
                    <m:endChr m:val=""/>
                    <m:ctrlPr>
                      <w:rPr>
                        <w:rFonts w:ascii="Cambria Math" w:hAnsi="Cambria Math"/>
                        <w:i/>
                        <w:sz w:val="18"/>
                      </w:rPr>
                    </m:ctrlPr>
                  </m:dPr>
                  <m:e>
                    <m:eqArr>
                      <m:eqArrPr>
                        <m:ctrlPr>
                          <w:rPr>
                            <w:rFonts w:ascii="Cambria Math" w:hAnsi="Cambria Math"/>
                            <w:i/>
                            <w:sz w:val="18"/>
                          </w:rPr>
                        </m:ctrlPr>
                      </m:eqArrPr>
                      <m:e>
                        <m:f>
                          <m:fPr>
                            <m:ctrlPr>
                              <w:rPr>
                                <w:rFonts w:ascii="Cambria Math" w:hAnsi="Cambria Math"/>
                                <w:i/>
                                <w:sz w:val="18"/>
                              </w:rPr>
                            </m:ctrlPr>
                          </m:fPr>
                          <m:num>
                            <m:r>
                              <w:rPr>
                                <w:rFonts w:ascii="Cambria Math" w:hAnsi="Cambria Math"/>
                                <w:sz w:val="18"/>
                              </w:rPr>
                              <m:t>α</m:t>
                            </m:r>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r>
                              <w:rPr>
                                <w:rFonts w:ascii="Cambria Math" w:hAnsi="Cambria Math"/>
                                <w:sz w:val="18"/>
                              </w:rPr>
                              <m:t>+vt</m:t>
                            </m:r>
                          </m:num>
                          <m:den>
                            <m:rad>
                              <m:radPr>
                                <m:degHide m:val="1"/>
                                <m:ctrlPr>
                                  <w:rPr>
                                    <w:rFonts w:ascii="Cambria Math" w:hAnsi="Cambria Math"/>
                                    <w:i/>
                                    <w:sz w:val="18"/>
                                  </w:rPr>
                                </m:ctrlPr>
                              </m:radPr>
                              <m:deg/>
                              <m:e>
                                <m:sSubSup>
                                  <m:sSubSupPr>
                                    <m:ctrlPr>
                                      <w:rPr>
                                        <w:rFonts w:ascii="Cambria Math" w:hAnsi="Cambria Math"/>
                                        <w:i/>
                                        <w:sz w:val="18"/>
                                      </w:rPr>
                                    </m:ctrlPr>
                                  </m:sSubSupPr>
                                  <m:e>
                                    <m:r>
                                      <w:rPr>
                                        <w:rFonts w:ascii="Cambria Math" w:hAnsi="Cambria Math"/>
                                        <w:sz w:val="18"/>
                                      </w:rPr>
                                      <m:t>D</m:t>
                                    </m:r>
                                  </m:e>
                                  <m:sub>
                                    <m:r>
                                      <w:rPr>
                                        <w:rFonts w:ascii="Cambria Math" w:hAnsi="Cambria Math"/>
                                        <w:sz w:val="18"/>
                                      </w:rPr>
                                      <m:t>min</m:t>
                                    </m:r>
                                  </m:sub>
                                  <m:sup>
                                    <m:r>
                                      <w:rPr>
                                        <w:rFonts w:ascii="Cambria Math" w:hAnsi="Cambria Math"/>
                                        <w:sz w:val="18"/>
                                      </w:rPr>
                                      <m:t>2</m:t>
                                    </m:r>
                                  </m:sup>
                                </m:sSubSup>
                                <m:r>
                                  <w:rPr>
                                    <w:rFonts w:ascii="Cambria Math" w:hAnsi="Cambria Math"/>
                                    <w:sz w:val="18"/>
                                  </w:rPr>
                                  <m:t>+</m:t>
                                </m:r>
                                <m:sSup>
                                  <m:sSupPr>
                                    <m:ctrlPr>
                                      <w:rPr>
                                        <w:rFonts w:ascii="Cambria Math" w:hAnsi="Cambria Math"/>
                                        <w:i/>
                                        <w:sz w:val="18"/>
                                      </w:rPr>
                                    </m:ctrlPr>
                                  </m:sSupPr>
                                  <m:e>
                                    <m:d>
                                      <m:dPr>
                                        <m:ctrlPr>
                                          <w:rPr>
                                            <w:rFonts w:ascii="Cambria Math" w:hAnsi="Cambria Math"/>
                                            <w:i/>
                                            <w:sz w:val="18"/>
                                          </w:rPr>
                                        </m:ctrlPr>
                                      </m:dPr>
                                      <m:e>
                                        <m:r>
                                          <w:rPr>
                                            <w:rFonts w:ascii="Cambria Math" w:hAnsi="Cambria Math"/>
                                            <w:sz w:val="18"/>
                                          </w:rPr>
                                          <m:t>α</m:t>
                                        </m:r>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r>
                                          <w:rPr>
                                            <w:rFonts w:ascii="Cambria Math" w:hAnsi="Cambria Math"/>
                                            <w:sz w:val="18"/>
                                          </w:rPr>
                                          <m:t>+vt</m:t>
                                        </m:r>
                                      </m:e>
                                    </m:d>
                                  </m:e>
                                  <m:sup>
                                    <m:r>
                                      <w:rPr>
                                        <w:rFonts w:ascii="Cambria Math" w:hAnsi="Cambria Math"/>
                                        <w:sz w:val="18"/>
                                      </w:rPr>
                                      <m:t>2</m:t>
                                    </m:r>
                                  </m:sup>
                                </m:sSup>
                              </m:e>
                            </m:rad>
                          </m:den>
                        </m:f>
                        <m:r>
                          <w:rPr>
                            <w:rFonts w:ascii="Cambria Math" w:hAnsi="Cambria Math"/>
                            <w:sz w:val="18"/>
                          </w:rPr>
                          <m:t>, 0≤t≤</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e>
                        <m:r>
                          <m:rPr>
                            <m:sty m:val="p"/>
                          </m:rPr>
                          <w:rPr>
                            <w:rFonts w:ascii="Cambria Math" w:hAnsi="Cambria Math"/>
                            <w:sz w:val="18"/>
                          </w:rPr>
                          <m:t>cos</m:t>
                        </m:r>
                        <m:r>
                          <w:rPr>
                            <w:rFonts w:ascii="Cambria Math" w:hAnsi="Cambria Math"/>
                            <w:sz w:val="18"/>
                          </w:rPr>
                          <m:t>θ</m:t>
                        </m:r>
                        <m:d>
                          <m:dPr>
                            <m:ctrlPr>
                              <w:rPr>
                                <w:rFonts w:ascii="Cambria Math" w:hAnsi="Cambria Math"/>
                                <w:i/>
                                <w:sz w:val="18"/>
                              </w:rPr>
                            </m:ctrlPr>
                          </m:dPr>
                          <m:e>
                            <m:r>
                              <w:rPr>
                                <w:rFonts w:ascii="Cambria Math" w:hAnsi="Cambria Math"/>
                                <w:sz w:val="18"/>
                              </w:rPr>
                              <m:t xml:space="preserve">t </m:t>
                            </m:r>
                            <m:r>
                              <m:rPr>
                                <m:sty m:val="p"/>
                              </m:rPr>
                              <w:rPr>
                                <w:rFonts w:ascii="Cambria Math" w:hAnsi="Cambria Math"/>
                                <w:sz w:val="18"/>
                              </w:rPr>
                              <m:t>mod</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d>
                        <m:r>
                          <w:rPr>
                            <w:rFonts w:ascii="Cambria Math" w:hAnsi="Cambria Math"/>
                            <w:sz w:val="18"/>
                          </w:rPr>
                          <m:t>,  t&gt;</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eqArr>
                  </m:e>
                </m:d>
              </m:oMath>
            </m:oMathPara>
          </w:p>
          <w:p w14:paraId="0A381BFA" w14:textId="26E34252" w:rsidR="007D65F4" w:rsidRPr="007D65F4" w:rsidRDefault="007D65F4" w:rsidP="007D65F4">
            <w:pPr>
              <w:spacing w:before="60" w:after="60"/>
              <w:rPr>
                <w:bCs/>
                <w:sz w:val="18"/>
              </w:rPr>
            </w:pPr>
            <w:r w:rsidRPr="007D65F4">
              <w:rPr>
                <w:bCs/>
                <w:sz w:val="18"/>
              </w:rPr>
              <w:t xml:space="preserve">Where </w:t>
            </w:r>
            <m:oMath>
              <m:sSub>
                <m:sSubPr>
                  <m:ctrlPr>
                    <w:rPr>
                      <w:rFonts w:ascii="Cambria Math" w:hAnsi="Cambria Math"/>
                      <w:bCs/>
                      <w:i/>
                      <w:sz w:val="18"/>
                    </w:rPr>
                  </m:ctrlPr>
                </m:sSubPr>
                <m:e>
                  <m:r>
                    <w:rPr>
                      <w:rFonts w:ascii="Cambria Math" w:hAnsi="Cambria Math"/>
                      <w:sz w:val="18"/>
                    </w:rPr>
                    <m:t>f</m:t>
                  </m:r>
                </m:e>
                <m:sub>
                  <m:r>
                    <w:rPr>
                      <w:rFonts w:ascii="Cambria Math" w:hAnsi="Cambria Math"/>
                      <w:sz w:val="18"/>
                    </w:rPr>
                    <m:t>max</m:t>
                  </m:r>
                </m:sub>
              </m:sSub>
            </m:oMath>
            <w:r w:rsidRPr="007D65F4">
              <w:rPr>
                <w:bCs/>
                <w:sz w:val="18"/>
              </w:rPr>
              <w:t xml:space="preserve"> (Hz) is the maximum Doppler frequency,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s</m:t>
                  </m:r>
                </m:sub>
              </m:sSub>
            </m:oMath>
            <w:r w:rsidRPr="007D65F4">
              <w:rPr>
                <w:bCs/>
                <w:sz w:val="18"/>
              </w:rPr>
              <w:t xml:space="preserve"> (m) is the distance between RRHs,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min</m:t>
                  </m:r>
                </m:sub>
              </m:sSub>
            </m:oMath>
            <w:r w:rsidRPr="007D65F4">
              <w:rPr>
                <w:bCs/>
                <w:sz w:val="18"/>
              </w:rPr>
              <w:t xml:space="preserve"> (m) is the distance between RRH and railway track, </w:t>
            </w:r>
            <m:oMath>
              <m:r>
                <w:rPr>
                  <w:rFonts w:ascii="Cambria Math" w:hAnsi="Cambria Math"/>
                  <w:sz w:val="18"/>
                </w:rPr>
                <m:t>v</m:t>
              </m:r>
            </m:oMath>
            <w:r w:rsidRPr="007D65F4">
              <w:rPr>
                <w:bCs/>
                <w:sz w:val="18"/>
              </w:rPr>
              <w:t xml:space="preserve"> (m/h) is the velocity of the train, and </w:t>
            </w:r>
            <m:oMath>
              <m:r>
                <w:rPr>
                  <w:rFonts w:ascii="Cambria Math" w:hAnsi="Cambria Math"/>
                  <w:sz w:val="18"/>
                </w:rPr>
                <m:t>α&gt;0</m:t>
              </m:r>
            </m:oMath>
            <w:r w:rsidRPr="007D65F4">
              <w:rPr>
                <w:bCs/>
                <w:sz w:val="18"/>
              </w:rPr>
              <w:t xml:space="preserve">. </w:t>
            </w:r>
          </w:p>
          <w:p w14:paraId="4B40ABF7" w14:textId="680060B2" w:rsidR="007D65F4" w:rsidRPr="007D65F4" w:rsidRDefault="007D65F4" w:rsidP="007D65F4">
            <w:pPr>
              <w:spacing w:before="60" w:after="60"/>
              <w:rPr>
                <w:bCs/>
                <w:sz w:val="18"/>
              </w:rPr>
            </w:pPr>
            <w:r w:rsidRPr="007D65F4">
              <w:rPr>
                <w:bCs/>
                <w:sz w:val="18"/>
              </w:rPr>
              <w:t xml:space="preserve">Proposal 2: If RAN4 use the unidirectional HST single tap model, RAN4 should discuss further the parameters, i.e., </w:t>
            </w:r>
            <m:oMath>
              <m:sSub>
                <m:sSubPr>
                  <m:ctrlPr>
                    <w:rPr>
                      <w:rFonts w:ascii="Cambria Math" w:hAnsi="Cambria Math"/>
                      <w:bCs/>
                      <w:i/>
                      <w:sz w:val="18"/>
                    </w:rPr>
                  </m:ctrlPr>
                </m:sSubPr>
                <m:e>
                  <m:r>
                    <w:rPr>
                      <w:rFonts w:ascii="Cambria Math" w:hAnsi="Cambria Math"/>
                      <w:sz w:val="18"/>
                    </w:rPr>
                    <m:t>f</m:t>
                  </m:r>
                </m:e>
                <m:sub>
                  <m:r>
                    <w:rPr>
                      <w:rFonts w:ascii="Cambria Math" w:hAnsi="Cambria Math"/>
                      <w:sz w:val="18"/>
                    </w:rPr>
                    <m:t>max</m:t>
                  </m:r>
                </m:sub>
              </m:sSub>
            </m:oMath>
            <w:r w:rsidRPr="007D65F4">
              <w:rPr>
                <w:bCs/>
                <w:sz w:val="18"/>
              </w:rPr>
              <w:t xml:space="preserve">,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s</m:t>
                  </m:r>
                </m:sub>
              </m:sSub>
            </m:oMath>
            <w:r w:rsidRPr="007D65F4">
              <w:rPr>
                <w:bCs/>
                <w:sz w:val="18"/>
              </w:rPr>
              <w:t xml:space="preserve">,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min</m:t>
                  </m:r>
                </m:sub>
              </m:sSub>
            </m:oMath>
            <w:r w:rsidRPr="007D65F4">
              <w:rPr>
                <w:bCs/>
                <w:sz w:val="18"/>
              </w:rPr>
              <w:t xml:space="preserve">, </w:t>
            </w:r>
            <m:oMath>
              <m:r>
                <w:rPr>
                  <w:rFonts w:ascii="Cambria Math" w:hAnsi="Cambria Math"/>
                  <w:sz w:val="18"/>
                </w:rPr>
                <m:t>v</m:t>
              </m:r>
            </m:oMath>
            <w:r w:rsidRPr="007D65F4">
              <w:rPr>
                <w:bCs/>
                <w:sz w:val="18"/>
              </w:rPr>
              <w:t xml:space="preserve">, and </w:t>
            </w:r>
            <m:oMath>
              <m:r>
                <w:rPr>
                  <w:rFonts w:ascii="Cambria Math" w:hAnsi="Cambria Math"/>
                  <w:sz w:val="18"/>
                </w:rPr>
                <m:t>α</m:t>
              </m:r>
            </m:oMath>
            <w:r w:rsidRPr="007D65F4">
              <w:rPr>
                <w:bCs/>
                <w:sz w:val="18"/>
              </w:rPr>
              <w:t xml:space="preserve">, according to the conclusion of the deployment scenario discussion. </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18C911EA"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206659">
        <w:rPr>
          <w:sz w:val="24"/>
          <w:szCs w:val="16"/>
        </w:rPr>
        <w:t xml:space="preserve"> </w:t>
      </w:r>
      <w:r w:rsidR="0077355D">
        <w:rPr>
          <w:sz w:val="24"/>
          <w:szCs w:val="16"/>
        </w:rPr>
        <w:t>Channel Model for Scenario-B Link Budget Analysis</w:t>
      </w:r>
      <w:r w:rsidR="00206659">
        <w:rPr>
          <w:sz w:val="24"/>
          <w:szCs w:val="16"/>
        </w:rPr>
        <w:t xml:space="preserve"> </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lastRenderedPageBreak/>
        <w:t>Open issues and c</w:t>
      </w:r>
      <w:r w:rsidRPr="00004165">
        <w:rPr>
          <w:i/>
          <w:color w:val="0070C0"/>
          <w:lang w:val="en-US" w:eastAsia="zh-CN"/>
        </w:rPr>
        <w:t>andidate options before e-meeting</w:t>
      </w:r>
      <w:r>
        <w:rPr>
          <w:i/>
          <w:color w:val="0070C0"/>
          <w:lang w:val="en-US" w:eastAsia="zh-CN"/>
        </w:rPr>
        <w:t>:</w:t>
      </w:r>
    </w:p>
    <w:p w14:paraId="7B4CA293" w14:textId="50069FA7" w:rsidR="00C43677" w:rsidRPr="00D51423" w:rsidRDefault="00C43677" w:rsidP="00C43677">
      <w:pPr>
        <w:rPr>
          <w:b/>
          <w:u w:val="single"/>
          <w:lang w:eastAsia="ko-KR"/>
        </w:rPr>
      </w:pPr>
      <w:r w:rsidRPr="00D51423">
        <w:rPr>
          <w:b/>
          <w:u w:val="single"/>
          <w:lang w:eastAsia="ko-KR"/>
        </w:rPr>
        <w:t>Issue 2-1</w:t>
      </w:r>
      <w:r>
        <w:rPr>
          <w:b/>
          <w:u w:val="single"/>
          <w:lang w:eastAsia="ko-KR"/>
        </w:rPr>
        <w:t>-1</w:t>
      </w:r>
      <w:r w:rsidRPr="00D51423">
        <w:rPr>
          <w:b/>
          <w:u w:val="single"/>
          <w:lang w:eastAsia="ko-KR"/>
        </w:rPr>
        <w:t xml:space="preserve">: </w:t>
      </w:r>
      <w:r w:rsidR="0077355D" w:rsidRPr="0077355D">
        <w:rPr>
          <w:b/>
          <w:u w:val="single"/>
          <w:lang w:eastAsia="ko-KR"/>
        </w:rPr>
        <w:t>Channel Model for Scenario-B Link Budget Analysis</w:t>
      </w:r>
    </w:p>
    <w:p w14:paraId="4605E979" w14:textId="77777777" w:rsidR="00C43677" w:rsidRPr="00D51423" w:rsidRDefault="00C43677" w:rsidP="00C436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6BDA9B66" w14:textId="4E7C03F8" w:rsidR="00C43677" w:rsidRDefault="00C43677" w:rsidP="0077355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D51423">
        <w:rPr>
          <w:rFonts w:eastAsia="宋体"/>
          <w:szCs w:val="24"/>
          <w:lang w:eastAsia="zh-CN"/>
        </w:rPr>
        <w:t xml:space="preserve"> 1</w:t>
      </w:r>
      <w:r>
        <w:rPr>
          <w:rFonts w:eastAsia="宋体"/>
          <w:szCs w:val="24"/>
          <w:lang w:eastAsia="zh-CN"/>
        </w:rPr>
        <w:t xml:space="preserve"> (</w:t>
      </w:r>
      <w:r w:rsidR="0077355D">
        <w:rPr>
          <w:rFonts w:eastAsia="宋体"/>
          <w:szCs w:val="24"/>
          <w:lang w:eastAsia="zh-CN"/>
        </w:rPr>
        <w:t xml:space="preserve">Ericsson, Nokia, </w:t>
      </w:r>
      <w:r>
        <w:rPr>
          <w:rFonts w:eastAsia="宋体"/>
          <w:szCs w:val="24"/>
          <w:lang w:eastAsia="zh-CN"/>
        </w:rPr>
        <w:t>Samsung</w:t>
      </w:r>
      <w:r w:rsidR="0077355D">
        <w:rPr>
          <w:rFonts w:eastAsia="宋体"/>
          <w:szCs w:val="24"/>
          <w:lang w:eastAsia="zh-CN"/>
        </w:rPr>
        <w:t>, Huawei</w:t>
      </w:r>
      <w:r>
        <w:rPr>
          <w:rFonts w:eastAsia="宋体"/>
          <w:szCs w:val="24"/>
          <w:lang w:eastAsia="zh-CN"/>
        </w:rPr>
        <w:t>)</w:t>
      </w:r>
      <w:r w:rsidRPr="00D51423">
        <w:rPr>
          <w:rFonts w:eastAsia="宋体"/>
          <w:szCs w:val="24"/>
          <w:lang w:eastAsia="zh-CN"/>
        </w:rPr>
        <w:t xml:space="preserve">: </w:t>
      </w:r>
      <w:r w:rsidR="0077355D" w:rsidRPr="0077355D">
        <w:rPr>
          <w:rFonts w:eastAsia="宋体"/>
          <w:szCs w:val="24"/>
          <w:lang w:eastAsia="zh-CN"/>
        </w:rPr>
        <w:t>RAN4 to choose TS38.901 RMa LoS pathloss model also for the evaluation of Scenario-B.</w:t>
      </w:r>
    </w:p>
    <w:p w14:paraId="05567102" w14:textId="77777777" w:rsidR="00C43677" w:rsidRPr="00D51423" w:rsidRDefault="00C43677" w:rsidP="00C436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0DBEA820" w14:textId="77777777" w:rsidR="00C43677" w:rsidRPr="002A74A8" w:rsidRDefault="00C43677" w:rsidP="00C436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39B6DCC4" w14:textId="77777777" w:rsidR="00DD19DE" w:rsidRDefault="00DD19DE" w:rsidP="00DD19DE">
      <w:pPr>
        <w:rPr>
          <w:i/>
          <w:color w:val="0070C0"/>
          <w:lang w:eastAsia="zh-CN"/>
        </w:rPr>
      </w:pPr>
    </w:p>
    <w:p w14:paraId="4A5437B7" w14:textId="41959DBC" w:rsidR="0077355D" w:rsidRPr="00805BE8" w:rsidRDefault="0077355D" w:rsidP="00E671D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w:t>
      </w:r>
      <w:r w:rsidR="00E671D5">
        <w:rPr>
          <w:sz w:val="24"/>
          <w:szCs w:val="16"/>
        </w:rPr>
        <w:t>F</w:t>
      </w:r>
      <w:r w:rsidR="00E671D5" w:rsidRPr="00E671D5">
        <w:rPr>
          <w:sz w:val="24"/>
          <w:szCs w:val="16"/>
        </w:rPr>
        <w:t>ading model for a single TX-RX link in Scenario-B</w:t>
      </w:r>
      <w:r>
        <w:rPr>
          <w:sz w:val="24"/>
          <w:szCs w:val="16"/>
        </w:rPr>
        <w:t xml:space="preserve"> </w:t>
      </w:r>
    </w:p>
    <w:p w14:paraId="1BEA41A0" w14:textId="77777777" w:rsidR="0077355D" w:rsidRPr="00B831AE" w:rsidRDefault="0077355D" w:rsidP="0077355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4E44EF3" w14:textId="77777777" w:rsidR="0077355D" w:rsidRDefault="0077355D" w:rsidP="0077355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5B5801E" w14:textId="5F606639" w:rsidR="0077355D" w:rsidRPr="00D51423" w:rsidRDefault="0077355D" w:rsidP="0077355D">
      <w:pPr>
        <w:rPr>
          <w:b/>
          <w:u w:val="single"/>
          <w:lang w:eastAsia="ko-KR"/>
        </w:rPr>
      </w:pPr>
      <w:r w:rsidRPr="00D51423">
        <w:rPr>
          <w:b/>
          <w:u w:val="single"/>
          <w:lang w:eastAsia="ko-KR"/>
        </w:rPr>
        <w:t>Issue 2-</w:t>
      </w:r>
      <w:r>
        <w:rPr>
          <w:b/>
          <w:u w:val="single"/>
          <w:lang w:eastAsia="ko-KR"/>
        </w:rPr>
        <w:t>2-1</w:t>
      </w:r>
      <w:r w:rsidRPr="00D51423">
        <w:rPr>
          <w:b/>
          <w:u w:val="single"/>
          <w:lang w:eastAsia="ko-KR"/>
        </w:rPr>
        <w:t xml:space="preserve">: </w:t>
      </w:r>
      <w:r w:rsidR="00E27B41">
        <w:rPr>
          <w:b/>
          <w:u w:val="single"/>
          <w:lang w:eastAsia="ko-KR"/>
        </w:rPr>
        <w:t>Single-Tap fading model for a single TX-RX link in Scenario-B</w:t>
      </w:r>
    </w:p>
    <w:p w14:paraId="5C1CF88B" w14:textId="6CF84A19" w:rsidR="00E671D5" w:rsidRDefault="00E671D5" w:rsidP="0077355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Issue 2-2-1 is related to Issue 2-1-1, and if LoS pathloss is adopted for Scenario, it is straightforward to use a single tap fading model to represent a single TX-RX link. </w:t>
      </w:r>
    </w:p>
    <w:p w14:paraId="5F00CF72" w14:textId="77777777" w:rsidR="0077355D" w:rsidRPr="00D51423" w:rsidRDefault="0077355D" w:rsidP="0077355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3D232C5E" w14:textId="55799663" w:rsidR="0077355D" w:rsidRDefault="0077355D" w:rsidP="00E27B4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D51423">
        <w:rPr>
          <w:rFonts w:eastAsia="宋体"/>
          <w:szCs w:val="24"/>
          <w:lang w:eastAsia="zh-CN"/>
        </w:rPr>
        <w:t xml:space="preserve"> 1</w:t>
      </w:r>
      <w:r w:rsidR="00E27B41">
        <w:rPr>
          <w:rFonts w:eastAsia="宋体"/>
          <w:szCs w:val="24"/>
          <w:lang w:eastAsia="zh-CN"/>
        </w:rPr>
        <w:t xml:space="preserve"> (Ericsson, Nokia, Samsung</w:t>
      </w:r>
      <w:r>
        <w:rPr>
          <w:rFonts w:eastAsia="宋体"/>
          <w:szCs w:val="24"/>
          <w:lang w:eastAsia="zh-CN"/>
        </w:rPr>
        <w:t>)</w:t>
      </w:r>
      <w:r w:rsidRPr="00D51423">
        <w:rPr>
          <w:rFonts w:eastAsia="宋体"/>
          <w:szCs w:val="24"/>
          <w:lang w:eastAsia="zh-CN"/>
        </w:rPr>
        <w:t xml:space="preserve">: </w:t>
      </w:r>
      <w:r w:rsidR="00E27B41" w:rsidRPr="00E27B41">
        <w:rPr>
          <w:rFonts w:eastAsia="宋体"/>
          <w:szCs w:val="24"/>
          <w:lang w:eastAsia="zh-CN"/>
        </w:rPr>
        <w:t>The single-tap can be assumed for a single TX-RX link for Scenario-B</w:t>
      </w:r>
      <w:r w:rsidRPr="0077355D">
        <w:rPr>
          <w:rFonts w:eastAsia="宋体"/>
          <w:szCs w:val="24"/>
          <w:lang w:eastAsia="zh-CN"/>
        </w:rPr>
        <w:t>.</w:t>
      </w:r>
    </w:p>
    <w:p w14:paraId="0969F7D4" w14:textId="77777777" w:rsidR="0077355D" w:rsidRPr="00D51423" w:rsidRDefault="0077355D" w:rsidP="0077355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41554626" w14:textId="77777777" w:rsidR="0077355D" w:rsidRPr="002A74A8" w:rsidRDefault="0077355D" w:rsidP="0077355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04B146FD" w14:textId="77777777" w:rsidR="00D51423" w:rsidRDefault="00D51423" w:rsidP="00DD19DE">
      <w:pPr>
        <w:rPr>
          <w:i/>
          <w:color w:val="0070C0"/>
          <w:lang w:eastAsia="zh-CN"/>
        </w:rPr>
      </w:pPr>
    </w:p>
    <w:p w14:paraId="03200FCA" w14:textId="6D70A3C9" w:rsidR="00E671D5" w:rsidRPr="00805BE8" w:rsidRDefault="00E671D5" w:rsidP="00E671D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 Uplink Channel Model for Performance Requirement</w:t>
      </w:r>
    </w:p>
    <w:p w14:paraId="000A5E00" w14:textId="77777777" w:rsidR="00E671D5" w:rsidRPr="00B831AE" w:rsidRDefault="00E671D5" w:rsidP="00E671D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8C4E086" w14:textId="77777777" w:rsidR="00E671D5" w:rsidRDefault="00E671D5" w:rsidP="00E671D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EF559AD" w14:textId="168C0418" w:rsidR="00E27B41" w:rsidRPr="00D51423" w:rsidRDefault="00E27B41" w:rsidP="00E27B41">
      <w:pPr>
        <w:rPr>
          <w:b/>
          <w:u w:val="single"/>
          <w:lang w:eastAsia="ko-KR"/>
        </w:rPr>
      </w:pPr>
      <w:r w:rsidRPr="00D51423">
        <w:rPr>
          <w:b/>
          <w:u w:val="single"/>
          <w:lang w:eastAsia="ko-KR"/>
        </w:rPr>
        <w:t>Issue 2-</w:t>
      </w:r>
      <w:r w:rsidR="00E671D5">
        <w:rPr>
          <w:b/>
          <w:u w:val="single"/>
          <w:lang w:eastAsia="ko-KR"/>
        </w:rPr>
        <w:t>3</w:t>
      </w:r>
      <w:r>
        <w:rPr>
          <w:b/>
          <w:u w:val="single"/>
          <w:lang w:eastAsia="ko-KR"/>
        </w:rPr>
        <w:t>-</w:t>
      </w:r>
      <w:r w:rsidR="00E671D5">
        <w:rPr>
          <w:b/>
          <w:u w:val="single"/>
          <w:lang w:eastAsia="ko-KR"/>
        </w:rPr>
        <w:t>1</w:t>
      </w:r>
      <w:r w:rsidRPr="00D51423">
        <w:rPr>
          <w:b/>
          <w:u w:val="single"/>
          <w:lang w:eastAsia="ko-KR"/>
        </w:rPr>
        <w:t xml:space="preserve">: </w:t>
      </w:r>
      <w:r w:rsidR="00FB0016">
        <w:rPr>
          <w:b/>
          <w:u w:val="single"/>
          <w:lang w:eastAsia="ko-KR"/>
        </w:rPr>
        <w:t>Channel Model for Uplink</w:t>
      </w:r>
      <w:r>
        <w:rPr>
          <w:b/>
          <w:u w:val="single"/>
          <w:lang w:eastAsia="ko-KR"/>
        </w:rPr>
        <w:t xml:space="preserve"> Uni-directional RRH deployment</w:t>
      </w:r>
    </w:p>
    <w:p w14:paraId="357E273A" w14:textId="77777777" w:rsidR="00E27B41" w:rsidRPr="00D51423" w:rsidRDefault="00E27B41" w:rsidP="00E27B4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6AA5238A" w14:textId="4DD8B314" w:rsidR="00504B57" w:rsidRDefault="00504B57" w:rsidP="00504B5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D51423">
        <w:rPr>
          <w:rFonts w:eastAsia="宋体"/>
          <w:szCs w:val="24"/>
          <w:lang w:eastAsia="zh-CN"/>
        </w:rPr>
        <w:t xml:space="preserve"> 1</w:t>
      </w:r>
      <w:r>
        <w:rPr>
          <w:rFonts w:eastAsia="宋体"/>
          <w:szCs w:val="24"/>
          <w:lang w:eastAsia="zh-CN"/>
        </w:rPr>
        <w:t xml:space="preserve"> (Nokia)</w:t>
      </w:r>
      <w:r w:rsidRPr="00D51423">
        <w:rPr>
          <w:rFonts w:eastAsia="宋体"/>
          <w:szCs w:val="24"/>
          <w:lang w:eastAsia="zh-CN"/>
        </w:rPr>
        <w:t xml:space="preserve">: </w:t>
      </w:r>
      <w:r>
        <w:rPr>
          <w:rFonts w:eastAsia="宋体"/>
          <w:szCs w:val="24"/>
          <w:lang w:eastAsia="zh-CN"/>
        </w:rPr>
        <w:t xml:space="preserve">Use </w:t>
      </w:r>
      <w:r w:rsidRPr="00E27B41">
        <w:rPr>
          <w:rFonts w:eastAsia="宋体"/>
          <w:szCs w:val="24"/>
          <w:lang w:eastAsia="zh-CN"/>
        </w:rPr>
        <w:t xml:space="preserve">single-tap </w:t>
      </w:r>
      <w:r>
        <w:rPr>
          <w:rFonts w:eastAsia="宋体"/>
          <w:szCs w:val="24"/>
          <w:lang w:eastAsia="zh-CN"/>
        </w:rPr>
        <w:t>propagation channel for UL uni-directional RRH deployment, as described below:</w:t>
      </w:r>
    </w:p>
    <w:p w14:paraId="306B3778" w14:textId="77777777" w:rsidR="00504B57" w:rsidRPr="00054D11" w:rsidRDefault="00DE339F" w:rsidP="00504B57">
      <w:pPr>
        <w:ind w:left="576"/>
        <w:jc w:val="center"/>
        <w:rPr>
          <w:sz w:val="16"/>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504B57" w:rsidRPr="00054D11">
        <w:rPr>
          <w:rFonts w:eastAsiaTheme="minorEastAsia"/>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oMath>
    </w:p>
    <w:p w14:paraId="1C3BD096" w14:textId="77777777" w:rsidR="00504B57" w:rsidRPr="00054D11" w:rsidRDefault="00DE339F" w:rsidP="00504B57">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r>
              <w:rPr>
                <w:rFonts w:ascii="Cambria Math" w:hAnsi="Cambria Math"/>
                <w:sz w:val="18"/>
                <w:szCs w:val="24"/>
              </w:rPr>
              <m:t>1.5</m:t>
            </m:r>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r>
              <w:rPr>
                <w:rFonts w:ascii="Cambria Math" w:hAns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sz w:val="18"/>
                        <w:szCs w:val="24"/>
                      </w:rPr>
                      <m:t>D</m:t>
                    </m:r>
                  </m:e>
                  <m:sub>
                    <m:r>
                      <w:rPr>
                        <w:rFonts w:ascii="Cambria Math"/>
                        <w:sz w:val="18"/>
                        <w:szCs w:val="24"/>
                      </w:rPr>
                      <m:t>min</m:t>
                    </m:r>
                  </m:sub>
                  <m:sup>
                    <m:r>
                      <w:rPr>
                        <w:rFonts w:ascii="Cambria Math"/>
                        <w:sz w:val="18"/>
                        <w:szCs w:val="24"/>
                      </w:rPr>
                      <m:t>2</m:t>
                    </m:r>
                  </m:sup>
                </m:sSubSup>
                <m:r>
                  <w:rPr>
                    <w:rFonts w:asci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sSub>
                          <m:sSubPr>
                            <m:ctrlPr>
                              <w:rPr>
                                <w:rFonts w:ascii="Cambria Math" w:hAnsi="Cambria Math"/>
                                <w:i/>
                                <w:sz w:val="18"/>
                                <w:szCs w:val="24"/>
                              </w:rPr>
                            </m:ctrlPr>
                          </m:sSubPr>
                          <m:e>
                            <m:r>
                              <w:rPr>
                                <w:rFonts w:ascii="Cambria Math"/>
                                <w:sz w:val="18"/>
                                <w:szCs w:val="24"/>
                              </w:rPr>
                              <m:t>1.5D</m:t>
                            </m:r>
                          </m:e>
                          <m:sub>
                            <m:r>
                              <w:rPr>
                                <w:rFonts w:ascii="Cambria Math"/>
                                <w:sz w:val="18"/>
                                <w:szCs w:val="24"/>
                              </w:rPr>
                              <m:t>s</m:t>
                            </m:r>
                            <m:r>
                              <w:rPr>
                                <w:rFonts w:ascii="Cambria Math"/>
                                <w:sz w:val="18"/>
                                <w:szCs w:val="24"/>
                              </w:rPr>
                              <m:t>-</m:t>
                            </m:r>
                          </m:sub>
                        </m:sSub>
                        <m:r>
                          <w:rPr>
                            <w:rFonts w:ascii="Cambria Math"/>
                            <w:sz w:val="18"/>
                            <w:szCs w:val="24"/>
                          </w:rPr>
                          <m:t>vt</m:t>
                        </m:r>
                      </m:e>
                    </m:d>
                  </m:e>
                  <m:sup>
                    <m:r>
                      <w:rPr>
                        <w:rFonts w:ascii="Cambria Math"/>
                        <w:sz w:val="18"/>
                        <w:szCs w:val="24"/>
                      </w:rPr>
                      <m:t>2</m:t>
                    </m:r>
                  </m:sup>
                </m:sSup>
              </m:e>
            </m:rad>
          </m:den>
        </m:f>
      </m:oMath>
      <w:r w:rsidR="00504B57" w:rsidRPr="00054D11">
        <w:rPr>
          <w:rFonts w:eastAsiaTheme="minorEastAsia"/>
          <w:sz w:val="18"/>
          <w:szCs w:val="24"/>
        </w:rPr>
        <w:t xml:space="preserve">, </w:t>
      </w:r>
      <m:oMath>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r>
          <w:rPr>
            <w:rFonts w:ascii="Cambria Math"/>
            <w:sz w:val="18"/>
            <w:szCs w:val="24"/>
          </w:rPr>
          <m:t>&lt;t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p>
    <w:p w14:paraId="3DBDC3BD" w14:textId="77777777" w:rsidR="00504B57" w:rsidRDefault="00504B57" w:rsidP="00504B57">
      <w:pPr>
        <w:ind w:left="576"/>
        <w:jc w:val="center"/>
        <w:rPr>
          <w:rFonts w:eastAsiaTheme="minorEastAsia"/>
          <w:sz w:val="18"/>
          <w:szCs w:val="24"/>
        </w:rPr>
      </w:pPr>
      <m:oMath>
        <m:r>
          <m:rPr>
            <m:sty m:val="p"/>
          </m:rPr>
          <w:rPr>
            <w:rFonts w:ascii="Cambria Math" w:hAnsi="Cambria Math"/>
            <w:sz w:val="18"/>
            <w:szCs w:val="24"/>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szCs w:val="24"/>
          </w:rPr>
          <m:t>=</m:t>
        </m:r>
        <m:r>
          <m:rPr>
            <m:sty m:val="p"/>
          </m:rPr>
          <w:rPr>
            <w:rFonts w:ascii="Cambria Math" w:hAnsi="Cambria Math"/>
            <w:sz w:val="18"/>
            <w:szCs w:val="24"/>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 xml:space="preserve">t </m:t>
                </m:r>
                <m:r>
                  <m:rPr>
                    <m:nor/>
                  </m:rPr>
                  <w:rPr>
                    <w:rFonts w:ascii="Cambria Math" w:hAnsi="Cambria Math"/>
                    <w:sz w:val="18"/>
                    <w:szCs w:val="24"/>
                  </w:rPr>
                  <m:t>mod</m:t>
                </m:r>
                <m:r>
                  <w:rPr>
                    <w:rFonts w:ascii="Cambria Math" w:hAns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szCs w:val="24"/>
                  </w:rPr>
                  <m:t>)</m:t>
                </m:r>
              </m:e>
            </m:d>
          </m:e>
        </m:func>
      </m:oMath>
      <w:r w:rsidRPr="00054D11">
        <w:rPr>
          <w:sz w:val="18"/>
          <w:szCs w:val="24"/>
        </w:rPr>
        <w:t xml:space="preserve">, </w:t>
      </w:r>
      <m:oMath>
        <m:r>
          <w:rPr>
            <w:rFonts w:ascii="Cambria Math"/>
            <w:sz w:val="18"/>
            <w:szCs w:val="24"/>
          </w:rPr>
          <m:t>t&gt;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Pr="00054D11">
        <w:rPr>
          <w:rFonts w:eastAsiaTheme="minorEastAsia"/>
          <w:sz w:val="18"/>
          <w:szCs w:val="24"/>
        </w:rPr>
        <w:t>,</w:t>
      </w:r>
    </w:p>
    <w:p w14:paraId="5EF4ED39" w14:textId="14603A52" w:rsidR="00E27B41" w:rsidRPr="0080390B" w:rsidRDefault="0080390B" w:rsidP="0080390B">
      <w:pPr>
        <w:pStyle w:val="ListParagraph"/>
        <w:numPr>
          <w:ilvl w:val="1"/>
          <w:numId w:val="4"/>
        </w:numPr>
        <w:overflowPunct/>
        <w:autoSpaceDE/>
        <w:autoSpaceDN/>
        <w:adjustRightInd/>
        <w:spacing w:after="120"/>
        <w:ind w:firstLineChars="0"/>
        <w:textAlignment w:val="auto"/>
        <w:rPr>
          <w:rFonts w:eastAsia="宋体"/>
          <w:szCs w:val="24"/>
          <w:lang w:eastAsia="zh-CN"/>
        </w:rPr>
      </w:pPr>
      <w:r w:rsidRPr="0080390B">
        <w:rPr>
          <w:rFonts w:eastAsia="宋体"/>
          <w:szCs w:val="24"/>
          <w:lang w:eastAsia="zh-CN"/>
        </w:rPr>
        <w:t>Proposal 2 (Samsung</w:t>
      </w:r>
      <w:r w:rsidR="007D65F4">
        <w:rPr>
          <w:rFonts w:eastAsia="宋体" w:hint="eastAsia"/>
          <w:szCs w:val="24"/>
          <w:lang w:eastAsia="zh-CN"/>
        </w:rPr>
        <w:t>,</w:t>
      </w:r>
      <w:r w:rsidR="007D65F4">
        <w:rPr>
          <w:rFonts w:eastAsia="宋体"/>
          <w:szCs w:val="24"/>
          <w:lang w:eastAsia="zh-CN"/>
        </w:rPr>
        <w:t xml:space="preserve"> Ericsson (based on R4-2106865)</w:t>
      </w:r>
      <w:r w:rsidRPr="0080390B">
        <w:rPr>
          <w:rFonts w:eastAsia="宋体"/>
          <w:szCs w:val="24"/>
          <w:lang w:eastAsia="zh-CN"/>
        </w:rPr>
        <w:t>): HST-DPS Channel for FR2 HST Uni-Directional RRH Deployment: Alt-1: UE Moving towards Serving Beam</w:t>
      </w:r>
      <w:r w:rsidRPr="0080390B">
        <w:t xml:space="preserve"> </w:t>
      </w:r>
      <w:r w:rsidRPr="0080390B">
        <w:rPr>
          <w:rFonts w:eastAsia="宋体"/>
          <w:szCs w:val="24"/>
          <w:lang w:eastAsia="zh-CN"/>
        </w:rPr>
        <w:t>the cosine of angle θ(t)  used in Doppler shift</w:t>
      </w:r>
      <w:r w:rsidRPr="0080390B">
        <w:rPr>
          <w:lang w:val="sv-SE" w:eastAsia="zh-CN"/>
        </w:rPr>
        <w:t xml:space="preserve"> </w:t>
      </w:r>
      <m:oMath>
        <m:func>
          <m:funcPr>
            <m:ctrlPr>
              <w:rPr>
                <w:rFonts w:ascii="Cambria Math" w:hAnsi="Cambria Math"/>
                <w:lang w:val="sv-SE" w:eastAsia="zh-CN"/>
              </w:rPr>
            </m:ctrlPr>
          </m:funcPr>
          <m:fName>
            <m:sSub>
              <m:sSubPr>
                <m:ctrlPr>
                  <w:rPr>
                    <w:rFonts w:ascii="Cambria Math" w:hAnsi="Cambria Math"/>
                    <w:lang w:val="sv-SE" w:eastAsia="zh-CN"/>
                  </w:rPr>
                </m:ctrlPr>
              </m:sSubPr>
              <m:e>
                <m:r>
                  <m:rPr>
                    <m:sty m:val="p"/>
                  </m:rPr>
                  <w:rPr>
                    <w:rFonts w:ascii="Cambria Math" w:hAnsi="Cambria Math"/>
                    <w:lang w:val="sv-SE" w:eastAsia="zh-CN"/>
                  </w:rPr>
                  <m:t>f</m:t>
                </m:r>
              </m:e>
              <m:sub>
                <m:r>
                  <w:rPr>
                    <w:rFonts w:ascii="Cambria Math" w:hAnsi="Cambria Math"/>
                    <w:lang w:val="sv-SE" w:eastAsia="zh-CN"/>
                  </w:rPr>
                  <m:t>s</m:t>
                </m:r>
              </m:sub>
            </m:sSub>
            <m:d>
              <m:dPr>
                <m:ctrlPr>
                  <w:rPr>
                    <w:rFonts w:ascii="Cambria Math" w:hAnsi="Cambria Math"/>
                    <w:lang w:val="sv-SE" w:eastAsia="zh-CN"/>
                  </w:rPr>
                </m:ctrlPr>
              </m:dPr>
              <m:e>
                <m:r>
                  <w:rPr>
                    <w:rFonts w:ascii="Cambria Math" w:hAnsi="Cambria Math"/>
                    <w:lang w:val="sv-SE" w:eastAsia="zh-CN"/>
                  </w:rPr>
                  <m:t>t</m:t>
                </m:r>
              </m:e>
            </m:d>
            <m:r>
              <m:rPr>
                <m:sty m:val="p"/>
              </m:rPr>
              <w:rPr>
                <w:rFonts w:ascii="Cambria Math" w:hAnsi="Cambria Math"/>
                <w:lang w:val="sv-SE" w:eastAsia="zh-CN"/>
              </w:rPr>
              <m:t>=</m:t>
            </m:r>
            <m:sSub>
              <m:sSubPr>
                <m:ctrlPr>
                  <w:rPr>
                    <w:rFonts w:ascii="Cambria Math" w:hAnsi="Cambria Math"/>
                    <w:lang w:val="sv-SE" w:eastAsia="zh-CN"/>
                  </w:rPr>
                </m:ctrlPr>
              </m:sSubPr>
              <m:e>
                <m:r>
                  <m:rPr>
                    <m:sty m:val="p"/>
                  </m:rPr>
                  <w:rPr>
                    <w:rFonts w:ascii="Cambria Math" w:hAnsi="Cambria Math"/>
                    <w:lang w:val="sv-SE" w:eastAsia="zh-CN"/>
                  </w:rPr>
                  <m:t>f</m:t>
                </m:r>
              </m:e>
              <m:sub>
                <m:r>
                  <w:rPr>
                    <w:rFonts w:ascii="Cambria Math" w:hAnsi="Cambria Math"/>
                    <w:lang w:val="sv-SE" w:eastAsia="zh-CN"/>
                  </w:rPr>
                  <m:t>d</m:t>
                </m:r>
              </m:sub>
            </m:sSub>
            <m:r>
              <m:rPr>
                <m:sty m:val="p"/>
              </m:rPr>
              <w:rPr>
                <w:rFonts w:ascii="Cambria Math" w:hAnsi="Cambria Math"/>
                <w:lang w:val="sv-SE" w:eastAsia="zh-CN"/>
              </w:rPr>
              <m:t xml:space="preserve"> cos</m:t>
            </m:r>
          </m:fName>
          <m:e>
            <m:r>
              <w:rPr>
                <w:rFonts w:ascii="Cambria Math" w:hAnsi="Cambria Math"/>
                <w:lang w:val="sv-SE" w:eastAsia="zh-CN"/>
              </w:rPr>
              <m:t>θ</m:t>
            </m:r>
            <m:d>
              <m:dPr>
                <m:ctrlPr>
                  <w:rPr>
                    <w:rFonts w:ascii="Cambria Math" w:hAnsi="Cambria Math"/>
                    <w:lang w:val="sv-SE" w:eastAsia="zh-CN"/>
                  </w:rPr>
                </m:ctrlPr>
              </m:dPr>
              <m:e>
                <m:r>
                  <m:rPr>
                    <m:sty m:val="p"/>
                  </m:rPr>
                  <w:rPr>
                    <w:rFonts w:ascii="Cambria Math" w:hAnsi="Cambria Math"/>
                    <w:lang w:val="sv-SE" w:eastAsia="zh-CN"/>
                  </w:rPr>
                  <m:t>t</m:t>
                </m:r>
              </m:e>
            </m:d>
          </m:e>
        </m:func>
      </m:oMath>
      <w:r w:rsidRPr="0080390B">
        <w:rPr>
          <w:rFonts w:eastAsia="宋体"/>
          <w:szCs w:val="24"/>
          <w:lang w:eastAsia="zh-CN"/>
        </w:rPr>
        <w:t xml:space="preserve"> is provided as below</w:t>
      </w:r>
    </w:p>
    <w:p w14:paraId="2721525C" w14:textId="77777777" w:rsidR="0080390B" w:rsidRDefault="00DE339F" w:rsidP="0080390B">
      <w:pPr>
        <w:pStyle w:val="RAN4H3"/>
        <w:numPr>
          <w:ilvl w:val="0"/>
          <w:numId w:val="0"/>
        </w:numPr>
        <w:wordWrap w:val="0"/>
        <w:ind w:left="576"/>
        <w:jc w:val="right"/>
        <w:rPr>
          <w:rFonts w:ascii="Times New Roman" w:hAnsi="Times New Roman" w:cs="Times New Roman"/>
          <w:sz w:val="18"/>
          <w:szCs w:val="18"/>
          <w:lang w:eastAsia="zh-CN"/>
        </w:rPr>
      </w:pPr>
      <m:oMath>
        <m:func>
          <m:funcPr>
            <m:ctrlPr>
              <w:rPr>
                <w:rFonts w:ascii="Cambria Math" w:hAnsi="Cambria Math" w:cs="Times New Roman"/>
                <w:sz w:val="20"/>
                <w:szCs w:val="18"/>
                <w:lang w:eastAsia="en-US"/>
              </w:rPr>
            </m:ctrlPr>
          </m:funcPr>
          <m:fName>
            <m:r>
              <m:rPr>
                <m:sty m:val="p"/>
              </m:rPr>
              <w:rPr>
                <w:rFonts w:ascii="Cambria Math" w:hAnsi="Cambria Math" w:cs="Times New Roman"/>
                <w:sz w:val="20"/>
                <w:szCs w:val="18"/>
              </w:rPr>
              <m:t>cos</m:t>
            </m:r>
          </m:fName>
          <m:e>
            <m:r>
              <w:rPr>
                <w:rFonts w:ascii="Cambria Math" w:hAnsi="Cambria Math" w:cs="Times New Roman"/>
                <w:sz w:val="20"/>
                <w:szCs w:val="18"/>
              </w:rPr>
              <m:t>θ</m:t>
            </m:r>
            <m:d>
              <m:dPr>
                <m:ctrlPr>
                  <w:rPr>
                    <w:rFonts w:ascii="Cambria Math" w:hAnsi="Cambria Math" w:cs="Times New Roman"/>
                    <w:sz w:val="20"/>
                    <w:szCs w:val="18"/>
                    <w:lang w:eastAsia="en-US"/>
                  </w:rPr>
                </m:ctrlPr>
              </m:dPr>
              <m:e>
                <m:r>
                  <m:rPr>
                    <m:sty m:val="p"/>
                  </m:rPr>
                  <w:rPr>
                    <w:rFonts w:ascii="Cambria Math" w:hAnsi="Cambria Math" w:cs="Times New Roman"/>
                    <w:sz w:val="20"/>
                    <w:szCs w:val="18"/>
                  </w:rPr>
                  <m:t>t</m:t>
                </m:r>
              </m:e>
            </m:d>
          </m:e>
        </m:func>
        <m:r>
          <m:rPr>
            <m:sty m:val="p"/>
          </m:rPr>
          <w:rPr>
            <w:rFonts w:ascii="Cambria Math" w:hAnsi="Cambria Math" w:cs="Times New Roman"/>
            <w:sz w:val="20"/>
            <w:szCs w:val="18"/>
          </w:rPr>
          <m:t>=</m:t>
        </m:r>
        <m:f>
          <m:fPr>
            <m:ctrlPr>
              <w:rPr>
                <w:rFonts w:ascii="Cambria Math" w:hAnsi="Cambria Math" w:cs="Times New Roman"/>
                <w:i/>
                <w:sz w:val="20"/>
                <w:szCs w:val="18"/>
                <w:lang w:eastAsia="en-US"/>
              </w:rPr>
            </m:ctrlPr>
          </m:fPr>
          <m:num>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s_offset</m:t>
                </m:r>
              </m:sub>
            </m:sSub>
            <m:r>
              <w:rPr>
                <w:rFonts w:ascii="Cambria Math" w:hAnsi="Cambria Math" w:cs="Times New Roman"/>
                <w:sz w:val="20"/>
                <w:szCs w:val="18"/>
              </w:rPr>
              <m:t>-vt</m:t>
            </m:r>
          </m:num>
          <m:den>
            <m:rad>
              <m:radPr>
                <m:degHide m:val="1"/>
                <m:ctrlPr>
                  <w:rPr>
                    <w:rFonts w:ascii="Cambria Math" w:hAnsi="Cambria Math" w:cs="Times New Roman"/>
                    <w:i/>
                    <w:sz w:val="20"/>
                    <w:szCs w:val="18"/>
                    <w:lang w:eastAsia="en-US"/>
                  </w:rPr>
                </m:ctrlPr>
              </m:radPr>
              <m:deg/>
              <m:e>
                <m:sSubSup>
                  <m:sSubSupPr>
                    <m:ctrlPr>
                      <w:rPr>
                        <w:rFonts w:ascii="Cambria Math" w:hAnsi="Cambria Math" w:cs="Times New Roman"/>
                        <w:i/>
                        <w:sz w:val="20"/>
                        <w:szCs w:val="18"/>
                        <w:lang w:eastAsia="en-US"/>
                      </w:rPr>
                    </m:ctrlPr>
                  </m:sSubSupPr>
                  <m:e>
                    <m:r>
                      <w:rPr>
                        <w:rFonts w:ascii="Cambria Math" w:hAnsi="Cambria Math" w:cs="Times New Roman"/>
                        <w:sz w:val="20"/>
                        <w:szCs w:val="18"/>
                      </w:rPr>
                      <m:t>D</m:t>
                    </m:r>
                  </m:e>
                  <m:sub>
                    <m:r>
                      <w:rPr>
                        <w:rFonts w:ascii="Cambria Math" w:hAnsi="Cambria Math" w:cs="Times New Roman"/>
                        <w:sz w:val="20"/>
                        <w:szCs w:val="18"/>
                      </w:rPr>
                      <m:t>min</m:t>
                    </m:r>
                  </m:sub>
                  <m:sup>
                    <m:r>
                      <w:rPr>
                        <w:rFonts w:ascii="Cambria Math" w:hAnsi="Cambria Math" w:cs="Times New Roman"/>
                        <w:sz w:val="20"/>
                        <w:szCs w:val="18"/>
                      </w:rPr>
                      <m:t>2</m:t>
                    </m:r>
                  </m:sup>
                </m:sSubSup>
                <m:r>
                  <w:rPr>
                    <w:rFonts w:ascii="Cambria Math" w:hAnsi="Cambria Math" w:cs="Times New Roman"/>
                    <w:sz w:val="20"/>
                    <w:szCs w:val="18"/>
                  </w:rPr>
                  <m:t>+</m:t>
                </m:r>
                <m:sSup>
                  <m:sSupPr>
                    <m:ctrlPr>
                      <w:rPr>
                        <w:rFonts w:ascii="Cambria Math" w:hAnsi="Cambria Math" w:cs="Times New Roman"/>
                        <w:i/>
                        <w:sz w:val="20"/>
                        <w:szCs w:val="18"/>
                        <w:lang w:eastAsia="en-US"/>
                      </w:rPr>
                    </m:ctrlPr>
                  </m:sSupPr>
                  <m:e>
                    <m:d>
                      <m:dPr>
                        <m:ctrlPr>
                          <w:rPr>
                            <w:rFonts w:ascii="Cambria Math" w:hAnsi="Cambria Math" w:cs="Times New Roman"/>
                            <w:i/>
                            <w:sz w:val="20"/>
                            <w:szCs w:val="18"/>
                            <w:lang w:eastAsia="en-US"/>
                          </w:rPr>
                        </m:ctrlPr>
                      </m:dPr>
                      <m:e>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s_offset</m:t>
                            </m:r>
                          </m:sub>
                        </m:sSub>
                        <m:r>
                          <w:rPr>
                            <w:rFonts w:ascii="Cambria Math" w:hAnsi="Cambria Math" w:cs="Times New Roman"/>
                            <w:sz w:val="20"/>
                            <w:szCs w:val="18"/>
                          </w:rPr>
                          <m:t>-vt</m:t>
                        </m:r>
                      </m:e>
                    </m:d>
                  </m:e>
                  <m:sup>
                    <m:r>
                      <w:rPr>
                        <w:rFonts w:ascii="Cambria Math" w:hAnsi="Cambria Math" w:cs="Times New Roman"/>
                        <w:sz w:val="20"/>
                        <w:szCs w:val="18"/>
                      </w:rPr>
                      <m:t>2</m:t>
                    </m:r>
                  </m:sup>
                </m:sSup>
              </m:e>
            </m:rad>
          </m:den>
        </m:f>
        <m:r>
          <m:rPr>
            <m:sty m:val="p"/>
          </m:rPr>
          <w:rPr>
            <w:rFonts w:ascii="Cambria Math" w:hAnsi="Cambria Math" w:cs="Times New Roman"/>
            <w:sz w:val="20"/>
            <w:szCs w:val="18"/>
          </w:rPr>
          <m:t xml:space="preserve">,  </m:t>
        </m:r>
        <m:r>
          <w:rPr>
            <w:rFonts w:ascii="Cambria Math" w:hAnsi="Cambria Math" w:cs="Times New Roman"/>
            <w:sz w:val="20"/>
            <w:szCs w:val="18"/>
          </w:rPr>
          <m:t>0&lt;t≤</m:t>
        </m:r>
        <m:f>
          <m:fPr>
            <m:ctrlPr>
              <w:rPr>
                <w:rFonts w:ascii="Cambria Math" w:hAnsi="Cambria Math" w:cs="Times New Roman"/>
                <w:i/>
                <w:sz w:val="20"/>
                <w:szCs w:val="18"/>
              </w:rPr>
            </m:ctrlPr>
          </m:fPr>
          <m:num>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sub>
            </m:sSub>
          </m:num>
          <m:den>
            <m:r>
              <w:rPr>
                <w:rFonts w:ascii="Cambria Math" w:hAnsi="Cambria Math" w:cs="Times New Roman"/>
                <w:sz w:val="20"/>
                <w:szCs w:val="18"/>
              </w:rPr>
              <m:t>v</m:t>
            </m:r>
          </m:den>
        </m:f>
      </m:oMath>
      <w:r w:rsidR="0080390B">
        <w:rPr>
          <w:rFonts w:ascii="Times New Roman" w:hAnsi="Times New Roman" w:cs="Times New Roman"/>
          <w:sz w:val="18"/>
          <w:szCs w:val="18"/>
        </w:rPr>
        <w:t xml:space="preserve"> </w:t>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r>
      <w:r w:rsidR="0080390B">
        <w:rPr>
          <w:rFonts w:ascii="Times New Roman" w:hAnsi="Times New Roman" w:cs="Times New Roman"/>
          <w:sz w:val="18"/>
          <w:szCs w:val="18"/>
        </w:rPr>
        <w:tab/>
        <w:t>(eq. 1)</w:t>
      </w:r>
    </w:p>
    <w:p w14:paraId="4461501D" w14:textId="77777777" w:rsidR="0080390B" w:rsidRPr="0016358B" w:rsidRDefault="0080390B" w:rsidP="0080390B">
      <w:pPr>
        <w:pStyle w:val="RAN4H3"/>
        <w:numPr>
          <w:ilvl w:val="0"/>
          <w:numId w:val="0"/>
        </w:numPr>
        <w:wordWrap w:val="0"/>
        <w:ind w:left="576"/>
        <w:jc w:val="right"/>
        <w:rPr>
          <w:rFonts w:ascii="Times New Roman" w:hAnsi="Times New Roman" w:cs="Times New Roman"/>
          <w:sz w:val="18"/>
          <w:szCs w:val="18"/>
          <w:lang w:eastAsia="zh-CN"/>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 xml:space="preserve">t </m:t>
            </m:r>
            <m:r>
              <m:rPr>
                <m:sty m:val="p"/>
              </m:rPr>
              <w:rPr>
                <w:rFonts w:ascii="Cambria Math" w:eastAsia="Cambria Math" w:hAnsi="Cambria Math" w:cs="Times New Roman"/>
                <w:sz w:val="18"/>
                <w:szCs w:val="18"/>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eastAsia="Cambria Math" w:hAnsi="Cambria Math" w:cs="Times New Roman"/>
            <w:sz w:val="18"/>
            <w:szCs w:val="18"/>
          </w:rPr>
          <m:t>,  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cs="Times New Roman"/>
            <w:sz w:val="18"/>
            <w:szCs w:val="18"/>
          </w:rPr>
          <m:t>/v</m:t>
        </m:r>
        <m:r>
          <w:rPr>
            <w:rFonts w:ascii="Cambria Math" w:eastAsia="Cambria Math" w:hAnsi="Cambria Math" w:cs="Times New Roman"/>
            <w:sz w:val="18"/>
            <w:szCs w:val="18"/>
          </w:rPr>
          <m:t xml:space="preserve">  </m:t>
        </m:r>
      </m:oMath>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(eq. 2)</w:t>
      </w:r>
    </w:p>
    <w:p w14:paraId="644B4751" w14:textId="77777777" w:rsidR="0080390B" w:rsidRPr="0080390B" w:rsidRDefault="0080390B" w:rsidP="0080390B">
      <w:pPr>
        <w:ind w:left="576"/>
        <w:jc w:val="right"/>
        <w:rPr>
          <w:rFonts w:asciiTheme="minorHAnsi" w:hAnsiTheme="minorHAnsi" w:cstheme="minorHAnsi"/>
          <w:lang w:val="sv-SE" w:eastAsia="zh-CN"/>
        </w:rPr>
      </w:pPr>
      <m:oMath>
        <m:r>
          <m:rPr>
            <m:sty m:val="p"/>
          </m:rPr>
          <w:rPr>
            <w:rFonts w:ascii="Cambria Math" w:hAnsi="Cambria Math"/>
            <w:sz w:val="18"/>
            <w:szCs w:val="18"/>
          </w:rPr>
          <w:lastRenderedPageBreak/>
          <m:t>w</m:t>
        </m:r>
        <m:r>
          <m:rPr>
            <m:sty m:val="p"/>
          </m:rPr>
          <w:rPr>
            <w:rFonts w:ascii="Cambria Math" w:hAnsi="Cambria Math"/>
            <w:sz w:val="18"/>
            <w:szCs w:val="18"/>
            <w:lang w:val="sv-SE"/>
          </w:rPr>
          <m:t>h</m:t>
        </m:r>
        <m:r>
          <m:rPr>
            <m:sty m:val="p"/>
          </m:rPr>
          <w:rPr>
            <w:rFonts w:ascii="Cambria Math" w:hAnsi="Cambria Math"/>
            <w:sz w:val="18"/>
            <w:szCs w:val="18"/>
          </w:rPr>
          <m:t>ere</m:t>
        </m:r>
        <m:r>
          <w:rPr>
            <w:rFonts w:ascii="Cambria Math" w:hAnsi="Cambria Math"/>
            <w:sz w:val="18"/>
            <w:szCs w:val="18"/>
            <w:lang w:val="sv-SE"/>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sz w:val="18"/>
            <w:szCs w:val="18"/>
            <w:lang w:val="sv-SE"/>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szCs w:val="18"/>
                <w:lang w:val="sv-SE"/>
              </w:rPr>
              <m:t>_</m:t>
            </m:r>
            <m:r>
              <w:rPr>
                <w:rFonts w:ascii="Cambria Math" w:hAnsi="Cambria Math"/>
                <w:sz w:val="18"/>
                <w:szCs w:val="18"/>
              </w:rPr>
              <m:t>offset</m:t>
            </m:r>
          </m:sub>
        </m:sSub>
        <m:r>
          <w:rPr>
            <w:rFonts w:ascii="Cambria Math" w:hAnsi="Cambria Math"/>
            <w:sz w:val="18"/>
            <w:szCs w:val="18"/>
            <w:lang w:val="sv-SE"/>
          </w:rPr>
          <m:t>&lt;</m:t>
        </m:r>
        <m:sSub>
          <m:sSubPr>
            <m:ctrlPr>
              <w:rPr>
                <w:rFonts w:ascii="Cambria Math" w:hAnsi="Cambria Math"/>
                <w:i/>
                <w:sz w:val="18"/>
                <w:szCs w:val="18"/>
              </w:rPr>
            </m:ctrlPr>
          </m:sSubPr>
          <m:e>
            <m:r>
              <w:rPr>
                <w:rFonts w:ascii="Cambria Math" w:hAnsi="Cambria Math"/>
                <w:sz w:val="18"/>
                <w:szCs w:val="18"/>
                <w:lang w:val="sv-SE"/>
              </w:rPr>
              <m:t>2</m:t>
            </m:r>
            <m:r>
              <w:rPr>
                <w:rFonts w:ascii="Cambria Math" w:hAnsi="Cambria Math"/>
                <w:sz w:val="18"/>
                <w:szCs w:val="18"/>
              </w:rPr>
              <m:t>D</m:t>
            </m:r>
          </m:e>
          <m:sub>
            <m:r>
              <w:rPr>
                <w:rFonts w:ascii="Cambria Math" w:hAnsi="Cambria Math"/>
                <w:sz w:val="18"/>
                <w:szCs w:val="18"/>
              </w:rPr>
              <m:t>s</m:t>
            </m:r>
          </m:sub>
        </m:sSub>
      </m:oMath>
      <w:r w:rsidRPr="0080390B">
        <w:rPr>
          <w:rFonts w:asciiTheme="minorHAnsi" w:hAnsiTheme="minorHAnsi" w:cstheme="minorHAnsi"/>
          <w:sz w:val="18"/>
          <w:szCs w:val="18"/>
          <w:lang w:val="sv-SE"/>
        </w:rPr>
        <w:t xml:space="preserve">    </w:t>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r>
      <w:r w:rsidRPr="0080390B">
        <w:rPr>
          <w:sz w:val="18"/>
          <w:szCs w:val="18"/>
        </w:rPr>
        <w:tab/>
        <w:t>(eq. 3)</w:t>
      </w:r>
    </w:p>
    <w:tbl>
      <w:tblPr>
        <w:tblStyle w:val="TableGrid"/>
        <w:tblW w:w="5240" w:type="dxa"/>
        <w:tblInd w:w="2831" w:type="dxa"/>
        <w:tblLook w:val="04A0" w:firstRow="1" w:lastRow="0" w:firstColumn="1" w:lastColumn="0" w:noHBand="0" w:noVBand="1"/>
      </w:tblPr>
      <w:tblGrid>
        <w:gridCol w:w="2093"/>
        <w:gridCol w:w="3147"/>
      </w:tblGrid>
      <w:tr w:rsidR="0080390B" w:rsidRPr="0080390B" w14:paraId="33FEEF2B" w14:textId="77777777" w:rsidTr="0080390B">
        <w:tc>
          <w:tcPr>
            <w:tcW w:w="2093" w:type="dxa"/>
          </w:tcPr>
          <w:p w14:paraId="00C4001A" w14:textId="77777777" w:rsidR="0080390B" w:rsidRPr="0080390B" w:rsidRDefault="0080390B" w:rsidP="000F58AF">
            <w:pPr>
              <w:rPr>
                <w:rFonts w:ascii="Arial" w:hAnsi="Arial" w:cs="Arial"/>
                <w:sz w:val="14"/>
                <w:lang w:val="sv-SE" w:eastAsia="zh-CN"/>
              </w:rPr>
            </w:pPr>
          </w:p>
        </w:tc>
        <w:tc>
          <w:tcPr>
            <w:tcW w:w="3147" w:type="dxa"/>
          </w:tcPr>
          <w:p w14:paraId="7A44946C" w14:textId="77777777" w:rsidR="0080390B" w:rsidRPr="0080390B" w:rsidRDefault="0080390B" w:rsidP="000F58AF">
            <w:pPr>
              <w:rPr>
                <w:rFonts w:ascii="Arial" w:eastAsiaTheme="minorEastAsia" w:hAnsi="Arial" w:cs="Arial"/>
                <w:sz w:val="14"/>
                <w:lang w:val="sv-SE" w:eastAsia="zh-CN"/>
              </w:rPr>
            </w:pPr>
            <w:r w:rsidRPr="0080390B">
              <w:rPr>
                <w:rFonts w:ascii="Arial" w:hAnsi="Arial" w:cs="Arial"/>
                <w:sz w:val="14"/>
                <w:lang w:val="sv-SE" w:eastAsia="zh-CN"/>
              </w:rPr>
              <w:t>UE moving towards serving beam</w:t>
            </w:r>
          </w:p>
        </w:tc>
      </w:tr>
      <w:tr w:rsidR="0080390B" w:rsidRPr="0080390B" w14:paraId="08055465" w14:textId="77777777" w:rsidTr="0080390B">
        <w:tc>
          <w:tcPr>
            <w:tcW w:w="2093" w:type="dxa"/>
          </w:tcPr>
          <w:p w14:paraId="562A1445" w14:textId="77777777" w:rsidR="0080390B" w:rsidRPr="0080390B" w:rsidRDefault="0080390B" w:rsidP="000F58AF">
            <w:pPr>
              <w:rPr>
                <w:rFonts w:ascii="Arial" w:hAnsi="Arial" w:cs="Arial"/>
                <w:sz w:val="14"/>
                <w:lang w:val="sv-SE" w:eastAsia="zh-CN"/>
              </w:rPr>
            </w:pPr>
            <w:r w:rsidRPr="0080390B">
              <w:rPr>
                <w:rFonts w:ascii="Arial" w:eastAsiaTheme="minorEastAsia" w:hAnsi="Arial" w:cs="Arial"/>
                <w:sz w:val="14"/>
                <w:lang w:val="sv-SE" w:eastAsia="zh-CN"/>
              </w:rPr>
              <w:t>Scenairo-A (Ds = 700m , Dmin = 10m)</w:t>
            </w:r>
          </w:p>
        </w:tc>
        <w:tc>
          <w:tcPr>
            <w:tcW w:w="3147" w:type="dxa"/>
          </w:tcPr>
          <w:p w14:paraId="27587821" w14:textId="77777777" w:rsidR="0080390B" w:rsidRPr="0080390B" w:rsidRDefault="0080390B" w:rsidP="000F58AF">
            <w:pPr>
              <w:rPr>
                <w:rFonts w:ascii="Arial" w:eastAsiaTheme="minorEastAsia" w:hAnsi="Arial" w:cs="Arial"/>
                <w:sz w:val="14"/>
                <w:lang w:val="sv-SE" w:eastAsia="zh-CN"/>
              </w:rPr>
            </w:pPr>
            <w:r w:rsidRPr="0080390B">
              <w:rPr>
                <w:rFonts w:ascii="Arial" w:hAnsi="Arial" w:cs="Arial"/>
                <w:sz w:val="14"/>
                <w:lang w:val="sv-SE" w:eastAsia="zh-CN"/>
              </w:rPr>
              <w:t>Ds_offset</w:t>
            </w:r>
            <w:r w:rsidRPr="0080390B">
              <w:rPr>
                <w:rFonts w:ascii="Arial" w:eastAsiaTheme="minorEastAsia" w:hAnsi="Arial" w:cs="Arial"/>
                <w:sz w:val="14"/>
                <w:lang w:val="sv-SE" w:eastAsia="zh-CN"/>
              </w:rPr>
              <w:t xml:space="preserve"> = 700 + 40 (meter)</w:t>
            </w:r>
          </w:p>
        </w:tc>
      </w:tr>
      <w:tr w:rsidR="0080390B" w:rsidRPr="0080390B" w14:paraId="449944F9" w14:textId="77777777" w:rsidTr="0080390B">
        <w:tc>
          <w:tcPr>
            <w:tcW w:w="2093" w:type="dxa"/>
          </w:tcPr>
          <w:p w14:paraId="4F836854" w14:textId="77777777" w:rsidR="0080390B" w:rsidRPr="0080390B" w:rsidRDefault="0080390B" w:rsidP="000F58AF">
            <w:pPr>
              <w:rPr>
                <w:rFonts w:ascii="Arial" w:hAnsi="Arial" w:cs="Arial"/>
                <w:sz w:val="14"/>
                <w:lang w:val="sv-SE" w:eastAsia="zh-CN"/>
              </w:rPr>
            </w:pPr>
            <w:r w:rsidRPr="0080390B">
              <w:rPr>
                <w:rFonts w:ascii="Arial" w:eastAsiaTheme="minorEastAsia" w:hAnsi="Arial" w:cs="Arial"/>
                <w:sz w:val="14"/>
                <w:lang w:val="sv-SE" w:eastAsia="zh-CN"/>
              </w:rPr>
              <w:t>Scenario-B (Ds = 700m , Dmin = 150m)</w:t>
            </w:r>
          </w:p>
        </w:tc>
        <w:tc>
          <w:tcPr>
            <w:tcW w:w="3147" w:type="dxa"/>
          </w:tcPr>
          <w:p w14:paraId="7F463CD9" w14:textId="77777777" w:rsidR="0080390B" w:rsidRPr="0080390B" w:rsidRDefault="0080390B" w:rsidP="000F58AF">
            <w:pPr>
              <w:rPr>
                <w:rFonts w:ascii="Arial" w:eastAsiaTheme="minorEastAsia" w:hAnsi="Arial" w:cs="Arial"/>
                <w:sz w:val="14"/>
                <w:lang w:val="sv-SE" w:eastAsia="zh-CN"/>
              </w:rPr>
            </w:pPr>
            <w:r w:rsidRPr="0080390B">
              <w:rPr>
                <w:rFonts w:ascii="Arial" w:hAnsi="Arial" w:cs="Arial"/>
                <w:sz w:val="14"/>
                <w:lang w:val="sv-SE" w:eastAsia="zh-CN"/>
              </w:rPr>
              <w:t>Ds_offset</w:t>
            </w:r>
            <w:r w:rsidRPr="0080390B">
              <w:rPr>
                <w:rFonts w:ascii="Arial" w:eastAsiaTheme="minorEastAsia" w:hAnsi="Arial" w:cs="Arial"/>
                <w:sz w:val="14"/>
                <w:lang w:val="sv-SE" w:eastAsia="zh-CN"/>
              </w:rPr>
              <w:t xml:space="preserve"> = 700 + 370 (meter)</w:t>
            </w:r>
          </w:p>
        </w:tc>
      </w:tr>
    </w:tbl>
    <w:p w14:paraId="753D8543" w14:textId="77777777" w:rsidR="00E27B41" w:rsidRPr="00D51423" w:rsidRDefault="00E27B41" w:rsidP="00E27B4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542E4836" w14:textId="77777777" w:rsidR="00E27B41" w:rsidRPr="002A74A8" w:rsidRDefault="00E27B41" w:rsidP="00E27B4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410A9B51" w14:textId="77777777" w:rsidR="00E27B41" w:rsidRDefault="00E27B41" w:rsidP="00E27B41">
      <w:pPr>
        <w:rPr>
          <w:b/>
          <w:u w:val="single"/>
          <w:lang w:eastAsia="ko-KR"/>
        </w:rPr>
      </w:pPr>
    </w:p>
    <w:p w14:paraId="4D670C3C" w14:textId="71AAA85C" w:rsidR="00E27B41" w:rsidRPr="00D51423" w:rsidRDefault="00E27B41" w:rsidP="00E27B41">
      <w:pPr>
        <w:rPr>
          <w:b/>
          <w:u w:val="single"/>
          <w:lang w:eastAsia="ko-KR"/>
        </w:rPr>
      </w:pPr>
      <w:r w:rsidRPr="00D51423">
        <w:rPr>
          <w:b/>
          <w:u w:val="single"/>
          <w:lang w:eastAsia="ko-KR"/>
        </w:rPr>
        <w:t>Issue 2-</w:t>
      </w:r>
      <w:r w:rsidR="00E671D5">
        <w:rPr>
          <w:b/>
          <w:u w:val="single"/>
          <w:lang w:eastAsia="ko-KR"/>
        </w:rPr>
        <w:t>3</w:t>
      </w:r>
      <w:r>
        <w:rPr>
          <w:b/>
          <w:u w:val="single"/>
          <w:lang w:eastAsia="ko-KR"/>
        </w:rPr>
        <w:t>-</w:t>
      </w:r>
      <w:r w:rsidR="00E671D5">
        <w:rPr>
          <w:b/>
          <w:u w:val="single"/>
          <w:lang w:eastAsia="ko-KR"/>
        </w:rPr>
        <w:t>2</w:t>
      </w:r>
      <w:r w:rsidRPr="00D51423">
        <w:rPr>
          <w:b/>
          <w:u w:val="single"/>
          <w:lang w:eastAsia="ko-KR"/>
        </w:rPr>
        <w:t xml:space="preserve">: </w:t>
      </w:r>
      <w:r w:rsidR="00FB0016">
        <w:rPr>
          <w:b/>
          <w:u w:val="single"/>
          <w:lang w:eastAsia="ko-KR"/>
        </w:rPr>
        <w:t>Channel model for Uplink</w:t>
      </w:r>
      <w:r>
        <w:rPr>
          <w:b/>
          <w:u w:val="single"/>
          <w:lang w:eastAsia="ko-KR"/>
        </w:rPr>
        <w:t xml:space="preserve"> </w:t>
      </w:r>
      <w:r>
        <w:rPr>
          <w:rFonts w:hint="eastAsia"/>
          <w:b/>
          <w:u w:val="single"/>
          <w:lang w:eastAsia="zh-CN"/>
        </w:rPr>
        <w:t>Bi</w:t>
      </w:r>
      <w:r>
        <w:rPr>
          <w:b/>
          <w:u w:val="single"/>
          <w:lang w:eastAsia="ko-KR"/>
        </w:rPr>
        <w:t>-directional RRH deployment</w:t>
      </w:r>
    </w:p>
    <w:p w14:paraId="054D3DE8" w14:textId="77777777" w:rsidR="00E27B41" w:rsidRPr="00D51423" w:rsidRDefault="00E27B41" w:rsidP="00E27B4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788BF12A" w14:textId="77777777" w:rsidR="00B4039E" w:rsidRPr="00B4039E" w:rsidRDefault="00E27B41" w:rsidP="00B4039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4039E">
        <w:rPr>
          <w:rFonts w:eastAsia="宋体"/>
          <w:szCs w:val="24"/>
          <w:lang w:eastAsia="zh-CN"/>
        </w:rPr>
        <w:t xml:space="preserve">Proposal 1 (Nokia): </w:t>
      </w:r>
      <w:r w:rsidR="00B4039E" w:rsidRPr="00B4039E">
        <w:rPr>
          <w:rFonts w:eastAsia="宋体"/>
          <w:szCs w:val="24"/>
          <w:lang w:eastAsia="zh-CN"/>
        </w:rPr>
        <w:t>RAN4 to modify the single-tap propagation channel model for HST FR2 in UL to take into account the Doppler shift sign alternation in bi-directional setting when CPE is handing over from one RRH site to another.</w:t>
      </w:r>
    </w:p>
    <w:p w14:paraId="4016FCB3" w14:textId="77777777" w:rsidR="00504B57" w:rsidRPr="00054D11" w:rsidRDefault="00DE339F" w:rsidP="00504B57">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504B57" w:rsidRPr="00054D11">
        <w:rPr>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00504B57" w:rsidRPr="00054D11">
        <w:rPr>
          <w:rFonts w:eastAsiaTheme="minorEastAsia"/>
          <w:sz w:val="18"/>
          <w:szCs w:val="24"/>
        </w:rPr>
        <w:t>,</w:t>
      </w:r>
    </w:p>
    <w:p w14:paraId="4CE93D83" w14:textId="77777777" w:rsidR="00504B57" w:rsidRPr="00054D11" w:rsidRDefault="00504B57" w:rsidP="00504B57">
      <w:pPr>
        <w:ind w:left="576"/>
        <w:jc w:val="center"/>
        <w:rPr>
          <w:rFonts w:eastAsiaTheme="minorEastAsia"/>
          <w:sz w:val="16"/>
        </w:rPr>
      </w:pPr>
      <m:oMath>
        <m:r>
          <m:rPr>
            <m:sty m:val="p"/>
          </m:rPr>
          <w:rPr>
            <w:rFonts w:ascii="Cambria Math" w:hAnsi="Cambria Math"/>
            <w:sz w:val="18"/>
            <w:szCs w:val="24"/>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szCs w:val="24"/>
          </w:rPr>
          <m:t>=</m:t>
        </m:r>
        <m:r>
          <m:rPr>
            <m:sty m:val="p"/>
          </m:rPr>
          <w:rPr>
            <w:rFonts w:ascii="Cambria Math" w:hAnsi="Cambria Math"/>
            <w:sz w:val="18"/>
            <w:szCs w:val="24"/>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 xml:space="preserve">t </m:t>
                </m:r>
                <m:r>
                  <m:rPr>
                    <m:nor/>
                  </m:rPr>
                  <w:rPr>
                    <w:rFonts w:ascii="Cambria Math" w:hAnsi="Cambria Math"/>
                    <w:sz w:val="18"/>
                    <w:szCs w:val="24"/>
                  </w:rPr>
                  <m:t>mod</m:t>
                </m:r>
                <m:r>
                  <w:rPr>
                    <w:rFonts w:ascii="Cambria Math" w:hAns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szCs w:val="24"/>
                  </w:rPr>
                  <m:t>)</m:t>
                </m:r>
              </m:e>
            </m:d>
          </m:e>
        </m:func>
      </m:oMath>
      <w:r w:rsidRPr="00054D11">
        <w:rPr>
          <w:rFonts w:eastAsiaTheme="minorEastAsia"/>
          <w:sz w:val="18"/>
          <w:szCs w:val="24"/>
        </w:rPr>
        <w:t xml:space="preserve">, </w:t>
      </w:r>
      <m:oMath>
        <m:r>
          <w:rPr>
            <w:rFonts w:ascii="Cambria Math"/>
            <w:sz w:val="16"/>
          </w:rPr>
          <m:t>t&gt;</m:t>
        </m:r>
        <m:f>
          <m:fPr>
            <m:type m:val="lin"/>
            <m:ctrlPr>
              <w:rPr>
                <w:rFonts w:ascii="Cambria Math" w:hAnsi="Cambria Math"/>
                <w:i/>
                <w:sz w:val="16"/>
              </w:rPr>
            </m:ctrlPr>
          </m:fPr>
          <m:num>
            <m:sSub>
              <m:sSubPr>
                <m:ctrlPr>
                  <w:rPr>
                    <w:rFonts w:ascii="Cambria Math" w:hAnsi="Cambria Math"/>
                    <w:i/>
                    <w:sz w:val="16"/>
                  </w:rPr>
                </m:ctrlPr>
              </m:sSubPr>
              <m:e>
                <m:r>
                  <w:rPr>
                    <w:rFonts w:ascii="Cambria Math"/>
                    <w:sz w:val="16"/>
                  </w:rPr>
                  <m:t>D</m:t>
                </m:r>
              </m:e>
              <m:sub>
                <m:r>
                  <w:rPr>
                    <w:rFonts w:ascii="Cambria Math"/>
                    <w:sz w:val="16"/>
                  </w:rPr>
                  <m:t>s</m:t>
                </m:r>
              </m:sub>
            </m:sSub>
          </m:num>
          <m:den>
            <m:r>
              <w:rPr>
                <w:rFonts w:ascii="Cambria Math"/>
                <w:sz w:val="16"/>
              </w:rPr>
              <m:t>v</m:t>
            </m:r>
          </m:den>
        </m:f>
      </m:oMath>
      <w:r w:rsidRPr="00054D11">
        <w:rPr>
          <w:rFonts w:eastAsiaTheme="minorEastAsia"/>
          <w:sz w:val="16"/>
        </w:rPr>
        <w:t>.</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134"/>
        <w:gridCol w:w="1276"/>
        <w:gridCol w:w="1276"/>
        <w:gridCol w:w="1134"/>
        <w:gridCol w:w="1134"/>
      </w:tblGrid>
      <w:tr w:rsidR="00FD5B11" w:rsidRPr="00054D11" w14:paraId="4C5365A5" w14:textId="77777777" w:rsidTr="00B4039E">
        <w:trPr>
          <w:trHeight w:val="40"/>
          <w:jc w:val="center"/>
        </w:trPr>
        <w:tc>
          <w:tcPr>
            <w:tcW w:w="1134" w:type="dxa"/>
            <w:vMerge w:val="restart"/>
          </w:tcPr>
          <w:p w14:paraId="1AF5EC34" w14:textId="77777777" w:rsidR="00FD5B11" w:rsidRPr="00054D11" w:rsidRDefault="00FD5B11" w:rsidP="00B4039E">
            <w:pPr>
              <w:pStyle w:val="TAH"/>
              <w:rPr>
                <w:rFonts w:cs="v5.0.0"/>
                <w:sz w:val="14"/>
              </w:rPr>
            </w:pPr>
            <w:r w:rsidRPr="00054D11">
              <w:rPr>
                <w:rFonts w:cs="v5.0.0"/>
                <w:sz w:val="14"/>
              </w:rPr>
              <w:t>Parameter</w:t>
            </w:r>
          </w:p>
        </w:tc>
        <w:tc>
          <w:tcPr>
            <w:tcW w:w="4820" w:type="dxa"/>
            <w:gridSpan w:val="4"/>
          </w:tcPr>
          <w:p w14:paraId="6773460E" w14:textId="77777777" w:rsidR="00FD5B11" w:rsidRPr="00054D11" w:rsidRDefault="00FD5B11" w:rsidP="00B4039E">
            <w:pPr>
              <w:pStyle w:val="TAH"/>
              <w:rPr>
                <w:rFonts w:cs="v5.0.0"/>
                <w:sz w:val="14"/>
              </w:rPr>
            </w:pPr>
            <w:r w:rsidRPr="00054D11">
              <w:rPr>
                <w:rFonts w:cs="v5.0.0"/>
                <w:sz w:val="14"/>
              </w:rPr>
              <w:t>Value</w:t>
            </w:r>
          </w:p>
        </w:tc>
      </w:tr>
      <w:tr w:rsidR="00FD5B11" w:rsidRPr="00054D11" w14:paraId="5FF4591F" w14:textId="77777777" w:rsidTr="00B4039E">
        <w:trPr>
          <w:trHeight w:val="40"/>
          <w:jc w:val="center"/>
        </w:trPr>
        <w:tc>
          <w:tcPr>
            <w:tcW w:w="1134" w:type="dxa"/>
            <w:vMerge/>
          </w:tcPr>
          <w:p w14:paraId="366F4D9F" w14:textId="77777777" w:rsidR="00FD5B11" w:rsidRPr="00054D11" w:rsidRDefault="00FD5B11" w:rsidP="00B4039E">
            <w:pPr>
              <w:pStyle w:val="TAH"/>
              <w:rPr>
                <w:rFonts w:cs="v5.0.0"/>
                <w:sz w:val="14"/>
              </w:rPr>
            </w:pPr>
          </w:p>
        </w:tc>
        <w:tc>
          <w:tcPr>
            <w:tcW w:w="1276" w:type="dxa"/>
          </w:tcPr>
          <w:p w14:paraId="6701AF11" w14:textId="77777777" w:rsidR="00FD5B11" w:rsidRPr="00054D11" w:rsidRDefault="00FD5B11" w:rsidP="00B4039E">
            <w:pPr>
              <w:pStyle w:val="TAH"/>
              <w:rPr>
                <w:rFonts w:cs="v5.0.0"/>
                <w:sz w:val="14"/>
                <w:lang w:eastAsia="ja-JP"/>
              </w:rPr>
            </w:pPr>
            <w:r w:rsidRPr="00054D11">
              <w:rPr>
                <w:rFonts w:cs="v5.0.0" w:hint="eastAsia"/>
                <w:sz w:val="14"/>
                <w:lang w:eastAsia="ja-JP"/>
              </w:rPr>
              <w:t>Scenario</w:t>
            </w:r>
            <w:r w:rsidRPr="00054D11">
              <w:rPr>
                <w:rFonts w:cs="v5.0.0"/>
                <w:sz w:val="14"/>
                <w:lang w:eastAsia="ja-JP"/>
              </w:rPr>
              <w:t>-A-260</w:t>
            </w:r>
          </w:p>
        </w:tc>
        <w:tc>
          <w:tcPr>
            <w:tcW w:w="1276" w:type="dxa"/>
          </w:tcPr>
          <w:p w14:paraId="46A60501" w14:textId="77777777" w:rsidR="00FD5B11" w:rsidRPr="00054D11" w:rsidRDefault="00FD5B11" w:rsidP="00B4039E">
            <w:pPr>
              <w:pStyle w:val="TAH"/>
              <w:rPr>
                <w:rFonts w:cs="v5.0.0"/>
                <w:sz w:val="14"/>
              </w:rPr>
            </w:pPr>
            <w:r w:rsidRPr="00054D11">
              <w:rPr>
                <w:rFonts w:cs="v5.0.0" w:hint="eastAsia"/>
                <w:sz w:val="14"/>
                <w:lang w:eastAsia="ja-JP"/>
              </w:rPr>
              <w:t>Scenario</w:t>
            </w:r>
            <w:r w:rsidRPr="00054D11">
              <w:rPr>
                <w:rFonts w:cs="v5.0.0"/>
                <w:sz w:val="14"/>
                <w:lang w:eastAsia="ja-JP"/>
              </w:rPr>
              <w:t>-A-350</w:t>
            </w:r>
          </w:p>
        </w:tc>
        <w:tc>
          <w:tcPr>
            <w:tcW w:w="1134" w:type="dxa"/>
          </w:tcPr>
          <w:p w14:paraId="6A1ACB6E" w14:textId="77777777" w:rsidR="00FD5B11" w:rsidRPr="00054D11" w:rsidRDefault="00FD5B11" w:rsidP="00B4039E">
            <w:pPr>
              <w:pStyle w:val="TAH"/>
              <w:rPr>
                <w:rFonts w:cs="v5.0.0"/>
                <w:sz w:val="14"/>
              </w:rPr>
            </w:pPr>
            <w:r w:rsidRPr="00054D11">
              <w:rPr>
                <w:rFonts w:cs="v5.0.0" w:hint="eastAsia"/>
                <w:sz w:val="14"/>
                <w:lang w:eastAsia="ja-JP"/>
              </w:rPr>
              <w:t>Scenario</w:t>
            </w:r>
            <w:r w:rsidRPr="00054D11">
              <w:rPr>
                <w:rFonts w:cs="v5.0.0"/>
                <w:sz w:val="14"/>
                <w:lang w:eastAsia="ja-JP"/>
              </w:rPr>
              <w:t>-B-260</w:t>
            </w:r>
          </w:p>
        </w:tc>
        <w:tc>
          <w:tcPr>
            <w:tcW w:w="1134" w:type="dxa"/>
          </w:tcPr>
          <w:p w14:paraId="20FB3386" w14:textId="77777777" w:rsidR="00FD5B11" w:rsidRPr="00054D11" w:rsidRDefault="00FD5B11" w:rsidP="00B4039E">
            <w:pPr>
              <w:pStyle w:val="TAH"/>
              <w:rPr>
                <w:rFonts w:cs="v5.0.0"/>
                <w:sz w:val="14"/>
              </w:rPr>
            </w:pPr>
            <w:r w:rsidRPr="00054D11">
              <w:rPr>
                <w:rFonts w:cs="v5.0.0" w:hint="eastAsia"/>
                <w:sz w:val="14"/>
                <w:lang w:eastAsia="ja-JP"/>
              </w:rPr>
              <w:t>Scenario</w:t>
            </w:r>
            <w:r w:rsidRPr="00054D11">
              <w:rPr>
                <w:rFonts w:cs="v5.0.0"/>
                <w:sz w:val="14"/>
                <w:lang w:eastAsia="ja-JP"/>
              </w:rPr>
              <w:t>-B-350</w:t>
            </w:r>
          </w:p>
        </w:tc>
      </w:tr>
      <w:tr w:rsidR="00FD5B11" w:rsidRPr="00054D11" w14:paraId="7C8F17C4" w14:textId="77777777" w:rsidTr="00B4039E">
        <w:trPr>
          <w:trHeight w:val="138"/>
          <w:jc w:val="center"/>
        </w:trPr>
        <w:tc>
          <w:tcPr>
            <w:tcW w:w="1134" w:type="dxa"/>
          </w:tcPr>
          <w:p w14:paraId="3C0BD201" w14:textId="77777777" w:rsidR="00FD5B11" w:rsidRPr="00054D11" w:rsidRDefault="00DE339F" w:rsidP="00B4039E">
            <w:pPr>
              <w:pStyle w:val="TAC"/>
              <w:rPr>
                <w:rFonts w:cs="v5.0.0"/>
                <w:sz w:val="14"/>
              </w:rPr>
            </w:pPr>
            <m:oMathPara>
              <m:oMath>
                <m:sSub>
                  <m:sSubPr>
                    <m:ctrlPr>
                      <w:rPr>
                        <w:rFonts w:ascii="Cambria Math" w:hAnsi="Cambria Math" w:cs="Arial"/>
                        <w:i/>
                        <w:sz w:val="14"/>
                      </w:rPr>
                    </m:ctrlPr>
                  </m:sSubPr>
                  <m:e>
                    <m:r>
                      <w:rPr>
                        <w:rFonts w:ascii="Cambria Math" w:cs="Arial"/>
                        <w:sz w:val="14"/>
                      </w:rPr>
                      <m:t>D</m:t>
                    </m:r>
                  </m:e>
                  <m:sub>
                    <m:r>
                      <w:rPr>
                        <w:rFonts w:ascii="Cambria Math" w:cs="Arial"/>
                        <w:sz w:val="14"/>
                      </w:rPr>
                      <m:t>s</m:t>
                    </m:r>
                  </m:sub>
                </m:sSub>
              </m:oMath>
            </m:oMathPara>
          </w:p>
        </w:tc>
        <w:tc>
          <w:tcPr>
            <w:tcW w:w="1276" w:type="dxa"/>
          </w:tcPr>
          <w:p w14:paraId="2C843EBD" w14:textId="77777777" w:rsidR="00FD5B11" w:rsidRPr="00054D11" w:rsidRDefault="00FD5B11" w:rsidP="00B4039E">
            <w:pPr>
              <w:pStyle w:val="TAC"/>
              <w:rPr>
                <w:rFonts w:eastAsia="?? ??" w:cs="v5.0.0"/>
                <w:sz w:val="14"/>
                <w:lang w:eastAsia="ja-JP"/>
              </w:rPr>
            </w:pPr>
            <w:r w:rsidRPr="00054D11">
              <w:rPr>
                <w:rFonts w:eastAsia="?? ??" w:cs="v5.0.0" w:hint="eastAsia"/>
                <w:sz w:val="14"/>
                <w:lang w:eastAsia="ja-JP"/>
              </w:rPr>
              <w:t>7</w:t>
            </w:r>
            <w:r w:rsidRPr="00054D11">
              <w:rPr>
                <w:rFonts w:eastAsia="?? ??" w:cs="v5.0.0"/>
                <w:sz w:val="14"/>
                <w:lang w:eastAsia="ja-JP"/>
              </w:rPr>
              <w:t>00 m</w:t>
            </w:r>
          </w:p>
        </w:tc>
        <w:tc>
          <w:tcPr>
            <w:tcW w:w="1276" w:type="dxa"/>
          </w:tcPr>
          <w:p w14:paraId="6867B259" w14:textId="77777777" w:rsidR="00FD5B11" w:rsidRPr="00054D11" w:rsidRDefault="00FD5B11" w:rsidP="00B4039E">
            <w:pPr>
              <w:pStyle w:val="TAC"/>
              <w:rPr>
                <w:rFonts w:cs="v5.0.0"/>
                <w:sz w:val="14"/>
              </w:rPr>
            </w:pPr>
            <w:r w:rsidRPr="00054D11">
              <w:rPr>
                <w:rFonts w:eastAsia="?? ??" w:cs="v5.0.0"/>
                <w:sz w:val="14"/>
              </w:rPr>
              <w:t>700 m</w:t>
            </w:r>
          </w:p>
        </w:tc>
        <w:tc>
          <w:tcPr>
            <w:tcW w:w="1134" w:type="dxa"/>
          </w:tcPr>
          <w:p w14:paraId="6D31EA6E" w14:textId="77777777" w:rsidR="00FD5B11" w:rsidRPr="00054D11" w:rsidRDefault="00FD5B11" w:rsidP="00B4039E">
            <w:pPr>
              <w:pStyle w:val="TAC"/>
              <w:rPr>
                <w:rFonts w:eastAsia="?? ??" w:cs="v5.0.0"/>
                <w:sz w:val="14"/>
              </w:rPr>
            </w:pPr>
            <w:r w:rsidRPr="00054D11">
              <w:rPr>
                <w:rFonts w:eastAsia="?? ??" w:cs="v5.0.0" w:hint="eastAsia"/>
                <w:sz w:val="14"/>
                <w:lang w:eastAsia="ja-JP"/>
              </w:rPr>
              <w:t>7</w:t>
            </w:r>
            <w:r w:rsidRPr="00054D11">
              <w:rPr>
                <w:rFonts w:eastAsia="?? ??" w:cs="v5.0.0"/>
                <w:sz w:val="14"/>
                <w:lang w:eastAsia="ja-JP"/>
              </w:rPr>
              <w:t>00 m</w:t>
            </w:r>
          </w:p>
        </w:tc>
        <w:tc>
          <w:tcPr>
            <w:tcW w:w="1134" w:type="dxa"/>
          </w:tcPr>
          <w:p w14:paraId="2EFB5F98" w14:textId="77777777" w:rsidR="00FD5B11" w:rsidRPr="00054D11" w:rsidRDefault="00FD5B11" w:rsidP="00B4039E">
            <w:pPr>
              <w:pStyle w:val="TAC"/>
              <w:rPr>
                <w:rFonts w:eastAsia="?? ??" w:cs="v5.0.0"/>
                <w:sz w:val="14"/>
              </w:rPr>
            </w:pPr>
            <w:r w:rsidRPr="00054D11">
              <w:rPr>
                <w:rFonts w:eastAsia="?? ??" w:cs="v5.0.0"/>
                <w:sz w:val="14"/>
              </w:rPr>
              <w:t>700 m</w:t>
            </w:r>
          </w:p>
        </w:tc>
      </w:tr>
      <w:tr w:rsidR="00FD5B11" w:rsidRPr="00054D11" w14:paraId="06DB531F" w14:textId="77777777" w:rsidTr="00B4039E">
        <w:trPr>
          <w:trHeight w:val="390"/>
          <w:jc w:val="center"/>
        </w:trPr>
        <w:tc>
          <w:tcPr>
            <w:tcW w:w="1134" w:type="dxa"/>
          </w:tcPr>
          <w:p w14:paraId="188FBA55" w14:textId="77777777" w:rsidR="00FD5B11" w:rsidRPr="00054D11" w:rsidRDefault="00DE339F" w:rsidP="00B4039E">
            <w:pPr>
              <w:pStyle w:val="TAC"/>
              <w:rPr>
                <w:rFonts w:cs="Arial"/>
                <w:sz w:val="14"/>
              </w:rPr>
            </w:pPr>
            <m:oMathPara>
              <m:oMath>
                <m:sSub>
                  <m:sSubPr>
                    <m:ctrlPr>
                      <w:rPr>
                        <w:rFonts w:ascii="Cambria Math" w:hAnsi="Cambria Math" w:cs="Arial"/>
                        <w:i/>
                        <w:sz w:val="14"/>
                      </w:rPr>
                    </m:ctrlPr>
                  </m:sSubPr>
                  <m:e>
                    <m:r>
                      <w:rPr>
                        <w:rFonts w:ascii="Cambria Math" w:cs="Arial"/>
                        <w:sz w:val="14"/>
                      </w:rPr>
                      <m:t>D</m:t>
                    </m:r>
                  </m:e>
                  <m:sub>
                    <m:r>
                      <w:rPr>
                        <w:rFonts w:ascii="Cambria Math" w:cs="Arial"/>
                        <w:sz w:val="14"/>
                      </w:rPr>
                      <m:t>min</m:t>
                    </m:r>
                  </m:sub>
                </m:sSub>
              </m:oMath>
            </m:oMathPara>
          </w:p>
        </w:tc>
        <w:tc>
          <w:tcPr>
            <w:tcW w:w="1276" w:type="dxa"/>
          </w:tcPr>
          <w:p w14:paraId="5CEC19BB" w14:textId="77777777" w:rsidR="00FD5B11" w:rsidRPr="00054D11" w:rsidRDefault="00FD5B11" w:rsidP="00B4039E">
            <w:pPr>
              <w:pStyle w:val="TAC"/>
              <w:rPr>
                <w:rFonts w:eastAsia="?? ??" w:cs="v5.0.0"/>
                <w:sz w:val="14"/>
                <w:lang w:eastAsia="ja-JP"/>
              </w:rPr>
            </w:pPr>
            <w:r w:rsidRPr="00054D11">
              <w:rPr>
                <w:rFonts w:eastAsia="?? ??" w:cs="v5.0.0"/>
                <w:sz w:val="14"/>
                <w:lang w:eastAsia="ja-JP"/>
              </w:rPr>
              <w:t>10</w:t>
            </w:r>
            <w:r w:rsidRPr="00054D11">
              <w:rPr>
                <w:rFonts w:eastAsia="?? ??" w:cs="v5.0.0" w:hint="eastAsia"/>
                <w:sz w:val="14"/>
                <w:lang w:eastAsia="ja-JP"/>
              </w:rPr>
              <w:t xml:space="preserve"> m</w:t>
            </w:r>
          </w:p>
        </w:tc>
        <w:tc>
          <w:tcPr>
            <w:tcW w:w="1276" w:type="dxa"/>
          </w:tcPr>
          <w:p w14:paraId="68A40661" w14:textId="77777777" w:rsidR="00FD5B11" w:rsidRPr="00054D11" w:rsidRDefault="00FD5B11" w:rsidP="00B4039E">
            <w:pPr>
              <w:pStyle w:val="TAC"/>
              <w:rPr>
                <w:rFonts w:cs="Arial"/>
                <w:sz w:val="14"/>
              </w:rPr>
            </w:pPr>
            <w:r w:rsidRPr="00054D11">
              <w:rPr>
                <w:rFonts w:eastAsia="?? ??" w:cs="v5.0.0"/>
                <w:sz w:val="14"/>
              </w:rPr>
              <w:t>10 m</w:t>
            </w:r>
          </w:p>
        </w:tc>
        <w:tc>
          <w:tcPr>
            <w:tcW w:w="1134" w:type="dxa"/>
          </w:tcPr>
          <w:p w14:paraId="7795A335" w14:textId="77777777" w:rsidR="00FD5B11" w:rsidRPr="00054D11" w:rsidRDefault="00FD5B11" w:rsidP="00B4039E">
            <w:pPr>
              <w:pStyle w:val="TAC"/>
              <w:rPr>
                <w:rFonts w:eastAsia="?? ??" w:cs="v5.0.0"/>
                <w:sz w:val="14"/>
              </w:rPr>
            </w:pPr>
            <w:r w:rsidRPr="00054D11">
              <w:rPr>
                <w:rFonts w:eastAsia="?? ??" w:cs="v5.0.0"/>
                <w:sz w:val="14"/>
                <w:lang w:eastAsia="ja-JP"/>
              </w:rPr>
              <w:t>150</w:t>
            </w:r>
            <w:r w:rsidRPr="00054D11">
              <w:rPr>
                <w:rFonts w:eastAsia="?? ??" w:cs="v5.0.0" w:hint="eastAsia"/>
                <w:sz w:val="14"/>
                <w:lang w:eastAsia="ja-JP"/>
              </w:rPr>
              <w:t xml:space="preserve"> m</w:t>
            </w:r>
          </w:p>
        </w:tc>
        <w:tc>
          <w:tcPr>
            <w:tcW w:w="1134" w:type="dxa"/>
          </w:tcPr>
          <w:p w14:paraId="42A31EA4" w14:textId="77777777" w:rsidR="00FD5B11" w:rsidRPr="00054D11" w:rsidRDefault="00FD5B11" w:rsidP="00B4039E">
            <w:pPr>
              <w:pStyle w:val="TAC"/>
              <w:rPr>
                <w:rFonts w:eastAsia="?? ??" w:cs="v5.0.0"/>
                <w:sz w:val="14"/>
              </w:rPr>
            </w:pPr>
            <w:r w:rsidRPr="00054D11">
              <w:rPr>
                <w:rFonts w:eastAsia="?? ??" w:cs="v5.0.0"/>
                <w:sz w:val="14"/>
              </w:rPr>
              <w:t>150 m</w:t>
            </w:r>
          </w:p>
        </w:tc>
      </w:tr>
      <w:tr w:rsidR="00FD5B11" w:rsidRPr="00054D11" w14:paraId="39491D14" w14:textId="77777777" w:rsidTr="00B4039E">
        <w:trPr>
          <w:trHeight w:val="157"/>
          <w:jc w:val="center"/>
        </w:trPr>
        <w:tc>
          <w:tcPr>
            <w:tcW w:w="1134" w:type="dxa"/>
          </w:tcPr>
          <w:p w14:paraId="27108210" w14:textId="77777777" w:rsidR="00FD5B11" w:rsidRPr="00054D11" w:rsidRDefault="00FD5B11" w:rsidP="00B4039E">
            <w:pPr>
              <w:pStyle w:val="TAC"/>
              <w:rPr>
                <w:rFonts w:cs="v5.0.0"/>
                <w:sz w:val="14"/>
              </w:rPr>
            </w:pPr>
            <m:oMathPara>
              <m:oMath>
                <m:r>
                  <w:rPr>
                    <w:rFonts w:ascii="Cambria Math" w:cs="Arial"/>
                    <w:snapToGrid w:val="0"/>
                    <w:sz w:val="14"/>
                    <w:szCs w:val="21"/>
                  </w:rPr>
                  <m:t>v</m:t>
                </m:r>
              </m:oMath>
            </m:oMathPara>
          </w:p>
        </w:tc>
        <w:tc>
          <w:tcPr>
            <w:tcW w:w="1276" w:type="dxa"/>
          </w:tcPr>
          <w:p w14:paraId="3F5A6353" w14:textId="77777777" w:rsidR="00FD5B11" w:rsidRPr="00054D11" w:rsidRDefault="00FD5B11" w:rsidP="00B4039E">
            <w:pPr>
              <w:pStyle w:val="TAC"/>
              <w:rPr>
                <w:rFonts w:eastAsia="?? ??" w:cs="v5.0.0"/>
                <w:sz w:val="14"/>
                <w:lang w:eastAsia="ja-JP"/>
              </w:rPr>
            </w:pPr>
            <w:r w:rsidRPr="00054D11">
              <w:rPr>
                <w:rFonts w:eastAsia="?? ??" w:cs="v5.0.0"/>
                <w:sz w:val="14"/>
                <w:lang w:eastAsia="ja-JP"/>
              </w:rPr>
              <w:t xml:space="preserve">260 </w:t>
            </w:r>
            <w:r w:rsidRPr="00054D11">
              <w:rPr>
                <w:rFonts w:eastAsia="?? ??" w:cs="v5.0.0" w:hint="eastAsia"/>
                <w:sz w:val="14"/>
                <w:lang w:eastAsia="ja-JP"/>
              </w:rPr>
              <w:t>km/h</w:t>
            </w:r>
          </w:p>
        </w:tc>
        <w:tc>
          <w:tcPr>
            <w:tcW w:w="1276" w:type="dxa"/>
            <w:vAlign w:val="center"/>
          </w:tcPr>
          <w:p w14:paraId="09A133E2" w14:textId="77777777" w:rsidR="00FD5B11" w:rsidRPr="00054D11" w:rsidRDefault="00FD5B11" w:rsidP="00B4039E">
            <w:pPr>
              <w:pStyle w:val="TAC"/>
              <w:rPr>
                <w:rFonts w:cs="v5.0.0"/>
                <w:sz w:val="14"/>
              </w:rPr>
            </w:pPr>
            <w:r w:rsidRPr="00054D11">
              <w:rPr>
                <w:rFonts w:eastAsia="?? ??" w:cs="v5.0.0"/>
                <w:sz w:val="14"/>
              </w:rPr>
              <w:t>350 km/h</w:t>
            </w:r>
          </w:p>
        </w:tc>
        <w:tc>
          <w:tcPr>
            <w:tcW w:w="1134" w:type="dxa"/>
          </w:tcPr>
          <w:p w14:paraId="08501895" w14:textId="77777777" w:rsidR="00FD5B11" w:rsidRPr="00054D11" w:rsidRDefault="00FD5B11" w:rsidP="00B4039E">
            <w:pPr>
              <w:pStyle w:val="TAC"/>
              <w:rPr>
                <w:rFonts w:eastAsia="?? ??" w:cs="v5.0.0"/>
                <w:sz w:val="14"/>
              </w:rPr>
            </w:pPr>
            <w:r w:rsidRPr="00054D11">
              <w:rPr>
                <w:rFonts w:eastAsia="?? ??" w:cs="v5.0.0"/>
                <w:sz w:val="14"/>
                <w:lang w:eastAsia="ja-JP"/>
              </w:rPr>
              <w:t xml:space="preserve">260 </w:t>
            </w:r>
            <w:r w:rsidRPr="00054D11">
              <w:rPr>
                <w:rFonts w:eastAsia="?? ??" w:cs="v5.0.0" w:hint="eastAsia"/>
                <w:sz w:val="14"/>
                <w:lang w:eastAsia="ja-JP"/>
              </w:rPr>
              <w:t>km/h</w:t>
            </w:r>
          </w:p>
        </w:tc>
        <w:tc>
          <w:tcPr>
            <w:tcW w:w="1134" w:type="dxa"/>
            <w:vAlign w:val="center"/>
          </w:tcPr>
          <w:p w14:paraId="03CBB771" w14:textId="77777777" w:rsidR="00FD5B11" w:rsidRPr="00054D11" w:rsidRDefault="00FD5B11" w:rsidP="00B4039E">
            <w:pPr>
              <w:pStyle w:val="TAC"/>
              <w:rPr>
                <w:rFonts w:eastAsia="?? ??" w:cs="v5.0.0"/>
                <w:sz w:val="14"/>
              </w:rPr>
            </w:pPr>
            <w:r w:rsidRPr="00054D11">
              <w:rPr>
                <w:rFonts w:eastAsia="?? ??" w:cs="v5.0.0"/>
                <w:sz w:val="14"/>
              </w:rPr>
              <w:t>350 km/h</w:t>
            </w:r>
          </w:p>
        </w:tc>
      </w:tr>
      <w:tr w:rsidR="00FD5B11" w:rsidRPr="00054D11" w14:paraId="349B1981" w14:textId="77777777" w:rsidTr="00B4039E">
        <w:trPr>
          <w:trHeight w:val="40"/>
          <w:jc w:val="center"/>
        </w:trPr>
        <w:tc>
          <w:tcPr>
            <w:tcW w:w="1134" w:type="dxa"/>
          </w:tcPr>
          <w:p w14:paraId="44ED567E" w14:textId="77777777" w:rsidR="00FD5B11" w:rsidRPr="00054D11" w:rsidRDefault="00DE339F" w:rsidP="00B4039E">
            <w:pPr>
              <w:pStyle w:val="TAC"/>
              <w:rPr>
                <w:rFonts w:ascii="Symbol" w:hAnsi="Symbol" w:cs="v5.0.0"/>
                <w:sz w:val="14"/>
              </w:rPr>
            </w:pPr>
            <m:oMathPara>
              <m:oMath>
                <m:sSub>
                  <m:sSubPr>
                    <m:ctrlPr>
                      <w:rPr>
                        <w:rFonts w:ascii="Cambria Math" w:hAnsi="Cambria Math" w:cs="Arial"/>
                        <w:i/>
                        <w:snapToGrid w:val="0"/>
                        <w:sz w:val="14"/>
                        <w:szCs w:val="21"/>
                      </w:rPr>
                    </m:ctrlPr>
                  </m:sSubPr>
                  <m:e>
                    <m:r>
                      <w:rPr>
                        <w:rFonts w:ascii="Cambria Math" w:cs="Arial"/>
                        <w:snapToGrid w:val="0"/>
                        <w:sz w:val="14"/>
                        <w:szCs w:val="21"/>
                      </w:rPr>
                      <m:t>f</m:t>
                    </m:r>
                  </m:e>
                  <m:sub>
                    <m:r>
                      <w:rPr>
                        <w:rFonts w:ascii="Cambria Math" w:cs="Arial"/>
                        <w:snapToGrid w:val="0"/>
                        <w:sz w:val="14"/>
                        <w:szCs w:val="21"/>
                      </w:rPr>
                      <m:t>d</m:t>
                    </m:r>
                  </m:sub>
                </m:sSub>
              </m:oMath>
            </m:oMathPara>
          </w:p>
        </w:tc>
        <w:tc>
          <w:tcPr>
            <w:tcW w:w="1276" w:type="dxa"/>
          </w:tcPr>
          <w:p w14:paraId="601BEB86" w14:textId="77777777" w:rsidR="00FD5B11" w:rsidRPr="00054D11" w:rsidRDefault="00FD5B11" w:rsidP="00B4039E">
            <w:pPr>
              <w:pStyle w:val="TAC"/>
              <w:rPr>
                <w:rFonts w:eastAsia="?? ??" w:cs="v5.0.0"/>
                <w:sz w:val="14"/>
              </w:rPr>
            </w:pPr>
            <w:r w:rsidRPr="00054D11">
              <w:rPr>
                <w:rFonts w:eastAsiaTheme="minorEastAsia"/>
                <w:sz w:val="14"/>
              </w:rPr>
              <w:t xml:space="preserve">14454 </w:t>
            </w:r>
            <w:r w:rsidRPr="00054D11">
              <w:rPr>
                <w:rFonts w:eastAsia="?? ??" w:cs="v5.0.0"/>
                <w:sz w:val="14"/>
              </w:rPr>
              <w:t>Hz</w:t>
            </w:r>
          </w:p>
        </w:tc>
        <w:tc>
          <w:tcPr>
            <w:tcW w:w="1276" w:type="dxa"/>
            <w:vAlign w:val="center"/>
          </w:tcPr>
          <w:p w14:paraId="2A276606" w14:textId="77777777" w:rsidR="00FD5B11" w:rsidRPr="00054D11" w:rsidRDefault="00FD5B11" w:rsidP="00B4039E">
            <w:pPr>
              <w:pStyle w:val="TAC"/>
              <w:rPr>
                <w:rFonts w:cs="v5.0.0"/>
                <w:sz w:val="14"/>
              </w:rPr>
            </w:pPr>
            <w:r w:rsidRPr="00054D11">
              <w:rPr>
                <w:rFonts w:eastAsiaTheme="minorEastAsia"/>
                <w:sz w:val="14"/>
              </w:rPr>
              <w:t xml:space="preserve">19458 </w:t>
            </w:r>
            <w:r w:rsidRPr="00054D11">
              <w:rPr>
                <w:rFonts w:eastAsia="?? ??" w:cs="v5.0.0"/>
                <w:sz w:val="14"/>
              </w:rPr>
              <w:t>Hz</w:t>
            </w:r>
          </w:p>
        </w:tc>
        <w:tc>
          <w:tcPr>
            <w:tcW w:w="1134" w:type="dxa"/>
          </w:tcPr>
          <w:p w14:paraId="4481AEB3" w14:textId="77777777" w:rsidR="00FD5B11" w:rsidRPr="00054D11" w:rsidRDefault="00FD5B11" w:rsidP="00B4039E">
            <w:pPr>
              <w:pStyle w:val="TAC"/>
              <w:rPr>
                <w:rFonts w:eastAsia="?? ??" w:cs="v5.0.0"/>
                <w:sz w:val="14"/>
              </w:rPr>
            </w:pPr>
            <w:r w:rsidRPr="00054D11">
              <w:rPr>
                <w:rFonts w:eastAsiaTheme="minorEastAsia"/>
                <w:sz w:val="14"/>
              </w:rPr>
              <w:t xml:space="preserve">14454 </w:t>
            </w:r>
            <w:r w:rsidRPr="00054D11">
              <w:rPr>
                <w:rFonts w:eastAsia="?? ??" w:cs="v5.0.0"/>
                <w:sz w:val="14"/>
              </w:rPr>
              <w:t>Hz</w:t>
            </w:r>
          </w:p>
        </w:tc>
        <w:tc>
          <w:tcPr>
            <w:tcW w:w="1134" w:type="dxa"/>
          </w:tcPr>
          <w:p w14:paraId="3E17DD8C" w14:textId="77777777" w:rsidR="00FD5B11" w:rsidRPr="00054D11" w:rsidRDefault="00FD5B11" w:rsidP="00B4039E">
            <w:pPr>
              <w:pStyle w:val="TAC"/>
              <w:rPr>
                <w:rFonts w:eastAsia="?? ??" w:cs="v5.0.0"/>
                <w:sz w:val="14"/>
              </w:rPr>
            </w:pPr>
            <w:r w:rsidRPr="00054D11">
              <w:rPr>
                <w:rFonts w:eastAsiaTheme="minorEastAsia"/>
                <w:sz w:val="14"/>
              </w:rPr>
              <w:t xml:space="preserve">19458 </w:t>
            </w:r>
            <w:r w:rsidRPr="00054D11">
              <w:rPr>
                <w:rFonts w:eastAsia="?? ??" w:cs="v5.0.0"/>
                <w:sz w:val="14"/>
              </w:rPr>
              <w:t>Hz</w:t>
            </w:r>
          </w:p>
        </w:tc>
      </w:tr>
    </w:tbl>
    <w:p w14:paraId="5D42E3F3" w14:textId="77777777" w:rsidR="00504B57" w:rsidRDefault="00504B57" w:rsidP="00FD5B11">
      <w:pPr>
        <w:pStyle w:val="ListParagraph"/>
        <w:overflowPunct/>
        <w:autoSpaceDE/>
        <w:autoSpaceDN/>
        <w:adjustRightInd/>
        <w:spacing w:after="120"/>
        <w:ind w:left="1440" w:firstLineChars="0" w:firstLine="0"/>
        <w:textAlignment w:val="auto"/>
        <w:rPr>
          <w:rFonts w:eastAsia="宋体"/>
          <w:szCs w:val="24"/>
          <w:lang w:eastAsia="zh-CN"/>
        </w:rPr>
      </w:pPr>
    </w:p>
    <w:p w14:paraId="3F083083" w14:textId="359A28D6" w:rsidR="0080390B" w:rsidRPr="00504B57" w:rsidRDefault="0080390B" w:rsidP="0080390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w:t>
      </w:r>
      <w:r w:rsidR="002C46EA">
        <w:rPr>
          <w:rFonts w:eastAsia="宋体"/>
          <w:szCs w:val="24"/>
          <w:lang w:eastAsia="zh-CN"/>
        </w:rPr>
        <w:t xml:space="preserve">Reuse </w:t>
      </w:r>
      <w:r w:rsidRPr="0080390B">
        <w:rPr>
          <w:rFonts w:eastAsia="宋体"/>
          <w:szCs w:val="24"/>
          <w:lang w:eastAsia="zh-CN"/>
        </w:rPr>
        <w:t xml:space="preserve">Single Tap Channel </w:t>
      </w:r>
      <w:r w:rsidR="002C46EA">
        <w:rPr>
          <w:rFonts w:eastAsia="宋体"/>
          <w:szCs w:val="24"/>
          <w:lang w:eastAsia="zh-CN"/>
        </w:rPr>
        <w:t xml:space="preserve">in TS38.104 </w:t>
      </w:r>
      <w:r w:rsidRPr="0080390B">
        <w:rPr>
          <w:rFonts w:eastAsia="宋体"/>
          <w:szCs w:val="24"/>
          <w:lang w:eastAsia="zh-CN"/>
        </w:rPr>
        <w:t>for FR2 HST</w:t>
      </w:r>
      <w:r w:rsidR="00DE271B">
        <w:rPr>
          <w:rFonts w:eastAsia="宋体"/>
          <w:szCs w:val="24"/>
          <w:lang w:eastAsia="zh-CN"/>
        </w:rPr>
        <w:t xml:space="preserve"> by updating parameters</w:t>
      </w:r>
      <w:r w:rsidR="002C46EA">
        <w:rPr>
          <w:rFonts w:eastAsia="宋体"/>
          <w:szCs w:val="24"/>
          <w:lang w:eastAsia="zh-CN"/>
        </w:rPr>
        <w:t xml:space="preserve">. </w:t>
      </w:r>
    </w:p>
    <w:p w14:paraId="37DD19E0" w14:textId="77777777" w:rsidR="00E27B41" w:rsidRPr="00D51423" w:rsidRDefault="00E27B41" w:rsidP="00E27B4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383681B7" w14:textId="77777777" w:rsidR="00E27B41" w:rsidRPr="002A74A8" w:rsidRDefault="00E27B41" w:rsidP="00E27B4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04078ECE" w14:textId="77777777" w:rsidR="005503DC" w:rsidRDefault="005503DC" w:rsidP="00DD19DE">
      <w:pPr>
        <w:rPr>
          <w:i/>
          <w:color w:val="0070C0"/>
          <w:lang w:eastAsia="zh-CN"/>
        </w:rPr>
      </w:pPr>
    </w:p>
    <w:p w14:paraId="3C016933" w14:textId="67AC67F4" w:rsidR="00E671D5" w:rsidRPr="00805BE8" w:rsidRDefault="00E671D5" w:rsidP="00E671D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Downlink Channel Model for Performance Requirement</w:t>
      </w:r>
    </w:p>
    <w:p w14:paraId="1D2DA1DF" w14:textId="77777777" w:rsidR="00E671D5" w:rsidRPr="00B831AE" w:rsidRDefault="00E671D5" w:rsidP="00E671D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AA7A167" w14:textId="77777777" w:rsidR="00E671D5" w:rsidRDefault="00E671D5" w:rsidP="00E671D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905E475" w14:textId="7A4BD717" w:rsidR="00E671D5" w:rsidRPr="00D51423" w:rsidRDefault="00E671D5" w:rsidP="00E671D5">
      <w:pPr>
        <w:rPr>
          <w:b/>
          <w:u w:val="single"/>
          <w:lang w:eastAsia="ko-KR"/>
        </w:rPr>
      </w:pPr>
      <w:r w:rsidRPr="00D51423">
        <w:rPr>
          <w:b/>
          <w:u w:val="single"/>
          <w:lang w:eastAsia="ko-KR"/>
        </w:rPr>
        <w:t>Issue 2-</w:t>
      </w:r>
      <w:r w:rsidR="00054D11">
        <w:rPr>
          <w:b/>
          <w:u w:val="single"/>
          <w:lang w:eastAsia="ko-KR"/>
        </w:rPr>
        <w:t>4</w:t>
      </w:r>
      <w:r>
        <w:rPr>
          <w:b/>
          <w:u w:val="single"/>
          <w:lang w:eastAsia="ko-KR"/>
        </w:rPr>
        <w:t>-</w:t>
      </w:r>
      <w:r w:rsidR="00054D11">
        <w:rPr>
          <w:b/>
          <w:u w:val="single"/>
          <w:lang w:eastAsia="ko-KR"/>
        </w:rPr>
        <w:t>1</w:t>
      </w:r>
      <w:r w:rsidRPr="00D51423">
        <w:rPr>
          <w:b/>
          <w:u w:val="single"/>
          <w:lang w:eastAsia="ko-KR"/>
        </w:rPr>
        <w:t xml:space="preserve">: </w:t>
      </w:r>
      <w:r w:rsidR="00EE66F3">
        <w:rPr>
          <w:b/>
          <w:u w:val="single"/>
          <w:lang w:eastAsia="zh-CN"/>
        </w:rPr>
        <w:t>Consider JT model for DL?</w:t>
      </w:r>
    </w:p>
    <w:p w14:paraId="321A3DFD" w14:textId="77777777" w:rsidR="00E671D5" w:rsidRPr="00D51423" w:rsidRDefault="00E671D5" w:rsidP="00E671D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4661636A" w14:textId="77777777" w:rsidR="00E671D5" w:rsidRDefault="00E671D5" w:rsidP="00E671D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671D5">
        <w:rPr>
          <w:rFonts w:eastAsia="宋体"/>
          <w:szCs w:val="24"/>
          <w:lang w:eastAsia="zh-CN"/>
        </w:rPr>
        <w:t>Proposal 1 (Nokia): RAN4 to decide which of the channel profiles (uni-directional JT, bi-directional JT, uni-directional DPS, uni-directional DPS) shall be considered for the CPE performance requirements.</w:t>
      </w:r>
    </w:p>
    <w:p w14:paraId="3EF2B947" w14:textId="532FFC4D" w:rsidR="00EE66F3" w:rsidRPr="00E671D5" w:rsidRDefault="00EE66F3" w:rsidP="00EE66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671D5">
        <w:rPr>
          <w:rFonts w:eastAsia="宋体"/>
          <w:szCs w:val="24"/>
          <w:lang w:eastAsia="zh-CN"/>
        </w:rPr>
        <w:t xml:space="preserve">Proposal </w:t>
      </w:r>
      <w:r>
        <w:rPr>
          <w:rFonts w:eastAsia="宋体"/>
          <w:szCs w:val="24"/>
          <w:lang w:eastAsia="zh-CN"/>
        </w:rPr>
        <w:t>1a</w:t>
      </w:r>
      <w:r w:rsidRPr="00E671D5">
        <w:rPr>
          <w:rFonts w:eastAsia="宋体"/>
          <w:szCs w:val="24"/>
          <w:lang w:eastAsia="zh-CN"/>
        </w:rPr>
        <w:t xml:space="preserve"> (Nokia): </w:t>
      </w:r>
      <w:r>
        <w:rPr>
          <w:rFonts w:eastAsia="宋体"/>
          <w:szCs w:val="24"/>
          <w:lang w:eastAsia="zh-CN"/>
        </w:rPr>
        <w:t>If JT adopted, c</w:t>
      </w:r>
      <w:r w:rsidRPr="00054D11">
        <w:rPr>
          <w:rFonts w:eastAsia="宋体"/>
          <w:szCs w:val="24"/>
          <w:lang w:eastAsia="zh-CN"/>
        </w:rPr>
        <w:t>onsider only two simultaneously received taps (i.e., only signals from two transmitting RRHs) in JT channel profile.</w:t>
      </w:r>
    </w:p>
    <w:p w14:paraId="70F16F66" w14:textId="53E5CB0F" w:rsidR="00B4039E" w:rsidRPr="00E671D5" w:rsidRDefault="00B4039E" w:rsidP="00B4039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EE66F3">
        <w:rPr>
          <w:rFonts w:eastAsia="宋体"/>
          <w:szCs w:val="24"/>
          <w:lang w:eastAsia="zh-CN"/>
        </w:rPr>
        <w:t>2</w:t>
      </w:r>
      <w:r>
        <w:rPr>
          <w:rFonts w:eastAsia="宋体"/>
          <w:szCs w:val="24"/>
          <w:lang w:eastAsia="zh-CN"/>
        </w:rPr>
        <w:t xml:space="preserve"> (Huawei</w:t>
      </w:r>
      <w:r w:rsidR="002C46EA">
        <w:rPr>
          <w:rFonts w:eastAsia="宋体"/>
          <w:szCs w:val="24"/>
          <w:lang w:eastAsia="zh-CN"/>
        </w:rPr>
        <w:t>, Samsung</w:t>
      </w:r>
      <w:r>
        <w:rPr>
          <w:rFonts w:eastAsia="宋体"/>
          <w:szCs w:val="24"/>
          <w:lang w:eastAsia="zh-CN"/>
        </w:rPr>
        <w:t xml:space="preserve">): </w:t>
      </w:r>
      <w:r w:rsidRPr="00B4039E">
        <w:rPr>
          <w:rFonts w:eastAsia="宋体"/>
          <w:szCs w:val="24"/>
          <w:lang w:eastAsia="zh-CN"/>
        </w:rPr>
        <w:t>Use DPS channel model for both Uni-directional/Bi-directional and not consider SFN JT channel model for performance requirements.</w:t>
      </w:r>
    </w:p>
    <w:p w14:paraId="20178CEF" w14:textId="77777777" w:rsidR="00E671D5" w:rsidRPr="00D51423" w:rsidRDefault="00E671D5" w:rsidP="00E671D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42866698" w14:textId="77777777" w:rsidR="00E671D5" w:rsidRPr="002A74A8" w:rsidRDefault="00E671D5" w:rsidP="00E671D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568C5D59" w14:textId="77777777" w:rsidR="00E27B41" w:rsidRDefault="00E27B41" w:rsidP="00DD19DE">
      <w:pPr>
        <w:rPr>
          <w:i/>
          <w:color w:val="0070C0"/>
          <w:lang w:eastAsia="zh-CN"/>
        </w:rPr>
      </w:pPr>
    </w:p>
    <w:p w14:paraId="1F815E6F" w14:textId="6FA97EBD" w:rsidR="00054D11" w:rsidRPr="00D51423" w:rsidRDefault="00054D11" w:rsidP="00054D11">
      <w:pPr>
        <w:rPr>
          <w:b/>
          <w:u w:val="single"/>
          <w:lang w:eastAsia="ko-KR"/>
        </w:rPr>
      </w:pPr>
      <w:r w:rsidRPr="00D51423">
        <w:rPr>
          <w:b/>
          <w:u w:val="single"/>
          <w:lang w:eastAsia="ko-KR"/>
        </w:rPr>
        <w:lastRenderedPageBreak/>
        <w:t>Issue 2-</w:t>
      </w:r>
      <w:r>
        <w:rPr>
          <w:b/>
          <w:u w:val="single"/>
          <w:lang w:eastAsia="ko-KR"/>
        </w:rPr>
        <w:t>4-</w:t>
      </w:r>
      <w:r w:rsidR="00EE66F3">
        <w:rPr>
          <w:b/>
          <w:u w:val="single"/>
          <w:lang w:eastAsia="ko-KR"/>
        </w:rPr>
        <w:t>2</w:t>
      </w:r>
      <w:r w:rsidRPr="00D51423">
        <w:rPr>
          <w:b/>
          <w:u w:val="single"/>
          <w:lang w:eastAsia="ko-KR"/>
        </w:rPr>
        <w:t xml:space="preserve">: </w:t>
      </w:r>
      <w:r w:rsidR="00FB0016">
        <w:rPr>
          <w:b/>
          <w:u w:val="single"/>
          <w:lang w:eastAsia="ko-KR"/>
        </w:rPr>
        <w:t xml:space="preserve">Channel </w:t>
      </w:r>
      <w:r>
        <w:rPr>
          <w:b/>
          <w:u w:val="single"/>
          <w:lang w:eastAsia="ko-KR"/>
        </w:rPr>
        <w:t xml:space="preserve">model for </w:t>
      </w:r>
      <w:r w:rsidR="00FB0016">
        <w:rPr>
          <w:b/>
          <w:u w:val="single"/>
          <w:lang w:eastAsia="ko-KR"/>
        </w:rPr>
        <w:t xml:space="preserve">Downlink </w:t>
      </w:r>
      <w:r>
        <w:rPr>
          <w:b/>
          <w:u w:val="single"/>
          <w:lang w:eastAsia="ko-KR"/>
        </w:rPr>
        <w:t>Uni-directional RRH deployment</w:t>
      </w:r>
    </w:p>
    <w:p w14:paraId="41107D00" w14:textId="77777777" w:rsidR="00054D11" w:rsidRPr="00D51423" w:rsidRDefault="00054D11" w:rsidP="00054D1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30984E14" w14:textId="645FF86F" w:rsidR="00054D11" w:rsidRDefault="00054D11" w:rsidP="00054D1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671D5">
        <w:rPr>
          <w:rFonts w:eastAsia="宋体"/>
          <w:szCs w:val="24"/>
          <w:lang w:eastAsia="zh-CN"/>
        </w:rPr>
        <w:t xml:space="preserve">Proposal 1 (Nokia): </w:t>
      </w:r>
      <w:r w:rsidRPr="00054D11">
        <w:rPr>
          <w:rFonts w:eastAsia="宋体"/>
          <w:szCs w:val="24"/>
          <w:lang w:eastAsia="zh-CN"/>
        </w:rPr>
        <w:t>Use single-tap propagation channel for UL uni-directional RRH deployment, as described below:</w:t>
      </w:r>
    </w:p>
    <w:p w14:paraId="30415A2D" w14:textId="77777777" w:rsidR="00054D11" w:rsidRPr="00054D11" w:rsidRDefault="00DE339F" w:rsidP="00054D11">
      <w:pPr>
        <w:ind w:left="576"/>
        <w:jc w:val="center"/>
        <w:rPr>
          <w:sz w:val="16"/>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054D11" w:rsidRPr="00054D11">
        <w:rPr>
          <w:rFonts w:eastAsiaTheme="minorEastAsia"/>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oMath>
    </w:p>
    <w:p w14:paraId="562D385A" w14:textId="77777777" w:rsidR="00054D11" w:rsidRPr="00054D11" w:rsidRDefault="00DE339F" w:rsidP="00054D11">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r>
              <w:rPr>
                <w:rFonts w:ascii="Cambria Math" w:hAnsi="Cambria Math"/>
                <w:sz w:val="18"/>
                <w:szCs w:val="24"/>
              </w:rPr>
              <m:t>1.5</m:t>
            </m:r>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r>
              <w:rPr>
                <w:rFonts w:ascii="Cambria Math" w:hAns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sz w:val="18"/>
                        <w:szCs w:val="24"/>
                      </w:rPr>
                      <m:t>D</m:t>
                    </m:r>
                  </m:e>
                  <m:sub>
                    <m:r>
                      <w:rPr>
                        <w:rFonts w:ascii="Cambria Math"/>
                        <w:sz w:val="18"/>
                        <w:szCs w:val="24"/>
                      </w:rPr>
                      <m:t>min</m:t>
                    </m:r>
                  </m:sub>
                  <m:sup>
                    <m:r>
                      <w:rPr>
                        <w:rFonts w:ascii="Cambria Math"/>
                        <w:sz w:val="18"/>
                        <w:szCs w:val="24"/>
                      </w:rPr>
                      <m:t>2</m:t>
                    </m:r>
                  </m:sup>
                </m:sSubSup>
                <m:r>
                  <w:rPr>
                    <w:rFonts w:asci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sSub>
                          <m:sSubPr>
                            <m:ctrlPr>
                              <w:rPr>
                                <w:rFonts w:ascii="Cambria Math" w:hAnsi="Cambria Math"/>
                                <w:i/>
                                <w:sz w:val="18"/>
                                <w:szCs w:val="24"/>
                              </w:rPr>
                            </m:ctrlPr>
                          </m:sSubPr>
                          <m:e>
                            <m:r>
                              <w:rPr>
                                <w:rFonts w:ascii="Cambria Math"/>
                                <w:sz w:val="18"/>
                                <w:szCs w:val="24"/>
                              </w:rPr>
                              <m:t>1.5D</m:t>
                            </m:r>
                          </m:e>
                          <m:sub>
                            <m:r>
                              <w:rPr>
                                <w:rFonts w:ascii="Cambria Math"/>
                                <w:sz w:val="18"/>
                                <w:szCs w:val="24"/>
                              </w:rPr>
                              <m:t>s</m:t>
                            </m:r>
                            <m:r>
                              <w:rPr>
                                <w:rFonts w:ascii="Cambria Math"/>
                                <w:sz w:val="18"/>
                                <w:szCs w:val="24"/>
                              </w:rPr>
                              <m:t>-</m:t>
                            </m:r>
                          </m:sub>
                        </m:sSub>
                        <m:r>
                          <w:rPr>
                            <w:rFonts w:ascii="Cambria Math"/>
                            <w:sz w:val="18"/>
                            <w:szCs w:val="24"/>
                          </w:rPr>
                          <m:t>vt</m:t>
                        </m:r>
                      </m:e>
                    </m:d>
                  </m:e>
                  <m:sup>
                    <m:r>
                      <w:rPr>
                        <w:rFonts w:ascii="Cambria Math"/>
                        <w:sz w:val="18"/>
                        <w:szCs w:val="24"/>
                      </w:rPr>
                      <m:t>2</m:t>
                    </m:r>
                  </m:sup>
                </m:sSup>
              </m:e>
            </m:rad>
          </m:den>
        </m:f>
      </m:oMath>
      <w:r w:rsidR="00054D11" w:rsidRPr="00054D11">
        <w:rPr>
          <w:rFonts w:eastAsiaTheme="minorEastAsia"/>
          <w:sz w:val="18"/>
          <w:szCs w:val="24"/>
        </w:rPr>
        <w:t xml:space="preserve">, </w:t>
      </w:r>
      <m:oMath>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r>
          <w:rPr>
            <w:rFonts w:ascii="Cambria Math"/>
            <w:sz w:val="18"/>
            <w:szCs w:val="24"/>
          </w:rPr>
          <m:t>&lt;t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p>
    <w:p w14:paraId="1FD7C3E4" w14:textId="77777777" w:rsidR="00054D11" w:rsidRPr="00054D11" w:rsidRDefault="00054D11" w:rsidP="00054D11">
      <w:pPr>
        <w:ind w:left="576"/>
        <w:jc w:val="center"/>
        <w:rPr>
          <w:rFonts w:eastAsiaTheme="minorEastAsia"/>
          <w:sz w:val="18"/>
          <w:szCs w:val="24"/>
        </w:rPr>
      </w:pPr>
      <m:oMath>
        <m:r>
          <m:rPr>
            <m:sty m:val="p"/>
          </m:rPr>
          <w:rPr>
            <w:rFonts w:ascii="Cambria Math" w:hAnsi="Cambria Math"/>
            <w:sz w:val="18"/>
            <w:szCs w:val="24"/>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szCs w:val="24"/>
          </w:rPr>
          <m:t>=</m:t>
        </m:r>
        <m:r>
          <m:rPr>
            <m:sty m:val="p"/>
          </m:rPr>
          <w:rPr>
            <w:rFonts w:ascii="Cambria Math" w:hAnsi="Cambria Math"/>
            <w:sz w:val="18"/>
            <w:szCs w:val="24"/>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 xml:space="preserve">t </m:t>
                </m:r>
                <m:r>
                  <m:rPr>
                    <m:nor/>
                  </m:rPr>
                  <w:rPr>
                    <w:rFonts w:ascii="Cambria Math" w:hAnsi="Cambria Math"/>
                    <w:sz w:val="18"/>
                    <w:szCs w:val="24"/>
                  </w:rPr>
                  <m:t>mod</m:t>
                </m:r>
                <m:r>
                  <w:rPr>
                    <w:rFonts w:ascii="Cambria Math" w:hAns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szCs w:val="24"/>
                  </w:rPr>
                  <m:t>)</m:t>
                </m:r>
              </m:e>
            </m:d>
          </m:e>
        </m:func>
      </m:oMath>
      <w:r w:rsidRPr="00054D11">
        <w:rPr>
          <w:sz w:val="18"/>
          <w:szCs w:val="24"/>
        </w:rPr>
        <w:t xml:space="preserve">, </w:t>
      </w:r>
      <m:oMath>
        <m:r>
          <w:rPr>
            <w:rFonts w:ascii="Cambria Math"/>
            <w:sz w:val="18"/>
            <w:szCs w:val="24"/>
          </w:rPr>
          <m:t>t&gt;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Pr="00054D11">
        <w:rPr>
          <w:rFonts w:eastAsiaTheme="minorEastAsia"/>
          <w:sz w:val="18"/>
          <w:szCs w:val="24"/>
        </w:rPr>
        <w:t>,</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76"/>
        <w:gridCol w:w="1276"/>
        <w:gridCol w:w="1276"/>
        <w:gridCol w:w="1134"/>
        <w:gridCol w:w="1275"/>
      </w:tblGrid>
      <w:tr w:rsidR="00B4039E" w:rsidRPr="00B4039E" w14:paraId="1B095A47" w14:textId="77777777" w:rsidTr="00B4039E">
        <w:trPr>
          <w:trHeight w:val="40"/>
          <w:jc w:val="center"/>
        </w:trPr>
        <w:tc>
          <w:tcPr>
            <w:tcW w:w="1276" w:type="dxa"/>
            <w:vMerge w:val="restart"/>
          </w:tcPr>
          <w:p w14:paraId="61714F76" w14:textId="77777777" w:rsidR="00B4039E" w:rsidRPr="00B4039E" w:rsidRDefault="00B4039E" w:rsidP="00B4039E">
            <w:pPr>
              <w:pStyle w:val="TAH"/>
              <w:rPr>
                <w:rFonts w:cs="v5.0.0"/>
                <w:sz w:val="14"/>
                <w:szCs w:val="14"/>
              </w:rPr>
            </w:pPr>
            <w:r w:rsidRPr="00B4039E">
              <w:rPr>
                <w:rFonts w:cs="v5.0.0"/>
                <w:sz w:val="14"/>
                <w:szCs w:val="14"/>
              </w:rPr>
              <w:t>Parameter</w:t>
            </w:r>
          </w:p>
        </w:tc>
        <w:tc>
          <w:tcPr>
            <w:tcW w:w="4961" w:type="dxa"/>
            <w:gridSpan w:val="4"/>
          </w:tcPr>
          <w:p w14:paraId="530251CF" w14:textId="77777777" w:rsidR="00B4039E" w:rsidRPr="00B4039E" w:rsidRDefault="00B4039E" w:rsidP="00B4039E">
            <w:pPr>
              <w:pStyle w:val="TAH"/>
              <w:rPr>
                <w:rFonts w:cs="v5.0.0"/>
                <w:sz w:val="14"/>
                <w:szCs w:val="14"/>
              </w:rPr>
            </w:pPr>
            <w:r w:rsidRPr="00B4039E">
              <w:rPr>
                <w:rFonts w:cs="v5.0.0"/>
                <w:sz w:val="14"/>
                <w:szCs w:val="14"/>
              </w:rPr>
              <w:t>Value</w:t>
            </w:r>
          </w:p>
        </w:tc>
      </w:tr>
      <w:tr w:rsidR="00B4039E" w:rsidRPr="00B4039E" w14:paraId="301C3292" w14:textId="77777777" w:rsidTr="00B4039E">
        <w:trPr>
          <w:trHeight w:val="40"/>
          <w:jc w:val="center"/>
        </w:trPr>
        <w:tc>
          <w:tcPr>
            <w:tcW w:w="1276" w:type="dxa"/>
            <w:vMerge/>
          </w:tcPr>
          <w:p w14:paraId="50D914BB" w14:textId="77777777" w:rsidR="00B4039E" w:rsidRPr="00B4039E" w:rsidRDefault="00B4039E" w:rsidP="00B4039E">
            <w:pPr>
              <w:pStyle w:val="TAH"/>
              <w:rPr>
                <w:rFonts w:cs="v5.0.0"/>
                <w:sz w:val="14"/>
                <w:szCs w:val="14"/>
              </w:rPr>
            </w:pPr>
          </w:p>
        </w:tc>
        <w:tc>
          <w:tcPr>
            <w:tcW w:w="1276" w:type="dxa"/>
          </w:tcPr>
          <w:p w14:paraId="32FD39F4" w14:textId="77777777" w:rsidR="00B4039E" w:rsidRPr="00B4039E" w:rsidRDefault="00B4039E" w:rsidP="00B4039E">
            <w:pPr>
              <w:pStyle w:val="TAH"/>
              <w:rPr>
                <w:rFonts w:cs="v5.0.0"/>
                <w:sz w:val="14"/>
                <w:szCs w:val="14"/>
                <w:lang w:eastAsia="ja-JP"/>
              </w:rPr>
            </w:pPr>
            <w:r w:rsidRPr="00B4039E">
              <w:rPr>
                <w:rFonts w:cs="v5.0.0" w:hint="eastAsia"/>
                <w:sz w:val="14"/>
                <w:szCs w:val="14"/>
                <w:lang w:eastAsia="ja-JP"/>
              </w:rPr>
              <w:t>Scenario</w:t>
            </w:r>
            <w:r w:rsidRPr="00B4039E">
              <w:rPr>
                <w:rFonts w:cs="v5.0.0"/>
                <w:sz w:val="14"/>
                <w:szCs w:val="14"/>
                <w:lang w:eastAsia="ja-JP"/>
              </w:rPr>
              <w:t>-A-260</w:t>
            </w:r>
          </w:p>
        </w:tc>
        <w:tc>
          <w:tcPr>
            <w:tcW w:w="1276" w:type="dxa"/>
          </w:tcPr>
          <w:p w14:paraId="37A50E52"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-A-350</w:t>
            </w:r>
          </w:p>
        </w:tc>
        <w:tc>
          <w:tcPr>
            <w:tcW w:w="1134" w:type="dxa"/>
          </w:tcPr>
          <w:p w14:paraId="522340F8"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-B-260</w:t>
            </w:r>
          </w:p>
        </w:tc>
        <w:tc>
          <w:tcPr>
            <w:tcW w:w="1275" w:type="dxa"/>
          </w:tcPr>
          <w:p w14:paraId="2D805A7D"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-B-350</w:t>
            </w:r>
          </w:p>
        </w:tc>
      </w:tr>
      <w:tr w:rsidR="00B4039E" w:rsidRPr="00B4039E" w14:paraId="2C140F04" w14:textId="77777777" w:rsidTr="00B4039E">
        <w:trPr>
          <w:trHeight w:val="138"/>
          <w:jc w:val="center"/>
        </w:trPr>
        <w:tc>
          <w:tcPr>
            <w:tcW w:w="1276" w:type="dxa"/>
          </w:tcPr>
          <w:p w14:paraId="44CCD79E" w14:textId="77777777" w:rsidR="00B4039E" w:rsidRPr="00B4039E" w:rsidRDefault="00DE339F" w:rsidP="00B4039E">
            <w:pPr>
              <w:pStyle w:val="TAC"/>
              <w:rPr>
                <w:rFonts w:cs="v5.0.0"/>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s</m:t>
                    </m:r>
                  </m:sub>
                </m:sSub>
              </m:oMath>
            </m:oMathPara>
          </w:p>
        </w:tc>
        <w:tc>
          <w:tcPr>
            <w:tcW w:w="1276" w:type="dxa"/>
          </w:tcPr>
          <w:p w14:paraId="0178944E" w14:textId="77777777" w:rsidR="00B4039E" w:rsidRPr="00B4039E" w:rsidRDefault="00B4039E" w:rsidP="00B4039E">
            <w:pPr>
              <w:pStyle w:val="TAC"/>
              <w:rPr>
                <w:rFonts w:eastAsia="?? ??" w:cs="v5.0.0"/>
                <w:sz w:val="14"/>
                <w:szCs w:val="14"/>
                <w:lang w:eastAsia="ja-JP"/>
              </w:rPr>
            </w:pPr>
            <w:r w:rsidRPr="00B4039E">
              <w:rPr>
                <w:rFonts w:eastAsia="?? ??" w:cs="v5.0.0" w:hint="eastAsia"/>
                <w:sz w:val="14"/>
                <w:szCs w:val="14"/>
                <w:lang w:eastAsia="ja-JP"/>
              </w:rPr>
              <w:t>7</w:t>
            </w:r>
            <w:r w:rsidRPr="00B4039E">
              <w:rPr>
                <w:rFonts w:eastAsia="?? ??" w:cs="v5.0.0"/>
                <w:sz w:val="14"/>
                <w:szCs w:val="14"/>
                <w:lang w:eastAsia="ja-JP"/>
              </w:rPr>
              <w:t>00 m</w:t>
            </w:r>
          </w:p>
        </w:tc>
        <w:tc>
          <w:tcPr>
            <w:tcW w:w="1276" w:type="dxa"/>
          </w:tcPr>
          <w:p w14:paraId="09DE27E4" w14:textId="77777777" w:rsidR="00B4039E" w:rsidRPr="00B4039E" w:rsidRDefault="00B4039E" w:rsidP="00B4039E">
            <w:pPr>
              <w:pStyle w:val="TAC"/>
              <w:rPr>
                <w:rFonts w:cs="v5.0.0"/>
                <w:sz w:val="14"/>
                <w:szCs w:val="14"/>
              </w:rPr>
            </w:pPr>
            <w:r w:rsidRPr="00B4039E">
              <w:rPr>
                <w:rFonts w:eastAsia="?? ??" w:cs="v5.0.0"/>
                <w:sz w:val="14"/>
                <w:szCs w:val="14"/>
              </w:rPr>
              <w:t>700 m</w:t>
            </w:r>
          </w:p>
        </w:tc>
        <w:tc>
          <w:tcPr>
            <w:tcW w:w="1134" w:type="dxa"/>
          </w:tcPr>
          <w:p w14:paraId="2AAD081C" w14:textId="77777777" w:rsidR="00B4039E" w:rsidRPr="00B4039E" w:rsidRDefault="00B4039E" w:rsidP="00B4039E">
            <w:pPr>
              <w:pStyle w:val="TAC"/>
              <w:rPr>
                <w:rFonts w:eastAsia="?? ??" w:cs="v5.0.0"/>
                <w:sz w:val="14"/>
                <w:szCs w:val="14"/>
              </w:rPr>
            </w:pPr>
            <w:r w:rsidRPr="00B4039E">
              <w:rPr>
                <w:rFonts w:eastAsia="?? ??" w:cs="v5.0.0" w:hint="eastAsia"/>
                <w:sz w:val="14"/>
                <w:szCs w:val="14"/>
                <w:lang w:eastAsia="ja-JP"/>
              </w:rPr>
              <w:t>7</w:t>
            </w:r>
            <w:r w:rsidRPr="00B4039E">
              <w:rPr>
                <w:rFonts w:eastAsia="?? ??" w:cs="v5.0.0"/>
                <w:sz w:val="14"/>
                <w:szCs w:val="14"/>
                <w:lang w:eastAsia="ja-JP"/>
              </w:rPr>
              <w:t>00 m</w:t>
            </w:r>
          </w:p>
        </w:tc>
        <w:tc>
          <w:tcPr>
            <w:tcW w:w="1275" w:type="dxa"/>
          </w:tcPr>
          <w:p w14:paraId="4B1CD494" w14:textId="77777777" w:rsidR="00B4039E" w:rsidRPr="00B4039E" w:rsidRDefault="00B4039E" w:rsidP="00B4039E">
            <w:pPr>
              <w:pStyle w:val="TAC"/>
              <w:rPr>
                <w:rFonts w:eastAsia="?? ??" w:cs="v5.0.0"/>
                <w:sz w:val="14"/>
                <w:szCs w:val="14"/>
              </w:rPr>
            </w:pPr>
            <w:r w:rsidRPr="00B4039E">
              <w:rPr>
                <w:rFonts w:eastAsia="?? ??" w:cs="v5.0.0"/>
                <w:sz w:val="14"/>
                <w:szCs w:val="14"/>
              </w:rPr>
              <w:t>700 m</w:t>
            </w:r>
          </w:p>
        </w:tc>
      </w:tr>
      <w:tr w:rsidR="00B4039E" w:rsidRPr="00B4039E" w14:paraId="532062DD" w14:textId="77777777" w:rsidTr="00B4039E">
        <w:trPr>
          <w:trHeight w:val="390"/>
          <w:jc w:val="center"/>
        </w:trPr>
        <w:tc>
          <w:tcPr>
            <w:tcW w:w="1276" w:type="dxa"/>
          </w:tcPr>
          <w:p w14:paraId="1890D523" w14:textId="77777777" w:rsidR="00B4039E" w:rsidRPr="00B4039E" w:rsidRDefault="00DE339F" w:rsidP="00B4039E">
            <w:pPr>
              <w:pStyle w:val="TAC"/>
              <w:rPr>
                <w:rFonts w:cs="Arial"/>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min</m:t>
                    </m:r>
                  </m:sub>
                </m:sSub>
              </m:oMath>
            </m:oMathPara>
          </w:p>
        </w:tc>
        <w:tc>
          <w:tcPr>
            <w:tcW w:w="1276" w:type="dxa"/>
          </w:tcPr>
          <w:p w14:paraId="074D5A8A" w14:textId="77777777" w:rsidR="00B4039E" w:rsidRPr="00B4039E" w:rsidRDefault="00B4039E" w:rsidP="00B4039E">
            <w:pPr>
              <w:pStyle w:val="TAC"/>
              <w:rPr>
                <w:rFonts w:eastAsia="?? ??" w:cs="v5.0.0"/>
                <w:sz w:val="14"/>
                <w:szCs w:val="14"/>
                <w:lang w:eastAsia="ja-JP"/>
              </w:rPr>
            </w:pPr>
            <w:r w:rsidRPr="00B4039E">
              <w:rPr>
                <w:rFonts w:eastAsia="?? ??" w:cs="v5.0.0"/>
                <w:sz w:val="14"/>
                <w:szCs w:val="14"/>
                <w:lang w:eastAsia="ja-JP"/>
              </w:rPr>
              <w:t>10</w:t>
            </w:r>
            <w:r w:rsidRPr="00B4039E">
              <w:rPr>
                <w:rFonts w:eastAsia="?? ??" w:cs="v5.0.0" w:hint="eastAsia"/>
                <w:sz w:val="14"/>
                <w:szCs w:val="14"/>
                <w:lang w:eastAsia="ja-JP"/>
              </w:rPr>
              <w:t xml:space="preserve"> m</w:t>
            </w:r>
          </w:p>
        </w:tc>
        <w:tc>
          <w:tcPr>
            <w:tcW w:w="1276" w:type="dxa"/>
          </w:tcPr>
          <w:p w14:paraId="3D9703CD" w14:textId="77777777" w:rsidR="00B4039E" w:rsidRPr="00B4039E" w:rsidRDefault="00B4039E" w:rsidP="00B4039E">
            <w:pPr>
              <w:pStyle w:val="TAC"/>
              <w:rPr>
                <w:rFonts w:cs="Arial"/>
                <w:sz w:val="14"/>
                <w:szCs w:val="14"/>
              </w:rPr>
            </w:pPr>
            <w:r w:rsidRPr="00B4039E">
              <w:rPr>
                <w:rFonts w:eastAsia="?? ??" w:cs="v5.0.0"/>
                <w:sz w:val="14"/>
                <w:szCs w:val="14"/>
              </w:rPr>
              <w:t>10 m</w:t>
            </w:r>
          </w:p>
        </w:tc>
        <w:tc>
          <w:tcPr>
            <w:tcW w:w="1134" w:type="dxa"/>
          </w:tcPr>
          <w:p w14:paraId="657994A1" w14:textId="77777777" w:rsidR="00B4039E" w:rsidRPr="00B4039E" w:rsidRDefault="00B4039E" w:rsidP="00B4039E">
            <w:pPr>
              <w:pStyle w:val="TAC"/>
              <w:rPr>
                <w:rFonts w:eastAsia="?? ??" w:cs="v5.0.0"/>
                <w:sz w:val="14"/>
                <w:szCs w:val="14"/>
              </w:rPr>
            </w:pPr>
            <w:r w:rsidRPr="00B4039E">
              <w:rPr>
                <w:rFonts w:eastAsia="?? ??" w:cs="v5.0.0"/>
                <w:sz w:val="14"/>
                <w:szCs w:val="14"/>
                <w:lang w:eastAsia="ja-JP"/>
              </w:rPr>
              <w:t>150</w:t>
            </w:r>
            <w:r w:rsidRPr="00B4039E">
              <w:rPr>
                <w:rFonts w:eastAsia="?? ??" w:cs="v5.0.0" w:hint="eastAsia"/>
                <w:sz w:val="14"/>
                <w:szCs w:val="14"/>
                <w:lang w:eastAsia="ja-JP"/>
              </w:rPr>
              <w:t xml:space="preserve"> m</w:t>
            </w:r>
          </w:p>
        </w:tc>
        <w:tc>
          <w:tcPr>
            <w:tcW w:w="1275" w:type="dxa"/>
          </w:tcPr>
          <w:p w14:paraId="0447D76F" w14:textId="77777777" w:rsidR="00B4039E" w:rsidRPr="00B4039E" w:rsidRDefault="00B4039E" w:rsidP="00B4039E">
            <w:pPr>
              <w:pStyle w:val="TAC"/>
              <w:rPr>
                <w:rFonts w:eastAsia="?? ??" w:cs="v5.0.0"/>
                <w:sz w:val="14"/>
                <w:szCs w:val="14"/>
              </w:rPr>
            </w:pPr>
            <w:r w:rsidRPr="00B4039E">
              <w:rPr>
                <w:rFonts w:eastAsia="?? ??" w:cs="v5.0.0"/>
                <w:sz w:val="14"/>
                <w:szCs w:val="14"/>
              </w:rPr>
              <w:t>150 m</w:t>
            </w:r>
          </w:p>
        </w:tc>
      </w:tr>
      <w:tr w:rsidR="00B4039E" w:rsidRPr="00B4039E" w14:paraId="2F14DF7C" w14:textId="77777777" w:rsidTr="00B4039E">
        <w:trPr>
          <w:trHeight w:val="157"/>
          <w:jc w:val="center"/>
        </w:trPr>
        <w:tc>
          <w:tcPr>
            <w:tcW w:w="1276" w:type="dxa"/>
          </w:tcPr>
          <w:p w14:paraId="1C7D9234" w14:textId="77777777" w:rsidR="00B4039E" w:rsidRPr="00B4039E" w:rsidRDefault="00B4039E" w:rsidP="00B4039E">
            <w:pPr>
              <w:pStyle w:val="TAC"/>
              <w:rPr>
                <w:rFonts w:cs="v5.0.0"/>
                <w:sz w:val="14"/>
                <w:szCs w:val="14"/>
              </w:rPr>
            </w:pPr>
            <m:oMathPara>
              <m:oMath>
                <m:r>
                  <w:rPr>
                    <w:rFonts w:ascii="Cambria Math" w:cs="Arial"/>
                    <w:snapToGrid w:val="0"/>
                    <w:sz w:val="14"/>
                    <w:szCs w:val="14"/>
                  </w:rPr>
                  <m:t>v</m:t>
                </m:r>
              </m:oMath>
            </m:oMathPara>
          </w:p>
        </w:tc>
        <w:tc>
          <w:tcPr>
            <w:tcW w:w="1276" w:type="dxa"/>
          </w:tcPr>
          <w:p w14:paraId="185E872C" w14:textId="77777777" w:rsidR="00B4039E" w:rsidRPr="00B4039E" w:rsidRDefault="00B4039E" w:rsidP="00B4039E">
            <w:pPr>
              <w:pStyle w:val="TAC"/>
              <w:rPr>
                <w:rFonts w:eastAsia="?? ??" w:cs="v5.0.0"/>
                <w:sz w:val="14"/>
                <w:szCs w:val="14"/>
                <w:lang w:eastAsia="ja-JP"/>
              </w:rPr>
            </w:pPr>
            <w:r w:rsidRPr="00B4039E">
              <w:rPr>
                <w:rFonts w:eastAsia="?? ??" w:cs="v5.0.0"/>
                <w:sz w:val="14"/>
                <w:szCs w:val="14"/>
                <w:lang w:eastAsia="ja-JP"/>
              </w:rPr>
              <w:t xml:space="preserve">260 </w:t>
            </w:r>
            <w:r w:rsidRPr="00B4039E">
              <w:rPr>
                <w:rFonts w:eastAsia="?? ??" w:cs="v5.0.0" w:hint="eastAsia"/>
                <w:sz w:val="14"/>
                <w:szCs w:val="14"/>
                <w:lang w:eastAsia="ja-JP"/>
              </w:rPr>
              <w:t>km/h</w:t>
            </w:r>
          </w:p>
        </w:tc>
        <w:tc>
          <w:tcPr>
            <w:tcW w:w="1276" w:type="dxa"/>
            <w:vAlign w:val="center"/>
          </w:tcPr>
          <w:p w14:paraId="7D7451E3" w14:textId="77777777" w:rsidR="00B4039E" w:rsidRPr="00B4039E" w:rsidRDefault="00B4039E" w:rsidP="00B4039E">
            <w:pPr>
              <w:pStyle w:val="TAC"/>
              <w:rPr>
                <w:rFonts w:cs="v5.0.0"/>
                <w:sz w:val="14"/>
                <w:szCs w:val="14"/>
              </w:rPr>
            </w:pPr>
            <w:r w:rsidRPr="00B4039E">
              <w:rPr>
                <w:rFonts w:eastAsia="?? ??" w:cs="v5.0.0"/>
                <w:sz w:val="14"/>
                <w:szCs w:val="14"/>
              </w:rPr>
              <w:t>350 km/h</w:t>
            </w:r>
          </w:p>
        </w:tc>
        <w:tc>
          <w:tcPr>
            <w:tcW w:w="1134" w:type="dxa"/>
          </w:tcPr>
          <w:p w14:paraId="7276666D" w14:textId="77777777" w:rsidR="00B4039E" w:rsidRPr="00B4039E" w:rsidRDefault="00B4039E" w:rsidP="00B4039E">
            <w:pPr>
              <w:pStyle w:val="TAC"/>
              <w:rPr>
                <w:rFonts w:eastAsia="?? ??" w:cs="v5.0.0"/>
                <w:sz w:val="14"/>
                <w:szCs w:val="14"/>
              </w:rPr>
            </w:pPr>
            <w:r w:rsidRPr="00B4039E">
              <w:rPr>
                <w:rFonts w:eastAsia="?? ??" w:cs="v5.0.0"/>
                <w:sz w:val="14"/>
                <w:szCs w:val="14"/>
                <w:lang w:eastAsia="ja-JP"/>
              </w:rPr>
              <w:t xml:space="preserve">260 </w:t>
            </w:r>
            <w:r w:rsidRPr="00B4039E">
              <w:rPr>
                <w:rFonts w:eastAsia="?? ??" w:cs="v5.0.0" w:hint="eastAsia"/>
                <w:sz w:val="14"/>
                <w:szCs w:val="14"/>
                <w:lang w:eastAsia="ja-JP"/>
              </w:rPr>
              <w:t>km/h</w:t>
            </w:r>
          </w:p>
        </w:tc>
        <w:tc>
          <w:tcPr>
            <w:tcW w:w="1275" w:type="dxa"/>
            <w:vAlign w:val="center"/>
          </w:tcPr>
          <w:p w14:paraId="43445244" w14:textId="77777777" w:rsidR="00B4039E" w:rsidRPr="00B4039E" w:rsidRDefault="00B4039E" w:rsidP="00B4039E">
            <w:pPr>
              <w:pStyle w:val="TAC"/>
              <w:rPr>
                <w:rFonts w:eastAsia="?? ??" w:cs="v5.0.0"/>
                <w:sz w:val="14"/>
                <w:szCs w:val="14"/>
              </w:rPr>
            </w:pPr>
            <w:r w:rsidRPr="00B4039E">
              <w:rPr>
                <w:rFonts w:eastAsia="?? ??" w:cs="v5.0.0"/>
                <w:sz w:val="14"/>
                <w:szCs w:val="14"/>
              </w:rPr>
              <w:t>350 km/h</w:t>
            </w:r>
          </w:p>
        </w:tc>
      </w:tr>
      <w:tr w:rsidR="00B4039E" w:rsidRPr="00B4039E" w14:paraId="13995060" w14:textId="77777777" w:rsidTr="00B4039E">
        <w:trPr>
          <w:trHeight w:val="40"/>
          <w:jc w:val="center"/>
        </w:trPr>
        <w:tc>
          <w:tcPr>
            <w:tcW w:w="1276" w:type="dxa"/>
          </w:tcPr>
          <w:p w14:paraId="4ECE5749" w14:textId="77777777" w:rsidR="00B4039E" w:rsidRPr="00B4039E" w:rsidRDefault="00DE339F" w:rsidP="00B4039E">
            <w:pPr>
              <w:pStyle w:val="TAC"/>
              <w:rPr>
                <w:rFonts w:ascii="Symbol" w:hAnsi="Symbol" w:cs="v5.0.0"/>
                <w:sz w:val="14"/>
                <w:szCs w:val="14"/>
              </w:rPr>
            </w:pPr>
            <m:oMathPara>
              <m:oMath>
                <m:sSub>
                  <m:sSubPr>
                    <m:ctrlPr>
                      <w:rPr>
                        <w:rFonts w:ascii="Cambria Math" w:hAnsi="Cambria Math" w:cs="Arial"/>
                        <w:i/>
                        <w:snapToGrid w:val="0"/>
                        <w:sz w:val="14"/>
                        <w:szCs w:val="14"/>
                      </w:rPr>
                    </m:ctrlPr>
                  </m:sSubPr>
                  <m:e>
                    <m:r>
                      <w:rPr>
                        <w:rFonts w:ascii="Cambria Math" w:cs="Arial"/>
                        <w:snapToGrid w:val="0"/>
                        <w:sz w:val="14"/>
                        <w:szCs w:val="14"/>
                      </w:rPr>
                      <m:t>f</m:t>
                    </m:r>
                  </m:e>
                  <m:sub>
                    <m:r>
                      <w:rPr>
                        <w:rFonts w:ascii="Cambria Math" w:cs="Arial"/>
                        <w:snapToGrid w:val="0"/>
                        <w:sz w:val="14"/>
                        <w:szCs w:val="14"/>
                      </w:rPr>
                      <m:t>d</m:t>
                    </m:r>
                  </m:sub>
                </m:sSub>
              </m:oMath>
            </m:oMathPara>
          </w:p>
        </w:tc>
        <w:tc>
          <w:tcPr>
            <w:tcW w:w="1276" w:type="dxa"/>
          </w:tcPr>
          <w:p w14:paraId="5CF7710C" w14:textId="77777777" w:rsidR="00B4039E" w:rsidRPr="00B4039E" w:rsidRDefault="00B4039E" w:rsidP="00B4039E">
            <w:pPr>
              <w:pStyle w:val="TAC"/>
              <w:rPr>
                <w:rFonts w:eastAsia="?? ??" w:cs="v5.0.0"/>
                <w:sz w:val="14"/>
                <w:szCs w:val="14"/>
              </w:rPr>
            </w:pPr>
            <w:r w:rsidRPr="00B4039E">
              <w:rPr>
                <w:rFonts w:eastAsiaTheme="minorEastAsia"/>
                <w:sz w:val="14"/>
                <w:szCs w:val="14"/>
              </w:rPr>
              <w:t xml:space="preserve">7227 </w:t>
            </w:r>
            <w:r w:rsidRPr="00B4039E">
              <w:rPr>
                <w:rFonts w:eastAsia="?? ??" w:cs="v5.0.0"/>
                <w:sz w:val="14"/>
                <w:szCs w:val="14"/>
              </w:rPr>
              <w:t>Hz</w:t>
            </w:r>
          </w:p>
        </w:tc>
        <w:tc>
          <w:tcPr>
            <w:tcW w:w="1276" w:type="dxa"/>
            <w:vAlign w:val="center"/>
          </w:tcPr>
          <w:p w14:paraId="1BB8B7EC" w14:textId="77777777" w:rsidR="00B4039E" w:rsidRPr="00B4039E" w:rsidRDefault="00B4039E" w:rsidP="00B4039E">
            <w:pPr>
              <w:pStyle w:val="TAC"/>
              <w:rPr>
                <w:rFonts w:cs="v5.0.0"/>
                <w:sz w:val="14"/>
                <w:szCs w:val="14"/>
              </w:rPr>
            </w:pPr>
            <w:r w:rsidRPr="00B4039E">
              <w:rPr>
                <w:rFonts w:eastAsiaTheme="minorEastAsia"/>
                <w:sz w:val="14"/>
                <w:szCs w:val="14"/>
              </w:rPr>
              <w:t xml:space="preserve">9729 </w:t>
            </w:r>
            <w:r w:rsidRPr="00B4039E">
              <w:rPr>
                <w:rFonts w:eastAsia="?? ??" w:cs="v5.0.0"/>
                <w:sz w:val="14"/>
                <w:szCs w:val="14"/>
              </w:rPr>
              <w:t>Hz</w:t>
            </w:r>
          </w:p>
        </w:tc>
        <w:tc>
          <w:tcPr>
            <w:tcW w:w="1134" w:type="dxa"/>
          </w:tcPr>
          <w:p w14:paraId="1874950E" w14:textId="77777777" w:rsidR="00B4039E" w:rsidRPr="00B4039E" w:rsidRDefault="00B4039E" w:rsidP="00B4039E">
            <w:pPr>
              <w:pStyle w:val="TAC"/>
              <w:rPr>
                <w:rFonts w:eastAsia="?? ??" w:cs="v5.0.0"/>
                <w:sz w:val="14"/>
                <w:szCs w:val="14"/>
                <w:lang w:val="aa-ET"/>
              </w:rPr>
            </w:pPr>
            <w:r w:rsidRPr="00B4039E">
              <w:rPr>
                <w:rFonts w:eastAsiaTheme="minorEastAsia"/>
                <w:sz w:val="14"/>
                <w:szCs w:val="14"/>
              </w:rPr>
              <w:t>7227</w:t>
            </w:r>
            <w:r w:rsidRPr="00B4039E">
              <w:rPr>
                <w:rFonts w:eastAsiaTheme="minorEastAsia"/>
                <w:sz w:val="14"/>
                <w:szCs w:val="14"/>
                <w:lang w:val="aa-ET"/>
              </w:rPr>
              <w:t xml:space="preserve"> Hz</w:t>
            </w:r>
          </w:p>
        </w:tc>
        <w:tc>
          <w:tcPr>
            <w:tcW w:w="1275" w:type="dxa"/>
          </w:tcPr>
          <w:p w14:paraId="4B86F607" w14:textId="77777777" w:rsidR="00B4039E" w:rsidRPr="00B4039E" w:rsidRDefault="00B4039E" w:rsidP="00B4039E">
            <w:pPr>
              <w:pStyle w:val="TAC"/>
              <w:rPr>
                <w:rFonts w:eastAsia="?? ??" w:cs="v5.0.0"/>
                <w:sz w:val="14"/>
                <w:szCs w:val="14"/>
              </w:rPr>
            </w:pPr>
            <w:r w:rsidRPr="00B4039E">
              <w:rPr>
                <w:rFonts w:eastAsiaTheme="minorEastAsia"/>
                <w:sz w:val="14"/>
                <w:szCs w:val="14"/>
              </w:rPr>
              <w:t xml:space="preserve">9729 </w:t>
            </w:r>
            <w:r w:rsidRPr="00B4039E">
              <w:rPr>
                <w:rFonts w:eastAsia="?? ??" w:cs="v5.0.0"/>
                <w:sz w:val="14"/>
                <w:szCs w:val="14"/>
              </w:rPr>
              <w:t>Hz</w:t>
            </w:r>
          </w:p>
        </w:tc>
      </w:tr>
    </w:tbl>
    <w:p w14:paraId="7052B6F2" w14:textId="77777777" w:rsidR="00054D11" w:rsidRDefault="00054D11" w:rsidP="00B4039E">
      <w:pPr>
        <w:pStyle w:val="ListParagraph"/>
        <w:overflowPunct/>
        <w:autoSpaceDE/>
        <w:autoSpaceDN/>
        <w:adjustRightInd/>
        <w:spacing w:after="120"/>
        <w:ind w:left="1440" w:firstLineChars="0" w:firstLine="0"/>
        <w:textAlignment w:val="auto"/>
        <w:rPr>
          <w:rFonts w:eastAsia="宋体"/>
          <w:szCs w:val="24"/>
          <w:lang w:eastAsia="zh-CN"/>
        </w:rPr>
      </w:pPr>
    </w:p>
    <w:p w14:paraId="3864E117" w14:textId="1B5CE4F5" w:rsidR="002C46EA" w:rsidRDefault="002C46EA" w:rsidP="002C46EA">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w:t>
      </w:r>
      <w:r w:rsidRPr="00E671D5">
        <w:rPr>
          <w:rFonts w:eastAsia="宋体"/>
          <w:szCs w:val="24"/>
          <w:lang w:eastAsia="zh-CN"/>
        </w:rPr>
        <w:t xml:space="preserve"> (</w:t>
      </w:r>
      <w:r>
        <w:rPr>
          <w:rFonts w:eastAsia="宋体"/>
          <w:szCs w:val="24"/>
          <w:lang w:eastAsia="zh-CN"/>
        </w:rPr>
        <w:t>Samsung</w:t>
      </w:r>
      <w:r w:rsidR="00290105">
        <w:rPr>
          <w:rFonts w:eastAsia="宋体"/>
          <w:szCs w:val="24"/>
          <w:lang w:eastAsia="zh-CN"/>
        </w:rPr>
        <w:t>,</w:t>
      </w:r>
      <w:r w:rsidR="00290105" w:rsidRPr="00290105">
        <w:rPr>
          <w:rFonts w:eastAsia="宋体"/>
          <w:szCs w:val="24"/>
          <w:lang w:eastAsia="zh-CN"/>
        </w:rPr>
        <w:t xml:space="preserve"> </w:t>
      </w:r>
      <w:r w:rsidR="00290105">
        <w:rPr>
          <w:rFonts w:eastAsia="宋体"/>
          <w:szCs w:val="24"/>
          <w:lang w:eastAsia="zh-CN"/>
        </w:rPr>
        <w:t>Ericsson (based on R4-2106865)</w:t>
      </w:r>
      <w:r w:rsidRPr="00E671D5">
        <w:rPr>
          <w:rFonts w:eastAsia="宋体"/>
          <w:szCs w:val="24"/>
          <w:lang w:eastAsia="zh-CN"/>
        </w:rPr>
        <w:t xml:space="preserve">): </w:t>
      </w:r>
      <w:r w:rsidRPr="0080390B">
        <w:rPr>
          <w:rFonts w:eastAsia="宋体"/>
          <w:szCs w:val="24"/>
          <w:lang w:eastAsia="zh-CN"/>
        </w:rPr>
        <w:t>HST-DPS Channel for FR2 HST Uni-Directional RRH Deployment: Alt-1: UE Moving towards Serving Beam</w:t>
      </w:r>
      <w:r w:rsidRPr="002C46EA">
        <w:rPr>
          <w:rFonts w:eastAsia="宋体"/>
          <w:szCs w:val="24"/>
          <w:lang w:eastAsia="zh-CN"/>
        </w:rPr>
        <w:t xml:space="preserve"> </w:t>
      </w:r>
      <w:r w:rsidRPr="0080390B">
        <w:rPr>
          <w:rFonts w:eastAsia="宋体"/>
          <w:szCs w:val="24"/>
          <w:lang w:eastAsia="zh-CN"/>
        </w:rPr>
        <w:t>the cosine of angle θ(t)  used in Doppler shift</w:t>
      </w:r>
      <w:r w:rsidRPr="002C46EA">
        <w:rPr>
          <w:rFonts w:eastAsia="宋体"/>
          <w:szCs w:val="24"/>
          <w:lang w:eastAsia="zh-CN"/>
        </w:rPr>
        <w:t xml:space="preserve"> </w:t>
      </w:r>
      <m:oMath>
        <m:func>
          <m:funcPr>
            <m:ctrlPr>
              <w:rPr>
                <w:rFonts w:ascii="Cambria Math" w:eastAsia="宋体" w:hAnsi="Cambria Math"/>
                <w:szCs w:val="24"/>
                <w:lang w:eastAsia="zh-CN"/>
              </w:rPr>
            </m:ctrlPr>
          </m:funcPr>
          <m:fName>
            <m:sSub>
              <m:sSubPr>
                <m:ctrlPr>
                  <w:rPr>
                    <w:rFonts w:ascii="Cambria Math" w:eastAsia="宋体" w:hAnsi="Cambria Math"/>
                    <w:szCs w:val="24"/>
                    <w:lang w:eastAsia="zh-CN"/>
                  </w:rPr>
                </m:ctrlPr>
              </m:sSubPr>
              <m:e>
                <m:r>
                  <m:rPr>
                    <m:sty m:val="p"/>
                  </m:rPr>
                  <w:rPr>
                    <w:rFonts w:ascii="Cambria Math" w:eastAsia="宋体" w:hAnsi="Cambria Math"/>
                    <w:szCs w:val="24"/>
                    <w:lang w:eastAsia="zh-CN"/>
                  </w:rPr>
                  <m:t>f</m:t>
                </m:r>
              </m:e>
              <m:sub>
                <m:r>
                  <w:rPr>
                    <w:rFonts w:ascii="Cambria Math" w:eastAsia="宋体" w:hAnsi="Cambria Math"/>
                    <w:szCs w:val="24"/>
                    <w:lang w:eastAsia="zh-CN"/>
                  </w:rPr>
                  <m:t>s</m:t>
                </m:r>
              </m:sub>
            </m:sSub>
            <m:d>
              <m:dPr>
                <m:ctrlPr>
                  <w:rPr>
                    <w:rFonts w:ascii="Cambria Math" w:eastAsia="宋体" w:hAnsi="Cambria Math"/>
                    <w:szCs w:val="24"/>
                    <w:lang w:eastAsia="zh-CN"/>
                  </w:rPr>
                </m:ctrlPr>
              </m:dPr>
              <m:e>
                <m:r>
                  <w:rPr>
                    <w:rFonts w:ascii="Cambria Math" w:eastAsia="宋体" w:hAnsi="Cambria Math"/>
                    <w:szCs w:val="24"/>
                    <w:lang w:eastAsia="zh-CN"/>
                  </w:rPr>
                  <m:t>t</m:t>
                </m:r>
              </m:e>
            </m:d>
            <m:r>
              <m:rPr>
                <m:sty m:val="p"/>
              </m:rPr>
              <w:rPr>
                <w:rFonts w:ascii="Cambria Math" w:eastAsia="宋体" w:hAnsi="Cambria Math"/>
                <w:szCs w:val="24"/>
                <w:lang w:eastAsia="zh-CN"/>
              </w:rPr>
              <m:t>=</m:t>
            </m:r>
            <m:sSub>
              <m:sSubPr>
                <m:ctrlPr>
                  <w:rPr>
                    <w:rFonts w:ascii="Cambria Math" w:eastAsia="宋体" w:hAnsi="Cambria Math"/>
                    <w:szCs w:val="24"/>
                    <w:lang w:eastAsia="zh-CN"/>
                  </w:rPr>
                </m:ctrlPr>
              </m:sSubPr>
              <m:e>
                <m:r>
                  <m:rPr>
                    <m:sty m:val="p"/>
                  </m:rPr>
                  <w:rPr>
                    <w:rFonts w:ascii="Cambria Math" w:eastAsia="宋体" w:hAnsi="Cambria Math"/>
                    <w:szCs w:val="24"/>
                    <w:lang w:eastAsia="zh-CN"/>
                  </w:rPr>
                  <m:t>f</m:t>
                </m:r>
              </m:e>
              <m:sub>
                <m:r>
                  <w:rPr>
                    <w:rFonts w:ascii="Cambria Math" w:eastAsia="宋体" w:hAnsi="Cambria Math"/>
                    <w:szCs w:val="24"/>
                    <w:lang w:eastAsia="zh-CN"/>
                  </w:rPr>
                  <m:t>d</m:t>
                </m:r>
              </m:sub>
            </m:sSub>
            <m:r>
              <m:rPr>
                <m:sty m:val="p"/>
              </m:rPr>
              <w:rPr>
                <w:rFonts w:ascii="Cambria Math" w:eastAsia="宋体" w:hAnsi="Cambria Math"/>
                <w:szCs w:val="24"/>
                <w:lang w:eastAsia="zh-CN"/>
              </w:rPr>
              <m:t xml:space="preserve"> cos</m:t>
            </m:r>
          </m:fName>
          <m:e>
            <m:r>
              <w:rPr>
                <w:rFonts w:ascii="Cambria Math" w:eastAsia="宋体" w:hAnsi="Cambria Math"/>
                <w:szCs w:val="24"/>
                <w:lang w:eastAsia="zh-CN"/>
              </w:rPr>
              <m:t>θ</m:t>
            </m:r>
            <m:d>
              <m:dPr>
                <m:ctrlPr>
                  <w:rPr>
                    <w:rFonts w:ascii="Cambria Math" w:eastAsia="宋体" w:hAnsi="Cambria Math"/>
                    <w:szCs w:val="24"/>
                    <w:lang w:eastAsia="zh-CN"/>
                  </w:rPr>
                </m:ctrlPr>
              </m:dPr>
              <m:e>
                <m:r>
                  <m:rPr>
                    <m:sty m:val="p"/>
                  </m:rPr>
                  <w:rPr>
                    <w:rFonts w:ascii="Cambria Math" w:eastAsia="宋体" w:hAnsi="Cambria Math"/>
                    <w:szCs w:val="24"/>
                    <w:lang w:eastAsia="zh-CN"/>
                  </w:rPr>
                  <m:t>t</m:t>
                </m:r>
              </m:e>
            </m:d>
          </m:e>
        </m:func>
      </m:oMath>
      <w:r w:rsidRPr="0080390B">
        <w:rPr>
          <w:rFonts w:eastAsia="宋体"/>
          <w:szCs w:val="24"/>
          <w:lang w:eastAsia="zh-CN"/>
        </w:rPr>
        <w:t xml:space="preserve"> is provided as below</w:t>
      </w:r>
    </w:p>
    <w:p w14:paraId="66D2C53A" w14:textId="77777777" w:rsidR="002C46EA" w:rsidRPr="002C46EA" w:rsidRDefault="00DE339F" w:rsidP="002C46EA">
      <w:pPr>
        <w:pStyle w:val="RAN4H3"/>
        <w:numPr>
          <w:ilvl w:val="0"/>
          <w:numId w:val="0"/>
        </w:numPr>
        <w:wordWrap w:val="0"/>
        <w:ind w:left="576"/>
        <w:jc w:val="right"/>
        <w:rPr>
          <w:rFonts w:ascii="Times New Roman" w:hAnsi="Times New Roman" w:cs="Times New Roman"/>
          <w:sz w:val="16"/>
          <w:szCs w:val="18"/>
          <w:lang w:eastAsia="zh-CN"/>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rPr>
                  <m:t>t</m:t>
                </m:r>
              </m:e>
            </m:d>
          </m:e>
        </m:func>
        <m:r>
          <m:rPr>
            <m:sty m:val="p"/>
          </m:rPr>
          <w:rPr>
            <w:rFonts w:ascii="Cambria Math" w:hAnsi="Cambria Math" w:cs="Times New Roman"/>
            <w:sz w:val="18"/>
            <w:szCs w:val="18"/>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s_offset</m:t>
                </m:r>
              </m:sub>
            </m:sSub>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cs="Times New Roman"/>
                        <w:sz w:val="18"/>
                        <w:szCs w:val="18"/>
                      </w:rPr>
                      <m:t>2</m:t>
                    </m:r>
                  </m:sup>
                </m:sSubSup>
                <m:r>
                  <w:rPr>
                    <w:rFonts w:ascii="Cambria Math" w:hAnsi="Cambria Math" w:cs="Times New Roman"/>
                    <w:sz w:val="18"/>
                    <w:szCs w:val="18"/>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s_offset</m:t>
                            </m:r>
                          </m:sub>
                        </m:sSub>
                        <m:r>
                          <w:rPr>
                            <w:rFonts w:ascii="Cambria Math" w:hAnsi="Cambria Math" w:cs="Times New Roman"/>
                            <w:sz w:val="18"/>
                            <w:szCs w:val="18"/>
                          </w:rPr>
                          <m:t>-vt</m:t>
                        </m:r>
                      </m:e>
                    </m:d>
                  </m:e>
                  <m:sup>
                    <m:r>
                      <w:rPr>
                        <w:rFonts w:ascii="Cambria Math" w:hAnsi="Cambria Math" w:cs="Times New Roman"/>
                        <w:sz w:val="18"/>
                        <w:szCs w:val="18"/>
                      </w:rPr>
                      <m:t>2</m:t>
                    </m:r>
                  </m:sup>
                </m:sSup>
              </m:e>
            </m:rad>
          </m:den>
        </m:f>
        <m:r>
          <m:rPr>
            <m:sty m:val="p"/>
          </m:rPr>
          <w:rPr>
            <w:rFonts w:ascii="Cambria Math" w:hAnsi="Cambria Math" w:cs="Times New Roman"/>
            <w:sz w:val="18"/>
            <w:szCs w:val="18"/>
          </w:rPr>
          <m:t xml:space="preserve">,  </m:t>
        </m:r>
        <m:r>
          <w:rPr>
            <w:rFonts w:ascii="Cambria Math" w:hAnsi="Cambria Math" w:cs="Times New Roman"/>
            <w:sz w:val="18"/>
            <w:szCs w:val="18"/>
          </w:rPr>
          <m:t>0&lt;t≤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2C46EA" w:rsidRPr="002C46EA">
        <w:rPr>
          <w:rFonts w:ascii="Times New Roman" w:hAnsi="Times New Roman" w:cs="Times New Roman"/>
          <w:sz w:val="16"/>
          <w:szCs w:val="18"/>
        </w:rPr>
        <w:t xml:space="preserve"> </w:t>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t>(eq. 1)</w:t>
      </w:r>
    </w:p>
    <w:p w14:paraId="3EE522A7" w14:textId="77777777" w:rsidR="002C46EA" w:rsidRPr="002C46EA" w:rsidRDefault="002C46EA" w:rsidP="002C46EA">
      <w:pPr>
        <w:pStyle w:val="RAN4H3"/>
        <w:numPr>
          <w:ilvl w:val="0"/>
          <w:numId w:val="0"/>
        </w:numPr>
        <w:wordWrap w:val="0"/>
        <w:ind w:left="576"/>
        <w:jc w:val="right"/>
        <w:rPr>
          <w:rFonts w:ascii="Times New Roman" w:hAnsi="Times New Roman" w:cs="Times New Roman"/>
          <w:sz w:val="16"/>
          <w:szCs w:val="18"/>
          <w:lang w:eastAsia="zh-CN"/>
        </w:rPr>
      </w:pPr>
      <m:oMath>
        <m:r>
          <w:rPr>
            <w:rFonts w:ascii="Cambria Math" w:eastAsia="Cambria Math" w:hAnsi="Cambria Math" w:cs="Times New Roman"/>
            <w:sz w:val="16"/>
            <w:szCs w:val="18"/>
          </w:rPr>
          <m:t>cosθ</m:t>
        </m:r>
        <m:d>
          <m:dPr>
            <m:ctrlPr>
              <w:rPr>
                <w:rFonts w:ascii="Cambria Math" w:eastAsia="Cambria Math" w:hAnsi="Cambria Math" w:cs="Times New Roman"/>
                <w:i/>
                <w:sz w:val="16"/>
                <w:szCs w:val="18"/>
              </w:rPr>
            </m:ctrlPr>
          </m:dPr>
          <m:e>
            <m:r>
              <w:rPr>
                <w:rFonts w:ascii="Cambria Math" w:eastAsia="Cambria Math" w:hAnsi="Cambria Math" w:cs="Times New Roman"/>
                <w:sz w:val="16"/>
                <w:szCs w:val="18"/>
              </w:rPr>
              <m:t>t</m:t>
            </m:r>
          </m:e>
        </m:d>
        <m:r>
          <w:rPr>
            <w:rFonts w:ascii="Cambria Math" w:eastAsia="Cambria Math" w:hAnsi="Cambria Math" w:cs="Times New Roman"/>
            <w:sz w:val="16"/>
            <w:szCs w:val="18"/>
          </w:rPr>
          <m:t>=cosθ</m:t>
        </m:r>
        <m:d>
          <m:dPr>
            <m:ctrlPr>
              <w:rPr>
                <w:rFonts w:ascii="Cambria Math" w:eastAsia="Cambria Math" w:hAnsi="Cambria Math" w:cs="Times New Roman"/>
                <w:i/>
                <w:sz w:val="16"/>
                <w:szCs w:val="18"/>
                <w:lang w:eastAsia="en-US"/>
              </w:rPr>
            </m:ctrlPr>
          </m:dPr>
          <m:e>
            <m:r>
              <w:rPr>
                <w:rFonts w:ascii="Cambria Math" w:eastAsia="Cambria Math" w:hAnsi="Cambria Math" w:cs="Times New Roman"/>
                <w:sz w:val="16"/>
                <w:szCs w:val="18"/>
              </w:rPr>
              <m:t xml:space="preserve">t </m:t>
            </m:r>
            <m:r>
              <m:rPr>
                <m:sty m:val="p"/>
              </m:rPr>
              <w:rPr>
                <w:rFonts w:ascii="Cambria Math" w:eastAsia="Cambria Math" w:hAnsi="Cambria Math" w:cs="Times New Roman"/>
                <w:sz w:val="16"/>
                <w:szCs w:val="18"/>
              </w:rPr>
              <m:t>mod</m:t>
            </m:r>
            <m:d>
              <m:dPr>
                <m:ctrlPr>
                  <w:rPr>
                    <w:rFonts w:ascii="Cambria Math" w:eastAsia="Cambria Math" w:hAnsi="Cambria Math" w:cs="Times New Roman"/>
                    <w:i/>
                    <w:sz w:val="16"/>
                    <w:szCs w:val="18"/>
                    <w:lang w:eastAsia="en-US"/>
                  </w:rPr>
                </m:ctrlPr>
              </m:dPr>
              <m:e>
                <m:f>
                  <m:fPr>
                    <m:ctrlPr>
                      <w:rPr>
                        <w:rFonts w:ascii="Cambria Math" w:hAnsi="Cambria Math" w:cs="Times New Roman"/>
                        <w:i/>
                        <w:sz w:val="16"/>
                        <w:szCs w:val="18"/>
                        <w:lang w:eastAsia="en-US"/>
                      </w:rPr>
                    </m:ctrlPr>
                  </m:fPr>
                  <m:num>
                    <m:sSub>
                      <m:sSubPr>
                        <m:ctrlPr>
                          <w:rPr>
                            <w:rFonts w:ascii="Cambria Math" w:hAnsi="Cambria Math" w:cs="Times New Roman"/>
                            <w:i/>
                            <w:sz w:val="16"/>
                            <w:szCs w:val="18"/>
                            <w:lang w:eastAsia="en-US"/>
                          </w:rPr>
                        </m:ctrlPr>
                      </m:sSubPr>
                      <m:e>
                        <m:r>
                          <w:rPr>
                            <w:rFonts w:ascii="Cambria Math" w:hAnsi="Cambria Math" w:cs="Times New Roman"/>
                            <w:sz w:val="16"/>
                            <w:szCs w:val="18"/>
                          </w:rPr>
                          <m:t>D</m:t>
                        </m:r>
                      </m:e>
                      <m:sub>
                        <m:r>
                          <w:rPr>
                            <w:rFonts w:ascii="Cambria Math" w:hAnsi="Cambria Math" w:cs="Times New Roman"/>
                            <w:sz w:val="16"/>
                            <w:szCs w:val="18"/>
                          </w:rPr>
                          <m:t>s</m:t>
                        </m:r>
                      </m:sub>
                    </m:sSub>
                    <m:ctrlPr>
                      <w:rPr>
                        <w:rFonts w:ascii="Cambria Math" w:eastAsia="Cambria Math" w:hAnsi="Cambria Math" w:cs="Times New Roman"/>
                        <w:i/>
                        <w:sz w:val="16"/>
                        <w:szCs w:val="18"/>
                        <w:lang w:eastAsia="en-US"/>
                      </w:rPr>
                    </m:ctrlPr>
                  </m:num>
                  <m:den>
                    <m:r>
                      <w:rPr>
                        <w:rFonts w:ascii="Cambria Math" w:hAnsi="Cambria Math" w:cs="Times New Roman"/>
                        <w:sz w:val="16"/>
                        <w:szCs w:val="18"/>
                      </w:rPr>
                      <m:t>v</m:t>
                    </m:r>
                  </m:den>
                </m:f>
              </m:e>
            </m:d>
          </m:e>
        </m:d>
        <m:r>
          <w:rPr>
            <w:rFonts w:ascii="Cambria Math" w:eastAsia="Cambria Math" w:hAnsi="Cambria Math" w:cs="Times New Roman"/>
            <w:sz w:val="16"/>
            <w:szCs w:val="18"/>
          </w:rPr>
          <m:t>,  t&gt;</m:t>
        </m:r>
        <m:sSub>
          <m:sSubPr>
            <m:ctrlPr>
              <w:rPr>
                <w:rFonts w:ascii="Cambria Math" w:hAnsi="Cambria Math" w:cs="Times New Roman"/>
                <w:i/>
                <w:sz w:val="16"/>
                <w:szCs w:val="18"/>
                <w:lang w:eastAsia="en-US"/>
              </w:rPr>
            </m:ctrlPr>
          </m:sSubPr>
          <m:e>
            <m:r>
              <w:rPr>
                <w:rFonts w:ascii="Cambria Math" w:hAnsi="Cambria Math" w:cs="Times New Roman"/>
                <w:sz w:val="16"/>
                <w:szCs w:val="18"/>
              </w:rPr>
              <m:t>D</m:t>
            </m:r>
          </m:e>
          <m:sub>
            <m:r>
              <w:rPr>
                <w:rFonts w:ascii="Cambria Math" w:hAnsi="Cambria Math" w:cs="Times New Roman"/>
                <w:sz w:val="16"/>
                <w:szCs w:val="18"/>
              </w:rPr>
              <m:t>s</m:t>
            </m:r>
          </m:sub>
        </m:sSub>
        <m:r>
          <w:rPr>
            <w:rFonts w:ascii="Cambria Math" w:hAnsi="Cambria Math" w:cs="Times New Roman"/>
            <w:sz w:val="16"/>
            <w:szCs w:val="18"/>
          </w:rPr>
          <m:t>/v</m:t>
        </m:r>
        <m:r>
          <w:rPr>
            <w:rFonts w:ascii="Cambria Math" w:eastAsia="Cambria Math" w:hAnsi="Cambria Math" w:cs="Times New Roman"/>
            <w:sz w:val="16"/>
            <w:szCs w:val="18"/>
          </w:rPr>
          <m:t xml:space="preserve">  </m:t>
        </m:r>
      </m:oMath>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r>
      <w:r w:rsidRPr="002C46EA">
        <w:rPr>
          <w:rFonts w:ascii="Times New Roman" w:hAnsi="Times New Roman" w:cs="Times New Roman"/>
          <w:sz w:val="16"/>
          <w:szCs w:val="18"/>
        </w:rPr>
        <w:tab/>
        <w:t>(eq. 2)</w:t>
      </w:r>
    </w:p>
    <w:p w14:paraId="776F3FAD" w14:textId="77777777" w:rsidR="002C46EA" w:rsidRPr="002C46EA" w:rsidRDefault="002C46EA" w:rsidP="002C46EA">
      <w:pPr>
        <w:ind w:left="576"/>
        <w:jc w:val="right"/>
        <w:rPr>
          <w:rFonts w:asciiTheme="minorHAnsi" w:hAnsiTheme="minorHAnsi" w:cstheme="minorHAnsi"/>
          <w:sz w:val="18"/>
          <w:lang w:val="sv-SE" w:eastAsia="zh-CN"/>
        </w:rPr>
      </w:pPr>
      <m:oMath>
        <m:r>
          <m:rPr>
            <m:sty m:val="p"/>
          </m:rPr>
          <w:rPr>
            <w:rFonts w:ascii="Cambria Math" w:hAnsi="Cambria Math"/>
            <w:sz w:val="16"/>
            <w:szCs w:val="18"/>
          </w:rPr>
          <m:t>w</m:t>
        </m:r>
        <m:r>
          <m:rPr>
            <m:sty m:val="p"/>
          </m:rPr>
          <w:rPr>
            <w:rFonts w:ascii="Cambria Math" w:hAnsi="Cambria Math"/>
            <w:sz w:val="16"/>
            <w:szCs w:val="18"/>
            <w:lang w:val="sv-SE"/>
          </w:rPr>
          <m:t>h</m:t>
        </m:r>
        <m:r>
          <m:rPr>
            <m:sty m:val="p"/>
          </m:rPr>
          <w:rPr>
            <w:rFonts w:ascii="Cambria Math" w:hAnsi="Cambria Math"/>
            <w:sz w:val="16"/>
            <w:szCs w:val="18"/>
          </w:rPr>
          <m:t>ere</m:t>
        </m:r>
        <m:r>
          <w:rPr>
            <w:rFonts w:ascii="Cambria Math" w:hAnsi="Cambria Math"/>
            <w:sz w:val="16"/>
            <w:szCs w:val="18"/>
            <w:lang w:val="sv-SE"/>
          </w:rPr>
          <m:t xml:space="preserve"> </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szCs w:val="18"/>
            <w:lang w:val="sv-SE"/>
          </w:rPr>
          <m: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r>
              <w:rPr>
                <w:rFonts w:ascii="Cambria Math" w:hAnsi="Cambria Math"/>
                <w:sz w:val="16"/>
                <w:szCs w:val="18"/>
                <w:lang w:val="sv-SE"/>
              </w:rPr>
              <m:t>_</m:t>
            </m:r>
            <m:r>
              <w:rPr>
                <w:rFonts w:ascii="Cambria Math" w:hAnsi="Cambria Math"/>
                <w:sz w:val="16"/>
                <w:szCs w:val="18"/>
              </w:rPr>
              <m:t>offset</m:t>
            </m:r>
          </m:sub>
        </m:sSub>
        <m:r>
          <w:rPr>
            <w:rFonts w:ascii="Cambria Math" w:hAnsi="Cambria Math"/>
            <w:sz w:val="16"/>
            <w:szCs w:val="18"/>
            <w:lang w:val="sv-SE"/>
          </w:rPr>
          <m:t>&lt;</m:t>
        </m:r>
        <m:sSub>
          <m:sSubPr>
            <m:ctrlPr>
              <w:rPr>
                <w:rFonts w:ascii="Cambria Math" w:hAnsi="Cambria Math"/>
                <w:i/>
                <w:sz w:val="16"/>
                <w:szCs w:val="18"/>
              </w:rPr>
            </m:ctrlPr>
          </m:sSubPr>
          <m:e>
            <m:r>
              <w:rPr>
                <w:rFonts w:ascii="Cambria Math" w:hAnsi="Cambria Math"/>
                <w:sz w:val="16"/>
                <w:szCs w:val="18"/>
                <w:lang w:val="sv-SE"/>
              </w:rPr>
              <m:t>2</m:t>
            </m:r>
            <m:r>
              <w:rPr>
                <w:rFonts w:ascii="Cambria Math" w:hAnsi="Cambria Math"/>
                <w:sz w:val="16"/>
                <w:szCs w:val="18"/>
              </w:rPr>
              <m:t>D</m:t>
            </m:r>
          </m:e>
          <m:sub>
            <m:r>
              <w:rPr>
                <w:rFonts w:ascii="Cambria Math" w:hAnsi="Cambria Math"/>
                <w:sz w:val="16"/>
                <w:szCs w:val="18"/>
              </w:rPr>
              <m:t>s</m:t>
            </m:r>
          </m:sub>
        </m:sSub>
      </m:oMath>
      <w:r w:rsidRPr="002C46EA">
        <w:rPr>
          <w:rFonts w:asciiTheme="minorHAnsi" w:hAnsiTheme="minorHAnsi" w:cstheme="minorHAnsi"/>
          <w:sz w:val="16"/>
          <w:szCs w:val="18"/>
          <w:lang w:val="sv-SE"/>
        </w:rPr>
        <w:t xml:space="preserve">    </w:t>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t>(eq. 3)</w:t>
      </w:r>
    </w:p>
    <w:tbl>
      <w:tblPr>
        <w:tblStyle w:val="TableGrid"/>
        <w:tblW w:w="5240" w:type="dxa"/>
        <w:tblInd w:w="2831" w:type="dxa"/>
        <w:tblLook w:val="04A0" w:firstRow="1" w:lastRow="0" w:firstColumn="1" w:lastColumn="0" w:noHBand="0" w:noVBand="1"/>
      </w:tblPr>
      <w:tblGrid>
        <w:gridCol w:w="2093"/>
        <w:gridCol w:w="3147"/>
      </w:tblGrid>
      <w:tr w:rsidR="002C46EA" w:rsidRPr="0080390B" w14:paraId="45C96E01" w14:textId="77777777" w:rsidTr="000F58AF">
        <w:tc>
          <w:tcPr>
            <w:tcW w:w="2093" w:type="dxa"/>
          </w:tcPr>
          <w:p w14:paraId="01EAB5FB" w14:textId="77777777" w:rsidR="002C46EA" w:rsidRPr="0080390B" w:rsidRDefault="002C46EA" w:rsidP="000F58AF">
            <w:pPr>
              <w:rPr>
                <w:rFonts w:ascii="Arial" w:hAnsi="Arial" w:cs="Arial"/>
                <w:sz w:val="14"/>
                <w:lang w:val="sv-SE" w:eastAsia="zh-CN"/>
              </w:rPr>
            </w:pPr>
          </w:p>
        </w:tc>
        <w:tc>
          <w:tcPr>
            <w:tcW w:w="3147" w:type="dxa"/>
          </w:tcPr>
          <w:p w14:paraId="2454017A" w14:textId="77777777" w:rsidR="002C46EA" w:rsidRPr="0080390B" w:rsidRDefault="002C46EA" w:rsidP="000F58AF">
            <w:pPr>
              <w:rPr>
                <w:rFonts w:ascii="Arial" w:eastAsiaTheme="minorEastAsia" w:hAnsi="Arial" w:cs="Arial"/>
                <w:sz w:val="14"/>
                <w:lang w:val="sv-SE" w:eastAsia="zh-CN"/>
              </w:rPr>
            </w:pPr>
            <w:r w:rsidRPr="0080390B">
              <w:rPr>
                <w:rFonts w:ascii="Arial" w:hAnsi="Arial" w:cs="Arial"/>
                <w:sz w:val="14"/>
                <w:lang w:val="sv-SE" w:eastAsia="zh-CN"/>
              </w:rPr>
              <w:t>UE moving towards serving beam</w:t>
            </w:r>
          </w:p>
        </w:tc>
      </w:tr>
      <w:tr w:rsidR="002C46EA" w:rsidRPr="0080390B" w14:paraId="246CFD67" w14:textId="77777777" w:rsidTr="000F58AF">
        <w:tc>
          <w:tcPr>
            <w:tcW w:w="2093" w:type="dxa"/>
          </w:tcPr>
          <w:p w14:paraId="5B8DEE2F" w14:textId="77777777" w:rsidR="002C46EA" w:rsidRPr="0080390B" w:rsidRDefault="002C46EA" w:rsidP="000F58AF">
            <w:pPr>
              <w:rPr>
                <w:rFonts w:ascii="Arial" w:hAnsi="Arial" w:cs="Arial"/>
                <w:sz w:val="14"/>
                <w:lang w:val="sv-SE" w:eastAsia="zh-CN"/>
              </w:rPr>
            </w:pPr>
            <w:r w:rsidRPr="0080390B">
              <w:rPr>
                <w:rFonts w:ascii="Arial" w:eastAsiaTheme="minorEastAsia" w:hAnsi="Arial" w:cs="Arial"/>
                <w:sz w:val="14"/>
                <w:lang w:val="sv-SE" w:eastAsia="zh-CN"/>
              </w:rPr>
              <w:t>Scenairo-A (Ds = 700m , Dmin = 10m)</w:t>
            </w:r>
          </w:p>
        </w:tc>
        <w:tc>
          <w:tcPr>
            <w:tcW w:w="3147" w:type="dxa"/>
          </w:tcPr>
          <w:p w14:paraId="6EF76866" w14:textId="77777777" w:rsidR="002C46EA" w:rsidRPr="0080390B" w:rsidRDefault="002C46EA" w:rsidP="000F58AF">
            <w:pPr>
              <w:rPr>
                <w:rFonts w:ascii="Arial" w:eastAsiaTheme="minorEastAsia" w:hAnsi="Arial" w:cs="Arial"/>
                <w:sz w:val="14"/>
                <w:lang w:val="sv-SE" w:eastAsia="zh-CN"/>
              </w:rPr>
            </w:pPr>
            <w:r w:rsidRPr="0080390B">
              <w:rPr>
                <w:rFonts w:ascii="Arial" w:hAnsi="Arial" w:cs="Arial"/>
                <w:sz w:val="14"/>
                <w:lang w:val="sv-SE" w:eastAsia="zh-CN"/>
              </w:rPr>
              <w:t>Ds_offset</w:t>
            </w:r>
            <w:r w:rsidRPr="0080390B">
              <w:rPr>
                <w:rFonts w:ascii="Arial" w:eastAsiaTheme="minorEastAsia" w:hAnsi="Arial" w:cs="Arial"/>
                <w:sz w:val="14"/>
                <w:lang w:val="sv-SE" w:eastAsia="zh-CN"/>
              </w:rPr>
              <w:t xml:space="preserve"> = 700 + 40 (meter)</w:t>
            </w:r>
          </w:p>
        </w:tc>
      </w:tr>
      <w:tr w:rsidR="002C46EA" w:rsidRPr="0080390B" w14:paraId="05BDEFF1" w14:textId="77777777" w:rsidTr="000F58AF">
        <w:tc>
          <w:tcPr>
            <w:tcW w:w="2093" w:type="dxa"/>
          </w:tcPr>
          <w:p w14:paraId="04422513" w14:textId="77777777" w:rsidR="002C46EA" w:rsidRPr="0080390B" w:rsidRDefault="002C46EA" w:rsidP="000F58AF">
            <w:pPr>
              <w:rPr>
                <w:rFonts w:ascii="Arial" w:hAnsi="Arial" w:cs="Arial"/>
                <w:sz w:val="14"/>
                <w:lang w:val="sv-SE" w:eastAsia="zh-CN"/>
              </w:rPr>
            </w:pPr>
            <w:r w:rsidRPr="0080390B">
              <w:rPr>
                <w:rFonts w:ascii="Arial" w:eastAsiaTheme="minorEastAsia" w:hAnsi="Arial" w:cs="Arial"/>
                <w:sz w:val="14"/>
                <w:lang w:val="sv-SE" w:eastAsia="zh-CN"/>
              </w:rPr>
              <w:t>Scenario-B (Ds = 700m , Dmin = 150m)</w:t>
            </w:r>
          </w:p>
        </w:tc>
        <w:tc>
          <w:tcPr>
            <w:tcW w:w="3147" w:type="dxa"/>
          </w:tcPr>
          <w:p w14:paraId="7894F668" w14:textId="77777777" w:rsidR="002C46EA" w:rsidRPr="0080390B" w:rsidRDefault="002C46EA" w:rsidP="000F58AF">
            <w:pPr>
              <w:rPr>
                <w:rFonts w:ascii="Arial" w:eastAsiaTheme="minorEastAsia" w:hAnsi="Arial" w:cs="Arial"/>
                <w:sz w:val="14"/>
                <w:lang w:val="sv-SE" w:eastAsia="zh-CN"/>
              </w:rPr>
            </w:pPr>
            <w:r w:rsidRPr="0080390B">
              <w:rPr>
                <w:rFonts w:ascii="Arial" w:hAnsi="Arial" w:cs="Arial"/>
                <w:sz w:val="14"/>
                <w:lang w:val="sv-SE" w:eastAsia="zh-CN"/>
              </w:rPr>
              <w:t>Ds_offset</w:t>
            </w:r>
            <w:r w:rsidRPr="0080390B">
              <w:rPr>
                <w:rFonts w:ascii="Arial" w:eastAsiaTheme="minorEastAsia" w:hAnsi="Arial" w:cs="Arial"/>
                <w:sz w:val="14"/>
                <w:lang w:val="sv-SE" w:eastAsia="zh-CN"/>
              </w:rPr>
              <w:t xml:space="preserve"> = 700 + 370 (meter)</w:t>
            </w:r>
          </w:p>
        </w:tc>
      </w:tr>
    </w:tbl>
    <w:p w14:paraId="4B15D10D" w14:textId="77777777" w:rsidR="002C46EA" w:rsidRPr="00E671D5" w:rsidRDefault="002C46EA" w:rsidP="00B4039E">
      <w:pPr>
        <w:pStyle w:val="ListParagraph"/>
        <w:overflowPunct/>
        <w:autoSpaceDE/>
        <w:autoSpaceDN/>
        <w:adjustRightInd/>
        <w:spacing w:after="120"/>
        <w:ind w:left="1440" w:firstLineChars="0" w:firstLine="0"/>
        <w:textAlignment w:val="auto"/>
        <w:rPr>
          <w:rFonts w:eastAsia="宋体"/>
          <w:szCs w:val="24"/>
          <w:lang w:eastAsia="zh-CN"/>
        </w:rPr>
      </w:pPr>
    </w:p>
    <w:p w14:paraId="5DF83060" w14:textId="77777777" w:rsidR="00054D11" w:rsidRPr="00D51423" w:rsidRDefault="00054D11" w:rsidP="00054D1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1564CE49" w14:textId="77777777" w:rsidR="00054D11" w:rsidRPr="002A74A8" w:rsidRDefault="00054D11" w:rsidP="00054D1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4DE4DBC4" w14:textId="77777777" w:rsidR="00206659" w:rsidRDefault="00206659" w:rsidP="00DD19DE">
      <w:pPr>
        <w:rPr>
          <w:color w:val="0070C0"/>
          <w:lang w:eastAsia="zh-CN"/>
        </w:rPr>
      </w:pPr>
    </w:p>
    <w:p w14:paraId="153B2F9B" w14:textId="2C94B284" w:rsidR="00054D11" w:rsidRPr="00D51423" w:rsidRDefault="00054D11" w:rsidP="00054D11">
      <w:pPr>
        <w:rPr>
          <w:b/>
          <w:u w:val="single"/>
          <w:lang w:eastAsia="ko-KR"/>
        </w:rPr>
      </w:pPr>
      <w:r w:rsidRPr="00D51423">
        <w:rPr>
          <w:b/>
          <w:u w:val="single"/>
          <w:lang w:eastAsia="ko-KR"/>
        </w:rPr>
        <w:t>Issue 2-</w:t>
      </w:r>
      <w:r>
        <w:rPr>
          <w:b/>
          <w:u w:val="single"/>
          <w:lang w:eastAsia="ko-KR"/>
        </w:rPr>
        <w:t>4-</w:t>
      </w:r>
      <w:r w:rsidR="00EE66F3">
        <w:rPr>
          <w:b/>
          <w:u w:val="single"/>
          <w:lang w:eastAsia="ko-KR"/>
        </w:rPr>
        <w:t>3</w:t>
      </w:r>
      <w:r w:rsidRPr="00D51423">
        <w:rPr>
          <w:b/>
          <w:u w:val="single"/>
          <w:lang w:eastAsia="ko-KR"/>
        </w:rPr>
        <w:t xml:space="preserve">: </w:t>
      </w:r>
      <w:r w:rsidR="00FB0016">
        <w:rPr>
          <w:b/>
          <w:u w:val="single"/>
          <w:lang w:eastAsia="ko-KR"/>
        </w:rPr>
        <w:t>Channel model</w:t>
      </w:r>
      <w:r>
        <w:rPr>
          <w:b/>
          <w:u w:val="single"/>
          <w:lang w:eastAsia="ko-KR"/>
        </w:rPr>
        <w:t xml:space="preserve"> for </w:t>
      </w:r>
      <w:r w:rsidR="00FB0016">
        <w:rPr>
          <w:b/>
          <w:u w:val="single"/>
          <w:lang w:eastAsia="ko-KR"/>
        </w:rPr>
        <w:t xml:space="preserve">Downlink </w:t>
      </w:r>
      <w:r>
        <w:rPr>
          <w:b/>
          <w:u w:val="single"/>
          <w:lang w:eastAsia="ko-KR"/>
        </w:rPr>
        <w:t>Bi-directional RRH deployment</w:t>
      </w:r>
    </w:p>
    <w:p w14:paraId="1A9E0A61" w14:textId="77777777" w:rsidR="00054D11" w:rsidRPr="00D51423" w:rsidRDefault="00054D11" w:rsidP="00054D1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704252C8" w14:textId="77777777" w:rsidR="00B4039E" w:rsidRPr="00B4039E" w:rsidRDefault="00054D11" w:rsidP="00B4039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4039E">
        <w:rPr>
          <w:rFonts w:eastAsia="宋体"/>
          <w:szCs w:val="24"/>
          <w:lang w:eastAsia="zh-CN"/>
        </w:rPr>
        <w:t xml:space="preserve">Proposal 1 (Nokia): </w:t>
      </w:r>
      <w:r w:rsidR="00B4039E" w:rsidRPr="00B4039E">
        <w:rPr>
          <w:rFonts w:eastAsia="宋体"/>
          <w:szCs w:val="24"/>
          <w:lang w:eastAsia="zh-CN"/>
        </w:rPr>
        <w:t>RAN4 to modify the single-tap propagation channel model for HST FR2 in DL to take into account the Doppler shift sign alternation in bi-directional setting when CPE is handing over from one RRH site to another. Use this model in bi-directional DPS setting.</w:t>
      </w:r>
    </w:p>
    <w:p w14:paraId="09134832" w14:textId="3D408BDC" w:rsidR="00B4039E" w:rsidRPr="00B4039E" w:rsidRDefault="00DE339F" w:rsidP="00B4039E">
      <w:pPr>
        <w:pStyle w:val="ListParagraph"/>
        <w:numPr>
          <w:ilvl w:val="1"/>
          <w:numId w:val="4"/>
        </w:numPr>
        <w:overflowPunct/>
        <w:autoSpaceDE/>
        <w:autoSpaceDN/>
        <w:adjustRightInd/>
        <w:spacing w:after="120"/>
        <w:ind w:left="576" w:firstLineChars="0"/>
        <w:jc w:val="center"/>
        <w:textAlignment w:val="auto"/>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B4039E" w:rsidRPr="00B4039E">
        <w:rPr>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00B4039E" w:rsidRPr="00B4039E">
        <w:rPr>
          <w:rFonts w:eastAsiaTheme="minorEastAsia"/>
          <w:sz w:val="18"/>
          <w:szCs w:val="24"/>
        </w:rPr>
        <w:t>,</w:t>
      </w:r>
    </w:p>
    <w:p w14:paraId="43C54DA7" w14:textId="77777777" w:rsidR="00B4039E" w:rsidRPr="00B4039E" w:rsidRDefault="00B4039E" w:rsidP="00B4039E">
      <w:pPr>
        <w:ind w:left="576"/>
        <w:jc w:val="center"/>
        <w:rPr>
          <w:rFonts w:eastAsiaTheme="minorEastAsia"/>
          <w:sz w:val="18"/>
          <w:szCs w:val="24"/>
        </w:rPr>
      </w:pPr>
      <m:oMath>
        <m:r>
          <m:rPr>
            <m:sty m:val="p"/>
          </m:rPr>
          <w:rPr>
            <w:rFonts w:ascii="Cambria Math" w:hAnsi="Cambria Math"/>
            <w:sz w:val="18"/>
            <w:szCs w:val="24"/>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szCs w:val="24"/>
          </w:rPr>
          <m:t>=</m:t>
        </m:r>
        <m:r>
          <m:rPr>
            <m:sty m:val="p"/>
          </m:rPr>
          <w:rPr>
            <w:rFonts w:ascii="Cambria Math" w:hAnsi="Cambria Math"/>
            <w:sz w:val="18"/>
            <w:szCs w:val="24"/>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 xml:space="preserve">t </m:t>
                </m:r>
                <m:r>
                  <m:rPr>
                    <m:nor/>
                  </m:rPr>
                  <w:rPr>
                    <w:rFonts w:ascii="Cambria Math" w:hAnsi="Cambria Math"/>
                    <w:sz w:val="18"/>
                    <w:szCs w:val="24"/>
                  </w:rPr>
                  <m:t>mod</m:t>
                </m:r>
                <m:r>
                  <w:rPr>
                    <w:rFonts w:ascii="Cambria Math" w:hAns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szCs w:val="24"/>
                  </w:rPr>
                  <m:t>)</m:t>
                </m:r>
              </m:e>
            </m:d>
          </m:e>
        </m:func>
      </m:oMath>
      <w:r w:rsidRPr="00B4039E">
        <w:rPr>
          <w:rFonts w:eastAsiaTheme="minorEastAsia"/>
          <w:sz w:val="18"/>
          <w:szCs w:val="24"/>
        </w:rPr>
        <w:t xml:space="preserve">, </w:t>
      </w:r>
      <m:oMath>
        <m:r>
          <w:rPr>
            <w:rFonts w:ascii="Cambria Math"/>
            <w:sz w:val="16"/>
          </w:rPr>
          <m:t>t&gt;</m:t>
        </m:r>
        <m:f>
          <m:fPr>
            <m:type m:val="lin"/>
            <m:ctrlPr>
              <w:rPr>
                <w:rFonts w:ascii="Cambria Math" w:hAnsi="Cambria Math"/>
                <w:i/>
                <w:sz w:val="16"/>
              </w:rPr>
            </m:ctrlPr>
          </m:fPr>
          <m:num>
            <m:sSub>
              <m:sSubPr>
                <m:ctrlPr>
                  <w:rPr>
                    <w:rFonts w:ascii="Cambria Math" w:hAnsi="Cambria Math"/>
                    <w:i/>
                    <w:sz w:val="16"/>
                  </w:rPr>
                </m:ctrlPr>
              </m:sSubPr>
              <m:e>
                <m:r>
                  <w:rPr>
                    <w:rFonts w:ascii="Cambria Math"/>
                    <w:sz w:val="16"/>
                  </w:rPr>
                  <m:t>D</m:t>
                </m:r>
              </m:e>
              <m:sub>
                <m:r>
                  <w:rPr>
                    <w:rFonts w:ascii="Cambria Math"/>
                    <w:sz w:val="16"/>
                  </w:rPr>
                  <m:t>s</m:t>
                </m:r>
              </m:sub>
            </m:sSub>
          </m:num>
          <m:den>
            <m:r>
              <w:rPr>
                <w:rFonts w:ascii="Cambria Math"/>
                <w:sz w:val="16"/>
              </w:rPr>
              <m:t>v</m:t>
            </m:r>
          </m:den>
        </m:f>
      </m:oMath>
      <w:r w:rsidRPr="00B4039E">
        <w:rPr>
          <w:rFonts w:eastAsiaTheme="minorEastAsia"/>
          <w:sz w:val="16"/>
        </w:rPr>
        <w:t>.</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76"/>
        <w:gridCol w:w="1276"/>
        <w:gridCol w:w="1276"/>
        <w:gridCol w:w="1134"/>
        <w:gridCol w:w="1275"/>
      </w:tblGrid>
      <w:tr w:rsidR="00B4039E" w:rsidRPr="00B4039E" w14:paraId="6F12EFF1" w14:textId="77777777" w:rsidTr="00B4039E">
        <w:trPr>
          <w:trHeight w:val="40"/>
          <w:jc w:val="center"/>
        </w:trPr>
        <w:tc>
          <w:tcPr>
            <w:tcW w:w="1276" w:type="dxa"/>
            <w:vMerge w:val="restart"/>
          </w:tcPr>
          <w:p w14:paraId="2F17B0D7" w14:textId="77777777" w:rsidR="00B4039E" w:rsidRPr="00B4039E" w:rsidRDefault="00B4039E" w:rsidP="00B4039E">
            <w:pPr>
              <w:pStyle w:val="TAH"/>
              <w:rPr>
                <w:rFonts w:cs="v5.0.0"/>
                <w:sz w:val="14"/>
                <w:szCs w:val="14"/>
              </w:rPr>
            </w:pPr>
            <w:r w:rsidRPr="00B4039E">
              <w:rPr>
                <w:rFonts w:cs="v5.0.0"/>
                <w:sz w:val="14"/>
                <w:szCs w:val="14"/>
              </w:rPr>
              <w:lastRenderedPageBreak/>
              <w:t>Parameter</w:t>
            </w:r>
          </w:p>
        </w:tc>
        <w:tc>
          <w:tcPr>
            <w:tcW w:w="4961" w:type="dxa"/>
            <w:gridSpan w:val="4"/>
          </w:tcPr>
          <w:p w14:paraId="3AE7F0F0" w14:textId="77777777" w:rsidR="00B4039E" w:rsidRPr="00B4039E" w:rsidRDefault="00B4039E" w:rsidP="00B4039E">
            <w:pPr>
              <w:pStyle w:val="TAH"/>
              <w:rPr>
                <w:rFonts w:cs="v5.0.0"/>
                <w:sz w:val="14"/>
                <w:szCs w:val="14"/>
              </w:rPr>
            </w:pPr>
            <w:r w:rsidRPr="00B4039E">
              <w:rPr>
                <w:rFonts w:cs="v5.0.0"/>
                <w:sz w:val="14"/>
                <w:szCs w:val="14"/>
              </w:rPr>
              <w:t>Value</w:t>
            </w:r>
          </w:p>
        </w:tc>
      </w:tr>
      <w:tr w:rsidR="00B4039E" w:rsidRPr="00B4039E" w14:paraId="00ED5D75" w14:textId="77777777" w:rsidTr="00B4039E">
        <w:trPr>
          <w:trHeight w:val="40"/>
          <w:jc w:val="center"/>
        </w:trPr>
        <w:tc>
          <w:tcPr>
            <w:tcW w:w="1276" w:type="dxa"/>
            <w:vMerge/>
          </w:tcPr>
          <w:p w14:paraId="448BD8B3" w14:textId="77777777" w:rsidR="00B4039E" w:rsidRPr="00B4039E" w:rsidRDefault="00B4039E" w:rsidP="00B4039E">
            <w:pPr>
              <w:pStyle w:val="TAH"/>
              <w:rPr>
                <w:rFonts w:cs="v5.0.0"/>
                <w:sz w:val="14"/>
                <w:szCs w:val="14"/>
              </w:rPr>
            </w:pPr>
          </w:p>
        </w:tc>
        <w:tc>
          <w:tcPr>
            <w:tcW w:w="1276" w:type="dxa"/>
          </w:tcPr>
          <w:p w14:paraId="44053773" w14:textId="77777777" w:rsidR="00B4039E" w:rsidRPr="00B4039E" w:rsidRDefault="00B4039E" w:rsidP="00B4039E">
            <w:pPr>
              <w:pStyle w:val="TAH"/>
              <w:rPr>
                <w:rFonts w:cs="v5.0.0"/>
                <w:sz w:val="14"/>
                <w:szCs w:val="14"/>
                <w:lang w:eastAsia="ja-JP"/>
              </w:rPr>
            </w:pPr>
            <w:r w:rsidRPr="00B4039E">
              <w:rPr>
                <w:rFonts w:cs="v5.0.0" w:hint="eastAsia"/>
                <w:sz w:val="14"/>
                <w:szCs w:val="14"/>
                <w:lang w:eastAsia="ja-JP"/>
              </w:rPr>
              <w:t>Scenario</w:t>
            </w:r>
            <w:r w:rsidRPr="00B4039E">
              <w:rPr>
                <w:rFonts w:cs="v5.0.0"/>
                <w:sz w:val="14"/>
                <w:szCs w:val="14"/>
                <w:lang w:eastAsia="ja-JP"/>
              </w:rPr>
              <w:t>-A-260</w:t>
            </w:r>
          </w:p>
        </w:tc>
        <w:tc>
          <w:tcPr>
            <w:tcW w:w="1276" w:type="dxa"/>
          </w:tcPr>
          <w:p w14:paraId="172D0A40"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-A-350</w:t>
            </w:r>
          </w:p>
        </w:tc>
        <w:tc>
          <w:tcPr>
            <w:tcW w:w="1134" w:type="dxa"/>
          </w:tcPr>
          <w:p w14:paraId="35EEFA10"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-B-260</w:t>
            </w:r>
          </w:p>
        </w:tc>
        <w:tc>
          <w:tcPr>
            <w:tcW w:w="1275" w:type="dxa"/>
          </w:tcPr>
          <w:p w14:paraId="2BFC1639" w14:textId="77777777" w:rsidR="00B4039E" w:rsidRPr="00B4039E" w:rsidRDefault="00B4039E" w:rsidP="00B4039E">
            <w:pPr>
              <w:pStyle w:val="TAH"/>
              <w:rPr>
                <w:rFonts w:cs="v5.0.0"/>
                <w:sz w:val="14"/>
                <w:szCs w:val="14"/>
              </w:rPr>
            </w:pPr>
            <w:r w:rsidRPr="00B4039E">
              <w:rPr>
                <w:rFonts w:cs="v5.0.0" w:hint="eastAsia"/>
                <w:sz w:val="14"/>
                <w:szCs w:val="14"/>
                <w:lang w:eastAsia="ja-JP"/>
              </w:rPr>
              <w:t>Scenario</w:t>
            </w:r>
            <w:r w:rsidRPr="00B4039E">
              <w:rPr>
                <w:rFonts w:cs="v5.0.0"/>
                <w:sz w:val="14"/>
                <w:szCs w:val="14"/>
                <w:lang w:eastAsia="ja-JP"/>
              </w:rPr>
              <w:t>-B-350</w:t>
            </w:r>
          </w:p>
        </w:tc>
      </w:tr>
      <w:tr w:rsidR="00B4039E" w:rsidRPr="00B4039E" w14:paraId="376B3F98" w14:textId="77777777" w:rsidTr="00B4039E">
        <w:trPr>
          <w:trHeight w:val="138"/>
          <w:jc w:val="center"/>
        </w:trPr>
        <w:tc>
          <w:tcPr>
            <w:tcW w:w="1276" w:type="dxa"/>
          </w:tcPr>
          <w:p w14:paraId="2D26EF54" w14:textId="77777777" w:rsidR="00B4039E" w:rsidRPr="00B4039E" w:rsidRDefault="00DE339F" w:rsidP="00B4039E">
            <w:pPr>
              <w:pStyle w:val="TAC"/>
              <w:rPr>
                <w:rFonts w:cs="v5.0.0"/>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s</m:t>
                    </m:r>
                  </m:sub>
                </m:sSub>
              </m:oMath>
            </m:oMathPara>
          </w:p>
        </w:tc>
        <w:tc>
          <w:tcPr>
            <w:tcW w:w="1276" w:type="dxa"/>
          </w:tcPr>
          <w:p w14:paraId="49B8283B" w14:textId="77777777" w:rsidR="00B4039E" w:rsidRPr="00B4039E" w:rsidRDefault="00B4039E" w:rsidP="00B4039E">
            <w:pPr>
              <w:pStyle w:val="TAC"/>
              <w:rPr>
                <w:rFonts w:eastAsia="?? ??" w:cs="v5.0.0"/>
                <w:sz w:val="14"/>
                <w:szCs w:val="14"/>
                <w:lang w:eastAsia="ja-JP"/>
              </w:rPr>
            </w:pPr>
            <w:r w:rsidRPr="00B4039E">
              <w:rPr>
                <w:rFonts w:eastAsia="?? ??" w:cs="v5.0.0" w:hint="eastAsia"/>
                <w:sz w:val="14"/>
                <w:szCs w:val="14"/>
                <w:lang w:eastAsia="ja-JP"/>
              </w:rPr>
              <w:t>7</w:t>
            </w:r>
            <w:r w:rsidRPr="00B4039E">
              <w:rPr>
                <w:rFonts w:eastAsia="?? ??" w:cs="v5.0.0"/>
                <w:sz w:val="14"/>
                <w:szCs w:val="14"/>
                <w:lang w:eastAsia="ja-JP"/>
              </w:rPr>
              <w:t>00 m</w:t>
            </w:r>
          </w:p>
        </w:tc>
        <w:tc>
          <w:tcPr>
            <w:tcW w:w="1276" w:type="dxa"/>
          </w:tcPr>
          <w:p w14:paraId="38EC460C" w14:textId="77777777" w:rsidR="00B4039E" w:rsidRPr="00B4039E" w:rsidRDefault="00B4039E" w:rsidP="00B4039E">
            <w:pPr>
              <w:pStyle w:val="TAC"/>
              <w:rPr>
                <w:rFonts w:cs="v5.0.0"/>
                <w:sz w:val="14"/>
                <w:szCs w:val="14"/>
              </w:rPr>
            </w:pPr>
            <w:r w:rsidRPr="00B4039E">
              <w:rPr>
                <w:rFonts w:eastAsia="?? ??" w:cs="v5.0.0"/>
                <w:sz w:val="14"/>
                <w:szCs w:val="14"/>
              </w:rPr>
              <w:t>700 m</w:t>
            </w:r>
          </w:p>
        </w:tc>
        <w:tc>
          <w:tcPr>
            <w:tcW w:w="1134" w:type="dxa"/>
          </w:tcPr>
          <w:p w14:paraId="5B481E03" w14:textId="77777777" w:rsidR="00B4039E" w:rsidRPr="00B4039E" w:rsidRDefault="00B4039E" w:rsidP="00B4039E">
            <w:pPr>
              <w:pStyle w:val="TAC"/>
              <w:rPr>
                <w:rFonts w:eastAsia="?? ??" w:cs="v5.0.0"/>
                <w:sz w:val="14"/>
                <w:szCs w:val="14"/>
              </w:rPr>
            </w:pPr>
            <w:r w:rsidRPr="00B4039E">
              <w:rPr>
                <w:rFonts w:eastAsia="?? ??" w:cs="v5.0.0" w:hint="eastAsia"/>
                <w:sz w:val="14"/>
                <w:szCs w:val="14"/>
                <w:lang w:eastAsia="ja-JP"/>
              </w:rPr>
              <w:t>7</w:t>
            </w:r>
            <w:r w:rsidRPr="00B4039E">
              <w:rPr>
                <w:rFonts w:eastAsia="?? ??" w:cs="v5.0.0"/>
                <w:sz w:val="14"/>
                <w:szCs w:val="14"/>
                <w:lang w:eastAsia="ja-JP"/>
              </w:rPr>
              <w:t>00 m</w:t>
            </w:r>
          </w:p>
        </w:tc>
        <w:tc>
          <w:tcPr>
            <w:tcW w:w="1275" w:type="dxa"/>
          </w:tcPr>
          <w:p w14:paraId="78B44941" w14:textId="77777777" w:rsidR="00B4039E" w:rsidRPr="00B4039E" w:rsidRDefault="00B4039E" w:rsidP="00B4039E">
            <w:pPr>
              <w:pStyle w:val="TAC"/>
              <w:rPr>
                <w:rFonts w:eastAsia="?? ??" w:cs="v5.0.0"/>
                <w:sz w:val="14"/>
                <w:szCs w:val="14"/>
              </w:rPr>
            </w:pPr>
            <w:r w:rsidRPr="00B4039E">
              <w:rPr>
                <w:rFonts w:eastAsia="?? ??" w:cs="v5.0.0"/>
                <w:sz w:val="14"/>
                <w:szCs w:val="14"/>
              </w:rPr>
              <w:t>700 m</w:t>
            </w:r>
          </w:p>
        </w:tc>
      </w:tr>
      <w:tr w:rsidR="00B4039E" w:rsidRPr="00B4039E" w14:paraId="3FF581E8" w14:textId="77777777" w:rsidTr="00B4039E">
        <w:trPr>
          <w:trHeight w:val="390"/>
          <w:jc w:val="center"/>
        </w:trPr>
        <w:tc>
          <w:tcPr>
            <w:tcW w:w="1276" w:type="dxa"/>
          </w:tcPr>
          <w:p w14:paraId="28738329" w14:textId="77777777" w:rsidR="00B4039E" w:rsidRPr="00B4039E" w:rsidRDefault="00DE339F" w:rsidP="00B4039E">
            <w:pPr>
              <w:pStyle w:val="TAC"/>
              <w:rPr>
                <w:rFonts w:cs="Arial"/>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min</m:t>
                    </m:r>
                  </m:sub>
                </m:sSub>
              </m:oMath>
            </m:oMathPara>
          </w:p>
        </w:tc>
        <w:tc>
          <w:tcPr>
            <w:tcW w:w="1276" w:type="dxa"/>
          </w:tcPr>
          <w:p w14:paraId="727B86AC" w14:textId="77777777" w:rsidR="00B4039E" w:rsidRPr="00B4039E" w:rsidRDefault="00B4039E" w:rsidP="00B4039E">
            <w:pPr>
              <w:pStyle w:val="TAC"/>
              <w:rPr>
                <w:rFonts w:eastAsia="?? ??" w:cs="v5.0.0"/>
                <w:sz w:val="14"/>
                <w:szCs w:val="14"/>
                <w:lang w:eastAsia="ja-JP"/>
              </w:rPr>
            </w:pPr>
            <w:r w:rsidRPr="00B4039E">
              <w:rPr>
                <w:rFonts w:eastAsia="?? ??" w:cs="v5.0.0"/>
                <w:sz w:val="14"/>
                <w:szCs w:val="14"/>
                <w:lang w:eastAsia="ja-JP"/>
              </w:rPr>
              <w:t>10</w:t>
            </w:r>
            <w:r w:rsidRPr="00B4039E">
              <w:rPr>
                <w:rFonts w:eastAsia="?? ??" w:cs="v5.0.0" w:hint="eastAsia"/>
                <w:sz w:val="14"/>
                <w:szCs w:val="14"/>
                <w:lang w:eastAsia="ja-JP"/>
              </w:rPr>
              <w:t xml:space="preserve"> m</w:t>
            </w:r>
          </w:p>
        </w:tc>
        <w:tc>
          <w:tcPr>
            <w:tcW w:w="1276" w:type="dxa"/>
          </w:tcPr>
          <w:p w14:paraId="07EA58F8" w14:textId="77777777" w:rsidR="00B4039E" w:rsidRPr="00B4039E" w:rsidRDefault="00B4039E" w:rsidP="00B4039E">
            <w:pPr>
              <w:pStyle w:val="TAC"/>
              <w:rPr>
                <w:rFonts w:cs="Arial"/>
                <w:sz w:val="14"/>
                <w:szCs w:val="14"/>
              </w:rPr>
            </w:pPr>
            <w:r w:rsidRPr="00B4039E">
              <w:rPr>
                <w:rFonts w:eastAsia="?? ??" w:cs="v5.0.0"/>
                <w:sz w:val="14"/>
                <w:szCs w:val="14"/>
              </w:rPr>
              <w:t>10 m</w:t>
            </w:r>
          </w:p>
        </w:tc>
        <w:tc>
          <w:tcPr>
            <w:tcW w:w="1134" w:type="dxa"/>
          </w:tcPr>
          <w:p w14:paraId="4463C589" w14:textId="77777777" w:rsidR="00B4039E" w:rsidRPr="00B4039E" w:rsidRDefault="00B4039E" w:rsidP="00B4039E">
            <w:pPr>
              <w:pStyle w:val="TAC"/>
              <w:rPr>
                <w:rFonts w:eastAsia="?? ??" w:cs="v5.0.0"/>
                <w:sz w:val="14"/>
                <w:szCs w:val="14"/>
              </w:rPr>
            </w:pPr>
            <w:r w:rsidRPr="00B4039E">
              <w:rPr>
                <w:rFonts w:eastAsia="?? ??" w:cs="v5.0.0"/>
                <w:sz w:val="14"/>
                <w:szCs w:val="14"/>
                <w:lang w:eastAsia="ja-JP"/>
              </w:rPr>
              <w:t>150</w:t>
            </w:r>
            <w:r w:rsidRPr="00B4039E">
              <w:rPr>
                <w:rFonts w:eastAsia="?? ??" w:cs="v5.0.0" w:hint="eastAsia"/>
                <w:sz w:val="14"/>
                <w:szCs w:val="14"/>
                <w:lang w:eastAsia="ja-JP"/>
              </w:rPr>
              <w:t xml:space="preserve"> m</w:t>
            </w:r>
          </w:p>
        </w:tc>
        <w:tc>
          <w:tcPr>
            <w:tcW w:w="1275" w:type="dxa"/>
          </w:tcPr>
          <w:p w14:paraId="429DEF63" w14:textId="77777777" w:rsidR="00B4039E" w:rsidRPr="00B4039E" w:rsidRDefault="00B4039E" w:rsidP="00B4039E">
            <w:pPr>
              <w:pStyle w:val="TAC"/>
              <w:rPr>
                <w:rFonts w:eastAsia="?? ??" w:cs="v5.0.0"/>
                <w:sz w:val="14"/>
                <w:szCs w:val="14"/>
              </w:rPr>
            </w:pPr>
            <w:r w:rsidRPr="00B4039E">
              <w:rPr>
                <w:rFonts w:eastAsia="?? ??" w:cs="v5.0.0"/>
                <w:sz w:val="14"/>
                <w:szCs w:val="14"/>
              </w:rPr>
              <w:t>150 m</w:t>
            </w:r>
          </w:p>
        </w:tc>
      </w:tr>
      <w:tr w:rsidR="00B4039E" w:rsidRPr="00B4039E" w14:paraId="3D212C82" w14:textId="77777777" w:rsidTr="00B4039E">
        <w:trPr>
          <w:trHeight w:val="157"/>
          <w:jc w:val="center"/>
        </w:trPr>
        <w:tc>
          <w:tcPr>
            <w:tcW w:w="1276" w:type="dxa"/>
          </w:tcPr>
          <w:p w14:paraId="48856C0F" w14:textId="77777777" w:rsidR="00B4039E" w:rsidRPr="00B4039E" w:rsidRDefault="00B4039E" w:rsidP="00B4039E">
            <w:pPr>
              <w:pStyle w:val="TAC"/>
              <w:rPr>
                <w:rFonts w:cs="v5.0.0"/>
                <w:sz w:val="14"/>
                <w:szCs w:val="14"/>
              </w:rPr>
            </w:pPr>
            <m:oMathPara>
              <m:oMath>
                <m:r>
                  <w:rPr>
                    <w:rFonts w:ascii="Cambria Math" w:cs="Arial"/>
                    <w:snapToGrid w:val="0"/>
                    <w:sz w:val="14"/>
                    <w:szCs w:val="14"/>
                  </w:rPr>
                  <m:t>v</m:t>
                </m:r>
              </m:oMath>
            </m:oMathPara>
          </w:p>
        </w:tc>
        <w:tc>
          <w:tcPr>
            <w:tcW w:w="1276" w:type="dxa"/>
          </w:tcPr>
          <w:p w14:paraId="418F5FEE" w14:textId="77777777" w:rsidR="00B4039E" w:rsidRPr="00B4039E" w:rsidRDefault="00B4039E" w:rsidP="00B4039E">
            <w:pPr>
              <w:pStyle w:val="TAC"/>
              <w:rPr>
                <w:rFonts w:eastAsia="?? ??" w:cs="v5.0.0"/>
                <w:sz w:val="14"/>
                <w:szCs w:val="14"/>
                <w:lang w:eastAsia="ja-JP"/>
              </w:rPr>
            </w:pPr>
            <w:r w:rsidRPr="00B4039E">
              <w:rPr>
                <w:rFonts w:eastAsia="?? ??" w:cs="v5.0.0"/>
                <w:sz w:val="14"/>
                <w:szCs w:val="14"/>
                <w:lang w:eastAsia="ja-JP"/>
              </w:rPr>
              <w:t xml:space="preserve">260 </w:t>
            </w:r>
            <w:r w:rsidRPr="00B4039E">
              <w:rPr>
                <w:rFonts w:eastAsia="?? ??" w:cs="v5.0.0" w:hint="eastAsia"/>
                <w:sz w:val="14"/>
                <w:szCs w:val="14"/>
                <w:lang w:eastAsia="ja-JP"/>
              </w:rPr>
              <w:t>km/h</w:t>
            </w:r>
          </w:p>
        </w:tc>
        <w:tc>
          <w:tcPr>
            <w:tcW w:w="1276" w:type="dxa"/>
            <w:vAlign w:val="center"/>
          </w:tcPr>
          <w:p w14:paraId="345FF731" w14:textId="77777777" w:rsidR="00B4039E" w:rsidRPr="00B4039E" w:rsidRDefault="00B4039E" w:rsidP="00B4039E">
            <w:pPr>
              <w:pStyle w:val="TAC"/>
              <w:rPr>
                <w:rFonts w:cs="v5.0.0"/>
                <w:sz w:val="14"/>
                <w:szCs w:val="14"/>
              </w:rPr>
            </w:pPr>
            <w:r w:rsidRPr="00B4039E">
              <w:rPr>
                <w:rFonts w:eastAsia="?? ??" w:cs="v5.0.0"/>
                <w:sz w:val="14"/>
                <w:szCs w:val="14"/>
              </w:rPr>
              <w:t>350 km/h</w:t>
            </w:r>
          </w:p>
        </w:tc>
        <w:tc>
          <w:tcPr>
            <w:tcW w:w="1134" w:type="dxa"/>
          </w:tcPr>
          <w:p w14:paraId="609AE273" w14:textId="77777777" w:rsidR="00B4039E" w:rsidRPr="00B4039E" w:rsidRDefault="00B4039E" w:rsidP="00B4039E">
            <w:pPr>
              <w:pStyle w:val="TAC"/>
              <w:rPr>
                <w:rFonts w:eastAsia="?? ??" w:cs="v5.0.0"/>
                <w:sz w:val="14"/>
                <w:szCs w:val="14"/>
              </w:rPr>
            </w:pPr>
            <w:r w:rsidRPr="00B4039E">
              <w:rPr>
                <w:rFonts w:eastAsia="?? ??" w:cs="v5.0.0"/>
                <w:sz w:val="14"/>
                <w:szCs w:val="14"/>
                <w:lang w:eastAsia="ja-JP"/>
              </w:rPr>
              <w:t xml:space="preserve">260 </w:t>
            </w:r>
            <w:r w:rsidRPr="00B4039E">
              <w:rPr>
                <w:rFonts w:eastAsia="?? ??" w:cs="v5.0.0" w:hint="eastAsia"/>
                <w:sz w:val="14"/>
                <w:szCs w:val="14"/>
                <w:lang w:eastAsia="ja-JP"/>
              </w:rPr>
              <w:t>km/h</w:t>
            </w:r>
          </w:p>
        </w:tc>
        <w:tc>
          <w:tcPr>
            <w:tcW w:w="1275" w:type="dxa"/>
            <w:vAlign w:val="center"/>
          </w:tcPr>
          <w:p w14:paraId="30EE32D7" w14:textId="77777777" w:rsidR="00B4039E" w:rsidRPr="00B4039E" w:rsidRDefault="00B4039E" w:rsidP="00B4039E">
            <w:pPr>
              <w:pStyle w:val="TAC"/>
              <w:rPr>
                <w:rFonts w:eastAsia="?? ??" w:cs="v5.0.0"/>
                <w:sz w:val="14"/>
                <w:szCs w:val="14"/>
              </w:rPr>
            </w:pPr>
            <w:r w:rsidRPr="00B4039E">
              <w:rPr>
                <w:rFonts w:eastAsia="?? ??" w:cs="v5.0.0"/>
                <w:sz w:val="14"/>
                <w:szCs w:val="14"/>
              </w:rPr>
              <w:t>350 km/h</w:t>
            </w:r>
          </w:p>
        </w:tc>
      </w:tr>
      <w:tr w:rsidR="00B4039E" w:rsidRPr="00B4039E" w14:paraId="16CDE310" w14:textId="77777777" w:rsidTr="00B4039E">
        <w:trPr>
          <w:trHeight w:val="40"/>
          <w:jc w:val="center"/>
        </w:trPr>
        <w:tc>
          <w:tcPr>
            <w:tcW w:w="1276" w:type="dxa"/>
          </w:tcPr>
          <w:p w14:paraId="3CB55F3A" w14:textId="77777777" w:rsidR="00B4039E" w:rsidRPr="00B4039E" w:rsidRDefault="00DE339F" w:rsidP="00B4039E">
            <w:pPr>
              <w:pStyle w:val="TAC"/>
              <w:rPr>
                <w:rFonts w:ascii="Symbol" w:hAnsi="Symbol" w:cs="v5.0.0"/>
                <w:sz w:val="14"/>
                <w:szCs w:val="14"/>
              </w:rPr>
            </w:pPr>
            <m:oMathPara>
              <m:oMath>
                <m:sSub>
                  <m:sSubPr>
                    <m:ctrlPr>
                      <w:rPr>
                        <w:rFonts w:ascii="Cambria Math" w:hAnsi="Cambria Math" w:cs="Arial"/>
                        <w:i/>
                        <w:snapToGrid w:val="0"/>
                        <w:sz w:val="14"/>
                        <w:szCs w:val="14"/>
                      </w:rPr>
                    </m:ctrlPr>
                  </m:sSubPr>
                  <m:e>
                    <m:r>
                      <w:rPr>
                        <w:rFonts w:ascii="Cambria Math" w:cs="Arial"/>
                        <w:snapToGrid w:val="0"/>
                        <w:sz w:val="14"/>
                        <w:szCs w:val="14"/>
                      </w:rPr>
                      <m:t>f</m:t>
                    </m:r>
                  </m:e>
                  <m:sub>
                    <m:r>
                      <w:rPr>
                        <w:rFonts w:ascii="Cambria Math" w:cs="Arial"/>
                        <w:snapToGrid w:val="0"/>
                        <w:sz w:val="14"/>
                        <w:szCs w:val="14"/>
                      </w:rPr>
                      <m:t>d</m:t>
                    </m:r>
                  </m:sub>
                </m:sSub>
              </m:oMath>
            </m:oMathPara>
          </w:p>
        </w:tc>
        <w:tc>
          <w:tcPr>
            <w:tcW w:w="1276" w:type="dxa"/>
          </w:tcPr>
          <w:p w14:paraId="15131268" w14:textId="77777777" w:rsidR="00B4039E" w:rsidRPr="00B4039E" w:rsidRDefault="00B4039E" w:rsidP="00B4039E">
            <w:pPr>
              <w:pStyle w:val="TAC"/>
              <w:rPr>
                <w:rFonts w:eastAsia="?? ??" w:cs="v5.0.0"/>
                <w:sz w:val="14"/>
                <w:szCs w:val="14"/>
              </w:rPr>
            </w:pPr>
            <w:r w:rsidRPr="00B4039E">
              <w:rPr>
                <w:rFonts w:eastAsiaTheme="minorEastAsia"/>
                <w:sz w:val="14"/>
                <w:szCs w:val="14"/>
              </w:rPr>
              <w:t xml:space="preserve">7227 </w:t>
            </w:r>
            <w:r w:rsidRPr="00B4039E">
              <w:rPr>
                <w:rFonts w:eastAsia="?? ??" w:cs="v5.0.0"/>
                <w:sz w:val="14"/>
                <w:szCs w:val="14"/>
              </w:rPr>
              <w:t>Hz</w:t>
            </w:r>
          </w:p>
        </w:tc>
        <w:tc>
          <w:tcPr>
            <w:tcW w:w="1276" w:type="dxa"/>
            <w:vAlign w:val="center"/>
          </w:tcPr>
          <w:p w14:paraId="17B5ED8F" w14:textId="77777777" w:rsidR="00B4039E" w:rsidRPr="00B4039E" w:rsidRDefault="00B4039E" w:rsidP="00B4039E">
            <w:pPr>
              <w:pStyle w:val="TAC"/>
              <w:rPr>
                <w:rFonts w:cs="v5.0.0"/>
                <w:sz w:val="14"/>
                <w:szCs w:val="14"/>
              </w:rPr>
            </w:pPr>
            <w:r w:rsidRPr="00B4039E">
              <w:rPr>
                <w:rFonts w:eastAsiaTheme="minorEastAsia"/>
                <w:sz w:val="14"/>
                <w:szCs w:val="14"/>
              </w:rPr>
              <w:t xml:space="preserve">9729 </w:t>
            </w:r>
            <w:r w:rsidRPr="00B4039E">
              <w:rPr>
                <w:rFonts w:eastAsia="?? ??" w:cs="v5.0.0"/>
                <w:sz w:val="14"/>
                <w:szCs w:val="14"/>
              </w:rPr>
              <w:t>Hz</w:t>
            </w:r>
          </w:p>
        </w:tc>
        <w:tc>
          <w:tcPr>
            <w:tcW w:w="1134" w:type="dxa"/>
          </w:tcPr>
          <w:p w14:paraId="39674F41" w14:textId="77777777" w:rsidR="00B4039E" w:rsidRPr="00B4039E" w:rsidRDefault="00B4039E" w:rsidP="00B4039E">
            <w:pPr>
              <w:pStyle w:val="TAC"/>
              <w:rPr>
                <w:rFonts w:eastAsia="?? ??" w:cs="v5.0.0"/>
                <w:sz w:val="14"/>
                <w:szCs w:val="14"/>
                <w:lang w:val="aa-ET"/>
              </w:rPr>
            </w:pPr>
            <w:r w:rsidRPr="00B4039E">
              <w:rPr>
                <w:rFonts w:eastAsiaTheme="minorEastAsia"/>
                <w:sz w:val="14"/>
                <w:szCs w:val="14"/>
              </w:rPr>
              <w:t>7227</w:t>
            </w:r>
            <w:r w:rsidRPr="00B4039E">
              <w:rPr>
                <w:rFonts w:eastAsiaTheme="minorEastAsia"/>
                <w:sz w:val="14"/>
                <w:szCs w:val="14"/>
                <w:lang w:val="aa-ET"/>
              </w:rPr>
              <w:t xml:space="preserve"> Hz</w:t>
            </w:r>
          </w:p>
        </w:tc>
        <w:tc>
          <w:tcPr>
            <w:tcW w:w="1275" w:type="dxa"/>
          </w:tcPr>
          <w:p w14:paraId="4B585551" w14:textId="77777777" w:rsidR="00B4039E" w:rsidRPr="00B4039E" w:rsidRDefault="00B4039E" w:rsidP="00B4039E">
            <w:pPr>
              <w:pStyle w:val="TAC"/>
              <w:rPr>
                <w:rFonts w:eastAsia="?? ??" w:cs="v5.0.0"/>
                <w:sz w:val="14"/>
                <w:szCs w:val="14"/>
              </w:rPr>
            </w:pPr>
            <w:r w:rsidRPr="00B4039E">
              <w:rPr>
                <w:rFonts w:eastAsiaTheme="minorEastAsia"/>
                <w:sz w:val="14"/>
                <w:szCs w:val="14"/>
              </w:rPr>
              <w:t xml:space="preserve">9729 </w:t>
            </w:r>
            <w:r w:rsidRPr="00B4039E">
              <w:rPr>
                <w:rFonts w:eastAsia="?? ??" w:cs="v5.0.0"/>
                <w:sz w:val="14"/>
                <w:szCs w:val="14"/>
              </w:rPr>
              <w:t>Hz</w:t>
            </w:r>
          </w:p>
        </w:tc>
      </w:tr>
    </w:tbl>
    <w:p w14:paraId="4EF5BF1C" w14:textId="77777777" w:rsidR="00054D11" w:rsidRDefault="00054D11" w:rsidP="00B4039E">
      <w:pPr>
        <w:pStyle w:val="ListParagraph"/>
        <w:overflowPunct/>
        <w:autoSpaceDE/>
        <w:autoSpaceDN/>
        <w:adjustRightInd/>
        <w:spacing w:after="120"/>
        <w:ind w:left="1440" w:firstLineChars="0" w:firstLine="0"/>
        <w:textAlignment w:val="auto"/>
        <w:rPr>
          <w:rFonts w:eastAsia="宋体"/>
          <w:szCs w:val="24"/>
          <w:lang w:eastAsia="zh-CN"/>
        </w:rPr>
      </w:pPr>
    </w:p>
    <w:p w14:paraId="68440BCE" w14:textId="77777777" w:rsidR="002C46EA" w:rsidRPr="002C46EA" w:rsidRDefault="002C46EA" w:rsidP="002C46EA">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B4039E">
        <w:rPr>
          <w:rFonts w:eastAsia="宋体"/>
          <w:szCs w:val="24"/>
          <w:lang w:eastAsia="zh-CN"/>
        </w:rPr>
        <w:t xml:space="preserve">Proposal </w:t>
      </w:r>
      <w:r>
        <w:rPr>
          <w:rFonts w:eastAsia="宋体"/>
          <w:szCs w:val="24"/>
          <w:lang w:eastAsia="zh-CN"/>
        </w:rPr>
        <w:t>2</w:t>
      </w:r>
      <w:r w:rsidRPr="00B4039E">
        <w:rPr>
          <w:rFonts w:eastAsia="宋体"/>
          <w:szCs w:val="24"/>
          <w:lang w:eastAsia="zh-CN"/>
        </w:rPr>
        <w:t xml:space="preserve"> (</w:t>
      </w:r>
      <w:r>
        <w:rPr>
          <w:rFonts w:eastAsia="宋体"/>
          <w:szCs w:val="24"/>
          <w:lang w:eastAsia="zh-CN"/>
        </w:rPr>
        <w:t>Samsung</w:t>
      </w:r>
      <w:r w:rsidRPr="00B4039E">
        <w:rPr>
          <w:rFonts w:eastAsia="宋体"/>
          <w:szCs w:val="24"/>
          <w:lang w:eastAsia="zh-CN"/>
        </w:rPr>
        <w:t xml:space="preserve">): </w:t>
      </w:r>
      <w:r w:rsidRPr="002C46EA">
        <w:rPr>
          <w:rFonts w:eastAsia="宋体"/>
          <w:szCs w:val="24"/>
          <w:lang w:eastAsia="zh-CN"/>
        </w:rPr>
        <w:t>HST-DPS Channel for FR2 HST Bi-Directional RRH Deployment</w:t>
      </w:r>
      <w:r>
        <w:rPr>
          <w:rFonts w:eastAsia="宋体"/>
          <w:szCs w:val="24"/>
          <w:lang w:eastAsia="zh-CN"/>
        </w:rPr>
        <w:t xml:space="preserve">. </w:t>
      </w:r>
      <w:r w:rsidRPr="002C46EA">
        <w:rPr>
          <w:rFonts w:eastAsia="宋体"/>
          <w:szCs w:val="24"/>
          <w:lang w:eastAsia="zh-CN"/>
        </w:rPr>
        <w:t xml:space="preserve">the cosine of angle </w:t>
      </w:r>
      <m:oMath>
        <m:r>
          <m:rPr>
            <m:sty m:val="bi"/>
          </m:rPr>
          <w:rPr>
            <w:rFonts w:ascii="Cambria Math" w:eastAsia="宋体" w:hAnsi="Cambria Math"/>
            <w:szCs w:val="24"/>
            <w:lang w:eastAsia="zh-CN"/>
          </w:rPr>
          <m:t>θ</m:t>
        </m:r>
        <m:d>
          <m:dPr>
            <m:ctrlPr>
              <w:rPr>
                <w:rFonts w:ascii="Cambria Math" w:eastAsia="宋体" w:hAnsi="Cambria Math"/>
                <w:szCs w:val="24"/>
                <w:lang w:eastAsia="zh-CN"/>
              </w:rPr>
            </m:ctrlPr>
          </m:dPr>
          <m:e>
            <m:r>
              <m:rPr>
                <m:sty m:val="b"/>
              </m:rPr>
              <w:rPr>
                <w:rFonts w:ascii="Cambria Math" w:eastAsia="宋体" w:hAnsi="Cambria Math"/>
                <w:szCs w:val="24"/>
                <w:lang w:eastAsia="zh-CN"/>
              </w:rPr>
              <m:t>t</m:t>
            </m:r>
          </m:e>
        </m:d>
        <m:r>
          <m:rPr>
            <m:sty m:val="p"/>
          </m:rPr>
          <w:rPr>
            <w:rFonts w:ascii="Cambria Math" w:eastAsia="宋体" w:hAnsi="Cambria Math"/>
            <w:szCs w:val="24"/>
            <w:lang w:eastAsia="zh-CN"/>
          </w:rPr>
          <m:t xml:space="preserve"> </m:t>
        </m:r>
      </m:oMath>
      <w:r w:rsidRPr="002C46EA">
        <w:rPr>
          <w:rFonts w:eastAsia="宋体"/>
          <w:szCs w:val="24"/>
          <w:lang w:eastAsia="zh-CN"/>
        </w:rPr>
        <w:t xml:space="preserve">used in Doppler shift </w:t>
      </w:r>
      <m:oMath>
        <m:func>
          <m:funcPr>
            <m:ctrlPr>
              <w:rPr>
                <w:rFonts w:ascii="Cambria Math" w:eastAsia="宋体" w:hAnsi="Cambria Math"/>
                <w:szCs w:val="24"/>
                <w:lang w:eastAsia="zh-CN"/>
              </w:rPr>
            </m:ctrlPr>
          </m:funcPr>
          <m:fName>
            <m:sSub>
              <m:sSubPr>
                <m:ctrlPr>
                  <w:rPr>
                    <w:rFonts w:ascii="Cambria Math" w:eastAsia="宋体" w:hAnsi="Cambria Math"/>
                    <w:szCs w:val="24"/>
                    <w:lang w:eastAsia="zh-CN"/>
                  </w:rPr>
                </m:ctrlPr>
              </m:sSubPr>
              <m:e>
                <m:r>
                  <m:rPr>
                    <m:sty m:val="b"/>
                  </m:rPr>
                  <w:rPr>
                    <w:rFonts w:ascii="Cambria Math" w:eastAsia="宋体" w:hAnsi="Cambria Math"/>
                    <w:szCs w:val="24"/>
                    <w:lang w:eastAsia="zh-CN"/>
                  </w:rPr>
                  <m:t>f</m:t>
                </m:r>
              </m:e>
              <m:sub>
                <m:r>
                  <m:rPr>
                    <m:sty m:val="bi"/>
                  </m:rPr>
                  <w:rPr>
                    <w:rFonts w:ascii="Cambria Math" w:eastAsia="宋体" w:hAnsi="Cambria Math"/>
                    <w:szCs w:val="24"/>
                    <w:lang w:eastAsia="zh-CN"/>
                  </w:rPr>
                  <m:t>s</m:t>
                </m:r>
              </m:sub>
            </m:sSub>
            <m:d>
              <m:dPr>
                <m:ctrlPr>
                  <w:rPr>
                    <w:rFonts w:ascii="Cambria Math" w:eastAsia="宋体" w:hAnsi="Cambria Math"/>
                    <w:szCs w:val="24"/>
                    <w:lang w:eastAsia="zh-CN"/>
                  </w:rPr>
                </m:ctrlPr>
              </m:dPr>
              <m:e>
                <m:r>
                  <m:rPr>
                    <m:sty m:val="bi"/>
                  </m:rPr>
                  <w:rPr>
                    <w:rFonts w:ascii="Cambria Math" w:eastAsia="宋体" w:hAnsi="Cambria Math"/>
                    <w:szCs w:val="24"/>
                    <w:lang w:eastAsia="zh-CN"/>
                  </w:rPr>
                  <m:t>t</m:t>
                </m:r>
              </m:e>
            </m:d>
            <m:r>
              <m:rPr>
                <m:sty m:val="p"/>
              </m:rPr>
              <w:rPr>
                <w:rFonts w:ascii="Cambria Math" w:eastAsia="宋体" w:hAnsi="Cambria Math"/>
                <w:szCs w:val="24"/>
                <w:lang w:eastAsia="zh-CN"/>
              </w:rPr>
              <m:t>=</m:t>
            </m:r>
            <m:sSub>
              <m:sSubPr>
                <m:ctrlPr>
                  <w:rPr>
                    <w:rFonts w:ascii="Cambria Math" w:eastAsia="宋体" w:hAnsi="Cambria Math"/>
                    <w:szCs w:val="24"/>
                    <w:lang w:eastAsia="zh-CN"/>
                  </w:rPr>
                </m:ctrlPr>
              </m:sSubPr>
              <m:e>
                <m:r>
                  <m:rPr>
                    <m:sty m:val="b"/>
                  </m:rPr>
                  <w:rPr>
                    <w:rFonts w:ascii="Cambria Math" w:eastAsia="宋体" w:hAnsi="Cambria Math"/>
                    <w:szCs w:val="24"/>
                    <w:lang w:eastAsia="zh-CN"/>
                  </w:rPr>
                  <m:t>f</m:t>
                </m:r>
              </m:e>
              <m:sub>
                <m:r>
                  <m:rPr>
                    <m:sty m:val="bi"/>
                  </m:rPr>
                  <w:rPr>
                    <w:rFonts w:ascii="Cambria Math" w:eastAsia="宋体" w:hAnsi="Cambria Math"/>
                    <w:szCs w:val="24"/>
                    <w:lang w:eastAsia="zh-CN"/>
                  </w:rPr>
                  <m:t>d</m:t>
                </m:r>
              </m:sub>
            </m:sSub>
            <m:r>
              <m:rPr>
                <m:sty m:val="p"/>
              </m:rPr>
              <w:rPr>
                <w:rFonts w:ascii="Cambria Math" w:eastAsia="宋体" w:hAnsi="Cambria Math"/>
                <w:szCs w:val="24"/>
                <w:lang w:eastAsia="zh-CN"/>
              </w:rPr>
              <m:t xml:space="preserve"> </m:t>
            </m:r>
            <m:r>
              <m:rPr>
                <m:sty m:val="b"/>
              </m:rPr>
              <w:rPr>
                <w:rFonts w:ascii="Cambria Math" w:eastAsia="宋体" w:hAnsi="Cambria Math"/>
                <w:szCs w:val="24"/>
                <w:lang w:eastAsia="zh-CN"/>
              </w:rPr>
              <m:t>cos</m:t>
            </m:r>
          </m:fName>
          <m:e>
            <m:r>
              <m:rPr>
                <m:sty m:val="bi"/>
              </m:rPr>
              <w:rPr>
                <w:rFonts w:ascii="Cambria Math" w:eastAsia="宋体" w:hAnsi="Cambria Math"/>
                <w:szCs w:val="24"/>
                <w:lang w:eastAsia="zh-CN"/>
              </w:rPr>
              <m:t>θ</m:t>
            </m:r>
            <m:d>
              <m:dPr>
                <m:ctrlPr>
                  <w:rPr>
                    <w:rFonts w:ascii="Cambria Math" w:eastAsia="宋体" w:hAnsi="Cambria Math"/>
                    <w:szCs w:val="24"/>
                    <w:lang w:eastAsia="zh-CN"/>
                  </w:rPr>
                </m:ctrlPr>
              </m:dPr>
              <m:e>
                <m:r>
                  <m:rPr>
                    <m:sty m:val="b"/>
                  </m:rPr>
                  <w:rPr>
                    <w:rFonts w:ascii="Cambria Math" w:eastAsia="宋体" w:hAnsi="Cambria Math"/>
                    <w:szCs w:val="24"/>
                    <w:lang w:eastAsia="zh-CN"/>
                  </w:rPr>
                  <m:t>t</m:t>
                </m:r>
              </m:e>
            </m:d>
          </m:e>
        </m:func>
      </m:oMath>
      <w:r w:rsidRPr="002C46EA">
        <w:rPr>
          <w:rFonts w:eastAsia="宋体"/>
          <w:szCs w:val="24"/>
          <w:lang w:eastAsia="zh-CN"/>
        </w:rPr>
        <w:t xml:space="preserve"> is provided as below:</w:t>
      </w:r>
    </w:p>
    <w:p w14:paraId="1585DF8A" w14:textId="77777777" w:rsidR="002C46EA" w:rsidRPr="002C46EA" w:rsidRDefault="00DE339F" w:rsidP="002C46EA">
      <w:pPr>
        <w:pStyle w:val="RAN4H3"/>
        <w:numPr>
          <w:ilvl w:val="0"/>
          <w:numId w:val="0"/>
        </w:numPr>
        <w:wordWrap w:val="0"/>
        <w:jc w:val="right"/>
        <w:rPr>
          <w:rFonts w:ascii="Times New Roman" w:hAnsi="Times New Roman" w:cs="Times New Roman"/>
          <w:sz w:val="16"/>
          <w:szCs w:val="18"/>
          <w:lang w:eastAsia="zh-CN"/>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rPr>
                  <m:t>t</m:t>
                </m:r>
              </m:e>
            </m:d>
          </m:e>
        </m:func>
        <m:r>
          <m:rPr>
            <m:sty m:val="p"/>
          </m:rPr>
          <w:rPr>
            <w:rFonts w:ascii="Cambria Math" w:hAnsi="Cambria Math" w:cs="Times New Roman"/>
            <w:sz w:val="18"/>
            <w:szCs w:val="18"/>
          </w:rPr>
          <m:t>=</m:t>
        </m:r>
        <m:f>
          <m:fPr>
            <m:ctrlPr>
              <w:rPr>
                <w:rFonts w:ascii="Cambria Math" w:hAnsi="Cambria Math"/>
                <w:i/>
                <w:sz w:val="16"/>
                <w:szCs w:val="18"/>
              </w:rPr>
            </m:ctrlPr>
          </m:fPr>
          <m:num>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szCs w:val="18"/>
              </w:rPr>
              <m:t>-vt</m:t>
            </m:r>
          </m:num>
          <m:den>
            <m:rad>
              <m:radPr>
                <m:degHide m:val="1"/>
                <m:ctrlPr>
                  <w:rPr>
                    <w:rFonts w:ascii="Cambria Math" w:hAnsi="Cambria Math"/>
                    <w:i/>
                    <w:sz w:val="16"/>
                    <w:szCs w:val="18"/>
                  </w:rPr>
                </m:ctrlPr>
              </m:radPr>
              <m:deg/>
              <m:e>
                <m:sSubSup>
                  <m:sSubSupPr>
                    <m:ctrlPr>
                      <w:rPr>
                        <w:rFonts w:ascii="Cambria Math" w:hAnsi="Cambria Math"/>
                        <w:i/>
                        <w:sz w:val="16"/>
                        <w:szCs w:val="18"/>
                      </w:rPr>
                    </m:ctrlPr>
                  </m:sSubSupPr>
                  <m:e>
                    <m:r>
                      <w:rPr>
                        <w:rFonts w:ascii="Cambria Math" w:hAnsi="Cambria Math"/>
                        <w:sz w:val="16"/>
                        <w:szCs w:val="18"/>
                      </w:rPr>
                      <m:t>D</m:t>
                    </m:r>
                  </m:e>
                  <m:sub>
                    <m:r>
                      <w:rPr>
                        <w:rFonts w:ascii="Cambria Math" w:hAnsi="Cambria Math"/>
                        <w:sz w:val="16"/>
                        <w:szCs w:val="18"/>
                      </w:rPr>
                      <m:t>min</m:t>
                    </m:r>
                  </m:sub>
                  <m:sup>
                    <m:r>
                      <w:rPr>
                        <w:rFonts w:ascii="Cambria Math" w:hAnsi="Cambria Math"/>
                        <w:sz w:val="16"/>
                        <w:szCs w:val="18"/>
                      </w:rPr>
                      <m:t>2</m:t>
                    </m:r>
                  </m:sup>
                </m:sSubSup>
                <m:r>
                  <w:rPr>
                    <w:rFonts w:ascii="Cambria Math" w:hAnsi="Cambria Math"/>
                    <w:sz w:val="16"/>
                    <w:szCs w:val="18"/>
                  </w:rPr>
                  <m:t>+</m:t>
                </m:r>
                <m:sSup>
                  <m:sSupPr>
                    <m:ctrlPr>
                      <w:rPr>
                        <w:rFonts w:ascii="Cambria Math" w:hAnsi="Cambria Math"/>
                        <w:i/>
                        <w:sz w:val="16"/>
                        <w:szCs w:val="18"/>
                      </w:rPr>
                    </m:ctrlPr>
                  </m:sSupPr>
                  <m:e>
                    <m:d>
                      <m:dPr>
                        <m:ctrlPr>
                          <w:rPr>
                            <w:rFonts w:ascii="Cambria Math" w:hAnsi="Cambria Math"/>
                            <w:i/>
                            <w:sz w:val="16"/>
                            <w:szCs w:val="18"/>
                          </w:rPr>
                        </m:ctrlPr>
                      </m:dPr>
                      <m:e>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szCs w:val="18"/>
                          </w:rPr>
                          <m:t>-vt</m:t>
                        </m:r>
                      </m:e>
                    </m:d>
                  </m:e>
                  <m:sup>
                    <m:r>
                      <w:rPr>
                        <w:rFonts w:ascii="Cambria Math" w:hAnsi="Cambria Math"/>
                        <w:sz w:val="16"/>
                        <w:szCs w:val="18"/>
                      </w:rPr>
                      <m:t>2</m:t>
                    </m:r>
                  </m:sup>
                </m:sSup>
              </m:e>
            </m:rad>
          </m:den>
        </m:f>
        <m:r>
          <w:rPr>
            <w:rFonts w:ascii="Cambria Math" w:hAnsi="Cambria Math"/>
            <w:sz w:val="16"/>
            <w:szCs w:val="18"/>
          </w:rPr>
          <m:t>,  0&lt;t≤</m:t>
        </m:r>
        <m:sSub>
          <m:sSubPr>
            <m:ctrlPr>
              <w:rPr>
                <w:rFonts w:ascii="Cambria Math" w:hAnsi="Cambria Math"/>
                <w:i/>
                <w:sz w:val="16"/>
                <w:szCs w:val="18"/>
              </w:rPr>
            </m:ctrlPr>
          </m:sSubPr>
          <m:e>
            <m:r>
              <w:rPr>
                <w:rFonts w:ascii="Cambria Math" w:hAnsi="Cambria Math"/>
                <w:sz w:val="16"/>
                <w:szCs w:val="18"/>
              </w:rPr>
              <m:t>(0.5*D</m:t>
            </m:r>
          </m:e>
          <m:sub>
            <m:r>
              <w:rPr>
                <w:rFonts w:ascii="Cambria Math" w:hAnsi="Cambria Math"/>
                <w:sz w:val="16"/>
                <w:szCs w:val="18"/>
              </w:rPr>
              <m:t>s</m:t>
            </m:r>
          </m:sub>
        </m:sSub>
        <m:r>
          <w:rPr>
            <w:rFonts w:ascii="Cambria Math" w:hAnsi="Cambria Math"/>
            <w:sz w:val="16"/>
            <w:szCs w:val="18"/>
          </w:rPr>
          <m:t>)/v</m:t>
        </m:r>
      </m:oMath>
      <w:r w:rsidR="002C46EA" w:rsidRPr="002C46EA">
        <w:rPr>
          <w:rFonts w:ascii="Times New Roman" w:hAnsi="Times New Roman" w:cs="Times New Roman"/>
          <w:sz w:val="16"/>
          <w:szCs w:val="18"/>
        </w:rPr>
        <w:t xml:space="preserve"> </w:t>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t>(eq. 7)</w:t>
      </w:r>
    </w:p>
    <w:p w14:paraId="4BDD74B8" w14:textId="77777777" w:rsidR="002C46EA" w:rsidRPr="002C46EA" w:rsidRDefault="00DE339F" w:rsidP="002C46EA">
      <w:pPr>
        <w:pStyle w:val="RAN4H3"/>
        <w:numPr>
          <w:ilvl w:val="0"/>
          <w:numId w:val="0"/>
        </w:numPr>
        <w:wordWrap w:val="0"/>
        <w:jc w:val="right"/>
        <w:rPr>
          <w:rFonts w:ascii="Times New Roman" w:hAnsi="Times New Roman" w:cs="Times New Roman"/>
          <w:sz w:val="16"/>
          <w:szCs w:val="18"/>
          <w:lang w:eastAsia="zh-CN"/>
        </w:rPr>
      </w:pPr>
      <m:oMath>
        <m:func>
          <m:funcPr>
            <m:ctrlPr>
              <w:rPr>
                <w:rFonts w:ascii="Cambria Math" w:hAnsi="Cambria Math" w:cs="Times New Roman"/>
                <w:sz w:val="18"/>
                <w:szCs w:val="18"/>
                <w:lang w:eastAsia="en-US"/>
              </w:rPr>
            </m:ctrlPr>
          </m:funcPr>
          <m:fName>
            <m:r>
              <m:rPr>
                <m:sty m:val="p"/>
              </m:rPr>
              <w:rPr>
                <w:rFonts w:ascii="Cambria Math" w:hAnsi="Cambria Math" w:cs="Times New Roman"/>
                <w:sz w:val="18"/>
                <w:szCs w:val="18"/>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cs="Times New Roman"/>
                    <w:sz w:val="18"/>
                    <w:szCs w:val="18"/>
                  </w:rPr>
                  <m:t>t</m:t>
                </m:r>
              </m:e>
            </m:d>
          </m:e>
        </m:func>
        <m:r>
          <m:rPr>
            <m:sty m:val="p"/>
          </m:rPr>
          <w:rPr>
            <w:rFonts w:ascii="Cambria Math" w:hAnsi="Cambria Math" w:cs="Times New Roman"/>
            <w:sz w:val="18"/>
            <w:szCs w:val="18"/>
          </w:rPr>
          <m:t>=</m:t>
        </m:r>
        <m:f>
          <m:fPr>
            <m:ctrlPr>
              <w:rPr>
                <w:rFonts w:ascii="Cambria Math" w:hAnsi="Cambria Math"/>
                <w:i/>
                <w:sz w:val="16"/>
                <w:szCs w:val="18"/>
              </w:rPr>
            </m:ctrlPr>
          </m:fPr>
          <m:num>
            <m:r>
              <w:rPr>
                <w:rFonts w:ascii="Cambria Math" w:hAnsi="Cambria Math"/>
                <w:sz w:val="16"/>
                <w:szCs w:val="18"/>
              </w:rPr>
              <m:t>vt</m:t>
            </m:r>
          </m:num>
          <m:den>
            <m:rad>
              <m:radPr>
                <m:degHide m:val="1"/>
                <m:ctrlPr>
                  <w:rPr>
                    <w:rFonts w:ascii="Cambria Math" w:hAnsi="Cambria Math"/>
                    <w:i/>
                    <w:sz w:val="16"/>
                    <w:szCs w:val="18"/>
                  </w:rPr>
                </m:ctrlPr>
              </m:radPr>
              <m:deg/>
              <m:e>
                <m:sSubSup>
                  <m:sSubSupPr>
                    <m:ctrlPr>
                      <w:rPr>
                        <w:rFonts w:ascii="Cambria Math" w:hAnsi="Cambria Math"/>
                        <w:i/>
                        <w:sz w:val="16"/>
                        <w:szCs w:val="18"/>
                      </w:rPr>
                    </m:ctrlPr>
                  </m:sSubSupPr>
                  <m:e>
                    <m:r>
                      <w:rPr>
                        <w:rFonts w:ascii="Cambria Math" w:hAnsi="Cambria Math"/>
                        <w:sz w:val="16"/>
                        <w:szCs w:val="18"/>
                      </w:rPr>
                      <m:t>D</m:t>
                    </m:r>
                  </m:e>
                  <m:sub>
                    <m:r>
                      <w:rPr>
                        <w:rFonts w:ascii="Cambria Math" w:hAnsi="Cambria Math"/>
                        <w:sz w:val="16"/>
                        <w:szCs w:val="18"/>
                      </w:rPr>
                      <m:t>min</m:t>
                    </m:r>
                  </m:sub>
                  <m:sup>
                    <m:r>
                      <w:rPr>
                        <w:rFonts w:ascii="Cambria Math" w:hAnsi="Cambria Math"/>
                        <w:sz w:val="16"/>
                        <w:szCs w:val="18"/>
                      </w:rPr>
                      <m:t>2</m:t>
                    </m:r>
                  </m:sup>
                </m:sSubSup>
                <m:r>
                  <w:rPr>
                    <w:rFonts w:ascii="Cambria Math" w:hAnsi="Cambria Math"/>
                    <w:sz w:val="16"/>
                    <w:szCs w:val="18"/>
                  </w:rPr>
                  <m:t>+</m:t>
                </m:r>
                <m:sSup>
                  <m:sSupPr>
                    <m:ctrlPr>
                      <w:rPr>
                        <w:rFonts w:ascii="Cambria Math" w:hAnsi="Cambria Math"/>
                        <w:i/>
                        <w:sz w:val="16"/>
                        <w:szCs w:val="18"/>
                      </w:rPr>
                    </m:ctrlPr>
                  </m:sSupPr>
                  <m:e>
                    <m:d>
                      <m:dPr>
                        <m:ctrlPr>
                          <w:rPr>
                            <w:rFonts w:ascii="Cambria Math" w:hAnsi="Cambria Math"/>
                            <w:i/>
                            <w:sz w:val="16"/>
                            <w:szCs w:val="18"/>
                          </w:rPr>
                        </m:ctrlPr>
                      </m:dPr>
                      <m:e>
                        <m:r>
                          <w:rPr>
                            <w:rFonts w:ascii="Cambria Math" w:hAnsi="Cambria Math"/>
                            <w:sz w:val="16"/>
                            <w:szCs w:val="18"/>
                          </w:rPr>
                          <m:t>vt</m:t>
                        </m:r>
                      </m:e>
                    </m:d>
                  </m:e>
                  <m:sup>
                    <m:r>
                      <w:rPr>
                        <w:rFonts w:ascii="Cambria Math" w:hAnsi="Cambria Math"/>
                        <w:sz w:val="16"/>
                        <w:szCs w:val="18"/>
                      </w:rPr>
                      <m:t>2</m:t>
                    </m:r>
                  </m:sup>
                </m:sSup>
              </m:e>
            </m:rad>
          </m:den>
        </m:f>
        <m:r>
          <w:rPr>
            <w:rFonts w:ascii="Cambria Math" w:hAnsi="Cambria Math"/>
            <w:sz w:val="16"/>
            <w:szCs w:val="18"/>
          </w:rPr>
          <m:t xml:space="preserve">,  </m:t>
        </m:r>
        <m:sSub>
          <m:sSubPr>
            <m:ctrlPr>
              <w:rPr>
                <w:rFonts w:ascii="Cambria Math" w:hAnsi="Cambria Math"/>
                <w:i/>
                <w:sz w:val="16"/>
                <w:szCs w:val="18"/>
              </w:rPr>
            </m:ctrlPr>
          </m:sSubPr>
          <m:e>
            <m:r>
              <w:rPr>
                <w:rFonts w:ascii="Cambria Math" w:hAnsi="Cambria Math"/>
                <w:sz w:val="16"/>
                <w:szCs w:val="18"/>
              </w:rPr>
              <m:t>(0.5*D</m:t>
            </m:r>
          </m:e>
          <m:sub>
            <m:r>
              <w:rPr>
                <w:rFonts w:ascii="Cambria Math" w:hAnsi="Cambria Math"/>
                <w:sz w:val="16"/>
                <w:szCs w:val="18"/>
              </w:rPr>
              <m:t>s</m:t>
            </m:r>
          </m:sub>
        </m:sSub>
        <m:r>
          <w:rPr>
            <w:rFonts w:ascii="Cambria Math" w:hAnsi="Cambria Math"/>
            <w:sz w:val="16"/>
            <w:szCs w:val="18"/>
          </w:rPr>
          <m:t>)/v&lt;t≤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szCs w:val="18"/>
          </w:rPr>
          <m:t>/v</m:t>
        </m:r>
        <m:r>
          <w:rPr>
            <w:rFonts w:ascii="Cambria Math" w:eastAsia="Cambria Math" w:hAnsi="Cambria Math" w:cs="Times New Roman"/>
            <w:sz w:val="16"/>
            <w:szCs w:val="18"/>
          </w:rPr>
          <m:t xml:space="preserve"> </m:t>
        </m:r>
      </m:oMath>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r>
      <w:r w:rsidR="002C46EA" w:rsidRPr="002C46EA">
        <w:rPr>
          <w:rFonts w:ascii="Times New Roman" w:hAnsi="Times New Roman" w:cs="Times New Roman"/>
          <w:sz w:val="16"/>
          <w:szCs w:val="18"/>
        </w:rPr>
        <w:tab/>
        <w:t>(eq. 8)</w:t>
      </w:r>
    </w:p>
    <w:p w14:paraId="63C3A305" w14:textId="77777777" w:rsidR="002C46EA" w:rsidRPr="002C46EA" w:rsidRDefault="002C46EA" w:rsidP="002C46EA">
      <w:pPr>
        <w:ind w:left="576"/>
        <w:jc w:val="right"/>
        <w:rPr>
          <w:rFonts w:asciiTheme="minorHAnsi" w:hAnsiTheme="minorHAnsi" w:cstheme="minorHAnsi"/>
          <w:sz w:val="18"/>
          <w:lang w:val="sv-SE" w:eastAsia="zh-CN"/>
        </w:rPr>
      </w:pPr>
      <m:oMath>
        <m:r>
          <w:rPr>
            <w:rFonts w:ascii="Cambria Math" w:eastAsia="Cambria Math" w:hAnsi="Cambria Math"/>
            <w:sz w:val="16"/>
            <w:szCs w:val="18"/>
          </w:rPr>
          <m:t>cosθ</m:t>
        </m:r>
        <m:d>
          <m:dPr>
            <m:ctrlPr>
              <w:rPr>
                <w:rFonts w:ascii="Cambria Math" w:eastAsia="Cambria Math" w:hAnsi="Cambria Math"/>
                <w:i/>
                <w:sz w:val="16"/>
                <w:szCs w:val="18"/>
              </w:rPr>
            </m:ctrlPr>
          </m:dPr>
          <m:e>
            <m:r>
              <w:rPr>
                <w:rFonts w:ascii="Cambria Math" w:eastAsia="Cambria Math" w:hAnsi="Cambria Math"/>
                <w:sz w:val="16"/>
                <w:szCs w:val="18"/>
              </w:rPr>
              <m:t>t</m:t>
            </m:r>
            <m:r>
              <w:rPr>
                <w:rFonts w:ascii="Cambria Math" w:eastAsia="Cambria Math" w:hAnsi="Cambria Math"/>
                <w:sz w:val="16"/>
                <w:szCs w:val="18"/>
                <w:lang w:val="sv-SE"/>
              </w:rPr>
              <m:t xml:space="preserve"> </m:t>
            </m:r>
            <m:r>
              <m:rPr>
                <m:sty m:val="p"/>
              </m:rPr>
              <w:rPr>
                <w:rFonts w:ascii="Cambria Math" w:eastAsia="Cambria Math" w:hAnsi="Cambria Math"/>
                <w:sz w:val="16"/>
                <w:szCs w:val="18"/>
                <w:lang w:val="sv-SE"/>
              </w:rPr>
              <m:t>mod</m:t>
            </m:r>
            <m:d>
              <m:dPr>
                <m:ctrlPr>
                  <w:rPr>
                    <w:rFonts w:ascii="Cambria Math" w:eastAsia="Cambria Math" w:hAnsi="Cambria Math"/>
                    <w:i/>
                    <w:sz w:val="16"/>
                    <w:szCs w:val="18"/>
                  </w:rPr>
                </m:ctrlPr>
              </m:dPr>
              <m:e>
                <m:f>
                  <m:fPr>
                    <m:ctrlPr>
                      <w:rPr>
                        <w:rFonts w:ascii="Cambria Math" w:hAnsi="Cambria Math"/>
                        <w:i/>
                        <w:sz w:val="16"/>
                        <w:szCs w:val="18"/>
                      </w:rPr>
                    </m:ctrlPr>
                  </m:fPr>
                  <m:num>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ctrlPr>
                      <w:rPr>
                        <w:rFonts w:ascii="Cambria Math" w:eastAsia="Cambria Math" w:hAnsi="Cambria Math"/>
                        <w:i/>
                        <w:sz w:val="16"/>
                        <w:szCs w:val="18"/>
                      </w:rPr>
                    </m:ctrlPr>
                  </m:num>
                  <m:den>
                    <m:r>
                      <w:rPr>
                        <w:rFonts w:ascii="Cambria Math" w:hAnsi="Cambria Math"/>
                        <w:sz w:val="16"/>
                        <w:szCs w:val="18"/>
                      </w:rPr>
                      <m:t>v</m:t>
                    </m:r>
                  </m:den>
                </m:f>
              </m:e>
            </m:d>
          </m:e>
        </m:d>
        <m:r>
          <w:rPr>
            <w:rFonts w:ascii="Cambria Math" w:eastAsia="Cambria Math" w:hAnsi="Cambria Math"/>
            <w:sz w:val="16"/>
            <w:szCs w:val="18"/>
            <w:lang w:val="sv-SE"/>
          </w:rPr>
          <m:t xml:space="preserve">,    </m:t>
        </m:r>
        <m:r>
          <w:rPr>
            <w:rFonts w:ascii="Cambria Math" w:eastAsia="Cambria Math" w:hAnsi="Cambria Math"/>
            <w:sz w:val="16"/>
            <w:szCs w:val="18"/>
          </w:rPr>
          <m:t>t</m:t>
        </m:r>
        <m:r>
          <w:rPr>
            <w:rFonts w:ascii="Cambria Math" w:eastAsia="Cambria Math" w:hAnsi="Cambria Math"/>
            <w:sz w:val="16"/>
            <w:szCs w:val="18"/>
            <w:lang w:val="sv-SE"/>
          </w:rPr>
          <m:t>&gt;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szCs w:val="18"/>
            <w:lang w:val="sv-SE"/>
          </w:rPr>
          <m:t>/</m:t>
        </m:r>
        <m:r>
          <w:rPr>
            <w:rFonts w:ascii="Cambria Math" w:hAnsi="Cambria Math"/>
            <w:sz w:val="16"/>
            <w:szCs w:val="18"/>
          </w:rPr>
          <m:t>v</m:t>
        </m:r>
      </m:oMath>
      <w:r w:rsidRPr="002C46EA">
        <w:rPr>
          <w:rFonts w:asciiTheme="minorHAnsi" w:hAnsiTheme="minorHAnsi" w:cstheme="minorHAnsi"/>
          <w:sz w:val="16"/>
          <w:szCs w:val="18"/>
          <w:lang w:val="sv-SE"/>
        </w:rPr>
        <w:t xml:space="preserve">    </w:t>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r>
      <w:r w:rsidRPr="002C46EA">
        <w:rPr>
          <w:sz w:val="16"/>
          <w:szCs w:val="18"/>
        </w:rPr>
        <w:tab/>
        <w:t>(eq. 9)</w:t>
      </w:r>
    </w:p>
    <w:p w14:paraId="44B17FA5" w14:textId="77777777" w:rsidR="00054D11" w:rsidRPr="00D51423" w:rsidRDefault="00054D11" w:rsidP="00054D1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687ABB0D" w14:textId="77777777" w:rsidR="00054D11" w:rsidRPr="002A74A8" w:rsidRDefault="00054D11" w:rsidP="00054D1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032AE434" w14:textId="77777777" w:rsidR="00054D11" w:rsidRDefault="00054D11" w:rsidP="00DD19DE">
      <w:pPr>
        <w:rPr>
          <w:color w:val="0070C0"/>
          <w:lang w:eastAsia="zh-CN"/>
        </w:rPr>
      </w:pPr>
    </w:p>
    <w:p w14:paraId="726E86ED" w14:textId="77777777" w:rsidR="00054D11" w:rsidRPr="00206659" w:rsidRDefault="00054D11" w:rsidP="00DD19DE">
      <w:pPr>
        <w:rPr>
          <w:color w:val="0070C0"/>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375B386B" w:rsidR="00F115F5" w:rsidRPr="00D51423" w:rsidRDefault="00F115F5" w:rsidP="00F115F5">
      <w:pPr>
        <w:rPr>
          <w:bCs/>
          <w:u w:val="single"/>
          <w:lang w:eastAsia="ko-KR"/>
        </w:rPr>
      </w:pPr>
      <w:r w:rsidRPr="00D51423">
        <w:rPr>
          <w:rFonts w:hint="eastAsia"/>
          <w:bCs/>
          <w:u w:val="single"/>
          <w:lang w:eastAsia="ko-KR"/>
        </w:rPr>
        <w:t xml:space="preserve">Sub topic </w:t>
      </w:r>
      <w:r w:rsidR="00D51423">
        <w:rPr>
          <w:bCs/>
          <w:u w:val="single"/>
          <w:lang w:eastAsia="ko-KR"/>
        </w:rPr>
        <w:t>2</w:t>
      </w:r>
      <w:r w:rsidRPr="00D51423">
        <w:rPr>
          <w:bCs/>
          <w:u w:val="single"/>
          <w:lang w:eastAsia="ko-KR"/>
        </w:rPr>
        <w:t>-</w:t>
      </w:r>
      <w:r w:rsidRPr="00D51423">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D51423" w:rsidRPr="00D51423" w14:paraId="4CD5F215" w14:textId="77777777" w:rsidTr="00C43677">
        <w:tc>
          <w:tcPr>
            <w:tcW w:w="1236" w:type="dxa"/>
          </w:tcPr>
          <w:p w14:paraId="2FBA9B46" w14:textId="77777777" w:rsidR="00F115F5" w:rsidRPr="00D51423" w:rsidRDefault="00F115F5" w:rsidP="00C43677">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24E3A8F8" w14:textId="77777777" w:rsidR="00F115F5" w:rsidRPr="00D51423" w:rsidRDefault="00F115F5" w:rsidP="00C43677">
            <w:pPr>
              <w:spacing w:after="120"/>
              <w:rPr>
                <w:rFonts w:eastAsiaTheme="minorEastAsia"/>
                <w:b/>
                <w:bCs/>
                <w:lang w:val="en-US" w:eastAsia="zh-CN"/>
              </w:rPr>
            </w:pPr>
            <w:r w:rsidRPr="00D51423">
              <w:rPr>
                <w:rFonts w:eastAsiaTheme="minorEastAsia"/>
                <w:b/>
                <w:bCs/>
                <w:lang w:val="en-US" w:eastAsia="zh-CN"/>
              </w:rPr>
              <w:t>Comments</w:t>
            </w:r>
          </w:p>
        </w:tc>
      </w:tr>
      <w:tr w:rsidR="00D51423" w:rsidRPr="00D51423" w14:paraId="27D31951" w14:textId="77777777" w:rsidTr="00C43677">
        <w:tc>
          <w:tcPr>
            <w:tcW w:w="1236" w:type="dxa"/>
          </w:tcPr>
          <w:p w14:paraId="46B4EE1D" w14:textId="77777777" w:rsidR="00F115F5" w:rsidRPr="00D51423" w:rsidRDefault="00F115F5" w:rsidP="00C43677">
            <w:pPr>
              <w:spacing w:after="120"/>
              <w:rPr>
                <w:rFonts w:eastAsiaTheme="minorEastAsia"/>
                <w:lang w:val="en-US" w:eastAsia="zh-CN"/>
              </w:rPr>
            </w:pPr>
            <w:r w:rsidRPr="00D51423">
              <w:rPr>
                <w:rFonts w:eastAsiaTheme="minorEastAsia" w:hint="eastAsia"/>
                <w:lang w:val="en-US" w:eastAsia="zh-CN"/>
              </w:rPr>
              <w:t>XXX</w:t>
            </w:r>
          </w:p>
        </w:tc>
        <w:tc>
          <w:tcPr>
            <w:tcW w:w="8395" w:type="dxa"/>
          </w:tcPr>
          <w:p w14:paraId="261FAA40" w14:textId="77777777" w:rsidR="00F115F5" w:rsidRPr="00D51423" w:rsidRDefault="00F115F5" w:rsidP="00C43677">
            <w:pPr>
              <w:spacing w:after="120"/>
              <w:rPr>
                <w:rFonts w:eastAsiaTheme="minorEastAsia"/>
                <w:lang w:val="en-US" w:eastAsia="zh-CN"/>
              </w:rPr>
            </w:pPr>
          </w:p>
        </w:tc>
      </w:tr>
    </w:tbl>
    <w:p w14:paraId="687EF783" w14:textId="77777777" w:rsidR="00F115F5" w:rsidRPr="00D51423" w:rsidRDefault="00F115F5" w:rsidP="00F115F5">
      <w:pPr>
        <w:rPr>
          <w:lang w:val="en-US" w:eastAsia="zh-CN"/>
        </w:rPr>
      </w:pPr>
      <w:r w:rsidRPr="00D51423">
        <w:rPr>
          <w:rFonts w:hint="eastAsia"/>
          <w:lang w:val="en-US" w:eastAsia="zh-CN"/>
        </w:rPr>
        <w:t xml:space="preserve"> </w:t>
      </w:r>
    </w:p>
    <w:p w14:paraId="69EA5A8B" w14:textId="5251EA82" w:rsidR="00F115F5" w:rsidRPr="00D51423" w:rsidRDefault="00F115F5" w:rsidP="00F115F5">
      <w:pPr>
        <w:rPr>
          <w:bCs/>
          <w:u w:val="single"/>
          <w:lang w:eastAsia="ko-KR"/>
        </w:rPr>
      </w:pPr>
      <w:r w:rsidRPr="00D51423">
        <w:rPr>
          <w:rFonts w:hint="eastAsia"/>
          <w:bCs/>
          <w:u w:val="single"/>
          <w:lang w:eastAsia="ko-KR"/>
        </w:rPr>
        <w:t xml:space="preserve">Sub topic </w:t>
      </w:r>
      <w:r w:rsidR="00D51423">
        <w:rPr>
          <w:bCs/>
          <w:u w:val="single"/>
          <w:lang w:eastAsia="ko-KR"/>
        </w:rPr>
        <w:t>2</w:t>
      </w:r>
      <w:r w:rsidRPr="00D51423">
        <w:rPr>
          <w:bCs/>
          <w:u w:val="single"/>
          <w:lang w:eastAsia="ko-KR"/>
        </w:rPr>
        <w:t>-2</w:t>
      </w:r>
      <w:r w:rsidRPr="00D51423">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51423" w:rsidRPr="00D51423" w14:paraId="1C9F3D7C" w14:textId="77777777" w:rsidTr="00C43677">
        <w:tc>
          <w:tcPr>
            <w:tcW w:w="1236" w:type="dxa"/>
          </w:tcPr>
          <w:p w14:paraId="5EA06D4C" w14:textId="77777777" w:rsidR="00F115F5" w:rsidRPr="00D51423" w:rsidRDefault="00F115F5" w:rsidP="00C43677">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4B8DDE8A" w14:textId="77777777" w:rsidR="00F115F5" w:rsidRPr="00D51423" w:rsidRDefault="00F115F5" w:rsidP="00C43677">
            <w:pPr>
              <w:spacing w:after="120"/>
              <w:rPr>
                <w:rFonts w:eastAsiaTheme="minorEastAsia"/>
                <w:b/>
                <w:bCs/>
                <w:lang w:val="en-US" w:eastAsia="zh-CN"/>
              </w:rPr>
            </w:pPr>
            <w:r w:rsidRPr="00D51423">
              <w:rPr>
                <w:rFonts w:eastAsiaTheme="minorEastAsia"/>
                <w:b/>
                <w:bCs/>
                <w:lang w:val="en-US" w:eastAsia="zh-CN"/>
              </w:rPr>
              <w:t>Comments</w:t>
            </w:r>
          </w:p>
        </w:tc>
      </w:tr>
      <w:tr w:rsidR="00D51423" w:rsidRPr="00D51423" w14:paraId="7C23836F" w14:textId="77777777" w:rsidTr="00C43677">
        <w:tc>
          <w:tcPr>
            <w:tcW w:w="1236" w:type="dxa"/>
          </w:tcPr>
          <w:p w14:paraId="2406805C" w14:textId="77777777" w:rsidR="00F115F5" w:rsidRPr="00D51423" w:rsidRDefault="00F115F5" w:rsidP="00C43677">
            <w:pPr>
              <w:spacing w:after="120"/>
              <w:rPr>
                <w:rFonts w:eastAsiaTheme="minorEastAsia"/>
                <w:lang w:val="en-US" w:eastAsia="zh-CN"/>
              </w:rPr>
            </w:pPr>
            <w:r w:rsidRPr="00D51423">
              <w:rPr>
                <w:rFonts w:eastAsiaTheme="minorEastAsia" w:hint="eastAsia"/>
                <w:lang w:val="en-US" w:eastAsia="zh-CN"/>
              </w:rPr>
              <w:t>XXX</w:t>
            </w:r>
          </w:p>
        </w:tc>
        <w:tc>
          <w:tcPr>
            <w:tcW w:w="8395" w:type="dxa"/>
          </w:tcPr>
          <w:p w14:paraId="287719BF" w14:textId="77777777" w:rsidR="00F115F5" w:rsidRPr="00D51423" w:rsidRDefault="00F115F5" w:rsidP="00C43677">
            <w:pPr>
              <w:spacing w:after="120"/>
              <w:rPr>
                <w:rFonts w:eastAsiaTheme="minorEastAsia"/>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59AD5FF5" w14:textId="77777777" w:rsidR="0080390B" w:rsidRPr="00855107" w:rsidRDefault="0080390B" w:rsidP="0080390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80390B" w:rsidRPr="0080390B" w14:paraId="7E1C71D2" w14:textId="77777777" w:rsidTr="0080390B">
        <w:tc>
          <w:tcPr>
            <w:tcW w:w="1233" w:type="dxa"/>
          </w:tcPr>
          <w:p w14:paraId="6B472C44" w14:textId="77777777" w:rsidR="0080390B" w:rsidRPr="0080390B" w:rsidRDefault="0080390B" w:rsidP="000F58AF">
            <w:pPr>
              <w:spacing w:after="120"/>
              <w:rPr>
                <w:rFonts w:eastAsiaTheme="minorEastAsia"/>
                <w:b/>
                <w:bCs/>
                <w:lang w:val="en-US" w:eastAsia="zh-CN"/>
              </w:rPr>
            </w:pPr>
            <w:r w:rsidRPr="0080390B">
              <w:rPr>
                <w:rFonts w:eastAsiaTheme="minorEastAsia"/>
                <w:b/>
                <w:bCs/>
                <w:lang w:val="en-US" w:eastAsia="zh-CN"/>
              </w:rPr>
              <w:t>CR/TP number</w:t>
            </w:r>
          </w:p>
        </w:tc>
        <w:tc>
          <w:tcPr>
            <w:tcW w:w="8398" w:type="dxa"/>
          </w:tcPr>
          <w:p w14:paraId="247A2CFB" w14:textId="77777777" w:rsidR="0080390B" w:rsidRPr="0080390B" w:rsidRDefault="0080390B" w:rsidP="000F58AF">
            <w:pPr>
              <w:spacing w:after="120"/>
              <w:rPr>
                <w:rFonts w:eastAsiaTheme="minorEastAsia"/>
                <w:b/>
                <w:bCs/>
                <w:lang w:val="en-US" w:eastAsia="zh-CN"/>
              </w:rPr>
            </w:pPr>
            <w:r w:rsidRPr="0080390B">
              <w:rPr>
                <w:rFonts w:eastAsiaTheme="minorEastAsia"/>
                <w:b/>
                <w:bCs/>
                <w:lang w:val="en-US" w:eastAsia="zh-CN"/>
              </w:rPr>
              <w:t>Comments collection</w:t>
            </w:r>
          </w:p>
        </w:tc>
      </w:tr>
      <w:tr w:rsidR="0080390B" w:rsidRPr="0080390B" w14:paraId="67CAE736" w14:textId="77777777" w:rsidTr="0080390B">
        <w:tc>
          <w:tcPr>
            <w:tcW w:w="1233" w:type="dxa"/>
            <w:vMerge w:val="restart"/>
          </w:tcPr>
          <w:p w14:paraId="33BD9C07" w14:textId="77777777" w:rsidR="0080390B" w:rsidRPr="0080390B" w:rsidRDefault="0080390B" w:rsidP="000F58AF">
            <w:pPr>
              <w:spacing w:after="120"/>
              <w:rPr>
                <w:rFonts w:eastAsiaTheme="minorEastAsia"/>
                <w:lang w:val="en-US" w:eastAsia="zh-CN"/>
              </w:rPr>
            </w:pPr>
            <w:r w:rsidRPr="0080390B">
              <w:rPr>
                <w:rFonts w:eastAsiaTheme="minorEastAsia"/>
                <w:lang w:val="en-US" w:eastAsia="zh-CN"/>
              </w:rPr>
              <w:t>R4-2105025</w:t>
            </w:r>
          </w:p>
          <w:p w14:paraId="244780EC" w14:textId="766B5938" w:rsidR="0080390B" w:rsidRPr="0080390B" w:rsidRDefault="0080390B" w:rsidP="000F58AF">
            <w:pPr>
              <w:spacing w:after="120"/>
              <w:rPr>
                <w:rFonts w:eastAsiaTheme="minorEastAsia"/>
                <w:lang w:val="en-US" w:eastAsia="zh-CN"/>
              </w:rPr>
            </w:pPr>
            <w:r w:rsidRPr="0080390B">
              <w:rPr>
                <w:rFonts w:eastAsiaTheme="minorEastAsia"/>
                <w:lang w:val="en-US" w:eastAsia="zh-CN"/>
              </w:rPr>
              <w:t>(TP to TR 38.854)</w:t>
            </w:r>
          </w:p>
        </w:tc>
        <w:tc>
          <w:tcPr>
            <w:tcW w:w="8398" w:type="dxa"/>
          </w:tcPr>
          <w:p w14:paraId="6629AC7B" w14:textId="77777777" w:rsidR="0080390B" w:rsidRPr="0080390B" w:rsidRDefault="0080390B" w:rsidP="000F58AF">
            <w:pPr>
              <w:spacing w:after="120"/>
              <w:rPr>
                <w:rFonts w:eastAsiaTheme="minorEastAsia"/>
                <w:lang w:val="en-US" w:eastAsia="zh-CN"/>
              </w:rPr>
            </w:pPr>
            <w:r w:rsidRPr="0080390B">
              <w:rPr>
                <w:rFonts w:eastAsiaTheme="minorEastAsia" w:hint="eastAsia"/>
                <w:lang w:val="en-US" w:eastAsia="zh-CN"/>
              </w:rPr>
              <w:t>Company A</w:t>
            </w:r>
          </w:p>
        </w:tc>
      </w:tr>
      <w:tr w:rsidR="0080390B" w:rsidRPr="0080390B" w14:paraId="0022D01A" w14:textId="77777777" w:rsidTr="0080390B">
        <w:tc>
          <w:tcPr>
            <w:tcW w:w="1233" w:type="dxa"/>
            <w:vMerge/>
          </w:tcPr>
          <w:p w14:paraId="6E14FE79" w14:textId="77777777" w:rsidR="0080390B" w:rsidRPr="0080390B" w:rsidRDefault="0080390B" w:rsidP="000F58AF">
            <w:pPr>
              <w:spacing w:after="120"/>
              <w:rPr>
                <w:rFonts w:eastAsiaTheme="minorEastAsia"/>
                <w:lang w:val="en-US" w:eastAsia="zh-CN"/>
              </w:rPr>
            </w:pPr>
          </w:p>
        </w:tc>
        <w:tc>
          <w:tcPr>
            <w:tcW w:w="8398" w:type="dxa"/>
          </w:tcPr>
          <w:p w14:paraId="36734B76" w14:textId="77777777" w:rsidR="0080390B" w:rsidRPr="0080390B" w:rsidRDefault="0080390B" w:rsidP="000F58AF">
            <w:pPr>
              <w:spacing w:after="120"/>
              <w:rPr>
                <w:rFonts w:eastAsiaTheme="minorEastAsia"/>
                <w:lang w:val="en-US" w:eastAsia="zh-CN"/>
              </w:rPr>
            </w:pPr>
            <w:r w:rsidRPr="0080390B">
              <w:rPr>
                <w:rFonts w:eastAsiaTheme="minorEastAsia" w:hint="eastAsia"/>
                <w:lang w:val="en-US" w:eastAsia="zh-CN"/>
              </w:rPr>
              <w:t>Company</w:t>
            </w:r>
            <w:r w:rsidRPr="0080390B">
              <w:rPr>
                <w:rFonts w:eastAsiaTheme="minorEastAsia"/>
                <w:lang w:val="en-US" w:eastAsia="zh-CN"/>
              </w:rPr>
              <w:t xml:space="preserve"> B</w:t>
            </w:r>
          </w:p>
        </w:tc>
      </w:tr>
      <w:tr w:rsidR="0080390B" w:rsidRPr="0080390B" w14:paraId="0A72AF3C" w14:textId="77777777" w:rsidTr="0080390B">
        <w:tc>
          <w:tcPr>
            <w:tcW w:w="1233" w:type="dxa"/>
            <w:vMerge/>
          </w:tcPr>
          <w:p w14:paraId="52962DF1" w14:textId="77777777" w:rsidR="0080390B" w:rsidRPr="0080390B" w:rsidRDefault="0080390B" w:rsidP="000F58AF">
            <w:pPr>
              <w:spacing w:after="120"/>
              <w:rPr>
                <w:rFonts w:eastAsiaTheme="minorEastAsia"/>
                <w:lang w:val="en-US" w:eastAsia="zh-CN"/>
              </w:rPr>
            </w:pPr>
          </w:p>
        </w:tc>
        <w:tc>
          <w:tcPr>
            <w:tcW w:w="8398" w:type="dxa"/>
          </w:tcPr>
          <w:p w14:paraId="666D4EBE" w14:textId="77777777" w:rsidR="0080390B" w:rsidRPr="0080390B" w:rsidRDefault="0080390B" w:rsidP="000F58AF">
            <w:pPr>
              <w:spacing w:after="120"/>
              <w:rPr>
                <w:rFonts w:eastAsiaTheme="minorEastAsia"/>
                <w:lang w:val="en-US" w:eastAsia="zh-CN"/>
              </w:rPr>
            </w:pPr>
          </w:p>
        </w:tc>
      </w:tr>
    </w:tbl>
    <w:p w14:paraId="54583BD9" w14:textId="77777777" w:rsidR="0080390B" w:rsidRPr="003418CB" w:rsidRDefault="0080390B" w:rsidP="0080390B">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C43677">
        <w:tc>
          <w:tcPr>
            <w:tcW w:w="1242" w:type="dxa"/>
          </w:tcPr>
          <w:p w14:paraId="1BAD9367" w14:textId="77777777" w:rsidR="00DD19DE" w:rsidRPr="00045592" w:rsidRDefault="00DD19DE" w:rsidP="00C43677">
            <w:pPr>
              <w:rPr>
                <w:rFonts w:eastAsiaTheme="minorEastAsia"/>
                <w:b/>
                <w:bCs/>
                <w:color w:val="0070C0"/>
                <w:lang w:val="en-US" w:eastAsia="zh-CN"/>
              </w:rPr>
            </w:pPr>
          </w:p>
        </w:tc>
        <w:tc>
          <w:tcPr>
            <w:tcW w:w="8615" w:type="dxa"/>
          </w:tcPr>
          <w:p w14:paraId="6CFC9668" w14:textId="77777777" w:rsidR="00DD19DE" w:rsidRPr="00045592" w:rsidRDefault="00DD19DE" w:rsidP="00C4367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C43677">
        <w:tc>
          <w:tcPr>
            <w:tcW w:w="1242" w:type="dxa"/>
          </w:tcPr>
          <w:p w14:paraId="24B4F67E" w14:textId="1B54C615" w:rsidR="00DD19DE" w:rsidRPr="003418CB" w:rsidRDefault="00DD19DE" w:rsidP="00C4367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C4367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C4367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C4367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C43677">
        <w:tc>
          <w:tcPr>
            <w:tcW w:w="1242" w:type="dxa"/>
          </w:tcPr>
          <w:p w14:paraId="04F02E97" w14:textId="77777777" w:rsidR="00DD19DE" w:rsidRPr="00045592" w:rsidRDefault="00DD19DE" w:rsidP="00C4367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43677">
        <w:tc>
          <w:tcPr>
            <w:tcW w:w="1242" w:type="dxa"/>
          </w:tcPr>
          <w:p w14:paraId="45A68EB1" w14:textId="77777777" w:rsidR="00DD19DE" w:rsidRPr="003418CB" w:rsidRDefault="00DD19DE" w:rsidP="00C4367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C4367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Default="00962108" w:rsidP="00962108">
      <w:pPr>
        <w:rPr>
          <w:i/>
          <w:color w:val="0070C0"/>
          <w:lang w:val="en-US"/>
        </w:rPr>
      </w:pPr>
    </w:p>
    <w:p w14:paraId="059874D4" w14:textId="4B1ED6C8" w:rsidR="00E97359" w:rsidRPr="00045592" w:rsidRDefault="00E97359" w:rsidP="00E97359">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Demodulation Requirement</w:t>
      </w:r>
    </w:p>
    <w:p w14:paraId="44C6A9C1" w14:textId="77777777" w:rsidR="00E97359" w:rsidRPr="00045592" w:rsidRDefault="00E97359" w:rsidP="00E9735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46B288F" w14:textId="77777777" w:rsidR="00E97359" w:rsidRPr="00CB0305" w:rsidRDefault="00E97359" w:rsidP="00E9735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E97359" w:rsidRPr="00743530" w14:paraId="4E827FF7" w14:textId="77777777" w:rsidTr="007D65F4">
        <w:trPr>
          <w:trHeight w:val="468"/>
        </w:trPr>
        <w:tc>
          <w:tcPr>
            <w:tcW w:w="1622" w:type="dxa"/>
          </w:tcPr>
          <w:p w14:paraId="6DFFA873" w14:textId="77777777" w:rsidR="00E97359" w:rsidRPr="00743530" w:rsidRDefault="00E97359" w:rsidP="007D65F4">
            <w:pPr>
              <w:spacing w:before="60" w:after="60"/>
              <w:rPr>
                <w:b/>
                <w:bCs/>
                <w:sz w:val="18"/>
                <w:szCs w:val="18"/>
              </w:rPr>
            </w:pPr>
            <w:r w:rsidRPr="00743530">
              <w:rPr>
                <w:b/>
                <w:bCs/>
                <w:sz w:val="18"/>
                <w:szCs w:val="18"/>
              </w:rPr>
              <w:t>T-doc number</w:t>
            </w:r>
          </w:p>
        </w:tc>
        <w:tc>
          <w:tcPr>
            <w:tcW w:w="1424" w:type="dxa"/>
          </w:tcPr>
          <w:p w14:paraId="03EE2DF4" w14:textId="77777777" w:rsidR="00E97359" w:rsidRPr="00743530" w:rsidRDefault="00E97359" w:rsidP="007D65F4">
            <w:pPr>
              <w:spacing w:before="60" w:after="60"/>
              <w:rPr>
                <w:b/>
                <w:bCs/>
                <w:sz w:val="18"/>
                <w:szCs w:val="18"/>
              </w:rPr>
            </w:pPr>
            <w:r w:rsidRPr="00743530">
              <w:rPr>
                <w:b/>
                <w:bCs/>
                <w:sz w:val="18"/>
                <w:szCs w:val="18"/>
              </w:rPr>
              <w:t>Company</w:t>
            </w:r>
          </w:p>
        </w:tc>
        <w:tc>
          <w:tcPr>
            <w:tcW w:w="6585" w:type="dxa"/>
          </w:tcPr>
          <w:p w14:paraId="6365ABF3" w14:textId="77777777" w:rsidR="00E97359" w:rsidRPr="00743530" w:rsidRDefault="00E97359" w:rsidP="007D65F4">
            <w:pPr>
              <w:spacing w:before="60" w:after="60"/>
              <w:rPr>
                <w:b/>
                <w:bCs/>
                <w:sz w:val="18"/>
                <w:szCs w:val="18"/>
              </w:rPr>
            </w:pPr>
            <w:r w:rsidRPr="00743530">
              <w:rPr>
                <w:b/>
                <w:bCs/>
                <w:sz w:val="18"/>
                <w:szCs w:val="18"/>
              </w:rPr>
              <w:t>Proposals / Observations</w:t>
            </w:r>
          </w:p>
        </w:tc>
      </w:tr>
      <w:tr w:rsidR="00743530" w:rsidRPr="00743530" w14:paraId="6951F0FE" w14:textId="77777777" w:rsidTr="007D65F4">
        <w:trPr>
          <w:trHeight w:val="468"/>
        </w:trPr>
        <w:tc>
          <w:tcPr>
            <w:tcW w:w="1622" w:type="dxa"/>
          </w:tcPr>
          <w:p w14:paraId="7F73F5C7" w14:textId="0F0A3707" w:rsidR="00743530" w:rsidRPr="00743530" w:rsidRDefault="00743530" w:rsidP="007D65F4">
            <w:pPr>
              <w:spacing w:before="60" w:after="60"/>
              <w:rPr>
                <w:sz w:val="18"/>
                <w:szCs w:val="18"/>
              </w:rPr>
            </w:pPr>
            <w:r w:rsidRPr="00743530">
              <w:rPr>
                <w:rFonts w:eastAsia="Times New Roman"/>
                <w:color w:val="000000"/>
                <w:sz w:val="18"/>
                <w:szCs w:val="18"/>
              </w:rPr>
              <w:t>R4-2105028</w:t>
            </w:r>
          </w:p>
        </w:tc>
        <w:tc>
          <w:tcPr>
            <w:tcW w:w="1424" w:type="dxa"/>
          </w:tcPr>
          <w:p w14:paraId="1EA8C556" w14:textId="70F4EE33" w:rsidR="00743530" w:rsidRPr="00743530" w:rsidRDefault="00743530" w:rsidP="007D65F4">
            <w:pPr>
              <w:spacing w:before="60" w:after="60"/>
              <w:rPr>
                <w:sz w:val="18"/>
                <w:szCs w:val="18"/>
              </w:rPr>
            </w:pPr>
            <w:r w:rsidRPr="00743530">
              <w:rPr>
                <w:sz w:val="18"/>
                <w:szCs w:val="18"/>
              </w:rPr>
              <w:t>Samsung</w:t>
            </w:r>
          </w:p>
        </w:tc>
        <w:tc>
          <w:tcPr>
            <w:tcW w:w="6585" w:type="dxa"/>
          </w:tcPr>
          <w:p w14:paraId="43CB4447" w14:textId="77777777" w:rsidR="000F58AF" w:rsidRPr="000F58AF" w:rsidRDefault="000F58AF" w:rsidP="007D65F4">
            <w:pPr>
              <w:spacing w:before="60" w:after="60"/>
              <w:rPr>
                <w:sz w:val="18"/>
                <w:szCs w:val="18"/>
              </w:rPr>
            </w:pPr>
            <w:r w:rsidRPr="000F58AF">
              <w:rPr>
                <w:sz w:val="18"/>
                <w:szCs w:val="18"/>
              </w:rPr>
              <w:t>Theoretical analysis for maximum supported velocity with different RS configuration</w:t>
            </w:r>
          </w:p>
          <w:p w14:paraId="68073E25"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 It’s feasible to support up to 350km/h with 120kHz TRS configured for frequency offset tracking from DL perspective.</w:t>
            </w:r>
          </w:p>
          <w:p w14:paraId="78E7EFEC"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2:  It is not feasible to support maximum 350km/h velocity with targeting 30GHz carrier frequency under only DMRS configuration for UL .  </w:t>
            </w:r>
          </w:p>
          <w:p w14:paraId="74EC32CF"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3: It’s feasible to support up to 350km/h with combined DMRS + PTRS (120kHz) used for frequency offset tacking for UL.  </w:t>
            </w:r>
          </w:p>
          <w:p w14:paraId="246615A1" w14:textId="77777777" w:rsidR="000F58AF" w:rsidRPr="000F58AF" w:rsidRDefault="000F58AF" w:rsidP="007D65F4">
            <w:pPr>
              <w:spacing w:before="60" w:after="60"/>
              <w:rPr>
                <w:sz w:val="18"/>
                <w:szCs w:val="18"/>
              </w:rPr>
            </w:pPr>
            <w:r w:rsidRPr="000F58AF">
              <w:rPr>
                <w:sz w:val="18"/>
                <w:szCs w:val="18"/>
              </w:rPr>
              <w:t xml:space="preserve">Then we bring evaluation results for both uplink and downlink with different channel modelling/deployment scenarios. </w:t>
            </w:r>
          </w:p>
          <w:p w14:paraId="7B5880A6" w14:textId="77777777" w:rsidR="000F58AF" w:rsidRPr="000F58AF" w:rsidRDefault="000F58AF" w:rsidP="007D65F4">
            <w:pPr>
              <w:spacing w:before="60" w:after="60"/>
              <w:rPr>
                <w:sz w:val="18"/>
                <w:szCs w:val="18"/>
              </w:rPr>
            </w:pPr>
            <w:r w:rsidRPr="000F58AF">
              <w:rPr>
                <w:sz w:val="18"/>
                <w:szCs w:val="18"/>
              </w:rPr>
              <w:t>UL performance evaluation</w:t>
            </w:r>
          </w:p>
          <w:p w14:paraId="0D4C653B" w14:textId="77777777" w:rsidR="000F58AF" w:rsidRPr="000F58AF" w:rsidRDefault="000F58AF" w:rsidP="007D65F4">
            <w:pPr>
              <w:spacing w:before="60" w:after="60"/>
              <w:rPr>
                <w:sz w:val="18"/>
                <w:szCs w:val="18"/>
              </w:rPr>
            </w:pPr>
            <w:r w:rsidRPr="000F58AF">
              <w:rPr>
                <w:sz w:val="18"/>
                <w:szCs w:val="18"/>
              </w:rPr>
              <w:lastRenderedPageBreak/>
              <w:t></w:t>
            </w:r>
            <w:r w:rsidRPr="000F58AF">
              <w:rPr>
                <w:sz w:val="18"/>
                <w:szCs w:val="18"/>
              </w:rPr>
              <w:tab/>
              <w:t>Observation 4: Similar performance can be achieved for both bi-directional and un-directional deployment scenario.</w:t>
            </w:r>
          </w:p>
          <w:p w14:paraId="46D444E7"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5:  With 1 DMRS+PTRS (L=1, K=2) configuration, better performance can be achieved in terms of maximum throughput.</w:t>
            </w:r>
          </w:p>
          <w:p w14:paraId="58641BCC"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6:  With only DMRS (1+1+1) configuration, the achievable throughput is very lower, it is not feasible to support 350km/h @ 30GHz carrier frequency.</w:t>
            </w:r>
          </w:p>
          <w:p w14:paraId="5FF1077B" w14:textId="181FA7AC" w:rsidR="000F58AF" w:rsidRPr="000F58AF" w:rsidRDefault="000F58AF" w:rsidP="007D65F4">
            <w:pPr>
              <w:spacing w:before="60" w:after="60"/>
              <w:rPr>
                <w:sz w:val="18"/>
                <w:szCs w:val="18"/>
              </w:rPr>
            </w:pPr>
            <w:r w:rsidRPr="000F58AF">
              <w:rPr>
                <w:sz w:val="18"/>
                <w:szCs w:val="18"/>
              </w:rPr>
              <w:t></w:t>
            </w:r>
            <w:r w:rsidRPr="000F58AF">
              <w:rPr>
                <w:sz w:val="18"/>
                <w:szCs w:val="18"/>
              </w:rPr>
              <w:tab/>
              <w:t>Observation 7: From UL demodulation perspective, it is feasible to support the maximum speed with 350km/h, even with high carrier frequency up to 30GHz with PTRS configured.</w:t>
            </w:r>
          </w:p>
          <w:p w14:paraId="3CB8EB33" w14:textId="77777777" w:rsidR="000F58AF" w:rsidRPr="000F58AF" w:rsidRDefault="000F58AF" w:rsidP="007D65F4">
            <w:pPr>
              <w:spacing w:before="60" w:after="60"/>
              <w:rPr>
                <w:sz w:val="18"/>
                <w:szCs w:val="18"/>
              </w:rPr>
            </w:pPr>
            <w:r w:rsidRPr="000F58AF">
              <w:rPr>
                <w:sz w:val="18"/>
                <w:szCs w:val="18"/>
              </w:rPr>
              <w:t>DL demodulation –Single Tap</w:t>
            </w:r>
          </w:p>
          <w:p w14:paraId="1D23E47D"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8: For rank1 transmission, it is feasible to support UE speed up to 350km/h with single tap channel</w:t>
            </w:r>
          </w:p>
          <w:p w14:paraId="0501448A"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9: For rank1 transmission with 260km/h, the maximum throughput for MCS 17 and MCS19 can be achieved around 10 dB SNR. </w:t>
            </w:r>
          </w:p>
          <w:p w14:paraId="1CAF0D4B"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10: For rank1 transmission with 350km/h, the maximum throughput for MCS 13 can be achieved around 4 dB SNR. The maximum throughput for MCS 17 can be achieved around 12 dB SNR.</w:t>
            </w:r>
          </w:p>
          <w:p w14:paraId="029DC1B4" w14:textId="77777777" w:rsidR="000F58AF" w:rsidRPr="000F58AF" w:rsidRDefault="000F58AF" w:rsidP="007D65F4">
            <w:pPr>
              <w:spacing w:before="60" w:after="60"/>
              <w:rPr>
                <w:sz w:val="18"/>
                <w:szCs w:val="18"/>
              </w:rPr>
            </w:pPr>
            <w:r w:rsidRPr="000F58AF">
              <w:rPr>
                <w:sz w:val="18"/>
                <w:szCs w:val="18"/>
              </w:rPr>
              <w:t>DL demodulation - Uni-direction RRH deployment with DPS scheme</w:t>
            </w:r>
          </w:p>
          <w:p w14:paraId="791CC67E"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11:  Similar performance can be archived for scenario A (Dmin=10) and scenario B (Dmin=150) in uni-directional scenario with DPS transmission scheme. </w:t>
            </w:r>
          </w:p>
          <w:p w14:paraId="5FF7C124"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12: For rank1 transmission, it is feasible to support UE speed up to 350km/h in uni-directional scenario with DPS transmission scheme</w:t>
            </w:r>
          </w:p>
          <w:p w14:paraId="3EB96C1A"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13: For rank1 transmission with 260km/h UE speed, the maximum throughput for MCS 17 can be achieved round 10 dB SNR</w:t>
            </w:r>
          </w:p>
          <w:p w14:paraId="6A74FC1B"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14: For rank2 transmission with 260km/h UE speed, the maximum throughput of MCS 17 can be achieved around 15 dB</w:t>
            </w:r>
          </w:p>
          <w:p w14:paraId="24F88FC5"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15: For rank1 transmission with 350km/h UE speed, the maximum throughput for MCS 17 can be achieved around 18 dB</w:t>
            </w:r>
          </w:p>
          <w:p w14:paraId="6EB04AFC"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16: For rank2 transmission with 350km/h UE speed, the maximum throughput for MCS 17 cannot be achieved, the SNR of 70% maximum throughput is about 12 dB , the maximum throughput of MCS13 can be achieved around 12 dB</w:t>
            </w:r>
          </w:p>
          <w:p w14:paraId="7C399E41" w14:textId="77777777" w:rsidR="000F58AF" w:rsidRPr="000F58AF" w:rsidRDefault="000F58AF" w:rsidP="007D65F4">
            <w:pPr>
              <w:spacing w:before="60" w:after="60"/>
              <w:rPr>
                <w:sz w:val="18"/>
                <w:szCs w:val="18"/>
              </w:rPr>
            </w:pPr>
            <w:r w:rsidRPr="000F58AF">
              <w:rPr>
                <w:sz w:val="18"/>
                <w:szCs w:val="18"/>
              </w:rPr>
              <w:t>DL demodulation- Bi-direction RRH deployment with DPS scheme</w:t>
            </w:r>
          </w:p>
          <w:p w14:paraId="4979156E"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Observation 17:  Similar performance can be archived for scenario A (Dmin=10) and scenario B (Dmin=150) in bi-directional scenario with DPS transmission scheme. </w:t>
            </w:r>
          </w:p>
          <w:p w14:paraId="4537F381"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18: For rank1 transmission, it is feasible to support UE speed up to 350km/h in bi-directional scenario with DPS transmission scheme</w:t>
            </w:r>
          </w:p>
          <w:p w14:paraId="0E856DD7"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19: For rank1 transmission with 260km/h UE speed, the maximum throughput for MCS 17 can be achieved round 10 dB SNR</w:t>
            </w:r>
          </w:p>
          <w:p w14:paraId="2FD379A5"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20: For rank2 transmission with 260km/h UE speed, the maximum throughput of MCS 17 can be achieved around 12 SNR</w:t>
            </w:r>
          </w:p>
          <w:p w14:paraId="5EEE6CAE"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Observation 21: For rank1 transmission with 350km/h UE speed, the maximum throughput for MCS 17 can be achieved around 19 dB SNR</w:t>
            </w:r>
          </w:p>
          <w:p w14:paraId="7BCC42D2" w14:textId="77777777" w:rsidR="000F58AF" w:rsidRPr="000F58AF" w:rsidRDefault="000F58AF" w:rsidP="007D65F4">
            <w:pPr>
              <w:spacing w:before="60" w:after="60"/>
              <w:rPr>
                <w:sz w:val="18"/>
                <w:szCs w:val="18"/>
              </w:rPr>
            </w:pPr>
            <w:r w:rsidRPr="000F58AF">
              <w:rPr>
                <w:sz w:val="18"/>
                <w:szCs w:val="18"/>
              </w:rPr>
              <w:t></w:t>
            </w:r>
            <w:r w:rsidRPr="000F58AF">
              <w:rPr>
                <w:sz w:val="18"/>
                <w:szCs w:val="18"/>
              </w:rPr>
              <w:tab/>
              <w:t xml:space="preserve"> Observation 22: For rank2 transmission with 350km/h UE speed, the maximum throughput of MCS 17 cannot achieved, the SNR of 70% maximum throughput is about 12 dB, the maximum throughput of MCS 13 can be achieved around 12 dB SNR</w:t>
            </w:r>
          </w:p>
          <w:p w14:paraId="662C7CE8" w14:textId="77777777" w:rsidR="000F58AF" w:rsidRPr="000F58AF" w:rsidRDefault="000F58AF" w:rsidP="007D65F4">
            <w:pPr>
              <w:spacing w:before="60" w:after="60"/>
              <w:rPr>
                <w:sz w:val="18"/>
                <w:szCs w:val="18"/>
              </w:rPr>
            </w:pPr>
            <w:r w:rsidRPr="000F58AF">
              <w:rPr>
                <w:sz w:val="18"/>
                <w:szCs w:val="18"/>
              </w:rPr>
              <w:t>To summary, based on our evaluation results and theoretical analysis over different deployment scenarios for DL and UL, the initial conclusion as following:</w:t>
            </w:r>
          </w:p>
          <w:p w14:paraId="4BA73967" w14:textId="53C0AB9E" w:rsidR="00743530" w:rsidRPr="00743530" w:rsidRDefault="000F58AF" w:rsidP="007D65F4">
            <w:pPr>
              <w:spacing w:before="60" w:after="60"/>
              <w:rPr>
                <w:sz w:val="18"/>
                <w:szCs w:val="18"/>
              </w:rPr>
            </w:pPr>
            <w:r w:rsidRPr="000F58AF">
              <w:rPr>
                <w:sz w:val="18"/>
                <w:szCs w:val="18"/>
              </w:rPr>
              <w:t>Initial conclusion: It’s feasible to support UE velocity up to 350km/h under various deployment scenarios with 120kHz PTRS configured in uplink and 120kHz TRS configured in downlink.</w:t>
            </w:r>
          </w:p>
        </w:tc>
      </w:tr>
      <w:tr w:rsidR="00743530" w:rsidRPr="00FB0016" w14:paraId="1D9C8845" w14:textId="77777777" w:rsidTr="007D65F4">
        <w:trPr>
          <w:trHeight w:val="468"/>
        </w:trPr>
        <w:tc>
          <w:tcPr>
            <w:tcW w:w="1622" w:type="dxa"/>
          </w:tcPr>
          <w:p w14:paraId="0797328B" w14:textId="15EDD073" w:rsidR="00743530" w:rsidRPr="00FB0016" w:rsidRDefault="00743530" w:rsidP="007D65F4">
            <w:pPr>
              <w:spacing w:before="60" w:after="60"/>
              <w:rPr>
                <w:rFonts w:eastAsia="Times New Roman"/>
                <w:color w:val="000000"/>
                <w:sz w:val="18"/>
                <w:szCs w:val="18"/>
              </w:rPr>
            </w:pPr>
            <w:r w:rsidRPr="00FB0016">
              <w:rPr>
                <w:rFonts w:eastAsia="Times New Roman"/>
                <w:color w:val="000000"/>
                <w:sz w:val="18"/>
                <w:szCs w:val="18"/>
              </w:rPr>
              <w:lastRenderedPageBreak/>
              <w:t>R4-2106435</w:t>
            </w:r>
          </w:p>
        </w:tc>
        <w:tc>
          <w:tcPr>
            <w:tcW w:w="1424" w:type="dxa"/>
          </w:tcPr>
          <w:p w14:paraId="4E7AB20C" w14:textId="7F6312DC" w:rsidR="00743530" w:rsidRPr="00FB0016" w:rsidRDefault="00743530" w:rsidP="007D65F4">
            <w:pPr>
              <w:spacing w:before="60" w:after="60"/>
              <w:rPr>
                <w:rFonts w:eastAsia="Times New Roman"/>
                <w:sz w:val="18"/>
                <w:szCs w:val="18"/>
              </w:rPr>
            </w:pPr>
            <w:r w:rsidRPr="00FB0016">
              <w:rPr>
                <w:sz w:val="18"/>
                <w:szCs w:val="18"/>
              </w:rPr>
              <w:t>Intel Corporation</w:t>
            </w:r>
          </w:p>
        </w:tc>
        <w:tc>
          <w:tcPr>
            <w:tcW w:w="6585" w:type="dxa"/>
          </w:tcPr>
          <w:p w14:paraId="798D1D76" w14:textId="795BF715" w:rsidR="007D65F4" w:rsidRPr="00FB0016" w:rsidRDefault="00993CC6" w:rsidP="007D65F4">
            <w:pPr>
              <w:spacing w:before="60" w:after="60"/>
              <w:rPr>
                <w:sz w:val="18"/>
                <w:szCs w:val="18"/>
              </w:rPr>
            </w:pPr>
            <w:r w:rsidRPr="00FB0016">
              <w:rPr>
                <w:sz w:val="18"/>
                <w:szCs w:val="18"/>
              </w:rPr>
              <w:t xml:space="preserve">Proposal #1: </w:t>
            </w:r>
            <w:r w:rsidR="007D65F4" w:rsidRPr="00FB0016">
              <w:rPr>
                <w:sz w:val="18"/>
                <w:szCs w:val="18"/>
              </w:rPr>
              <w:t>Assume the following reference signal(s) for DL frequency offset tracking:</w:t>
            </w:r>
          </w:p>
          <w:p w14:paraId="35B0427C" w14:textId="77777777" w:rsidR="007D65F4" w:rsidRPr="00FB0016" w:rsidRDefault="007D65F4" w:rsidP="007D65F4">
            <w:pPr>
              <w:spacing w:before="60" w:after="60"/>
              <w:rPr>
                <w:sz w:val="18"/>
                <w:szCs w:val="18"/>
              </w:rPr>
            </w:pPr>
            <w:r w:rsidRPr="00FB0016">
              <w:rPr>
                <w:rFonts w:hint="eastAsia"/>
                <w:sz w:val="18"/>
                <w:szCs w:val="18"/>
              </w:rPr>
              <w:t>•</w:t>
            </w:r>
            <w:r w:rsidRPr="00FB0016">
              <w:rPr>
                <w:sz w:val="18"/>
                <w:szCs w:val="18"/>
              </w:rPr>
              <w:tab/>
              <w:t>For unidirectional deployment TRS, DMRS or TRS + PTRS</w:t>
            </w:r>
          </w:p>
          <w:p w14:paraId="45F36A62" w14:textId="77777777" w:rsidR="007D65F4" w:rsidRPr="00FB0016" w:rsidRDefault="007D65F4" w:rsidP="007D65F4">
            <w:pPr>
              <w:spacing w:before="60" w:after="60"/>
              <w:rPr>
                <w:sz w:val="18"/>
                <w:szCs w:val="18"/>
              </w:rPr>
            </w:pPr>
            <w:r w:rsidRPr="00FB0016">
              <w:rPr>
                <w:rFonts w:hint="eastAsia"/>
                <w:sz w:val="18"/>
                <w:szCs w:val="18"/>
              </w:rPr>
              <w:lastRenderedPageBreak/>
              <w:t>•</w:t>
            </w:r>
            <w:r w:rsidRPr="00FB0016">
              <w:rPr>
                <w:sz w:val="18"/>
                <w:szCs w:val="18"/>
              </w:rPr>
              <w:tab/>
              <w:t>For bidirectional deployment TRS+ PTRS</w:t>
            </w:r>
          </w:p>
          <w:p w14:paraId="26451B8D" w14:textId="13117F6B" w:rsidR="007D65F4" w:rsidRPr="00FB0016" w:rsidRDefault="007D65F4" w:rsidP="007D65F4">
            <w:pPr>
              <w:spacing w:before="60" w:after="60"/>
              <w:rPr>
                <w:sz w:val="18"/>
                <w:szCs w:val="18"/>
              </w:rPr>
            </w:pPr>
            <w:r w:rsidRPr="00FB0016">
              <w:rPr>
                <w:sz w:val="18"/>
                <w:szCs w:val="18"/>
              </w:rPr>
              <w:t>Proposal #2:</w:t>
            </w:r>
            <w:r w:rsidR="00993CC6" w:rsidRPr="00FB0016">
              <w:rPr>
                <w:sz w:val="18"/>
                <w:szCs w:val="18"/>
              </w:rPr>
              <w:t xml:space="preserve"> </w:t>
            </w:r>
            <w:r w:rsidRPr="00FB0016">
              <w:rPr>
                <w:sz w:val="18"/>
                <w:szCs w:val="18"/>
              </w:rPr>
              <w:t>Assume the following reference signal(s) for UL frequency offset tracking: PTRS or DMRS + PTRS where PTRS density is not less than every second symbol.</w:t>
            </w:r>
          </w:p>
          <w:p w14:paraId="540D4F00" w14:textId="4AC8C3EF" w:rsidR="00743530" w:rsidRPr="00FB0016" w:rsidRDefault="007D65F4" w:rsidP="00993CC6">
            <w:pPr>
              <w:spacing w:before="60" w:after="60"/>
              <w:rPr>
                <w:sz w:val="18"/>
                <w:szCs w:val="18"/>
              </w:rPr>
            </w:pPr>
            <w:r w:rsidRPr="00FB0016">
              <w:rPr>
                <w:sz w:val="18"/>
                <w:szCs w:val="18"/>
              </w:rPr>
              <w:t>Proposal #3:</w:t>
            </w:r>
            <w:r w:rsidR="00993CC6" w:rsidRPr="00FB0016">
              <w:rPr>
                <w:sz w:val="18"/>
                <w:szCs w:val="18"/>
              </w:rPr>
              <w:t xml:space="preserve"> </w:t>
            </w:r>
            <w:r w:rsidRPr="00FB0016">
              <w:rPr>
                <w:sz w:val="18"/>
                <w:szCs w:val="18"/>
              </w:rPr>
              <w:t>Define different set of UL requirements to cover different frequency offset compensation implementation.</w:t>
            </w:r>
          </w:p>
        </w:tc>
      </w:tr>
      <w:tr w:rsidR="00743530" w:rsidRPr="00FB0016" w14:paraId="63DA79B7" w14:textId="77777777" w:rsidTr="007D65F4">
        <w:trPr>
          <w:trHeight w:val="468"/>
        </w:trPr>
        <w:tc>
          <w:tcPr>
            <w:tcW w:w="1622" w:type="dxa"/>
          </w:tcPr>
          <w:p w14:paraId="19248DAB" w14:textId="5F629B80" w:rsidR="00743530" w:rsidRPr="00FB0016" w:rsidRDefault="00743530" w:rsidP="007D65F4">
            <w:pPr>
              <w:spacing w:before="60" w:after="60"/>
              <w:rPr>
                <w:rFonts w:eastAsia="Times New Roman"/>
                <w:color w:val="000000"/>
                <w:sz w:val="18"/>
                <w:szCs w:val="18"/>
              </w:rPr>
            </w:pPr>
            <w:r w:rsidRPr="00FB0016">
              <w:rPr>
                <w:rFonts w:eastAsia="Times New Roman"/>
                <w:color w:val="000000"/>
                <w:sz w:val="18"/>
                <w:szCs w:val="18"/>
              </w:rPr>
              <w:lastRenderedPageBreak/>
              <w:t>R4-2106473</w:t>
            </w:r>
          </w:p>
        </w:tc>
        <w:tc>
          <w:tcPr>
            <w:tcW w:w="1424" w:type="dxa"/>
          </w:tcPr>
          <w:p w14:paraId="2A5BA15B" w14:textId="16D77756" w:rsidR="00743530" w:rsidRPr="00FB0016" w:rsidRDefault="00743530" w:rsidP="007D65F4">
            <w:pPr>
              <w:spacing w:before="60" w:after="60"/>
              <w:rPr>
                <w:rFonts w:eastAsia="Times New Roman"/>
                <w:sz w:val="18"/>
                <w:szCs w:val="18"/>
              </w:rPr>
            </w:pPr>
            <w:r w:rsidRPr="00FB0016">
              <w:rPr>
                <w:sz w:val="18"/>
                <w:szCs w:val="18"/>
              </w:rPr>
              <w:t>Qualcomm Incorporated</w:t>
            </w:r>
          </w:p>
        </w:tc>
        <w:tc>
          <w:tcPr>
            <w:tcW w:w="6585" w:type="dxa"/>
          </w:tcPr>
          <w:p w14:paraId="0CF8EC47" w14:textId="77777777" w:rsidR="007D65F4" w:rsidRPr="00FB0016" w:rsidRDefault="007D65F4" w:rsidP="007D65F4">
            <w:pPr>
              <w:spacing w:before="60" w:after="60"/>
              <w:rPr>
                <w:sz w:val="18"/>
                <w:szCs w:val="18"/>
              </w:rPr>
            </w:pPr>
            <w:r w:rsidRPr="00FB0016">
              <w:rPr>
                <w:sz w:val="18"/>
                <w:szCs w:val="18"/>
              </w:rPr>
              <w:t>Observation 1: Current assumptions on the HST scenario, geometry of the deployment and UE movement with respect to the signal source might have implication on the design of the demodulation performance tests;</w:t>
            </w:r>
          </w:p>
          <w:p w14:paraId="448D1032" w14:textId="77777777" w:rsidR="007D65F4" w:rsidRPr="00FB0016" w:rsidRDefault="007D65F4" w:rsidP="007D65F4">
            <w:pPr>
              <w:spacing w:before="60" w:after="60"/>
              <w:rPr>
                <w:sz w:val="18"/>
                <w:szCs w:val="18"/>
              </w:rPr>
            </w:pPr>
            <w:r w:rsidRPr="00FB0016">
              <w:rPr>
                <w:sz w:val="18"/>
                <w:szCs w:val="18"/>
              </w:rPr>
              <w:t>Observation 2: Single probe OTA chambers, fixed beam and fixed UE position have been assumed to design FR2 radiated requirements;</w:t>
            </w:r>
          </w:p>
          <w:p w14:paraId="72B3350A" w14:textId="77777777" w:rsidR="007D65F4" w:rsidRPr="00FB0016" w:rsidRDefault="007D65F4" w:rsidP="007D65F4">
            <w:pPr>
              <w:spacing w:before="60" w:after="60"/>
              <w:rPr>
                <w:sz w:val="18"/>
                <w:szCs w:val="18"/>
              </w:rPr>
            </w:pPr>
            <w:r w:rsidRPr="00FB0016">
              <w:rPr>
                <w:sz w:val="18"/>
                <w:szCs w:val="18"/>
              </w:rPr>
              <w:t>Proposal 1: RAN4 to discuss on the impact of the assumptions of a static UE and single probe OTA chambers on the FR2 high speed train demodulation test design;</w:t>
            </w:r>
          </w:p>
          <w:p w14:paraId="1849D76F" w14:textId="6006A988" w:rsidR="00743530" w:rsidRPr="00FB0016" w:rsidRDefault="007D65F4" w:rsidP="007D65F4">
            <w:pPr>
              <w:spacing w:before="60" w:after="60"/>
              <w:rPr>
                <w:sz w:val="18"/>
                <w:szCs w:val="18"/>
              </w:rPr>
            </w:pPr>
            <w:r w:rsidRPr="00FB0016">
              <w:rPr>
                <w:sz w:val="18"/>
                <w:szCs w:val="18"/>
              </w:rPr>
              <w:t>Proposal 2: For the definition of radiated demodulation requirements for FR2 HST, RAN4 should keep into account the testability of high power devices inside OTA chambers;</w:t>
            </w:r>
          </w:p>
        </w:tc>
      </w:tr>
      <w:tr w:rsidR="00743530" w:rsidRPr="00FB0016" w14:paraId="55F0FE0C" w14:textId="77777777" w:rsidTr="007D65F4">
        <w:trPr>
          <w:trHeight w:val="468"/>
        </w:trPr>
        <w:tc>
          <w:tcPr>
            <w:tcW w:w="1622" w:type="dxa"/>
          </w:tcPr>
          <w:p w14:paraId="4F7C4AC1" w14:textId="64F46187" w:rsidR="00743530" w:rsidRPr="00FB0016" w:rsidRDefault="00743530" w:rsidP="007D65F4">
            <w:pPr>
              <w:spacing w:before="60" w:after="60"/>
              <w:rPr>
                <w:rFonts w:eastAsia="Times New Roman"/>
                <w:color w:val="000000"/>
                <w:sz w:val="18"/>
                <w:szCs w:val="18"/>
              </w:rPr>
            </w:pPr>
            <w:r w:rsidRPr="00FB0016">
              <w:rPr>
                <w:rFonts w:eastAsia="Times New Roman"/>
                <w:color w:val="000000"/>
                <w:sz w:val="18"/>
                <w:szCs w:val="18"/>
              </w:rPr>
              <w:t>R4-2106829</w:t>
            </w:r>
          </w:p>
        </w:tc>
        <w:tc>
          <w:tcPr>
            <w:tcW w:w="1424" w:type="dxa"/>
          </w:tcPr>
          <w:p w14:paraId="6E4CAFD1" w14:textId="6309E9FE" w:rsidR="00743530" w:rsidRPr="00FB0016" w:rsidRDefault="00743530" w:rsidP="007D65F4">
            <w:pPr>
              <w:spacing w:before="60" w:after="60"/>
              <w:rPr>
                <w:rFonts w:eastAsia="Times New Roman"/>
                <w:sz w:val="18"/>
                <w:szCs w:val="18"/>
              </w:rPr>
            </w:pPr>
            <w:r w:rsidRPr="00FB0016">
              <w:rPr>
                <w:sz w:val="18"/>
                <w:szCs w:val="18"/>
              </w:rPr>
              <w:t>Huawei, HiSilicon</w:t>
            </w:r>
          </w:p>
        </w:tc>
        <w:tc>
          <w:tcPr>
            <w:tcW w:w="6585" w:type="dxa"/>
          </w:tcPr>
          <w:p w14:paraId="16424642" w14:textId="77777777" w:rsidR="007D65F4" w:rsidRPr="00FB0016" w:rsidRDefault="007D65F4" w:rsidP="007D65F4">
            <w:pPr>
              <w:spacing w:before="60" w:after="60"/>
              <w:rPr>
                <w:sz w:val="18"/>
                <w:szCs w:val="18"/>
              </w:rPr>
            </w:pPr>
            <w:r w:rsidRPr="00FB0016">
              <w:rPr>
                <w:sz w:val="18"/>
                <w:szCs w:val="18"/>
              </w:rPr>
              <w:t>Observation 1: It is not feasible to support 350km/h without using PTRS for uplink.</w:t>
            </w:r>
          </w:p>
          <w:p w14:paraId="078E0F7F" w14:textId="77777777" w:rsidR="007D65F4" w:rsidRPr="00FB0016" w:rsidRDefault="007D65F4" w:rsidP="007D65F4">
            <w:pPr>
              <w:spacing w:before="60" w:after="60"/>
              <w:rPr>
                <w:sz w:val="18"/>
                <w:szCs w:val="18"/>
              </w:rPr>
            </w:pPr>
            <w:r w:rsidRPr="00FB0016">
              <w:rPr>
                <w:sz w:val="18"/>
                <w:szCs w:val="18"/>
              </w:rPr>
              <w:t>Observation 2: DMRS+PTRS can provide more accurate frequency offset estimation than PTRS for uplink.</w:t>
            </w:r>
          </w:p>
          <w:p w14:paraId="6FF5337B" w14:textId="77777777" w:rsidR="007D65F4" w:rsidRPr="00FB0016" w:rsidRDefault="007D65F4" w:rsidP="007D65F4">
            <w:pPr>
              <w:spacing w:before="60" w:after="60"/>
              <w:rPr>
                <w:sz w:val="18"/>
                <w:szCs w:val="18"/>
              </w:rPr>
            </w:pPr>
            <w:r w:rsidRPr="00FB0016">
              <w:rPr>
                <w:sz w:val="18"/>
                <w:szCs w:val="18"/>
              </w:rPr>
              <w:t>Proposal 1: To support 350km/h, RAN4 define performance requirements using TRS+SSB for tracking frequency offset for downlink.</w:t>
            </w:r>
          </w:p>
          <w:p w14:paraId="0F01DFBD" w14:textId="2CC4E64D" w:rsidR="00743530" w:rsidRPr="00FB0016" w:rsidRDefault="007D65F4" w:rsidP="007D65F4">
            <w:pPr>
              <w:spacing w:before="60" w:after="60"/>
              <w:rPr>
                <w:sz w:val="18"/>
                <w:szCs w:val="18"/>
              </w:rPr>
            </w:pPr>
            <w:r w:rsidRPr="00FB0016">
              <w:rPr>
                <w:sz w:val="18"/>
                <w:szCs w:val="18"/>
              </w:rPr>
              <w:t>Proposal 2: To support 350km/h, RAN4 define performance requirements using DMRS+PTRS for tracking frequency offset for uplink.</w:t>
            </w:r>
          </w:p>
        </w:tc>
      </w:tr>
      <w:tr w:rsidR="00743530" w:rsidRPr="00743530" w14:paraId="21D8B477" w14:textId="77777777" w:rsidTr="007D65F4">
        <w:trPr>
          <w:trHeight w:val="468"/>
        </w:trPr>
        <w:tc>
          <w:tcPr>
            <w:tcW w:w="1622" w:type="dxa"/>
          </w:tcPr>
          <w:p w14:paraId="0235242B" w14:textId="70799C4F" w:rsidR="00743530" w:rsidRPr="00FB0016" w:rsidRDefault="00743530" w:rsidP="007D65F4">
            <w:pPr>
              <w:spacing w:before="60" w:after="60"/>
              <w:rPr>
                <w:rFonts w:eastAsia="Times New Roman"/>
                <w:color w:val="000000"/>
                <w:sz w:val="18"/>
                <w:szCs w:val="18"/>
              </w:rPr>
            </w:pPr>
            <w:r w:rsidRPr="00FB0016">
              <w:rPr>
                <w:rFonts w:eastAsia="Times New Roman"/>
                <w:color w:val="000000"/>
                <w:sz w:val="18"/>
                <w:szCs w:val="18"/>
              </w:rPr>
              <w:t>R4-2106916</w:t>
            </w:r>
          </w:p>
        </w:tc>
        <w:tc>
          <w:tcPr>
            <w:tcW w:w="1424" w:type="dxa"/>
          </w:tcPr>
          <w:p w14:paraId="4BB940AA" w14:textId="79C512EA" w:rsidR="00743530" w:rsidRPr="00FB0016" w:rsidRDefault="00743530" w:rsidP="007D65F4">
            <w:pPr>
              <w:spacing w:before="60" w:after="60"/>
              <w:rPr>
                <w:rFonts w:eastAsia="Times New Roman"/>
                <w:sz w:val="18"/>
                <w:szCs w:val="18"/>
              </w:rPr>
            </w:pPr>
            <w:r w:rsidRPr="00FB0016">
              <w:rPr>
                <w:sz w:val="18"/>
                <w:szCs w:val="18"/>
              </w:rPr>
              <w:t>Nokia, Nokia Shanghai Bell</w:t>
            </w:r>
          </w:p>
        </w:tc>
        <w:tc>
          <w:tcPr>
            <w:tcW w:w="6585" w:type="dxa"/>
          </w:tcPr>
          <w:p w14:paraId="7806B1FC" w14:textId="77777777" w:rsidR="007C3F03" w:rsidRPr="00FB0016" w:rsidRDefault="007C3F03" w:rsidP="007C3F03">
            <w:pPr>
              <w:spacing w:before="60" w:after="60"/>
              <w:rPr>
                <w:sz w:val="18"/>
                <w:szCs w:val="18"/>
              </w:rPr>
            </w:pPr>
            <w:r w:rsidRPr="00FB0016">
              <w:rPr>
                <w:sz w:val="18"/>
                <w:szCs w:val="18"/>
              </w:rPr>
              <w:t>On maximum supported speed in UL:</w:t>
            </w:r>
          </w:p>
          <w:p w14:paraId="33E70762" w14:textId="77777777" w:rsidR="007C3F03" w:rsidRPr="00FB0016" w:rsidRDefault="007C3F03" w:rsidP="007C3F03">
            <w:pPr>
              <w:spacing w:before="60" w:after="60"/>
              <w:rPr>
                <w:sz w:val="18"/>
                <w:szCs w:val="18"/>
              </w:rPr>
            </w:pPr>
            <w:r w:rsidRPr="00FB0016">
              <w:rPr>
                <w:sz w:val="18"/>
                <w:szCs w:val="18"/>
              </w:rPr>
              <w:t>Observation 1: In PUSCH with mapping Type B, allocation length 8 and 9 has the same DM-RS patterns. Since the performance of these two cases is very close. It would make more sense to introduce allocation length 10 instead of 9 to study sparser DM-RS pattern.</w:t>
            </w:r>
          </w:p>
          <w:p w14:paraId="411317BD" w14:textId="77777777" w:rsidR="007C3F03" w:rsidRPr="00FB0016" w:rsidRDefault="007C3F03" w:rsidP="007C3F03">
            <w:pPr>
              <w:spacing w:before="60" w:after="60"/>
              <w:rPr>
                <w:sz w:val="18"/>
                <w:szCs w:val="18"/>
              </w:rPr>
            </w:pPr>
            <w:r w:rsidRPr="00FB0016">
              <w:rPr>
                <w:sz w:val="18"/>
                <w:szCs w:val="18"/>
              </w:rPr>
              <w:t>Observation 2: Looking at PUSCH demodulation performance in single-tap propagation conditions, it can be concluded that:</w:t>
            </w:r>
          </w:p>
          <w:p w14:paraId="14827F09" w14:textId="77777777" w:rsidR="007C3F03" w:rsidRPr="00FB0016" w:rsidRDefault="007C3F03" w:rsidP="007C3F03">
            <w:pPr>
              <w:spacing w:before="60" w:after="60"/>
              <w:rPr>
                <w:sz w:val="18"/>
                <w:szCs w:val="18"/>
              </w:rPr>
            </w:pPr>
            <w:r w:rsidRPr="00FB0016">
              <w:rPr>
                <w:sz w:val="18"/>
                <w:szCs w:val="18"/>
              </w:rPr>
              <w:t>- 3 DM-RS (1+1+1) reference symbols are not sufficient to cope with frequency offset in all priority scenarios</w:t>
            </w:r>
          </w:p>
          <w:p w14:paraId="6D5039C9" w14:textId="77777777" w:rsidR="007C3F03" w:rsidRPr="00FB0016" w:rsidRDefault="007C3F03" w:rsidP="007C3F03">
            <w:pPr>
              <w:spacing w:before="60" w:after="60"/>
              <w:rPr>
                <w:sz w:val="18"/>
                <w:szCs w:val="18"/>
              </w:rPr>
            </w:pPr>
            <w:r w:rsidRPr="00FB0016">
              <w:rPr>
                <w:sz w:val="18"/>
                <w:szCs w:val="18"/>
              </w:rPr>
              <w:t>- 3 DM-RS (1+1+1) can be potentially used only with 260 kmph maximum train speed in uni-directional setting</w:t>
            </w:r>
          </w:p>
          <w:p w14:paraId="39C5B2BB" w14:textId="77777777" w:rsidR="007C3F03" w:rsidRPr="00FB0016" w:rsidRDefault="007C3F03" w:rsidP="007C3F03">
            <w:pPr>
              <w:spacing w:before="60" w:after="60"/>
              <w:rPr>
                <w:sz w:val="18"/>
                <w:szCs w:val="18"/>
              </w:rPr>
            </w:pPr>
            <w:r w:rsidRPr="00FB0016">
              <w:rPr>
                <w:sz w:val="18"/>
                <w:szCs w:val="18"/>
              </w:rPr>
              <w:t>- The presence of PT-RS (time density 2) is needed to provide reliable connectivity at 350 kmph.</w:t>
            </w:r>
          </w:p>
          <w:p w14:paraId="70667A2F" w14:textId="77777777" w:rsidR="007C3F03" w:rsidRPr="00FB0016" w:rsidRDefault="007C3F03" w:rsidP="007C3F03">
            <w:pPr>
              <w:spacing w:before="60" w:after="60"/>
              <w:rPr>
                <w:sz w:val="18"/>
                <w:szCs w:val="18"/>
              </w:rPr>
            </w:pPr>
            <w:r w:rsidRPr="00FB0016">
              <w:rPr>
                <w:sz w:val="18"/>
                <w:szCs w:val="18"/>
              </w:rPr>
              <w:t>Observation 3: PT-RS support is mandatory UE capability in FR2.</w:t>
            </w:r>
          </w:p>
          <w:p w14:paraId="266A5D81" w14:textId="77777777" w:rsidR="007C3F03" w:rsidRPr="00FB0016" w:rsidRDefault="007C3F03" w:rsidP="007C3F03">
            <w:pPr>
              <w:spacing w:before="60" w:after="60"/>
              <w:rPr>
                <w:sz w:val="18"/>
                <w:szCs w:val="18"/>
              </w:rPr>
            </w:pPr>
            <w:r w:rsidRPr="00FB0016">
              <w:rPr>
                <w:sz w:val="18"/>
                <w:szCs w:val="18"/>
              </w:rPr>
              <w:t>Proposal 1: RAN4 to necessitate transmitting of PT-RS with PUSCH in HST FR2 deployments if it is decided to support 350kmph maximum train speed.</w:t>
            </w:r>
          </w:p>
          <w:p w14:paraId="5991DE3A" w14:textId="77777777" w:rsidR="007C3F03" w:rsidRPr="00FB0016" w:rsidRDefault="007C3F03" w:rsidP="007C3F03">
            <w:pPr>
              <w:spacing w:before="60" w:after="60"/>
              <w:rPr>
                <w:sz w:val="18"/>
                <w:szCs w:val="18"/>
              </w:rPr>
            </w:pPr>
            <w:r w:rsidRPr="00FB0016">
              <w:rPr>
                <w:sz w:val="18"/>
                <w:szCs w:val="18"/>
              </w:rPr>
              <w:t>Proposal 2: If RAN4 decides to use PT-RS signals in UL, then their time density should be 2.</w:t>
            </w:r>
          </w:p>
          <w:p w14:paraId="4B174A60" w14:textId="754795ED" w:rsidR="007C3F03" w:rsidRPr="00FB0016" w:rsidRDefault="007C3F03" w:rsidP="007C3F03">
            <w:pPr>
              <w:spacing w:before="60" w:after="60"/>
              <w:rPr>
                <w:sz w:val="18"/>
                <w:szCs w:val="18"/>
              </w:rPr>
            </w:pPr>
            <w:r w:rsidRPr="00FB0016">
              <w:rPr>
                <w:sz w:val="18"/>
                <w:szCs w:val="18"/>
              </w:rPr>
              <w:t>Proposal 3: If RAN4 to discuss whether 260 kmph speed can be supported without PT-RS, and what reference signals configuration can be used in this case.</w:t>
            </w:r>
          </w:p>
          <w:p w14:paraId="578D2D2D" w14:textId="77777777" w:rsidR="007C3F03" w:rsidRPr="00FB0016" w:rsidRDefault="007C3F03" w:rsidP="007C3F03">
            <w:pPr>
              <w:spacing w:before="60" w:after="60"/>
              <w:rPr>
                <w:sz w:val="18"/>
                <w:szCs w:val="18"/>
              </w:rPr>
            </w:pPr>
            <w:r w:rsidRPr="00FB0016">
              <w:rPr>
                <w:sz w:val="18"/>
                <w:szCs w:val="18"/>
              </w:rPr>
              <w:t>On maximum supported speed in DL:</w:t>
            </w:r>
          </w:p>
          <w:p w14:paraId="5E0AEB31" w14:textId="77777777" w:rsidR="007C3F03" w:rsidRPr="00FB0016" w:rsidRDefault="007C3F03" w:rsidP="007C3F03">
            <w:pPr>
              <w:spacing w:before="60" w:after="60"/>
              <w:rPr>
                <w:sz w:val="18"/>
                <w:szCs w:val="18"/>
              </w:rPr>
            </w:pPr>
            <w:r w:rsidRPr="00FB0016">
              <w:rPr>
                <w:sz w:val="18"/>
                <w:szCs w:val="18"/>
              </w:rPr>
              <w:t>Observation 4: PT-RS were not introduced neither in Option 2 (DMRS (1+1+1)) nor in the PDSCH demodulation parameters. However, their usage is highly recommended in FR2. They are always present in UE FR2 PDSCH test configurations defined in TS 38.101-04.</w:t>
            </w:r>
          </w:p>
          <w:p w14:paraId="63ED9A74" w14:textId="77777777" w:rsidR="007C3F03" w:rsidRPr="00FB0016" w:rsidRDefault="007C3F03" w:rsidP="007C3F03">
            <w:pPr>
              <w:spacing w:before="60" w:after="60"/>
              <w:rPr>
                <w:sz w:val="18"/>
                <w:szCs w:val="18"/>
              </w:rPr>
            </w:pPr>
            <w:r w:rsidRPr="00FB0016">
              <w:rPr>
                <w:sz w:val="18"/>
                <w:szCs w:val="18"/>
              </w:rPr>
              <w:t>Observation 5: PDSCH transmission at 350 km/h speed can be supported in HST FR2 in single-tap propagation conditions if 3 DM-RS (1+1+1) and PT-RS (frequency density 1, time density 2) are used.</w:t>
            </w:r>
          </w:p>
          <w:p w14:paraId="2D4B444F" w14:textId="77777777" w:rsidR="007C3F03" w:rsidRPr="00FB0016" w:rsidRDefault="007C3F03" w:rsidP="007C3F03">
            <w:pPr>
              <w:spacing w:before="60" w:after="60"/>
              <w:rPr>
                <w:sz w:val="18"/>
                <w:szCs w:val="18"/>
              </w:rPr>
            </w:pPr>
            <w:r w:rsidRPr="00FB0016">
              <w:rPr>
                <w:sz w:val="18"/>
                <w:szCs w:val="18"/>
              </w:rPr>
              <w:t>Proposal 4: RAN4 to necessitate transmitting of PT-RS with PDSCH in HST FR2 deployments.</w:t>
            </w:r>
          </w:p>
          <w:p w14:paraId="1CF298B2" w14:textId="3B886151" w:rsidR="00743530" w:rsidRPr="00743530" w:rsidRDefault="007C3F03" w:rsidP="007C3F03">
            <w:pPr>
              <w:spacing w:before="60" w:after="60"/>
              <w:rPr>
                <w:sz w:val="18"/>
                <w:szCs w:val="18"/>
              </w:rPr>
            </w:pPr>
            <w:r w:rsidRPr="00FB0016">
              <w:rPr>
                <w:sz w:val="18"/>
                <w:szCs w:val="18"/>
              </w:rPr>
              <w:t>Proposal 5: RAN4 to use PT-RS signals with time density 2 in DL.</w:t>
            </w:r>
          </w:p>
        </w:tc>
      </w:tr>
      <w:tr w:rsidR="00743530" w:rsidRPr="00743530" w14:paraId="22CD194B" w14:textId="77777777" w:rsidTr="007D65F4">
        <w:trPr>
          <w:trHeight w:val="468"/>
        </w:trPr>
        <w:tc>
          <w:tcPr>
            <w:tcW w:w="1622" w:type="dxa"/>
          </w:tcPr>
          <w:p w14:paraId="275D0192" w14:textId="046E83E1" w:rsidR="00743530" w:rsidRPr="00EE66F3" w:rsidRDefault="00743530" w:rsidP="007D65F4">
            <w:pPr>
              <w:spacing w:before="60" w:after="60"/>
              <w:rPr>
                <w:rFonts w:eastAsia="Times New Roman"/>
                <w:color w:val="000000"/>
                <w:sz w:val="18"/>
                <w:szCs w:val="18"/>
              </w:rPr>
            </w:pPr>
            <w:r w:rsidRPr="00EE66F3">
              <w:rPr>
                <w:rFonts w:eastAsia="Times New Roman"/>
                <w:color w:val="000000"/>
                <w:sz w:val="18"/>
                <w:szCs w:val="18"/>
              </w:rPr>
              <w:lastRenderedPageBreak/>
              <w:t>R4-2105029</w:t>
            </w:r>
          </w:p>
        </w:tc>
        <w:tc>
          <w:tcPr>
            <w:tcW w:w="1424" w:type="dxa"/>
          </w:tcPr>
          <w:p w14:paraId="361208F8" w14:textId="187395E5" w:rsidR="00743530" w:rsidRPr="00EE66F3" w:rsidRDefault="00743530" w:rsidP="007D65F4">
            <w:pPr>
              <w:spacing w:before="60" w:after="60"/>
              <w:rPr>
                <w:rFonts w:eastAsia="Times New Roman"/>
                <w:sz w:val="18"/>
                <w:szCs w:val="18"/>
              </w:rPr>
            </w:pPr>
            <w:r w:rsidRPr="00EE66F3">
              <w:rPr>
                <w:sz w:val="18"/>
                <w:szCs w:val="18"/>
              </w:rPr>
              <w:t>Samsung</w:t>
            </w:r>
          </w:p>
        </w:tc>
        <w:tc>
          <w:tcPr>
            <w:tcW w:w="6585" w:type="dxa"/>
          </w:tcPr>
          <w:p w14:paraId="4D30643E" w14:textId="05C87E6A" w:rsidR="007C3F03" w:rsidRPr="00EE66F3" w:rsidRDefault="00243CE1" w:rsidP="007C3F03">
            <w:pPr>
              <w:spacing w:before="60" w:after="60"/>
              <w:rPr>
                <w:sz w:val="18"/>
                <w:szCs w:val="18"/>
              </w:rPr>
            </w:pPr>
            <w:r w:rsidRPr="00EE66F3">
              <w:rPr>
                <w:sz w:val="18"/>
                <w:szCs w:val="18"/>
              </w:rPr>
              <w:t>Proposal 1:</w:t>
            </w:r>
            <w:r w:rsidR="007C3F03" w:rsidRPr="00EE66F3">
              <w:rPr>
                <w:sz w:val="18"/>
                <w:szCs w:val="18"/>
              </w:rPr>
              <w:t xml:space="preserve"> No PDSCH requirement with HST single tap channel model in FR2</w:t>
            </w:r>
          </w:p>
          <w:p w14:paraId="548275F7" w14:textId="430FB0A2" w:rsidR="007C3F03" w:rsidRPr="00EE66F3" w:rsidRDefault="00243CE1" w:rsidP="007C3F03">
            <w:pPr>
              <w:spacing w:before="60" w:after="60"/>
              <w:rPr>
                <w:sz w:val="18"/>
                <w:szCs w:val="18"/>
              </w:rPr>
            </w:pPr>
            <w:r w:rsidRPr="00EE66F3">
              <w:rPr>
                <w:sz w:val="18"/>
                <w:szCs w:val="18"/>
              </w:rPr>
              <w:t>Proposal 2:</w:t>
            </w:r>
            <w:r w:rsidR="007C3F03" w:rsidRPr="00EE66F3">
              <w:rPr>
                <w:sz w:val="18"/>
                <w:szCs w:val="18"/>
              </w:rPr>
              <w:t xml:space="preserve"> if needed to define PDSCH requirement with both RRH deployment scenarios, applicability rule can be further discuss to reduce the test efforts</w:t>
            </w:r>
          </w:p>
          <w:p w14:paraId="2BF45D99" w14:textId="053463C5" w:rsidR="007C3F03" w:rsidRPr="00EE66F3" w:rsidRDefault="007C3F03" w:rsidP="007C3F03">
            <w:pPr>
              <w:spacing w:before="60" w:after="60"/>
              <w:rPr>
                <w:sz w:val="18"/>
                <w:szCs w:val="18"/>
              </w:rPr>
            </w:pPr>
            <w:r w:rsidRPr="00EE66F3">
              <w:rPr>
                <w:sz w:val="18"/>
                <w:szCs w:val="18"/>
              </w:rPr>
              <w:t>Proposal</w:t>
            </w:r>
            <w:r w:rsidR="00243CE1" w:rsidRPr="00EE66F3">
              <w:rPr>
                <w:sz w:val="18"/>
                <w:szCs w:val="18"/>
              </w:rPr>
              <w:t xml:space="preserve"> </w:t>
            </w:r>
            <w:r w:rsidRPr="00EE66F3">
              <w:rPr>
                <w:sz w:val="18"/>
                <w:szCs w:val="18"/>
              </w:rPr>
              <w:t>3: No PDSCH requirement for JT-SFN transmission scheme in bi-directional scenario. FFS on PDSCH requirement for JT-SFN transmission scheme in unidirectional scenario</w:t>
            </w:r>
          </w:p>
          <w:p w14:paraId="58B77A64" w14:textId="086593CD" w:rsidR="007C3F03" w:rsidRPr="00EE66F3" w:rsidRDefault="00243CE1" w:rsidP="007C3F03">
            <w:pPr>
              <w:spacing w:before="60" w:after="60"/>
              <w:rPr>
                <w:sz w:val="18"/>
                <w:szCs w:val="18"/>
              </w:rPr>
            </w:pPr>
            <w:r w:rsidRPr="00EE66F3">
              <w:rPr>
                <w:sz w:val="18"/>
                <w:szCs w:val="18"/>
              </w:rPr>
              <w:t xml:space="preserve">Proposal 4: </w:t>
            </w:r>
            <w:r w:rsidR="007C3F03" w:rsidRPr="00EE66F3">
              <w:rPr>
                <w:sz w:val="18"/>
                <w:szCs w:val="18"/>
              </w:rPr>
              <w:t>DPS scheme 1a and 1b can be considered for PDSCH requirement in unidirectional scenario.</w:t>
            </w:r>
          </w:p>
          <w:p w14:paraId="11DF36EE" w14:textId="77777777" w:rsidR="007C3F03" w:rsidRPr="00EE66F3" w:rsidRDefault="007C3F03" w:rsidP="007C3F03">
            <w:pPr>
              <w:spacing w:before="60" w:after="60"/>
              <w:rPr>
                <w:sz w:val="18"/>
                <w:szCs w:val="18"/>
              </w:rPr>
            </w:pPr>
            <w:r w:rsidRPr="00EE66F3">
              <w:rPr>
                <w:sz w:val="18"/>
                <w:szCs w:val="18"/>
              </w:rPr>
              <w:t>Proposal 5: Only DPS scheme 1a can be considered for PDSCH requirement in bi-directional scenario</w:t>
            </w:r>
          </w:p>
          <w:p w14:paraId="6CEEDE25" w14:textId="2F73B6B1" w:rsidR="00743530" w:rsidRPr="00743530" w:rsidRDefault="00243CE1" w:rsidP="007C3F03">
            <w:pPr>
              <w:spacing w:before="60" w:after="60"/>
              <w:rPr>
                <w:sz w:val="18"/>
                <w:szCs w:val="18"/>
              </w:rPr>
            </w:pPr>
            <w:r w:rsidRPr="00EE66F3">
              <w:rPr>
                <w:sz w:val="18"/>
                <w:szCs w:val="18"/>
              </w:rPr>
              <w:t>Proposal 6:</w:t>
            </w:r>
            <w:r w:rsidR="007C3F03" w:rsidRPr="00EE66F3">
              <w:rPr>
                <w:sz w:val="18"/>
                <w:szCs w:val="18"/>
              </w:rPr>
              <w:t xml:space="preserve"> For 120 KHz, it is feasible to use the maximum Doppler frequency as 9722Hz for PDSCH requirement.</w:t>
            </w:r>
          </w:p>
        </w:tc>
      </w:tr>
      <w:tr w:rsidR="00743530" w:rsidRPr="00743530" w14:paraId="71DA233D" w14:textId="77777777" w:rsidTr="007D65F4">
        <w:trPr>
          <w:trHeight w:val="468"/>
        </w:trPr>
        <w:tc>
          <w:tcPr>
            <w:tcW w:w="1622" w:type="dxa"/>
          </w:tcPr>
          <w:p w14:paraId="345A6EE3" w14:textId="1EC607E9" w:rsidR="00743530" w:rsidRPr="00C561CD" w:rsidRDefault="00743530" w:rsidP="007D65F4">
            <w:pPr>
              <w:spacing w:before="60" w:after="60"/>
              <w:rPr>
                <w:rFonts w:eastAsia="Times New Roman"/>
                <w:color w:val="000000"/>
                <w:sz w:val="18"/>
                <w:szCs w:val="18"/>
              </w:rPr>
            </w:pPr>
            <w:r w:rsidRPr="00C561CD">
              <w:rPr>
                <w:rFonts w:eastAsia="Times New Roman"/>
                <w:color w:val="000000"/>
                <w:sz w:val="18"/>
                <w:szCs w:val="18"/>
              </w:rPr>
              <w:t>R4-2106436</w:t>
            </w:r>
          </w:p>
        </w:tc>
        <w:tc>
          <w:tcPr>
            <w:tcW w:w="1424" w:type="dxa"/>
          </w:tcPr>
          <w:p w14:paraId="0C5CD4E8" w14:textId="254A2179" w:rsidR="00743530" w:rsidRPr="00C561CD" w:rsidRDefault="00743530" w:rsidP="007D65F4">
            <w:pPr>
              <w:spacing w:before="60" w:after="60"/>
              <w:rPr>
                <w:rFonts w:eastAsia="Times New Roman"/>
                <w:sz w:val="18"/>
                <w:szCs w:val="18"/>
              </w:rPr>
            </w:pPr>
            <w:r w:rsidRPr="00C561CD">
              <w:rPr>
                <w:sz w:val="18"/>
                <w:szCs w:val="18"/>
              </w:rPr>
              <w:t>Intel Corporation</w:t>
            </w:r>
          </w:p>
        </w:tc>
        <w:tc>
          <w:tcPr>
            <w:tcW w:w="6585" w:type="dxa"/>
          </w:tcPr>
          <w:p w14:paraId="31488574" w14:textId="3D89EBE9" w:rsidR="007C3F03" w:rsidRPr="00C561CD" w:rsidRDefault="00EE66F3" w:rsidP="007C3F03">
            <w:pPr>
              <w:spacing w:before="60" w:after="60"/>
              <w:rPr>
                <w:sz w:val="18"/>
                <w:szCs w:val="18"/>
              </w:rPr>
            </w:pPr>
            <w:r w:rsidRPr="00C561CD">
              <w:rPr>
                <w:sz w:val="18"/>
                <w:szCs w:val="18"/>
              </w:rPr>
              <w:t xml:space="preserve">Proposal #1: </w:t>
            </w:r>
            <w:r w:rsidR="007C3F03" w:rsidRPr="00C561CD">
              <w:rPr>
                <w:sz w:val="18"/>
                <w:szCs w:val="18"/>
              </w:rPr>
              <w:t>Define DL demodulation performance requirements only with 120 kHz SCS and 100 MHz CBW.</w:t>
            </w:r>
          </w:p>
          <w:p w14:paraId="463487CF" w14:textId="07A45C2D" w:rsidR="007C3F03" w:rsidRPr="00C561CD" w:rsidRDefault="007C3F03" w:rsidP="007C3F03">
            <w:pPr>
              <w:spacing w:before="60" w:after="60"/>
              <w:rPr>
                <w:sz w:val="18"/>
                <w:szCs w:val="18"/>
              </w:rPr>
            </w:pPr>
            <w:r w:rsidRPr="00C561CD">
              <w:rPr>
                <w:sz w:val="18"/>
                <w:szCs w:val="18"/>
              </w:rPr>
              <w:t>Proposal #2:</w:t>
            </w:r>
            <w:r w:rsidR="00EE66F3" w:rsidRPr="00C561CD">
              <w:rPr>
                <w:sz w:val="18"/>
                <w:szCs w:val="18"/>
              </w:rPr>
              <w:t xml:space="preserve"> </w:t>
            </w:r>
            <w:r w:rsidRPr="00C561CD">
              <w:rPr>
                <w:sz w:val="18"/>
                <w:szCs w:val="18"/>
              </w:rPr>
              <w:t>Define DL demodulation performance requirements with 350 km/h UE speed.</w:t>
            </w:r>
          </w:p>
          <w:p w14:paraId="684AF3C7" w14:textId="0AF6368D" w:rsidR="007C3F03" w:rsidRPr="00C561CD" w:rsidRDefault="007C3F03" w:rsidP="007C3F03">
            <w:pPr>
              <w:spacing w:before="60" w:after="60"/>
              <w:rPr>
                <w:sz w:val="18"/>
                <w:szCs w:val="18"/>
              </w:rPr>
            </w:pPr>
            <w:r w:rsidRPr="00C561CD">
              <w:rPr>
                <w:sz w:val="18"/>
                <w:szCs w:val="18"/>
              </w:rPr>
              <w:t>Proposal #3:</w:t>
            </w:r>
            <w:r w:rsidR="00EE66F3" w:rsidRPr="00C561CD">
              <w:rPr>
                <w:sz w:val="18"/>
                <w:szCs w:val="18"/>
              </w:rPr>
              <w:t xml:space="preserve"> </w:t>
            </w:r>
            <w:r w:rsidRPr="00C561CD">
              <w:rPr>
                <w:sz w:val="18"/>
                <w:szCs w:val="18"/>
              </w:rPr>
              <w:t>Define DL demodulation performance requirements only with one deployment scenario (A or B).</w:t>
            </w:r>
          </w:p>
          <w:p w14:paraId="1E77027F" w14:textId="02FD2557" w:rsidR="007C3F03" w:rsidRPr="00C561CD" w:rsidRDefault="007C3F03" w:rsidP="007C3F03">
            <w:pPr>
              <w:spacing w:before="60" w:after="60"/>
              <w:rPr>
                <w:sz w:val="18"/>
                <w:szCs w:val="18"/>
              </w:rPr>
            </w:pPr>
            <w:r w:rsidRPr="00C561CD">
              <w:rPr>
                <w:sz w:val="18"/>
                <w:szCs w:val="18"/>
              </w:rPr>
              <w:t>Proposal #4:</w:t>
            </w:r>
            <w:r w:rsidR="00EE66F3" w:rsidRPr="00C561CD">
              <w:rPr>
                <w:sz w:val="18"/>
                <w:szCs w:val="18"/>
              </w:rPr>
              <w:t xml:space="preserve"> </w:t>
            </w:r>
            <w:r w:rsidRPr="00C561CD">
              <w:rPr>
                <w:sz w:val="18"/>
                <w:szCs w:val="18"/>
              </w:rPr>
              <w:t>Analyse impact of UE frequency error on DL demodulation performance and after that conclude on necessity of explicit modelling of UE frequency error during the test procedure.</w:t>
            </w:r>
          </w:p>
          <w:p w14:paraId="56A77683" w14:textId="1D4B7027" w:rsidR="007C3F03" w:rsidRPr="00C561CD" w:rsidRDefault="007C3F03" w:rsidP="007C3F03">
            <w:pPr>
              <w:spacing w:before="60" w:after="60"/>
              <w:rPr>
                <w:sz w:val="18"/>
                <w:szCs w:val="18"/>
              </w:rPr>
            </w:pPr>
            <w:r w:rsidRPr="00C561CD">
              <w:rPr>
                <w:sz w:val="18"/>
                <w:szCs w:val="18"/>
              </w:rPr>
              <w:t>Proposal #5:</w:t>
            </w:r>
            <w:r w:rsidR="00EE66F3" w:rsidRPr="00C561CD">
              <w:rPr>
                <w:sz w:val="18"/>
                <w:szCs w:val="18"/>
              </w:rPr>
              <w:t xml:space="preserve"> </w:t>
            </w:r>
            <w:r w:rsidRPr="00C561CD">
              <w:rPr>
                <w:sz w:val="18"/>
                <w:szCs w:val="18"/>
              </w:rPr>
              <w:t>Define DL demodulation performance requirements only with DPS Tx scheme.</w:t>
            </w:r>
          </w:p>
          <w:p w14:paraId="606084F9" w14:textId="3EB0DB3C" w:rsidR="00743530" w:rsidRPr="00743530" w:rsidRDefault="00EE66F3" w:rsidP="007C3F03">
            <w:pPr>
              <w:spacing w:before="60" w:after="60"/>
              <w:rPr>
                <w:sz w:val="18"/>
                <w:szCs w:val="18"/>
              </w:rPr>
            </w:pPr>
            <w:r w:rsidRPr="00C561CD">
              <w:rPr>
                <w:sz w:val="18"/>
                <w:szCs w:val="18"/>
              </w:rPr>
              <w:t xml:space="preserve">Proposal #6: </w:t>
            </w:r>
            <w:r w:rsidR="007C3F03" w:rsidRPr="00C561CD">
              <w:rPr>
                <w:sz w:val="18"/>
                <w:szCs w:val="18"/>
              </w:rPr>
              <w:t>Do not define PDCCH demodulation performance requirements for HST FR2.</w:t>
            </w:r>
          </w:p>
        </w:tc>
      </w:tr>
      <w:tr w:rsidR="00743530" w:rsidRPr="007C3F03" w14:paraId="2C38B291" w14:textId="77777777" w:rsidTr="007D65F4">
        <w:trPr>
          <w:trHeight w:val="468"/>
        </w:trPr>
        <w:tc>
          <w:tcPr>
            <w:tcW w:w="1622" w:type="dxa"/>
          </w:tcPr>
          <w:p w14:paraId="1A8F251A" w14:textId="2E2A3FD3" w:rsidR="00743530" w:rsidRPr="00A56674" w:rsidRDefault="00743530" w:rsidP="007C3F03">
            <w:pPr>
              <w:spacing w:before="60" w:after="60"/>
              <w:rPr>
                <w:rFonts w:eastAsia="Times New Roman"/>
                <w:color w:val="000000"/>
                <w:sz w:val="18"/>
                <w:szCs w:val="18"/>
              </w:rPr>
            </w:pPr>
            <w:r w:rsidRPr="00A56674">
              <w:rPr>
                <w:rFonts w:eastAsia="Times New Roman"/>
                <w:color w:val="000000"/>
                <w:sz w:val="18"/>
                <w:szCs w:val="18"/>
              </w:rPr>
              <w:t>R4-2106830</w:t>
            </w:r>
          </w:p>
        </w:tc>
        <w:tc>
          <w:tcPr>
            <w:tcW w:w="1424" w:type="dxa"/>
          </w:tcPr>
          <w:p w14:paraId="008F1131" w14:textId="27F2EA09" w:rsidR="00743530" w:rsidRPr="00A56674" w:rsidRDefault="00743530" w:rsidP="007C3F03">
            <w:pPr>
              <w:spacing w:before="60" w:after="60"/>
              <w:rPr>
                <w:rFonts w:eastAsia="Times New Roman"/>
                <w:sz w:val="18"/>
                <w:szCs w:val="18"/>
              </w:rPr>
            </w:pPr>
            <w:r w:rsidRPr="00A56674">
              <w:rPr>
                <w:sz w:val="18"/>
                <w:szCs w:val="18"/>
              </w:rPr>
              <w:t>Huawei, HiSilicon</w:t>
            </w:r>
          </w:p>
        </w:tc>
        <w:tc>
          <w:tcPr>
            <w:tcW w:w="6585" w:type="dxa"/>
          </w:tcPr>
          <w:p w14:paraId="2686B7CF" w14:textId="77777777" w:rsidR="007C3F03" w:rsidRPr="00A56674" w:rsidRDefault="007C3F03" w:rsidP="007C3F03">
            <w:pPr>
              <w:pStyle w:val="Proposal"/>
              <w:numPr>
                <w:ilvl w:val="0"/>
                <w:numId w:val="25"/>
              </w:numPr>
              <w:spacing w:before="60" w:after="60"/>
              <w:rPr>
                <w:b w:val="0"/>
                <w:sz w:val="18"/>
                <w:szCs w:val="18"/>
              </w:rPr>
            </w:pPr>
            <w:r w:rsidRPr="00A56674">
              <w:rPr>
                <w:b w:val="0"/>
                <w:sz w:val="18"/>
                <w:szCs w:val="18"/>
              </w:rPr>
              <w:t>Define PDSCH performance requirements for HST FR2 with the following parameters:</w:t>
            </w:r>
          </w:p>
          <w:tbl>
            <w:tblPr>
              <w:tblStyle w:val="TableGrid"/>
              <w:tblW w:w="0" w:type="auto"/>
              <w:jc w:val="center"/>
              <w:tblLook w:val="04A0" w:firstRow="1" w:lastRow="0" w:firstColumn="1" w:lastColumn="0" w:noHBand="0" w:noVBand="1"/>
            </w:tblPr>
            <w:tblGrid>
              <w:gridCol w:w="1841"/>
              <w:gridCol w:w="2786"/>
            </w:tblGrid>
            <w:tr w:rsidR="007C3F03" w:rsidRPr="00A56674" w14:paraId="2D78B6DD" w14:textId="77777777" w:rsidTr="007D2BED">
              <w:trPr>
                <w:jc w:val="center"/>
              </w:trPr>
              <w:tc>
                <w:tcPr>
                  <w:tcW w:w="0" w:type="auto"/>
                  <w:vAlign w:val="center"/>
                </w:tcPr>
                <w:p w14:paraId="194651B9" w14:textId="77777777" w:rsidR="007C3F03" w:rsidRPr="00A56674" w:rsidRDefault="007C3F03" w:rsidP="007C3F03">
                  <w:pPr>
                    <w:pStyle w:val="TAH"/>
                    <w:spacing w:before="60" w:after="60"/>
                    <w:rPr>
                      <w:rFonts w:ascii="Times New Roman" w:hAnsi="Times New Roman"/>
                      <w:b w:val="0"/>
                      <w:szCs w:val="18"/>
                      <w:lang w:val="en-US"/>
                    </w:rPr>
                  </w:pPr>
                  <w:r w:rsidRPr="00A56674">
                    <w:rPr>
                      <w:rFonts w:ascii="Times New Roman" w:hAnsi="Times New Roman"/>
                      <w:b w:val="0"/>
                      <w:szCs w:val="18"/>
                      <w:lang w:val="en-US"/>
                    </w:rPr>
                    <w:t>Parameter</w:t>
                  </w:r>
                </w:p>
              </w:tc>
              <w:tc>
                <w:tcPr>
                  <w:tcW w:w="0" w:type="auto"/>
                  <w:vAlign w:val="center"/>
                </w:tcPr>
                <w:p w14:paraId="39B9F1A9" w14:textId="77777777" w:rsidR="007C3F03" w:rsidRPr="00A56674" w:rsidRDefault="007C3F03" w:rsidP="007C3F03">
                  <w:pPr>
                    <w:pStyle w:val="TAH"/>
                    <w:spacing w:before="60" w:after="60"/>
                    <w:rPr>
                      <w:rFonts w:ascii="Times New Roman" w:hAnsi="Times New Roman"/>
                      <w:b w:val="0"/>
                      <w:szCs w:val="18"/>
                      <w:lang w:val="en-US"/>
                    </w:rPr>
                  </w:pPr>
                  <w:r w:rsidRPr="00A56674">
                    <w:rPr>
                      <w:rFonts w:ascii="Times New Roman" w:hAnsi="Times New Roman"/>
                      <w:b w:val="0"/>
                      <w:szCs w:val="18"/>
                      <w:lang w:val="en-US"/>
                    </w:rPr>
                    <w:t>Value</w:t>
                  </w:r>
                </w:p>
              </w:tc>
            </w:tr>
            <w:tr w:rsidR="007C3F03" w:rsidRPr="00A56674" w14:paraId="4611A5A6" w14:textId="77777777" w:rsidTr="007D2BED">
              <w:trPr>
                <w:jc w:val="center"/>
              </w:trPr>
              <w:tc>
                <w:tcPr>
                  <w:tcW w:w="0" w:type="auto"/>
                  <w:vAlign w:val="center"/>
                </w:tcPr>
                <w:p w14:paraId="0B0C074B"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Maximum Doppler</w:t>
                  </w:r>
                </w:p>
              </w:tc>
              <w:tc>
                <w:tcPr>
                  <w:tcW w:w="0" w:type="auto"/>
                  <w:vAlign w:val="center"/>
                </w:tcPr>
                <w:p w14:paraId="678074E7"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9596Hz</w:t>
                  </w:r>
                </w:p>
              </w:tc>
            </w:tr>
            <w:tr w:rsidR="007C3F03" w:rsidRPr="00A56674" w14:paraId="22743128" w14:textId="77777777" w:rsidTr="007D2BED">
              <w:trPr>
                <w:jc w:val="center"/>
              </w:trPr>
              <w:tc>
                <w:tcPr>
                  <w:tcW w:w="0" w:type="auto"/>
                  <w:vAlign w:val="center"/>
                </w:tcPr>
                <w:p w14:paraId="2E0CA214"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Channel model</w:t>
                  </w:r>
                </w:p>
              </w:tc>
              <w:tc>
                <w:tcPr>
                  <w:tcW w:w="0" w:type="auto"/>
                  <w:vAlign w:val="center"/>
                </w:tcPr>
                <w:p w14:paraId="35B2ABC3"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single-tap, DPS</w:t>
                  </w:r>
                </w:p>
              </w:tc>
            </w:tr>
            <w:tr w:rsidR="007C3F03" w:rsidRPr="00A56674" w14:paraId="4C95F294" w14:textId="77777777" w:rsidTr="007D2BED">
              <w:trPr>
                <w:jc w:val="center"/>
              </w:trPr>
              <w:tc>
                <w:tcPr>
                  <w:tcW w:w="0" w:type="auto"/>
                  <w:vAlign w:val="center"/>
                </w:tcPr>
                <w:p w14:paraId="5E8E92C9"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CBW/SCS</w:t>
                  </w:r>
                </w:p>
              </w:tc>
              <w:tc>
                <w:tcPr>
                  <w:tcW w:w="0" w:type="auto"/>
                  <w:vAlign w:val="center"/>
                </w:tcPr>
                <w:p w14:paraId="1EA21F42"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100MHz/120kHz</w:t>
                  </w:r>
                </w:p>
              </w:tc>
            </w:tr>
            <w:tr w:rsidR="007C3F03" w:rsidRPr="00A56674" w14:paraId="0B5E0129" w14:textId="77777777" w:rsidTr="007D2BED">
              <w:trPr>
                <w:jc w:val="center"/>
              </w:trPr>
              <w:tc>
                <w:tcPr>
                  <w:tcW w:w="0" w:type="auto"/>
                  <w:vAlign w:val="center"/>
                </w:tcPr>
                <w:p w14:paraId="2F87FC2C"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PUSCH mapping</w:t>
                  </w:r>
                </w:p>
              </w:tc>
              <w:tc>
                <w:tcPr>
                  <w:tcW w:w="0" w:type="auto"/>
                  <w:vAlign w:val="center"/>
                </w:tcPr>
                <w:p w14:paraId="0EE1E6C0"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 xml:space="preserve">Type A, </w:t>
                  </w:r>
                  <w:r w:rsidRPr="00A56674">
                    <w:rPr>
                      <w:rFonts w:ascii="Times New Roman" w:hAnsi="Times New Roman"/>
                      <w:szCs w:val="18"/>
                    </w:rPr>
                    <w:t>start symbol 1, duration 13</w:t>
                  </w:r>
                </w:p>
              </w:tc>
            </w:tr>
            <w:tr w:rsidR="007C3F03" w:rsidRPr="00A56674" w14:paraId="26514F50" w14:textId="77777777" w:rsidTr="007D2BED">
              <w:trPr>
                <w:jc w:val="center"/>
              </w:trPr>
              <w:tc>
                <w:tcPr>
                  <w:tcW w:w="0" w:type="auto"/>
                  <w:vAlign w:val="center"/>
                </w:tcPr>
                <w:p w14:paraId="305F3838"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DMRS</w:t>
                  </w:r>
                </w:p>
              </w:tc>
              <w:tc>
                <w:tcPr>
                  <w:tcW w:w="0" w:type="auto"/>
                  <w:vAlign w:val="center"/>
                </w:tcPr>
                <w:p w14:paraId="4FFC8A45"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1+1+1</w:t>
                  </w:r>
                </w:p>
              </w:tc>
            </w:tr>
            <w:tr w:rsidR="007C3F03" w:rsidRPr="00A56674" w14:paraId="35721066" w14:textId="77777777" w:rsidTr="007D2BED">
              <w:trPr>
                <w:jc w:val="center"/>
              </w:trPr>
              <w:tc>
                <w:tcPr>
                  <w:tcW w:w="0" w:type="auto"/>
                  <w:vAlign w:val="center"/>
                </w:tcPr>
                <w:p w14:paraId="185C662A"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rPr>
                    <w:t>PTRS</w:t>
                  </w:r>
                </w:p>
              </w:tc>
              <w:tc>
                <w:tcPr>
                  <w:tcW w:w="0" w:type="auto"/>
                  <w:vAlign w:val="center"/>
                </w:tcPr>
                <w:p w14:paraId="2BC81248"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K</w:t>
                  </w:r>
                  <w:r w:rsidRPr="00A56674">
                    <w:rPr>
                      <w:rFonts w:ascii="Times New Roman" w:eastAsiaTheme="minorEastAsia" w:hAnsi="Times New Roman"/>
                      <w:szCs w:val="18"/>
                      <w:vertAlign w:val="subscript"/>
                      <w:lang w:val="en-US" w:eastAsia="zh-CN"/>
                    </w:rPr>
                    <w:t>PTRS</w:t>
                  </w:r>
                  <w:r w:rsidRPr="00A56674">
                    <w:rPr>
                      <w:rFonts w:ascii="Times New Roman" w:eastAsiaTheme="minorEastAsia" w:hAnsi="Times New Roman"/>
                      <w:szCs w:val="18"/>
                      <w:lang w:val="en-US" w:eastAsia="zh-CN"/>
                    </w:rPr>
                    <w:t>=2, L</w:t>
                  </w:r>
                  <w:r w:rsidRPr="00A56674">
                    <w:rPr>
                      <w:rFonts w:ascii="Times New Roman" w:eastAsiaTheme="minorEastAsia" w:hAnsi="Times New Roman"/>
                      <w:szCs w:val="18"/>
                      <w:vertAlign w:val="subscript"/>
                      <w:lang w:val="en-US" w:eastAsia="zh-CN"/>
                    </w:rPr>
                    <w:t>PTRS</w:t>
                  </w:r>
                  <w:r w:rsidRPr="00A56674">
                    <w:rPr>
                      <w:rFonts w:ascii="Times New Roman" w:eastAsiaTheme="minorEastAsia" w:hAnsi="Times New Roman"/>
                      <w:szCs w:val="18"/>
                      <w:lang w:val="en-US" w:eastAsia="zh-CN"/>
                    </w:rPr>
                    <w:t>=1</w:t>
                  </w:r>
                </w:p>
              </w:tc>
            </w:tr>
            <w:tr w:rsidR="007C3F03" w:rsidRPr="00A56674" w14:paraId="5BC499A3" w14:textId="77777777" w:rsidTr="007D2BED">
              <w:trPr>
                <w:jc w:val="center"/>
              </w:trPr>
              <w:tc>
                <w:tcPr>
                  <w:tcW w:w="0" w:type="auto"/>
                  <w:vAlign w:val="center"/>
                </w:tcPr>
                <w:p w14:paraId="73EBF464" w14:textId="77777777" w:rsidR="007C3F03" w:rsidRPr="00A56674" w:rsidRDefault="007C3F03" w:rsidP="007C3F03">
                  <w:pPr>
                    <w:pStyle w:val="TAC"/>
                    <w:spacing w:before="60" w:after="60"/>
                    <w:rPr>
                      <w:rFonts w:ascii="Times New Roman" w:hAnsi="Times New Roman"/>
                      <w:szCs w:val="18"/>
                      <w:lang w:val="en-US"/>
                    </w:rPr>
                  </w:pPr>
                  <w:r w:rsidRPr="00A56674">
                    <w:rPr>
                      <w:rFonts w:ascii="Times New Roman" w:hAnsi="Times New Roman"/>
                      <w:szCs w:val="18"/>
                      <w:lang w:val="en-US" w:eastAsia="zh-CN"/>
                    </w:rPr>
                    <w:t>Antenna configuration</w:t>
                  </w:r>
                </w:p>
              </w:tc>
              <w:tc>
                <w:tcPr>
                  <w:tcW w:w="0" w:type="auto"/>
                  <w:vAlign w:val="center"/>
                </w:tcPr>
                <w:p w14:paraId="3E0B8A47"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2x2</w:t>
                  </w:r>
                </w:p>
              </w:tc>
            </w:tr>
            <w:tr w:rsidR="007C3F03" w:rsidRPr="00A56674" w14:paraId="6067D98B" w14:textId="77777777" w:rsidTr="007D2BED">
              <w:trPr>
                <w:jc w:val="center"/>
              </w:trPr>
              <w:tc>
                <w:tcPr>
                  <w:tcW w:w="0" w:type="auto"/>
                  <w:vAlign w:val="center"/>
                </w:tcPr>
                <w:p w14:paraId="2046E5DF"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MCS</w:t>
                  </w:r>
                </w:p>
              </w:tc>
              <w:tc>
                <w:tcPr>
                  <w:tcW w:w="0" w:type="auto"/>
                  <w:vAlign w:val="center"/>
                </w:tcPr>
                <w:p w14:paraId="5AED65D1"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17</w:t>
                  </w:r>
                </w:p>
              </w:tc>
            </w:tr>
            <w:tr w:rsidR="007C3F03" w:rsidRPr="007C3F03" w14:paraId="746832B5" w14:textId="77777777" w:rsidTr="007D2BED">
              <w:trPr>
                <w:jc w:val="center"/>
              </w:trPr>
              <w:tc>
                <w:tcPr>
                  <w:tcW w:w="0" w:type="auto"/>
                  <w:vAlign w:val="center"/>
                </w:tcPr>
                <w:p w14:paraId="0B118271" w14:textId="77777777" w:rsidR="007C3F03" w:rsidRPr="00A56674"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Test metric</w:t>
                  </w:r>
                </w:p>
              </w:tc>
              <w:tc>
                <w:tcPr>
                  <w:tcW w:w="0" w:type="auto"/>
                  <w:vAlign w:val="center"/>
                </w:tcPr>
                <w:p w14:paraId="39C5CD77" w14:textId="77777777" w:rsidR="007C3F03" w:rsidRPr="007C3F03" w:rsidRDefault="007C3F03" w:rsidP="007C3F03">
                  <w:pPr>
                    <w:pStyle w:val="TAC"/>
                    <w:spacing w:before="60" w:after="60"/>
                    <w:rPr>
                      <w:rFonts w:ascii="Times New Roman" w:eastAsiaTheme="minorEastAsia" w:hAnsi="Times New Roman"/>
                      <w:szCs w:val="18"/>
                      <w:lang w:val="en-US" w:eastAsia="zh-CN"/>
                    </w:rPr>
                  </w:pPr>
                  <w:r w:rsidRPr="00A56674">
                    <w:rPr>
                      <w:rFonts w:ascii="Times New Roman" w:eastAsiaTheme="minorEastAsia" w:hAnsi="Times New Roman"/>
                      <w:szCs w:val="18"/>
                      <w:lang w:val="en-US" w:eastAsia="zh-CN"/>
                    </w:rPr>
                    <w:t>70% of maximum throughput</w:t>
                  </w:r>
                </w:p>
              </w:tc>
            </w:tr>
          </w:tbl>
          <w:p w14:paraId="0B9347DD" w14:textId="77777777" w:rsidR="00743530" w:rsidRPr="007C3F03" w:rsidRDefault="00743530" w:rsidP="007C3F03">
            <w:pPr>
              <w:spacing w:before="60" w:after="60"/>
              <w:rPr>
                <w:sz w:val="18"/>
                <w:szCs w:val="18"/>
              </w:rPr>
            </w:pPr>
          </w:p>
        </w:tc>
      </w:tr>
      <w:tr w:rsidR="00743530" w:rsidRPr="00743530" w14:paraId="742A7709" w14:textId="77777777" w:rsidTr="007D65F4">
        <w:trPr>
          <w:trHeight w:val="468"/>
        </w:trPr>
        <w:tc>
          <w:tcPr>
            <w:tcW w:w="1622" w:type="dxa"/>
          </w:tcPr>
          <w:p w14:paraId="0695A684" w14:textId="25DF54C0" w:rsidR="00743530" w:rsidRPr="00D00AEF" w:rsidRDefault="00743530" w:rsidP="007D65F4">
            <w:pPr>
              <w:spacing w:before="60" w:after="60"/>
              <w:rPr>
                <w:rFonts w:eastAsia="Times New Roman"/>
                <w:color w:val="000000"/>
                <w:sz w:val="18"/>
                <w:szCs w:val="18"/>
              </w:rPr>
            </w:pPr>
            <w:r w:rsidRPr="00D00AEF">
              <w:rPr>
                <w:rFonts w:eastAsia="Times New Roman"/>
                <w:color w:val="000000"/>
                <w:sz w:val="18"/>
                <w:szCs w:val="18"/>
              </w:rPr>
              <w:t>R4-2106866</w:t>
            </w:r>
          </w:p>
        </w:tc>
        <w:tc>
          <w:tcPr>
            <w:tcW w:w="1424" w:type="dxa"/>
          </w:tcPr>
          <w:p w14:paraId="3621CA41" w14:textId="2D093543" w:rsidR="00743530" w:rsidRPr="00D00AEF" w:rsidRDefault="00743530" w:rsidP="007D65F4">
            <w:pPr>
              <w:spacing w:before="60" w:after="60"/>
              <w:rPr>
                <w:rFonts w:eastAsia="Times New Roman"/>
                <w:sz w:val="18"/>
                <w:szCs w:val="18"/>
              </w:rPr>
            </w:pPr>
            <w:r w:rsidRPr="00D00AEF">
              <w:rPr>
                <w:sz w:val="18"/>
                <w:szCs w:val="18"/>
              </w:rPr>
              <w:t>Ericsson</w:t>
            </w:r>
          </w:p>
        </w:tc>
        <w:tc>
          <w:tcPr>
            <w:tcW w:w="6585" w:type="dxa"/>
          </w:tcPr>
          <w:p w14:paraId="45A584F7" w14:textId="77777777" w:rsidR="007C3F03" w:rsidRPr="00D00AEF" w:rsidRDefault="007C3F03" w:rsidP="007C3F03">
            <w:pPr>
              <w:spacing w:before="60" w:after="60"/>
              <w:rPr>
                <w:sz w:val="18"/>
                <w:szCs w:val="18"/>
              </w:rPr>
            </w:pPr>
            <w:r w:rsidRPr="00D00AEF">
              <w:rPr>
                <w:sz w:val="18"/>
                <w:szCs w:val="18"/>
              </w:rPr>
              <w:t>Proposal 1: Assume UE uses TRS (4 symbol interval) for frequency offset tracking.</w:t>
            </w:r>
          </w:p>
          <w:p w14:paraId="79EACD25" w14:textId="77777777" w:rsidR="007C3F03" w:rsidRPr="00D00AEF" w:rsidRDefault="007C3F03" w:rsidP="007C3F03">
            <w:pPr>
              <w:spacing w:before="60" w:after="60"/>
              <w:rPr>
                <w:sz w:val="18"/>
                <w:szCs w:val="18"/>
              </w:rPr>
            </w:pPr>
            <w:r w:rsidRPr="00D00AEF">
              <w:rPr>
                <w:sz w:val="18"/>
                <w:szCs w:val="18"/>
              </w:rPr>
              <w:t>Observation 1: Maximum Doppler frequency based on TRS is 14,000Hz if we don’t assume frequency error.</w:t>
            </w:r>
          </w:p>
          <w:p w14:paraId="3FCD0757" w14:textId="77777777" w:rsidR="007C3F03" w:rsidRPr="00D00AEF" w:rsidRDefault="007C3F03" w:rsidP="007C3F03">
            <w:pPr>
              <w:spacing w:before="60" w:after="60"/>
              <w:rPr>
                <w:sz w:val="18"/>
                <w:szCs w:val="18"/>
              </w:rPr>
            </w:pPr>
            <w:r w:rsidRPr="00D00AEF">
              <w:rPr>
                <w:sz w:val="18"/>
                <w:szCs w:val="18"/>
              </w:rPr>
              <w:t xml:space="preserve">Observation 2: Maximum Doppler frequency based on TRS is 11,000Hz if we assume frequency error of 0.1ppm at 30GHz. </w:t>
            </w:r>
          </w:p>
          <w:p w14:paraId="379F7B09" w14:textId="77777777" w:rsidR="007C3F03" w:rsidRPr="00D00AEF" w:rsidRDefault="007C3F03" w:rsidP="007C3F03">
            <w:pPr>
              <w:spacing w:before="60" w:after="60"/>
              <w:rPr>
                <w:sz w:val="18"/>
                <w:szCs w:val="18"/>
              </w:rPr>
            </w:pPr>
            <w:r w:rsidRPr="00D00AEF">
              <w:rPr>
                <w:sz w:val="18"/>
                <w:szCs w:val="18"/>
              </w:rPr>
              <w:t xml:space="preserve">Observation 3: Considering the maximum throughput achievement, the maximum Doppler shift can be set up to about 12,000Hz for FR2 with SCS=120kHz if we configure DMRS 1+1+1 with the assumption UE does not perform frequency offset compensation. </w:t>
            </w:r>
          </w:p>
          <w:p w14:paraId="7C3FC75B" w14:textId="77777777" w:rsidR="007C3F03" w:rsidRPr="00D00AEF" w:rsidRDefault="007C3F03" w:rsidP="007C3F03">
            <w:pPr>
              <w:spacing w:before="60" w:after="60"/>
              <w:rPr>
                <w:sz w:val="18"/>
                <w:szCs w:val="18"/>
              </w:rPr>
            </w:pPr>
            <w:r w:rsidRPr="00D00AEF">
              <w:rPr>
                <w:sz w:val="18"/>
                <w:szCs w:val="18"/>
              </w:rPr>
              <w:t xml:space="preserve">Observation 4: Considering the maximum throughput achievement, the maximum Doppler shift can be set up to about 12,000Hz for FR2 with SCS=120kHz even if we configure no additional DMRS symbols with the assumption UE performs frequency offset compensation. </w:t>
            </w:r>
          </w:p>
          <w:p w14:paraId="35CFEC04" w14:textId="77777777" w:rsidR="007C3F03" w:rsidRPr="00D00AEF" w:rsidRDefault="007C3F03" w:rsidP="007C3F03">
            <w:pPr>
              <w:spacing w:before="60" w:after="60"/>
              <w:rPr>
                <w:sz w:val="18"/>
                <w:szCs w:val="18"/>
              </w:rPr>
            </w:pPr>
            <w:r w:rsidRPr="00D00AEF">
              <w:rPr>
                <w:sz w:val="18"/>
                <w:szCs w:val="18"/>
              </w:rPr>
              <w:lastRenderedPageBreak/>
              <w:t xml:space="preserve">Proposal 2: Assume DMRS configuration with 1+1+1 for UE demodulation requirements. </w:t>
            </w:r>
          </w:p>
          <w:p w14:paraId="049E15F8" w14:textId="77777777" w:rsidR="007C3F03" w:rsidRPr="00D00AEF" w:rsidRDefault="007C3F03" w:rsidP="007C3F03">
            <w:pPr>
              <w:spacing w:before="60" w:after="60"/>
              <w:rPr>
                <w:sz w:val="18"/>
                <w:szCs w:val="18"/>
              </w:rPr>
            </w:pPr>
            <w:r w:rsidRPr="00D00AEF">
              <w:rPr>
                <w:sz w:val="18"/>
                <w:szCs w:val="18"/>
              </w:rPr>
              <w:t xml:space="preserve">Proposal 3: Assume also DMRS configuration without additional DMRS symbols for single tap scenario.  </w:t>
            </w:r>
          </w:p>
          <w:p w14:paraId="3FBD8DA1" w14:textId="77777777" w:rsidR="007C3F03" w:rsidRPr="00D00AEF" w:rsidRDefault="007C3F03" w:rsidP="007C3F03">
            <w:pPr>
              <w:spacing w:before="60" w:after="60"/>
              <w:rPr>
                <w:sz w:val="18"/>
                <w:szCs w:val="18"/>
              </w:rPr>
            </w:pPr>
            <w:r w:rsidRPr="00D00AEF">
              <w:rPr>
                <w:sz w:val="18"/>
                <w:szCs w:val="18"/>
              </w:rPr>
              <w:t>Proposal 4: Set the maximum Doppler shift for PDSCH demodulation requirements for HST FR2 by assuming the UE speed of 350km/h at the carrier frequency of 30GHz.</w:t>
            </w:r>
          </w:p>
          <w:p w14:paraId="65EF3EB7" w14:textId="77777777" w:rsidR="007C3F03" w:rsidRPr="00D00AEF" w:rsidRDefault="007C3F03" w:rsidP="007C3F03">
            <w:pPr>
              <w:spacing w:before="60" w:after="60"/>
              <w:rPr>
                <w:sz w:val="18"/>
                <w:szCs w:val="18"/>
              </w:rPr>
            </w:pPr>
            <w:r w:rsidRPr="00D00AEF">
              <w:rPr>
                <w:sz w:val="18"/>
                <w:szCs w:val="18"/>
              </w:rPr>
              <w:t xml:space="preserve">Observation 5: Reception difference between two RRHs exceeds the CP with SCS=120kHz for both Scenarios A and B in the case of HST-SFN joint transmission. </w:t>
            </w:r>
          </w:p>
          <w:p w14:paraId="2645DB88" w14:textId="77777777" w:rsidR="007C3F03" w:rsidRPr="00D00AEF" w:rsidRDefault="007C3F03" w:rsidP="007C3F03">
            <w:pPr>
              <w:spacing w:before="60" w:after="60"/>
              <w:rPr>
                <w:sz w:val="18"/>
                <w:szCs w:val="18"/>
              </w:rPr>
            </w:pPr>
            <w:r w:rsidRPr="00D00AEF">
              <w:rPr>
                <w:sz w:val="18"/>
                <w:szCs w:val="18"/>
              </w:rPr>
              <w:t xml:space="preserve">Proposal 5: For FR2 HST UE demodulation requirements, RAN4 should define the PDSCH demodulation requirements with the assumption UE receives PDSCH only from one RRH, e.g., HST single tap, multi-path fading (TDL), or HST-DPS, with the assumption of single FFT receiver. </w:t>
            </w:r>
          </w:p>
          <w:p w14:paraId="4958F136" w14:textId="6103BD35" w:rsidR="00743530" w:rsidRPr="00743530" w:rsidRDefault="007C3F03" w:rsidP="007C3F03">
            <w:pPr>
              <w:spacing w:before="60" w:after="60"/>
              <w:rPr>
                <w:sz w:val="18"/>
                <w:szCs w:val="18"/>
              </w:rPr>
            </w:pPr>
            <w:r w:rsidRPr="00D00AEF">
              <w:rPr>
                <w:sz w:val="18"/>
                <w:szCs w:val="18"/>
              </w:rPr>
              <w:t>Proposal 6: RAN4 discuss whether to define PDSCH demodulation requirements for joint transmission assuming UE is capable of multiple FFT receiver.</w:t>
            </w:r>
          </w:p>
        </w:tc>
      </w:tr>
      <w:tr w:rsidR="00743530" w:rsidRPr="00743530" w14:paraId="37490B86" w14:textId="77777777" w:rsidTr="007D65F4">
        <w:trPr>
          <w:trHeight w:val="468"/>
        </w:trPr>
        <w:tc>
          <w:tcPr>
            <w:tcW w:w="1622" w:type="dxa"/>
          </w:tcPr>
          <w:p w14:paraId="6F19BF93" w14:textId="03C30E17" w:rsidR="00743530" w:rsidRPr="00DE271B" w:rsidRDefault="00743530" w:rsidP="007D65F4">
            <w:pPr>
              <w:spacing w:before="60" w:after="60"/>
              <w:rPr>
                <w:rFonts w:eastAsia="Times New Roman"/>
                <w:color w:val="000000"/>
                <w:sz w:val="18"/>
                <w:szCs w:val="18"/>
              </w:rPr>
            </w:pPr>
            <w:r w:rsidRPr="00DE271B">
              <w:rPr>
                <w:rFonts w:eastAsia="Times New Roman"/>
                <w:color w:val="000000"/>
                <w:sz w:val="18"/>
                <w:szCs w:val="18"/>
              </w:rPr>
              <w:lastRenderedPageBreak/>
              <w:t>R4-2104681</w:t>
            </w:r>
          </w:p>
        </w:tc>
        <w:tc>
          <w:tcPr>
            <w:tcW w:w="1424" w:type="dxa"/>
          </w:tcPr>
          <w:p w14:paraId="49D763C9" w14:textId="554D0496" w:rsidR="00743530" w:rsidRPr="00DE271B" w:rsidRDefault="00743530" w:rsidP="007D65F4">
            <w:pPr>
              <w:spacing w:before="60" w:after="60"/>
              <w:rPr>
                <w:rFonts w:eastAsia="Times New Roman"/>
                <w:sz w:val="18"/>
                <w:szCs w:val="18"/>
              </w:rPr>
            </w:pPr>
            <w:r w:rsidRPr="00DE271B">
              <w:rPr>
                <w:sz w:val="18"/>
                <w:szCs w:val="18"/>
              </w:rPr>
              <w:t>Ericsson</w:t>
            </w:r>
          </w:p>
        </w:tc>
        <w:tc>
          <w:tcPr>
            <w:tcW w:w="6585" w:type="dxa"/>
          </w:tcPr>
          <w:p w14:paraId="31DE702F" w14:textId="77777777" w:rsidR="007C3F03" w:rsidRPr="00DE271B" w:rsidRDefault="007C3F03" w:rsidP="007C3F03">
            <w:pPr>
              <w:spacing w:before="60" w:after="60"/>
              <w:rPr>
                <w:sz w:val="18"/>
                <w:szCs w:val="18"/>
                <w:lang w:val="en-US"/>
              </w:rPr>
            </w:pPr>
            <w:r w:rsidRPr="00DE271B">
              <w:rPr>
                <w:sz w:val="18"/>
                <w:szCs w:val="18"/>
                <w:lang w:val="en-US"/>
              </w:rPr>
              <w:t>Observation 1: Double-symbol DM-RS configuration is typically for MU-MIMO scenario and due to the presence of phase-noise, such configuration is generally not preferrable for FR2 BS.</w:t>
            </w:r>
          </w:p>
          <w:p w14:paraId="3D827EBC" w14:textId="77777777" w:rsidR="007C3F03" w:rsidRPr="00DE271B" w:rsidRDefault="007C3F03" w:rsidP="007C3F03">
            <w:pPr>
              <w:spacing w:before="60" w:after="60"/>
              <w:rPr>
                <w:sz w:val="18"/>
                <w:szCs w:val="18"/>
                <w:lang w:val="en-US"/>
              </w:rPr>
            </w:pPr>
            <w:r w:rsidRPr="00DE271B">
              <w:rPr>
                <w:sz w:val="18"/>
                <w:szCs w:val="18"/>
                <w:lang w:val="en-US"/>
              </w:rPr>
              <w:t>Observation 2: Taking frequency drift into consideration, under worst-case scenarios where Doppler reversal is expected, frequency offset estimation (FOE) based on PT-RS may be necessary for HST travelling faster than 250 km/h.</w:t>
            </w:r>
          </w:p>
          <w:p w14:paraId="5244CCF6" w14:textId="77777777" w:rsidR="007C3F03" w:rsidRPr="00DE271B" w:rsidRDefault="007C3F03" w:rsidP="007C3F03">
            <w:pPr>
              <w:spacing w:before="60" w:after="60"/>
              <w:rPr>
                <w:sz w:val="18"/>
                <w:szCs w:val="18"/>
                <w:lang w:val="en-US"/>
              </w:rPr>
            </w:pPr>
            <w:r w:rsidRPr="00DE271B">
              <w:rPr>
                <w:sz w:val="18"/>
                <w:szCs w:val="18"/>
                <w:lang w:val="en-US"/>
              </w:rPr>
              <w:t>Proposal 1: For single-tap channel model, PT-RS (with time density LPT-RS = 1) based FOE and (1+0) DM-RS symbol for channel estimation can be considered.</w:t>
            </w:r>
          </w:p>
          <w:p w14:paraId="3477CAF7" w14:textId="77777777" w:rsidR="007C3F03" w:rsidRPr="00DE271B" w:rsidRDefault="007C3F03" w:rsidP="007C3F03">
            <w:pPr>
              <w:spacing w:before="60" w:after="60"/>
              <w:rPr>
                <w:sz w:val="18"/>
                <w:szCs w:val="18"/>
                <w:lang w:val="en-US"/>
              </w:rPr>
            </w:pPr>
            <w:r w:rsidRPr="00DE271B">
              <w:rPr>
                <w:sz w:val="18"/>
                <w:szCs w:val="18"/>
                <w:lang w:val="en-US"/>
              </w:rPr>
              <w:t>Proposal 2: In case fading shall be considered, a low Doppler spread is most realistic (e.g. TDLA30-75). PT-RS (with time density LPT-RS = 1) based FOE and (1+0) DM-RS symbol for channel estimation can still be considered for low Doppler spread.</w:t>
            </w:r>
          </w:p>
          <w:p w14:paraId="72B23826" w14:textId="77777777" w:rsidR="007C3F03" w:rsidRPr="00DE271B" w:rsidRDefault="007C3F03" w:rsidP="007C3F03">
            <w:pPr>
              <w:spacing w:before="60" w:after="60"/>
              <w:rPr>
                <w:sz w:val="18"/>
                <w:szCs w:val="18"/>
                <w:lang w:val="en-US"/>
              </w:rPr>
            </w:pPr>
            <w:r w:rsidRPr="00DE271B">
              <w:rPr>
                <w:sz w:val="18"/>
                <w:szCs w:val="18"/>
                <w:lang w:val="en-US"/>
              </w:rPr>
              <w:t>Proposal 3: We think that the single tap channel model is sufficient and there is no real need to include TDLA30-75 (or any other fading channel) in addition.</w:t>
            </w:r>
          </w:p>
          <w:p w14:paraId="3A210284" w14:textId="77777777" w:rsidR="007C3F03" w:rsidRPr="00DE271B" w:rsidRDefault="007C3F03" w:rsidP="007C3F03">
            <w:pPr>
              <w:spacing w:before="60" w:after="60"/>
              <w:rPr>
                <w:sz w:val="18"/>
                <w:szCs w:val="18"/>
                <w:lang w:val="en-US"/>
              </w:rPr>
            </w:pPr>
            <w:r w:rsidRPr="00DE271B">
              <w:rPr>
                <w:sz w:val="18"/>
                <w:szCs w:val="18"/>
                <w:lang w:val="en-US"/>
              </w:rPr>
              <w:t>Proposal 4: If substantial fading would be expected for scenario B, more DM-RS would be required for channel estimation and DM-RS based FOE shall be considered. Potentially, a lower speed may need to be considered.</w:t>
            </w:r>
          </w:p>
          <w:p w14:paraId="1F6A4D69" w14:textId="77777777" w:rsidR="007C3F03" w:rsidRPr="00DE271B" w:rsidRDefault="007C3F03" w:rsidP="007C3F03">
            <w:pPr>
              <w:spacing w:before="60" w:after="60"/>
              <w:rPr>
                <w:sz w:val="18"/>
                <w:szCs w:val="18"/>
                <w:lang w:val="en-US"/>
              </w:rPr>
            </w:pPr>
            <w:r w:rsidRPr="00DE271B">
              <w:rPr>
                <w:sz w:val="18"/>
                <w:szCs w:val="18"/>
                <w:lang w:val="en-US"/>
              </w:rPr>
              <w:t>Proposal 5: Check the PRACH demod performance with simulation with the following setup.</w:t>
            </w:r>
          </w:p>
          <w:p w14:paraId="4C286540"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UE speed: same as PUSCH uses;</w:t>
            </w:r>
          </w:p>
          <w:p w14:paraId="44C11341"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Carrier frequency: 28GHz and/or 30GHz;</w:t>
            </w:r>
          </w:p>
          <w:p w14:paraId="3E0C77A2"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Channel: AWGN, and/or TDL-A (if needed);</w:t>
            </w:r>
          </w:p>
          <w:p w14:paraId="7F566594"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Format: A2, A3, B4, C2;</w:t>
            </w:r>
          </w:p>
          <w:p w14:paraId="3083D5E7"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SCS: 120kHz;</w:t>
            </w:r>
          </w:p>
          <w:p w14:paraId="4CB1D190"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Antenna: 1T2R;</w:t>
            </w:r>
          </w:p>
          <w:p w14:paraId="5CC16890" w14:textId="77777777" w:rsidR="007C3F03" w:rsidRPr="00DE271B" w:rsidRDefault="007C3F03" w:rsidP="007C3F03">
            <w:pPr>
              <w:spacing w:before="60" w:after="60"/>
              <w:rPr>
                <w:sz w:val="18"/>
                <w:szCs w:val="18"/>
                <w:lang w:val="en-US"/>
              </w:rPr>
            </w:pPr>
            <w:r w:rsidRPr="00DE271B">
              <w:rPr>
                <w:sz w:val="18"/>
                <w:szCs w:val="18"/>
                <w:lang w:val="en-US"/>
              </w:rPr>
              <w:t>-</w:t>
            </w:r>
            <w:r w:rsidRPr="00DE271B">
              <w:rPr>
                <w:sz w:val="18"/>
                <w:szCs w:val="18"/>
                <w:lang w:val="en-US"/>
              </w:rPr>
              <w:tab/>
              <w:t>Ncs: 0;</w:t>
            </w:r>
          </w:p>
          <w:p w14:paraId="671BF9BF" w14:textId="02D541B2" w:rsidR="00743530" w:rsidRPr="007C3F03" w:rsidRDefault="007C3F03" w:rsidP="007C3F03">
            <w:pPr>
              <w:spacing w:before="60" w:after="60"/>
              <w:rPr>
                <w:sz w:val="18"/>
                <w:szCs w:val="18"/>
                <w:lang w:val="en-US"/>
              </w:rPr>
            </w:pPr>
            <w:r w:rsidRPr="00DE271B">
              <w:rPr>
                <w:sz w:val="18"/>
                <w:szCs w:val="18"/>
                <w:lang w:val="en-US"/>
              </w:rPr>
              <w:t>-</w:t>
            </w:r>
            <w:r w:rsidRPr="00DE271B">
              <w:rPr>
                <w:sz w:val="18"/>
                <w:szCs w:val="18"/>
                <w:lang w:val="en-US"/>
              </w:rPr>
              <w:tab/>
              <w:t>Test metric: missed detection rate = 1% while false alarm rate = 0.1%.</w:t>
            </w:r>
          </w:p>
        </w:tc>
      </w:tr>
      <w:tr w:rsidR="00743530" w:rsidRPr="00425EA0" w14:paraId="726C9B82" w14:textId="77777777" w:rsidTr="007D65F4">
        <w:trPr>
          <w:trHeight w:val="468"/>
        </w:trPr>
        <w:tc>
          <w:tcPr>
            <w:tcW w:w="1622" w:type="dxa"/>
          </w:tcPr>
          <w:p w14:paraId="0EA11354" w14:textId="6D002EA4" w:rsidR="00743530" w:rsidRPr="00425EA0" w:rsidRDefault="00743530" w:rsidP="007D65F4">
            <w:pPr>
              <w:spacing w:before="60" w:after="60"/>
              <w:rPr>
                <w:rFonts w:eastAsia="Times New Roman"/>
                <w:color w:val="000000"/>
                <w:sz w:val="18"/>
                <w:szCs w:val="18"/>
              </w:rPr>
            </w:pPr>
            <w:r w:rsidRPr="00425EA0">
              <w:rPr>
                <w:rFonts w:eastAsia="Times New Roman"/>
                <w:color w:val="000000"/>
                <w:sz w:val="18"/>
                <w:szCs w:val="18"/>
              </w:rPr>
              <w:t>R4-2105030</w:t>
            </w:r>
          </w:p>
        </w:tc>
        <w:tc>
          <w:tcPr>
            <w:tcW w:w="1424" w:type="dxa"/>
          </w:tcPr>
          <w:p w14:paraId="546F491E" w14:textId="06B5BFA5" w:rsidR="00743530" w:rsidRPr="00425EA0" w:rsidRDefault="00743530" w:rsidP="007D65F4">
            <w:pPr>
              <w:spacing w:before="60" w:after="60"/>
              <w:rPr>
                <w:rFonts w:eastAsia="Times New Roman"/>
                <w:sz w:val="18"/>
                <w:szCs w:val="18"/>
              </w:rPr>
            </w:pPr>
            <w:r w:rsidRPr="00425EA0">
              <w:rPr>
                <w:sz w:val="18"/>
                <w:szCs w:val="18"/>
              </w:rPr>
              <w:t>Samsung</w:t>
            </w:r>
          </w:p>
        </w:tc>
        <w:tc>
          <w:tcPr>
            <w:tcW w:w="6585" w:type="dxa"/>
          </w:tcPr>
          <w:p w14:paraId="7A2146CB" w14:textId="77777777" w:rsidR="007C3F03" w:rsidRPr="007D2BED" w:rsidRDefault="007C3F03" w:rsidP="007D2BED">
            <w:pPr>
              <w:spacing w:before="60" w:after="60"/>
              <w:jc w:val="both"/>
              <w:rPr>
                <w:sz w:val="18"/>
                <w:szCs w:val="18"/>
                <w:u w:val="single"/>
                <w:lang w:eastAsia="zh-CN"/>
              </w:rPr>
            </w:pPr>
            <w:r w:rsidRPr="007D2BED">
              <w:rPr>
                <w:sz w:val="18"/>
                <w:szCs w:val="18"/>
                <w:u w:val="single"/>
                <w:lang w:eastAsia="zh-CN"/>
              </w:rPr>
              <w:t>PUSCH requirements:</w:t>
            </w:r>
          </w:p>
          <w:p w14:paraId="69A5D228" w14:textId="77777777" w:rsidR="007C3F03" w:rsidRPr="007D2BED" w:rsidRDefault="007C3F03" w:rsidP="007D2BED">
            <w:pPr>
              <w:spacing w:before="60" w:after="60"/>
              <w:jc w:val="both"/>
              <w:rPr>
                <w:sz w:val="18"/>
                <w:szCs w:val="18"/>
                <w:lang w:eastAsia="zh-CN"/>
              </w:rPr>
            </w:pPr>
            <w:r w:rsidRPr="007D2BED">
              <w:rPr>
                <w:sz w:val="18"/>
                <w:szCs w:val="18"/>
                <w:lang w:eastAsia="zh-CN"/>
              </w:rPr>
              <w:t>Proposal</w:t>
            </w:r>
            <w:r w:rsidRPr="007D2BED">
              <w:rPr>
                <w:sz w:val="18"/>
                <w:szCs w:val="18"/>
              </w:rPr>
              <w:t xml:space="preserve"> </w:t>
            </w:r>
            <w:r w:rsidRPr="007D2BED">
              <w:rPr>
                <w:sz w:val="18"/>
                <w:szCs w:val="18"/>
                <w:lang w:eastAsia="zh-CN"/>
              </w:rPr>
              <w:t>1:  Define PUSCH requirement with HST single tap channel model. Further discussion the test applicability rule of requirement for two RRH deployment scenario if needed.</w:t>
            </w:r>
          </w:p>
          <w:p w14:paraId="197C3568" w14:textId="77777777" w:rsidR="007C3F03" w:rsidRPr="007D2BED" w:rsidRDefault="007C3F03" w:rsidP="007D2BED">
            <w:pPr>
              <w:spacing w:before="60" w:after="60"/>
              <w:jc w:val="both"/>
              <w:rPr>
                <w:sz w:val="18"/>
                <w:szCs w:val="18"/>
                <w:lang w:eastAsia="zh-CN"/>
              </w:rPr>
            </w:pPr>
            <w:r w:rsidRPr="007D2BED">
              <w:rPr>
                <w:sz w:val="18"/>
                <w:szCs w:val="18"/>
                <w:lang w:eastAsia="zh-CN"/>
              </w:rPr>
              <w:t>Proposal</w:t>
            </w:r>
            <w:r w:rsidRPr="007D2BED">
              <w:rPr>
                <w:sz w:val="18"/>
                <w:szCs w:val="18"/>
              </w:rPr>
              <w:t xml:space="preserve"> </w:t>
            </w:r>
            <w:r w:rsidRPr="007D2BED">
              <w:rPr>
                <w:sz w:val="18"/>
                <w:szCs w:val="18"/>
                <w:lang w:eastAsia="zh-CN"/>
              </w:rPr>
              <w:t>2:  Focus on the PUSCH requirement with open space scenario firstly</w:t>
            </w:r>
          </w:p>
          <w:p w14:paraId="4D198756" w14:textId="77777777" w:rsidR="007C3F03" w:rsidRPr="007D2BED" w:rsidRDefault="007C3F03" w:rsidP="007D2BED">
            <w:pPr>
              <w:spacing w:before="60" w:after="60"/>
              <w:jc w:val="both"/>
              <w:rPr>
                <w:sz w:val="18"/>
                <w:szCs w:val="18"/>
                <w:lang w:eastAsia="zh-CN"/>
              </w:rPr>
            </w:pPr>
            <w:r w:rsidRPr="007D2BED">
              <w:rPr>
                <w:sz w:val="18"/>
                <w:szCs w:val="18"/>
                <w:lang w:eastAsia="zh-CN"/>
              </w:rPr>
              <w:t>Proposal 3:  For 120 KHz SCS, it is feasible to use the maximum Doppler frequency as 19444Hz for PUSCH requirement.</w:t>
            </w:r>
          </w:p>
          <w:p w14:paraId="6769BCB1" w14:textId="77777777" w:rsidR="007C3F03" w:rsidRPr="007D2BED" w:rsidRDefault="007C3F03" w:rsidP="007D2BED">
            <w:pPr>
              <w:spacing w:before="60" w:after="60"/>
              <w:jc w:val="both"/>
              <w:rPr>
                <w:sz w:val="18"/>
                <w:szCs w:val="18"/>
                <w:lang w:eastAsia="zh-CN"/>
              </w:rPr>
            </w:pPr>
            <w:r w:rsidRPr="007D2BED">
              <w:rPr>
                <w:sz w:val="18"/>
                <w:szCs w:val="18"/>
                <w:lang w:eastAsia="zh-CN"/>
              </w:rPr>
              <w:t xml:space="preserve">Proposal 4:  The following simulation assumption for PUSCH requirement with HST single tap setup can be considered as </w:t>
            </w:r>
          </w:p>
          <w:p w14:paraId="5E78B2F5"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Waveform:  CP-OFDM</w:t>
            </w:r>
          </w:p>
          <w:p w14:paraId="577646FB"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SCS&amp;BW: 120 KHz SCS, 100 MHz</w:t>
            </w:r>
          </w:p>
          <w:p w14:paraId="6F8DED30"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RS Configuration:  1 DMRS symbol+ PTRS (L=1, K=2)</w:t>
            </w:r>
          </w:p>
          <w:p w14:paraId="32D13AC2"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Resource mapping type: type B</w:t>
            </w:r>
          </w:p>
          <w:p w14:paraId="1FC7E2BF"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lastRenderedPageBreak/>
              <w:t>Length of data symbol: 9</w:t>
            </w:r>
          </w:p>
          <w:p w14:paraId="52526AB0" w14:textId="77777777"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MCS: 16</w:t>
            </w:r>
          </w:p>
          <w:p w14:paraId="5ED43090" w14:textId="325629A9" w:rsidR="007C3F03" w:rsidRPr="007D2BED" w:rsidRDefault="007C3F03" w:rsidP="00A56674">
            <w:pPr>
              <w:pStyle w:val="ListParagraph"/>
              <w:numPr>
                <w:ilvl w:val="0"/>
                <w:numId w:val="29"/>
              </w:numPr>
              <w:overflowPunct/>
              <w:autoSpaceDE/>
              <w:autoSpaceDN/>
              <w:adjustRightInd/>
              <w:spacing w:before="60" w:after="60"/>
              <w:ind w:firstLineChars="0"/>
              <w:contextualSpacing/>
              <w:jc w:val="both"/>
              <w:textAlignment w:val="auto"/>
              <w:rPr>
                <w:sz w:val="18"/>
                <w:szCs w:val="18"/>
                <w:lang w:eastAsia="zh-CN"/>
              </w:rPr>
            </w:pPr>
            <w:r w:rsidRPr="007D2BED">
              <w:rPr>
                <w:sz w:val="18"/>
                <w:szCs w:val="18"/>
                <w:lang w:eastAsia="zh-CN"/>
              </w:rPr>
              <w:t>Antenna configuration: 1Tx 2Rx low</w:t>
            </w:r>
          </w:p>
          <w:p w14:paraId="0D57EE0A" w14:textId="77777777" w:rsidR="007C3F03" w:rsidRPr="007D2BED" w:rsidRDefault="007C3F03" w:rsidP="007D2BED">
            <w:pPr>
              <w:spacing w:before="60" w:after="60"/>
              <w:jc w:val="both"/>
              <w:rPr>
                <w:sz w:val="18"/>
                <w:szCs w:val="18"/>
                <w:lang w:eastAsia="zh-CN"/>
              </w:rPr>
            </w:pPr>
            <w:r w:rsidRPr="007D2BED">
              <w:rPr>
                <w:sz w:val="18"/>
                <w:szCs w:val="18"/>
                <w:lang w:eastAsia="zh-CN"/>
              </w:rPr>
              <w:t>Observation</w:t>
            </w:r>
            <w:r w:rsidRPr="007D2BED">
              <w:rPr>
                <w:sz w:val="18"/>
                <w:szCs w:val="18"/>
              </w:rPr>
              <w:t xml:space="preserve"> </w:t>
            </w:r>
            <w:r w:rsidRPr="007D2BED">
              <w:rPr>
                <w:sz w:val="18"/>
                <w:szCs w:val="18"/>
                <w:lang w:eastAsia="zh-CN"/>
              </w:rPr>
              <w:t>1:  PUSCH requirement with UL timing adjustment can be considered.</w:t>
            </w:r>
          </w:p>
          <w:p w14:paraId="0153B46D" w14:textId="77777777" w:rsidR="007C3F03" w:rsidRPr="007D2BED" w:rsidRDefault="007C3F03" w:rsidP="007D2BED">
            <w:pPr>
              <w:spacing w:before="60" w:after="60"/>
              <w:jc w:val="both"/>
              <w:rPr>
                <w:sz w:val="18"/>
                <w:szCs w:val="18"/>
                <w:u w:val="single"/>
                <w:lang w:eastAsia="zh-CN"/>
              </w:rPr>
            </w:pPr>
            <w:r w:rsidRPr="007D2BED">
              <w:rPr>
                <w:sz w:val="18"/>
                <w:szCs w:val="18"/>
                <w:u w:val="single"/>
                <w:lang w:eastAsia="zh-CN"/>
              </w:rPr>
              <w:t>PRACH requirements:</w:t>
            </w:r>
          </w:p>
          <w:p w14:paraId="033D7552" w14:textId="77777777" w:rsidR="007C3F03" w:rsidRPr="007D2BED" w:rsidRDefault="007C3F03" w:rsidP="007D2BED">
            <w:pPr>
              <w:spacing w:before="60" w:after="60"/>
              <w:jc w:val="both"/>
              <w:rPr>
                <w:sz w:val="18"/>
                <w:szCs w:val="18"/>
                <w:lang w:eastAsia="zh-CN"/>
              </w:rPr>
            </w:pPr>
            <w:r w:rsidRPr="007D2BED">
              <w:rPr>
                <w:sz w:val="18"/>
                <w:szCs w:val="18"/>
                <w:lang w:eastAsia="zh-CN"/>
              </w:rPr>
              <w:t>Observation</w:t>
            </w:r>
            <w:r w:rsidRPr="007D2BED">
              <w:rPr>
                <w:sz w:val="18"/>
                <w:szCs w:val="18"/>
              </w:rPr>
              <w:t xml:space="preserve"> </w:t>
            </w:r>
            <w:r w:rsidRPr="007D2BED">
              <w:rPr>
                <w:sz w:val="18"/>
                <w:szCs w:val="18"/>
                <w:lang w:eastAsia="zh-CN"/>
              </w:rPr>
              <w:t xml:space="preserve">2:  No limitation for PRACH to support 350km/h velocity with carrier frequency 30GHz </w:t>
            </w:r>
          </w:p>
          <w:p w14:paraId="67CA7559" w14:textId="77777777" w:rsidR="007C3F03" w:rsidRPr="007D2BED" w:rsidRDefault="007C3F03" w:rsidP="007D2BED">
            <w:pPr>
              <w:spacing w:before="60" w:after="60"/>
              <w:jc w:val="both"/>
              <w:rPr>
                <w:sz w:val="18"/>
                <w:szCs w:val="18"/>
                <w:lang w:eastAsia="zh-CN"/>
              </w:rPr>
            </w:pPr>
            <w:r w:rsidRPr="007D2BED">
              <w:rPr>
                <w:sz w:val="18"/>
                <w:szCs w:val="18"/>
                <w:lang w:eastAsia="zh-CN"/>
              </w:rPr>
              <w:t>Proposal</w:t>
            </w:r>
            <w:r w:rsidRPr="007D2BED">
              <w:rPr>
                <w:sz w:val="18"/>
                <w:szCs w:val="18"/>
              </w:rPr>
              <w:t xml:space="preserve"> </w:t>
            </w:r>
            <w:r w:rsidRPr="007D2BED">
              <w:rPr>
                <w:sz w:val="18"/>
                <w:szCs w:val="18"/>
                <w:lang w:eastAsia="zh-CN"/>
              </w:rPr>
              <w:t xml:space="preserve">5:  For PRACH with short sequence format, only define the performance requirement for format C2 in Rel-17 FR2 HST WI. </w:t>
            </w:r>
          </w:p>
          <w:p w14:paraId="5D04C343" w14:textId="77777777" w:rsidR="007C3F03" w:rsidRPr="007D2BED" w:rsidRDefault="007C3F03" w:rsidP="007D2BED">
            <w:pPr>
              <w:spacing w:before="60" w:after="60"/>
              <w:jc w:val="both"/>
              <w:rPr>
                <w:sz w:val="18"/>
                <w:szCs w:val="18"/>
                <w:lang w:eastAsia="zh-CN"/>
              </w:rPr>
            </w:pPr>
            <w:r w:rsidRPr="007D2BED">
              <w:rPr>
                <w:sz w:val="18"/>
                <w:szCs w:val="18"/>
                <w:lang w:eastAsia="zh-CN"/>
              </w:rPr>
              <w:t>Proposal</w:t>
            </w:r>
            <w:r w:rsidRPr="007D2BED">
              <w:rPr>
                <w:sz w:val="18"/>
                <w:szCs w:val="18"/>
              </w:rPr>
              <w:t xml:space="preserve"> </w:t>
            </w:r>
            <w:r w:rsidRPr="007D2BED">
              <w:rPr>
                <w:sz w:val="18"/>
                <w:szCs w:val="18"/>
                <w:lang w:eastAsia="zh-CN"/>
              </w:rPr>
              <w:t>6:  Set frequency offset as 19444Hz for PRACH format requirement to align the Doppler shift assumption of PUSCH</w:t>
            </w:r>
          </w:p>
          <w:p w14:paraId="1AC3D076" w14:textId="77777777" w:rsidR="007C3F03" w:rsidRPr="007D2BED" w:rsidRDefault="007C3F03" w:rsidP="007D2BED">
            <w:pPr>
              <w:spacing w:before="60" w:after="60"/>
              <w:jc w:val="both"/>
              <w:rPr>
                <w:sz w:val="18"/>
                <w:szCs w:val="18"/>
                <w:lang w:eastAsia="zh-CN"/>
              </w:rPr>
            </w:pPr>
            <w:r w:rsidRPr="007D2BED">
              <w:rPr>
                <w:sz w:val="18"/>
                <w:szCs w:val="18"/>
                <w:lang w:eastAsia="zh-CN"/>
              </w:rPr>
              <w:t xml:space="preserve">Proposal 7: Reuse the following test parameters for PRAH format requirement </w:t>
            </w:r>
          </w:p>
          <w:tbl>
            <w:tblPr>
              <w:tblW w:w="6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1447"/>
              <w:gridCol w:w="3325"/>
            </w:tblGrid>
            <w:tr w:rsidR="007C3F03" w:rsidRPr="007D2BED" w14:paraId="619E8E0C" w14:textId="77777777" w:rsidTr="007D2BED">
              <w:trPr>
                <w:cantSplit/>
                <w:trHeight w:val="361"/>
                <w:jc w:val="center"/>
              </w:trPr>
              <w:tc>
                <w:tcPr>
                  <w:tcW w:w="1377" w:type="dxa"/>
                  <w:tcBorders>
                    <w:bottom w:val="nil"/>
                  </w:tcBorders>
                  <w:shd w:val="clear" w:color="auto" w:fill="auto"/>
                </w:tcPr>
                <w:p w14:paraId="652100A7"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 xml:space="preserve">PRACH </w:t>
                  </w:r>
                </w:p>
              </w:tc>
              <w:tc>
                <w:tcPr>
                  <w:tcW w:w="1447" w:type="dxa"/>
                  <w:tcBorders>
                    <w:bottom w:val="nil"/>
                  </w:tcBorders>
                  <w:shd w:val="clear" w:color="auto" w:fill="auto"/>
                </w:tcPr>
                <w:p w14:paraId="3E22F2F1"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 xml:space="preserve">PRACH SCS </w:t>
                  </w:r>
                </w:p>
              </w:tc>
              <w:tc>
                <w:tcPr>
                  <w:tcW w:w="3325" w:type="dxa"/>
                </w:tcPr>
                <w:p w14:paraId="5DCECD15"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Time error tolerance</w:t>
                  </w:r>
                </w:p>
              </w:tc>
            </w:tr>
            <w:tr w:rsidR="007C3F03" w:rsidRPr="007D2BED" w14:paraId="151F3AF1" w14:textId="77777777" w:rsidTr="007D2BED">
              <w:trPr>
                <w:cantSplit/>
                <w:trHeight w:val="344"/>
                <w:jc w:val="center"/>
              </w:trPr>
              <w:tc>
                <w:tcPr>
                  <w:tcW w:w="1377" w:type="dxa"/>
                  <w:tcBorders>
                    <w:top w:val="nil"/>
                  </w:tcBorders>
                  <w:shd w:val="clear" w:color="auto" w:fill="auto"/>
                </w:tcPr>
                <w:p w14:paraId="1ABC4006"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preamble</w:t>
                  </w:r>
                </w:p>
              </w:tc>
              <w:tc>
                <w:tcPr>
                  <w:tcW w:w="1447" w:type="dxa"/>
                  <w:tcBorders>
                    <w:top w:val="nil"/>
                  </w:tcBorders>
                  <w:shd w:val="clear" w:color="auto" w:fill="auto"/>
                </w:tcPr>
                <w:p w14:paraId="42F0DB9B"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(kHz)</w:t>
                  </w:r>
                </w:p>
              </w:tc>
              <w:tc>
                <w:tcPr>
                  <w:tcW w:w="3325" w:type="dxa"/>
                </w:tcPr>
                <w:p w14:paraId="2D259058" w14:textId="77777777" w:rsidR="007C3F03" w:rsidRPr="007D2BED" w:rsidRDefault="007C3F03" w:rsidP="007D2BED">
                  <w:pPr>
                    <w:pStyle w:val="TAH"/>
                    <w:spacing w:before="60" w:after="60"/>
                    <w:rPr>
                      <w:rFonts w:ascii="Times New Roman" w:hAnsi="Times New Roman"/>
                      <w:b w:val="0"/>
                      <w:szCs w:val="18"/>
                      <w:lang w:eastAsia="zh-CN"/>
                    </w:rPr>
                  </w:pPr>
                  <w:r w:rsidRPr="007D2BED">
                    <w:rPr>
                      <w:rFonts w:ascii="Times New Roman" w:hAnsi="Times New Roman"/>
                      <w:b w:val="0"/>
                      <w:szCs w:val="18"/>
                      <w:lang w:eastAsia="zh-CN"/>
                    </w:rPr>
                    <w:t>AWGN</w:t>
                  </w:r>
                </w:p>
              </w:tc>
            </w:tr>
            <w:tr w:rsidR="007C3F03" w:rsidRPr="007D2BED" w14:paraId="5A944DAB" w14:textId="77777777" w:rsidTr="007D2BED">
              <w:trPr>
                <w:cantSplit/>
                <w:trHeight w:val="361"/>
                <w:jc w:val="center"/>
              </w:trPr>
              <w:tc>
                <w:tcPr>
                  <w:tcW w:w="1377" w:type="dxa"/>
                  <w:tcBorders>
                    <w:bottom w:val="single" w:sz="4" w:space="0" w:color="auto"/>
                  </w:tcBorders>
                </w:tcPr>
                <w:p w14:paraId="6A24E127" w14:textId="77777777" w:rsidR="007C3F03" w:rsidRPr="007D2BED" w:rsidRDefault="007C3F03" w:rsidP="007D2BED">
                  <w:pPr>
                    <w:pStyle w:val="TAC"/>
                    <w:spacing w:before="60" w:after="60"/>
                    <w:rPr>
                      <w:rFonts w:ascii="Times New Roman" w:hAnsi="Times New Roman"/>
                      <w:szCs w:val="18"/>
                      <w:lang w:eastAsia="zh-CN"/>
                    </w:rPr>
                  </w:pPr>
                  <w:r w:rsidRPr="007D2BED">
                    <w:rPr>
                      <w:rFonts w:ascii="Times New Roman" w:hAnsi="Times New Roman"/>
                      <w:szCs w:val="18"/>
                      <w:lang w:eastAsia="zh-CN"/>
                    </w:rPr>
                    <w:t>C2</w:t>
                  </w:r>
                </w:p>
              </w:tc>
              <w:tc>
                <w:tcPr>
                  <w:tcW w:w="1447" w:type="dxa"/>
                </w:tcPr>
                <w:p w14:paraId="23DE7873" w14:textId="77777777" w:rsidR="007C3F03" w:rsidRPr="007D2BED" w:rsidRDefault="007C3F03" w:rsidP="007D2BED">
                  <w:pPr>
                    <w:pStyle w:val="TAC"/>
                    <w:spacing w:before="60" w:after="60"/>
                    <w:rPr>
                      <w:rFonts w:ascii="Times New Roman" w:hAnsi="Times New Roman"/>
                      <w:szCs w:val="18"/>
                      <w:lang w:eastAsia="zh-CN"/>
                    </w:rPr>
                  </w:pPr>
                  <w:r w:rsidRPr="007D2BED">
                    <w:rPr>
                      <w:rFonts w:ascii="Times New Roman" w:hAnsi="Times New Roman"/>
                      <w:szCs w:val="18"/>
                      <w:lang w:eastAsia="zh-CN"/>
                    </w:rPr>
                    <w:t>120</w:t>
                  </w:r>
                </w:p>
              </w:tc>
              <w:tc>
                <w:tcPr>
                  <w:tcW w:w="3325" w:type="dxa"/>
                </w:tcPr>
                <w:p w14:paraId="28BFA11B" w14:textId="77777777" w:rsidR="007C3F03" w:rsidRPr="007D2BED" w:rsidRDefault="007C3F03" w:rsidP="007D2BED">
                  <w:pPr>
                    <w:pStyle w:val="TAC"/>
                    <w:spacing w:before="60" w:after="60"/>
                    <w:rPr>
                      <w:rFonts w:ascii="Times New Roman" w:hAnsi="Times New Roman"/>
                      <w:szCs w:val="18"/>
                      <w:lang w:eastAsia="zh-CN"/>
                    </w:rPr>
                  </w:pPr>
                  <w:r w:rsidRPr="007D2BED">
                    <w:rPr>
                      <w:rFonts w:ascii="Times New Roman" w:hAnsi="Times New Roman"/>
                      <w:szCs w:val="18"/>
                      <w:lang w:eastAsia="zh-CN"/>
                    </w:rPr>
                    <w:t>0.26us</w:t>
                  </w:r>
                </w:p>
              </w:tc>
            </w:tr>
          </w:tbl>
          <w:p w14:paraId="06747031" w14:textId="77777777" w:rsidR="007C3F03" w:rsidRPr="007D2BED" w:rsidRDefault="007C3F03" w:rsidP="007D2BED">
            <w:pPr>
              <w:spacing w:before="60" w:after="60"/>
              <w:rPr>
                <w:sz w:val="18"/>
                <w:szCs w:val="1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167"/>
              <w:gridCol w:w="554"/>
              <w:gridCol w:w="2268"/>
              <w:gridCol w:w="567"/>
            </w:tblGrid>
            <w:tr w:rsidR="007C3F03" w:rsidRPr="007D2BED" w14:paraId="62685C8D" w14:textId="77777777" w:rsidTr="007D2BED">
              <w:trPr>
                <w:cantSplit/>
                <w:jc w:val="center"/>
              </w:trPr>
              <w:tc>
                <w:tcPr>
                  <w:tcW w:w="1373" w:type="dxa"/>
                </w:tcPr>
                <w:p w14:paraId="3C00BDD3"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 xml:space="preserve">PRACH preamble </w:t>
                  </w:r>
                </w:p>
              </w:tc>
              <w:tc>
                <w:tcPr>
                  <w:tcW w:w="1167" w:type="dxa"/>
                </w:tcPr>
                <w:p w14:paraId="037F2012"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SCS (kHz)</w:t>
                  </w:r>
                </w:p>
              </w:tc>
              <w:tc>
                <w:tcPr>
                  <w:tcW w:w="554" w:type="dxa"/>
                </w:tcPr>
                <w:p w14:paraId="3EFE12E7"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Ncs</w:t>
                  </w:r>
                </w:p>
              </w:tc>
              <w:tc>
                <w:tcPr>
                  <w:tcW w:w="2268" w:type="dxa"/>
                </w:tcPr>
                <w:p w14:paraId="342802E2"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Logical sequence index</w:t>
                  </w:r>
                </w:p>
              </w:tc>
              <w:tc>
                <w:tcPr>
                  <w:tcW w:w="567" w:type="dxa"/>
                </w:tcPr>
                <w:p w14:paraId="7E035F34" w14:textId="77777777" w:rsidR="007C3F03" w:rsidRPr="007D2BED" w:rsidRDefault="007C3F03" w:rsidP="007D2BED">
                  <w:pPr>
                    <w:pStyle w:val="TAH"/>
                    <w:spacing w:before="60" w:after="60"/>
                    <w:rPr>
                      <w:rFonts w:ascii="Times New Roman" w:hAnsi="Times New Roman"/>
                      <w:b w:val="0"/>
                      <w:szCs w:val="18"/>
                    </w:rPr>
                  </w:pPr>
                  <w:r w:rsidRPr="007D2BED">
                    <w:rPr>
                      <w:rFonts w:ascii="Times New Roman" w:hAnsi="Times New Roman"/>
                      <w:b w:val="0"/>
                      <w:szCs w:val="18"/>
                    </w:rPr>
                    <w:t>v</w:t>
                  </w:r>
                </w:p>
              </w:tc>
            </w:tr>
            <w:tr w:rsidR="00A56674" w:rsidRPr="007D2BED" w14:paraId="72D9704A" w14:textId="77777777" w:rsidTr="00A56674">
              <w:trPr>
                <w:cantSplit/>
                <w:trHeight w:val="389"/>
                <w:jc w:val="center"/>
              </w:trPr>
              <w:tc>
                <w:tcPr>
                  <w:tcW w:w="1373" w:type="dxa"/>
                </w:tcPr>
                <w:p w14:paraId="58B3876E"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rPr>
                  </w:pPr>
                  <w:r w:rsidRPr="007D2BED">
                    <w:rPr>
                      <w:rFonts w:ascii="Times New Roman" w:hAnsi="Times New Roman"/>
                      <w:szCs w:val="18"/>
                      <w:lang w:eastAsia="zh-CN"/>
                    </w:rPr>
                    <w:t>C2</w:t>
                  </w:r>
                </w:p>
              </w:tc>
              <w:tc>
                <w:tcPr>
                  <w:tcW w:w="1167" w:type="dxa"/>
                </w:tcPr>
                <w:p w14:paraId="7A5F6A9D"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lang w:eastAsia="zh-CN"/>
                    </w:rPr>
                  </w:pPr>
                  <w:r w:rsidRPr="007D2BED">
                    <w:rPr>
                      <w:rFonts w:ascii="Times New Roman" w:hAnsi="Times New Roman"/>
                      <w:szCs w:val="18"/>
                      <w:lang w:eastAsia="zh-CN"/>
                    </w:rPr>
                    <w:t>120</w:t>
                  </w:r>
                </w:p>
              </w:tc>
              <w:tc>
                <w:tcPr>
                  <w:tcW w:w="554" w:type="dxa"/>
                </w:tcPr>
                <w:p w14:paraId="3989F934"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rPr>
                  </w:pPr>
                  <w:r w:rsidRPr="007D2BED">
                    <w:rPr>
                      <w:rFonts w:ascii="Times New Roman" w:hAnsi="Times New Roman"/>
                      <w:szCs w:val="18"/>
                      <w:lang w:eastAsia="zh-CN"/>
                    </w:rPr>
                    <w:t>69</w:t>
                  </w:r>
                </w:p>
              </w:tc>
              <w:tc>
                <w:tcPr>
                  <w:tcW w:w="2268" w:type="dxa"/>
                </w:tcPr>
                <w:p w14:paraId="7D2A1694"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rPr>
                  </w:pPr>
                  <w:r w:rsidRPr="007D2BED">
                    <w:rPr>
                      <w:rFonts w:ascii="Times New Roman" w:hAnsi="Times New Roman"/>
                      <w:szCs w:val="18"/>
                      <w:lang w:eastAsia="zh-CN"/>
                    </w:rPr>
                    <w:t>0</w:t>
                  </w:r>
                </w:p>
              </w:tc>
              <w:tc>
                <w:tcPr>
                  <w:tcW w:w="567" w:type="dxa"/>
                </w:tcPr>
                <w:p w14:paraId="52B13209" w14:textId="77777777" w:rsidR="00A56674" w:rsidRPr="007D2BED" w:rsidRDefault="00A56674" w:rsidP="007D2BED">
                  <w:pPr>
                    <w:pStyle w:val="TAC"/>
                    <w:overflowPunct w:val="0"/>
                    <w:autoSpaceDE w:val="0"/>
                    <w:autoSpaceDN w:val="0"/>
                    <w:adjustRightInd w:val="0"/>
                    <w:spacing w:before="60" w:after="60"/>
                    <w:textAlignment w:val="baseline"/>
                    <w:rPr>
                      <w:rFonts w:ascii="Times New Roman" w:hAnsi="Times New Roman"/>
                      <w:szCs w:val="18"/>
                    </w:rPr>
                  </w:pPr>
                  <w:r w:rsidRPr="007D2BED">
                    <w:rPr>
                      <w:rFonts w:ascii="Times New Roman" w:hAnsi="Times New Roman"/>
                      <w:szCs w:val="18"/>
                    </w:rPr>
                    <w:t>0</w:t>
                  </w:r>
                </w:p>
              </w:tc>
            </w:tr>
          </w:tbl>
          <w:p w14:paraId="03F9E6D6" w14:textId="77777777" w:rsidR="007C3F03" w:rsidRPr="007D2BED" w:rsidRDefault="007C3F03" w:rsidP="007D2BED">
            <w:pPr>
              <w:spacing w:before="60" w:after="60"/>
              <w:jc w:val="both"/>
              <w:rPr>
                <w:sz w:val="18"/>
                <w:szCs w:val="18"/>
                <w:lang w:eastAsia="zh-CN"/>
              </w:rPr>
            </w:pPr>
          </w:p>
          <w:p w14:paraId="25193F97" w14:textId="77777777" w:rsidR="007C3F03" w:rsidRPr="007D2BED" w:rsidRDefault="007C3F03" w:rsidP="007D2BED">
            <w:pPr>
              <w:spacing w:before="60" w:after="60"/>
              <w:jc w:val="both"/>
              <w:rPr>
                <w:sz w:val="18"/>
                <w:szCs w:val="18"/>
                <w:lang w:eastAsia="zh-CN"/>
              </w:rPr>
            </w:pPr>
            <w:r w:rsidRPr="007D2BED">
              <w:rPr>
                <w:sz w:val="18"/>
                <w:szCs w:val="18"/>
                <w:u w:val="single"/>
                <w:lang w:eastAsia="zh-CN"/>
              </w:rPr>
              <w:t>PUCCH requirements</w:t>
            </w:r>
          </w:p>
          <w:p w14:paraId="54A93EE6" w14:textId="77777777" w:rsidR="007C3F03" w:rsidRPr="007D2BED" w:rsidRDefault="007C3F03" w:rsidP="007D2BED">
            <w:pPr>
              <w:spacing w:before="60" w:after="60"/>
              <w:jc w:val="both"/>
              <w:rPr>
                <w:sz w:val="18"/>
                <w:szCs w:val="18"/>
                <w:lang w:eastAsia="zh-CN"/>
              </w:rPr>
            </w:pPr>
            <w:r w:rsidRPr="007D2BED">
              <w:rPr>
                <w:sz w:val="18"/>
                <w:szCs w:val="18"/>
                <w:lang w:eastAsia="zh-CN"/>
              </w:rPr>
              <w:t xml:space="preserve">Proposal 8: No PUCCH requirement for HST scenario </w:t>
            </w:r>
          </w:p>
          <w:p w14:paraId="4C54F5F5" w14:textId="77777777" w:rsidR="00743530" w:rsidRPr="007D2BED" w:rsidRDefault="00743530" w:rsidP="007D2BED">
            <w:pPr>
              <w:spacing w:before="60" w:after="60"/>
              <w:rPr>
                <w:sz w:val="18"/>
                <w:szCs w:val="18"/>
              </w:rPr>
            </w:pPr>
          </w:p>
        </w:tc>
      </w:tr>
      <w:tr w:rsidR="00743530" w:rsidRPr="00743530" w14:paraId="63BED297" w14:textId="77777777" w:rsidTr="007D65F4">
        <w:trPr>
          <w:trHeight w:val="468"/>
        </w:trPr>
        <w:tc>
          <w:tcPr>
            <w:tcW w:w="1622" w:type="dxa"/>
          </w:tcPr>
          <w:p w14:paraId="65F838AE" w14:textId="3B0A42D0" w:rsidR="00743530" w:rsidRPr="00DC6C48" w:rsidRDefault="00743530" w:rsidP="007D65F4">
            <w:pPr>
              <w:spacing w:before="60" w:after="60"/>
              <w:rPr>
                <w:rFonts w:eastAsia="Times New Roman"/>
                <w:color w:val="000000"/>
                <w:sz w:val="18"/>
                <w:szCs w:val="18"/>
              </w:rPr>
            </w:pPr>
            <w:r w:rsidRPr="00DC6C48">
              <w:rPr>
                <w:rFonts w:eastAsia="Times New Roman"/>
                <w:color w:val="000000"/>
                <w:sz w:val="18"/>
                <w:szCs w:val="18"/>
              </w:rPr>
              <w:lastRenderedPageBreak/>
              <w:t>R4-2106437</w:t>
            </w:r>
          </w:p>
        </w:tc>
        <w:tc>
          <w:tcPr>
            <w:tcW w:w="1424" w:type="dxa"/>
          </w:tcPr>
          <w:p w14:paraId="7EA360D8" w14:textId="0585C58E" w:rsidR="00743530" w:rsidRPr="00DC6C48" w:rsidRDefault="00743530" w:rsidP="007D65F4">
            <w:pPr>
              <w:spacing w:before="60" w:after="60"/>
              <w:rPr>
                <w:rFonts w:eastAsia="Times New Roman"/>
                <w:sz w:val="18"/>
                <w:szCs w:val="18"/>
              </w:rPr>
            </w:pPr>
            <w:r w:rsidRPr="00DC6C48">
              <w:rPr>
                <w:sz w:val="18"/>
                <w:szCs w:val="18"/>
              </w:rPr>
              <w:t>Intel Corporation</w:t>
            </w:r>
          </w:p>
        </w:tc>
        <w:tc>
          <w:tcPr>
            <w:tcW w:w="6585" w:type="dxa"/>
          </w:tcPr>
          <w:p w14:paraId="3CD7CFEF" w14:textId="56ED3FC4" w:rsidR="007D2BED" w:rsidRPr="00DC6C48" w:rsidRDefault="003F1198" w:rsidP="007D2BED">
            <w:pPr>
              <w:spacing w:before="60" w:after="60"/>
              <w:rPr>
                <w:sz w:val="18"/>
                <w:szCs w:val="18"/>
              </w:rPr>
            </w:pPr>
            <w:r w:rsidRPr="00DC6C48">
              <w:rPr>
                <w:sz w:val="18"/>
                <w:szCs w:val="18"/>
              </w:rPr>
              <w:t xml:space="preserve">Proposal #1: </w:t>
            </w:r>
            <w:r w:rsidR="007D2BED" w:rsidRPr="00DC6C48">
              <w:rPr>
                <w:sz w:val="18"/>
                <w:szCs w:val="18"/>
              </w:rPr>
              <w:t>Define UL demodulation performance requirements only with 120 kHz SCS and consider 50, 100 and 200 MHz CBW.</w:t>
            </w:r>
          </w:p>
          <w:p w14:paraId="3E50D845" w14:textId="28B86BBF" w:rsidR="007D2BED" w:rsidRPr="00DC6C48" w:rsidRDefault="007D2BED" w:rsidP="007D2BED">
            <w:pPr>
              <w:spacing w:before="60" w:after="60"/>
              <w:rPr>
                <w:sz w:val="18"/>
                <w:szCs w:val="18"/>
              </w:rPr>
            </w:pPr>
            <w:r w:rsidRPr="00DC6C48">
              <w:rPr>
                <w:sz w:val="18"/>
                <w:szCs w:val="18"/>
              </w:rPr>
              <w:t>Proposal #2:</w:t>
            </w:r>
            <w:r w:rsidR="003F1198" w:rsidRPr="00DC6C48">
              <w:rPr>
                <w:sz w:val="18"/>
                <w:szCs w:val="18"/>
              </w:rPr>
              <w:t xml:space="preserve"> </w:t>
            </w:r>
            <w:r w:rsidRPr="00DC6C48">
              <w:rPr>
                <w:sz w:val="18"/>
                <w:szCs w:val="18"/>
              </w:rPr>
              <w:t>Define DL demodulation performance requirements only with one deployment scenario (A or B).</w:t>
            </w:r>
          </w:p>
          <w:p w14:paraId="3E859DBE" w14:textId="10D15554" w:rsidR="007D2BED" w:rsidRPr="00DC6C48" w:rsidRDefault="007D2BED" w:rsidP="007D2BED">
            <w:pPr>
              <w:spacing w:before="60" w:after="60"/>
              <w:rPr>
                <w:sz w:val="18"/>
                <w:szCs w:val="18"/>
              </w:rPr>
            </w:pPr>
            <w:r w:rsidRPr="00DC6C48">
              <w:rPr>
                <w:sz w:val="18"/>
                <w:szCs w:val="18"/>
              </w:rPr>
              <w:t>Proposal #3:</w:t>
            </w:r>
            <w:r w:rsidR="003F1198" w:rsidRPr="00DC6C48">
              <w:rPr>
                <w:sz w:val="18"/>
                <w:szCs w:val="18"/>
              </w:rPr>
              <w:t xml:space="preserve"> </w:t>
            </w:r>
            <w:r w:rsidRPr="00DC6C48">
              <w:rPr>
                <w:sz w:val="18"/>
                <w:szCs w:val="18"/>
              </w:rPr>
              <w:t>Define UL demodulation performance requirements only with transform precoding disabled.</w:t>
            </w:r>
          </w:p>
          <w:p w14:paraId="27015139" w14:textId="631258E1" w:rsidR="007D2BED" w:rsidRPr="00DC6C48" w:rsidRDefault="007D2BED" w:rsidP="007D2BED">
            <w:pPr>
              <w:spacing w:before="60" w:after="60"/>
              <w:rPr>
                <w:sz w:val="18"/>
                <w:szCs w:val="18"/>
              </w:rPr>
            </w:pPr>
            <w:r w:rsidRPr="00DC6C48">
              <w:rPr>
                <w:sz w:val="18"/>
                <w:szCs w:val="18"/>
              </w:rPr>
              <w:t>Proposal #4:</w:t>
            </w:r>
            <w:r w:rsidR="003F1198" w:rsidRPr="00DC6C48">
              <w:rPr>
                <w:sz w:val="18"/>
                <w:szCs w:val="18"/>
              </w:rPr>
              <w:t xml:space="preserve"> </w:t>
            </w:r>
            <w:r w:rsidRPr="00DC6C48">
              <w:rPr>
                <w:sz w:val="18"/>
                <w:szCs w:val="18"/>
              </w:rPr>
              <w:t>Define two different sets of UL demodulation performance requirements to distinguish two different possible frequency offset compensation approaches.</w:t>
            </w:r>
          </w:p>
          <w:p w14:paraId="7895D151" w14:textId="6231D615" w:rsidR="007D2BED" w:rsidRPr="00DC6C48" w:rsidRDefault="007D2BED" w:rsidP="007D2BED">
            <w:pPr>
              <w:spacing w:before="60" w:after="60"/>
              <w:rPr>
                <w:sz w:val="18"/>
                <w:szCs w:val="18"/>
              </w:rPr>
            </w:pPr>
            <w:r w:rsidRPr="00DC6C48">
              <w:rPr>
                <w:sz w:val="18"/>
                <w:szCs w:val="18"/>
              </w:rPr>
              <w:t>Proposal #5:</w:t>
            </w:r>
            <w:r w:rsidR="003F1198" w:rsidRPr="00DC6C48">
              <w:rPr>
                <w:sz w:val="18"/>
                <w:szCs w:val="18"/>
              </w:rPr>
              <w:t xml:space="preserve"> </w:t>
            </w:r>
            <w:r w:rsidRPr="00DC6C48">
              <w:rPr>
                <w:sz w:val="18"/>
                <w:szCs w:val="18"/>
              </w:rPr>
              <w:t>Assume PTRS or PTRS+DMRS based frequency offset tracking for UL demodulation performance requirements definition. PTRS density should not be less than every second symbol.</w:t>
            </w:r>
          </w:p>
          <w:p w14:paraId="268C19EC" w14:textId="5E4651FF" w:rsidR="007D2BED" w:rsidRPr="00DC6C48" w:rsidRDefault="007D2BED" w:rsidP="007D2BED">
            <w:pPr>
              <w:spacing w:before="60" w:after="60"/>
              <w:rPr>
                <w:sz w:val="18"/>
                <w:szCs w:val="18"/>
              </w:rPr>
            </w:pPr>
            <w:r w:rsidRPr="00DC6C48">
              <w:rPr>
                <w:sz w:val="18"/>
                <w:szCs w:val="18"/>
              </w:rPr>
              <w:t>Proposal #6:</w:t>
            </w:r>
            <w:r w:rsidR="003F1198" w:rsidRPr="00DC6C48">
              <w:rPr>
                <w:sz w:val="18"/>
                <w:szCs w:val="18"/>
              </w:rPr>
              <w:t xml:space="preserve"> </w:t>
            </w:r>
            <w:r w:rsidRPr="00DC6C48">
              <w:rPr>
                <w:sz w:val="18"/>
                <w:szCs w:val="18"/>
              </w:rPr>
              <w:t>Do not define PUCCH demodulation performance requirements for HST FR2.</w:t>
            </w:r>
          </w:p>
          <w:p w14:paraId="67CB3232" w14:textId="719B05A2" w:rsidR="007D2BED" w:rsidRPr="00DC6C48" w:rsidRDefault="007D2BED" w:rsidP="007D2BED">
            <w:pPr>
              <w:spacing w:before="60" w:after="60"/>
              <w:rPr>
                <w:sz w:val="18"/>
                <w:szCs w:val="18"/>
              </w:rPr>
            </w:pPr>
            <w:r w:rsidRPr="00DC6C48">
              <w:rPr>
                <w:sz w:val="18"/>
                <w:szCs w:val="18"/>
              </w:rPr>
              <w:t>Proposal #7:</w:t>
            </w:r>
            <w:r w:rsidR="003F1198" w:rsidRPr="00DC6C48">
              <w:rPr>
                <w:sz w:val="18"/>
                <w:szCs w:val="18"/>
              </w:rPr>
              <w:t xml:space="preserve"> </w:t>
            </w:r>
            <w:r w:rsidRPr="00DC6C48">
              <w:rPr>
                <w:sz w:val="18"/>
                <w:szCs w:val="18"/>
              </w:rPr>
              <w:t>Define PRACH demodulation performance requirements only with AWGN conditions with 9722 Hz frequency offset and consider PRACH configuration from Table 1</w:t>
            </w:r>
          </w:p>
          <w:p w14:paraId="7951A298" w14:textId="77777777" w:rsidR="007D2BED" w:rsidRPr="00DC6C48" w:rsidRDefault="007D2BED" w:rsidP="003F1198">
            <w:pPr>
              <w:spacing w:before="60" w:after="60"/>
              <w:ind w:left="568"/>
              <w:rPr>
                <w:sz w:val="18"/>
                <w:szCs w:val="18"/>
              </w:rPr>
            </w:pPr>
            <w:r w:rsidRPr="00DC6C48">
              <w:rPr>
                <w:sz w:val="18"/>
                <w:szCs w:val="18"/>
              </w:rPr>
              <w:t>Table 1. Proposed PRACH preambles and configuration.</w:t>
            </w:r>
          </w:p>
          <w:p w14:paraId="4BD799C7" w14:textId="77777777" w:rsidR="007D2BED" w:rsidRPr="00DC6C48" w:rsidRDefault="007D2BED" w:rsidP="003F1198">
            <w:pPr>
              <w:spacing w:before="60" w:after="60"/>
              <w:ind w:left="568"/>
              <w:rPr>
                <w:sz w:val="18"/>
                <w:szCs w:val="18"/>
              </w:rPr>
            </w:pPr>
            <w:r w:rsidRPr="00DC6C48">
              <w:rPr>
                <w:sz w:val="18"/>
                <w:szCs w:val="18"/>
              </w:rPr>
              <w:t>Burst format</w:t>
            </w:r>
            <w:r w:rsidRPr="00DC6C48">
              <w:rPr>
                <w:sz w:val="18"/>
                <w:szCs w:val="18"/>
              </w:rPr>
              <w:tab/>
              <w:t>SCS (kHz)</w:t>
            </w:r>
            <w:r w:rsidRPr="00DC6C48">
              <w:rPr>
                <w:sz w:val="18"/>
                <w:szCs w:val="18"/>
              </w:rPr>
              <w:tab/>
              <w:t>Ncs</w:t>
            </w:r>
            <w:r w:rsidRPr="00DC6C48">
              <w:rPr>
                <w:sz w:val="18"/>
                <w:szCs w:val="18"/>
              </w:rPr>
              <w:tab/>
              <w:t>Logical sequence index</w:t>
            </w:r>
            <w:r w:rsidRPr="00DC6C48">
              <w:rPr>
                <w:sz w:val="18"/>
                <w:szCs w:val="18"/>
              </w:rPr>
              <w:tab/>
              <w:t>v</w:t>
            </w:r>
          </w:p>
          <w:p w14:paraId="29334B2D" w14:textId="77777777" w:rsidR="007D2BED" w:rsidRPr="00DC6C48" w:rsidRDefault="007D2BED" w:rsidP="003F1198">
            <w:pPr>
              <w:spacing w:before="60" w:after="60"/>
              <w:ind w:left="568"/>
              <w:rPr>
                <w:sz w:val="18"/>
                <w:szCs w:val="18"/>
              </w:rPr>
            </w:pPr>
            <w:r w:rsidRPr="00DC6C48">
              <w:rPr>
                <w:sz w:val="18"/>
                <w:szCs w:val="18"/>
              </w:rPr>
              <w:t>A2, B4, C2</w:t>
            </w:r>
            <w:r w:rsidRPr="00DC6C48">
              <w:rPr>
                <w:sz w:val="18"/>
                <w:szCs w:val="18"/>
              </w:rPr>
              <w:tab/>
              <w:t>120</w:t>
            </w:r>
            <w:r w:rsidRPr="00DC6C48">
              <w:rPr>
                <w:sz w:val="18"/>
                <w:szCs w:val="18"/>
              </w:rPr>
              <w:tab/>
              <w:t>69</w:t>
            </w:r>
            <w:r w:rsidRPr="00DC6C48">
              <w:rPr>
                <w:sz w:val="18"/>
                <w:szCs w:val="18"/>
              </w:rPr>
              <w:tab/>
              <w:t>0</w:t>
            </w:r>
            <w:r w:rsidRPr="00DC6C48">
              <w:rPr>
                <w:sz w:val="18"/>
                <w:szCs w:val="18"/>
              </w:rPr>
              <w:tab/>
              <w:t>0</w:t>
            </w:r>
          </w:p>
          <w:p w14:paraId="5CC7456A" w14:textId="2FD7B5B2" w:rsidR="00743530" w:rsidRPr="00743530" w:rsidRDefault="007D2BED" w:rsidP="007D2BED">
            <w:pPr>
              <w:spacing w:before="60" w:after="60"/>
              <w:rPr>
                <w:sz w:val="18"/>
                <w:szCs w:val="18"/>
              </w:rPr>
            </w:pPr>
            <w:r w:rsidRPr="00DC6C48">
              <w:rPr>
                <w:sz w:val="18"/>
                <w:szCs w:val="18"/>
              </w:rPr>
              <w:t>Proposal #8:</w:t>
            </w:r>
            <w:r w:rsidRPr="00DC6C48">
              <w:rPr>
                <w:sz w:val="18"/>
                <w:szCs w:val="18"/>
              </w:rPr>
              <w:tab/>
              <w:t>Define UL TA demodulation performance requirements for HST FR2 with scenario Y.</w:t>
            </w:r>
          </w:p>
        </w:tc>
      </w:tr>
      <w:tr w:rsidR="00743530" w:rsidRPr="00743530" w14:paraId="5DBEC553" w14:textId="77777777" w:rsidTr="007D65F4">
        <w:trPr>
          <w:trHeight w:val="468"/>
        </w:trPr>
        <w:tc>
          <w:tcPr>
            <w:tcW w:w="1622" w:type="dxa"/>
          </w:tcPr>
          <w:p w14:paraId="5353A730" w14:textId="13B1FB82" w:rsidR="00743530" w:rsidRPr="00743530" w:rsidRDefault="00743530" w:rsidP="007D65F4">
            <w:pPr>
              <w:spacing w:before="60" w:after="60"/>
              <w:rPr>
                <w:rFonts w:eastAsia="Times New Roman"/>
                <w:color w:val="000000"/>
                <w:sz w:val="18"/>
                <w:szCs w:val="18"/>
              </w:rPr>
            </w:pPr>
            <w:r w:rsidRPr="00743530">
              <w:rPr>
                <w:rFonts w:eastAsia="Times New Roman"/>
                <w:color w:val="000000"/>
                <w:sz w:val="18"/>
                <w:szCs w:val="18"/>
              </w:rPr>
              <w:t>R4-2106780</w:t>
            </w:r>
          </w:p>
        </w:tc>
        <w:tc>
          <w:tcPr>
            <w:tcW w:w="1424" w:type="dxa"/>
          </w:tcPr>
          <w:p w14:paraId="4B41B7DA" w14:textId="77F89D4B" w:rsidR="00743530" w:rsidRPr="00743530" w:rsidRDefault="00743530" w:rsidP="007D65F4">
            <w:pPr>
              <w:spacing w:before="60" w:after="60"/>
              <w:rPr>
                <w:rFonts w:eastAsia="Times New Roman"/>
                <w:sz w:val="18"/>
                <w:szCs w:val="18"/>
              </w:rPr>
            </w:pPr>
            <w:r w:rsidRPr="00743530">
              <w:rPr>
                <w:sz w:val="18"/>
                <w:szCs w:val="18"/>
              </w:rPr>
              <w:t>Nokia, Nokia Shanghai Bell</w:t>
            </w:r>
          </w:p>
        </w:tc>
        <w:tc>
          <w:tcPr>
            <w:tcW w:w="6585" w:type="dxa"/>
          </w:tcPr>
          <w:p w14:paraId="2FA37D68" w14:textId="77777777" w:rsidR="007D2BED" w:rsidRPr="007D2BED" w:rsidRDefault="007D2BED" w:rsidP="007D2BED">
            <w:pPr>
              <w:spacing w:before="60" w:after="60"/>
              <w:rPr>
                <w:sz w:val="18"/>
                <w:szCs w:val="18"/>
              </w:rPr>
            </w:pPr>
            <w:r w:rsidRPr="007D2BED">
              <w:rPr>
                <w:sz w:val="18"/>
                <w:szCs w:val="18"/>
              </w:rPr>
              <w:t>Channels to test</w:t>
            </w:r>
          </w:p>
          <w:p w14:paraId="08E43118" w14:textId="1E953B6F" w:rsidR="007D2BED" w:rsidRPr="007D2BED" w:rsidRDefault="007D2BED" w:rsidP="007D2BED">
            <w:pPr>
              <w:spacing w:before="60" w:after="60"/>
              <w:rPr>
                <w:sz w:val="18"/>
                <w:szCs w:val="18"/>
              </w:rPr>
            </w:pPr>
            <w:r w:rsidRPr="007D2BED">
              <w:rPr>
                <w:sz w:val="18"/>
                <w:szCs w:val="18"/>
              </w:rPr>
              <w:t>Proposal 1: Follow NR_HST specification changes as baseline; test</w:t>
            </w:r>
            <w:r>
              <w:rPr>
                <w:sz w:val="18"/>
                <w:szCs w:val="18"/>
              </w:rPr>
              <w:t xml:space="preserve"> PUSCH, PUSCH UL TA, and PRACH.</w:t>
            </w:r>
          </w:p>
          <w:p w14:paraId="353C2555" w14:textId="77777777" w:rsidR="007D2BED" w:rsidRPr="007D2BED" w:rsidRDefault="007D2BED" w:rsidP="007D2BED">
            <w:pPr>
              <w:spacing w:before="60" w:after="60"/>
              <w:rPr>
                <w:sz w:val="18"/>
                <w:szCs w:val="18"/>
              </w:rPr>
            </w:pPr>
            <w:r w:rsidRPr="007D2BED">
              <w:rPr>
                <w:sz w:val="18"/>
                <w:szCs w:val="18"/>
              </w:rPr>
              <w:t>PUSCH</w:t>
            </w:r>
          </w:p>
          <w:p w14:paraId="5F710FE2" w14:textId="77777777" w:rsidR="007D2BED" w:rsidRPr="007D2BED" w:rsidRDefault="007D2BED" w:rsidP="007D2BED">
            <w:pPr>
              <w:spacing w:before="60" w:after="60"/>
              <w:rPr>
                <w:sz w:val="18"/>
                <w:szCs w:val="18"/>
              </w:rPr>
            </w:pPr>
            <w:r w:rsidRPr="007D2BED">
              <w:rPr>
                <w:sz w:val="18"/>
                <w:szCs w:val="18"/>
              </w:rPr>
              <w:t>Proposal 2: Only test CP-OFDM waveform.</w:t>
            </w:r>
          </w:p>
          <w:p w14:paraId="0F7B416C" w14:textId="77777777" w:rsidR="007D2BED" w:rsidRPr="007D2BED" w:rsidRDefault="007D2BED" w:rsidP="007D2BED">
            <w:pPr>
              <w:spacing w:before="60" w:after="60"/>
              <w:rPr>
                <w:sz w:val="18"/>
                <w:szCs w:val="18"/>
              </w:rPr>
            </w:pPr>
            <w:r w:rsidRPr="007D2BED">
              <w:rPr>
                <w:sz w:val="18"/>
                <w:szCs w:val="18"/>
              </w:rPr>
              <w:lastRenderedPageBreak/>
              <w:t>Proposal 3: Only have 2Rx requirements.</w:t>
            </w:r>
          </w:p>
          <w:p w14:paraId="06898A6E" w14:textId="77777777" w:rsidR="007D2BED" w:rsidRPr="007D2BED" w:rsidRDefault="007D2BED" w:rsidP="007D2BED">
            <w:pPr>
              <w:spacing w:before="60" w:after="60"/>
              <w:rPr>
                <w:sz w:val="18"/>
                <w:szCs w:val="18"/>
              </w:rPr>
            </w:pPr>
            <w:r w:rsidRPr="007D2BED">
              <w:rPr>
                <w:sz w:val="18"/>
                <w:szCs w:val="18"/>
              </w:rPr>
              <w:t>Proposal 4: Limit MCS to 16QAM max.</w:t>
            </w:r>
          </w:p>
          <w:p w14:paraId="6590484B" w14:textId="77777777" w:rsidR="007D2BED" w:rsidRPr="007D2BED" w:rsidRDefault="007D2BED" w:rsidP="007D2BED">
            <w:pPr>
              <w:spacing w:before="60" w:after="60"/>
              <w:rPr>
                <w:sz w:val="18"/>
                <w:szCs w:val="18"/>
              </w:rPr>
            </w:pPr>
            <w:r w:rsidRPr="007D2BED">
              <w:rPr>
                <w:sz w:val="18"/>
                <w:szCs w:val="18"/>
              </w:rPr>
              <w:t>Proposal 5: Configure both DM-RS (1+1) and PT-RS (K=2, L=1) to allow for up to 350km/h in single tap models.</w:t>
            </w:r>
          </w:p>
          <w:p w14:paraId="0545B728" w14:textId="093943F4" w:rsidR="007D2BED" w:rsidRPr="007D2BED" w:rsidRDefault="007D2BED" w:rsidP="007D2BED">
            <w:pPr>
              <w:spacing w:before="60" w:after="60"/>
              <w:rPr>
                <w:sz w:val="18"/>
                <w:szCs w:val="18"/>
              </w:rPr>
            </w:pPr>
            <w:r w:rsidRPr="007D2BED">
              <w:rPr>
                <w:sz w:val="18"/>
                <w:szCs w:val="18"/>
              </w:rPr>
              <w:t>Proposal 6: Align all remaini</w:t>
            </w:r>
            <w:r>
              <w:rPr>
                <w:sz w:val="18"/>
                <w:szCs w:val="18"/>
              </w:rPr>
              <w:t>ng configurations with FR1 HST.</w:t>
            </w:r>
          </w:p>
          <w:p w14:paraId="5E901A20" w14:textId="77777777" w:rsidR="007D2BED" w:rsidRPr="007D2BED" w:rsidRDefault="007D2BED" w:rsidP="007D2BED">
            <w:pPr>
              <w:spacing w:before="60" w:after="60"/>
              <w:rPr>
                <w:sz w:val="18"/>
                <w:szCs w:val="18"/>
              </w:rPr>
            </w:pPr>
            <w:r w:rsidRPr="007D2BED">
              <w:rPr>
                <w:sz w:val="18"/>
                <w:szCs w:val="18"/>
              </w:rPr>
              <w:t>PRACH</w:t>
            </w:r>
          </w:p>
          <w:p w14:paraId="594717FD" w14:textId="77777777" w:rsidR="007D2BED" w:rsidRPr="007D2BED" w:rsidRDefault="007D2BED" w:rsidP="007D2BED">
            <w:pPr>
              <w:spacing w:before="60" w:after="60"/>
              <w:rPr>
                <w:sz w:val="18"/>
                <w:szCs w:val="18"/>
              </w:rPr>
            </w:pPr>
            <w:r w:rsidRPr="007D2BED">
              <w:rPr>
                <w:sz w:val="18"/>
                <w:szCs w:val="18"/>
              </w:rPr>
              <w:t>Proposal 7: Have requirements for A2, B4, and C2.</w:t>
            </w:r>
          </w:p>
          <w:p w14:paraId="17702100" w14:textId="77777777" w:rsidR="007D2BED" w:rsidRPr="007D2BED" w:rsidRDefault="007D2BED" w:rsidP="007D2BED">
            <w:pPr>
              <w:spacing w:before="60" w:after="60"/>
              <w:rPr>
                <w:sz w:val="18"/>
                <w:szCs w:val="18"/>
              </w:rPr>
            </w:pPr>
            <w:r w:rsidRPr="007D2BED">
              <w:rPr>
                <w:sz w:val="18"/>
                <w:szCs w:val="18"/>
              </w:rPr>
              <w:t>Proposal 8: Limit channel model to AWGN with frequency offset decided by maximum observable doppler shift.</w:t>
            </w:r>
          </w:p>
          <w:p w14:paraId="3336F0C0" w14:textId="43AEB98B" w:rsidR="00743530" w:rsidRPr="00743530" w:rsidRDefault="007D2BED" w:rsidP="007D2BED">
            <w:pPr>
              <w:spacing w:before="60" w:after="60"/>
              <w:rPr>
                <w:sz w:val="18"/>
                <w:szCs w:val="18"/>
              </w:rPr>
            </w:pPr>
            <w:r w:rsidRPr="007D2BED">
              <w:rPr>
                <w:sz w:val="18"/>
                <w:szCs w:val="18"/>
              </w:rPr>
              <w:t>Proposal 9: Align all remaining configurations with FR1 HST.</w:t>
            </w:r>
          </w:p>
        </w:tc>
      </w:tr>
      <w:tr w:rsidR="00743530" w:rsidRPr="007D2BED" w14:paraId="3BC34354" w14:textId="77777777" w:rsidTr="007D65F4">
        <w:trPr>
          <w:trHeight w:val="468"/>
        </w:trPr>
        <w:tc>
          <w:tcPr>
            <w:tcW w:w="1622" w:type="dxa"/>
          </w:tcPr>
          <w:p w14:paraId="48EE486C" w14:textId="2E0A6AD1" w:rsidR="00743530" w:rsidRPr="007D2BED" w:rsidRDefault="00743530" w:rsidP="007D2BED">
            <w:pPr>
              <w:spacing w:before="60" w:after="60"/>
              <w:rPr>
                <w:rFonts w:eastAsia="Times New Roman"/>
                <w:color w:val="000000"/>
                <w:sz w:val="18"/>
                <w:szCs w:val="18"/>
              </w:rPr>
            </w:pPr>
            <w:r w:rsidRPr="007D2BED">
              <w:rPr>
                <w:rFonts w:eastAsia="Times New Roman"/>
                <w:color w:val="000000"/>
                <w:sz w:val="18"/>
                <w:szCs w:val="18"/>
              </w:rPr>
              <w:lastRenderedPageBreak/>
              <w:t>R4-2106831</w:t>
            </w:r>
          </w:p>
        </w:tc>
        <w:tc>
          <w:tcPr>
            <w:tcW w:w="1424" w:type="dxa"/>
          </w:tcPr>
          <w:p w14:paraId="785D399D" w14:textId="17B735BE" w:rsidR="00743530" w:rsidRPr="007D2BED" w:rsidRDefault="00743530" w:rsidP="007D2BED">
            <w:pPr>
              <w:spacing w:before="60" w:after="60"/>
              <w:rPr>
                <w:rFonts w:eastAsia="Times New Roman"/>
                <w:sz w:val="18"/>
                <w:szCs w:val="18"/>
              </w:rPr>
            </w:pPr>
            <w:r w:rsidRPr="007D2BED">
              <w:rPr>
                <w:sz w:val="18"/>
                <w:szCs w:val="18"/>
              </w:rPr>
              <w:t>Huawei, HiSilicon</w:t>
            </w:r>
          </w:p>
        </w:tc>
        <w:tc>
          <w:tcPr>
            <w:tcW w:w="6585" w:type="dxa"/>
          </w:tcPr>
          <w:p w14:paraId="7D9975ED" w14:textId="77777777" w:rsidR="007D2BED" w:rsidRPr="007D2BED" w:rsidRDefault="007D2BED" w:rsidP="007D2BED">
            <w:pPr>
              <w:pStyle w:val="Observation"/>
              <w:numPr>
                <w:ilvl w:val="0"/>
                <w:numId w:val="28"/>
              </w:numPr>
              <w:spacing w:before="60" w:after="60"/>
              <w:rPr>
                <w:b w:val="0"/>
                <w:sz w:val="18"/>
                <w:szCs w:val="18"/>
                <w:lang w:val="en-US"/>
              </w:rPr>
            </w:pPr>
            <w:r w:rsidRPr="007D2BED">
              <w:rPr>
                <w:b w:val="0"/>
                <w:sz w:val="18"/>
                <w:szCs w:val="18"/>
                <w:lang w:val="en-US"/>
              </w:rPr>
              <w:t>Preamble format 0/1/2/3 cannot be used for HST FR2.</w:t>
            </w:r>
          </w:p>
          <w:p w14:paraId="034DFA70" w14:textId="77777777" w:rsidR="007D2BED" w:rsidRPr="007D2BED" w:rsidRDefault="007D2BED" w:rsidP="007D2BED">
            <w:pPr>
              <w:pStyle w:val="Observation"/>
              <w:spacing w:before="60" w:after="60"/>
              <w:rPr>
                <w:b w:val="0"/>
                <w:sz w:val="18"/>
                <w:szCs w:val="18"/>
                <w:lang w:val="en-US"/>
              </w:rPr>
            </w:pPr>
            <w:r w:rsidRPr="007D2BED">
              <w:rPr>
                <w:b w:val="0"/>
                <w:sz w:val="18"/>
                <w:szCs w:val="18"/>
                <w:lang w:val="en-US"/>
              </w:rPr>
              <w:t>Preamble format A1/A2/A3/B1/B2/B3/B4/C0 cannot be used for HST FR2.</w:t>
            </w:r>
          </w:p>
          <w:p w14:paraId="618D5F8B" w14:textId="77777777" w:rsidR="007D2BED" w:rsidRPr="007D2BED" w:rsidRDefault="007D2BED" w:rsidP="007D2BED">
            <w:pPr>
              <w:pStyle w:val="Proposal"/>
              <w:numPr>
                <w:ilvl w:val="0"/>
                <w:numId w:val="25"/>
              </w:numPr>
              <w:spacing w:before="60" w:after="60"/>
              <w:rPr>
                <w:b w:val="0"/>
                <w:sz w:val="18"/>
                <w:szCs w:val="18"/>
              </w:rPr>
            </w:pPr>
            <w:r w:rsidRPr="007D2BED">
              <w:rPr>
                <w:b w:val="0"/>
                <w:sz w:val="18"/>
                <w:szCs w:val="18"/>
              </w:rPr>
              <w:t>Define PUSCH performance requirements for HST FR2 with the following parameters:</w:t>
            </w:r>
          </w:p>
          <w:tbl>
            <w:tblPr>
              <w:tblStyle w:val="TableGrid"/>
              <w:tblW w:w="0" w:type="auto"/>
              <w:jc w:val="center"/>
              <w:tblLook w:val="04A0" w:firstRow="1" w:lastRow="0" w:firstColumn="1" w:lastColumn="0" w:noHBand="0" w:noVBand="1"/>
            </w:tblPr>
            <w:tblGrid>
              <w:gridCol w:w="1841"/>
              <w:gridCol w:w="2776"/>
            </w:tblGrid>
            <w:tr w:rsidR="007D2BED" w:rsidRPr="007D2BED" w14:paraId="0839B9C3" w14:textId="77777777" w:rsidTr="007D2BED">
              <w:trPr>
                <w:jc w:val="center"/>
              </w:trPr>
              <w:tc>
                <w:tcPr>
                  <w:tcW w:w="0" w:type="auto"/>
                  <w:vAlign w:val="center"/>
                </w:tcPr>
                <w:p w14:paraId="079754EF" w14:textId="77777777" w:rsidR="007D2BED" w:rsidRPr="007D2BED" w:rsidRDefault="007D2BED" w:rsidP="007D2BED">
                  <w:pPr>
                    <w:pStyle w:val="TAH"/>
                    <w:spacing w:before="60" w:after="60"/>
                    <w:rPr>
                      <w:rFonts w:ascii="Times New Roman" w:hAnsi="Times New Roman"/>
                      <w:b w:val="0"/>
                      <w:szCs w:val="18"/>
                      <w:lang w:val="en-US"/>
                    </w:rPr>
                  </w:pPr>
                  <w:r w:rsidRPr="007D2BED">
                    <w:rPr>
                      <w:rFonts w:ascii="Times New Roman" w:hAnsi="Times New Roman"/>
                      <w:b w:val="0"/>
                      <w:szCs w:val="18"/>
                      <w:lang w:val="en-US"/>
                    </w:rPr>
                    <w:t>Parameter</w:t>
                  </w:r>
                </w:p>
              </w:tc>
              <w:tc>
                <w:tcPr>
                  <w:tcW w:w="0" w:type="auto"/>
                  <w:vAlign w:val="center"/>
                </w:tcPr>
                <w:p w14:paraId="53A1FB7D" w14:textId="77777777" w:rsidR="007D2BED" w:rsidRPr="007D2BED" w:rsidRDefault="007D2BED" w:rsidP="007D2BED">
                  <w:pPr>
                    <w:pStyle w:val="TAH"/>
                    <w:spacing w:before="60" w:after="60"/>
                    <w:rPr>
                      <w:rFonts w:ascii="Times New Roman" w:hAnsi="Times New Roman"/>
                      <w:b w:val="0"/>
                      <w:szCs w:val="18"/>
                      <w:lang w:val="en-US"/>
                    </w:rPr>
                  </w:pPr>
                  <w:r w:rsidRPr="007D2BED">
                    <w:rPr>
                      <w:rFonts w:ascii="Times New Roman" w:hAnsi="Times New Roman"/>
                      <w:b w:val="0"/>
                      <w:szCs w:val="18"/>
                      <w:lang w:val="en-US"/>
                    </w:rPr>
                    <w:t>Value</w:t>
                  </w:r>
                </w:p>
              </w:tc>
            </w:tr>
            <w:tr w:rsidR="007D2BED" w:rsidRPr="007D2BED" w14:paraId="13A43477" w14:textId="77777777" w:rsidTr="007D2BED">
              <w:trPr>
                <w:jc w:val="center"/>
              </w:trPr>
              <w:tc>
                <w:tcPr>
                  <w:tcW w:w="0" w:type="auto"/>
                  <w:vAlign w:val="center"/>
                </w:tcPr>
                <w:p w14:paraId="29982F07"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Maximum Doppler</w:t>
                  </w:r>
                </w:p>
              </w:tc>
              <w:tc>
                <w:tcPr>
                  <w:tcW w:w="0" w:type="auto"/>
                  <w:vAlign w:val="center"/>
                </w:tcPr>
                <w:p w14:paraId="4E50FA6E"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19191Hz</w:t>
                  </w:r>
                </w:p>
              </w:tc>
            </w:tr>
            <w:tr w:rsidR="007D2BED" w:rsidRPr="007D2BED" w14:paraId="0ED21CE0" w14:textId="77777777" w:rsidTr="007D2BED">
              <w:trPr>
                <w:jc w:val="center"/>
              </w:trPr>
              <w:tc>
                <w:tcPr>
                  <w:tcW w:w="0" w:type="auto"/>
                  <w:vAlign w:val="center"/>
                </w:tcPr>
                <w:p w14:paraId="1D7D7F4A"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Channel model</w:t>
                  </w:r>
                </w:p>
              </w:tc>
              <w:tc>
                <w:tcPr>
                  <w:tcW w:w="0" w:type="auto"/>
                  <w:vAlign w:val="center"/>
                </w:tcPr>
                <w:p w14:paraId="72890D5A"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single-tap</w:t>
                  </w:r>
                </w:p>
              </w:tc>
            </w:tr>
            <w:tr w:rsidR="007D2BED" w:rsidRPr="007D2BED" w14:paraId="2FABBF43" w14:textId="77777777" w:rsidTr="007D2BED">
              <w:trPr>
                <w:jc w:val="center"/>
              </w:trPr>
              <w:tc>
                <w:tcPr>
                  <w:tcW w:w="0" w:type="auto"/>
                  <w:vAlign w:val="center"/>
                </w:tcPr>
                <w:p w14:paraId="2DAA757F"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CBW/SCS</w:t>
                  </w:r>
                </w:p>
              </w:tc>
              <w:tc>
                <w:tcPr>
                  <w:tcW w:w="0" w:type="auto"/>
                  <w:vAlign w:val="center"/>
                </w:tcPr>
                <w:p w14:paraId="7F6A64D8"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200MHz/120kHz</w:t>
                  </w:r>
                </w:p>
              </w:tc>
            </w:tr>
            <w:tr w:rsidR="007D2BED" w:rsidRPr="007D2BED" w14:paraId="543D2510" w14:textId="77777777" w:rsidTr="007D2BED">
              <w:trPr>
                <w:jc w:val="center"/>
              </w:trPr>
              <w:tc>
                <w:tcPr>
                  <w:tcW w:w="0" w:type="auto"/>
                  <w:vAlign w:val="center"/>
                </w:tcPr>
                <w:p w14:paraId="6AD52C81"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PUSCH mapping</w:t>
                  </w:r>
                </w:p>
              </w:tc>
              <w:tc>
                <w:tcPr>
                  <w:tcW w:w="0" w:type="auto"/>
                  <w:vAlign w:val="center"/>
                </w:tcPr>
                <w:p w14:paraId="0F192F6D"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 xml:space="preserve">Type B, </w:t>
                  </w:r>
                  <w:r w:rsidRPr="007D2BED">
                    <w:rPr>
                      <w:rFonts w:ascii="Times New Roman" w:hAnsi="Times New Roman"/>
                      <w:szCs w:val="18"/>
                    </w:rPr>
                    <w:t>start symbol 0, duration 10</w:t>
                  </w:r>
                </w:p>
              </w:tc>
            </w:tr>
            <w:tr w:rsidR="007D2BED" w:rsidRPr="007D2BED" w14:paraId="4CBC384E" w14:textId="77777777" w:rsidTr="007D2BED">
              <w:trPr>
                <w:jc w:val="center"/>
              </w:trPr>
              <w:tc>
                <w:tcPr>
                  <w:tcW w:w="0" w:type="auto"/>
                  <w:vAlign w:val="center"/>
                </w:tcPr>
                <w:p w14:paraId="48C3C70E"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DMRS</w:t>
                  </w:r>
                </w:p>
              </w:tc>
              <w:tc>
                <w:tcPr>
                  <w:tcW w:w="0" w:type="auto"/>
                  <w:vAlign w:val="center"/>
                </w:tcPr>
                <w:p w14:paraId="19B841AD"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1+1+1</w:t>
                  </w:r>
                </w:p>
              </w:tc>
            </w:tr>
            <w:tr w:rsidR="007D2BED" w:rsidRPr="007D2BED" w14:paraId="783348C8" w14:textId="77777777" w:rsidTr="007D2BED">
              <w:trPr>
                <w:jc w:val="center"/>
              </w:trPr>
              <w:tc>
                <w:tcPr>
                  <w:tcW w:w="0" w:type="auto"/>
                  <w:vAlign w:val="center"/>
                </w:tcPr>
                <w:p w14:paraId="6BC8D37D"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PTRS</w:t>
                  </w:r>
                </w:p>
              </w:tc>
              <w:tc>
                <w:tcPr>
                  <w:tcW w:w="0" w:type="auto"/>
                  <w:vAlign w:val="center"/>
                </w:tcPr>
                <w:p w14:paraId="1266435F"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K</w:t>
                  </w:r>
                  <w:r w:rsidRPr="007D2BED">
                    <w:rPr>
                      <w:rFonts w:ascii="Times New Roman" w:eastAsiaTheme="minorEastAsia" w:hAnsi="Times New Roman"/>
                      <w:szCs w:val="18"/>
                      <w:vertAlign w:val="subscript"/>
                      <w:lang w:val="en-US" w:eastAsia="zh-CN"/>
                    </w:rPr>
                    <w:t>PTRS</w:t>
                  </w:r>
                  <w:r w:rsidRPr="007D2BED">
                    <w:rPr>
                      <w:rFonts w:ascii="Times New Roman" w:eastAsiaTheme="minorEastAsia" w:hAnsi="Times New Roman"/>
                      <w:szCs w:val="18"/>
                      <w:lang w:val="en-US" w:eastAsia="zh-CN"/>
                    </w:rPr>
                    <w:t>=2, L</w:t>
                  </w:r>
                  <w:r w:rsidRPr="007D2BED">
                    <w:rPr>
                      <w:rFonts w:ascii="Times New Roman" w:eastAsiaTheme="minorEastAsia" w:hAnsi="Times New Roman"/>
                      <w:szCs w:val="18"/>
                      <w:vertAlign w:val="subscript"/>
                      <w:lang w:val="en-US" w:eastAsia="zh-CN"/>
                    </w:rPr>
                    <w:t>PTRS</w:t>
                  </w:r>
                  <w:r w:rsidRPr="007D2BED">
                    <w:rPr>
                      <w:rFonts w:ascii="Times New Roman" w:eastAsiaTheme="minorEastAsia" w:hAnsi="Times New Roman"/>
                      <w:szCs w:val="18"/>
                      <w:lang w:val="en-US" w:eastAsia="zh-CN"/>
                    </w:rPr>
                    <w:t>=1</w:t>
                  </w:r>
                </w:p>
              </w:tc>
            </w:tr>
            <w:tr w:rsidR="007D2BED" w:rsidRPr="007D2BED" w14:paraId="6C578B26" w14:textId="77777777" w:rsidTr="007D2BED">
              <w:trPr>
                <w:jc w:val="center"/>
              </w:trPr>
              <w:tc>
                <w:tcPr>
                  <w:tcW w:w="0" w:type="auto"/>
                  <w:vAlign w:val="center"/>
                </w:tcPr>
                <w:p w14:paraId="627C267A"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rPr>
                    <w:t>Waveform</w:t>
                  </w:r>
                </w:p>
              </w:tc>
              <w:tc>
                <w:tcPr>
                  <w:tcW w:w="0" w:type="auto"/>
                  <w:vAlign w:val="center"/>
                </w:tcPr>
                <w:p w14:paraId="4FDD000B"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CP-OFDM</w:t>
                  </w:r>
                </w:p>
              </w:tc>
            </w:tr>
            <w:tr w:rsidR="007D2BED" w:rsidRPr="007D2BED" w14:paraId="272A1958" w14:textId="77777777" w:rsidTr="007D2BED">
              <w:trPr>
                <w:jc w:val="center"/>
              </w:trPr>
              <w:tc>
                <w:tcPr>
                  <w:tcW w:w="0" w:type="auto"/>
                  <w:vAlign w:val="center"/>
                </w:tcPr>
                <w:p w14:paraId="758212E2" w14:textId="77777777" w:rsidR="007D2BED" w:rsidRPr="007D2BED" w:rsidRDefault="007D2BED" w:rsidP="007D2BED">
                  <w:pPr>
                    <w:pStyle w:val="TAC"/>
                    <w:spacing w:before="60" w:after="60"/>
                    <w:rPr>
                      <w:rFonts w:ascii="Times New Roman" w:hAnsi="Times New Roman"/>
                      <w:szCs w:val="18"/>
                      <w:lang w:val="en-US"/>
                    </w:rPr>
                  </w:pPr>
                  <w:r w:rsidRPr="007D2BED">
                    <w:rPr>
                      <w:rFonts w:ascii="Times New Roman" w:hAnsi="Times New Roman"/>
                      <w:szCs w:val="18"/>
                      <w:lang w:val="en-US" w:eastAsia="zh-CN"/>
                    </w:rPr>
                    <w:t>Antenna configuration</w:t>
                  </w:r>
                </w:p>
              </w:tc>
              <w:tc>
                <w:tcPr>
                  <w:tcW w:w="0" w:type="auto"/>
                  <w:vAlign w:val="center"/>
                </w:tcPr>
                <w:p w14:paraId="1A1B5F77"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1x2</w:t>
                  </w:r>
                </w:p>
              </w:tc>
            </w:tr>
            <w:tr w:rsidR="007D2BED" w:rsidRPr="007D2BED" w14:paraId="6D94E309" w14:textId="77777777" w:rsidTr="007D2BED">
              <w:trPr>
                <w:jc w:val="center"/>
              </w:trPr>
              <w:tc>
                <w:tcPr>
                  <w:tcW w:w="0" w:type="auto"/>
                  <w:vAlign w:val="center"/>
                </w:tcPr>
                <w:p w14:paraId="151B18E4"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MCS</w:t>
                  </w:r>
                </w:p>
              </w:tc>
              <w:tc>
                <w:tcPr>
                  <w:tcW w:w="0" w:type="auto"/>
                  <w:vAlign w:val="center"/>
                </w:tcPr>
                <w:p w14:paraId="4B96A716"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16</w:t>
                  </w:r>
                </w:p>
              </w:tc>
            </w:tr>
            <w:tr w:rsidR="007D2BED" w:rsidRPr="007D2BED" w14:paraId="7A3DB8E6" w14:textId="77777777" w:rsidTr="007D2BED">
              <w:trPr>
                <w:jc w:val="center"/>
              </w:trPr>
              <w:tc>
                <w:tcPr>
                  <w:tcW w:w="0" w:type="auto"/>
                  <w:vAlign w:val="center"/>
                </w:tcPr>
                <w:p w14:paraId="03D6CDA1"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Test metric</w:t>
                  </w:r>
                </w:p>
              </w:tc>
              <w:tc>
                <w:tcPr>
                  <w:tcW w:w="0" w:type="auto"/>
                  <w:vAlign w:val="center"/>
                </w:tcPr>
                <w:p w14:paraId="629B489E" w14:textId="77777777" w:rsidR="007D2BED" w:rsidRPr="007D2BED" w:rsidRDefault="007D2BED" w:rsidP="007D2BED">
                  <w:pPr>
                    <w:pStyle w:val="TAC"/>
                    <w:spacing w:before="60" w:after="60"/>
                    <w:rPr>
                      <w:rFonts w:ascii="Times New Roman" w:eastAsiaTheme="minorEastAsia" w:hAnsi="Times New Roman"/>
                      <w:szCs w:val="18"/>
                      <w:lang w:val="en-US" w:eastAsia="zh-CN"/>
                    </w:rPr>
                  </w:pPr>
                  <w:r w:rsidRPr="007D2BED">
                    <w:rPr>
                      <w:rFonts w:ascii="Times New Roman" w:eastAsiaTheme="minorEastAsia" w:hAnsi="Times New Roman"/>
                      <w:szCs w:val="18"/>
                      <w:lang w:val="en-US" w:eastAsia="zh-CN"/>
                    </w:rPr>
                    <w:t>70% of maximum throughput</w:t>
                  </w:r>
                </w:p>
              </w:tc>
            </w:tr>
          </w:tbl>
          <w:p w14:paraId="5BA188BD" w14:textId="77777777" w:rsidR="007D2BED" w:rsidRPr="007D2BED" w:rsidRDefault="007D2BED" w:rsidP="007D2BED">
            <w:pPr>
              <w:pStyle w:val="Proposal"/>
              <w:spacing w:before="60" w:after="60"/>
              <w:rPr>
                <w:b w:val="0"/>
                <w:sz w:val="18"/>
                <w:szCs w:val="18"/>
              </w:rPr>
            </w:pPr>
            <w:r w:rsidRPr="007D2BED">
              <w:rPr>
                <w:b w:val="0"/>
                <w:sz w:val="18"/>
                <w:szCs w:val="18"/>
              </w:rPr>
              <w:t>Use C2 for HST FR2 performance requirements definition under AWGN channel with 19191 Hz frequency offset.</w:t>
            </w:r>
          </w:p>
          <w:p w14:paraId="5F0799D1" w14:textId="77777777" w:rsidR="007D2BED" w:rsidRPr="007D2BED" w:rsidRDefault="007D2BED" w:rsidP="007D2BED">
            <w:pPr>
              <w:pStyle w:val="Proposal"/>
              <w:spacing w:before="60" w:after="60"/>
              <w:rPr>
                <w:b w:val="0"/>
                <w:sz w:val="18"/>
                <w:szCs w:val="18"/>
              </w:rPr>
            </w:pPr>
            <w:r w:rsidRPr="007D2BED">
              <w:rPr>
                <w:b w:val="0"/>
                <w:sz w:val="18"/>
                <w:szCs w:val="18"/>
              </w:rPr>
              <w:t>Define UL TA requirements with the following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868"/>
            </w:tblGrid>
            <w:tr w:rsidR="007D2BED" w:rsidRPr="007D2BED" w14:paraId="6D01607E"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A4DAFD" w14:textId="77777777" w:rsidR="007D2BED" w:rsidRPr="007D2BED" w:rsidRDefault="007D2BED" w:rsidP="007D2BED">
                  <w:pPr>
                    <w:pStyle w:val="TH"/>
                    <w:spacing w:after="60"/>
                    <w:rPr>
                      <w:rFonts w:ascii="Times New Roman" w:hAnsi="Times New Roman"/>
                      <w:b w:val="0"/>
                      <w:sz w:val="18"/>
                      <w:szCs w:val="18"/>
                    </w:rPr>
                  </w:pPr>
                  <w:r w:rsidRPr="007D2BED">
                    <w:rPr>
                      <w:rFonts w:ascii="Times New Roman" w:hAnsi="Times New Roman"/>
                      <w:b w:val="0"/>
                      <w:sz w:val="18"/>
                      <w:szCs w:val="18"/>
                    </w:rPr>
                    <w:t>Parameter</w:t>
                  </w:r>
                </w:p>
              </w:tc>
              <w:tc>
                <w:tcPr>
                  <w:tcW w:w="2868" w:type="dxa"/>
                  <w:tcBorders>
                    <w:top w:val="single" w:sz="4" w:space="0" w:color="auto"/>
                    <w:left w:val="single" w:sz="4" w:space="0" w:color="auto"/>
                    <w:bottom w:val="single" w:sz="4" w:space="0" w:color="auto"/>
                    <w:right w:val="single" w:sz="4" w:space="0" w:color="auto"/>
                  </w:tcBorders>
                  <w:vAlign w:val="center"/>
                  <w:hideMark/>
                </w:tcPr>
                <w:p w14:paraId="6C72039C" w14:textId="77777777" w:rsidR="007D2BED" w:rsidRPr="007D2BED" w:rsidRDefault="007D2BED" w:rsidP="007D2BED">
                  <w:pPr>
                    <w:pStyle w:val="TH"/>
                    <w:spacing w:after="60"/>
                    <w:rPr>
                      <w:rFonts w:ascii="Times New Roman" w:hAnsi="Times New Roman"/>
                      <w:b w:val="0"/>
                      <w:sz w:val="18"/>
                      <w:szCs w:val="18"/>
                    </w:rPr>
                  </w:pPr>
                  <w:r w:rsidRPr="007D2BED">
                    <w:rPr>
                      <w:rFonts w:ascii="Times New Roman" w:hAnsi="Times New Roman"/>
                      <w:b w:val="0"/>
                      <w:sz w:val="18"/>
                      <w:szCs w:val="18"/>
                    </w:rPr>
                    <w:t>Value</w:t>
                  </w:r>
                </w:p>
              </w:tc>
            </w:tr>
            <w:tr w:rsidR="007D2BED" w:rsidRPr="007D2BED" w14:paraId="53C31D79"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8DFC678"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Channel model</w:t>
                  </w:r>
                </w:p>
              </w:tc>
              <w:tc>
                <w:tcPr>
                  <w:tcW w:w="2868" w:type="dxa"/>
                  <w:tcBorders>
                    <w:top w:val="single" w:sz="4" w:space="0" w:color="auto"/>
                    <w:left w:val="single" w:sz="4" w:space="0" w:color="auto"/>
                    <w:bottom w:val="single" w:sz="4" w:space="0" w:color="auto"/>
                    <w:right w:val="single" w:sz="4" w:space="0" w:color="auto"/>
                  </w:tcBorders>
                  <w:vAlign w:val="center"/>
                  <w:hideMark/>
                </w:tcPr>
                <w:p w14:paraId="6BCDDDCE"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lang w:eastAsia="zh-CN" w:bidi="hi-IN"/>
                    </w:rPr>
                    <w:t>Stationary UE: AWGN, Moving UE: AWGN</w:t>
                  </w:r>
                </w:p>
              </w:tc>
            </w:tr>
            <w:tr w:rsidR="007D2BED" w:rsidRPr="007D2BED" w14:paraId="74077B22"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4E8BB0"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UE speed</w:t>
                  </w:r>
                </w:p>
              </w:tc>
              <w:tc>
                <w:tcPr>
                  <w:tcW w:w="2868" w:type="dxa"/>
                  <w:tcBorders>
                    <w:top w:val="single" w:sz="4" w:space="0" w:color="auto"/>
                    <w:left w:val="single" w:sz="4" w:space="0" w:color="auto"/>
                    <w:bottom w:val="single" w:sz="4" w:space="0" w:color="auto"/>
                    <w:right w:val="single" w:sz="4" w:space="0" w:color="auto"/>
                  </w:tcBorders>
                  <w:vAlign w:val="center"/>
                  <w:hideMark/>
                </w:tcPr>
                <w:p w14:paraId="0351CBE3"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350 km/h</w:t>
                  </w:r>
                </w:p>
              </w:tc>
            </w:tr>
            <w:tr w:rsidR="007D2BED" w:rsidRPr="007D2BED" w14:paraId="0008B9D5"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0BC5FB"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CP length</w:t>
                  </w:r>
                </w:p>
              </w:tc>
              <w:tc>
                <w:tcPr>
                  <w:tcW w:w="2868" w:type="dxa"/>
                  <w:tcBorders>
                    <w:top w:val="single" w:sz="4" w:space="0" w:color="auto"/>
                    <w:left w:val="single" w:sz="4" w:space="0" w:color="auto"/>
                    <w:bottom w:val="single" w:sz="4" w:space="0" w:color="auto"/>
                    <w:right w:val="single" w:sz="4" w:space="0" w:color="auto"/>
                  </w:tcBorders>
                  <w:vAlign w:val="center"/>
                  <w:hideMark/>
                </w:tcPr>
                <w:p w14:paraId="04B71E0E"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Normal</w:t>
                  </w:r>
                </w:p>
              </w:tc>
            </w:tr>
            <w:tr w:rsidR="007D2BED" w:rsidRPr="007D2BED" w14:paraId="4E73A9B8"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CDE370"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A</w:t>
                  </w:r>
                </w:p>
              </w:tc>
              <w:tc>
                <w:tcPr>
                  <w:tcW w:w="2868" w:type="dxa"/>
                  <w:tcBorders>
                    <w:top w:val="single" w:sz="4" w:space="0" w:color="auto"/>
                    <w:left w:val="single" w:sz="4" w:space="0" w:color="auto"/>
                    <w:bottom w:val="single" w:sz="4" w:space="0" w:color="auto"/>
                    <w:right w:val="single" w:sz="4" w:space="0" w:color="auto"/>
                  </w:tcBorders>
                  <w:vAlign w:val="center"/>
                  <w:hideMark/>
                </w:tcPr>
                <w:p w14:paraId="1A9B2F56"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1.25 μs</w:t>
                  </w:r>
                </w:p>
              </w:tc>
            </w:tr>
            <w:tr w:rsidR="007D2BED" w:rsidRPr="007D2BED" w14:paraId="3DAF4C32"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42C984"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Δω</w:t>
                  </w:r>
                </w:p>
              </w:tc>
              <w:tc>
                <w:tcPr>
                  <w:tcW w:w="2868" w:type="dxa"/>
                  <w:tcBorders>
                    <w:top w:val="single" w:sz="4" w:space="0" w:color="auto"/>
                    <w:left w:val="single" w:sz="4" w:space="0" w:color="auto"/>
                    <w:bottom w:val="single" w:sz="4" w:space="0" w:color="auto"/>
                    <w:right w:val="single" w:sz="4" w:space="0" w:color="auto"/>
                  </w:tcBorders>
                  <w:vAlign w:val="center"/>
                  <w:hideMark/>
                </w:tcPr>
                <w:p w14:paraId="0B39A659" w14:textId="77777777" w:rsidR="007D2BED" w:rsidRPr="007D2BED" w:rsidRDefault="007D2BED" w:rsidP="007D2BED">
                  <w:pPr>
                    <w:pStyle w:val="TAC"/>
                    <w:spacing w:before="60" w:after="60"/>
                    <w:rPr>
                      <w:rFonts w:ascii="Times New Roman" w:hAnsi="Times New Roman"/>
                      <w:szCs w:val="18"/>
                    </w:rPr>
                  </w:pPr>
                  <w:r w:rsidRPr="007D2BED">
                    <w:rPr>
                      <w:rFonts w:ascii="Times New Roman" w:hAnsi="Times New Roman"/>
                      <w:szCs w:val="18"/>
                    </w:rPr>
                    <w:t>1.04 s</w:t>
                  </w:r>
                  <w:r w:rsidRPr="007D2BED">
                    <w:rPr>
                      <w:rFonts w:ascii="Times New Roman" w:hAnsi="Times New Roman"/>
                      <w:szCs w:val="18"/>
                      <w:vertAlign w:val="superscript"/>
                    </w:rPr>
                    <w:t>-1</w:t>
                  </w:r>
                </w:p>
              </w:tc>
            </w:tr>
            <w:tr w:rsidR="007D2BED" w:rsidRPr="007D2BED" w14:paraId="1B9C1B38"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090AE5EC"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MCS</w:t>
                  </w:r>
                </w:p>
              </w:tc>
              <w:tc>
                <w:tcPr>
                  <w:tcW w:w="2868" w:type="dxa"/>
                  <w:tcBorders>
                    <w:top w:val="single" w:sz="4" w:space="0" w:color="auto"/>
                    <w:left w:val="single" w:sz="4" w:space="0" w:color="auto"/>
                    <w:bottom w:val="single" w:sz="4" w:space="0" w:color="auto"/>
                    <w:right w:val="single" w:sz="4" w:space="0" w:color="auto"/>
                  </w:tcBorders>
                  <w:vAlign w:val="center"/>
                </w:tcPr>
                <w:p w14:paraId="0223345A"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16</w:t>
                  </w:r>
                </w:p>
              </w:tc>
            </w:tr>
            <w:tr w:rsidR="007D2BED" w:rsidRPr="007D2BED" w14:paraId="39B7EBD1"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4ECCE180"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CBW</w:t>
                  </w:r>
                </w:p>
              </w:tc>
              <w:tc>
                <w:tcPr>
                  <w:tcW w:w="2868" w:type="dxa"/>
                  <w:tcBorders>
                    <w:top w:val="single" w:sz="4" w:space="0" w:color="auto"/>
                    <w:left w:val="single" w:sz="4" w:space="0" w:color="auto"/>
                    <w:bottom w:val="single" w:sz="4" w:space="0" w:color="auto"/>
                    <w:right w:val="single" w:sz="4" w:space="0" w:color="auto"/>
                  </w:tcBorders>
                  <w:vAlign w:val="center"/>
                </w:tcPr>
                <w:p w14:paraId="24F3D826"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200MHz</w:t>
                  </w:r>
                </w:p>
              </w:tc>
            </w:tr>
            <w:tr w:rsidR="007D2BED" w:rsidRPr="007D2BED" w14:paraId="5DD19557"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5FDE8BBD"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PUSCH resource allocation</w:t>
                  </w:r>
                </w:p>
              </w:tc>
              <w:tc>
                <w:tcPr>
                  <w:tcW w:w="2868" w:type="dxa"/>
                  <w:tcBorders>
                    <w:top w:val="single" w:sz="4" w:space="0" w:color="auto"/>
                    <w:left w:val="single" w:sz="4" w:space="0" w:color="auto"/>
                    <w:bottom w:val="single" w:sz="4" w:space="0" w:color="auto"/>
                    <w:right w:val="single" w:sz="4" w:space="0" w:color="auto"/>
                  </w:tcBorders>
                  <w:vAlign w:val="center"/>
                </w:tcPr>
                <w:p w14:paraId="77A3B131"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0 to 65 RB for moving UE, 66 to 131 for stationary UE</w:t>
                  </w:r>
                </w:p>
              </w:tc>
            </w:tr>
            <w:tr w:rsidR="007D2BED" w:rsidRPr="007D2BED" w14:paraId="2B409606" w14:textId="77777777" w:rsidTr="00DE339F">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4C5B2437"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eastAsiaTheme="minorEastAsia" w:hAnsi="Times New Roman"/>
                      <w:szCs w:val="18"/>
                      <w:lang w:eastAsia="zh-CN"/>
                    </w:rPr>
                    <w:t>SRS resource allocation</w:t>
                  </w:r>
                </w:p>
              </w:tc>
              <w:tc>
                <w:tcPr>
                  <w:tcW w:w="2868" w:type="dxa"/>
                  <w:tcBorders>
                    <w:top w:val="single" w:sz="4" w:space="0" w:color="auto"/>
                    <w:left w:val="single" w:sz="4" w:space="0" w:color="auto"/>
                    <w:bottom w:val="single" w:sz="4" w:space="0" w:color="auto"/>
                    <w:right w:val="single" w:sz="4" w:space="0" w:color="auto"/>
                  </w:tcBorders>
                  <w:vAlign w:val="center"/>
                </w:tcPr>
                <w:p w14:paraId="5F892440" w14:textId="77777777" w:rsidR="007D2BED" w:rsidRPr="007D2BED" w:rsidRDefault="007D2BED" w:rsidP="007D2BED">
                  <w:pPr>
                    <w:pStyle w:val="TAC"/>
                    <w:spacing w:before="60" w:after="60"/>
                    <w:rPr>
                      <w:rFonts w:ascii="Times New Roman" w:eastAsiaTheme="minorEastAsia" w:hAnsi="Times New Roman"/>
                      <w:szCs w:val="18"/>
                      <w:lang w:eastAsia="zh-CN"/>
                    </w:rPr>
                  </w:pPr>
                  <w:r w:rsidRPr="007D2BED">
                    <w:rPr>
                      <w:rFonts w:ascii="Times New Roman" w:hAnsi="Times New Roman"/>
                      <w:szCs w:val="18"/>
                      <w:lang w:eastAsia="en-GB"/>
                    </w:rPr>
                    <w:t>last symbol in slot #3 in radio frames, C</w:t>
                  </w:r>
                  <w:r w:rsidRPr="007D2BED">
                    <w:rPr>
                      <w:rFonts w:ascii="Times New Roman" w:hAnsi="Times New Roman"/>
                      <w:szCs w:val="18"/>
                      <w:vertAlign w:val="subscript"/>
                      <w:lang w:eastAsia="en-GB"/>
                    </w:rPr>
                    <w:t>SRS</w:t>
                  </w:r>
                  <w:r w:rsidRPr="007D2BED">
                    <w:rPr>
                      <w:rFonts w:ascii="Times New Roman" w:hAnsi="Times New Roman"/>
                      <w:szCs w:val="18"/>
                      <w:lang w:eastAsia="en-GB"/>
                    </w:rPr>
                    <w:t xml:space="preserve"> = 33, B</w:t>
                  </w:r>
                  <w:r w:rsidRPr="007D2BED">
                    <w:rPr>
                      <w:rFonts w:ascii="Times New Roman" w:hAnsi="Times New Roman"/>
                      <w:szCs w:val="18"/>
                      <w:vertAlign w:val="subscript"/>
                      <w:lang w:eastAsia="en-GB"/>
                    </w:rPr>
                    <w:t>SRS</w:t>
                  </w:r>
                  <w:r w:rsidRPr="007D2BED">
                    <w:rPr>
                      <w:rFonts w:ascii="Times New Roman" w:hAnsi="Times New Roman"/>
                      <w:szCs w:val="18"/>
                      <w:lang w:eastAsia="en-GB"/>
                    </w:rPr>
                    <w:t xml:space="preserve"> =0, for 132 RB</w:t>
                  </w:r>
                </w:p>
              </w:tc>
            </w:tr>
          </w:tbl>
          <w:p w14:paraId="2B7828D5" w14:textId="77777777" w:rsidR="00743530" w:rsidRPr="007D2BED" w:rsidRDefault="00743530" w:rsidP="007D2BED">
            <w:pPr>
              <w:spacing w:before="60" w:after="60"/>
              <w:rPr>
                <w:sz w:val="18"/>
                <w:szCs w:val="18"/>
                <w:lang w:val="en-US"/>
              </w:rPr>
            </w:pPr>
          </w:p>
        </w:tc>
      </w:tr>
    </w:tbl>
    <w:p w14:paraId="194EE888" w14:textId="77777777" w:rsidR="00E97359" w:rsidRPr="004A7544" w:rsidRDefault="00E97359" w:rsidP="00E97359"/>
    <w:p w14:paraId="033B588A" w14:textId="77777777" w:rsidR="00E97359" w:rsidRPr="004A7544" w:rsidRDefault="00E97359" w:rsidP="00E97359">
      <w:pPr>
        <w:pStyle w:val="Heading2"/>
      </w:pPr>
      <w:r w:rsidRPr="004A7544">
        <w:rPr>
          <w:rFonts w:hint="eastAsia"/>
        </w:rPr>
        <w:lastRenderedPageBreak/>
        <w:t>Open issues</w:t>
      </w:r>
      <w:r>
        <w:t xml:space="preserve"> summary</w:t>
      </w:r>
    </w:p>
    <w:p w14:paraId="16C06347" w14:textId="77777777" w:rsidR="00E97359" w:rsidRDefault="00E97359" w:rsidP="00E9735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DAD56A9" w14:textId="468C6365" w:rsidR="00E97359" w:rsidRPr="00805BE8" w:rsidRDefault="00E97359" w:rsidP="00E97359">
      <w:pPr>
        <w:pStyle w:val="Heading3"/>
        <w:rPr>
          <w:sz w:val="24"/>
          <w:szCs w:val="16"/>
        </w:rPr>
      </w:pPr>
      <w:bookmarkStart w:id="0" w:name="_GoBack"/>
      <w:bookmarkEnd w:id="0"/>
      <w:r w:rsidRPr="00805BE8">
        <w:rPr>
          <w:sz w:val="24"/>
          <w:szCs w:val="16"/>
        </w:rPr>
        <w:t>Sub-</w:t>
      </w:r>
      <w:r>
        <w:rPr>
          <w:sz w:val="24"/>
          <w:szCs w:val="16"/>
        </w:rPr>
        <w:t>topic</w:t>
      </w:r>
      <w:r w:rsidRPr="00805BE8">
        <w:rPr>
          <w:sz w:val="24"/>
          <w:szCs w:val="16"/>
        </w:rPr>
        <w:t xml:space="preserve"> </w:t>
      </w:r>
      <w:r w:rsidR="007D2BED">
        <w:rPr>
          <w:sz w:val="24"/>
          <w:szCs w:val="16"/>
        </w:rPr>
        <w:t>3</w:t>
      </w:r>
      <w:r w:rsidRPr="00805BE8">
        <w:rPr>
          <w:sz w:val="24"/>
          <w:szCs w:val="16"/>
        </w:rPr>
        <w:t>-1</w:t>
      </w:r>
      <w:r>
        <w:rPr>
          <w:sz w:val="24"/>
          <w:szCs w:val="16"/>
        </w:rPr>
        <w:t xml:space="preserve"> </w:t>
      </w:r>
      <w:r w:rsidR="007D2BED">
        <w:rPr>
          <w:sz w:val="24"/>
          <w:szCs w:val="16"/>
        </w:rPr>
        <w:t>Maximum Speed Feasibility Study</w:t>
      </w:r>
      <w:r>
        <w:rPr>
          <w:sz w:val="24"/>
          <w:szCs w:val="16"/>
        </w:rPr>
        <w:t xml:space="preserve"> </w:t>
      </w:r>
    </w:p>
    <w:p w14:paraId="2DE28742" w14:textId="77777777" w:rsidR="00E97359" w:rsidRPr="00B831AE" w:rsidRDefault="00E97359" w:rsidP="00E9735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66BBE2C" w14:textId="77777777" w:rsidR="00E97359" w:rsidRDefault="00E97359" w:rsidP="00E9735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B34F907" w14:textId="6CEECB20" w:rsidR="007D2BED" w:rsidRPr="00D51423" w:rsidRDefault="007D2BED" w:rsidP="007D2BED">
      <w:pPr>
        <w:rPr>
          <w:b/>
          <w:u w:val="single"/>
          <w:lang w:eastAsia="ko-KR"/>
        </w:rPr>
      </w:pPr>
      <w:r w:rsidRPr="00D51423">
        <w:rPr>
          <w:b/>
          <w:u w:val="single"/>
          <w:lang w:eastAsia="ko-KR"/>
        </w:rPr>
        <w:t xml:space="preserve">Issue </w:t>
      </w:r>
      <w:r>
        <w:rPr>
          <w:b/>
          <w:u w:val="single"/>
          <w:lang w:eastAsia="ko-KR"/>
        </w:rPr>
        <w:t>3</w:t>
      </w:r>
      <w:r w:rsidRPr="00D51423">
        <w:rPr>
          <w:b/>
          <w:u w:val="single"/>
          <w:lang w:eastAsia="ko-KR"/>
        </w:rPr>
        <w:t>-</w:t>
      </w:r>
      <w:r>
        <w:rPr>
          <w:b/>
          <w:u w:val="single"/>
          <w:lang w:eastAsia="ko-KR"/>
        </w:rPr>
        <w:t>1-</w:t>
      </w:r>
      <w:r w:rsidR="009D7262">
        <w:rPr>
          <w:b/>
          <w:u w:val="single"/>
          <w:lang w:eastAsia="ko-KR"/>
        </w:rPr>
        <w:t>1</w:t>
      </w:r>
      <w:r w:rsidRPr="00D51423">
        <w:rPr>
          <w:b/>
          <w:u w:val="single"/>
          <w:lang w:eastAsia="ko-KR"/>
        </w:rPr>
        <w:t xml:space="preserve">: </w:t>
      </w:r>
      <w:r w:rsidR="00B03C98">
        <w:rPr>
          <w:b/>
          <w:u w:val="single"/>
          <w:lang w:eastAsia="ko-KR"/>
        </w:rPr>
        <w:t>Uplink m</w:t>
      </w:r>
      <w:r w:rsidR="009D7262">
        <w:rPr>
          <w:b/>
          <w:u w:val="single"/>
          <w:lang w:eastAsia="ko-KR"/>
        </w:rPr>
        <w:t>aximum speed feasibility study</w:t>
      </w:r>
      <w:r w:rsidR="00B03C98">
        <w:rPr>
          <w:b/>
          <w:u w:val="single"/>
          <w:lang w:eastAsia="ko-KR"/>
        </w:rPr>
        <w:t xml:space="preserve"> </w:t>
      </w:r>
      <w:r w:rsidR="005B3F69">
        <w:rPr>
          <w:b/>
          <w:u w:val="single"/>
          <w:lang w:eastAsia="ko-KR"/>
        </w:rPr>
        <w:t xml:space="preserve">and </w:t>
      </w:r>
      <w:r w:rsidR="00B03C98">
        <w:rPr>
          <w:b/>
          <w:u w:val="single"/>
          <w:lang w:eastAsia="ko-KR"/>
        </w:rPr>
        <w:t xml:space="preserve">requested </w:t>
      </w:r>
      <w:r w:rsidR="005B3F69">
        <w:rPr>
          <w:b/>
          <w:u w:val="single"/>
          <w:lang w:eastAsia="ko-KR"/>
        </w:rPr>
        <w:t>RS configuration</w:t>
      </w:r>
    </w:p>
    <w:p w14:paraId="3A42862B" w14:textId="77777777" w:rsidR="007D2BED" w:rsidRPr="00D51423" w:rsidRDefault="007D2BED" w:rsidP="007D2BE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04257190" w14:textId="7ED6B9E3" w:rsidR="007830A6" w:rsidRPr="007830A6" w:rsidRDefault="005B3F69" w:rsidP="007830A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w:t>
      </w:r>
      <w:r w:rsidR="007830A6" w:rsidRPr="007830A6">
        <w:rPr>
          <w:rFonts w:eastAsia="宋体"/>
          <w:szCs w:val="24"/>
          <w:lang w:eastAsia="zh-CN"/>
        </w:rPr>
        <w:t>o support 350kmph</w:t>
      </w:r>
      <w:r>
        <w:rPr>
          <w:rFonts w:eastAsia="宋体"/>
          <w:szCs w:val="24"/>
          <w:lang w:eastAsia="zh-CN"/>
        </w:rPr>
        <w:t xml:space="preserve"> maximum speed</w:t>
      </w:r>
      <w:r w:rsidR="007830A6" w:rsidRPr="007830A6">
        <w:rPr>
          <w:rFonts w:eastAsia="宋体"/>
          <w:szCs w:val="24"/>
          <w:lang w:eastAsia="zh-CN"/>
        </w:rPr>
        <w:t xml:space="preserve">: </w:t>
      </w:r>
    </w:p>
    <w:p w14:paraId="2B8266B3" w14:textId="3080D3F5" w:rsidR="007830A6" w:rsidRPr="007830A6" w:rsidRDefault="000D15EF" w:rsidP="007830A6">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w:t>
      </w:r>
      <w:r w:rsidR="00544248" w:rsidRPr="00D51423">
        <w:rPr>
          <w:rFonts w:eastAsia="宋体"/>
          <w:szCs w:val="24"/>
          <w:lang w:eastAsia="zh-CN"/>
        </w:rPr>
        <w:t xml:space="preserve"> 1</w:t>
      </w:r>
      <w:r w:rsidR="00544248">
        <w:rPr>
          <w:rFonts w:eastAsia="宋体"/>
          <w:szCs w:val="24"/>
          <w:lang w:eastAsia="zh-CN"/>
        </w:rPr>
        <w:t xml:space="preserve"> (Samsung, Nokia, Huawei)</w:t>
      </w:r>
      <w:r w:rsidR="00544248" w:rsidRPr="00D51423">
        <w:rPr>
          <w:rFonts w:eastAsia="宋体"/>
          <w:szCs w:val="24"/>
          <w:lang w:eastAsia="zh-CN"/>
        </w:rPr>
        <w:t xml:space="preserve">: </w:t>
      </w:r>
      <w:r w:rsidR="007830A6" w:rsidRPr="007830A6">
        <w:rPr>
          <w:rFonts w:eastAsia="宋体"/>
          <w:szCs w:val="24"/>
          <w:lang w:eastAsia="zh-CN"/>
        </w:rPr>
        <w:t>Not feasible for only DM</w:t>
      </w:r>
      <w:r w:rsidR="005B3F69">
        <w:rPr>
          <w:rFonts w:eastAsia="宋体"/>
          <w:szCs w:val="24"/>
          <w:lang w:eastAsia="zh-CN"/>
        </w:rPr>
        <w:t>-</w:t>
      </w:r>
      <w:r w:rsidR="007830A6" w:rsidRPr="007830A6">
        <w:rPr>
          <w:rFonts w:eastAsia="宋体"/>
          <w:szCs w:val="24"/>
          <w:lang w:eastAsia="zh-CN"/>
        </w:rPr>
        <w:t>RS configuration</w:t>
      </w:r>
      <w:r w:rsidR="005B3F69">
        <w:rPr>
          <w:rFonts w:eastAsia="宋体"/>
          <w:szCs w:val="24"/>
          <w:lang w:eastAsia="zh-CN"/>
        </w:rPr>
        <w:t xml:space="preserve"> without PT-RS</w:t>
      </w:r>
    </w:p>
    <w:p w14:paraId="44AA9C25" w14:textId="3DC892AC" w:rsidR="007830A6" w:rsidRDefault="000D15EF" w:rsidP="007830A6">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w:t>
      </w:r>
      <w:r w:rsidRPr="00D51423">
        <w:rPr>
          <w:rFonts w:eastAsia="宋体"/>
          <w:szCs w:val="24"/>
          <w:lang w:eastAsia="zh-CN"/>
        </w:rPr>
        <w:t xml:space="preserve"> </w:t>
      </w:r>
      <w:r w:rsidR="00544248">
        <w:rPr>
          <w:rFonts w:eastAsia="宋体"/>
          <w:szCs w:val="24"/>
          <w:lang w:eastAsia="zh-CN"/>
        </w:rPr>
        <w:t>2 (Samsung, Nokia, Huawei, Intel)</w:t>
      </w:r>
      <w:r w:rsidR="00544248" w:rsidRPr="00D51423">
        <w:rPr>
          <w:rFonts w:eastAsia="宋体"/>
          <w:szCs w:val="24"/>
          <w:lang w:eastAsia="zh-CN"/>
        </w:rPr>
        <w:t xml:space="preserve">: </w:t>
      </w:r>
      <w:r w:rsidR="007830A6" w:rsidRPr="007830A6">
        <w:rPr>
          <w:rFonts w:eastAsia="宋体"/>
          <w:szCs w:val="24"/>
          <w:lang w:eastAsia="zh-CN"/>
        </w:rPr>
        <w:t>Feasible for combined DM</w:t>
      </w:r>
      <w:r w:rsidR="005B3F69">
        <w:rPr>
          <w:rFonts w:eastAsia="宋体"/>
          <w:szCs w:val="24"/>
          <w:lang w:eastAsia="zh-CN"/>
        </w:rPr>
        <w:t>-</w:t>
      </w:r>
      <w:r w:rsidR="007830A6" w:rsidRPr="007830A6">
        <w:rPr>
          <w:rFonts w:eastAsia="宋体"/>
          <w:szCs w:val="24"/>
          <w:lang w:eastAsia="zh-CN"/>
        </w:rPr>
        <w:t>RS+ PT</w:t>
      </w:r>
      <w:r w:rsidR="005B3F69">
        <w:rPr>
          <w:rFonts w:eastAsia="宋体"/>
          <w:szCs w:val="24"/>
          <w:lang w:eastAsia="zh-CN"/>
        </w:rPr>
        <w:t>-</w:t>
      </w:r>
      <w:r w:rsidR="007830A6" w:rsidRPr="007830A6">
        <w:rPr>
          <w:rFonts w:eastAsia="宋体"/>
          <w:szCs w:val="24"/>
          <w:lang w:eastAsia="zh-CN"/>
        </w:rPr>
        <w:t>RS</w:t>
      </w:r>
      <w:r w:rsidR="00993CC6">
        <w:rPr>
          <w:rFonts w:eastAsia="宋体"/>
          <w:szCs w:val="24"/>
          <w:lang w:eastAsia="zh-CN"/>
        </w:rPr>
        <w:t xml:space="preserve"> (density no less than 2)</w:t>
      </w:r>
      <w:r w:rsidR="007830A6" w:rsidRPr="007830A6">
        <w:rPr>
          <w:rFonts w:eastAsia="宋体"/>
          <w:szCs w:val="24"/>
          <w:lang w:eastAsia="zh-CN"/>
        </w:rPr>
        <w:t xml:space="preserve"> used for frequency offset tracking.</w:t>
      </w:r>
    </w:p>
    <w:p w14:paraId="5D2CFD0F" w14:textId="764ACECF" w:rsidR="000D15EF" w:rsidRDefault="000D15EF" w:rsidP="000D15EF">
      <w:pPr>
        <w:pStyle w:val="ListParagraph"/>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w:t>
      </w:r>
      <w:r w:rsidRPr="00D51423">
        <w:rPr>
          <w:rFonts w:eastAsia="宋体"/>
          <w:szCs w:val="24"/>
          <w:lang w:eastAsia="zh-CN"/>
        </w:rPr>
        <w:t xml:space="preserve"> </w:t>
      </w:r>
      <w:r>
        <w:rPr>
          <w:rFonts w:eastAsia="宋体"/>
          <w:szCs w:val="24"/>
          <w:lang w:eastAsia="zh-CN"/>
        </w:rPr>
        <w:t xml:space="preserve">2a (Samsung): </w:t>
      </w:r>
      <w:r w:rsidRPr="000D15EF">
        <w:rPr>
          <w:rFonts w:eastAsia="宋体"/>
          <w:szCs w:val="24"/>
          <w:lang w:eastAsia="zh-CN"/>
        </w:rPr>
        <w:t>With 1 DMRS+PTRS (L=1, K=2) configuration, better performance can be achieved in terms of maximum throughput.</w:t>
      </w:r>
    </w:p>
    <w:p w14:paraId="63B9D6BA" w14:textId="10800800" w:rsidR="00615613" w:rsidRDefault="00615613" w:rsidP="00615613">
      <w:pPr>
        <w:pStyle w:val="ListParagraph"/>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w:t>
      </w:r>
      <w:r w:rsidRPr="00D51423">
        <w:rPr>
          <w:rFonts w:eastAsia="宋体"/>
          <w:szCs w:val="24"/>
          <w:lang w:eastAsia="zh-CN"/>
        </w:rPr>
        <w:t xml:space="preserve"> </w:t>
      </w:r>
      <w:r>
        <w:rPr>
          <w:rFonts w:eastAsia="宋体"/>
          <w:szCs w:val="24"/>
          <w:lang w:eastAsia="zh-CN"/>
        </w:rPr>
        <w:t xml:space="preserve">2b (Nokia): </w:t>
      </w:r>
      <w:r w:rsidRPr="000D15EF">
        <w:rPr>
          <w:rFonts w:eastAsia="宋体"/>
          <w:szCs w:val="24"/>
          <w:lang w:eastAsia="zh-CN"/>
        </w:rPr>
        <w:t>With 1</w:t>
      </w:r>
      <w:r>
        <w:rPr>
          <w:rFonts w:eastAsia="宋体"/>
          <w:szCs w:val="24"/>
          <w:lang w:eastAsia="zh-CN"/>
        </w:rPr>
        <w:t>+1</w:t>
      </w:r>
      <w:r w:rsidRPr="000D15EF">
        <w:rPr>
          <w:rFonts w:eastAsia="宋体"/>
          <w:szCs w:val="24"/>
          <w:lang w:eastAsia="zh-CN"/>
        </w:rPr>
        <w:t xml:space="preserve"> DMR</w:t>
      </w:r>
      <w:r w:rsidR="00C100ED">
        <w:rPr>
          <w:rFonts w:eastAsia="宋体"/>
          <w:szCs w:val="24"/>
          <w:lang w:eastAsia="zh-CN"/>
        </w:rPr>
        <w:t>S+PTRS (L=1, K=2) configuration</w:t>
      </w:r>
      <w:r w:rsidRPr="000D15EF">
        <w:rPr>
          <w:rFonts w:eastAsia="宋体"/>
          <w:szCs w:val="24"/>
          <w:lang w:eastAsia="zh-CN"/>
        </w:rPr>
        <w:t>.</w:t>
      </w:r>
    </w:p>
    <w:p w14:paraId="74BDA2E9" w14:textId="02BE580A" w:rsidR="00544248" w:rsidRDefault="000D15EF" w:rsidP="007830A6">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w:t>
      </w:r>
      <w:r w:rsidRPr="00D51423">
        <w:rPr>
          <w:rFonts w:eastAsia="宋体"/>
          <w:szCs w:val="24"/>
          <w:lang w:eastAsia="zh-CN"/>
        </w:rPr>
        <w:t xml:space="preserve"> </w:t>
      </w:r>
      <w:r w:rsidR="00544248">
        <w:rPr>
          <w:rFonts w:eastAsia="宋体"/>
          <w:szCs w:val="24"/>
          <w:lang w:eastAsia="zh-CN"/>
        </w:rPr>
        <w:t xml:space="preserve">3 (Intel): Feasible for </w:t>
      </w:r>
      <w:r w:rsidR="00DC6C48">
        <w:rPr>
          <w:rFonts w:eastAsia="宋体"/>
          <w:szCs w:val="24"/>
          <w:lang w:eastAsia="zh-CN"/>
        </w:rPr>
        <w:t xml:space="preserve">PT-RS or DM-RS + </w:t>
      </w:r>
      <w:r w:rsidR="00544248">
        <w:rPr>
          <w:rFonts w:eastAsia="宋体"/>
          <w:szCs w:val="24"/>
          <w:lang w:eastAsia="zh-CN"/>
        </w:rPr>
        <w:t>PT-RS (density no less than 2) for frequency tracking.</w:t>
      </w:r>
    </w:p>
    <w:p w14:paraId="52AFB57D" w14:textId="33F1F8C5" w:rsidR="001121C8" w:rsidRDefault="001121C8" w:rsidP="007830A6">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Observation 4 (Ericsson): Feasible for </w:t>
      </w:r>
    </w:p>
    <w:p w14:paraId="64E17EBF" w14:textId="73BF5560" w:rsidR="001121C8" w:rsidRDefault="001121C8" w:rsidP="001121C8">
      <w:pPr>
        <w:pStyle w:val="ListParagraph"/>
        <w:numPr>
          <w:ilvl w:val="3"/>
          <w:numId w:val="4"/>
        </w:numPr>
        <w:overflowPunct/>
        <w:autoSpaceDE/>
        <w:autoSpaceDN/>
        <w:adjustRightInd/>
        <w:spacing w:after="120"/>
        <w:ind w:firstLineChars="0"/>
        <w:textAlignment w:val="auto"/>
        <w:rPr>
          <w:rFonts w:eastAsia="宋体"/>
          <w:szCs w:val="24"/>
          <w:lang w:eastAsia="zh-CN"/>
        </w:rPr>
      </w:pPr>
      <w:r w:rsidRPr="001121C8">
        <w:rPr>
          <w:rFonts w:eastAsia="宋体"/>
          <w:szCs w:val="24"/>
          <w:lang w:eastAsia="zh-CN"/>
        </w:rPr>
        <w:t>For single-tap channel model, PT-RS (with time density LPT-RS = 1) based FOE and (1+0) DM-RS symbol for channel estimation</w:t>
      </w:r>
    </w:p>
    <w:p w14:paraId="24451079" w14:textId="779113AC" w:rsidR="001121C8" w:rsidRPr="001121C8" w:rsidRDefault="001121C8" w:rsidP="001121C8">
      <w:pPr>
        <w:pStyle w:val="ListParagraph"/>
        <w:numPr>
          <w:ilvl w:val="3"/>
          <w:numId w:val="4"/>
        </w:numPr>
        <w:spacing w:after="120"/>
        <w:ind w:firstLineChars="0"/>
        <w:rPr>
          <w:rFonts w:eastAsia="宋体"/>
          <w:szCs w:val="24"/>
          <w:lang w:eastAsia="zh-CN"/>
        </w:rPr>
      </w:pPr>
      <w:r w:rsidRPr="001121C8">
        <w:rPr>
          <w:rFonts w:eastAsia="宋体"/>
          <w:szCs w:val="24"/>
          <w:lang w:eastAsia="zh-CN"/>
        </w:rPr>
        <w:t>In case fading shall be considered, a low Doppler spread is most realistic (e.g. TDLA30-75). PT-RS (with time density LPT-RS = 1) based FOE and (1+0) DM-RS symbol for channel estimation can still be considered for low Doppler spread.</w:t>
      </w:r>
    </w:p>
    <w:p w14:paraId="0895B77F" w14:textId="13ACAFCA" w:rsidR="001121C8" w:rsidRPr="001121C8" w:rsidRDefault="001121C8" w:rsidP="001121C8">
      <w:pPr>
        <w:pStyle w:val="ListParagraph"/>
        <w:numPr>
          <w:ilvl w:val="3"/>
          <w:numId w:val="4"/>
        </w:numPr>
        <w:spacing w:after="120"/>
        <w:ind w:firstLineChars="0"/>
        <w:rPr>
          <w:rFonts w:eastAsia="宋体"/>
          <w:szCs w:val="24"/>
          <w:lang w:eastAsia="zh-CN"/>
        </w:rPr>
      </w:pPr>
      <w:r w:rsidRPr="001121C8">
        <w:rPr>
          <w:rFonts w:eastAsia="宋体"/>
          <w:szCs w:val="24"/>
          <w:lang w:eastAsia="zh-CN"/>
        </w:rPr>
        <w:t>We think that the single tap channel model is sufficient and there is no real need to include TDLA30-75 (or any other fading channel) in addition.</w:t>
      </w:r>
    </w:p>
    <w:p w14:paraId="0E3B2AC1" w14:textId="62E08710" w:rsidR="001121C8" w:rsidRDefault="001121C8" w:rsidP="001121C8">
      <w:pPr>
        <w:pStyle w:val="ListParagraph"/>
        <w:numPr>
          <w:ilvl w:val="3"/>
          <w:numId w:val="4"/>
        </w:numPr>
        <w:overflowPunct/>
        <w:autoSpaceDE/>
        <w:autoSpaceDN/>
        <w:adjustRightInd/>
        <w:spacing w:after="120"/>
        <w:ind w:firstLineChars="0"/>
        <w:textAlignment w:val="auto"/>
        <w:rPr>
          <w:rFonts w:eastAsia="宋体"/>
          <w:szCs w:val="24"/>
          <w:lang w:eastAsia="zh-CN"/>
        </w:rPr>
      </w:pPr>
      <w:r w:rsidRPr="001121C8">
        <w:rPr>
          <w:rFonts w:eastAsia="宋体"/>
          <w:szCs w:val="24"/>
          <w:lang w:eastAsia="zh-CN"/>
        </w:rPr>
        <w:t>If substantial fading would be expected for scenario B, more DM-RS would be required for channel estimation and DM-RS based FOE shall be considered. Potentially, a lower speed may need to be considered.</w:t>
      </w:r>
    </w:p>
    <w:p w14:paraId="2CAF3932" w14:textId="5E8EE707" w:rsidR="00DE339F" w:rsidRDefault="00DE339F" w:rsidP="00DE339F">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Observation 5 (ZTE): </w:t>
      </w:r>
      <w:r w:rsidRPr="00DE339F">
        <w:rPr>
          <w:rFonts w:eastAsia="宋体"/>
          <w:szCs w:val="24"/>
          <w:lang w:eastAsia="zh-CN"/>
        </w:rPr>
        <w:t>If (pre-</w:t>
      </w:r>
      <w:r>
        <w:rPr>
          <w:rFonts w:eastAsia="宋体"/>
          <w:szCs w:val="24"/>
          <w:lang w:eastAsia="zh-CN"/>
        </w:rPr>
        <w:t>)compensation of D</w:t>
      </w:r>
      <w:r w:rsidRPr="00DE339F">
        <w:rPr>
          <w:rFonts w:eastAsia="宋体"/>
          <w:szCs w:val="24"/>
          <w:lang w:eastAsia="zh-CN"/>
        </w:rPr>
        <w:t>oppler shift is considered at CPE or network side the max supported speed can be increased under the same RS density and SCS configuration.</w:t>
      </w:r>
    </w:p>
    <w:p w14:paraId="5E7B24B3" w14:textId="27794249" w:rsidR="005B3F69" w:rsidRPr="007830A6" w:rsidRDefault="005B3F69" w:rsidP="005B3F6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w:t>
      </w:r>
      <w:r w:rsidRPr="007830A6">
        <w:rPr>
          <w:rFonts w:eastAsia="宋体"/>
          <w:szCs w:val="24"/>
          <w:lang w:eastAsia="zh-CN"/>
        </w:rPr>
        <w:t xml:space="preserve">o support </w:t>
      </w:r>
      <w:r>
        <w:rPr>
          <w:rFonts w:eastAsia="宋体"/>
          <w:szCs w:val="24"/>
          <w:lang w:eastAsia="zh-CN"/>
        </w:rPr>
        <w:t>260</w:t>
      </w:r>
      <w:r w:rsidRPr="007830A6">
        <w:rPr>
          <w:rFonts w:eastAsia="宋体"/>
          <w:szCs w:val="24"/>
          <w:lang w:eastAsia="zh-CN"/>
        </w:rPr>
        <w:t>kmph</w:t>
      </w:r>
      <w:r>
        <w:rPr>
          <w:rFonts w:eastAsia="宋体"/>
          <w:szCs w:val="24"/>
          <w:lang w:eastAsia="zh-CN"/>
        </w:rPr>
        <w:t xml:space="preserve"> maximum speed</w:t>
      </w:r>
      <w:r w:rsidRPr="007830A6">
        <w:rPr>
          <w:rFonts w:eastAsia="宋体"/>
          <w:szCs w:val="24"/>
          <w:lang w:eastAsia="zh-CN"/>
        </w:rPr>
        <w:t xml:space="preserve">: </w:t>
      </w:r>
    </w:p>
    <w:p w14:paraId="353BDF4A" w14:textId="7EE4DED8" w:rsidR="005B3F69" w:rsidRDefault="00544248" w:rsidP="005B3F69">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Observation</w:t>
      </w:r>
      <w:r w:rsidRPr="00D51423">
        <w:rPr>
          <w:rFonts w:eastAsia="宋体"/>
          <w:szCs w:val="24"/>
          <w:lang w:eastAsia="zh-CN"/>
        </w:rPr>
        <w:t xml:space="preserve"> </w:t>
      </w:r>
      <w:r w:rsidR="00DE339F">
        <w:rPr>
          <w:rFonts w:eastAsia="宋体"/>
          <w:szCs w:val="24"/>
          <w:lang w:eastAsia="zh-CN"/>
        </w:rPr>
        <w:t>6</w:t>
      </w:r>
      <w:r>
        <w:rPr>
          <w:rFonts w:eastAsia="宋体"/>
          <w:szCs w:val="24"/>
          <w:lang w:eastAsia="zh-CN"/>
        </w:rPr>
        <w:t xml:space="preserve"> (Nokia)</w:t>
      </w:r>
      <w:r w:rsidRPr="00D51423">
        <w:rPr>
          <w:rFonts w:eastAsia="宋体"/>
          <w:szCs w:val="24"/>
          <w:lang w:eastAsia="zh-CN"/>
        </w:rPr>
        <w:t xml:space="preserve">: </w:t>
      </w:r>
      <w:r w:rsidR="005B3F69">
        <w:rPr>
          <w:rFonts w:eastAsia="宋体"/>
          <w:szCs w:val="24"/>
          <w:lang w:eastAsia="zh-CN"/>
        </w:rPr>
        <w:t>F</w:t>
      </w:r>
      <w:r w:rsidR="005B3F69" w:rsidRPr="007830A6">
        <w:rPr>
          <w:rFonts w:eastAsia="宋体"/>
          <w:szCs w:val="24"/>
          <w:lang w:eastAsia="zh-CN"/>
        </w:rPr>
        <w:t>easible for only DM</w:t>
      </w:r>
      <w:r w:rsidR="005B3F69">
        <w:rPr>
          <w:rFonts w:eastAsia="宋体"/>
          <w:szCs w:val="24"/>
          <w:lang w:eastAsia="zh-CN"/>
        </w:rPr>
        <w:t>-</w:t>
      </w:r>
      <w:r w:rsidR="005B3F69" w:rsidRPr="007830A6">
        <w:rPr>
          <w:rFonts w:eastAsia="宋体"/>
          <w:szCs w:val="24"/>
          <w:lang w:eastAsia="zh-CN"/>
        </w:rPr>
        <w:t>RS configuration</w:t>
      </w:r>
      <w:r w:rsidR="005B3F69" w:rsidRPr="005B3F69">
        <w:rPr>
          <w:rFonts w:eastAsia="宋体"/>
          <w:szCs w:val="24"/>
          <w:lang w:eastAsia="zh-CN"/>
        </w:rPr>
        <w:t xml:space="preserve"> </w:t>
      </w:r>
      <w:r w:rsidR="005B3F69">
        <w:rPr>
          <w:rFonts w:eastAsia="宋体"/>
          <w:szCs w:val="24"/>
          <w:lang w:eastAsia="zh-CN"/>
        </w:rPr>
        <w:t>without PT-RS</w:t>
      </w:r>
    </w:p>
    <w:p w14:paraId="7FDE57CE" w14:textId="77777777" w:rsidR="007D2BED" w:rsidRPr="00D51423" w:rsidRDefault="007D2BED" w:rsidP="007D2BE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0FDB710D" w14:textId="77777777" w:rsidR="007D2BED" w:rsidRPr="002A74A8" w:rsidRDefault="007D2BED" w:rsidP="007D2BE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023AFFE7" w14:textId="77777777" w:rsidR="005B3F69" w:rsidRDefault="005B3F69" w:rsidP="00E97359">
      <w:pPr>
        <w:rPr>
          <w:i/>
          <w:color w:val="0070C0"/>
          <w:lang w:eastAsia="zh-CN"/>
        </w:rPr>
      </w:pPr>
    </w:p>
    <w:p w14:paraId="7F423B6B" w14:textId="52DDD2E1" w:rsidR="009D7262" w:rsidRPr="00D51423" w:rsidRDefault="009D7262" w:rsidP="009D7262">
      <w:pPr>
        <w:rPr>
          <w:b/>
          <w:u w:val="single"/>
          <w:lang w:eastAsia="ko-KR"/>
        </w:rPr>
      </w:pPr>
      <w:r w:rsidRPr="00D51423">
        <w:rPr>
          <w:b/>
          <w:u w:val="single"/>
          <w:lang w:eastAsia="ko-KR"/>
        </w:rPr>
        <w:t xml:space="preserve">Issue </w:t>
      </w:r>
      <w:r>
        <w:rPr>
          <w:b/>
          <w:u w:val="single"/>
          <w:lang w:eastAsia="ko-KR"/>
        </w:rPr>
        <w:t>3</w:t>
      </w:r>
      <w:r w:rsidRPr="00D51423">
        <w:rPr>
          <w:b/>
          <w:u w:val="single"/>
          <w:lang w:eastAsia="ko-KR"/>
        </w:rPr>
        <w:t>-</w:t>
      </w:r>
      <w:r>
        <w:rPr>
          <w:b/>
          <w:u w:val="single"/>
          <w:lang w:eastAsia="ko-KR"/>
        </w:rPr>
        <w:t>1-2</w:t>
      </w:r>
      <w:r w:rsidRPr="00D51423">
        <w:rPr>
          <w:b/>
          <w:u w:val="single"/>
          <w:lang w:eastAsia="ko-KR"/>
        </w:rPr>
        <w:t xml:space="preserve">: </w:t>
      </w:r>
      <w:r w:rsidR="00B03C98">
        <w:rPr>
          <w:b/>
          <w:u w:val="single"/>
          <w:lang w:eastAsia="ko-KR"/>
        </w:rPr>
        <w:t>Downlink m</w:t>
      </w:r>
      <w:r>
        <w:rPr>
          <w:b/>
          <w:u w:val="single"/>
          <w:lang w:eastAsia="ko-KR"/>
        </w:rPr>
        <w:t xml:space="preserve">aximum speed feasibility study </w:t>
      </w:r>
      <w:r w:rsidR="00B03C98">
        <w:rPr>
          <w:b/>
          <w:u w:val="single"/>
          <w:lang w:eastAsia="ko-KR"/>
        </w:rPr>
        <w:t>and requested RS configuration</w:t>
      </w:r>
    </w:p>
    <w:p w14:paraId="2AEE827D" w14:textId="77777777" w:rsidR="009D7262" w:rsidRPr="00D51423" w:rsidRDefault="009D7262" w:rsidP="009D726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Proposals</w:t>
      </w:r>
    </w:p>
    <w:p w14:paraId="63ED6E5A" w14:textId="52841AEE" w:rsidR="00B03C98" w:rsidRDefault="00544248" w:rsidP="005B3F69">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To support 350kmph maximum speed: </w:t>
      </w:r>
    </w:p>
    <w:p w14:paraId="4894DB70" w14:textId="180A0EBD" w:rsidR="005B3F69" w:rsidRDefault="00544248" w:rsidP="00B03C98">
      <w:pPr>
        <w:pStyle w:val="ListParagraph"/>
        <w:numPr>
          <w:ilvl w:val="2"/>
          <w:numId w:val="4"/>
        </w:numPr>
        <w:overflowPunct/>
        <w:autoSpaceDE/>
        <w:autoSpaceDN/>
        <w:adjustRightInd/>
        <w:spacing w:after="120"/>
        <w:ind w:firstLineChars="0"/>
        <w:textAlignment w:val="auto"/>
        <w:rPr>
          <w:rFonts w:eastAsia="宋体"/>
          <w:szCs w:val="24"/>
          <w:lang w:eastAsia="zh-CN"/>
        </w:rPr>
      </w:pPr>
      <w:r w:rsidRPr="005B3F69">
        <w:rPr>
          <w:rFonts w:eastAsia="宋体"/>
          <w:szCs w:val="24"/>
          <w:lang w:eastAsia="zh-CN"/>
        </w:rPr>
        <w:t xml:space="preserve">Observation </w:t>
      </w:r>
      <w:r>
        <w:rPr>
          <w:rFonts w:eastAsia="宋体"/>
          <w:szCs w:val="24"/>
          <w:lang w:eastAsia="zh-CN"/>
        </w:rPr>
        <w:t>1</w:t>
      </w:r>
      <w:r w:rsidRPr="005B3F69">
        <w:rPr>
          <w:rFonts w:eastAsia="宋体"/>
          <w:szCs w:val="24"/>
          <w:lang w:eastAsia="zh-CN"/>
        </w:rPr>
        <w:t xml:space="preserve"> (Nokia):</w:t>
      </w:r>
      <w:r>
        <w:rPr>
          <w:rFonts w:eastAsia="宋体"/>
          <w:szCs w:val="24"/>
          <w:lang w:eastAsia="zh-CN"/>
        </w:rPr>
        <w:t xml:space="preserve"> </w:t>
      </w:r>
      <w:r w:rsidR="00B03C98">
        <w:rPr>
          <w:rFonts w:eastAsia="宋体"/>
          <w:szCs w:val="24"/>
          <w:lang w:eastAsia="zh-CN"/>
        </w:rPr>
        <w:t>Feasible in</w:t>
      </w:r>
      <w:r w:rsidR="005B3F69" w:rsidRPr="005B3F69">
        <w:rPr>
          <w:rFonts w:eastAsia="宋体"/>
          <w:szCs w:val="24"/>
          <w:lang w:eastAsia="zh-CN"/>
        </w:rPr>
        <w:t xml:space="preserve"> single-tap propagation conditions if 3 DM-RS (1+1+1) and PT-RS (frequency density 1, time density 2) are used.</w:t>
      </w:r>
    </w:p>
    <w:p w14:paraId="62A12D50" w14:textId="4AFA8438" w:rsidR="00544248" w:rsidRDefault="00544248" w:rsidP="00544248">
      <w:pPr>
        <w:pStyle w:val="ListParagraph"/>
        <w:numPr>
          <w:ilvl w:val="2"/>
          <w:numId w:val="4"/>
        </w:numPr>
        <w:ind w:firstLineChars="0"/>
        <w:rPr>
          <w:rFonts w:eastAsia="宋体"/>
          <w:szCs w:val="24"/>
          <w:lang w:eastAsia="zh-CN"/>
        </w:rPr>
      </w:pPr>
      <w:r w:rsidRPr="00544248">
        <w:rPr>
          <w:rFonts w:eastAsia="宋体"/>
          <w:szCs w:val="24"/>
          <w:lang w:eastAsia="zh-CN"/>
        </w:rPr>
        <w:lastRenderedPageBreak/>
        <w:t>Observation 2 (Huawei</w:t>
      </w:r>
      <w:r w:rsidR="00427BC3">
        <w:rPr>
          <w:rFonts w:eastAsia="宋体"/>
          <w:szCs w:val="24"/>
          <w:lang w:eastAsia="zh-CN"/>
        </w:rPr>
        <w:t>, Samsung</w:t>
      </w:r>
      <w:r w:rsidR="00D00AEF">
        <w:rPr>
          <w:rFonts w:eastAsia="宋体"/>
          <w:szCs w:val="24"/>
          <w:lang w:eastAsia="zh-CN"/>
        </w:rPr>
        <w:t>, Ericsson</w:t>
      </w:r>
      <w:r w:rsidRPr="00544248">
        <w:rPr>
          <w:rFonts w:eastAsia="宋体"/>
          <w:szCs w:val="24"/>
          <w:lang w:eastAsia="zh-CN"/>
        </w:rPr>
        <w:t xml:space="preserve">): </w:t>
      </w:r>
      <w:r>
        <w:rPr>
          <w:rFonts w:eastAsia="宋体"/>
          <w:szCs w:val="24"/>
          <w:lang w:eastAsia="zh-CN"/>
        </w:rPr>
        <w:t xml:space="preserve">Feasible by </w:t>
      </w:r>
      <w:r w:rsidRPr="00544248">
        <w:rPr>
          <w:rFonts w:eastAsia="宋体"/>
          <w:szCs w:val="24"/>
          <w:lang w:eastAsia="zh-CN"/>
        </w:rPr>
        <w:t>using TRS+SSB for tracking frequency offset for downlink.</w:t>
      </w:r>
    </w:p>
    <w:p w14:paraId="478AB03E" w14:textId="1F41AAEB" w:rsidR="00544248" w:rsidRDefault="00544248" w:rsidP="00544248">
      <w:pPr>
        <w:pStyle w:val="ListParagraph"/>
        <w:numPr>
          <w:ilvl w:val="2"/>
          <w:numId w:val="4"/>
        </w:numPr>
        <w:ind w:firstLineChars="0"/>
        <w:rPr>
          <w:rFonts w:eastAsia="宋体"/>
          <w:szCs w:val="24"/>
          <w:lang w:eastAsia="zh-CN"/>
        </w:rPr>
      </w:pPr>
      <w:r>
        <w:rPr>
          <w:rFonts w:eastAsia="宋体"/>
          <w:szCs w:val="24"/>
          <w:lang w:eastAsia="zh-CN"/>
        </w:rPr>
        <w:t xml:space="preserve">Observation 3 (Intel): Feasible by using: </w:t>
      </w:r>
    </w:p>
    <w:p w14:paraId="6C0012DB" w14:textId="3E64751D" w:rsidR="00544248" w:rsidRPr="00544248" w:rsidRDefault="00544248" w:rsidP="00544248">
      <w:pPr>
        <w:pStyle w:val="ListParagraph"/>
        <w:numPr>
          <w:ilvl w:val="3"/>
          <w:numId w:val="4"/>
        </w:numPr>
        <w:ind w:firstLineChars="0"/>
        <w:rPr>
          <w:rFonts w:eastAsia="宋体"/>
          <w:szCs w:val="24"/>
          <w:lang w:eastAsia="zh-CN"/>
        </w:rPr>
      </w:pPr>
      <w:r w:rsidRPr="00544248">
        <w:rPr>
          <w:rFonts w:eastAsia="宋体"/>
          <w:szCs w:val="24"/>
          <w:lang w:eastAsia="zh-CN"/>
        </w:rPr>
        <w:t>TRS, DMRS or TRS + PTRS</w:t>
      </w:r>
      <w:r>
        <w:rPr>
          <w:rFonts w:eastAsia="宋体"/>
          <w:szCs w:val="24"/>
          <w:lang w:eastAsia="zh-CN"/>
        </w:rPr>
        <w:t>, f</w:t>
      </w:r>
      <w:r w:rsidRPr="00544248">
        <w:rPr>
          <w:rFonts w:eastAsia="宋体"/>
          <w:szCs w:val="24"/>
          <w:lang w:eastAsia="zh-CN"/>
        </w:rPr>
        <w:t>or unidirectional deployment</w:t>
      </w:r>
    </w:p>
    <w:p w14:paraId="59E044AF" w14:textId="02A8FAAE" w:rsidR="00544248" w:rsidRDefault="00544248" w:rsidP="00544248">
      <w:pPr>
        <w:pStyle w:val="ListParagraph"/>
        <w:numPr>
          <w:ilvl w:val="3"/>
          <w:numId w:val="4"/>
        </w:numPr>
        <w:ind w:firstLineChars="0"/>
        <w:rPr>
          <w:rFonts w:eastAsia="宋体"/>
          <w:szCs w:val="24"/>
          <w:lang w:eastAsia="zh-CN"/>
        </w:rPr>
      </w:pPr>
      <w:r w:rsidRPr="00544248">
        <w:rPr>
          <w:rFonts w:eastAsia="宋体"/>
          <w:szCs w:val="24"/>
          <w:lang w:eastAsia="zh-CN"/>
        </w:rPr>
        <w:t>TRS+ PTRS</w:t>
      </w:r>
      <w:r>
        <w:rPr>
          <w:rFonts w:eastAsia="宋体"/>
          <w:szCs w:val="24"/>
          <w:lang w:eastAsia="zh-CN"/>
        </w:rPr>
        <w:t>, f</w:t>
      </w:r>
      <w:r w:rsidRPr="00544248">
        <w:rPr>
          <w:rFonts w:eastAsia="宋体"/>
          <w:szCs w:val="24"/>
          <w:lang w:eastAsia="zh-CN"/>
        </w:rPr>
        <w:t>or bidirectional deployment</w:t>
      </w:r>
    </w:p>
    <w:p w14:paraId="07AF3BB4" w14:textId="2247A4FC" w:rsidR="00D00AEF" w:rsidRDefault="00D00AEF" w:rsidP="00D00AEF">
      <w:pPr>
        <w:pStyle w:val="ListParagraph"/>
        <w:numPr>
          <w:ilvl w:val="2"/>
          <w:numId w:val="4"/>
        </w:numPr>
        <w:ind w:firstLineChars="0"/>
        <w:rPr>
          <w:rFonts w:eastAsia="宋体"/>
          <w:szCs w:val="24"/>
          <w:lang w:eastAsia="zh-CN"/>
        </w:rPr>
      </w:pPr>
      <w:r>
        <w:rPr>
          <w:rFonts w:eastAsia="宋体"/>
          <w:szCs w:val="24"/>
          <w:lang w:eastAsia="zh-CN"/>
        </w:rPr>
        <w:t xml:space="preserve">Observation 4 (Ericsson): </w:t>
      </w:r>
    </w:p>
    <w:p w14:paraId="31911E35" w14:textId="678083DE" w:rsidR="00D00AEF" w:rsidRDefault="00D00AEF" w:rsidP="00D00AEF">
      <w:pPr>
        <w:pStyle w:val="ListParagraph"/>
        <w:numPr>
          <w:ilvl w:val="3"/>
          <w:numId w:val="4"/>
        </w:numPr>
        <w:ind w:firstLineChars="0"/>
        <w:rPr>
          <w:rFonts w:eastAsia="宋体"/>
          <w:szCs w:val="24"/>
          <w:lang w:eastAsia="zh-CN"/>
        </w:rPr>
      </w:pPr>
      <w:r w:rsidRPr="00D00AEF">
        <w:rPr>
          <w:rFonts w:eastAsia="宋体"/>
          <w:szCs w:val="24"/>
          <w:lang w:eastAsia="zh-CN"/>
        </w:rPr>
        <w:t>TRS (4 symbol interval) for frequency offset tracking</w:t>
      </w:r>
    </w:p>
    <w:p w14:paraId="6E1D7034" w14:textId="2FB7D1BE" w:rsidR="00D00AEF" w:rsidRPr="00D00AEF" w:rsidRDefault="00D00AEF" w:rsidP="00D00AEF">
      <w:pPr>
        <w:pStyle w:val="ListParagraph"/>
        <w:numPr>
          <w:ilvl w:val="3"/>
          <w:numId w:val="4"/>
        </w:numPr>
        <w:ind w:firstLineChars="0"/>
        <w:rPr>
          <w:rFonts w:eastAsia="宋体"/>
          <w:szCs w:val="24"/>
          <w:lang w:eastAsia="zh-CN"/>
        </w:rPr>
      </w:pPr>
      <w:r w:rsidRPr="00D00AEF">
        <w:rPr>
          <w:rFonts w:eastAsia="宋体"/>
          <w:szCs w:val="24"/>
          <w:lang w:eastAsia="zh-CN"/>
        </w:rPr>
        <w:t xml:space="preserve">DMRS configuration with 1+1+1 for UE demodulation requirements. </w:t>
      </w:r>
    </w:p>
    <w:p w14:paraId="484FCE83" w14:textId="39F63CF1" w:rsidR="00D00AEF" w:rsidRPr="00544248" w:rsidRDefault="00D00AEF" w:rsidP="00D00AEF">
      <w:pPr>
        <w:pStyle w:val="ListParagraph"/>
        <w:numPr>
          <w:ilvl w:val="3"/>
          <w:numId w:val="4"/>
        </w:numPr>
        <w:ind w:firstLineChars="0"/>
        <w:rPr>
          <w:rFonts w:eastAsia="宋体"/>
          <w:szCs w:val="24"/>
          <w:lang w:eastAsia="zh-CN"/>
        </w:rPr>
      </w:pPr>
      <w:r w:rsidRPr="00D00AEF">
        <w:rPr>
          <w:rFonts w:eastAsia="宋体"/>
          <w:szCs w:val="24"/>
          <w:lang w:eastAsia="zh-CN"/>
        </w:rPr>
        <w:t xml:space="preserve">DMRS configuration without additional DMRS symbols for single tap scenario.  </w:t>
      </w:r>
    </w:p>
    <w:p w14:paraId="77E55724" w14:textId="77777777" w:rsidR="009D7262" w:rsidRPr="00D51423" w:rsidRDefault="009D7262" w:rsidP="009D726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51423">
        <w:rPr>
          <w:rFonts w:eastAsia="宋体"/>
          <w:szCs w:val="24"/>
          <w:lang w:eastAsia="zh-CN"/>
        </w:rPr>
        <w:t>Recommended WF</w:t>
      </w:r>
    </w:p>
    <w:p w14:paraId="344D02AE" w14:textId="77777777" w:rsidR="009D7262" w:rsidRPr="002A74A8" w:rsidRDefault="009D7262" w:rsidP="009D726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069EDF9F" w14:textId="77777777" w:rsidR="007D2BED" w:rsidRPr="00045592" w:rsidRDefault="007D2BED" w:rsidP="00E97359">
      <w:pPr>
        <w:rPr>
          <w:i/>
          <w:color w:val="0070C0"/>
          <w:lang w:eastAsia="zh-CN"/>
        </w:rPr>
      </w:pPr>
    </w:p>
    <w:p w14:paraId="0264C5B0" w14:textId="5E487A6C" w:rsidR="00E97359" w:rsidRPr="00805BE8" w:rsidRDefault="00E97359" w:rsidP="00E97359">
      <w:pPr>
        <w:pStyle w:val="Heading3"/>
        <w:rPr>
          <w:sz w:val="24"/>
          <w:szCs w:val="16"/>
        </w:rPr>
      </w:pPr>
      <w:r w:rsidRPr="00805BE8">
        <w:rPr>
          <w:sz w:val="24"/>
          <w:szCs w:val="16"/>
        </w:rPr>
        <w:t>Sub-</w:t>
      </w:r>
      <w:r>
        <w:rPr>
          <w:sz w:val="24"/>
          <w:szCs w:val="16"/>
        </w:rPr>
        <w:t>topic</w:t>
      </w:r>
      <w:r w:rsidRPr="00805BE8">
        <w:rPr>
          <w:sz w:val="24"/>
          <w:szCs w:val="16"/>
        </w:rPr>
        <w:t xml:space="preserve"> </w:t>
      </w:r>
      <w:r w:rsidR="007D2BED">
        <w:rPr>
          <w:sz w:val="24"/>
          <w:szCs w:val="16"/>
        </w:rPr>
        <w:t>3</w:t>
      </w:r>
      <w:r w:rsidRPr="00805BE8">
        <w:rPr>
          <w:sz w:val="24"/>
          <w:szCs w:val="16"/>
        </w:rPr>
        <w:t>-2</w:t>
      </w:r>
      <w:r>
        <w:rPr>
          <w:sz w:val="24"/>
          <w:szCs w:val="16"/>
        </w:rPr>
        <w:t xml:space="preserve"> </w:t>
      </w:r>
      <w:r w:rsidR="00DC6C48">
        <w:rPr>
          <w:sz w:val="24"/>
          <w:szCs w:val="16"/>
        </w:rPr>
        <w:t>UE Demodulation Requirement</w:t>
      </w:r>
    </w:p>
    <w:p w14:paraId="6F009EB7" w14:textId="77777777" w:rsidR="00E97359" w:rsidRPr="009415B0" w:rsidRDefault="00E97359" w:rsidP="00E9735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5D5D204" w14:textId="77777777" w:rsidR="00E97359" w:rsidRPr="00035C50" w:rsidRDefault="00E97359" w:rsidP="00E9735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EF5DC56" w14:textId="77777777" w:rsidR="00C17220" w:rsidRDefault="00C17220" w:rsidP="00C17220">
      <w:pPr>
        <w:rPr>
          <w:b/>
          <w:u w:val="single"/>
          <w:lang w:eastAsia="ko-KR"/>
        </w:rPr>
      </w:pPr>
      <w:r>
        <w:rPr>
          <w:b/>
          <w:u w:val="single"/>
          <w:lang w:eastAsia="ko-KR"/>
        </w:rPr>
        <w:t>Issue 3-2</w:t>
      </w:r>
      <w:r w:rsidRPr="002A74A8">
        <w:rPr>
          <w:b/>
          <w:u w:val="single"/>
          <w:lang w:eastAsia="ko-KR"/>
        </w:rPr>
        <w:t xml:space="preserve">-1: </w:t>
      </w:r>
      <w:r>
        <w:rPr>
          <w:b/>
          <w:u w:val="single"/>
          <w:lang w:eastAsia="ko-KR"/>
        </w:rPr>
        <w:t>General test scope for UE demodulation requirements</w:t>
      </w:r>
    </w:p>
    <w:p w14:paraId="09128EB6" w14:textId="77777777" w:rsidR="00C17220" w:rsidRPr="002A74A8" w:rsidRDefault="00C17220" w:rsidP="00C1722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27F989D3" w14:textId="77777777" w:rsidR="00C17220" w:rsidRDefault="00C17220" w:rsidP="00C1722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Intel, Huawei, E///, Nokia):</w:t>
      </w:r>
    </w:p>
    <w:p w14:paraId="2B2935DA" w14:textId="673C3AF3" w:rsidR="00C17220" w:rsidRDefault="00C17220" w:rsidP="00C17220">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Introduce PDSCH requirement</w:t>
      </w:r>
    </w:p>
    <w:p w14:paraId="0CAE7D75" w14:textId="5759948C" w:rsidR="00C17220" w:rsidRDefault="00C17220" w:rsidP="00C1722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(Intel): </w:t>
      </w:r>
    </w:p>
    <w:p w14:paraId="128FA9F5" w14:textId="77777777" w:rsidR="00C17220" w:rsidRPr="00885850" w:rsidRDefault="00C17220" w:rsidP="00C17220">
      <w:pPr>
        <w:pStyle w:val="ListParagraph"/>
        <w:numPr>
          <w:ilvl w:val="2"/>
          <w:numId w:val="4"/>
        </w:numPr>
        <w:overflowPunct/>
        <w:autoSpaceDE/>
        <w:autoSpaceDN/>
        <w:adjustRightInd/>
        <w:spacing w:after="120"/>
        <w:ind w:firstLineChars="0"/>
        <w:textAlignment w:val="auto"/>
        <w:rPr>
          <w:rFonts w:eastAsia="宋体"/>
          <w:szCs w:val="24"/>
          <w:lang w:eastAsia="zh-CN"/>
        </w:rPr>
      </w:pPr>
      <w:r w:rsidRPr="00885850">
        <w:rPr>
          <w:rFonts w:eastAsia="宋体"/>
          <w:szCs w:val="24"/>
          <w:lang w:eastAsia="zh-CN"/>
        </w:rPr>
        <w:t>Do not define PDCCH demodulation performance requirements for HST FR2.</w:t>
      </w:r>
    </w:p>
    <w:p w14:paraId="2C77EA61" w14:textId="77777777" w:rsidR="00C17220" w:rsidRPr="001121C8" w:rsidRDefault="00C17220" w:rsidP="00C1722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0F6764EE" w14:textId="77777777" w:rsidR="00C17220" w:rsidRPr="002A74A8" w:rsidRDefault="00C17220" w:rsidP="00C1722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0C97C233" w14:textId="77777777" w:rsidR="00C17220" w:rsidRDefault="00C17220" w:rsidP="00E97359">
      <w:pPr>
        <w:rPr>
          <w:b/>
          <w:u w:val="single"/>
          <w:lang w:eastAsia="ko-KR"/>
        </w:rPr>
      </w:pPr>
    </w:p>
    <w:p w14:paraId="76E68D7C" w14:textId="7BA1B3A3" w:rsidR="00E97359" w:rsidRPr="002A74A8" w:rsidRDefault="00E97359" w:rsidP="00E97359">
      <w:pPr>
        <w:rPr>
          <w:b/>
          <w:u w:val="single"/>
          <w:lang w:eastAsia="ko-KR"/>
        </w:rPr>
      </w:pPr>
      <w:r w:rsidRPr="002A74A8">
        <w:rPr>
          <w:b/>
          <w:u w:val="single"/>
          <w:lang w:eastAsia="ko-KR"/>
        </w:rPr>
        <w:t xml:space="preserve">Issue </w:t>
      </w:r>
      <w:r w:rsidR="00FB0016">
        <w:rPr>
          <w:b/>
          <w:u w:val="single"/>
          <w:lang w:eastAsia="ko-KR"/>
        </w:rPr>
        <w:t>3</w:t>
      </w:r>
      <w:r>
        <w:rPr>
          <w:b/>
          <w:u w:val="single"/>
          <w:lang w:eastAsia="ko-KR"/>
        </w:rPr>
        <w:t>-2</w:t>
      </w:r>
      <w:r w:rsidR="00C17220">
        <w:rPr>
          <w:b/>
          <w:u w:val="single"/>
          <w:lang w:eastAsia="ko-KR"/>
        </w:rPr>
        <w:t>-2</w:t>
      </w:r>
      <w:r w:rsidRPr="002A74A8">
        <w:rPr>
          <w:b/>
          <w:u w:val="single"/>
          <w:lang w:eastAsia="ko-KR"/>
        </w:rPr>
        <w:t xml:space="preserve">: </w:t>
      </w:r>
      <w:r w:rsidR="00EE66F3">
        <w:rPr>
          <w:b/>
          <w:u w:val="single"/>
          <w:lang w:eastAsia="ko-KR"/>
        </w:rPr>
        <w:t>Applicability rule</w:t>
      </w:r>
    </w:p>
    <w:p w14:paraId="05CECA6F" w14:textId="6BBB6D8B" w:rsidR="00E97359" w:rsidRPr="002A74A8" w:rsidRDefault="00E97359" w:rsidP="00EE66F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r w:rsidR="00EE66F3">
        <w:rPr>
          <w:rFonts w:eastAsia="宋体"/>
          <w:szCs w:val="24"/>
          <w:lang w:eastAsia="zh-CN"/>
        </w:rPr>
        <w:t xml:space="preserve"> of </w:t>
      </w:r>
      <w:r w:rsidR="00EE66F3" w:rsidRPr="00EE66F3">
        <w:rPr>
          <w:rFonts w:eastAsia="宋体"/>
          <w:szCs w:val="24"/>
          <w:lang w:eastAsia="zh-CN"/>
        </w:rPr>
        <w:t>Applicability rule for uni- and bi-directional RRH deployment scenarios</w:t>
      </w:r>
    </w:p>
    <w:p w14:paraId="58528A14" w14:textId="77777777" w:rsidR="00EE66F3" w:rsidRDefault="00EE66F3" w:rsidP="00EE66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(Samsung): </w:t>
      </w:r>
      <w:r w:rsidRPr="00EE66F3">
        <w:rPr>
          <w:rFonts w:eastAsia="宋体"/>
          <w:szCs w:val="24"/>
          <w:lang w:eastAsia="zh-CN"/>
        </w:rPr>
        <w:t>if needed to define PDSCH requirement with both RRH deployment scenarios, applicability rule can be further discussed.</w:t>
      </w:r>
    </w:p>
    <w:p w14:paraId="3D32A4B3" w14:textId="548102D4" w:rsidR="00E97359" w:rsidRPr="00EE66F3" w:rsidRDefault="00E97359" w:rsidP="00EE66F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E66F3">
        <w:rPr>
          <w:rFonts w:eastAsia="宋体"/>
          <w:szCs w:val="24"/>
          <w:lang w:eastAsia="zh-CN"/>
        </w:rPr>
        <w:t>Recommended WF</w:t>
      </w:r>
    </w:p>
    <w:p w14:paraId="5AE54882" w14:textId="77777777" w:rsidR="00E97359" w:rsidRPr="002A74A8" w:rsidRDefault="00E97359" w:rsidP="00EE66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291B8921" w14:textId="77777777" w:rsidR="00E97359" w:rsidRDefault="00E97359" w:rsidP="00E97359">
      <w:pPr>
        <w:rPr>
          <w:lang w:val="en-US" w:eastAsia="zh-CN"/>
        </w:rPr>
      </w:pPr>
    </w:p>
    <w:p w14:paraId="6030F16F" w14:textId="05D748E6" w:rsidR="00274634" w:rsidRPr="002A74A8" w:rsidRDefault="00274634" w:rsidP="00274634">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3</w:t>
      </w:r>
      <w:r w:rsidRPr="002A74A8">
        <w:rPr>
          <w:b/>
          <w:u w:val="single"/>
          <w:lang w:eastAsia="ko-KR"/>
        </w:rPr>
        <w:t xml:space="preserve">: </w:t>
      </w:r>
      <w:r>
        <w:rPr>
          <w:b/>
          <w:u w:val="single"/>
          <w:lang w:eastAsia="ko-KR"/>
        </w:rPr>
        <w:t>Requirement for Scenario A or B</w:t>
      </w:r>
    </w:p>
    <w:p w14:paraId="50AB2243" w14:textId="77777777" w:rsidR="00274634" w:rsidRPr="002A74A8" w:rsidRDefault="00274634" w:rsidP="0027463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504E569B" w14:textId="77777777" w:rsidR="00274634" w:rsidRDefault="00274634" w:rsidP="0027463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(Intel): </w:t>
      </w:r>
      <w:r w:rsidRPr="00274634">
        <w:rPr>
          <w:rFonts w:eastAsia="宋体"/>
          <w:szCs w:val="24"/>
          <w:lang w:eastAsia="zh-CN"/>
        </w:rPr>
        <w:t>Define DL demodulation performance requirements only with one deployment scenario (A or B).</w:t>
      </w:r>
    </w:p>
    <w:p w14:paraId="685D5238" w14:textId="77777777" w:rsidR="00274634" w:rsidRPr="00EE66F3" w:rsidRDefault="00274634" w:rsidP="0027463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E66F3">
        <w:rPr>
          <w:rFonts w:eastAsia="宋体"/>
          <w:szCs w:val="24"/>
          <w:lang w:eastAsia="zh-CN"/>
        </w:rPr>
        <w:t>Recommended WF</w:t>
      </w:r>
    </w:p>
    <w:p w14:paraId="5F282D58" w14:textId="77777777" w:rsidR="00274634" w:rsidRPr="002A74A8" w:rsidRDefault="00274634" w:rsidP="0027463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553EAAF2" w14:textId="77777777" w:rsidR="00274634" w:rsidRDefault="00274634" w:rsidP="00E97359">
      <w:pPr>
        <w:rPr>
          <w:lang w:eastAsia="zh-CN"/>
        </w:rPr>
      </w:pPr>
    </w:p>
    <w:p w14:paraId="57A7676D" w14:textId="393DF187" w:rsidR="00274634" w:rsidRPr="002A74A8" w:rsidRDefault="00274634" w:rsidP="00274634">
      <w:pPr>
        <w:rPr>
          <w:b/>
          <w:u w:val="single"/>
          <w:lang w:eastAsia="ko-KR"/>
        </w:rPr>
      </w:pPr>
      <w:r w:rsidRPr="002A74A8">
        <w:rPr>
          <w:b/>
          <w:u w:val="single"/>
          <w:lang w:eastAsia="ko-KR"/>
        </w:rPr>
        <w:lastRenderedPageBreak/>
        <w:t xml:space="preserve">Issue </w:t>
      </w:r>
      <w:r>
        <w:rPr>
          <w:b/>
          <w:u w:val="single"/>
          <w:lang w:eastAsia="ko-KR"/>
        </w:rPr>
        <w:t>3-2</w:t>
      </w:r>
      <w:r w:rsidRPr="002A74A8">
        <w:rPr>
          <w:b/>
          <w:u w:val="single"/>
          <w:lang w:eastAsia="ko-KR"/>
        </w:rPr>
        <w:t>-</w:t>
      </w:r>
      <w:r w:rsidR="00290105">
        <w:rPr>
          <w:b/>
          <w:u w:val="single"/>
          <w:lang w:eastAsia="ko-KR"/>
        </w:rPr>
        <w:t>4</w:t>
      </w:r>
      <w:r w:rsidRPr="002A74A8">
        <w:rPr>
          <w:b/>
          <w:u w:val="single"/>
          <w:lang w:eastAsia="ko-KR"/>
        </w:rPr>
        <w:t xml:space="preserve">: </w:t>
      </w:r>
      <w:r w:rsidR="00C17220">
        <w:rPr>
          <w:b/>
          <w:u w:val="single"/>
          <w:lang w:eastAsia="ko-KR"/>
        </w:rPr>
        <w:t>Transmission schemes for</w:t>
      </w:r>
      <w:r>
        <w:rPr>
          <w:b/>
          <w:u w:val="single"/>
          <w:lang w:eastAsia="ko-KR"/>
        </w:rPr>
        <w:t xml:space="preserve"> Scenario A or B</w:t>
      </w:r>
    </w:p>
    <w:p w14:paraId="33C2E8CE" w14:textId="75210FFE" w:rsidR="00274634" w:rsidRDefault="00274634" w:rsidP="0027463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[Moderator] Similar discussion on channel modelling selection for JT or DPS, in </w:t>
      </w:r>
      <w:r w:rsidRPr="00274634">
        <w:rPr>
          <w:rFonts w:eastAsia="宋体"/>
          <w:szCs w:val="24"/>
          <w:lang w:eastAsia="zh-CN"/>
        </w:rPr>
        <w:t>Issue 2-4-1</w:t>
      </w:r>
      <w:r>
        <w:rPr>
          <w:rFonts w:eastAsia="宋体"/>
          <w:szCs w:val="24"/>
          <w:lang w:eastAsia="zh-CN"/>
        </w:rPr>
        <w:t xml:space="preserve">. </w:t>
      </w:r>
    </w:p>
    <w:p w14:paraId="4C37B629" w14:textId="77777777" w:rsidR="00274634" w:rsidRPr="002A74A8" w:rsidRDefault="00274634" w:rsidP="0027463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63FBE951" w14:textId="5174D75A" w:rsidR="00D00AEF" w:rsidRPr="00D00AEF" w:rsidRDefault="00D00AEF" w:rsidP="00D00A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Observation 1 (Ericsson, Intel, Samsung): </w:t>
      </w:r>
      <w:r w:rsidRPr="00D00AEF">
        <w:rPr>
          <w:rFonts w:eastAsia="宋体"/>
          <w:szCs w:val="24"/>
          <w:lang w:eastAsia="zh-CN"/>
        </w:rPr>
        <w:t>Reception difference between two RRHs exceeds the CP with SCS=120kHz for both Scenarios A and B in the case of HST-SFN joint transmission.</w:t>
      </w:r>
    </w:p>
    <w:p w14:paraId="10541C83" w14:textId="4392693A" w:rsidR="00274634" w:rsidRDefault="00274634" w:rsidP="0027463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(Intel): </w:t>
      </w:r>
      <w:r w:rsidRPr="00274634">
        <w:rPr>
          <w:rFonts w:eastAsia="宋体"/>
          <w:szCs w:val="24"/>
          <w:lang w:eastAsia="zh-CN"/>
        </w:rPr>
        <w:t>Define DL demodulation performance requirements only with DPS Tx scheme.</w:t>
      </w:r>
    </w:p>
    <w:p w14:paraId="24917F2C" w14:textId="77777777" w:rsidR="00D00AEF" w:rsidRDefault="00D00AEF" w:rsidP="00D00A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(Ericsson): </w:t>
      </w:r>
    </w:p>
    <w:p w14:paraId="14AEF709" w14:textId="7CC8926C" w:rsidR="00D00AEF" w:rsidRPr="00D00AEF" w:rsidRDefault="00D00AEF" w:rsidP="00D00AEF">
      <w:pPr>
        <w:pStyle w:val="ListParagraph"/>
        <w:numPr>
          <w:ilvl w:val="2"/>
          <w:numId w:val="4"/>
        </w:numPr>
        <w:overflowPunct/>
        <w:autoSpaceDE/>
        <w:autoSpaceDN/>
        <w:adjustRightInd/>
        <w:spacing w:after="120"/>
        <w:ind w:firstLineChars="0"/>
        <w:textAlignment w:val="auto"/>
        <w:rPr>
          <w:rFonts w:eastAsia="宋体"/>
          <w:szCs w:val="24"/>
          <w:lang w:eastAsia="zh-CN"/>
        </w:rPr>
      </w:pPr>
      <w:r w:rsidRPr="00D00AEF">
        <w:rPr>
          <w:rFonts w:eastAsia="宋体"/>
          <w:szCs w:val="24"/>
          <w:lang w:eastAsia="zh-CN"/>
        </w:rPr>
        <w:t xml:space="preserve">For FR2 HST UE demodulation requirements, RAN4 should define the PDSCH demodulation requirements with the assumption UE receives PDSCH only from one RRH, e.g., HST single tap, multi-path fading (TDL), or HST-DPS, with the assumption of single FFT receiver. </w:t>
      </w:r>
    </w:p>
    <w:p w14:paraId="62E2D79C" w14:textId="5F9EC95B" w:rsidR="00D00AEF" w:rsidRDefault="00D00AEF" w:rsidP="00D00AEF">
      <w:pPr>
        <w:pStyle w:val="ListParagraph"/>
        <w:numPr>
          <w:ilvl w:val="2"/>
          <w:numId w:val="4"/>
        </w:numPr>
        <w:overflowPunct/>
        <w:autoSpaceDE/>
        <w:autoSpaceDN/>
        <w:adjustRightInd/>
        <w:spacing w:after="120"/>
        <w:ind w:firstLineChars="0"/>
        <w:textAlignment w:val="auto"/>
        <w:rPr>
          <w:rFonts w:eastAsia="宋体"/>
          <w:szCs w:val="24"/>
          <w:lang w:eastAsia="zh-CN"/>
        </w:rPr>
      </w:pPr>
      <w:r w:rsidRPr="00D00AEF">
        <w:rPr>
          <w:rFonts w:eastAsia="宋体"/>
          <w:szCs w:val="24"/>
          <w:lang w:eastAsia="zh-CN"/>
        </w:rPr>
        <w:t>RAN4 discuss whether to define PDSCH demodulation requirements for joint transmission assuming UE is capable of multiple FFT receiver.</w:t>
      </w:r>
    </w:p>
    <w:p w14:paraId="05D68A5C" w14:textId="77777777" w:rsidR="00274634" w:rsidRPr="00EE66F3" w:rsidRDefault="00274634" w:rsidP="0027463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E66F3">
        <w:rPr>
          <w:rFonts w:eastAsia="宋体"/>
          <w:szCs w:val="24"/>
          <w:lang w:eastAsia="zh-CN"/>
        </w:rPr>
        <w:t>Recommended WF</w:t>
      </w:r>
    </w:p>
    <w:p w14:paraId="1286AAD0" w14:textId="77777777" w:rsidR="00274634" w:rsidRPr="002A74A8" w:rsidRDefault="00274634" w:rsidP="0027463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7D482EF7" w14:textId="77777777" w:rsidR="00274634" w:rsidRDefault="00274634" w:rsidP="00E97359">
      <w:pPr>
        <w:rPr>
          <w:lang w:val="en-US" w:eastAsia="zh-CN"/>
        </w:rPr>
      </w:pPr>
    </w:p>
    <w:p w14:paraId="3CEECFBE" w14:textId="5A52B16E" w:rsidR="00EE66F3" w:rsidRPr="002A74A8" w:rsidRDefault="00EE66F3" w:rsidP="00EE66F3">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5</w:t>
      </w:r>
      <w:r w:rsidRPr="002A74A8">
        <w:rPr>
          <w:b/>
          <w:u w:val="single"/>
          <w:lang w:eastAsia="ko-KR"/>
        </w:rPr>
        <w:t xml:space="preserve">: </w:t>
      </w:r>
      <w:r>
        <w:rPr>
          <w:b/>
          <w:u w:val="single"/>
          <w:lang w:eastAsia="ko-KR"/>
        </w:rPr>
        <w:t>DPS schemes for DL demodulation requirements</w:t>
      </w:r>
      <w:r w:rsidR="00C17220">
        <w:rPr>
          <w:b/>
          <w:u w:val="single"/>
          <w:lang w:eastAsia="ko-KR"/>
        </w:rPr>
        <w:t xml:space="preserve"> (if agreed)</w:t>
      </w:r>
    </w:p>
    <w:p w14:paraId="30A4905B" w14:textId="77777777" w:rsidR="00EE66F3" w:rsidRPr="002A74A8" w:rsidRDefault="00EE66F3" w:rsidP="00EE66F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7292B7D5" w14:textId="77777777" w:rsidR="00EE66F3" w:rsidRDefault="00EE66F3" w:rsidP="00EE66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E66F3">
        <w:rPr>
          <w:rFonts w:eastAsia="宋体"/>
          <w:szCs w:val="24"/>
          <w:lang w:eastAsia="zh-CN"/>
        </w:rPr>
        <w:t xml:space="preserve">Proposal </w:t>
      </w:r>
      <w:r>
        <w:rPr>
          <w:rFonts w:eastAsia="宋体"/>
          <w:szCs w:val="24"/>
          <w:lang w:eastAsia="zh-CN"/>
        </w:rPr>
        <w:t>1</w:t>
      </w:r>
      <w:r w:rsidRPr="00EE66F3">
        <w:rPr>
          <w:rFonts w:eastAsia="宋体"/>
          <w:szCs w:val="24"/>
          <w:lang w:eastAsia="zh-CN"/>
        </w:rPr>
        <w:t xml:space="preserve"> (Samsung):  DPS scheme 1a and 1b can be considered for PDSCH requirement in unidirectional scenario.</w:t>
      </w:r>
    </w:p>
    <w:p w14:paraId="01A35979" w14:textId="77777777" w:rsidR="00EE66F3" w:rsidRDefault="00EE66F3" w:rsidP="00EE66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E66F3">
        <w:rPr>
          <w:rFonts w:eastAsia="宋体"/>
          <w:szCs w:val="24"/>
          <w:lang w:eastAsia="zh-CN"/>
        </w:rPr>
        <w:t xml:space="preserve">Proposal </w:t>
      </w:r>
      <w:r>
        <w:rPr>
          <w:rFonts w:eastAsia="宋体"/>
          <w:szCs w:val="24"/>
          <w:lang w:eastAsia="zh-CN"/>
        </w:rPr>
        <w:t>2 (Samsung)</w:t>
      </w:r>
      <w:r w:rsidRPr="00EE66F3">
        <w:rPr>
          <w:rFonts w:eastAsia="宋体"/>
          <w:szCs w:val="24"/>
          <w:lang w:eastAsia="zh-CN"/>
        </w:rPr>
        <w:t>: Only DPS scheme 1a can be considered for PDSCH requirement in bi-directional scenario.</w:t>
      </w:r>
    </w:p>
    <w:p w14:paraId="7D3AB915" w14:textId="77777777" w:rsidR="00EE66F3" w:rsidRPr="002A74A8" w:rsidRDefault="00EE66F3" w:rsidP="00EE66F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Recommended WF</w:t>
      </w:r>
    </w:p>
    <w:p w14:paraId="50DB5D4E" w14:textId="77777777" w:rsidR="00EE66F3" w:rsidRPr="002A74A8" w:rsidRDefault="00EE66F3" w:rsidP="00EE66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710737A6" w14:textId="77777777" w:rsidR="00EE66F3" w:rsidRDefault="00EE66F3" w:rsidP="00E97359">
      <w:pPr>
        <w:rPr>
          <w:lang w:eastAsia="zh-CN"/>
        </w:rPr>
      </w:pPr>
    </w:p>
    <w:p w14:paraId="3FBA3B24" w14:textId="5536ADB7" w:rsidR="00EE66F3" w:rsidRPr="002A74A8" w:rsidRDefault="00EE66F3" w:rsidP="00EE66F3">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6</w:t>
      </w:r>
      <w:r w:rsidRPr="002A74A8">
        <w:rPr>
          <w:b/>
          <w:u w:val="single"/>
          <w:lang w:eastAsia="ko-KR"/>
        </w:rPr>
        <w:t xml:space="preserve">: </w:t>
      </w:r>
      <w:r w:rsidR="00274634">
        <w:rPr>
          <w:b/>
          <w:u w:val="single"/>
          <w:lang w:eastAsia="ko-KR"/>
        </w:rPr>
        <w:t>SCS and channel bandwidth</w:t>
      </w:r>
    </w:p>
    <w:p w14:paraId="667B9770" w14:textId="77777777" w:rsidR="00EE66F3" w:rsidRPr="002A74A8" w:rsidRDefault="00EE66F3" w:rsidP="00EE66F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2E6D88D8" w14:textId="45491725" w:rsidR="00EE66F3" w:rsidRDefault="00EE66F3" w:rsidP="00EE66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E66F3">
        <w:rPr>
          <w:rFonts w:eastAsia="宋体"/>
          <w:szCs w:val="24"/>
          <w:lang w:eastAsia="zh-CN"/>
        </w:rPr>
        <w:t xml:space="preserve">Proposal </w:t>
      </w:r>
      <w:r>
        <w:rPr>
          <w:rFonts w:eastAsia="宋体"/>
          <w:szCs w:val="24"/>
          <w:lang w:eastAsia="zh-CN"/>
        </w:rPr>
        <w:t>1</w:t>
      </w:r>
      <w:r w:rsidRPr="00EE66F3">
        <w:rPr>
          <w:rFonts w:eastAsia="宋体"/>
          <w:szCs w:val="24"/>
          <w:lang w:eastAsia="zh-CN"/>
        </w:rPr>
        <w:t xml:space="preserve"> (</w:t>
      </w:r>
      <w:r w:rsidR="00274634">
        <w:rPr>
          <w:rFonts w:eastAsia="宋体"/>
          <w:szCs w:val="24"/>
          <w:lang w:eastAsia="zh-CN"/>
        </w:rPr>
        <w:t>Intel</w:t>
      </w:r>
      <w:r w:rsidR="00C100ED">
        <w:rPr>
          <w:rFonts w:eastAsia="宋体"/>
          <w:szCs w:val="24"/>
          <w:lang w:eastAsia="zh-CN"/>
        </w:rPr>
        <w:t>):</w:t>
      </w:r>
      <w:r w:rsidRPr="00EE66F3">
        <w:rPr>
          <w:rFonts w:eastAsia="宋体"/>
          <w:szCs w:val="24"/>
          <w:lang w:eastAsia="zh-CN"/>
        </w:rPr>
        <w:t xml:space="preserve"> </w:t>
      </w:r>
      <w:r w:rsidR="00274634">
        <w:rPr>
          <w:rFonts w:eastAsia="宋体"/>
          <w:szCs w:val="24"/>
          <w:lang w:eastAsia="zh-CN"/>
        </w:rPr>
        <w:t xml:space="preserve">Define requirement only with 120kHz SCS and 100MHz CBW. </w:t>
      </w:r>
    </w:p>
    <w:p w14:paraId="75BA3C5B" w14:textId="77777777" w:rsidR="00EE66F3" w:rsidRPr="002A74A8" w:rsidRDefault="00EE66F3" w:rsidP="00EE66F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Recommended WF</w:t>
      </w:r>
    </w:p>
    <w:p w14:paraId="04AA75DC" w14:textId="77777777" w:rsidR="00EE66F3" w:rsidRPr="002A74A8" w:rsidRDefault="00EE66F3" w:rsidP="00EE66F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2950F80E" w14:textId="77777777" w:rsidR="00274634" w:rsidRDefault="00274634" w:rsidP="00E97359">
      <w:pPr>
        <w:rPr>
          <w:lang w:eastAsia="zh-CN"/>
        </w:rPr>
      </w:pPr>
    </w:p>
    <w:p w14:paraId="0AB4A520" w14:textId="4B696299" w:rsidR="00274634" w:rsidRPr="002A74A8" w:rsidRDefault="00274634" w:rsidP="00274634">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290105">
        <w:rPr>
          <w:b/>
          <w:u w:val="single"/>
          <w:lang w:eastAsia="ko-KR"/>
        </w:rPr>
        <w:t>7</w:t>
      </w:r>
      <w:r w:rsidRPr="002A74A8">
        <w:rPr>
          <w:b/>
          <w:u w:val="single"/>
          <w:lang w:eastAsia="ko-KR"/>
        </w:rPr>
        <w:t xml:space="preserve">: </w:t>
      </w:r>
      <w:r>
        <w:rPr>
          <w:b/>
          <w:u w:val="single"/>
          <w:lang w:eastAsia="ko-KR"/>
        </w:rPr>
        <w:t>UE frequency error</w:t>
      </w:r>
    </w:p>
    <w:p w14:paraId="4F2F690F" w14:textId="77777777" w:rsidR="00274634" w:rsidRPr="002A74A8" w:rsidRDefault="00274634" w:rsidP="0027463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68DE3346" w14:textId="26493770" w:rsidR="00274634" w:rsidRDefault="00274634" w:rsidP="0027463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(Intel): </w:t>
      </w:r>
      <w:r w:rsidRPr="00274634">
        <w:rPr>
          <w:rFonts w:eastAsia="宋体"/>
          <w:szCs w:val="24"/>
          <w:lang w:eastAsia="zh-CN"/>
        </w:rPr>
        <w:t>Analyse impact of UE frequency error on DL demodulation performance and after that conclude on necessity of explicit modelling of UE frequency error during the test procedure.</w:t>
      </w:r>
    </w:p>
    <w:p w14:paraId="2F61E191" w14:textId="77777777" w:rsidR="00274634" w:rsidRPr="00EE66F3" w:rsidRDefault="00274634" w:rsidP="00274634">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E66F3">
        <w:rPr>
          <w:rFonts w:eastAsia="宋体"/>
          <w:szCs w:val="24"/>
          <w:lang w:eastAsia="zh-CN"/>
        </w:rPr>
        <w:t>Recommended WF</w:t>
      </w:r>
    </w:p>
    <w:p w14:paraId="5917490C" w14:textId="77777777" w:rsidR="00274634" w:rsidRPr="002A74A8" w:rsidRDefault="00274634" w:rsidP="0027463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0E9EA0AD" w14:textId="77777777" w:rsidR="00274634" w:rsidRDefault="00274634" w:rsidP="00E97359">
      <w:pPr>
        <w:rPr>
          <w:lang w:eastAsia="zh-CN"/>
        </w:rPr>
      </w:pPr>
    </w:p>
    <w:p w14:paraId="5D43F5B9" w14:textId="1AA2DDE0" w:rsidR="00C561CD" w:rsidRPr="002A74A8" w:rsidRDefault="00C561CD" w:rsidP="00C561CD">
      <w:pPr>
        <w:rPr>
          <w:b/>
          <w:u w:val="single"/>
          <w:lang w:eastAsia="ko-KR"/>
        </w:rPr>
      </w:pPr>
      <w:r w:rsidRPr="002A74A8">
        <w:rPr>
          <w:b/>
          <w:u w:val="single"/>
          <w:lang w:eastAsia="ko-KR"/>
        </w:rPr>
        <w:t xml:space="preserve">Issue </w:t>
      </w:r>
      <w:r>
        <w:rPr>
          <w:b/>
          <w:u w:val="single"/>
          <w:lang w:eastAsia="ko-KR"/>
        </w:rPr>
        <w:t>3-2</w:t>
      </w:r>
      <w:r w:rsidRPr="002A74A8">
        <w:rPr>
          <w:b/>
          <w:u w:val="single"/>
          <w:lang w:eastAsia="ko-KR"/>
        </w:rPr>
        <w:t>-</w:t>
      </w:r>
      <w:r w:rsidR="00D00AEF">
        <w:rPr>
          <w:b/>
          <w:u w:val="single"/>
          <w:lang w:eastAsia="ko-KR"/>
        </w:rPr>
        <w:t>8</w:t>
      </w:r>
      <w:r w:rsidRPr="002A74A8">
        <w:rPr>
          <w:b/>
          <w:u w:val="single"/>
          <w:lang w:eastAsia="ko-KR"/>
        </w:rPr>
        <w:t xml:space="preserve">: </w:t>
      </w:r>
      <w:r>
        <w:rPr>
          <w:b/>
          <w:u w:val="single"/>
          <w:lang w:eastAsia="ko-KR"/>
        </w:rPr>
        <w:t>Other simulation assumption for PDSCH</w:t>
      </w:r>
    </w:p>
    <w:p w14:paraId="1336A415" w14:textId="77777777" w:rsidR="00C561CD" w:rsidRPr="002A74A8" w:rsidRDefault="00C561CD" w:rsidP="00C561C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3241865B" w14:textId="75E0DEB3" w:rsidR="00C561CD" w:rsidRDefault="00C561CD" w:rsidP="00C561C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(Huawei): Define PDSCH performance requirement with: </w:t>
      </w:r>
    </w:p>
    <w:tbl>
      <w:tblPr>
        <w:tblStyle w:val="TableGrid"/>
        <w:tblW w:w="0" w:type="auto"/>
        <w:jc w:val="center"/>
        <w:tblLook w:val="04A0" w:firstRow="1" w:lastRow="0" w:firstColumn="1" w:lastColumn="0" w:noHBand="0" w:noVBand="1"/>
      </w:tblPr>
      <w:tblGrid>
        <w:gridCol w:w="1841"/>
        <w:gridCol w:w="2786"/>
      </w:tblGrid>
      <w:tr w:rsidR="00C561CD" w:rsidRPr="00C561CD" w14:paraId="41F44A4E" w14:textId="77777777" w:rsidTr="00615613">
        <w:trPr>
          <w:jc w:val="center"/>
        </w:trPr>
        <w:tc>
          <w:tcPr>
            <w:tcW w:w="0" w:type="auto"/>
            <w:vAlign w:val="center"/>
          </w:tcPr>
          <w:p w14:paraId="62696D2C" w14:textId="77777777" w:rsidR="00C561CD" w:rsidRPr="00C561CD" w:rsidRDefault="00C561CD" w:rsidP="00615613">
            <w:pPr>
              <w:pStyle w:val="TAH"/>
              <w:rPr>
                <w:rFonts w:ascii="Times New Roman" w:hAnsi="Times New Roman"/>
                <w:lang w:val="en-US"/>
              </w:rPr>
            </w:pPr>
            <w:r w:rsidRPr="00C561CD">
              <w:rPr>
                <w:rFonts w:ascii="Times New Roman" w:hAnsi="Times New Roman"/>
                <w:lang w:val="en-US"/>
              </w:rPr>
              <w:lastRenderedPageBreak/>
              <w:t>Parameter</w:t>
            </w:r>
          </w:p>
        </w:tc>
        <w:tc>
          <w:tcPr>
            <w:tcW w:w="0" w:type="auto"/>
            <w:vAlign w:val="center"/>
          </w:tcPr>
          <w:p w14:paraId="018E0F79" w14:textId="77777777" w:rsidR="00C561CD" w:rsidRPr="00C561CD" w:rsidRDefault="00C561CD" w:rsidP="00615613">
            <w:pPr>
              <w:pStyle w:val="TAH"/>
              <w:rPr>
                <w:rFonts w:ascii="Times New Roman" w:hAnsi="Times New Roman"/>
                <w:lang w:val="en-US"/>
              </w:rPr>
            </w:pPr>
            <w:r w:rsidRPr="00C561CD">
              <w:rPr>
                <w:rFonts w:ascii="Times New Roman" w:hAnsi="Times New Roman"/>
                <w:lang w:val="en-US"/>
              </w:rPr>
              <w:t>Value</w:t>
            </w:r>
          </w:p>
        </w:tc>
      </w:tr>
      <w:tr w:rsidR="00C561CD" w:rsidRPr="00C561CD" w14:paraId="3431FF0D" w14:textId="77777777" w:rsidTr="00615613">
        <w:trPr>
          <w:jc w:val="center"/>
        </w:trPr>
        <w:tc>
          <w:tcPr>
            <w:tcW w:w="0" w:type="auto"/>
            <w:vAlign w:val="center"/>
          </w:tcPr>
          <w:p w14:paraId="53D378C3"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Maximum Doppler</w:t>
            </w:r>
          </w:p>
        </w:tc>
        <w:tc>
          <w:tcPr>
            <w:tcW w:w="0" w:type="auto"/>
            <w:vAlign w:val="center"/>
          </w:tcPr>
          <w:p w14:paraId="72CCC1C1"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9596Hz</w:t>
            </w:r>
          </w:p>
        </w:tc>
      </w:tr>
      <w:tr w:rsidR="00C561CD" w:rsidRPr="00C561CD" w14:paraId="04E79A57" w14:textId="77777777" w:rsidTr="00615613">
        <w:trPr>
          <w:jc w:val="center"/>
        </w:trPr>
        <w:tc>
          <w:tcPr>
            <w:tcW w:w="0" w:type="auto"/>
            <w:vAlign w:val="center"/>
          </w:tcPr>
          <w:p w14:paraId="7D126BF6"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Channel model</w:t>
            </w:r>
          </w:p>
        </w:tc>
        <w:tc>
          <w:tcPr>
            <w:tcW w:w="0" w:type="auto"/>
            <w:vAlign w:val="center"/>
          </w:tcPr>
          <w:p w14:paraId="46C4BF31"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single-tap, DPS</w:t>
            </w:r>
          </w:p>
        </w:tc>
      </w:tr>
      <w:tr w:rsidR="00C561CD" w:rsidRPr="00C561CD" w14:paraId="08A71238" w14:textId="77777777" w:rsidTr="00615613">
        <w:trPr>
          <w:jc w:val="center"/>
        </w:trPr>
        <w:tc>
          <w:tcPr>
            <w:tcW w:w="0" w:type="auto"/>
            <w:vAlign w:val="center"/>
          </w:tcPr>
          <w:p w14:paraId="44189F6C"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CBW/SCS</w:t>
            </w:r>
          </w:p>
        </w:tc>
        <w:tc>
          <w:tcPr>
            <w:tcW w:w="0" w:type="auto"/>
            <w:vAlign w:val="center"/>
          </w:tcPr>
          <w:p w14:paraId="7FA8C554"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100MHz/120kHz</w:t>
            </w:r>
          </w:p>
        </w:tc>
      </w:tr>
      <w:tr w:rsidR="00C561CD" w:rsidRPr="00C561CD" w14:paraId="4292D800" w14:textId="77777777" w:rsidTr="00615613">
        <w:trPr>
          <w:jc w:val="center"/>
        </w:trPr>
        <w:tc>
          <w:tcPr>
            <w:tcW w:w="0" w:type="auto"/>
            <w:vAlign w:val="center"/>
          </w:tcPr>
          <w:p w14:paraId="0C7294A3" w14:textId="2CB549F4" w:rsidR="00C561CD" w:rsidRPr="00C561CD" w:rsidRDefault="00C561CD" w:rsidP="00615613">
            <w:pPr>
              <w:pStyle w:val="TAC"/>
              <w:rPr>
                <w:rFonts w:ascii="Times New Roman" w:eastAsiaTheme="minorEastAsia" w:hAnsi="Times New Roman"/>
                <w:lang w:val="en-US" w:eastAsia="zh-CN"/>
              </w:rPr>
            </w:pPr>
            <w:r>
              <w:rPr>
                <w:rFonts w:ascii="Times New Roman" w:eastAsiaTheme="minorEastAsia" w:hAnsi="Times New Roman"/>
                <w:lang w:val="en-US" w:eastAsia="zh-CN"/>
              </w:rPr>
              <w:t>PD</w:t>
            </w:r>
            <w:r w:rsidRPr="00C561CD">
              <w:rPr>
                <w:rFonts w:ascii="Times New Roman" w:eastAsiaTheme="minorEastAsia" w:hAnsi="Times New Roman"/>
                <w:lang w:val="en-US" w:eastAsia="zh-CN"/>
              </w:rPr>
              <w:t>SCH mapping</w:t>
            </w:r>
          </w:p>
        </w:tc>
        <w:tc>
          <w:tcPr>
            <w:tcW w:w="0" w:type="auto"/>
            <w:vAlign w:val="center"/>
          </w:tcPr>
          <w:p w14:paraId="22BCDDB9"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 xml:space="preserve">Type A, </w:t>
            </w:r>
            <w:r w:rsidRPr="00C561CD">
              <w:rPr>
                <w:rFonts w:ascii="Times New Roman" w:hAnsi="Times New Roman"/>
              </w:rPr>
              <w:t>start symbol 1, duration 13</w:t>
            </w:r>
          </w:p>
        </w:tc>
      </w:tr>
      <w:tr w:rsidR="00C561CD" w:rsidRPr="00C561CD" w14:paraId="1ABFFCE3" w14:textId="77777777" w:rsidTr="00615613">
        <w:trPr>
          <w:jc w:val="center"/>
        </w:trPr>
        <w:tc>
          <w:tcPr>
            <w:tcW w:w="0" w:type="auto"/>
            <w:vAlign w:val="center"/>
          </w:tcPr>
          <w:p w14:paraId="16755105"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DMRS</w:t>
            </w:r>
          </w:p>
        </w:tc>
        <w:tc>
          <w:tcPr>
            <w:tcW w:w="0" w:type="auto"/>
            <w:vAlign w:val="center"/>
          </w:tcPr>
          <w:p w14:paraId="2DB1D834"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1+1+1</w:t>
            </w:r>
          </w:p>
        </w:tc>
      </w:tr>
      <w:tr w:rsidR="00C561CD" w:rsidRPr="00C561CD" w14:paraId="6ACFBD13" w14:textId="77777777" w:rsidTr="00615613">
        <w:trPr>
          <w:jc w:val="center"/>
        </w:trPr>
        <w:tc>
          <w:tcPr>
            <w:tcW w:w="0" w:type="auto"/>
            <w:vAlign w:val="center"/>
          </w:tcPr>
          <w:p w14:paraId="52555A91"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rPr>
              <w:t>PTRS</w:t>
            </w:r>
          </w:p>
        </w:tc>
        <w:tc>
          <w:tcPr>
            <w:tcW w:w="0" w:type="auto"/>
            <w:vAlign w:val="center"/>
          </w:tcPr>
          <w:p w14:paraId="2F805F2B"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K</w:t>
            </w:r>
            <w:r w:rsidRPr="00C561CD">
              <w:rPr>
                <w:rFonts w:ascii="Times New Roman" w:eastAsiaTheme="minorEastAsia" w:hAnsi="Times New Roman"/>
                <w:vertAlign w:val="subscript"/>
                <w:lang w:val="en-US" w:eastAsia="zh-CN"/>
              </w:rPr>
              <w:t>PTRS</w:t>
            </w:r>
            <w:r w:rsidRPr="00C561CD">
              <w:rPr>
                <w:rFonts w:ascii="Times New Roman" w:eastAsiaTheme="minorEastAsia" w:hAnsi="Times New Roman"/>
                <w:lang w:val="en-US" w:eastAsia="zh-CN"/>
              </w:rPr>
              <w:t>=2, L</w:t>
            </w:r>
            <w:r w:rsidRPr="00C561CD">
              <w:rPr>
                <w:rFonts w:ascii="Times New Roman" w:eastAsiaTheme="minorEastAsia" w:hAnsi="Times New Roman"/>
                <w:vertAlign w:val="subscript"/>
                <w:lang w:val="en-US" w:eastAsia="zh-CN"/>
              </w:rPr>
              <w:t>PTRS</w:t>
            </w:r>
            <w:r w:rsidRPr="00C561CD">
              <w:rPr>
                <w:rFonts w:ascii="Times New Roman" w:eastAsiaTheme="minorEastAsia" w:hAnsi="Times New Roman"/>
                <w:lang w:val="en-US" w:eastAsia="zh-CN"/>
              </w:rPr>
              <w:t>=1</w:t>
            </w:r>
          </w:p>
        </w:tc>
      </w:tr>
      <w:tr w:rsidR="00C561CD" w:rsidRPr="00C561CD" w14:paraId="7BA7849A" w14:textId="77777777" w:rsidTr="00615613">
        <w:trPr>
          <w:jc w:val="center"/>
        </w:trPr>
        <w:tc>
          <w:tcPr>
            <w:tcW w:w="0" w:type="auto"/>
            <w:vAlign w:val="center"/>
          </w:tcPr>
          <w:p w14:paraId="3E95748B" w14:textId="77777777" w:rsidR="00C561CD" w:rsidRPr="00C561CD" w:rsidRDefault="00C561CD" w:rsidP="00615613">
            <w:pPr>
              <w:pStyle w:val="TAC"/>
              <w:rPr>
                <w:rFonts w:ascii="Times New Roman" w:hAnsi="Times New Roman"/>
                <w:lang w:val="en-US"/>
              </w:rPr>
            </w:pPr>
            <w:r w:rsidRPr="00C561CD">
              <w:rPr>
                <w:rFonts w:ascii="Times New Roman" w:hAnsi="Times New Roman"/>
                <w:lang w:val="en-US" w:eastAsia="zh-CN"/>
              </w:rPr>
              <w:t>Antenna configuration</w:t>
            </w:r>
          </w:p>
        </w:tc>
        <w:tc>
          <w:tcPr>
            <w:tcW w:w="0" w:type="auto"/>
            <w:vAlign w:val="center"/>
          </w:tcPr>
          <w:p w14:paraId="06A4CF0B"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2x2</w:t>
            </w:r>
          </w:p>
        </w:tc>
      </w:tr>
      <w:tr w:rsidR="00C561CD" w:rsidRPr="00C561CD" w14:paraId="3FA27C8B" w14:textId="77777777" w:rsidTr="00615613">
        <w:trPr>
          <w:jc w:val="center"/>
        </w:trPr>
        <w:tc>
          <w:tcPr>
            <w:tcW w:w="0" w:type="auto"/>
            <w:vAlign w:val="center"/>
          </w:tcPr>
          <w:p w14:paraId="6496FD35"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MCS</w:t>
            </w:r>
          </w:p>
        </w:tc>
        <w:tc>
          <w:tcPr>
            <w:tcW w:w="0" w:type="auto"/>
            <w:vAlign w:val="center"/>
          </w:tcPr>
          <w:p w14:paraId="0F7CBE70"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17</w:t>
            </w:r>
          </w:p>
        </w:tc>
      </w:tr>
      <w:tr w:rsidR="00C561CD" w:rsidRPr="00C561CD" w14:paraId="534D1736" w14:textId="77777777" w:rsidTr="00615613">
        <w:trPr>
          <w:jc w:val="center"/>
        </w:trPr>
        <w:tc>
          <w:tcPr>
            <w:tcW w:w="0" w:type="auto"/>
            <w:vAlign w:val="center"/>
          </w:tcPr>
          <w:p w14:paraId="5790C0A1"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Test metric</w:t>
            </w:r>
          </w:p>
        </w:tc>
        <w:tc>
          <w:tcPr>
            <w:tcW w:w="0" w:type="auto"/>
            <w:vAlign w:val="center"/>
          </w:tcPr>
          <w:p w14:paraId="673ABC0C" w14:textId="77777777" w:rsidR="00C561CD" w:rsidRPr="00C561CD" w:rsidRDefault="00C561CD" w:rsidP="00615613">
            <w:pPr>
              <w:pStyle w:val="TAC"/>
              <w:rPr>
                <w:rFonts w:ascii="Times New Roman" w:eastAsiaTheme="minorEastAsia" w:hAnsi="Times New Roman"/>
                <w:lang w:val="en-US" w:eastAsia="zh-CN"/>
              </w:rPr>
            </w:pPr>
            <w:r w:rsidRPr="00C561CD">
              <w:rPr>
                <w:rFonts w:ascii="Times New Roman" w:eastAsiaTheme="minorEastAsia" w:hAnsi="Times New Roman"/>
                <w:lang w:val="en-US" w:eastAsia="zh-CN"/>
              </w:rPr>
              <w:t>70% of maximum throughput</w:t>
            </w:r>
          </w:p>
        </w:tc>
      </w:tr>
    </w:tbl>
    <w:p w14:paraId="4ECC6B4B" w14:textId="77777777" w:rsidR="00C561CD" w:rsidRDefault="00C561CD" w:rsidP="00C561CD">
      <w:pPr>
        <w:pStyle w:val="ListParagraph"/>
        <w:overflowPunct/>
        <w:autoSpaceDE/>
        <w:autoSpaceDN/>
        <w:adjustRightInd/>
        <w:spacing w:after="120"/>
        <w:ind w:left="1440" w:firstLineChars="0" w:firstLine="0"/>
        <w:textAlignment w:val="auto"/>
        <w:rPr>
          <w:rFonts w:eastAsia="宋体"/>
          <w:szCs w:val="24"/>
          <w:lang w:eastAsia="zh-CN"/>
        </w:rPr>
      </w:pPr>
    </w:p>
    <w:p w14:paraId="16CC2AE7" w14:textId="77777777" w:rsidR="00C561CD" w:rsidRPr="00EE66F3" w:rsidRDefault="00C561CD" w:rsidP="00C561C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E66F3">
        <w:rPr>
          <w:rFonts w:eastAsia="宋体"/>
          <w:szCs w:val="24"/>
          <w:lang w:eastAsia="zh-CN"/>
        </w:rPr>
        <w:t>Recommended WF</w:t>
      </w:r>
    </w:p>
    <w:p w14:paraId="31968B3A" w14:textId="77777777" w:rsidR="00C561CD" w:rsidRPr="002A74A8" w:rsidRDefault="00C561CD" w:rsidP="00C561C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7432D5E0" w14:textId="77777777" w:rsidR="00C561CD" w:rsidRDefault="00C561CD" w:rsidP="00E97359">
      <w:pPr>
        <w:rPr>
          <w:color w:val="0070C0"/>
          <w:lang w:eastAsia="zh-CN"/>
        </w:rPr>
      </w:pPr>
    </w:p>
    <w:p w14:paraId="1857C8A2" w14:textId="65532C8C" w:rsidR="007D2BED" w:rsidRPr="00805BE8" w:rsidRDefault="007D2BED" w:rsidP="007D2BE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00DC6C48">
        <w:rPr>
          <w:sz w:val="24"/>
          <w:szCs w:val="16"/>
        </w:rPr>
        <w:t>BS Demodulation Requirement</w:t>
      </w:r>
    </w:p>
    <w:p w14:paraId="7AB8BF52" w14:textId="77777777" w:rsidR="007D2BED" w:rsidRPr="009415B0" w:rsidRDefault="007D2BED" w:rsidP="007D2BE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C90B024" w14:textId="77777777" w:rsidR="007D2BED" w:rsidRPr="00035C50" w:rsidRDefault="007D2BED" w:rsidP="007D2BE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1722851" w14:textId="77777777" w:rsidR="00290105" w:rsidRDefault="00290105" w:rsidP="00290105">
      <w:pPr>
        <w:rPr>
          <w:b/>
          <w:u w:val="single"/>
          <w:lang w:eastAsia="ko-KR"/>
        </w:rPr>
      </w:pPr>
      <w:r>
        <w:rPr>
          <w:b/>
          <w:u w:val="single"/>
          <w:lang w:eastAsia="ko-KR"/>
        </w:rPr>
        <w:t>Issue 3-3</w:t>
      </w:r>
      <w:r w:rsidRPr="002A74A8">
        <w:rPr>
          <w:b/>
          <w:u w:val="single"/>
          <w:lang w:eastAsia="ko-KR"/>
        </w:rPr>
        <w:t xml:space="preserve">-1: </w:t>
      </w:r>
      <w:r>
        <w:rPr>
          <w:b/>
          <w:u w:val="single"/>
          <w:lang w:eastAsia="ko-KR"/>
        </w:rPr>
        <w:t>General test scope for UL requirements</w:t>
      </w:r>
    </w:p>
    <w:p w14:paraId="1381534A"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636509A2"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(Samsung, Intel, Huawei, E///, Nokia):</w:t>
      </w:r>
    </w:p>
    <w:p w14:paraId="362F89B2" w14:textId="77777777" w:rsidR="00290105" w:rsidRDefault="00290105" w:rsidP="00290105">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USCH </w:t>
      </w:r>
    </w:p>
    <w:p w14:paraId="58C23ACB" w14:textId="77777777" w:rsidR="00290105" w:rsidRDefault="00290105" w:rsidP="00290105">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PUSCH with UL timing adjustment </w:t>
      </w:r>
    </w:p>
    <w:p w14:paraId="2E566260" w14:textId="77777777" w:rsidR="00290105" w:rsidRPr="00885850" w:rsidRDefault="00290105" w:rsidP="00290105">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PRACH requirement</w:t>
      </w:r>
    </w:p>
    <w:p w14:paraId="4308D48B"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(Samsung, Intel):</w:t>
      </w:r>
    </w:p>
    <w:p w14:paraId="44CE9FE7" w14:textId="77777777" w:rsidR="00290105" w:rsidRPr="003F545E" w:rsidRDefault="00290105" w:rsidP="00290105">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No PUCCH requirement for FR2 HST scenario. </w:t>
      </w:r>
    </w:p>
    <w:p w14:paraId="45D93EBA"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3A484F4B"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558243DC" w14:textId="77777777" w:rsidR="00290105" w:rsidRDefault="00290105" w:rsidP="007D2BED">
      <w:pPr>
        <w:rPr>
          <w:b/>
          <w:u w:val="single"/>
          <w:lang w:eastAsia="ko-KR"/>
        </w:rPr>
      </w:pPr>
    </w:p>
    <w:p w14:paraId="3E32849F" w14:textId="77777777" w:rsidR="00290105" w:rsidRDefault="00290105" w:rsidP="00290105">
      <w:pPr>
        <w:rPr>
          <w:b/>
          <w:u w:val="single"/>
          <w:lang w:eastAsia="ko-KR"/>
        </w:rPr>
      </w:pPr>
      <w:r>
        <w:rPr>
          <w:b/>
          <w:u w:val="single"/>
          <w:lang w:eastAsia="ko-KR"/>
        </w:rPr>
        <w:t>Issue 3-3-2</w:t>
      </w:r>
      <w:r w:rsidRPr="002A74A8">
        <w:rPr>
          <w:b/>
          <w:u w:val="single"/>
          <w:lang w:eastAsia="ko-KR"/>
        </w:rPr>
        <w:t xml:space="preserve">: </w:t>
      </w:r>
      <w:r>
        <w:rPr>
          <w:b/>
          <w:u w:val="single"/>
          <w:lang w:eastAsia="ko-KR"/>
        </w:rPr>
        <w:t xml:space="preserve">Test Setup for PUSCH requirement (if agreed) </w:t>
      </w:r>
    </w:p>
    <w:p w14:paraId="33169337" w14:textId="77777777" w:rsidR="00290105" w:rsidRDefault="00290105" w:rsidP="00290105">
      <w:pPr>
        <w:rPr>
          <w:b/>
          <w:u w:val="single"/>
          <w:lang w:eastAsia="ko-KR"/>
        </w:rPr>
      </w:pPr>
      <w:r>
        <w:rPr>
          <w:b/>
          <w:u w:val="single"/>
          <w:lang w:eastAsia="ko-KR"/>
        </w:rPr>
        <w:t>Issue 3-3-2-1</w:t>
      </w:r>
      <w:r w:rsidRPr="002A74A8">
        <w:rPr>
          <w:b/>
          <w:u w:val="single"/>
          <w:lang w:eastAsia="ko-KR"/>
        </w:rPr>
        <w:t xml:space="preserve">: </w:t>
      </w:r>
      <w:r>
        <w:rPr>
          <w:b/>
          <w:u w:val="single"/>
          <w:lang w:eastAsia="ko-KR"/>
        </w:rPr>
        <w:t xml:space="preserve">Requirement for scenario A or B </w:t>
      </w:r>
    </w:p>
    <w:p w14:paraId="041A7B74"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06FEB5C9"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(Intel): </w:t>
      </w:r>
      <w:r w:rsidRPr="00274634">
        <w:rPr>
          <w:rFonts w:eastAsia="宋体"/>
          <w:szCs w:val="24"/>
          <w:lang w:eastAsia="zh-CN"/>
        </w:rPr>
        <w:t xml:space="preserve">Define </w:t>
      </w:r>
      <w:r>
        <w:rPr>
          <w:rFonts w:eastAsia="宋体" w:hint="eastAsia"/>
          <w:szCs w:val="24"/>
          <w:lang w:eastAsia="zh-CN"/>
        </w:rPr>
        <w:t>UL</w:t>
      </w:r>
      <w:r>
        <w:rPr>
          <w:rFonts w:eastAsia="宋体"/>
          <w:szCs w:val="24"/>
          <w:lang w:eastAsia="zh-CN"/>
        </w:rPr>
        <w:t xml:space="preserve"> </w:t>
      </w:r>
      <w:r w:rsidRPr="00274634">
        <w:rPr>
          <w:rFonts w:eastAsia="宋体"/>
          <w:szCs w:val="24"/>
          <w:lang w:eastAsia="zh-CN"/>
        </w:rPr>
        <w:t>demodulation performance requirements only with one deployment scenario (A or B).</w:t>
      </w:r>
    </w:p>
    <w:p w14:paraId="74908CAD" w14:textId="77777777" w:rsidR="00290105" w:rsidRPr="00EE66F3"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E66F3">
        <w:rPr>
          <w:rFonts w:eastAsia="宋体"/>
          <w:szCs w:val="24"/>
          <w:lang w:eastAsia="zh-CN"/>
        </w:rPr>
        <w:t>Recommended WF</w:t>
      </w:r>
    </w:p>
    <w:p w14:paraId="6871AC93"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6BF67A9C" w14:textId="77777777" w:rsidR="00290105" w:rsidRPr="00885850" w:rsidRDefault="00290105" w:rsidP="00290105">
      <w:pPr>
        <w:rPr>
          <w:rFonts w:eastAsia="Malgun Gothic"/>
          <w:b/>
          <w:u w:val="single"/>
          <w:lang w:eastAsia="ko-KR"/>
        </w:rPr>
      </w:pPr>
    </w:p>
    <w:p w14:paraId="69CAB27F" w14:textId="77777777" w:rsidR="00290105" w:rsidRDefault="00290105" w:rsidP="00290105">
      <w:pPr>
        <w:rPr>
          <w:b/>
          <w:u w:val="single"/>
          <w:lang w:eastAsia="ko-KR"/>
        </w:rPr>
      </w:pPr>
      <w:r>
        <w:rPr>
          <w:b/>
          <w:u w:val="single"/>
          <w:lang w:eastAsia="ko-KR"/>
        </w:rPr>
        <w:t>Issue 3-3-2-2</w:t>
      </w:r>
      <w:r w:rsidRPr="002A74A8">
        <w:rPr>
          <w:b/>
          <w:u w:val="single"/>
          <w:lang w:eastAsia="ko-KR"/>
        </w:rPr>
        <w:t xml:space="preserve">: </w:t>
      </w:r>
      <w:r>
        <w:rPr>
          <w:b/>
          <w:u w:val="single"/>
          <w:lang w:eastAsia="ko-KR"/>
        </w:rPr>
        <w:t>Requirement for uni-</w:t>
      </w:r>
      <w:r w:rsidRPr="00650E55">
        <w:rPr>
          <w:b/>
          <w:u w:val="single"/>
          <w:lang w:eastAsia="ko-KR"/>
        </w:rPr>
        <w:t>and bi-directional RRH deployment scenarios</w:t>
      </w:r>
    </w:p>
    <w:p w14:paraId="202EADD8"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39D00D0A"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(Samsung): </w:t>
      </w:r>
      <w:r w:rsidRPr="00EE66F3">
        <w:rPr>
          <w:rFonts w:eastAsia="宋体"/>
          <w:szCs w:val="24"/>
          <w:lang w:eastAsia="zh-CN"/>
        </w:rPr>
        <w:t xml:space="preserve">if needed to define </w:t>
      </w:r>
      <w:r>
        <w:rPr>
          <w:rFonts w:eastAsia="宋体"/>
          <w:szCs w:val="24"/>
          <w:lang w:eastAsia="zh-CN"/>
        </w:rPr>
        <w:t>PUSCH</w:t>
      </w:r>
      <w:r w:rsidRPr="00EE66F3">
        <w:rPr>
          <w:rFonts w:eastAsia="宋体"/>
          <w:szCs w:val="24"/>
          <w:lang w:eastAsia="zh-CN"/>
        </w:rPr>
        <w:t xml:space="preserve"> requirement with both RRH deployment scenarios, applicability rule can be further discussed.</w:t>
      </w:r>
    </w:p>
    <w:p w14:paraId="7D90FCBD" w14:textId="77777777" w:rsidR="00290105" w:rsidRPr="00EE66F3"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E66F3">
        <w:rPr>
          <w:rFonts w:eastAsia="宋体"/>
          <w:szCs w:val="24"/>
          <w:lang w:eastAsia="zh-CN"/>
        </w:rPr>
        <w:t>Recommended WF</w:t>
      </w:r>
    </w:p>
    <w:p w14:paraId="3E3CE322"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40E26E96" w14:textId="77777777" w:rsidR="00290105" w:rsidRPr="00885850" w:rsidRDefault="00290105" w:rsidP="00290105">
      <w:pPr>
        <w:rPr>
          <w:rFonts w:eastAsia="Malgun Gothic"/>
          <w:b/>
          <w:u w:val="single"/>
          <w:lang w:eastAsia="ko-KR"/>
        </w:rPr>
      </w:pPr>
    </w:p>
    <w:p w14:paraId="49B94529" w14:textId="77777777" w:rsidR="00290105" w:rsidRDefault="00290105" w:rsidP="00290105">
      <w:pPr>
        <w:rPr>
          <w:b/>
          <w:u w:val="single"/>
          <w:lang w:eastAsia="ko-KR"/>
        </w:rPr>
      </w:pPr>
      <w:r>
        <w:rPr>
          <w:b/>
          <w:u w:val="single"/>
          <w:lang w:eastAsia="ko-KR"/>
        </w:rPr>
        <w:lastRenderedPageBreak/>
        <w:t>Issue 3-3-2-3</w:t>
      </w:r>
      <w:r w:rsidRPr="002A74A8">
        <w:rPr>
          <w:b/>
          <w:u w:val="single"/>
          <w:lang w:eastAsia="ko-KR"/>
        </w:rPr>
        <w:t xml:space="preserve">: </w:t>
      </w:r>
      <w:r>
        <w:rPr>
          <w:b/>
          <w:u w:val="single"/>
          <w:lang w:eastAsia="ko-KR"/>
        </w:rPr>
        <w:t>Waveform for PUSCH requirement</w:t>
      </w:r>
    </w:p>
    <w:p w14:paraId="639F1979"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69A12027"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E66F3">
        <w:rPr>
          <w:rFonts w:eastAsia="宋体"/>
          <w:szCs w:val="24"/>
          <w:lang w:eastAsia="zh-CN"/>
        </w:rPr>
        <w:t xml:space="preserve">Proposal </w:t>
      </w:r>
      <w:r>
        <w:rPr>
          <w:rFonts w:eastAsia="宋体"/>
          <w:szCs w:val="24"/>
          <w:lang w:eastAsia="zh-CN"/>
        </w:rPr>
        <w:t>1</w:t>
      </w:r>
      <w:r w:rsidRPr="00EE66F3">
        <w:rPr>
          <w:rFonts w:eastAsia="宋体"/>
          <w:szCs w:val="24"/>
          <w:lang w:eastAsia="zh-CN"/>
        </w:rPr>
        <w:t xml:space="preserve"> (</w:t>
      </w:r>
      <w:r>
        <w:rPr>
          <w:rFonts w:eastAsia="宋体"/>
          <w:szCs w:val="24"/>
          <w:lang w:eastAsia="zh-CN"/>
        </w:rPr>
        <w:t>Intel, Nokia, Samsung</w:t>
      </w:r>
      <w:r w:rsidRPr="00EE66F3">
        <w:rPr>
          <w:rFonts w:eastAsia="宋体"/>
          <w:szCs w:val="24"/>
          <w:lang w:eastAsia="zh-CN"/>
        </w:rPr>
        <w:t xml:space="preserve">): </w:t>
      </w:r>
      <w:r w:rsidRPr="003F1198">
        <w:rPr>
          <w:rFonts w:eastAsia="宋体"/>
          <w:szCs w:val="24"/>
          <w:lang w:eastAsia="zh-CN"/>
        </w:rPr>
        <w:t>Define UL demodulation performance requirements only with transform precoding disabled.</w:t>
      </w:r>
    </w:p>
    <w:p w14:paraId="655B7944"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Recommended WF</w:t>
      </w:r>
    </w:p>
    <w:p w14:paraId="014824A3"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47B22927" w14:textId="77777777" w:rsidR="00290105" w:rsidRPr="007F15BC" w:rsidRDefault="00290105" w:rsidP="00290105">
      <w:pPr>
        <w:rPr>
          <w:b/>
          <w:u w:val="single"/>
          <w:lang w:eastAsia="ko-KR"/>
        </w:rPr>
      </w:pPr>
    </w:p>
    <w:p w14:paraId="18E18FE5" w14:textId="5F30C8C4" w:rsidR="00290105" w:rsidRDefault="00290105" w:rsidP="00290105">
      <w:pPr>
        <w:rPr>
          <w:b/>
          <w:u w:val="single"/>
          <w:lang w:eastAsia="ko-KR"/>
        </w:rPr>
      </w:pPr>
      <w:r>
        <w:rPr>
          <w:b/>
          <w:u w:val="single"/>
          <w:lang w:eastAsia="ko-KR"/>
        </w:rPr>
        <w:t>Issue 3-3-2-4: SCS &amp; BW</w:t>
      </w:r>
    </w:p>
    <w:p w14:paraId="2059F127"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3585180C"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E66F3">
        <w:rPr>
          <w:rFonts w:eastAsia="宋体"/>
          <w:szCs w:val="24"/>
          <w:lang w:eastAsia="zh-CN"/>
        </w:rPr>
        <w:t xml:space="preserve">Proposal </w:t>
      </w:r>
      <w:r>
        <w:rPr>
          <w:rFonts w:eastAsia="宋体"/>
          <w:szCs w:val="24"/>
          <w:lang w:eastAsia="zh-CN"/>
        </w:rPr>
        <w:t>1</w:t>
      </w:r>
      <w:r w:rsidRPr="00EE66F3">
        <w:rPr>
          <w:rFonts w:eastAsia="宋体"/>
          <w:szCs w:val="24"/>
          <w:lang w:eastAsia="zh-CN"/>
        </w:rPr>
        <w:t xml:space="preserve"> (</w:t>
      </w:r>
      <w:r>
        <w:rPr>
          <w:rFonts w:eastAsia="宋体"/>
          <w:szCs w:val="24"/>
          <w:lang w:eastAsia="zh-CN"/>
        </w:rPr>
        <w:t>Intel</w:t>
      </w:r>
      <w:r w:rsidRPr="00EE66F3">
        <w:rPr>
          <w:rFonts w:eastAsia="宋体"/>
          <w:szCs w:val="24"/>
          <w:lang w:eastAsia="zh-CN"/>
        </w:rPr>
        <w:t xml:space="preserve">): </w:t>
      </w:r>
      <w:r w:rsidRPr="003F1198">
        <w:rPr>
          <w:rFonts w:eastAsia="宋体"/>
          <w:szCs w:val="24"/>
          <w:lang w:eastAsia="zh-CN"/>
        </w:rPr>
        <w:t>Define UL demodulation performance requirements only with 120 kHz SCS and consider 50, 100 and 200 MHz CBW.</w:t>
      </w:r>
    </w:p>
    <w:p w14:paraId="4DF844A6"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w:t>
      </w:r>
      <w:r w:rsidRPr="00DE271B">
        <w:rPr>
          <w:rFonts w:eastAsia="宋体"/>
          <w:szCs w:val="24"/>
          <w:lang w:eastAsia="zh-CN"/>
        </w:rPr>
        <w:t>120 KHz SCS, 100 MHz</w:t>
      </w:r>
      <w:r>
        <w:rPr>
          <w:rFonts w:eastAsia="宋体"/>
          <w:szCs w:val="24"/>
          <w:lang w:eastAsia="zh-CN"/>
        </w:rPr>
        <w:t xml:space="preserve"> CBW. </w:t>
      </w:r>
    </w:p>
    <w:p w14:paraId="486E684D" w14:textId="77777777" w:rsidR="00290105" w:rsidRPr="00DE271B"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3 (Huawei): one typical CBW, e.g., 200MHz. </w:t>
      </w:r>
    </w:p>
    <w:p w14:paraId="4EA41D33"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Recommended WF</w:t>
      </w:r>
    </w:p>
    <w:p w14:paraId="09011575"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09A0DA83" w14:textId="77777777" w:rsidR="00290105" w:rsidRPr="007F15BC" w:rsidRDefault="00290105" w:rsidP="00290105">
      <w:pPr>
        <w:rPr>
          <w:b/>
          <w:u w:val="single"/>
          <w:lang w:eastAsia="ko-KR"/>
        </w:rPr>
      </w:pPr>
    </w:p>
    <w:p w14:paraId="7AEB7F1F" w14:textId="77777777" w:rsidR="00290105" w:rsidRDefault="00290105" w:rsidP="00290105">
      <w:pPr>
        <w:rPr>
          <w:b/>
          <w:u w:val="single"/>
          <w:lang w:eastAsia="ko-KR"/>
        </w:rPr>
      </w:pPr>
      <w:r>
        <w:rPr>
          <w:b/>
          <w:u w:val="single"/>
          <w:lang w:eastAsia="ko-KR"/>
        </w:rPr>
        <w:t>Issue 3-3-2-5: Antenna configuration</w:t>
      </w:r>
    </w:p>
    <w:p w14:paraId="3778B68F"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2D004DD0"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15613">
        <w:rPr>
          <w:rFonts w:eastAsia="宋体"/>
          <w:szCs w:val="24"/>
          <w:lang w:eastAsia="zh-CN"/>
        </w:rPr>
        <w:t>Proposal 1 (Samsung)</w:t>
      </w:r>
      <w:r>
        <w:rPr>
          <w:rFonts w:eastAsia="宋体"/>
          <w:szCs w:val="24"/>
          <w:lang w:eastAsia="zh-CN"/>
        </w:rPr>
        <w:t xml:space="preserve">: </w:t>
      </w:r>
      <w:r w:rsidRPr="00615613">
        <w:rPr>
          <w:rFonts w:eastAsia="宋体"/>
          <w:szCs w:val="24"/>
          <w:lang w:eastAsia="zh-CN"/>
        </w:rPr>
        <w:t xml:space="preserve">Antenna configuration: 1Tx 2Rx low </w:t>
      </w:r>
    </w:p>
    <w:p w14:paraId="7FB5F16F"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15613">
        <w:rPr>
          <w:rFonts w:eastAsia="宋体"/>
          <w:szCs w:val="24"/>
          <w:lang w:eastAsia="zh-CN"/>
        </w:rPr>
        <w:t xml:space="preserve">Proposal </w:t>
      </w:r>
      <w:r>
        <w:rPr>
          <w:rFonts w:eastAsia="宋体"/>
          <w:szCs w:val="24"/>
          <w:lang w:eastAsia="zh-CN"/>
        </w:rPr>
        <w:t>2</w:t>
      </w:r>
      <w:r w:rsidRPr="00615613">
        <w:rPr>
          <w:rFonts w:eastAsia="宋体"/>
          <w:szCs w:val="24"/>
          <w:lang w:eastAsia="zh-CN"/>
        </w:rPr>
        <w:t xml:space="preserve"> (</w:t>
      </w:r>
      <w:r>
        <w:rPr>
          <w:rFonts w:eastAsia="宋体"/>
          <w:szCs w:val="24"/>
          <w:lang w:eastAsia="zh-CN"/>
        </w:rPr>
        <w:t>Nokia</w:t>
      </w:r>
      <w:r w:rsidRPr="00615613">
        <w:rPr>
          <w:rFonts w:eastAsia="宋体"/>
          <w:szCs w:val="24"/>
          <w:lang w:eastAsia="zh-CN"/>
        </w:rPr>
        <w:t>)</w:t>
      </w:r>
      <w:r>
        <w:rPr>
          <w:rFonts w:eastAsia="宋体"/>
          <w:szCs w:val="24"/>
          <w:lang w:eastAsia="zh-CN"/>
        </w:rPr>
        <w:t xml:space="preserve">: Only have </w:t>
      </w:r>
      <w:r w:rsidRPr="00615613">
        <w:rPr>
          <w:rFonts w:eastAsia="宋体"/>
          <w:szCs w:val="24"/>
          <w:lang w:eastAsia="zh-CN"/>
        </w:rPr>
        <w:t xml:space="preserve">2Rx </w:t>
      </w:r>
      <w:r>
        <w:rPr>
          <w:rFonts w:eastAsia="宋体"/>
          <w:szCs w:val="24"/>
          <w:lang w:eastAsia="zh-CN"/>
        </w:rPr>
        <w:t>requirements</w:t>
      </w:r>
      <w:r w:rsidRPr="00615613">
        <w:rPr>
          <w:rFonts w:eastAsia="宋体"/>
          <w:szCs w:val="24"/>
          <w:lang w:eastAsia="zh-CN"/>
        </w:rPr>
        <w:t xml:space="preserve"> </w:t>
      </w:r>
    </w:p>
    <w:p w14:paraId="01FC3D78" w14:textId="77777777" w:rsidR="00290105" w:rsidRPr="00615613"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15613">
        <w:rPr>
          <w:rFonts w:eastAsia="宋体"/>
          <w:szCs w:val="24"/>
          <w:lang w:eastAsia="zh-CN"/>
        </w:rPr>
        <w:t>Recommended WF</w:t>
      </w:r>
    </w:p>
    <w:p w14:paraId="44CEC7BC"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4BD15868" w14:textId="77777777" w:rsidR="00290105" w:rsidRPr="007F15BC" w:rsidRDefault="00290105" w:rsidP="00290105">
      <w:pPr>
        <w:rPr>
          <w:b/>
          <w:u w:val="single"/>
          <w:lang w:eastAsia="ko-KR"/>
        </w:rPr>
      </w:pPr>
    </w:p>
    <w:p w14:paraId="393967D9" w14:textId="77777777" w:rsidR="00290105" w:rsidRDefault="00290105" w:rsidP="00290105">
      <w:pPr>
        <w:rPr>
          <w:b/>
          <w:u w:val="single"/>
          <w:lang w:eastAsia="ko-KR"/>
        </w:rPr>
      </w:pPr>
      <w:r>
        <w:rPr>
          <w:b/>
          <w:u w:val="single"/>
          <w:lang w:eastAsia="ko-KR"/>
        </w:rPr>
        <w:t>Issue 3-3-2-6: Whether to define different set of PUSCH requirement to cover different FO compensation implementation</w:t>
      </w:r>
    </w:p>
    <w:p w14:paraId="6A51B00B"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5ADB8962"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(Intel): </w:t>
      </w:r>
      <w:r w:rsidRPr="00993CC6">
        <w:rPr>
          <w:rFonts w:eastAsia="宋体"/>
          <w:szCs w:val="24"/>
          <w:lang w:eastAsia="zh-CN"/>
        </w:rPr>
        <w:t>Define different sets of UL requirements to cover different frequency offset compensation implementations</w:t>
      </w:r>
      <w:r>
        <w:rPr>
          <w:rFonts w:eastAsia="宋体"/>
          <w:szCs w:val="24"/>
          <w:lang w:eastAsia="zh-CN"/>
        </w:rPr>
        <w:t xml:space="preserve"> (pre-FFT and post-FFT processing)</w:t>
      </w:r>
      <w:r w:rsidRPr="00993CC6">
        <w:rPr>
          <w:rFonts w:eastAsia="宋体"/>
          <w:szCs w:val="24"/>
          <w:lang w:eastAsia="zh-CN"/>
        </w:rPr>
        <w:t>.</w:t>
      </w:r>
    </w:p>
    <w:p w14:paraId="33326A51"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Recommended WF</w:t>
      </w:r>
    </w:p>
    <w:p w14:paraId="3025669D" w14:textId="77777777" w:rsidR="00290105" w:rsidRPr="002A74A8"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25DE6FED" w14:textId="77777777" w:rsidR="00290105" w:rsidRPr="00885850" w:rsidRDefault="00290105" w:rsidP="00290105">
      <w:pPr>
        <w:rPr>
          <w:rFonts w:eastAsia="Malgun Gothic"/>
          <w:b/>
          <w:u w:val="single"/>
          <w:lang w:eastAsia="ko-KR"/>
        </w:rPr>
      </w:pPr>
    </w:p>
    <w:p w14:paraId="6178973C" w14:textId="77777777" w:rsidR="00290105" w:rsidRPr="002A74A8" w:rsidRDefault="00290105" w:rsidP="00290105">
      <w:pPr>
        <w:rPr>
          <w:b/>
          <w:u w:val="single"/>
          <w:lang w:eastAsia="ko-KR"/>
        </w:rPr>
      </w:pPr>
      <w:r>
        <w:rPr>
          <w:b/>
          <w:u w:val="single"/>
          <w:lang w:eastAsia="ko-KR"/>
        </w:rPr>
        <w:t>Issue 3-3</w:t>
      </w:r>
      <w:r w:rsidRPr="002A74A8">
        <w:rPr>
          <w:b/>
          <w:u w:val="single"/>
          <w:lang w:eastAsia="ko-KR"/>
        </w:rPr>
        <w:t>-</w:t>
      </w:r>
      <w:r>
        <w:rPr>
          <w:b/>
          <w:u w:val="single"/>
          <w:lang w:eastAsia="ko-KR"/>
        </w:rPr>
        <w:t>2-7</w:t>
      </w:r>
      <w:r w:rsidRPr="002A74A8">
        <w:rPr>
          <w:b/>
          <w:u w:val="single"/>
          <w:lang w:eastAsia="ko-KR"/>
        </w:rPr>
        <w:t xml:space="preserve">: </w:t>
      </w:r>
      <w:r>
        <w:rPr>
          <w:b/>
          <w:u w:val="single"/>
          <w:lang w:eastAsia="ko-KR"/>
        </w:rPr>
        <w:t xml:space="preserve">Other assumption for </w:t>
      </w:r>
      <w:r w:rsidRPr="00DE271B">
        <w:rPr>
          <w:b/>
          <w:u w:val="single"/>
          <w:lang w:eastAsia="ko-KR"/>
        </w:rPr>
        <w:t>P</w:t>
      </w:r>
      <w:r>
        <w:rPr>
          <w:b/>
          <w:u w:val="single"/>
          <w:lang w:eastAsia="ko-KR"/>
        </w:rPr>
        <w:t>U</w:t>
      </w:r>
      <w:r w:rsidRPr="00DE271B">
        <w:rPr>
          <w:b/>
          <w:u w:val="single"/>
          <w:lang w:eastAsia="ko-KR"/>
        </w:rPr>
        <w:t>SCH</w:t>
      </w:r>
      <w:r>
        <w:rPr>
          <w:b/>
          <w:u w:val="single"/>
          <w:lang w:eastAsia="ko-KR"/>
        </w:rPr>
        <w:t xml:space="preserve"> demodulation requirement</w:t>
      </w:r>
    </w:p>
    <w:p w14:paraId="6A4EC537"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6AF0C8D0"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1121C8">
        <w:rPr>
          <w:rFonts w:eastAsia="宋体"/>
          <w:szCs w:val="24"/>
          <w:lang w:eastAsia="zh-CN"/>
        </w:rPr>
        <w:t>Proposal 1 (</w:t>
      </w:r>
      <w:r>
        <w:rPr>
          <w:rFonts w:eastAsia="宋体"/>
          <w:szCs w:val="24"/>
          <w:lang w:eastAsia="zh-CN"/>
        </w:rPr>
        <w:t>Samsung</w:t>
      </w:r>
      <w:r w:rsidRPr="001121C8">
        <w:rPr>
          <w:rFonts w:eastAsia="宋体"/>
          <w:szCs w:val="24"/>
          <w:lang w:eastAsia="zh-CN"/>
        </w:rPr>
        <w:t>): Check the P</w:t>
      </w:r>
      <w:r>
        <w:rPr>
          <w:rFonts w:eastAsia="宋体"/>
          <w:szCs w:val="24"/>
          <w:lang w:eastAsia="zh-CN"/>
        </w:rPr>
        <w:t>US</w:t>
      </w:r>
      <w:r w:rsidRPr="001121C8">
        <w:rPr>
          <w:rFonts w:eastAsia="宋体"/>
          <w:szCs w:val="24"/>
          <w:lang w:eastAsia="zh-CN"/>
        </w:rPr>
        <w:t>CH demod performance with simulation with the following setup.</w:t>
      </w:r>
    </w:p>
    <w:p w14:paraId="3254BABD" w14:textId="77777777" w:rsidR="00290105" w:rsidRPr="00DE271B" w:rsidRDefault="00290105" w:rsidP="00290105">
      <w:pPr>
        <w:pStyle w:val="ListParagraph"/>
        <w:numPr>
          <w:ilvl w:val="2"/>
          <w:numId w:val="4"/>
        </w:numPr>
        <w:overflowPunct/>
        <w:autoSpaceDE/>
        <w:autoSpaceDN/>
        <w:adjustRightInd/>
        <w:spacing w:after="120"/>
        <w:ind w:firstLineChars="0"/>
        <w:textAlignment w:val="auto"/>
        <w:rPr>
          <w:rFonts w:eastAsia="宋体"/>
          <w:szCs w:val="24"/>
          <w:lang w:eastAsia="zh-CN"/>
        </w:rPr>
      </w:pPr>
      <w:r w:rsidRPr="00DE271B">
        <w:rPr>
          <w:rFonts w:eastAsia="宋体"/>
          <w:szCs w:val="24"/>
          <w:lang w:eastAsia="zh-CN"/>
        </w:rPr>
        <w:t>Resource mapping type: type B</w:t>
      </w:r>
    </w:p>
    <w:p w14:paraId="778CC324" w14:textId="77777777" w:rsidR="00290105" w:rsidRPr="00DE271B" w:rsidRDefault="00290105" w:rsidP="00290105">
      <w:pPr>
        <w:pStyle w:val="ListParagraph"/>
        <w:numPr>
          <w:ilvl w:val="2"/>
          <w:numId w:val="4"/>
        </w:numPr>
        <w:overflowPunct/>
        <w:autoSpaceDE/>
        <w:autoSpaceDN/>
        <w:adjustRightInd/>
        <w:spacing w:after="120"/>
        <w:ind w:firstLineChars="0"/>
        <w:textAlignment w:val="auto"/>
        <w:rPr>
          <w:rFonts w:eastAsia="宋体"/>
          <w:szCs w:val="24"/>
          <w:lang w:eastAsia="zh-CN"/>
        </w:rPr>
      </w:pPr>
      <w:r w:rsidRPr="00DE271B">
        <w:rPr>
          <w:rFonts w:eastAsia="宋体"/>
          <w:szCs w:val="24"/>
          <w:lang w:eastAsia="zh-CN"/>
        </w:rPr>
        <w:t>Length of data symbol: 9</w:t>
      </w:r>
    </w:p>
    <w:p w14:paraId="6E273E27" w14:textId="77777777" w:rsidR="00290105" w:rsidRPr="00DE271B" w:rsidRDefault="00290105" w:rsidP="00290105">
      <w:pPr>
        <w:pStyle w:val="ListParagraph"/>
        <w:numPr>
          <w:ilvl w:val="2"/>
          <w:numId w:val="4"/>
        </w:numPr>
        <w:overflowPunct/>
        <w:autoSpaceDE/>
        <w:autoSpaceDN/>
        <w:adjustRightInd/>
        <w:spacing w:after="120"/>
        <w:ind w:firstLineChars="0"/>
        <w:textAlignment w:val="auto"/>
        <w:rPr>
          <w:rFonts w:eastAsia="宋体"/>
          <w:szCs w:val="24"/>
          <w:lang w:eastAsia="zh-CN"/>
        </w:rPr>
      </w:pPr>
      <w:r w:rsidRPr="00DE271B">
        <w:rPr>
          <w:rFonts w:eastAsia="宋体"/>
          <w:szCs w:val="24"/>
          <w:lang w:eastAsia="zh-CN"/>
        </w:rPr>
        <w:t>MCS: 16</w:t>
      </w:r>
    </w:p>
    <w:p w14:paraId="72884498"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70BC60BE"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589BCF8A" w14:textId="77777777" w:rsidR="00290105" w:rsidRPr="00885850" w:rsidRDefault="00290105" w:rsidP="00290105">
      <w:pPr>
        <w:rPr>
          <w:rFonts w:eastAsia="Malgun Gothic"/>
          <w:b/>
          <w:u w:val="single"/>
          <w:lang w:eastAsia="ko-KR"/>
        </w:rPr>
      </w:pPr>
    </w:p>
    <w:p w14:paraId="6C75C649" w14:textId="77777777" w:rsidR="00290105" w:rsidRDefault="00290105" w:rsidP="00290105">
      <w:pPr>
        <w:rPr>
          <w:b/>
          <w:u w:val="single"/>
          <w:lang w:eastAsia="ko-KR"/>
        </w:rPr>
      </w:pPr>
      <w:r>
        <w:rPr>
          <w:b/>
          <w:u w:val="single"/>
          <w:lang w:eastAsia="ko-KR"/>
        </w:rPr>
        <w:t xml:space="preserve">Issue 3-3-3: Test Setup for UL timing adjustment requirement  </w:t>
      </w:r>
    </w:p>
    <w:p w14:paraId="7D44C099" w14:textId="77777777" w:rsidR="00290105" w:rsidRDefault="00290105" w:rsidP="00290105">
      <w:pPr>
        <w:rPr>
          <w:b/>
          <w:u w:val="single"/>
          <w:lang w:eastAsia="ko-KR"/>
        </w:rPr>
      </w:pPr>
      <w:r>
        <w:rPr>
          <w:b/>
          <w:u w:val="single"/>
          <w:lang w:eastAsia="ko-KR"/>
        </w:rPr>
        <w:t xml:space="preserve">Issue 3-3-3-1: Test Scenario </w:t>
      </w:r>
    </w:p>
    <w:p w14:paraId="519DA4F1" w14:textId="77777777" w:rsidR="00290105" w:rsidRPr="002A74A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27CD9907" w14:textId="77777777" w:rsidR="00290105" w:rsidRPr="00885850"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1121C8">
        <w:rPr>
          <w:rFonts w:eastAsia="宋体"/>
          <w:szCs w:val="24"/>
          <w:lang w:eastAsia="zh-CN"/>
        </w:rPr>
        <w:t>Proposal 1 (</w:t>
      </w:r>
      <w:r>
        <w:rPr>
          <w:rFonts w:eastAsia="宋体"/>
          <w:szCs w:val="24"/>
          <w:lang w:eastAsia="zh-CN"/>
        </w:rPr>
        <w:t>Intel, Huawei, Samsung</w:t>
      </w:r>
      <w:r w:rsidRPr="001121C8">
        <w:rPr>
          <w:rFonts w:eastAsia="宋体"/>
          <w:szCs w:val="24"/>
          <w:lang w:eastAsia="zh-CN"/>
        </w:rPr>
        <w:t>):</w:t>
      </w:r>
      <w:r w:rsidRPr="00885850">
        <w:rPr>
          <w:rFonts w:eastAsia="宋体"/>
          <w:szCs w:val="24"/>
          <w:lang w:eastAsia="zh-CN"/>
        </w:rPr>
        <w:t xml:space="preserve"> scenario Y</w:t>
      </w:r>
    </w:p>
    <w:p w14:paraId="15747577"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2FCB1A7E"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1DC41976" w14:textId="77777777" w:rsidR="00290105" w:rsidRDefault="00290105" w:rsidP="00290105">
      <w:pPr>
        <w:rPr>
          <w:rFonts w:eastAsia="Malgun Gothic"/>
          <w:b/>
          <w:u w:val="single"/>
          <w:lang w:eastAsia="ko-KR"/>
        </w:rPr>
      </w:pPr>
    </w:p>
    <w:p w14:paraId="07117480" w14:textId="77777777" w:rsidR="00290105" w:rsidRDefault="00290105" w:rsidP="00290105">
      <w:pPr>
        <w:rPr>
          <w:b/>
          <w:u w:val="single"/>
          <w:lang w:eastAsia="ko-KR"/>
        </w:rPr>
      </w:pPr>
      <w:r>
        <w:rPr>
          <w:b/>
          <w:u w:val="single"/>
          <w:lang w:eastAsia="ko-KR"/>
        </w:rPr>
        <w:t xml:space="preserve">  Issue 3-3-3-2: Simulation Assumption for scenario Y (if agreed)</w:t>
      </w:r>
    </w:p>
    <w:p w14:paraId="43AF018E" w14:textId="77777777" w:rsidR="00290105" w:rsidRPr="00885850" w:rsidRDefault="00290105" w:rsidP="00290105">
      <w:pPr>
        <w:pStyle w:val="ListParagraph"/>
        <w:numPr>
          <w:ilvl w:val="0"/>
          <w:numId w:val="4"/>
        </w:numPr>
        <w:overflowPunct/>
        <w:autoSpaceDE/>
        <w:autoSpaceDN/>
        <w:adjustRightInd/>
        <w:spacing w:after="120"/>
        <w:ind w:left="720" w:firstLineChars="0"/>
        <w:textAlignment w:val="auto"/>
        <w:rPr>
          <w:szCs w:val="24"/>
          <w:lang w:eastAsia="zh-CN"/>
        </w:rPr>
      </w:pPr>
      <w:r w:rsidRPr="002A74A8">
        <w:rPr>
          <w:rFonts w:eastAsia="宋体"/>
          <w:szCs w:val="24"/>
          <w:lang w:eastAsia="zh-CN"/>
        </w:rPr>
        <w:t>Proposals</w:t>
      </w:r>
    </w:p>
    <w:p w14:paraId="2BDB8120" w14:textId="77777777" w:rsidR="00290105" w:rsidRPr="00DC6C48"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(Huawei):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5606"/>
      </w:tblGrid>
      <w:tr w:rsidR="00290105" w:rsidRPr="00C100ED" w14:paraId="72CE2307" w14:textId="77777777" w:rsidTr="00FB5F76">
        <w:trPr>
          <w:cantSplit/>
          <w:trHeight w:val="273"/>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1EF5689E" w14:textId="77777777" w:rsidR="00290105" w:rsidRPr="00C100ED" w:rsidRDefault="00290105" w:rsidP="00FB5F76">
            <w:pPr>
              <w:pStyle w:val="TH"/>
              <w:spacing w:before="0" w:after="0"/>
              <w:rPr>
                <w:rFonts w:ascii="Times New Roman" w:hAnsi="Times New Roman"/>
                <w:sz w:val="18"/>
                <w:szCs w:val="18"/>
              </w:rPr>
            </w:pPr>
            <w:r w:rsidRPr="00C100ED">
              <w:rPr>
                <w:rFonts w:ascii="Times New Roman" w:hAnsi="Times New Roman"/>
                <w:sz w:val="18"/>
                <w:szCs w:val="18"/>
              </w:rPr>
              <w:t>Parameter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47BB2D85" w14:textId="77777777" w:rsidR="00290105" w:rsidRPr="00C100ED" w:rsidRDefault="00290105" w:rsidP="00FB5F76">
            <w:pPr>
              <w:pStyle w:val="TH"/>
              <w:spacing w:after="60"/>
              <w:ind w:left="357"/>
              <w:rPr>
                <w:rFonts w:ascii="Times New Roman" w:hAnsi="Times New Roman"/>
                <w:sz w:val="18"/>
                <w:szCs w:val="18"/>
              </w:rPr>
            </w:pPr>
            <w:r w:rsidRPr="00C100ED">
              <w:rPr>
                <w:rFonts w:ascii="Times New Roman" w:hAnsi="Times New Roman"/>
                <w:sz w:val="18"/>
                <w:szCs w:val="18"/>
              </w:rPr>
              <w:t>Value</w:t>
            </w:r>
          </w:p>
        </w:tc>
      </w:tr>
      <w:tr w:rsidR="00290105" w:rsidRPr="00C100ED" w14:paraId="2489D653"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6922A9F8"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Channel model</w:t>
            </w:r>
          </w:p>
        </w:tc>
        <w:tc>
          <w:tcPr>
            <w:tcW w:w="0" w:type="auto"/>
            <w:tcBorders>
              <w:top w:val="single" w:sz="4" w:space="0" w:color="auto"/>
              <w:left w:val="single" w:sz="4" w:space="0" w:color="auto"/>
              <w:bottom w:val="single" w:sz="4" w:space="0" w:color="auto"/>
              <w:right w:val="single" w:sz="4" w:space="0" w:color="auto"/>
            </w:tcBorders>
            <w:vAlign w:val="center"/>
            <w:hideMark/>
          </w:tcPr>
          <w:p w14:paraId="71DF749E"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lang w:eastAsia="zh-CN" w:bidi="hi-IN"/>
              </w:rPr>
              <w:t>Stationary UE: AWGN, Moving UE: AWGN</w:t>
            </w:r>
          </w:p>
        </w:tc>
      </w:tr>
      <w:tr w:rsidR="00290105" w:rsidRPr="00C100ED" w14:paraId="5EE13429"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56EFEA9E"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UE speed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89FA4"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rPr>
              <w:t>350 km/h</w:t>
            </w:r>
          </w:p>
        </w:tc>
      </w:tr>
      <w:tr w:rsidR="00290105" w:rsidRPr="00C100ED" w14:paraId="2F7F6FD5"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009B0415"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CP length</w:t>
            </w:r>
          </w:p>
        </w:tc>
        <w:tc>
          <w:tcPr>
            <w:tcW w:w="0" w:type="auto"/>
            <w:tcBorders>
              <w:top w:val="single" w:sz="4" w:space="0" w:color="auto"/>
              <w:left w:val="single" w:sz="4" w:space="0" w:color="auto"/>
              <w:bottom w:val="single" w:sz="4" w:space="0" w:color="auto"/>
              <w:right w:val="single" w:sz="4" w:space="0" w:color="auto"/>
            </w:tcBorders>
            <w:vAlign w:val="center"/>
            <w:hideMark/>
          </w:tcPr>
          <w:p w14:paraId="55F83E6B"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rPr>
              <w:t>Normal</w:t>
            </w:r>
          </w:p>
        </w:tc>
      </w:tr>
      <w:tr w:rsidR="00290105" w:rsidRPr="00C100ED" w14:paraId="44E183B0"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46F1FEF8"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A</w:t>
            </w:r>
          </w:p>
        </w:tc>
        <w:tc>
          <w:tcPr>
            <w:tcW w:w="0" w:type="auto"/>
            <w:tcBorders>
              <w:top w:val="single" w:sz="4" w:space="0" w:color="auto"/>
              <w:left w:val="single" w:sz="4" w:space="0" w:color="auto"/>
              <w:bottom w:val="single" w:sz="4" w:space="0" w:color="auto"/>
              <w:right w:val="single" w:sz="4" w:space="0" w:color="auto"/>
            </w:tcBorders>
            <w:vAlign w:val="center"/>
            <w:hideMark/>
          </w:tcPr>
          <w:p w14:paraId="4CCF3999"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rPr>
              <w:t>1.25 μs</w:t>
            </w:r>
          </w:p>
        </w:tc>
      </w:tr>
      <w:tr w:rsidR="00290105" w:rsidRPr="00C100ED" w14:paraId="34B76D61"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hideMark/>
          </w:tcPr>
          <w:p w14:paraId="1A85E05D" w14:textId="77777777" w:rsidR="00290105" w:rsidRPr="00C100ED" w:rsidRDefault="00290105" w:rsidP="00FB5F76">
            <w:pPr>
              <w:pStyle w:val="TAC"/>
              <w:rPr>
                <w:rFonts w:ascii="Times New Roman" w:hAnsi="Times New Roman"/>
                <w:szCs w:val="18"/>
              </w:rPr>
            </w:pPr>
            <w:r w:rsidRPr="00C100ED">
              <w:rPr>
                <w:rFonts w:ascii="Times New Roman" w:hAnsi="Times New Roman"/>
                <w:szCs w:val="18"/>
              </w:rPr>
              <w:t>Δω</w:t>
            </w:r>
          </w:p>
        </w:tc>
        <w:tc>
          <w:tcPr>
            <w:tcW w:w="0" w:type="auto"/>
            <w:tcBorders>
              <w:top w:val="single" w:sz="4" w:space="0" w:color="auto"/>
              <w:left w:val="single" w:sz="4" w:space="0" w:color="auto"/>
              <w:bottom w:val="single" w:sz="4" w:space="0" w:color="auto"/>
              <w:right w:val="single" w:sz="4" w:space="0" w:color="auto"/>
            </w:tcBorders>
            <w:vAlign w:val="center"/>
            <w:hideMark/>
          </w:tcPr>
          <w:p w14:paraId="1CFD1911" w14:textId="77777777" w:rsidR="00290105" w:rsidRPr="00C100ED" w:rsidRDefault="00290105" w:rsidP="00FB5F76">
            <w:pPr>
              <w:pStyle w:val="TAC"/>
              <w:ind w:left="360"/>
              <w:rPr>
                <w:rFonts w:ascii="Times New Roman" w:hAnsi="Times New Roman"/>
                <w:szCs w:val="18"/>
              </w:rPr>
            </w:pPr>
            <w:r w:rsidRPr="00C100ED">
              <w:rPr>
                <w:rFonts w:ascii="Times New Roman" w:hAnsi="Times New Roman"/>
                <w:szCs w:val="18"/>
              </w:rPr>
              <w:t>1.04 s</w:t>
            </w:r>
            <w:r w:rsidRPr="00C100ED">
              <w:rPr>
                <w:rFonts w:ascii="Times New Roman" w:hAnsi="Times New Roman"/>
                <w:szCs w:val="18"/>
                <w:vertAlign w:val="superscript"/>
              </w:rPr>
              <w:t>-1</w:t>
            </w:r>
          </w:p>
        </w:tc>
      </w:tr>
      <w:tr w:rsidR="00290105" w:rsidRPr="00C100ED" w14:paraId="71E8BDD9"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7BEBF1A9" w14:textId="77777777" w:rsidR="00290105" w:rsidRPr="00C100ED" w:rsidRDefault="00290105" w:rsidP="00FB5F76">
            <w:pPr>
              <w:pStyle w:val="TAC"/>
              <w:rPr>
                <w:rFonts w:ascii="Times New Roman" w:eastAsiaTheme="minorEastAsia" w:hAnsi="Times New Roman"/>
                <w:szCs w:val="18"/>
                <w:lang w:eastAsia="zh-CN"/>
              </w:rPr>
            </w:pPr>
            <w:r w:rsidRPr="00C100ED">
              <w:rPr>
                <w:rFonts w:ascii="Times New Roman" w:eastAsiaTheme="minorEastAsia" w:hAnsi="Times New Roman"/>
                <w:szCs w:val="18"/>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tcPr>
          <w:p w14:paraId="25A2CEEA" w14:textId="77777777" w:rsidR="00290105" w:rsidRPr="00C100ED" w:rsidRDefault="00290105" w:rsidP="00FB5F76">
            <w:pPr>
              <w:pStyle w:val="TAC"/>
              <w:ind w:left="360"/>
              <w:rPr>
                <w:rFonts w:ascii="Times New Roman" w:eastAsiaTheme="minorEastAsia" w:hAnsi="Times New Roman"/>
                <w:szCs w:val="18"/>
                <w:lang w:eastAsia="zh-CN"/>
              </w:rPr>
            </w:pPr>
            <w:r w:rsidRPr="00C100ED">
              <w:rPr>
                <w:rFonts w:ascii="Times New Roman" w:eastAsiaTheme="minorEastAsia" w:hAnsi="Times New Roman"/>
                <w:szCs w:val="18"/>
                <w:lang w:eastAsia="zh-CN"/>
              </w:rPr>
              <w:t>16</w:t>
            </w:r>
          </w:p>
        </w:tc>
      </w:tr>
      <w:tr w:rsidR="00290105" w:rsidRPr="00C100ED" w14:paraId="0156BF79"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08C81BAE" w14:textId="77777777" w:rsidR="00290105" w:rsidRPr="00C100ED" w:rsidRDefault="00290105" w:rsidP="00FB5F76">
            <w:pPr>
              <w:pStyle w:val="TAC"/>
              <w:rPr>
                <w:rFonts w:ascii="Times New Roman" w:eastAsiaTheme="minorEastAsia" w:hAnsi="Times New Roman"/>
                <w:szCs w:val="18"/>
                <w:lang w:eastAsia="zh-CN"/>
              </w:rPr>
            </w:pPr>
            <w:r w:rsidRPr="00C100ED">
              <w:rPr>
                <w:rFonts w:ascii="Times New Roman" w:eastAsiaTheme="minorEastAsia" w:hAnsi="Times New Roman"/>
                <w:szCs w:val="18"/>
                <w:lang w:eastAsia="zh-CN"/>
              </w:rPr>
              <w:t>CBW</w:t>
            </w:r>
          </w:p>
        </w:tc>
        <w:tc>
          <w:tcPr>
            <w:tcW w:w="0" w:type="auto"/>
            <w:tcBorders>
              <w:top w:val="single" w:sz="4" w:space="0" w:color="auto"/>
              <w:left w:val="single" w:sz="4" w:space="0" w:color="auto"/>
              <w:bottom w:val="single" w:sz="4" w:space="0" w:color="auto"/>
              <w:right w:val="single" w:sz="4" w:space="0" w:color="auto"/>
            </w:tcBorders>
            <w:vAlign w:val="center"/>
          </w:tcPr>
          <w:p w14:paraId="7FDAA0C6" w14:textId="77777777" w:rsidR="00290105" w:rsidRPr="00C100ED" w:rsidRDefault="00290105" w:rsidP="00FB5F76">
            <w:pPr>
              <w:pStyle w:val="TAC"/>
              <w:ind w:left="360"/>
              <w:rPr>
                <w:rFonts w:ascii="Times New Roman" w:eastAsiaTheme="minorEastAsia" w:hAnsi="Times New Roman"/>
                <w:szCs w:val="18"/>
                <w:lang w:eastAsia="zh-CN"/>
              </w:rPr>
            </w:pPr>
            <w:r w:rsidRPr="00C100ED">
              <w:rPr>
                <w:rFonts w:ascii="Times New Roman" w:eastAsiaTheme="minorEastAsia" w:hAnsi="Times New Roman"/>
                <w:szCs w:val="18"/>
                <w:lang w:eastAsia="zh-CN"/>
              </w:rPr>
              <w:t>200MHz</w:t>
            </w:r>
          </w:p>
        </w:tc>
      </w:tr>
      <w:tr w:rsidR="00290105" w:rsidRPr="00C100ED" w14:paraId="338BB551"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77FC3C07" w14:textId="77777777" w:rsidR="00290105" w:rsidRPr="00C100ED" w:rsidRDefault="00290105" w:rsidP="00FB5F76">
            <w:pPr>
              <w:pStyle w:val="TAC"/>
              <w:rPr>
                <w:rFonts w:ascii="Times New Roman" w:eastAsiaTheme="minorEastAsia" w:hAnsi="Times New Roman"/>
                <w:szCs w:val="18"/>
                <w:lang w:eastAsia="zh-CN"/>
              </w:rPr>
            </w:pPr>
            <w:r w:rsidRPr="00C100ED">
              <w:rPr>
                <w:rFonts w:ascii="Times New Roman" w:eastAsiaTheme="minorEastAsia" w:hAnsi="Times New Roman"/>
                <w:szCs w:val="18"/>
                <w:lang w:eastAsia="zh-CN"/>
              </w:rPr>
              <w:t>PUSCH resource allocation</w:t>
            </w:r>
          </w:p>
        </w:tc>
        <w:tc>
          <w:tcPr>
            <w:tcW w:w="0" w:type="auto"/>
            <w:tcBorders>
              <w:top w:val="single" w:sz="4" w:space="0" w:color="auto"/>
              <w:left w:val="single" w:sz="4" w:space="0" w:color="auto"/>
              <w:bottom w:val="single" w:sz="4" w:space="0" w:color="auto"/>
              <w:right w:val="single" w:sz="4" w:space="0" w:color="auto"/>
            </w:tcBorders>
            <w:vAlign w:val="center"/>
          </w:tcPr>
          <w:p w14:paraId="2297C5CB" w14:textId="77777777" w:rsidR="00290105" w:rsidRPr="00C100ED" w:rsidRDefault="00290105" w:rsidP="00FB5F76">
            <w:pPr>
              <w:pStyle w:val="TAC"/>
              <w:ind w:left="360"/>
              <w:rPr>
                <w:rFonts w:ascii="Times New Roman" w:eastAsiaTheme="minorEastAsia" w:hAnsi="Times New Roman"/>
                <w:szCs w:val="18"/>
                <w:lang w:eastAsia="zh-CN"/>
              </w:rPr>
            </w:pPr>
            <w:r w:rsidRPr="00C100ED">
              <w:rPr>
                <w:rFonts w:ascii="Times New Roman" w:eastAsiaTheme="minorEastAsia" w:hAnsi="Times New Roman"/>
                <w:szCs w:val="18"/>
                <w:lang w:eastAsia="zh-CN"/>
              </w:rPr>
              <w:t>0 to 65 RB for moving UE, 66 to 131 for stationary UE</w:t>
            </w:r>
          </w:p>
        </w:tc>
      </w:tr>
      <w:tr w:rsidR="00290105" w:rsidRPr="00C100ED" w14:paraId="44D48280" w14:textId="77777777" w:rsidTr="00FB5F76">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11B7C396" w14:textId="77777777" w:rsidR="00290105" w:rsidRPr="00C100ED" w:rsidRDefault="00290105" w:rsidP="00FB5F76">
            <w:pPr>
              <w:pStyle w:val="TAC"/>
              <w:rPr>
                <w:rFonts w:ascii="Times New Roman" w:eastAsiaTheme="minorEastAsia" w:hAnsi="Times New Roman"/>
                <w:szCs w:val="18"/>
                <w:lang w:eastAsia="zh-CN"/>
              </w:rPr>
            </w:pPr>
            <w:r w:rsidRPr="00C100ED">
              <w:rPr>
                <w:rFonts w:ascii="Times New Roman" w:eastAsiaTheme="minorEastAsia" w:hAnsi="Times New Roman"/>
                <w:szCs w:val="18"/>
                <w:lang w:eastAsia="zh-CN"/>
              </w:rPr>
              <w:t>SRS resource allocation</w:t>
            </w:r>
          </w:p>
        </w:tc>
        <w:tc>
          <w:tcPr>
            <w:tcW w:w="0" w:type="auto"/>
            <w:tcBorders>
              <w:top w:val="single" w:sz="4" w:space="0" w:color="auto"/>
              <w:left w:val="single" w:sz="4" w:space="0" w:color="auto"/>
              <w:bottom w:val="single" w:sz="4" w:space="0" w:color="auto"/>
              <w:right w:val="single" w:sz="4" w:space="0" w:color="auto"/>
            </w:tcBorders>
            <w:vAlign w:val="center"/>
          </w:tcPr>
          <w:p w14:paraId="51D71F31" w14:textId="77777777" w:rsidR="00290105" w:rsidRPr="00C100ED" w:rsidRDefault="00290105" w:rsidP="00FB5F76">
            <w:pPr>
              <w:pStyle w:val="TAC"/>
              <w:ind w:left="360"/>
              <w:rPr>
                <w:rFonts w:ascii="Times New Roman" w:eastAsiaTheme="minorEastAsia" w:hAnsi="Times New Roman"/>
                <w:szCs w:val="18"/>
                <w:lang w:eastAsia="zh-CN"/>
              </w:rPr>
            </w:pPr>
            <w:r w:rsidRPr="00C100ED">
              <w:rPr>
                <w:rFonts w:ascii="Times New Roman" w:hAnsi="Times New Roman"/>
                <w:szCs w:val="18"/>
                <w:lang w:eastAsia="en-GB"/>
              </w:rPr>
              <w:t>last symbol in slot #3 in radio frames, C</w:t>
            </w:r>
            <w:r w:rsidRPr="00C100ED">
              <w:rPr>
                <w:rFonts w:ascii="Times New Roman" w:hAnsi="Times New Roman"/>
                <w:szCs w:val="18"/>
                <w:vertAlign w:val="subscript"/>
                <w:lang w:eastAsia="en-GB"/>
              </w:rPr>
              <w:t>SRS</w:t>
            </w:r>
            <w:r w:rsidRPr="00C100ED">
              <w:rPr>
                <w:rFonts w:ascii="Times New Roman" w:hAnsi="Times New Roman"/>
                <w:szCs w:val="18"/>
                <w:lang w:eastAsia="en-GB"/>
              </w:rPr>
              <w:t xml:space="preserve"> = 33, B</w:t>
            </w:r>
            <w:r w:rsidRPr="00C100ED">
              <w:rPr>
                <w:rFonts w:ascii="Times New Roman" w:hAnsi="Times New Roman"/>
                <w:szCs w:val="18"/>
                <w:vertAlign w:val="subscript"/>
                <w:lang w:eastAsia="en-GB"/>
              </w:rPr>
              <w:t>SRS</w:t>
            </w:r>
            <w:r w:rsidRPr="00C100ED">
              <w:rPr>
                <w:rFonts w:ascii="Times New Roman" w:hAnsi="Times New Roman"/>
                <w:szCs w:val="18"/>
                <w:lang w:eastAsia="en-GB"/>
              </w:rPr>
              <w:t xml:space="preserve"> =0, for 132 RB</w:t>
            </w:r>
          </w:p>
        </w:tc>
      </w:tr>
    </w:tbl>
    <w:p w14:paraId="279F5154" w14:textId="77777777" w:rsidR="00290105" w:rsidRDefault="00290105" w:rsidP="00290105">
      <w:pPr>
        <w:rPr>
          <w:b/>
          <w:u w:val="single"/>
          <w:lang w:eastAsia="ko-KR"/>
        </w:rPr>
      </w:pPr>
    </w:p>
    <w:p w14:paraId="25FFBB6A"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5EC59850"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5D7127DA" w14:textId="77777777" w:rsidR="00290105" w:rsidRPr="00885850" w:rsidRDefault="00290105" w:rsidP="00290105">
      <w:pPr>
        <w:rPr>
          <w:rFonts w:eastAsia="Malgun Gothic"/>
          <w:b/>
          <w:u w:val="single"/>
          <w:lang w:eastAsia="ko-KR"/>
        </w:rPr>
      </w:pPr>
    </w:p>
    <w:p w14:paraId="5912BA86" w14:textId="24ACCD3B" w:rsidR="00290105" w:rsidRDefault="00290105" w:rsidP="00290105">
      <w:pPr>
        <w:rPr>
          <w:b/>
          <w:u w:val="single"/>
          <w:lang w:eastAsia="ko-KR"/>
        </w:rPr>
      </w:pPr>
      <w:r>
        <w:rPr>
          <w:b/>
          <w:u w:val="single"/>
          <w:lang w:eastAsia="ko-KR"/>
        </w:rPr>
        <w:t>Issue 3-3-4: Test Setup for PRACH requirement (if agreed)</w:t>
      </w:r>
    </w:p>
    <w:p w14:paraId="3E8A88D6" w14:textId="77777777" w:rsidR="00290105" w:rsidRDefault="00290105" w:rsidP="00290105">
      <w:pPr>
        <w:rPr>
          <w:b/>
          <w:u w:val="single"/>
          <w:lang w:eastAsia="ko-KR"/>
        </w:rPr>
      </w:pPr>
      <w:r>
        <w:rPr>
          <w:b/>
          <w:u w:val="single"/>
          <w:lang w:eastAsia="ko-KR"/>
        </w:rPr>
        <w:t>Issue 3-3-4-1:  PRACH Formats</w:t>
      </w:r>
    </w:p>
    <w:p w14:paraId="63B051A2" w14:textId="77777777" w:rsidR="00290105"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7E389029"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(Ericsson): </w:t>
      </w:r>
      <w:r w:rsidRPr="001121C8">
        <w:rPr>
          <w:rFonts w:eastAsia="宋体"/>
          <w:szCs w:val="24"/>
          <w:lang w:eastAsia="zh-CN"/>
        </w:rPr>
        <w:t>A2, A3, B4, C2</w:t>
      </w:r>
    </w:p>
    <w:p w14:paraId="5AFF6CB4"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Huawei): C2, </w:t>
      </w:r>
    </w:p>
    <w:p w14:paraId="13FA2051" w14:textId="77777777" w:rsidR="00290105" w:rsidRPr="00297897"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3 (Intel, Nokia): </w:t>
      </w:r>
      <w:r w:rsidRPr="00DC6C48">
        <w:rPr>
          <w:rFonts w:eastAsia="宋体"/>
          <w:szCs w:val="24"/>
          <w:lang w:eastAsia="zh-CN"/>
        </w:rPr>
        <w:t>A2, B4, C2</w:t>
      </w:r>
    </w:p>
    <w:p w14:paraId="7DB67E9E"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5D246045"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578E0E0F" w14:textId="77777777" w:rsidR="00290105" w:rsidRPr="00297897" w:rsidRDefault="00290105" w:rsidP="00290105">
      <w:pPr>
        <w:rPr>
          <w:b/>
          <w:u w:val="single"/>
          <w:lang w:eastAsia="ko-KR"/>
        </w:rPr>
      </w:pPr>
    </w:p>
    <w:p w14:paraId="7FBE2ADD" w14:textId="77777777" w:rsidR="00290105" w:rsidRDefault="00290105" w:rsidP="00290105">
      <w:pPr>
        <w:rPr>
          <w:b/>
          <w:u w:val="single"/>
          <w:lang w:eastAsia="ko-KR"/>
        </w:rPr>
      </w:pPr>
      <w:r>
        <w:rPr>
          <w:b/>
          <w:u w:val="single"/>
          <w:lang w:eastAsia="ko-KR"/>
        </w:rPr>
        <w:t>Issue 3-3-4-2:  Channel</w:t>
      </w:r>
    </w:p>
    <w:p w14:paraId="3D7F632F" w14:textId="77777777" w:rsidR="00290105" w:rsidRPr="007D70D9"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5B0CE880"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F545E">
        <w:rPr>
          <w:rFonts w:eastAsia="宋体"/>
          <w:szCs w:val="24"/>
          <w:lang w:eastAsia="zh-CN"/>
        </w:rPr>
        <w:t>Proposal 1 (Ericsson): AWGN, and/or TDL-A (if needed);</w:t>
      </w:r>
    </w:p>
    <w:p w14:paraId="19405BF5" w14:textId="77777777" w:rsidR="00290105" w:rsidRPr="003F545E"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(Samsung): AWGN </w:t>
      </w:r>
    </w:p>
    <w:p w14:paraId="5514773B"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0D2EF93D"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5E1C54BA" w14:textId="77777777" w:rsidR="00290105" w:rsidRDefault="00290105" w:rsidP="00290105">
      <w:pPr>
        <w:rPr>
          <w:rFonts w:eastAsia="Malgun Gothic"/>
          <w:b/>
          <w:u w:val="single"/>
          <w:lang w:eastAsia="ko-KR"/>
        </w:rPr>
      </w:pPr>
    </w:p>
    <w:p w14:paraId="7FEB4CEA" w14:textId="77777777" w:rsidR="00290105" w:rsidRDefault="00290105" w:rsidP="00290105">
      <w:pPr>
        <w:rPr>
          <w:b/>
          <w:u w:val="single"/>
          <w:lang w:eastAsia="ko-KR"/>
        </w:rPr>
      </w:pPr>
      <w:r>
        <w:rPr>
          <w:b/>
          <w:u w:val="single"/>
          <w:lang w:eastAsia="ko-KR"/>
        </w:rPr>
        <w:lastRenderedPageBreak/>
        <w:t xml:space="preserve">Issue 3-3-4-3:  Frequency offset </w:t>
      </w:r>
    </w:p>
    <w:p w14:paraId="00F2BC0D" w14:textId="77777777" w:rsidR="00290105" w:rsidRPr="007D70D9"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7B24E8C1"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3F545E">
        <w:rPr>
          <w:rFonts w:eastAsia="宋体"/>
          <w:szCs w:val="24"/>
          <w:lang w:eastAsia="zh-CN"/>
        </w:rPr>
        <w:t>Proposal 1 (</w:t>
      </w:r>
      <w:r>
        <w:rPr>
          <w:rFonts w:eastAsia="宋体"/>
          <w:szCs w:val="24"/>
          <w:lang w:eastAsia="zh-CN"/>
        </w:rPr>
        <w:t>Samsung</w:t>
      </w:r>
      <w:r w:rsidRPr="003F545E">
        <w:rPr>
          <w:rFonts w:eastAsia="宋体"/>
          <w:szCs w:val="24"/>
          <w:lang w:eastAsia="zh-CN"/>
        </w:rPr>
        <w:t xml:space="preserve">): </w:t>
      </w:r>
      <w:r>
        <w:rPr>
          <w:rFonts w:eastAsia="宋体"/>
          <w:szCs w:val="24"/>
          <w:lang w:eastAsia="zh-CN"/>
        </w:rPr>
        <w:t>align with PUSCH</w:t>
      </w:r>
    </w:p>
    <w:p w14:paraId="5202307F" w14:textId="77777777" w:rsidR="00290105" w:rsidRPr="003F545E"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(Intel): 9722Hz with 350km/h </w:t>
      </w:r>
    </w:p>
    <w:p w14:paraId="390B4B3C"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01520123"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6BAAF33C" w14:textId="77777777" w:rsidR="00290105" w:rsidRPr="00885850" w:rsidRDefault="00290105" w:rsidP="00290105">
      <w:pPr>
        <w:rPr>
          <w:rFonts w:eastAsia="Malgun Gothic"/>
          <w:b/>
          <w:u w:val="single"/>
          <w:lang w:eastAsia="ko-KR"/>
        </w:rPr>
      </w:pPr>
    </w:p>
    <w:p w14:paraId="1842260E" w14:textId="77777777" w:rsidR="00290105" w:rsidRPr="00885850" w:rsidRDefault="00290105" w:rsidP="00290105">
      <w:pPr>
        <w:rPr>
          <w:rFonts w:eastAsia="Malgun Gothic"/>
          <w:b/>
          <w:u w:val="single"/>
          <w:lang w:eastAsia="ko-KR"/>
        </w:rPr>
      </w:pPr>
      <w:r>
        <w:rPr>
          <w:b/>
          <w:u w:val="single"/>
          <w:lang w:eastAsia="ko-KR"/>
        </w:rPr>
        <w:t>Issue 3-3-4-4: Test Preamble Configuration</w:t>
      </w:r>
    </w:p>
    <w:p w14:paraId="3CBAB83C" w14:textId="77777777" w:rsidR="00290105"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for N</w:t>
      </w:r>
      <w:r w:rsidRPr="00C100ED">
        <w:rPr>
          <w:rFonts w:eastAsia="宋体"/>
          <w:szCs w:val="24"/>
          <w:vertAlign w:val="subscript"/>
          <w:lang w:eastAsia="zh-CN"/>
        </w:rPr>
        <w:t>CS</w:t>
      </w:r>
    </w:p>
    <w:p w14:paraId="623AA4C5"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(Ericsson): N</w:t>
      </w:r>
      <w:r w:rsidRPr="00C100ED">
        <w:rPr>
          <w:rFonts w:eastAsia="宋体"/>
          <w:szCs w:val="24"/>
          <w:vertAlign w:val="subscript"/>
          <w:lang w:eastAsia="zh-CN"/>
        </w:rPr>
        <w:t>CS</w:t>
      </w:r>
      <w:r>
        <w:rPr>
          <w:rFonts w:eastAsia="宋体"/>
          <w:szCs w:val="24"/>
          <w:lang w:eastAsia="zh-CN"/>
        </w:rPr>
        <w:t xml:space="preserve"> = 0</w:t>
      </w:r>
    </w:p>
    <w:p w14:paraId="7ED004A3"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(Samsung, Huawei, Intel, Nokia): N</w:t>
      </w:r>
      <w:r w:rsidRPr="00C100ED">
        <w:rPr>
          <w:rFonts w:eastAsia="宋体"/>
          <w:szCs w:val="24"/>
          <w:vertAlign w:val="subscript"/>
          <w:lang w:eastAsia="zh-CN"/>
        </w:rPr>
        <w:t>CS</w:t>
      </w:r>
      <w:r>
        <w:rPr>
          <w:rFonts w:eastAsia="宋体"/>
          <w:szCs w:val="24"/>
          <w:lang w:eastAsia="zh-CN"/>
        </w:rPr>
        <w:t xml:space="preserve"> = 69 </w:t>
      </w:r>
    </w:p>
    <w:p w14:paraId="0D4ED0B6" w14:textId="77777777" w:rsidR="00290105" w:rsidRPr="001121C8" w:rsidRDefault="00290105" w:rsidP="00290105">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1121C8">
        <w:rPr>
          <w:rFonts w:eastAsia="宋体"/>
          <w:szCs w:val="24"/>
          <w:lang w:eastAsia="zh-CN"/>
        </w:rPr>
        <w:t>Recommended WF</w:t>
      </w:r>
    </w:p>
    <w:p w14:paraId="23A99462" w14:textId="77777777" w:rsidR="00290105" w:rsidRDefault="00290105" w:rsidP="00290105">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527B0D8A" w14:textId="77777777" w:rsidR="003F1198" w:rsidRPr="00290105" w:rsidRDefault="003F1198" w:rsidP="00E97359">
      <w:pPr>
        <w:rPr>
          <w:color w:val="0070C0"/>
          <w:lang w:val="en-US" w:eastAsia="zh-CN"/>
        </w:rPr>
      </w:pPr>
    </w:p>
    <w:p w14:paraId="4225E486" w14:textId="5D8A313E" w:rsidR="000D15EF" w:rsidRPr="00805BE8" w:rsidRDefault="000D15EF" w:rsidP="000D15E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4 Testability Aspects</w:t>
      </w:r>
    </w:p>
    <w:p w14:paraId="42BCB3D5" w14:textId="77777777" w:rsidR="000D15EF" w:rsidRPr="009415B0" w:rsidRDefault="000D15EF" w:rsidP="000D15E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C4BD356" w14:textId="77777777" w:rsidR="000D15EF" w:rsidRPr="00035C50" w:rsidRDefault="000D15EF" w:rsidP="000D15E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3F765BA" w14:textId="752D1DFA" w:rsidR="000D15EF" w:rsidRPr="002A74A8" w:rsidRDefault="000D15EF" w:rsidP="000D15EF">
      <w:pPr>
        <w:rPr>
          <w:b/>
          <w:u w:val="single"/>
          <w:lang w:eastAsia="ko-KR"/>
        </w:rPr>
      </w:pPr>
      <w:r>
        <w:rPr>
          <w:b/>
          <w:u w:val="single"/>
          <w:lang w:eastAsia="ko-KR"/>
        </w:rPr>
        <w:t>Issue 3-4</w:t>
      </w:r>
      <w:r w:rsidRPr="002A74A8">
        <w:rPr>
          <w:b/>
          <w:u w:val="single"/>
          <w:lang w:eastAsia="ko-KR"/>
        </w:rPr>
        <w:t xml:space="preserve">-1: </w:t>
      </w:r>
      <w:r>
        <w:rPr>
          <w:b/>
          <w:u w:val="single"/>
          <w:lang w:eastAsia="ko-KR"/>
        </w:rPr>
        <w:t>Testability issues for FR2 HST UE</w:t>
      </w:r>
    </w:p>
    <w:p w14:paraId="25068875" w14:textId="77777777" w:rsidR="000D15EF" w:rsidRPr="002A74A8" w:rsidRDefault="000D15EF" w:rsidP="000D15E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Proposals</w:t>
      </w:r>
    </w:p>
    <w:p w14:paraId="341F65AA" w14:textId="5FD3B098" w:rsidR="000D15EF" w:rsidRPr="000D15EF" w:rsidRDefault="000D15EF" w:rsidP="000D15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0D15EF">
        <w:rPr>
          <w:rFonts w:eastAsia="宋体"/>
          <w:szCs w:val="24"/>
          <w:lang w:eastAsia="zh-CN"/>
        </w:rPr>
        <w:t>Proposal 1</w:t>
      </w:r>
      <w:r>
        <w:rPr>
          <w:rFonts w:eastAsia="宋体"/>
          <w:szCs w:val="24"/>
          <w:lang w:eastAsia="zh-CN"/>
        </w:rPr>
        <w:t xml:space="preserve"> (Qualcomm)</w:t>
      </w:r>
      <w:r w:rsidRPr="000D15EF">
        <w:rPr>
          <w:rFonts w:eastAsia="宋体"/>
          <w:szCs w:val="24"/>
          <w:lang w:eastAsia="zh-CN"/>
        </w:rPr>
        <w:t>: RAN4 to discuss on the impact of the assumptions of a static UE and single probe OTA chambers on the FR2 high speed train demodulation test design;</w:t>
      </w:r>
    </w:p>
    <w:p w14:paraId="1EC425CE" w14:textId="46163646" w:rsidR="000D15EF" w:rsidRDefault="000D15EF" w:rsidP="000D15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0D15EF">
        <w:rPr>
          <w:rFonts w:eastAsia="宋体"/>
          <w:szCs w:val="24"/>
          <w:lang w:eastAsia="zh-CN"/>
        </w:rPr>
        <w:t>Proposal 2</w:t>
      </w:r>
      <w:r>
        <w:rPr>
          <w:rFonts w:eastAsia="宋体"/>
          <w:szCs w:val="24"/>
          <w:lang w:eastAsia="zh-CN"/>
        </w:rPr>
        <w:t xml:space="preserve"> (Qualcomm)</w:t>
      </w:r>
      <w:r w:rsidRPr="000D15EF">
        <w:rPr>
          <w:rFonts w:eastAsia="宋体"/>
          <w:szCs w:val="24"/>
          <w:lang w:eastAsia="zh-CN"/>
        </w:rPr>
        <w:t>: For the definition of radiated demodulation requirements for FR2 HST, RAN4 should keep into account the testability of high po</w:t>
      </w:r>
      <w:r>
        <w:rPr>
          <w:rFonts w:eastAsia="宋体"/>
          <w:szCs w:val="24"/>
          <w:lang w:eastAsia="zh-CN"/>
        </w:rPr>
        <w:t xml:space="preserve">wer devices inside OTA chambers. </w:t>
      </w:r>
    </w:p>
    <w:p w14:paraId="52107C78" w14:textId="65EB22A1" w:rsidR="000D15EF" w:rsidRPr="002A74A8" w:rsidRDefault="000D15EF" w:rsidP="000D15EF">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A74A8">
        <w:rPr>
          <w:rFonts w:eastAsia="宋体"/>
          <w:szCs w:val="24"/>
          <w:lang w:eastAsia="zh-CN"/>
        </w:rPr>
        <w:t>Recommended WF</w:t>
      </w:r>
    </w:p>
    <w:p w14:paraId="5D83F8F5" w14:textId="77777777" w:rsidR="000D15EF" w:rsidRPr="002A74A8" w:rsidRDefault="000D15EF" w:rsidP="000D15EF">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A74A8">
        <w:rPr>
          <w:rFonts w:eastAsia="宋体"/>
          <w:szCs w:val="24"/>
          <w:lang w:eastAsia="zh-CN"/>
        </w:rPr>
        <w:t>Companies’ views are collected in 1st round discussion.</w:t>
      </w:r>
    </w:p>
    <w:p w14:paraId="36BE6B44" w14:textId="77777777" w:rsidR="000D15EF" w:rsidRPr="00206659" w:rsidRDefault="000D15EF" w:rsidP="00E97359">
      <w:pPr>
        <w:rPr>
          <w:color w:val="0070C0"/>
          <w:lang w:eastAsia="zh-CN"/>
        </w:rPr>
      </w:pPr>
    </w:p>
    <w:p w14:paraId="7212CA2B" w14:textId="77777777" w:rsidR="00E97359" w:rsidRPr="00035C50" w:rsidRDefault="00E97359" w:rsidP="00E97359">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5E2BE18" w14:textId="77777777" w:rsidR="00E97359" w:rsidRDefault="00E97359" w:rsidP="00E97359">
      <w:pPr>
        <w:pStyle w:val="Heading3"/>
        <w:rPr>
          <w:sz w:val="24"/>
          <w:szCs w:val="16"/>
        </w:rPr>
      </w:pPr>
      <w:r w:rsidRPr="00805BE8">
        <w:rPr>
          <w:sz w:val="24"/>
          <w:szCs w:val="16"/>
        </w:rPr>
        <w:t xml:space="preserve">Open issues </w:t>
      </w:r>
    </w:p>
    <w:p w14:paraId="76A37CE7" w14:textId="77777777" w:rsidR="00E97359" w:rsidRPr="00D51423" w:rsidRDefault="00E97359" w:rsidP="00E97359">
      <w:pPr>
        <w:rPr>
          <w:bCs/>
          <w:u w:val="single"/>
          <w:lang w:eastAsia="ko-KR"/>
        </w:rPr>
      </w:pPr>
      <w:r w:rsidRPr="00D51423">
        <w:rPr>
          <w:rFonts w:hint="eastAsia"/>
          <w:bCs/>
          <w:u w:val="single"/>
          <w:lang w:eastAsia="ko-KR"/>
        </w:rPr>
        <w:t xml:space="preserve">Sub topic </w:t>
      </w:r>
      <w:r>
        <w:rPr>
          <w:bCs/>
          <w:u w:val="single"/>
          <w:lang w:eastAsia="ko-KR"/>
        </w:rPr>
        <w:t>2</w:t>
      </w:r>
      <w:r w:rsidRPr="00D51423">
        <w:rPr>
          <w:bCs/>
          <w:u w:val="single"/>
          <w:lang w:eastAsia="ko-KR"/>
        </w:rPr>
        <w:t>-</w:t>
      </w:r>
      <w:r w:rsidRPr="00D51423">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E97359" w:rsidRPr="00D51423" w14:paraId="2EB57A3B" w14:textId="77777777" w:rsidTr="0077355D">
        <w:tc>
          <w:tcPr>
            <w:tcW w:w="1236" w:type="dxa"/>
          </w:tcPr>
          <w:p w14:paraId="78FB901E" w14:textId="77777777" w:rsidR="00E97359" w:rsidRPr="00D51423" w:rsidRDefault="00E97359" w:rsidP="0077355D">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65D4C5CF" w14:textId="77777777" w:rsidR="00E97359" w:rsidRPr="00D51423" w:rsidRDefault="00E97359" w:rsidP="0077355D">
            <w:pPr>
              <w:spacing w:after="120"/>
              <w:rPr>
                <w:rFonts w:eastAsiaTheme="minorEastAsia"/>
                <w:b/>
                <w:bCs/>
                <w:lang w:val="en-US" w:eastAsia="zh-CN"/>
              </w:rPr>
            </w:pPr>
            <w:r w:rsidRPr="00D51423">
              <w:rPr>
                <w:rFonts w:eastAsiaTheme="minorEastAsia"/>
                <w:b/>
                <w:bCs/>
                <w:lang w:val="en-US" w:eastAsia="zh-CN"/>
              </w:rPr>
              <w:t>Comments</w:t>
            </w:r>
          </w:p>
        </w:tc>
      </w:tr>
      <w:tr w:rsidR="00E97359" w:rsidRPr="00D51423" w14:paraId="1008D761" w14:textId="77777777" w:rsidTr="0077355D">
        <w:tc>
          <w:tcPr>
            <w:tcW w:w="1236" w:type="dxa"/>
          </w:tcPr>
          <w:p w14:paraId="031EEFB8" w14:textId="77777777" w:rsidR="00E97359" w:rsidRPr="00D51423" w:rsidRDefault="00E97359" w:rsidP="0077355D">
            <w:pPr>
              <w:spacing w:after="120"/>
              <w:rPr>
                <w:rFonts w:eastAsiaTheme="minorEastAsia"/>
                <w:lang w:val="en-US" w:eastAsia="zh-CN"/>
              </w:rPr>
            </w:pPr>
            <w:r w:rsidRPr="00D51423">
              <w:rPr>
                <w:rFonts w:eastAsiaTheme="minorEastAsia" w:hint="eastAsia"/>
                <w:lang w:val="en-US" w:eastAsia="zh-CN"/>
              </w:rPr>
              <w:t>XXX</w:t>
            </w:r>
          </w:p>
        </w:tc>
        <w:tc>
          <w:tcPr>
            <w:tcW w:w="8395" w:type="dxa"/>
          </w:tcPr>
          <w:p w14:paraId="54DF27DB" w14:textId="77777777" w:rsidR="00E97359" w:rsidRPr="00D51423" w:rsidRDefault="00E97359" w:rsidP="0077355D">
            <w:pPr>
              <w:spacing w:after="120"/>
              <w:rPr>
                <w:rFonts w:eastAsiaTheme="minorEastAsia"/>
                <w:lang w:val="en-US" w:eastAsia="zh-CN"/>
              </w:rPr>
            </w:pPr>
          </w:p>
        </w:tc>
      </w:tr>
    </w:tbl>
    <w:p w14:paraId="3E3B4E0C" w14:textId="77777777" w:rsidR="00E97359" w:rsidRPr="00D51423" w:rsidRDefault="00E97359" w:rsidP="00E97359">
      <w:pPr>
        <w:rPr>
          <w:lang w:val="en-US" w:eastAsia="zh-CN"/>
        </w:rPr>
      </w:pPr>
      <w:r w:rsidRPr="00D51423">
        <w:rPr>
          <w:rFonts w:hint="eastAsia"/>
          <w:lang w:val="en-US" w:eastAsia="zh-CN"/>
        </w:rPr>
        <w:t xml:space="preserve"> </w:t>
      </w:r>
    </w:p>
    <w:p w14:paraId="042E09D7" w14:textId="77777777" w:rsidR="00E97359" w:rsidRPr="00D51423" w:rsidRDefault="00E97359" w:rsidP="00E97359">
      <w:pPr>
        <w:rPr>
          <w:bCs/>
          <w:u w:val="single"/>
          <w:lang w:eastAsia="ko-KR"/>
        </w:rPr>
      </w:pPr>
      <w:r w:rsidRPr="00D51423">
        <w:rPr>
          <w:rFonts w:hint="eastAsia"/>
          <w:bCs/>
          <w:u w:val="single"/>
          <w:lang w:eastAsia="ko-KR"/>
        </w:rPr>
        <w:t xml:space="preserve">Sub topic </w:t>
      </w:r>
      <w:r>
        <w:rPr>
          <w:bCs/>
          <w:u w:val="single"/>
          <w:lang w:eastAsia="ko-KR"/>
        </w:rPr>
        <w:t>2</w:t>
      </w:r>
      <w:r w:rsidRPr="00D51423">
        <w:rPr>
          <w:bCs/>
          <w:u w:val="single"/>
          <w:lang w:eastAsia="ko-KR"/>
        </w:rPr>
        <w:t>-2</w:t>
      </w:r>
      <w:r w:rsidRPr="00D51423">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E97359" w:rsidRPr="00D51423" w14:paraId="72650592" w14:textId="77777777" w:rsidTr="0077355D">
        <w:tc>
          <w:tcPr>
            <w:tcW w:w="1236" w:type="dxa"/>
          </w:tcPr>
          <w:p w14:paraId="753C2AA9" w14:textId="77777777" w:rsidR="00E97359" w:rsidRPr="00D51423" w:rsidRDefault="00E97359" w:rsidP="0077355D">
            <w:pPr>
              <w:spacing w:after="120"/>
              <w:rPr>
                <w:rFonts w:eastAsiaTheme="minorEastAsia"/>
                <w:b/>
                <w:bCs/>
                <w:lang w:val="en-US" w:eastAsia="zh-CN"/>
              </w:rPr>
            </w:pPr>
            <w:r w:rsidRPr="00D51423">
              <w:rPr>
                <w:rFonts w:eastAsiaTheme="minorEastAsia"/>
                <w:b/>
                <w:bCs/>
                <w:lang w:val="en-US" w:eastAsia="zh-CN"/>
              </w:rPr>
              <w:t>Company</w:t>
            </w:r>
          </w:p>
        </w:tc>
        <w:tc>
          <w:tcPr>
            <w:tcW w:w="8395" w:type="dxa"/>
          </w:tcPr>
          <w:p w14:paraId="203D8005" w14:textId="77777777" w:rsidR="00E97359" w:rsidRPr="00D51423" w:rsidRDefault="00E97359" w:rsidP="0077355D">
            <w:pPr>
              <w:spacing w:after="120"/>
              <w:rPr>
                <w:rFonts w:eastAsiaTheme="minorEastAsia"/>
                <w:b/>
                <w:bCs/>
                <w:lang w:val="en-US" w:eastAsia="zh-CN"/>
              </w:rPr>
            </w:pPr>
            <w:r w:rsidRPr="00D51423">
              <w:rPr>
                <w:rFonts w:eastAsiaTheme="minorEastAsia"/>
                <w:b/>
                <w:bCs/>
                <w:lang w:val="en-US" w:eastAsia="zh-CN"/>
              </w:rPr>
              <w:t>Comments</w:t>
            </w:r>
          </w:p>
        </w:tc>
      </w:tr>
      <w:tr w:rsidR="00E97359" w:rsidRPr="00D51423" w14:paraId="1FCBC549" w14:textId="77777777" w:rsidTr="0077355D">
        <w:tc>
          <w:tcPr>
            <w:tcW w:w="1236" w:type="dxa"/>
          </w:tcPr>
          <w:p w14:paraId="2893B65D" w14:textId="77777777" w:rsidR="00E97359" w:rsidRPr="00D51423" w:rsidRDefault="00E97359" w:rsidP="0077355D">
            <w:pPr>
              <w:spacing w:after="120"/>
              <w:rPr>
                <w:rFonts w:eastAsiaTheme="minorEastAsia"/>
                <w:lang w:val="en-US" w:eastAsia="zh-CN"/>
              </w:rPr>
            </w:pPr>
            <w:r w:rsidRPr="00D51423">
              <w:rPr>
                <w:rFonts w:eastAsiaTheme="minorEastAsia" w:hint="eastAsia"/>
                <w:lang w:val="en-US" w:eastAsia="zh-CN"/>
              </w:rPr>
              <w:t>XXX</w:t>
            </w:r>
          </w:p>
        </w:tc>
        <w:tc>
          <w:tcPr>
            <w:tcW w:w="8395" w:type="dxa"/>
          </w:tcPr>
          <w:p w14:paraId="45C7DF3B" w14:textId="77777777" w:rsidR="00E97359" w:rsidRPr="00D51423" w:rsidRDefault="00E97359" w:rsidP="0077355D">
            <w:pPr>
              <w:spacing w:after="120"/>
              <w:rPr>
                <w:rFonts w:eastAsiaTheme="minorEastAsia"/>
                <w:lang w:val="en-US" w:eastAsia="zh-CN"/>
              </w:rPr>
            </w:pPr>
          </w:p>
        </w:tc>
      </w:tr>
    </w:tbl>
    <w:p w14:paraId="675C35BE" w14:textId="77777777" w:rsidR="00E97359" w:rsidRDefault="00E97359" w:rsidP="00E97359">
      <w:pPr>
        <w:rPr>
          <w:color w:val="0070C0"/>
          <w:lang w:val="en-US" w:eastAsia="zh-CN"/>
        </w:rPr>
      </w:pPr>
      <w:r w:rsidRPr="003418CB">
        <w:rPr>
          <w:rFonts w:hint="eastAsia"/>
          <w:color w:val="0070C0"/>
          <w:lang w:val="en-US" w:eastAsia="zh-CN"/>
        </w:rPr>
        <w:t xml:space="preserve"> </w:t>
      </w:r>
    </w:p>
    <w:p w14:paraId="5786AB04" w14:textId="77777777" w:rsidR="00E97359" w:rsidRPr="00805BE8" w:rsidRDefault="00E97359" w:rsidP="00E97359">
      <w:pPr>
        <w:pStyle w:val="Heading3"/>
        <w:rPr>
          <w:sz w:val="24"/>
          <w:szCs w:val="16"/>
        </w:rPr>
      </w:pPr>
      <w:r w:rsidRPr="00805BE8">
        <w:rPr>
          <w:sz w:val="24"/>
          <w:szCs w:val="16"/>
        </w:rPr>
        <w:lastRenderedPageBreak/>
        <w:t>CRs/TPs comments collection</w:t>
      </w:r>
    </w:p>
    <w:p w14:paraId="645B8EFE" w14:textId="77777777" w:rsidR="00E97359" w:rsidRPr="00D51423" w:rsidRDefault="00E97359" w:rsidP="00E97359">
      <w:pPr>
        <w:rPr>
          <w:lang w:val="en-US" w:eastAsia="zh-CN"/>
        </w:rPr>
      </w:pPr>
      <w:r w:rsidRPr="00D51423">
        <w:rPr>
          <w:i/>
          <w:lang w:val="en-US" w:eastAsia="zh-CN"/>
        </w:rPr>
        <w:t xml:space="preserve">N.A because no CRs/TPs submitted under Topic-2 related AIs. </w:t>
      </w:r>
    </w:p>
    <w:p w14:paraId="27899E9C" w14:textId="77777777" w:rsidR="00E97359" w:rsidRPr="00035C50" w:rsidRDefault="00E97359" w:rsidP="00E97359">
      <w:pPr>
        <w:pStyle w:val="Heading2"/>
      </w:pPr>
      <w:r w:rsidRPr="00035C50">
        <w:t>Summary</w:t>
      </w:r>
      <w:r w:rsidRPr="00035C50">
        <w:rPr>
          <w:rFonts w:hint="eastAsia"/>
        </w:rPr>
        <w:t xml:space="preserve"> for 1st round </w:t>
      </w:r>
    </w:p>
    <w:p w14:paraId="65969592" w14:textId="77777777" w:rsidR="00E97359" w:rsidRPr="00805BE8" w:rsidRDefault="00E97359" w:rsidP="00E97359">
      <w:pPr>
        <w:pStyle w:val="Heading3"/>
        <w:rPr>
          <w:sz w:val="24"/>
          <w:szCs w:val="16"/>
        </w:rPr>
      </w:pPr>
      <w:r w:rsidRPr="00805BE8">
        <w:rPr>
          <w:sz w:val="24"/>
          <w:szCs w:val="16"/>
        </w:rPr>
        <w:t xml:space="preserve">Open issues </w:t>
      </w:r>
    </w:p>
    <w:p w14:paraId="5CF4E624" w14:textId="77777777" w:rsidR="00E97359" w:rsidRDefault="00E97359" w:rsidP="00E973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E97359" w:rsidRPr="00004165" w14:paraId="7D073AC5" w14:textId="77777777" w:rsidTr="0077355D">
        <w:tc>
          <w:tcPr>
            <w:tcW w:w="1242" w:type="dxa"/>
          </w:tcPr>
          <w:p w14:paraId="3A2DE6B1" w14:textId="77777777" w:rsidR="00E97359" w:rsidRPr="00045592" w:rsidRDefault="00E97359" w:rsidP="0077355D">
            <w:pPr>
              <w:rPr>
                <w:rFonts w:eastAsiaTheme="minorEastAsia"/>
                <w:b/>
                <w:bCs/>
                <w:color w:val="0070C0"/>
                <w:lang w:val="en-US" w:eastAsia="zh-CN"/>
              </w:rPr>
            </w:pPr>
          </w:p>
        </w:tc>
        <w:tc>
          <w:tcPr>
            <w:tcW w:w="8615" w:type="dxa"/>
          </w:tcPr>
          <w:p w14:paraId="0DF7F88F" w14:textId="77777777" w:rsidR="00E97359" w:rsidRPr="00045592" w:rsidRDefault="00E97359" w:rsidP="0077355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97359" w14:paraId="377EDF3B" w14:textId="77777777" w:rsidTr="0077355D">
        <w:tc>
          <w:tcPr>
            <w:tcW w:w="1242" w:type="dxa"/>
          </w:tcPr>
          <w:p w14:paraId="196699F2" w14:textId="77777777" w:rsidR="00E97359" w:rsidRPr="003418CB" w:rsidRDefault="00E97359" w:rsidP="0077355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02C8E7E" w14:textId="77777777" w:rsidR="00E97359" w:rsidRPr="00855107" w:rsidRDefault="00E97359" w:rsidP="0077355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8632662" w14:textId="77777777" w:rsidR="00E97359" w:rsidRPr="00855107" w:rsidRDefault="00E97359" w:rsidP="0077355D">
            <w:pPr>
              <w:rPr>
                <w:rFonts w:eastAsiaTheme="minorEastAsia"/>
                <w:i/>
                <w:color w:val="0070C0"/>
                <w:lang w:val="en-US" w:eastAsia="zh-CN"/>
              </w:rPr>
            </w:pPr>
            <w:r>
              <w:rPr>
                <w:rFonts w:eastAsiaTheme="minorEastAsia" w:hint="eastAsia"/>
                <w:i/>
                <w:color w:val="0070C0"/>
                <w:lang w:val="en-US" w:eastAsia="zh-CN"/>
              </w:rPr>
              <w:t>Candidate options:</w:t>
            </w:r>
          </w:p>
          <w:p w14:paraId="2EC43054" w14:textId="77777777" w:rsidR="00E97359" w:rsidRPr="003418CB" w:rsidRDefault="00E97359" w:rsidP="0077355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946B6AC" w14:textId="77777777" w:rsidR="00E97359" w:rsidRDefault="00E97359" w:rsidP="00E97359">
      <w:pPr>
        <w:rPr>
          <w:i/>
          <w:color w:val="0070C0"/>
          <w:lang w:val="en-US" w:eastAsia="zh-CN"/>
        </w:rPr>
      </w:pPr>
    </w:p>
    <w:p w14:paraId="48DAAEF6" w14:textId="77777777" w:rsidR="00E97359" w:rsidRDefault="00E97359" w:rsidP="00E97359">
      <w:pPr>
        <w:rPr>
          <w:i/>
          <w:color w:val="0070C0"/>
          <w:lang w:val="en-US" w:eastAsia="zh-CN"/>
        </w:rPr>
      </w:pPr>
    </w:p>
    <w:p w14:paraId="08770257" w14:textId="77777777" w:rsidR="00E97359" w:rsidRPr="00805BE8" w:rsidRDefault="00E97359" w:rsidP="00E97359">
      <w:pPr>
        <w:pStyle w:val="Heading3"/>
        <w:rPr>
          <w:sz w:val="24"/>
          <w:szCs w:val="16"/>
        </w:rPr>
      </w:pPr>
      <w:r w:rsidRPr="00805BE8">
        <w:rPr>
          <w:sz w:val="24"/>
          <w:szCs w:val="16"/>
        </w:rPr>
        <w:t>CRs/TPs</w:t>
      </w:r>
    </w:p>
    <w:p w14:paraId="58A17774" w14:textId="77777777" w:rsidR="00E97359" w:rsidRPr="00045592" w:rsidRDefault="00E97359" w:rsidP="00E9735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97359" w:rsidRPr="00004165" w14:paraId="69298806" w14:textId="77777777" w:rsidTr="0077355D">
        <w:tc>
          <w:tcPr>
            <w:tcW w:w="1242" w:type="dxa"/>
          </w:tcPr>
          <w:p w14:paraId="457091A7" w14:textId="77777777" w:rsidR="00E97359" w:rsidRPr="00045592" w:rsidRDefault="00E97359" w:rsidP="0077355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A909ED2" w14:textId="77777777" w:rsidR="00E97359" w:rsidRPr="00045592" w:rsidRDefault="00E97359" w:rsidP="0077355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97359" w14:paraId="05A97A26" w14:textId="77777777" w:rsidTr="0077355D">
        <w:tc>
          <w:tcPr>
            <w:tcW w:w="1242" w:type="dxa"/>
          </w:tcPr>
          <w:p w14:paraId="79542EAF" w14:textId="77777777" w:rsidR="00E97359" w:rsidRPr="003418CB" w:rsidRDefault="00E97359" w:rsidP="0077355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8FEDFB" w14:textId="77777777" w:rsidR="00E97359" w:rsidRPr="003418CB" w:rsidRDefault="00E97359" w:rsidP="0077355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BFAD9D" w14:textId="77777777" w:rsidR="00E97359" w:rsidRPr="003418CB" w:rsidRDefault="00E97359" w:rsidP="00E97359">
      <w:pPr>
        <w:rPr>
          <w:color w:val="0070C0"/>
          <w:lang w:val="en-US" w:eastAsia="zh-CN"/>
        </w:rPr>
      </w:pPr>
    </w:p>
    <w:p w14:paraId="41744783" w14:textId="77777777" w:rsidR="00E97359" w:rsidRDefault="00E97359" w:rsidP="00E97359">
      <w:pPr>
        <w:pStyle w:val="Heading2"/>
      </w:pPr>
      <w:r>
        <w:rPr>
          <w:rFonts w:hint="eastAsia"/>
        </w:rPr>
        <w:t>Discussion on 2nd round</w:t>
      </w:r>
      <w:r>
        <w:t xml:space="preserve"> (if applicable)</w:t>
      </w:r>
    </w:p>
    <w:p w14:paraId="24E84083" w14:textId="77777777" w:rsidR="00E97359" w:rsidRPr="00D10052" w:rsidRDefault="00E97359" w:rsidP="00E97359">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0BE0A28" w14:textId="77777777" w:rsidR="00E97359" w:rsidRPr="00045592" w:rsidRDefault="00E97359"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C4367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C4367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C4367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C43677">
        <w:tc>
          <w:tcPr>
            <w:tcW w:w="1424" w:type="dxa"/>
          </w:tcPr>
          <w:p w14:paraId="7C907B32" w14:textId="77777777" w:rsidR="00DC4F72" w:rsidRPr="00045592" w:rsidRDefault="00DC4F72" w:rsidP="00C4367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C4367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C4367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C4367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C43677">
            <w:pPr>
              <w:spacing w:after="120"/>
              <w:rPr>
                <w:b/>
                <w:bCs/>
                <w:color w:val="0070C0"/>
                <w:lang w:val="en-US" w:eastAsia="zh-CN"/>
              </w:rPr>
            </w:pPr>
            <w:r>
              <w:rPr>
                <w:b/>
                <w:bCs/>
                <w:color w:val="0070C0"/>
                <w:lang w:val="en-US" w:eastAsia="zh-CN"/>
              </w:rPr>
              <w:t>Comments</w:t>
            </w:r>
          </w:p>
        </w:tc>
      </w:tr>
      <w:tr w:rsidR="00DC4F72" w:rsidRPr="00B04195" w14:paraId="6A0B0BBE" w14:textId="77777777" w:rsidTr="00C43677">
        <w:tc>
          <w:tcPr>
            <w:tcW w:w="1424" w:type="dxa"/>
          </w:tcPr>
          <w:p w14:paraId="24D717C9" w14:textId="77777777" w:rsidR="00DC4F72" w:rsidRPr="0093133D" w:rsidRDefault="00DC4F72" w:rsidP="00C4367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C4367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C4367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C4367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C43677">
            <w:pPr>
              <w:spacing w:after="120"/>
              <w:rPr>
                <w:rFonts w:eastAsiaTheme="minorEastAsia"/>
                <w:color w:val="0070C0"/>
                <w:lang w:val="en-US" w:eastAsia="zh-CN"/>
              </w:rPr>
            </w:pPr>
          </w:p>
        </w:tc>
      </w:tr>
      <w:tr w:rsidR="00DC4F72" w:rsidRPr="00B04195" w14:paraId="452D471D" w14:textId="77777777" w:rsidTr="00C43677">
        <w:tc>
          <w:tcPr>
            <w:tcW w:w="1424" w:type="dxa"/>
          </w:tcPr>
          <w:p w14:paraId="44CE6246" w14:textId="68B47050" w:rsidR="00DC4F72" w:rsidRPr="00B04195" w:rsidRDefault="00DC4F72" w:rsidP="00C43677">
            <w:pPr>
              <w:spacing w:after="120"/>
              <w:rPr>
                <w:rFonts w:eastAsiaTheme="minorEastAsia"/>
                <w:color w:val="0070C0"/>
                <w:lang w:val="en-US" w:eastAsia="zh-CN"/>
              </w:rPr>
            </w:pPr>
          </w:p>
        </w:tc>
        <w:tc>
          <w:tcPr>
            <w:tcW w:w="2682" w:type="dxa"/>
          </w:tcPr>
          <w:p w14:paraId="3C9CE0A3" w14:textId="64722817" w:rsidR="00DC4F72" w:rsidRPr="00B04195" w:rsidRDefault="00DC4F72" w:rsidP="00C43677">
            <w:pPr>
              <w:spacing w:after="120"/>
              <w:rPr>
                <w:rFonts w:eastAsiaTheme="minorEastAsia"/>
                <w:color w:val="0070C0"/>
                <w:lang w:val="en-US" w:eastAsia="zh-CN"/>
              </w:rPr>
            </w:pPr>
          </w:p>
        </w:tc>
        <w:tc>
          <w:tcPr>
            <w:tcW w:w="1418" w:type="dxa"/>
          </w:tcPr>
          <w:p w14:paraId="69629272" w14:textId="2A4998A8" w:rsidR="00DC4F72" w:rsidRPr="00B04195" w:rsidRDefault="00DC4F72" w:rsidP="00C43677">
            <w:pPr>
              <w:spacing w:after="120"/>
              <w:rPr>
                <w:rFonts w:eastAsiaTheme="minorEastAsia"/>
                <w:color w:val="0070C0"/>
                <w:lang w:val="en-US" w:eastAsia="zh-CN"/>
              </w:rPr>
            </w:pPr>
          </w:p>
        </w:tc>
        <w:tc>
          <w:tcPr>
            <w:tcW w:w="2409" w:type="dxa"/>
          </w:tcPr>
          <w:p w14:paraId="05991954" w14:textId="359B84FC" w:rsidR="00DC4F72" w:rsidRPr="00D0036C" w:rsidRDefault="00DC4F72" w:rsidP="00C43677">
            <w:pPr>
              <w:spacing w:after="120"/>
              <w:rPr>
                <w:rFonts w:eastAsiaTheme="minorEastAsia"/>
                <w:color w:val="0070C0"/>
                <w:lang w:val="en-US" w:eastAsia="zh-CN"/>
              </w:rPr>
            </w:pPr>
          </w:p>
        </w:tc>
        <w:tc>
          <w:tcPr>
            <w:tcW w:w="1698" w:type="dxa"/>
          </w:tcPr>
          <w:p w14:paraId="5D6D4CEF" w14:textId="77777777" w:rsidR="00DC4F72" w:rsidRPr="00B04195" w:rsidRDefault="00DC4F72" w:rsidP="00C43677">
            <w:pPr>
              <w:spacing w:after="120"/>
              <w:rPr>
                <w:rFonts w:eastAsiaTheme="minorEastAsia"/>
                <w:color w:val="0070C0"/>
                <w:lang w:val="en-US" w:eastAsia="zh-CN"/>
              </w:rPr>
            </w:pPr>
          </w:p>
        </w:tc>
      </w:tr>
      <w:tr w:rsidR="00DC4F72" w:rsidRPr="00B04195" w14:paraId="4AC3DFFA" w14:textId="77777777" w:rsidTr="00C43677">
        <w:tc>
          <w:tcPr>
            <w:tcW w:w="1424" w:type="dxa"/>
          </w:tcPr>
          <w:p w14:paraId="750DF8A7" w14:textId="02A65673" w:rsidR="00DC4F72" w:rsidRPr="0093133D" w:rsidRDefault="00DC4F72" w:rsidP="00C43677">
            <w:pPr>
              <w:spacing w:after="120"/>
              <w:rPr>
                <w:rFonts w:eastAsiaTheme="minorEastAsia"/>
                <w:color w:val="0070C0"/>
                <w:lang w:val="en-US" w:eastAsia="zh-CN"/>
              </w:rPr>
            </w:pPr>
          </w:p>
        </w:tc>
        <w:tc>
          <w:tcPr>
            <w:tcW w:w="2682" w:type="dxa"/>
          </w:tcPr>
          <w:p w14:paraId="340905B2" w14:textId="03472D39" w:rsidR="00DC4F72" w:rsidRPr="00B04195" w:rsidRDefault="00DC4F72" w:rsidP="00C43677">
            <w:pPr>
              <w:spacing w:after="120"/>
              <w:rPr>
                <w:rFonts w:eastAsiaTheme="minorEastAsia"/>
                <w:color w:val="0070C0"/>
                <w:lang w:val="en-US" w:eastAsia="zh-CN"/>
              </w:rPr>
            </w:pPr>
          </w:p>
        </w:tc>
        <w:tc>
          <w:tcPr>
            <w:tcW w:w="1418" w:type="dxa"/>
          </w:tcPr>
          <w:p w14:paraId="592C4E36" w14:textId="226E79E6" w:rsidR="00DC4F72" w:rsidRPr="00B04195" w:rsidRDefault="00DC4F72" w:rsidP="00C43677">
            <w:pPr>
              <w:spacing w:after="120"/>
              <w:rPr>
                <w:rFonts w:eastAsiaTheme="minorEastAsia"/>
                <w:color w:val="0070C0"/>
                <w:lang w:val="en-US" w:eastAsia="zh-CN"/>
              </w:rPr>
            </w:pPr>
          </w:p>
        </w:tc>
        <w:tc>
          <w:tcPr>
            <w:tcW w:w="2409" w:type="dxa"/>
          </w:tcPr>
          <w:p w14:paraId="13C15193" w14:textId="6D459B94" w:rsidR="00DC4F72" w:rsidRPr="00D0036C" w:rsidRDefault="00DC4F72" w:rsidP="00C43677">
            <w:pPr>
              <w:spacing w:after="120"/>
              <w:rPr>
                <w:rFonts w:eastAsiaTheme="minorEastAsia"/>
                <w:color w:val="0070C0"/>
                <w:lang w:val="en-US" w:eastAsia="zh-CN"/>
              </w:rPr>
            </w:pPr>
          </w:p>
        </w:tc>
        <w:tc>
          <w:tcPr>
            <w:tcW w:w="1698" w:type="dxa"/>
          </w:tcPr>
          <w:p w14:paraId="7A6333B7" w14:textId="77777777" w:rsidR="00DC4F72" w:rsidRPr="00B04195" w:rsidRDefault="00DC4F72" w:rsidP="00C43677">
            <w:pPr>
              <w:spacing w:after="120"/>
              <w:rPr>
                <w:rFonts w:eastAsiaTheme="minorEastAsia"/>
                <w:color w:val="0070C0"/>
                <w:lang w:val="en-US" w:eastAsia="zh-CN"/>
              </w:rPr>
            </w:pPr>
          </w:p>
        </w:tc>
      </w:tr>
      <w:tr w:rsidR="00DC4F72" w14:paraId="4A8D9BB6" w14:textId="77777777" w:rsidTr="00C43677">
        <w:tc>
          <w:tcPr>
            <w:tcW w:w="1424" w:type="dxa"/>
          </w:tcPr>
          <w:p w14:paraId="57745442" w14:textId="77777777" w:rsidR="00DC4F72" w:rsidRPr="00B04195" w:rsidRDefault="00DC4F72" w:rsidP="00C43677">
            <w:pPr>
              <w:spacing w:after="120"/>
              <w:rPr>
                <w:rFonts w:eastAsiaTheme="minorEastAsia"/>
                <w:color w:val="0070C0"/>
                <w:lang w:eastAsia="zh-CN"/>
              </w:rPr>
            </w:pPr>
          </w:p>
        </w:tc>
        <w:tc>
          <w:tcPr>
            <w:tcW w:w="2682" w:type="dxa"/>
          </w:tcPr>
          <w:p w14:paraId="24D14B09" w14:textId="77777777" w:rsidR="00DC4F72" w:rsidRPr="00404831" w:rsidRDefault="00DC4F72" w:rsidP="00C43677">
            <w:pPr>
              <w:spacing w:after="120"/>
              <w:rPr>
                <w:rFonts w:eastAsiaTheme="minorEastAsia"/>
                <w:i/>
                <w:color w:val="0070C0"/>
                <w:lang w:val="en-US" w:eastAsia="zh-CN"/>
              </w:rPr>
            </w:pPr>
          </w:p>
        </w:tc>
        <w:tc>
          <w:tcPr>
            <w:tcW w:w="1418" w:type="dxa"/>
          </w:tcPr>
          <w:p w14:paraId="0C3850B2" w14:textId="77777777" w:rsidR="00DC4F72" w:rsidRPr="00404831" w:rsidRDefault="00DC4F72" w:rsidP="00C43677">
            <w:pPr>
              <w:spacing w:after="120"/>
              <w:rPr>
                <w:rFonts w:eastAsiaTheme="minorEastAsia"/>
                <w:i/>
                <w:color w:val="0070C0"/>
                <w:lang w:val="en-US" w:eastAsia="zh-CN"/>
              </w:rPr>
            </w:pPr>
          </w:p>
        </w:tc>
        <w:tc>
          <w:tcPr>
            <w:tcW w:w="2409" w:type="dxa"/>
          </w:tcPr>
          <w:p w14:paraId="677C6785" w14:textId="77777777" w:rsidR="00DC4F72" w:rsidRPr="003418CB" w:rsidRDefault="00DC4F72" w:rsidP="00C43677">
            <w:pPr>
              <w:spacing w:after="120"/>
              <w:rPr>
                <w:rFonts w:eastAsiaTheme="minorEastAsia"/>
                <w:color w:val="0070C0"/>
                <w:lang w:val="en-US" w:eastAsia="zh-CN"/>
              </w:rPr>
            </w:pPr>
          </w:p>
        </w:tc>
        <w:tc>
          <w:tcPr>
            <w:tcW w:w="1698" w:type="dxa"/>
          </w:tcPr>
          <w:p w14:paraId="2A9C55A0" w14:textId="77777777" w:rsidR="00DC4F72" w:rsidRPr="00404831" w:rsidRDefault="00DC4F72" w:rsidP="00C4367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C4367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C43677">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C43677">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C4367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C43677">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C4367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C4367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C4367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C4367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C43677">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C43677">
            <w:pPr>
              <w:spacing w:after="120"/>
              <w:rPr>
                <w:rFonts w:eastAsiaTheme="minorEastAsia"/>
                <w:color w:val="0070C0"/>
                <w:lang w:eastAsia="zh-CN"/>
              </w:rPr>
            </w:pPr>
          </w:p>
        </w:tc>
        <w:tc>
          <w:tcPr>
            <w:tcW w:w="2682" w:type="dxa"/>
          </w:tcPr>
          <w:p w14:paraId="1D988A8B" w14:textId="77777777" w:rsidR="00C63557" w:rsidRPr="00404831" w:rsidRDefault="00C63557" w:rsidP="00C43677">
            <w:pPr>
              <w:spacing w:after="120"/>
              <w:rPr>
                <w:rFonts w:eastAsiaTheme="minorEastAsia"/>
                <w:i/>
                <w:color w:val="0070C0"/>
                <w:lang w:val="en-US" w:eastAsia="zh-CN"/>
              </w:rPr>
            </w:pPr>
          </w:p>
        </w:tc>
        <w:tc>
          <w:tcPr>
            <w:tcW w:w="1418" w:type="dxa"/>
          </w:tcPr>
          <w:p w14:paraId="0007A721" w14:textId="77777777" w:rsidR="00C63557" w:rsidRPr="00404831" w:rsidRDefault="00C63557" w:rsidP="00C43677">
            <w:pPr>
              <w:spacing w:after="120"/>
              <w:rPr>
                <w:rFonts w:eastAsiaTheme="minorEastAsia"/>
                <w:i/>
                <w:color w:val="0070C0"/>
                <w:lang w:val="en-US" w:eastAsia="zh-CN"/>
              </w:rPr>
            </w:pPr>
          </w:p>
        </w:tc>
        <w:tc>
          <w:tcPr>
            <w:tcW w:w="2409" w:type="dxa"/>
          </w:tcPr>
          <w:p w14:paraId="40A34C0B" w14:textId="77777777" w:rsidR="00C63557" w:rsidRPr="003418CB" w:rsidRDefault="00C63557" w:rsidP="00C43677">
            <w:pPr>
              <w:spacing w:after="120"/>
              <w:rPr>
                <w:rFonts w:eastAsiaTheme="minorEastAsia"/>
                <w:color w:val="0070C0"/>
                <w:lang w:val="en-US" w:eastAsia="zh-CN"/>
              </w:rPr>
            </w:pPr>
          </w:p>
        </w:tc>
        <w:tc>
          <w:tcPr>
            <w:tcW w:w="1698" w:type="dxa"/>
          </w:tcPr>
          <w:p w14:paraId="53A91E88" w14:textId="77777777" w:rsidR="00C63557" w:rsidRPr="00404831" w:rsidRDefault="00C63557" w:rsidP="00C4367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589BC" w14:textId="77777777" w:rsidR="00256988" w:rsidRDefault="00256988">
      <w:r>
        <w:separator/>
      </w:r>
    </w:p>
  </w:endnote>
  <w:endnote w:type="continuationSeparator" w:id="0">
    <w:p w14:paraId="58CD26BA" w14:textId="77777777" w:rsidR="00256988" w:rsidRDefault="0025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v5.0.0">
    <w:altName w:val="Times New Roman"/>
    <w:panose1 w:val="00000000000000000000"/>
    <w:charset w:val="00"/>
    <w:family w:val="roman"/>
    <w:notTrueType/>
    <w:pitch w:val="default"/>
  </w:font>
  <w:font w:name="?? ??">
    <w:altName w:val="MS Mincho"/>
    <w:panose1 w:val="00000000000000000000"/>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FFE56" w14:textId="77777777" w:rsidR="00256988" w:rsidRDefault="00256988">
      <w:r>
        <w:separator/>
      </w:r>
    </w:p>
  </w:footnote>
  <w:footnote w:type="continuationSeparator" w:id="0">
    <w:p w14:paraId="7AF11599" w14:textId="77777777" w:rsidR="00256988" w:rsidRDefault="00256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421C8"/>
    <w:multiLevelType w:val="hybridMultilevel"/>
    <w:tmpl w:val="7D465CC4"/>
    <w:lvl w:ilvl="0" w:tplc="29168A56">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F7A0E72"/>
    <w:multiLevelType w:val="hybridMultilevel"/>
    <w:tmpl w:val="D69826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ADE11CA"/>
    <w:multiLevelType w:val="hybridMultilevel"/>
    <w:tmpl w:val="B3A0B826"/>
    <w:lvl w:ilvl="0" w:tplc="FAFEAAD0">
      <w:start w:val="1"/>
      <w:numFmt w:val="decimal"/>
      <w:pStyle w:val="Observation"/>
      <w:suff w:val="space"/>
      <w:lvlText w:val="Observation %1:"/>
      <w:lvlJc w:val="left"/>
      <w:pPr>
        <w:ind w:left="0" w:firstLine="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BD50F62"/>
    <w:multiLevelType w:val="hybridMultilevel"/>
    <w:tmpl w:val="CBEA68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F5F5514"/>
    <w:multiLevelType w:val="hybridMultilevel"/>
    <w:tmpl w:val="72C2ED36"/>
    <w:lvl w:ilvl="0" w:tplc="BD0E794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37C1"/>
    <w:multiLevelType w:val="hybridMultilevel"/>
    <w:tmpl w:val="3C6E90AA"/>
    <w:lvl w:ilvl="0" w:tplc="BD0E7942">
      <w:numFmt w:val="bullet"/>
      <w:lvlText w:val="-"/>
      <w:lvlJc w:val="left"/>
      <w:pPr>
        <w:ind w:left="704" w:hanging="420"/>
      </w:pPr>
      <w:rPr>
        <w:rFonts w:ascii="Calibri" w:eastAsiaTheme="minorEastAsia"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65A0893"/>
    <w:multiLevelType w:val="multilevel"/>
    <w:tmpl w:val="298AEF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8B73482"/>
    <w:multiLevelType w:val="hybridMultilevel"/>
    <w:tmpl w:val="2D42A4C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65C217B"/>
    <w:multiLevelType w:val="multilevel"/>
    <w:tmpl w:val="B4383FE2"/>
    <w:lvl w:ilvl="0">
      <w:start w:val="1"/>
      <w:numFmt w:val="decimal"/>
      <w:pStyle w:val="RAN4H1"/>
      <w:lvlText w:val="%1"/>
      <w:lvlJc w:val="left"/>
      <w:pPr>
        <w:ind w:left="360" w:hanging="360"/>
      </w:pPr>
    </w:lvl>
    <w:lvl w:ilvl="1">
      <w:start w:val="1"/>
      <w:numFmt w:val="decimal"/>
      <w:pStyle w:val="RAN4H2"/>
      <w:lvlText w:val="%1.%2"/>
      <w:lvlJc w:val="left"/>
      <w:pPr>
        <w:ind w:left="1168" w:hanging="884"/>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7"/>
  </w:num>
  <w:num w:numId="4">
    <w:abstractNumId w:val="15"/>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13"/>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
  </w:num>
  <w:num w:numId="25">
    <w:abstractNumId w:val="2"/>
    <w:lvlOverride w:ilvl="0">
      <w:startOverride w:val="1"/>
    </w:lvlOverride>
  </w:num>
  <w:num w:numId="26">
    <w:abstractNumId w:val="10"/>
  </w:num>
  <w:num w:numId="27">
    <w:abstractNumId w:val="9"/>
  </w:num>
  <w:num w:numId="28">
    <w:abstractNumId w:val="9"/>
    <w:lvlOverride w:ilvl="0">
      <w:startOverride w:val="1"/>
    </w:lvlOverride>
  </w:num>
  <w:num w:numId="29">
    <w:abstractNumId w:val="12"/>
  </w:num>
  <w:num w:numId="30">
    <w:abstractNumId w:val="6"/>
  </w:num>
  <w:num w:numId="3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54236"/>
    <w:rsid w:val="00054D11"/>
    <w:rsid w:val="0006266D"/>
    <w:rsid w:val="00065506"/>
    <w:rsid w:val="0007382E"/>
    <w:rsid w:val="000766E1"/>
    <w:rsid w:val="00077FF6"/>
    <w:rsid w:val="00080D82"/>
    <w:rsid w:val="00081692"/>
    <w:rsid w:val="00082C46"/>
    <w:rsid w:val="00085A0E"/>
    <w:rsid w:val="00087548"/>
    <w:rsid w:val="000909D2"/>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15EF"/>
    <w:rsid w:val="000D44FB"/>
    <w:rsid w:val="000D574B"/>
    <w:rsid w:val="000D6CFC"/>
    <w:rsid w:val="000E5140"/>
    <w:rsid w:val="000E537B"/>
    <w:rsid w:val="000E57D0"/>
    <w:rsid w:val="000E7858"/>
    <w:rsid w:val="000E7D60"/>
    <w:rsid w:val="000F39CA"/>
    <w:rsid w:val="000F58AF"/>
    <w:rsid w:val="00107927"/>
    <w:rsid w:val="00110E26"/>
    <w:rsid w:val="00111321"/>
    <w:rsid w:val="001121C8"/>
    <w:rsid w:val="00117BD6"/>
    <w:rsid w:val="001206C2"/>
    <w:rsid w:val="00121978"/>
    <w:rsid w:val="00123422"/>
    <w:rsid w:val="00124B6A"/>
    <w:rsid w:val="00136D4C"/>
    <w:rsid w:val="00142538"/>
    <w:rsid w:val="00142BB9"/>
    <w:rsid w:val="00144F96"/>
    <w:rsid w:val="00151EAC"/>
    <w:rsid w:val="00153288"/>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6659"/>
    <w:rsid w:val="002138EA"/>
    <w:rsid w:val="00213F84"/>
    <w:rsid w:val="00214FBD"/>
    <w:rsid w:val="00221BFA"/>
    <w:rsid w:val="00222897"/>
    <w:rsid w:val="00222B0C"/>
    <w:rsid w:val="0022627E"/>
    <w:rsid w:val="00235394"/>
    <w:rsid w:val="00235577"/>
    <w:rsid w:val="002371B2"/>
    <w:rsid w:val="002435CA"/>
    <w:rsid w:val="00243CE1"/>
    <w:rsid w:val="0024469F"/>
    <w:rsid w:val="00247B29"/>
    <w:rsid w:val="00250B5B"/>
    <w:rsid w:val="00252DB8"/>
    <w:rsid w:val="002537BC"/>
    <w:rsid w:val="00255C58"/>
    <w:rsid w:val="00256988"/>
    <w:rsid w:val="00260EC7"/>
    <w:rsid w:val="00261539"/>
    <w:rsid w:val="0026179F"/>
    <w:rsid w:val="002666AE"/>
    <w:rsid w:val="00274634"/>
    <w:rsid w:val="00274E1A"/>
    <w:rsid w:val="002775B1"/>
    <w:rsid w:val="002775B9"/>
    <w:rsid w:val="002811C4"/>
    <w:rsid w:val="00282213"/>
    <w:rsid w:val="00284016"/>
    <w:rsid w:val="002858BF"/>
    <w:rsid w:val="00290105"/>
    <w:rsid w:val="002939AF"/>
    <w:rsid w:val="00294491"/>
    <w:rsid w:val="00294BDE"/>
    <w:rsid w:val="002A0CED"/>
    <w:rsid w:val="002A4CD0"/>
    <w:rsid w:val="002A74A8"/>
    <w:rsid w:val="002A7DA6"/>
    <w:rsid w:val="002B516C"/>
    <w:rsid w:val="002B5E1D"/>
    <w:rsid w:val="002B60C1"/>
    <w:rsid w:val="002C46EA"/>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198"/>
    <w:rsid w:val="003F1C1B"/>
    <w:rsid w:val="003F3A2F"/>
    <w:rsid w:val="003F545E"/>
    <w:rsid w:val="00401144"/>
    <w:rsid w:val="00404831"/>
    <w:rsid w:val="00407661"/>
    <w:rsid w:val="00410314"/>
    <w:rsid w:val="00412063"/>
    <w:rsid w:val="00412EB1"/>
    <w:rsid w:val="00413DDE"/>
    <w:rsid w:val="00414118"/>
    <w:rsid w:val="00416084"/>
    <w:rsid w:val="00424F8C"/>
    <w:rsid w:val="00425EA0"/>
    <w:rsid w:val="004271BA"/>
    <w:rsid w:val="00427BC3"/>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4622"/>
    <w:rsid w:val="004B6B0F"/>
    <w:rsid w:val="004C54E5"/>
    <w:rsid w:val="004C7DC8"/>
    <w:rsid w:val="004D21B0"/>
    <w:rsid w:val="004D737D"/>
    <w:rsid w:val="004E17B2"/>
    <w:rsid w:val="004E2659"/>
    <w:rsid w:val="004E39EE"/>
    <w:rsid w:val="004E475C"/>
    <w:rsid w:val="004E4D58"/>
    <w:rsid w:val="004E56E0"/>
    <w:rsid w:val="004E7329"/>
    <w:rsid w:val="004F2CB0"/>
    <w:rsid w:val="004F3BD8"/>
    <w:rsid w:val="005017F7"/>
    <w:rsid w:val="00501FA7"/>
    <w:rsid w:val="005034DC"/>
    <w:rsid w:val="00504B57"/>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4248"/>
    <w:rsid w:val="005503DC"/>
    <w:rsid w:val="00551757"/>
    <w:rsid w:val="00571777"/>
    <w:rsid w:val="00580FF5"/>
    <w:rsid w:val="00583A5F"/>
    <w:rsid w:val="0058519C"/>
    <w:rsid w:val="0059149A"/>
    <w:rsid w:val="005956EE"/>
    <w:rsid w:val="005A083E"/>
    <w:rsid w:val="005B3F69"/>
    <w:rsid w:val="005B4802"/>
    <w:rsid w:val="005C1EA6"/>
    <w:rsid w:val="005D0B99"/>
    <w:rsid w:val="005D308E"/>
    <w:rsid w:val="005D3A48"/>
    <w:rsid w:val="005D7AF8"/>
    <w:rsid w:val="005E0EC9"/>
    <w:rsid w:val="005E17BF"/>
    <w:rsid w:val="005E366A"/>
    <w:rsid w:val="005F2145"/>
    <w:rsid w:val="006016E1"/>
    <w:rsid w:val="00602D27"/>
    <w:rsid w:val="00613AB1"/>
    <w:rsid w:val="006144A1"/>
    <w:rsid w:val="00615613"/>
    <w:rsid w:val="00615EBB"/>
    <w:rsid w:val="00616096"/>
    <w:rsid w:val="006160A2"/>
    <w:rsid w:val="006302AA"/>
    <w:rsid w:val="00635C5D"/>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4BAA"/>
    <w:rsid w:val="006F7C0C"/>
    <w:rsid w:val="00700755"/>
    <w:rsid w:val="0070646B"/>
    <w:rsid w:val="007130A2"/>
    <w:rsid w:val="00715463"/>
    <w:rsid w:val="00730655"/>
    <w:rsid w:val="00731D77"/>
    <w:rsid w:val="00732360"/>
    <w:rsid w:val="0073390A"/>
    <w:rsid w:val="00734E64"/>
    <w:rsid w:val="00736B37"/>
    <w:rsid w:val="00740A35"/>
    <w:rsid w:val="00743530"/>
    <w:rsid w:val="007520B4"/>
    <w:rsid w:val="007655D5"/>
    <w:rsid w:val="0077355D"/>
    <w:rsid w:val="007763C1"/>
    <w:rsid w:val="00777E82"/>
    <w:rsid w:val="00781359"/>
    <w:rsid w:val="007830A6"/>
    <w:rsid w:val="00786921"/>
    <w:rsid w:val="007A1EAA"/>
    <w:rsid w:val="007A79FD"/>
    <w:rsid w:val="007B0B9D"/>
    <w:rsid w:val="007B26E3"/>
    <w:rsid w:val="007B5A43"/>
    <w:rsid w:val="007B709B"/>
    <w:rsid w:val="007C1343"/>
    <w:rsid w:val="007C3F03"/>
    <w:rsid w:val="007C5EF1"/>
    <w:rsid w:val="007C7BF5"/>
    <w:rsid w:val="007D19B7"/>
    <w:rsid w:val="007D2BED"/>
    <w:rsid w:val="007D65F4"/>
    <w:rsid w:val="007D75E5"/>
    <w:rsid w:val="007D773E"/>
    <w:rsid w:val="007E066E"/>
    <w:rsid w:val="007E1356"/>
    <w:rsid w:val="007E20FC"/>
    <w:rsid w:val="007E7062"/>
    <w:rsid w:val="007F0E1E"/>
    <w:rsid w:val="007F29A7"/>
    <w:rsid w:val="008004B4"/>
    <w:rsid w:val="0080390B"/>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500"/>
    <w:rsid w:val="0093276D"/>
    <w:rsid w:val="00933D12"/>
    <w:rsid w:val="00937065"/>
    <w:rsid w:val="00940285"/>
    <w:rsid w:val="009415B0"/>
    <w:rsid w:val="00947E7E"/>
    <w:rsid w:val="00950809"/>
    <w:rsid w:val="0095139A"/>
    <w:rsid w:val="00953E16"/>
    <w:rsid w:val="009542AC"/>
    <w:rsid w:val="00961BB2"/>
    <w:rsid w:val="00962108"/>
    <w:rsid w:val="009638D6"/>
    <w:rsid w:val="0097408E"/>
    <w:rsid w:val="00974BB2"/>
    <w:rsid w:val="00974FA7"/>
    <w:rsid w:val="009756E5"/>
    <w:rsid w:val="00977A8C"/>
    <w:rsid w:val="00983910"/>
    <w:rsid w:val="00991439"/>
    <w:rsid w:val="009932AC"/>
    <w:rsid w:val="00993CC6"/>
    <w:rsid w:val="00994351"/>
    <w:rsid w:val="00996A8F"/>
    <w:rsid w:val="009A1DBF"/>
    <w:rsid w:val="009A68E6"/>
    <w:rsid w:val="009A7598"/>
    <w:rsid w:val="009B1DF8"/>
    <w:rsid w:val="009B2764"/>
    <w:rsid w:val="009B3D20"/>
    <w:rsid w:val="009B5418"/>
    <w:rsid w:val="009C0727"/>
    <w:rsid w:val="009C3C80"/>
    <w:rsid w:val="009C492F"/>
    <w:rsid w:val="009D2FF2"/>
    <w:rsid w:val="009D3226"/>
    <w:rsid w:val="009D3385"/>
    <w:rsid w:val="009D7262"/>
    <w:rsid w:val="009D793C"/>
    <w:rsid w:val="009E16A9"/>
    <w:rsid w:val="009E375F"/>
    <w:rsid w:val="009E39D4"/>
    <w:rsid w:val="009E433B"/>
    <w:rsid w:val="009E5401"/>
    <w:rsid w:val="009F5323"/>
    <w:rsid w:val="00A07559"/>
    <w:rsid w:val="00A0758F"/>
    <w:rsid w:val="00A1570A"/>
    <w:rsid w:val="00A211B4"/>
    <w:rsid w:val="00A33DDF"/>
    <w:rsid w:val="00A34547"/>
    <w:rsid w:val="00A376B7"/>
    <w:rsid w:val="00A41BF5"/>
    <w:rsid w:val="00A44778"/>
    <w:rsid w:val="00A469E7"/>
    <w:rsid w:val="00A56674"/>
    <w:rsid w:val="00A604A4"/>
    <w:rsid w:val="00A61B7D"/>
    <w:rsid w:val="00A6605B"/>
    <w:rsid w:val="00A66ADC"/>
    <w:rsid w:val="00A7147D"/>
    <w:rsid w:val="00A81B15"/>
    <w:rsid w:val="00A837FF"/>
    <w:rsid w:val="00A84DC8"/>
    <w:rsid w:val="00A85DBC"/>
    <w:rsid w:val="00A87FEB"/>
    <w:rsid w:val="00A93F9F"/>
    <w:rsid w:val="00A9420E"/>
    <w:rsid w:val="00A967F3"/>
    <w:rsid w:val="00A97648"/>
    <w:rsid w:val="00AA1CFD"/>
    <w:rsid w:val="00AA2239"/>
    <w:rsid w:val="00AA33D2"/>
    <w:rsid w:val="00AA6D0F"/>
    <w:rsid w:val="00AB0C57"/>
    <w:rsid w:val="00AB1195"/>
    <w:rsid w:val="00AB4182"/>
    <w:rsid w:val="00AC27DB"/>
    <w:rsid w:val="00AC6D6B"/>
    <w:rsid w:val="00AD7736"/>
    <w:rsid w:val="00AE10CE"/>
    <w:rsid w:val="00AE70D4"/>
    <w:rsid w:val="00AE7868"/>
    <w:rsid w:val="00AF0407"/>
    <w:rsid w:val="00AF4D8B"/>
    <w:rsid w:val="00B03C98"/>
    <w:rsid w:val="00B067CA"/>
    <w:rsid w:val="00B12B26"/>
    <w:rsid w:val="00B163F8"/>
    <w:rsid w:val="00B2472D"/>
    <w:rsid w:val="00B24CA0"/>
    <w:rsid w:val="00B2549F"/>
    <w:rsid w:val="00B4039E"/>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20B"/>
    <w:rsid w:val="00BB14F1"/>
    <w:rsid w:val="00BB572E"/>
    <w:rsid w:val="00BB74FD"/>
    <w:rsid w:val="00BC5982"/>
    <w:rsid w:val="00BC60BF"/>
    <w:rsid w:val="00BC7BC6"/>
    <w:rsid w:val="00BD28BF"/>
    <w:rsid w:val="00BD6404"/>
    <w:rsid w:val="00BE33AE"/>
    <w:rsid w:val="00BF046F"/>
    <w:rsid w:val="00C01D50"/>
    <w:rsid w:val="00C056DC"/>
    <w:rsid w:val="00C100ED"/>
    <w:rsid w:val="00C1329B"/>
    <w:rsid w:val="00C1572F"/>
    <w:rsid w:val="00C17220"/>
    <w:rsid w:val="00C24C05"/>
    <w:rsid w:val="00C24D2F"/>
    <w:rsid w:val="00C26222"/>
    <w:rsid w:val="00C31283"/>
    <w:rsid w:val="00C33C48"/>
    <w:rsid w:val="00C340E5"/>
    <w:rsid w:val="00C35AA7"/>
    <w:rsid w:val="00C43677"/>
    <w:rsid w:val="00C43BA1"/>
    <w:rsid w:val="00C43DAB"/>
    <w:rsid w:val="00C47F08"/>
    <w:rsid w:val="00C514A6"/>
    <w:rsid w:val="00C561CD"/>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0AEF"/>
    <w:rsid w:val="00D03D00"/>
    <w:rsid w:val="00D05C30"/>
    <w:rsid w:val="00D10052"/>
    <w:rsid w:val="00D11359"/>
    <w:rsid w:val="00D3188C"/>
    <w:rsid w:val="00D35F9B"/>
    <w:rsid w:val="00D36B69"/>
    <w:rsid w:val="00D408DD"/>
    <w:rsid w:val="00D45D72"/>
    <w:rsid w:val="00D51423"/>
    <w:rsid w:val="00D520E4"/>
    <w:rsid w:val="00D53A38"/>
    <w:rsid w:val="00D575DD"/>
    <w:rsid w:val="00D57DFA"/>
    <w:rsid w:val="00D632FE"/>
    <w:rsid w:val="00D67FCF"/>
    <w:rsid w:val="00D709CE"/>
    <w:rsid w:val="00D71F73"/>
    <w:rsid w:val="00D80786"/>
    <w:rsid w:val="00D81CAB"/>
    <w:rsid w:val="00D8576F"/>
    <w:rsid w:val="00D8677F"/>
    <w:rsid w:val="00D97F0C"/>
    <w:rsid w:val="00DA3A86"/>
    <w:rsid w:val="00DC2500"/>
    <w:rsid w:val="00DC4F72"/>
    <w:rsid w:val="00DC6C48"/>
    <w:rsid w:val="00DC77DC"/>
    <w:rsid w:val="00DD0453"/>
    <w:rsid w:val="00DD0C2C"/>
    <w:rsid w:val="00DD19DE"/>
    <w:rsid w:val="00DD28BC"/>
    <w:rsid w:val="00DD3152"/>
    <w:rsid w:val="00DE271B"/>
    <w:rsid w:val="00DE31F0"/>
    <w:rsid w:val="00DE339F"/>
    <w:rsid w:val="00DE3D1C"/>
    <w:rsid w:val="00E0227D"/>
    <w:rsid w:val="00E04B84"/>
    <w:rsid w:val="00E06466"/>
    <w:rsid w:val="00E06835"/>
    <w:rsid w:val="00E06FDA"/>
    <w:rsid w:val="00E160A5"/>
    <w:rsid w:val="00E1713D"/>
    <w:rsid w:val="00E20A43"/>
    <w:rsid w:val="00E23898"/>
    <w:rsid w:val="00E27B41"/>
    <w:rsid w:val="00E319F1"/>
    <w:rsid w:val="00E33CD2"/>
    <w:rsid w:val="00E40E90"/>
    <w:rsid w:val="00E45C7E"/>
    <w:rsid w:val="00E531EB"/>
    <w:rsid w:val="00E54874"/>
    <w:rsid w:val="00E54B6F"/>
    <w:rsid w:val="00E55ACA"/>
    <w:rsid w:val="00E57B74"/>
    <w:rsid w:val="00E603D8"/>
    <w:rsid w:val="00E65BC6"/>
    <w:rsid w:val="00E661FF"/>
    <w:rsid w:val="00E671D5"/>
    <w:rsid w:val="00E726EB"/>
    <w:rsid w:val="00E72CF1"/>
    <w:rsid w:val="00E80B52"/>
    <w:rsid w:val="00E824C3"/>
    <w:rsid w:val="00E840B3"/>
    <w:rsid w:val="00E84D10"/>
    <w:rsid w:val="00E8629F"/>
    <w:rsid w:val="00E86843"/>
    <w:rsid w:val="00E91008"/>
    <w:rsid w:val="00E9374E"/>
    <w:rsid w:val="00E94F54"/>
    <w:rsid w:val="00E97359"/>
    <w:rsid w:val="00E97AD5"/>
    <w:rsid w:val="00EA1111"/>
    <w:rsid w:val="00EA3B4F"/>
    <w:rsid w:val="00EA3C24"/>
    <w:rsid w:val="00EA73DF"/>
    <w:rsid w:val="00EB61AE"/>
    <w:rsid w:val="00EC322D"/>
    <w:rsid w:val="00ED383A"/>
    <w:rsid w:val="00EE1080"/>
    <w:rsid w:val="00EE66F3"/>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0261"/>
    <w:rsid w:val="00F618EF"/>
    <w:rsid w:val="00F65582"/>
    <w:rsid w:val="00F66E75"/>
    <w:rsid w:val="00F77EB0"/>
    <w:rsid w:val="00F87CDD"/>
    <w:rsid w:val="00F933F0"/>
    <w:rsid w:val="00F937A3"/>
    <w:rsid w:val="00F94715"/>
    <w:rsid w:val="00F94DD7"/>
    <w:rsid w:val="00F96A3D"/>
    <w:rsid w:val="00FA4718"/>
    <w:rsid w:val="00FA5848"/>
    <w:rsid w:val="00FA6899"/>
    <w:rsid w:val="00FA7F3D"/>
    <w:rsid w:val="00FB0016"/>
    <w:rsid w:val="00FB38D8"/>
    <w:rsid w:val="00FB5F76"/>
    <w:rsid w:val="00FC051F"/>
    <w:rsid w:val="00FC06FF"/>
    <w:rsid w:val="00FC69B4"/>
    <w:rsid w:val="00FC78B5"/>
    <w:rsid w:val="00FD0694"/>
    <w:rsid w:val="00FD25BE"/>
    <w:rsid w:val="00FD2E70"/>
    <w:rsid w:val="00FD5B11"/>
    <w:rsid w:val="00FD7AA7"/>
    <w:rsid w:val="00FE09DF"/>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2F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3GPP Caption Table,cap1,cap2,cap11,Légende-figure,Légende-figure Char,Beschrifubg,Beschriftung Char,label"/>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3GPP Caption Table Char1,cap1 Char1,cap2 Char1,cap11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3GPP Caption Table Char,cap1 Char,cap2 Char,cap11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table" w:customStyle="1" w:styleId="MediumShading1-Accent11">
    <w:name w:val="Medium Shading 1 - Accent 11"/>
    <w:basedOn w:val="TableNormal"/>
    <w:uiPriority w:val="63"/>
    <w:rsid w:val="004F3BD8"/>
    <w:rPr>
      <w:lang w:val="en-US" w:eastAsia="zh-CN"/>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RAN4H2">
    <w:name w:val="RAN4 H2"/>
    <w:basedOn w:val="Heading2"/>
    <w:next w:val="Normal"/>
    <w:qFormat/>
    <w:rsid w:val="0077355D"/>
    <w:pPr>
      <w:numPr>
        <w:numId w:val="22"/>
      </w:numPr>
      <w:tabs>
        <w:tab w:val="num" w:pos="360"/>
      </w:tabs>
      <w:ind w:left="0" w:firstLine="0"/>
    </w:pPr>
    <w:rPr>
      <w:rFonts w:eastAsia="Times New Roman"/>
      <w:sz w:val="32"/>
      <w:szCs w:val="20"/>
      <w:lang w:val="en-US" w:eastAsia="en-US"/>
    </w:rPr>
  </w:style>
  <w:style w:type="paragraph" w:customStyle="1" w:styleId="RAN4H1">
    <w:name w:val="RAN4 H1"/>
    <w:basedOn w:val="Normal"/>
    <w:next w:val="Normal"/>
    <w:qFormat/>
    <w:rsid w:val="0077355D"/>
    <w:pPr>
      <w:keepNext/>
      <w:keepLines/>
      <w:numPr>
        <w:numId w:val="22"/>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H3Char">
    <w:name w:val="RAN4 H3 Char"/>
    <w:basedOn w:val="DefaultParagraphFont"/>
    <w:link w:val="RAN4H3"/>
    <w:locked/>
    <w:rsid w:val="0077355D"/>
    <w:rPr>
      <w:rFonts w:ascii="Arial" w:hAnsi="Arial" w:cs="Arial"/>
      <w:sz w:val="24"/>
    </w:rPr>
  </w:style>
  <w:style w:type="paragraph" w:customStyle="1" w:styleId="RAN4H3">
    <w:name w:val="RAN4 H3"/>
    <w:basedOn w:val="Normal"/>
    <w:link w:val="RAN4H3Char"/>
    <w:qFormat/>
    <w:rsid w:val="0077355D"/>
    <w:pPr>
      <w:numPr>
        <w:ilvl w:val="2"/>
        <w:numId w:val="22"/>
      </w:numPr>
      <w:spacing w:before="120" w:after="120" w:line="256" w:lineRule="auto"/>
    </w:pPr>
    <w:rPr>
      <w:rFonts w:ascii="Arial" w:hAnsi="Arial" w:cs="Arial"/>
      <w:sz w:val="24"/>
      <w:lang w:val="sv-SE" w:eastAsia="sv-SE"/>
    </w:rPr>
  </w:style>
  <w:style w:type="character" w:styleId="PlaceholderText">
    <w:name w:val="Placeholder Text"/>
    <w:basedOn w:val="DefaultParagraphFont"/>
    <w:uiPriority w:val="99"/>
    <w:semiHidden/>
    <w:rsid w:val="0080390B"/>
    <w:rPr>
      <w:color w:val="808080"/>
    </w:rPr>
  </w:style>
  <w:style w:type="paragraph" w:customStyle="1" w:styleId="Proposal">
    <w:name w:val="Proposal"/>
    <w:basedOn w:val="ListParagraph"/>
    <w:next w:val="Normal"/>
    <w:link w:val="ProposalChar"/>
    <w:qFormat/>
    <w:rsid w:val="007C3F03"/>
    <w:pPr>
      <w:numPr>
        <w:numId w:val="24"/>
      </w:numPr>
      <w:overflowPunct/>
      <w:autoSpaceDE/>
      <w:autoSpaceDN/>
      <w:adjustRightInd/>
      <w:ind w:firstLineChars="0"/>
      <w:textAlignment w:val="auto"/>
    </w:pPr>
    <w:rPr>
      <w:rFonts w:eastAsia="宋体"/>
      <w:b/>
      <w:lang w:val="en-US" w:eastAsia="zh-CN"/>
    </w:rPr>
  </w:style>
  <w:style w:type="character" w:customStyle="1" w:styleId="ProposalChar">
    <w:name w:val="Proposal Char"/>
    <w:basedOn w:val="DefaultParagraphFont"/>
    <w:link w:val="Proposal"/>
    <w:rsid w:val="007C3F03"/>
    <w:rPr>
      <w:b/>
      <w:lang w:val="en-US" w:eastAsia="zh-CN"/>
    </w:rPr>
  </w:style>
  <w:style w:type="paragraph" w:customStyle="1" w:styleId="Observation">
    <w:name w:val="Observation"/>
    <w:basedOn w:val="ListParagraph"/>
    <w:next w:val="Normal"/>
    <w:link w:val="ObservationChar"/>
    <w:qFormat/>
    <w:rsid w:val="007D2BED"/>
    <w:pPr>
      <w:numPr>
        <w:numId w:val="27"/>
      </w:numPr>
      <w:tabs>
        <w:tab w:val="left" w:pos="730"/>
      </w:tabs>
      <w:overflowPunct/>
      <w:autoSpaceDE/>
      <w:autoSpaceDN/>
      <w:adjustRightInd/>
      <w:ind w:firstLineChars="0"/>
      <w:textAlignment w:val="auto"/>
    </w:pPr>
    <w:rPr>
      <w:rFonts w:eastAsia="宋体"/>
      <w:b/>
      <w:lang w:eastAsia="zh-CN"/>
    </w:rPr>
  </w:style>
  <w:style w:type="character" w:customStyle="1" w:styleId="ObservationChar">
    <w:name w:val="Observation Char"/>
    <w:basedOn w:val="DefaultParagraphFont"/>
    <w:link w:val="Observation"/>
    <w:rsid w:val="007D2BED"/>
    <w:rPr>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859709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593652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79756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Drawing2.vsd"/><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Microsoft_Visio_2003-2010_Drawing4.vsd"/><Relationship Id="rId10" Type="http://schemas.openxmlformats.org/officeDocument/2006/relationships/oleObject" Target="embeddings/Microsoft_Visio_2003-2010_Drawing1.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3.vsd"/></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55FFF-6B4B-444A-88EE-604F66917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257</TotalTime>
  <Pages>37</Pages>
  <Words>11577</Words>
  <Characters>65989</Characters>
  <Application>Microsoft Office Word</Application>
  <DocSecurity>0</DocSecurity>
  <Lines>549</Lines>
  <Paragraphs>154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77412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Jackson Wang (Samsung)</cp:lastModifiedBy>
  <cp:revision>6</cp:revision>
  <cp:lastPrinted>2019-04-25T01:09:00Z</cp:lastPrinted>
  <dcterms:created xsi:type="dcterms:W3CDTF">2021-04-08T05:43:00Z</dcterms:created>
  <dcterms:modified xsi:type="dcterms:W3CDTF">2021-04-08T12:21:00Z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