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Pr>
          <w:rFonts w:ascii="Arial" w:hAnsi="Arial" w:cs="Arial"/>
          <w:b/>
          <w:color w:val="000000"/>
          <w:sz w:val="22"/>
          <w:lang w:val="en-US" w:eastAsia="zh-CN"/>
        </w:rPr>
        <w:t>R4-210xxxx</w:t>
      </w:r>
    </w:p>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rsidR="000B5F13" w:rsidRDefault="000B5F13">
      <w:pPr>
        <w:spacing w:after="120"/>
        <w:rPr>
          <w:rFonts w:ascii="Arial" w:hAnsi="Arial" w:cs="Arial"/>
          <w:b/>
          <w:color w:val="000000"/>
          <w:sz w:val="22"/>
          <w:lang w:val="pt-BR" w:eastAsia="zh-CN"/>
        </w:rPr>
      </w:pPr>
    </w:p>
    <w:p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rsidR="000B5F13" w:rsidRDefault="00DB2BCF">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rsidR="000B5F13" w:rsidRDefault="00DB2BCF">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rsidR="000B5F13" w:rsidRDefault="00DB2BCF">
      <w:pPr>
        <w:pStyle w:val="1"/>
        <w:rPr>
          <w:lang w:val="en-US" w:eastAsia="zh-CN"/>
        </w:rPr>
      </w:pPr>
      <w:r>
        <w:rPr>
          <w:lang w:val="en-US" w:eastAsia="ja-JP"/>
        </w:rPr>
        <w:t xml:space="preserve">Topic #1: </w:t>
      </w:r>
      <w:r>
        <w:rPr>
          <w:rFonts w:hint="eastAsia"/>
          <w:lang w:val="en-US" w:eastAsia="zh-CN"/>
        </w:rPr>
        <w:t>Work Plan</w:t>
      </w:r>
    </w:p>
    <w:p w:rsidR="000B5F13" w:rsidRDefault="00DB2BCF">
      <w:pPr>
        <w:rPr>
          <w:i/>
          <w:color w:val="0070C0"/>
          <w:lang w:eastAsia="zh-CN"/>
        </w:rPr>
      </w:pPr>
      <w:r>
        <w:rPr>
          <w:rFonts w:hint="eastAsia"/>
          <w:i/>
          <w:color w:val="0070C0"/>
          <w:lang w:eastAsia="zh-CN"/>
        </w:rPr>
        <w:t>Agenda  8.6.1</w:t>
      </w:r>
    </w:p>
    <w:p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tblPr>
      <w:tblGrid>
        <w:gridCol w:w="879"/>
        <w:gridCol w:w="1788"/>
        <w:gridCol w:w="1134"/>
        <w:gridCol w:w="5953"/>
      </w:tblGrid>
      <w:tr w:rsidR="000B5F13">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204"/>
        </w:trPr>
        <w:tc>
          <w:tcPr>
            <w:tcW w:w="879" w:type="dxa"/>
            <w:tcBorders>
              <w:top w:val="nil"/>
              <w:left w:val="single" w:sz="4" w:space="0" w:color="A5A5A5"/>
              <w:bottom w:val="single" w:sz="4" w:space="0" w:color="A5A5A5"/>
              <w:right w:val="single" w:sz="4" w:space="0" w:color="A5A5A5"/>
            </w:tcBorders>
            <w:shd w:val="clear" w:color="auto" w:fill="auto"/>
          </w:tcPr>
          <w:p w:rsidR="000B5F13" w:rsidRDefault="006B6FA3">
            <w:pPr>
              <w:rPr>
                <w:rFonts w:ascii="Arial" w:eastAsia="SimSun" w:hAnsi="Arial" w:cs="Arial"/>
                <w:b/>
                <w:bCs/>
                <w:color w:val="0000FF"/>
                <w:sz w:val="16"/>
                <w:szCs w:val="16"/>
                <w:u w:val="single"/>
              </w:rPr>
            </w:pPr>
            <w:hyperlink r:id="rId13" w:history="1">
              <w:r w:rsidR="00DB2BCF">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rsidR="000B5F13" w:rsidRDefault="000B5F13">
            <w:pPr>
              <w:spacing w:after="0"/>
              <w:rPr>
                <w:rFonts w:ascii="Arial" w:eastAsia="SimSun" w:hAnsi="Arial" w:cs="Arial"/>
                <w:sz w:val="16"/>
                <w:szCs w:val="16"/>
                <w:lang w:val="en-US" w:eastAsia="zh-CN"/>
              </w:rPr>
            </w:pPr>
          </w:p>
        </w:tc>
      </w:tr>
    </w:tbl>
    <w:p w:rsidR="000B5F13" w:rsidRDefault="000B5F13">
      <w:pPr>
        <w:rPr>
          <w:lang w:eastAsia="zh-CN"/>
        </w:rPr>
      </w:pPr>
    </w:p>
    <w:p w:rsidR="000B5F13" w:rsidRDefault="00DB2BCF">
      <w:pPr>
        <w:pStyle w:val="2"/>
      </w:pPr>
      <w:r>
        <w:rPr>
          <w:rFonts w:hint="eastAsia"/>
        </w:rPr>
        <w:t>Open issues</w:t>
      </w:r>
      <w:r>
        <w:t xml:space="preserve"> summary</w:t>
      </w:r>
    </w:p>
    <w:p w:rsidR="000B5F13" w:rsidRPr="000B5F13" w:rsidRDefault="00DD438F">
      <w:pPr>
        <w:pStyle w:val="3"/>
        <w:ind w:left="851" w:hanging="851"/>
        <w:rPr>
          <w:lang w:val="en-US"/>
        </w:rPr>
      </w:pPr>
      <w:r w:rsidRPr="00DD438F">
        <w:rPr>
          <w:lang w:val="en-US"/>
        </w:rPr>
        <w:t>Work plan for FR1 HST demod part</w:t>
      </w:r>
    </w:p>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rsidR="000B5F13" w:rsidRDefault="00DB2BCF">
      <w:pPr>
        <w:spacing w:line="240" w:lineRule="exact"/>
        <w:rPr>
          <w:lang w:eastAsia="zh-CN"/>
        </w:rPr>
      </w:pPr>
      <w:r>
        <w:rPr>
          <w:rFonts w:eastAsia="DengXian"/>
        </w:rPr>
        <w:t xml:space="preserve">According to the revised WID, the demodulation part shall be finalized by September 2022 (RAN #97).  </w:t>
      </w:r>
    </w:p>
    <w:p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rsidR="000B5F13" w:rsidRDefault="000B5F13">
      <w:pPr>
        <w:spacing w:line="240" w:lineRule="exact"/>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color w:val="0070C0"/>
                <w:lang w:val="en-US" w:eastAsia="zh-CN"/>
              </w:rPr>
            </w:pPr>
            <w:r>
              <w:rPr>
                <w:color w:val="0070C0"/>
                <w:lang w:val="en-US" w:eastAsia="zh-CN"/>
              </w:rPr>
              <w:t xml:space="preserve">Same view as Ericsson. </w:t>
            </w:r>
          </w:p>
        </w:tc>
      </w:tr>
      <w:tr w:rsidR="00A54FDF">
        <w:tc>
          <w:tcPr>
            <w:tcW w:w="1538" w:type="dxa"/>
          </w:tcPr>
          <w:p w:rsidR="00A54FDF" w:rsidRDefault="00A54FDF" w:rsidP="00A54FDF">
            <w:pPr>
              <w:spacing w:after="120"/>
              <w:rPr>
                <w:b/>
                <w:bCs/>
                <w:color w:val="0070C0"/>
                <w:lang w:val="en-US" w:eastAsia="zh-CN"/>
              </w:rPr>
            </w:pPr>
            <w:r>
              <w:rPr>
                <w:b/>
                <w:bCs/>
                <w:color w:val="0070C0"/>
                <w:lang w:val="en-US" w:eastAsia="zh-CN"/>
              </w:rPr>
              <w:t>Qualcomm</w:t>
            </w:r>
          </w:p>
        </w:tc>
        <w:tc>
          <w:tcPr>
            <w:tcW w:w="8093" w:type="dxa"/>
          </w:tcPr>
          <w:p w:rsidR="00A54FDF" w:rsidRDefault="00EE1AB0" w:rsidP="00A54FDF">
            <w:pPr>
              <w:spacing w:after="120"/>
              <w:rPr>
                <w:color w:val="0070C0"/>
                <w:lang w:val="en-US" w:eastAsia="zh-CN"/>
              </w:rPr>
            </w:pPr>
            <w:r>
              <w:rPr>
                <w:color w:val="0070C0"/>
                <w:lang w:val="en-US" w:eastAsia="zh-CN"/>
              </w:rPr>
              <w:t>Same view as Ericsson.</w:t>
            </w:r>
          </w:p>
        </w:tc>
      </w:tr>
    </w:tbl>
    <w:p w:rsidR="000B5F13" w:rsidRDefault="000B5F13">
      <w:pPr>
        <w:spacing w:line="240" w:lineRule="exact"/>
        <w:rPr>
          <w:lang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rsidR="000B5F13" w:rsidRDefault="000B5F13">
            <w:pPr>
              <w:rPr>
                <w:b/>
                <w:bCs/>
                <w:color w:val="0070C0"/>
                <w:lang w:eastAsia="zh-CN"/>
              </w:rPr>
            </w:pPr>
          </w:p>
        </w:tc>
        <w:tc>
          <w:tcPr>
            <w:tcW w:w="8485" w:type="dxa"/>
          </w:tcPr>
          <w:p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rsidR="000B5F13" w:rsidRDefault="000B5F13">
            <w:pPr>
              <w:rPr>
                <w:b/>
                <w:bCs/>
                <w:color w:val="0070C0"/>
                <w:lang w:eastAsia="zh-CN"/>
              </w:rPr>
            </w:pPr>
          </w:p>
        </w:tc>
      </w:tr>
    </w:tbl>
    <w:p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rsidR="000B5F13" w:rsidRDefault="00DB2BCF">
      <w:pPr>
        <w:rPr>
          <w:i/>
          <w:color w:val="0070C0"/>
          <w:lang w:eastAsia="zh-CN"/>
        </w:rPr>
      </w:pPr>
      <w:r>
        <w:rPr>
          <w:rFonts w:hint="eastAsia"/>
          <w:i/>
          <w:color w:val="0070C0"/>
          <w:lang w:eastAsia="zh-CN"/>
        </w:rPr>
        <w:t>Agenda  8.6.3.2</w:t>
      </w:r>
    </w:p>
    <w:p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tblPr>
      <w:tblGrid>
        <w:gridCol w:w="916"/>
        <w:gridCol w:w="2030"/>
        <w:gridCol w:w="1227"/>
        <w:gridCol w:w="5355"/>
      </w:tblGrid>
      <w:tr w:rsidR="000B5F13">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rsidR="000B5F13" w:rsidRDefault="00DB2BCF">
            <w:pPr>
              <w:spacing w:after="120"/>
              <w:jc w:val="both"/>
              <w:rPr>
                <w:rFonts w:eastAsia="DengXian"/>
                <w:sz w:val="18"/>
                <w:lang w:val="en-US"/>
              </w:rPr>
            </w:pPr>
            <w:r>
              <w:rPr>
                <w:rFonts w:eastAsia="DengXian"/>
                <w:sz w:val="18"/>
                <w:lang w:val="en-US"/>
              </w:rPr>
              <w:lastRenderedPageBreak/>
              <w:t>Channel Model for HST-DPS</w:t>
            </w:r>
          </w:p>
          <w:p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8"/>
                <w:szCs w:val="16"/>
                <w:lang w:val="en-US" w:eastAsia="zh-CN"/>
              </w:rPr>
            </w:pP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rsidR="000B5F13" w:rsidRDefault="00DB2BCF">
            <w:pPr>
              <w:jc w:val="both"/>
              <w:rPr>
                <w:lang w:eastAsia="zh-CN"/>
              </w:rPr>
            </w:pPr>
            <w:r>
              <w:rPr>
                <w:rFonts w:eastAsia="MS Mincho"/>
                <w:sz w:val="18"/>
              </w:rPr>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lastRenderedPageBreak/>
              <w:t>releas</w:t>
            </w:r>
            <w:r>
              <w:rPr>
                <w:rFonts w:eastAsia="MS Mincho"/>
                <w:sz w:val="18"/>
                <w:lang w:eastAsia="ja-JP"/>
              </w:rPr>
              <w:t>e independent from Rel-15</w:t>
            </w:r>
            <w:r>
              <w:rPr>
                <w:rFonts w:eastAsia="MS Mincho" w:hint="eastAsia"/>
                <w:sz w:val="18"/>
                <w:lang w:eastAsia="ja-JP"/>
              </w:rPr>
              <w:t>.</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Existing HST network assisted signaling and UE capability can cover CA scenario.</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Do not introduce extra UE capability or network-assisted signaling for SCell for HST CA scenario.</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6"/>
                <w:szCs w:val="16"/>
                <w:lang w:eastAsia="zh-CN"/>
              </w:rPr>
            </w:pPr>
          </w:p>
        </w:tc>
      </w:tr>
      <w:tr w:rsidR="000B5F13">
        <w:trPr>
          <w:trHeight w:val="816"/>
        </w:trPr>
        <w:tc>
          <w:tcPr>
            <w:tcW w:w="916"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6"/>
                <w:szCs w:val="16"/>
                <w:lang w:val="en-US" w:eastAsia="zh-CN"/>
              </w:rPr>
            </w:pPr>
          </w:p>
        </w:tc>
      </w:tr>
      <w:tr w:rsidR="000B5F13">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signaling to inform HST-SFN deployment for SCell.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RAN4 confirm Rel-16 UE capability signaling demodulationEnhancement can be applicable for PDSCH CA scenario also.</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rsidR="000B5F13" w:rsidRDefault="00DB2BCF">
            <w:pPr>
              <w:spacing w:after="0"/>
            </w:pPr>
            <w:r>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 Do not define a new HST network assisted signaling or UE capability for HST CA scenario</w:t>
            </w:r>
          </w:p>
        </w:tc>
      </w:tr>
    </w:tbl>
    <w:p w:rsidR="000B5F13" w:rsidRPr="000B5F13" w:rsidRDefault="000B5F13">
      <w:pPr>
        <w:rPr>
          <w:lang w:val="en-US" w:eastAsia="zh-CN"/>
        </w:rPr>
      </w:pPr>
    </w:p>
    <w:p w:rsidR="000B5F13" w:rsidRDefault="000B5F13">
      <w:pPr>
        <w:rPr>
          <w:lang w:eastAsia="zh-CN"/>
        </w:rPr>
      </w:pPr>
    </w:p>
    <w:p w:rsidR="000B5F13" w:rsidRDefault="00DB2BCF">
      <w:pPr>
        <w:pStyle w:val="2"/>
      </w:pPr>
      <w:r>
        <w:rPr>
          <w:rFonts w:hint="eastAsia"/>
        </w:rPr>
        <w:t>Open issues</w:t>
      </w:r>
      <w:r>
        <w:t xml:space="preserve"> summary</w:t>
      </w:r>
    </w:p>
    <w:p w:rsidR="000B5F13" w:rsidRDefault="00DB2BCF">
      <w:pPr>
        <w:pStyle w:val="3"/>
        <w:ind w:left="851" w:hanging="851"/>
      </w:pPr>
      <w:r>
        <w:rPr>
          <w:rFonts w:hint="eastAsia"/>
        </w:rPr>
        <w:t>Test parameters for CA scenario</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rsidR="000B5F13" w:rsidRDefault="00DB2BCF">
      <w:pPr>
        <w:pStyle w:val="afc"/>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0B5F13" w:rsidRDefault="000B5F13">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pStyle w:val="afc"/>
        <w:numPr>
          <w:ilvl w:val="1"/>
          <w:numId w:val="8"/>
        </w:numPr>
        <w:overflowPunct/>
        <w:autoSpaceDE/>
        <w:autoSpaceDN/>
        <w:adjustRightInd/>
        <w:spacing w:after="120"/>
        <w:ind w:firstLineChars="0"/>
        <w:textAlignment w:val="auto"/>
        <w:rPr>
          <w:rFonts w:eastAsia="SimSun"/>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rsidR="000B5F13" w:rsidRDefault="000B5F13">
      <w:pPr>
        <w:pStyle w:val="afc"/>
        <w:overflowPunct/>
        <w:autoSpaceDE/>
        <w:autoSpaceDN/>
        <w:adjustRightInd/>
        <w:spacing w:after="120"/>
        <w:ind w:left="1656" w:firstLineChars="0" w:firstLine="0"/>
        <w:textAlignment w:val="auto"/>
        <w:rPr>
          <w:rFonts w:eastAsia="SimSun"/>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lastRenderedPageBreak/>
        <w:t xml:space="preserve">Issue 2-1-3: SCS configurations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30 kHz + TDD 30 kHz</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30 kHz</w:t>
      </w:r>
    </w:p>
    <w:p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15 kHz CA</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0B5F13" w:rsidRDefault="00DB2BCF">
      <w:pPr>
        <w:pStyle w:val="afc"/>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0B5F13" w:rsidRDefault="00DB2BCF">
      <w:pPr>
        <w:pStyle w:val="afc"/>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0B5F13">
      <w:pPr>
        <w:pStyle w:val="afc"/>
        <w:numPr>
          <w:ilvl w:val="1"/>
          <w:numId w:val="8"/>
        </w:numPr>
        <w:overflowPunct/>
        <w:autoSpaceDE/>
        <w:autoSpaceDN/>
        <w:adjustRightInd/>
        <w:spacing w:after="120"/>
        <w:ind w:firstLineChars="0"/>
        <w:textAlignment w:val="auto"/>
        <w:rPr>
          <w:i/>
          <w:color w:val="000000" w:themeColor="text1"/>
          <w:lang w:val="en-US" w:eastAsia="zh-CN"/>
        </w:rPr>
      </w:pP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rsidR="000B5F13" w:rsidRDefault="000B5F13">
      <w:pPr>
        <w:rPr>
          <w:b/>
          <w:color w:val="000000" w:themeColor="text1"/>
          <w:u w:val="single"/>
          <w:lang w:eastAsia="zh-CN"/>
        </w:rPr>
      </w:pPr>
    </w:p>
    <w:p w:rsidR="000B5F13" w:rsidRDefault="00DB2BCF">
      <w:pPr>
        <w:pStyle w:val="3"/>
        <w:ind w:left="851" w:hanging="851"/>
      </w:pPr>
      <w:r>
        <w:rPr>
          <w:rFonts w:hint="eastAsia"/>
        </w:rPr>
        <w:t>Applicabiliy rule</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rsidR="000B5F13" w:rsidRDefault="00DB2BCF">
      <w:pPr>
        <w:pStyle w:val="afc"/>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rPr>
          <w:lang w:eastAsia="zh-CN"/>
        </w:rPr>
      </w:pPr>
    </w:p>
    <w:p w:rsidR="000B5F13" w:rsidRDefault="00DB2BCF">
      <w:pPr>
        <w:rPr>
          <w:b/>
          <w:color w:val="000000" w:themeColor="text1"/>
          <w:u w:val="single"/>
          <w:lang w:eastAsia="zh-CN"/>
        </w:rPr>
      </w:pPr>
      <w:r>
        <w:rPr>
          <w:rFonts w:hint="eastAsia"/>
          <w:b/>
          <w:color w:val="000000" w:themeColor="text1"/>
          <w:u w:val="single"/>
          <w:lang w:eastAsia="zh-CN"/>
        </w:rPr>
        <w:lastRenderedPageBreak/>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pPr>
      <w:r>
        <w:rPr>
          <w:rFonts w:hint="eastAsia"/>
        </w:rPr>
        <w:t>Release independent</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0B5F13" w:rsidRDefault="00DB2BCF">
      <w:pPr>
        <w:numPr>
          <w:ilvl w:val="2"/>
          <w:numId w:val="8"/>
        </w:numPr>
        <w:rPr>
          <w:color w:val="000000" w:themeColor="text1"/>
          <w:lang w:val="en-US" w:eastAsia="zh-CN"/>
        </w:rPr>
      </w:pPr>
      <w:r>
        <w:rPr>
          <w:color w:val="000000" w:themeColor="text1"/>
          <w:lang w:val="en-US" w:eastAsia="zh-CN"/>
        </w:rPr>
        <w:lastRenderedPageBreak/>
        <w:t>RAN4 need to discuss further the new UE demodulation requirements for HST-SFN CA are release independent Rel-15 or not, depending on the applicability of Rel-16 UE capability for HST-SFN advanced receiver.</w:t>
      </w:r>
    </w:p>
    <w:p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rPr>
          <w:lang w:val="en-US"/>
        </w:rPr>
      </w:pPr>
      <w:r>
        <w:rPr>
          <w:lang w:val="en-US"/>
        </w:rPr>
        <w:t>UE capability and network-assisted signalling</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rsidR="000B5F13" w:rsidRDefault="00DB2BCF">
      <w:pPr>
        <w:pStyle w:val="3"/>
        <w:ind w:left="851" w:hanging="851"/>
      </w:pPr>
      <w:r>
        <w:rPr>
          <w:rFonts w:hint="eastAsia"/>
        </w:rPr>
        <w:t>Channel Model</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rsidR="000B5F13" w:rsidRDefault="000B5F13">
      <w:pPr>
        <w:pStyle w:val="afc"/>
        <w:overflowPunct/>
        <w:autoSpaceDE/>
        <w:autoSpaceDN/>
        <w:adjustRightInd/>
        <w:spacing w:after="120"/>
        <w:ind w:left="5464" w:firstLineChars="0" w:firstLine="0"/>
        <w:textAlignment w:val="auto"/>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DB2BCF">
            <w:pPr>
              <w:spacing w:after="120"/>
              <w:rPr>
                <w:b/>
                <w:bCs/>
                <w:lang w:val="en-US" w:eastAsia="zh-CN"/>
              </w:rPr>
            </w:pPr>
            <w:r>
              <w:rPr>
                <w:b/>
                <w:bCs/>
                <w:lang w:val="en-US" w:eastAsia="zh-CN"/>
              </w:rPr>
              <w:t>Ericsson</w:t>
            </w: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0B5F13" w:rsidRDefault="000B5F13">
            <w:pPr>
              <w:rPr>
                <w:lang w:val="en-US" w:eastAsia="zh-CN"/>
              </w:rPr>
            </w:pPr>
          </w:p>
          <w:p w:rsidR="000B5F13" w:rsidRDefault="000B5F13">
            <w:pPr>
              <w:rPr>
                <w:lang w:val="en-US" w:eastAsia="zh-CN"/>
              </w:rPr>
            </w:pPr>
          </w:p>
          <w:p w:rsidR="001869B1" w:rsidRDefault="00DB2BCF">
            <w:pPr>
              <w:tabs>
                <w:tab w:val="left" w:pos="1245"/>
              </w:tabs>
              <w:rPr>
                <w:lang w:val="en-US" w:eastAsia="zh-CN"/>
              </w:rPr>
            </w:pPr>
            <w:r>
              <w:rPr>
                <w:lang w:val="en-US" w:eastAsia="zh-CN"/>
              </w:rPr>
              <w:tab/>
            </w:r>
          </w:p>
        </w:tc>
        <w:tc>
          <w:tcPr>
            <w:tcW w:w="8093" w:type="dxa"/>
          </w:tcPr>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rsidR="000B5F13" w:rsidRDefault="00DB2BCF">
            <w:pPr>
              <w:spacing w:after="120"/>
              <w:rPr>
                <w:bCs/>
                <w:color w:val="000000" w:themeColor="text1"/>
                <w:lang w:eastAsia="zh-CN"/>
              </w:rPr>
            </w:pPr>
            <w:r>
              <w:rPr>
                <w:bCs/>
                <w:color w:val="000000" w:themeColor="text1"/>
                <w:lang w:eastAsia="zh-CN"/>
              </w:rPr>
              <w:t>Support the recommended WF.</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rsidR="000B5F13" w:rsidRDefault="00DB2BCF">
            <w:pPr>
              <w:spacing w:after="120"/>
              <w:rPr>
                <w:bCs/>
                <w:color w:val="000000" w:themeColor="text1"/>
                <w:lang w:eastAsia="zh-CN"/>
              </w:rPr>
            </w:pPr>
            <w:r>
              <w:rPr>
                <w:bCs/>
                <w:color w:val="000000" w:themeColor="text1"/>
                <w:lang w:eastAsia="zh-CN"/>
              </w:rPr>
              <w:t>This is our preference:</w:t>
            </w:r>
          </w:p>
          <w:p w:rsidR="000B5F13" w:rsidRDefault="00DD438F">
            <w:pPr>
              <w:pStyle w:val="afc"/>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rsidR="001869B1" w:rsidRDefault="00DD438F">
            <w:pPr>
              <w:pStyle w:val="afc"/>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P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69B1" w:rsidRDefault="00DB2BCF">
            <w:pPr>
              <w:pStyle w:val="afc"/>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rsidR="000B5F13" w:rsidRDefault="000B5F13">
            <w:pPr>
              <w:spacing w:after="120"/>
              <w:rPr>
                <w:bCs/>
                <w:color w:val="000000" w:themeColor="text1"/>
                <w:lang w:eastAsia="zh-CN"/>
              </w:rPr>
            </w:pP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Support the recommended WF.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RAN4 also need to update the existing HST single tap model since this model keeps the same </w:t>
            </w:r>
            <w:r>
              <w:rPr>
                <w:bCs/>
                <w:color w:val="000000" w:themeColor="text1"/>
                <w:lang w:eastAsia="zh-CN"/>
              </w:rPr>
              <w:lastRenderedPageBreak/>
              <w:t xml:space="preserve">delay and path power. </w:t>
            </w:r>
          </w:p>
          <w:p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tc>
          <w:tcPr>
            <w:tcW w:w="1538" w:type="dxa"/>
          </w:tcPr>
          <w:p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color w:val="000000" w:themeColor="text1"/>
                <w:lang w:eastAsia="zh-CN"/>
              </w:rPr>
            </w:pPr>
            <w:r>
              <w:rPr>
                <w:color w:val="000000" w:themeColor="text1"/>
                <w:lang w:eastAsia="zh-CN"/>
              </w:rPr>
              <w:t>We support option 2.</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rPr>
                <w:color w:val="000000" w:themeColor="text1"/>
                <w:lang w:eastAsia="zh-CN"/>
              </w:rPr>
            </w:pPr>
            <w:r>
              <w:rPr>
                <w:color w:val="000000" w:themeColor="text1"/>
                <w:lang w:eastAsia="zh-CN"/>
              </w:rPr>
              <w:t>We support the recommended WF.</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lang w:eastAsia="zh-CN"/>
              </w:rPr>
            </w:pPr>
            <w:r>
              <w:rPr>
                <w:lang w:eastAsia="zh-CN"/>
              </w:rPr>
              <w:t>We support Option2. As CMCC mentioned above, there is no applicability rule for FDD 15 kHz + FDD 15 kHz CA, TDD 30 kHz + TDD 30 kHz CA and FDD 15 kHz + TDD 30 kHz CA in Rel-</w:t>
            </w:r>
            <w:r>
              <w:rPr>
                <w:lang w:eastAsia="zh-CN"/>
              </w:rPr>
              <w:lastRenderedPageBreak/>
              <w:t>16 PDSCH CA. In terms of the reduction of tests, we believe that it is sufficient to introduce the applicability rule between HST-SFN CA tests and HST-DPS CA tests.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color w:val="000000" w:themeColor="text1"/>
                <w:lang w:eastAsia="zh-CN"/>
              </w:rPr>
            </w:pPr>
            <w:r>
              <w:rPr>
                <w:color w:val="000000" w:themeColor="text1"/>
                <w:lang w:eastAsia="zh-CN"/>
              </w:rPr>
              <w:t>We support Option1.</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
                <w:color w:val="000000" w:themeColor="text1"/>
                <w:u w:val="single"/>
                <w:lang w:eastAsia="ko-KR"/>
              </w:rPr>
            </w:pPr>
            <w:r>
              <w:rPr>
                <w:bCs/>
                <w:lang w:eastAsia="zh-CN"/>
              </w:rPr>
              <w:t>We support the recommended WF.</w:t>
            </w:r>
          </w:p>
        </w:tc>
      </w:tr>
      <w:tr w:rsidR="000B5F13">
        <w:tc>
          <w:tcPr>
            <w:tcW w:w="1538" w:type="dxa"/>
          </w:tcPr>
          <w:p w:rsidR="000B5F13" w:rsidRDefault="00DB2BCF">
            <w:pPr>
              <w:spacing w:after="120"/>
              <w:rPr>
                <w:b/>
                <w:bCs/>
                <w:color w:val="0070C0"/>
                <w:lang w:eastAsia="zh-CN"/>
              </w:rPr>
            </w:pPr>
            <w:r>
              <w:rPr>
                <w:b/>
                <w:bCs/>
                <w:color w:val="0070C0"/>
                <w:lang w:eastAsia="zh-CN"/>
              </w:rPr>
              <w:lastRenderedPageBreak/>
              <w:t>Intel</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color w:val="000000" w:themeColor="text1"/>
                <w:lang w:eastAsia="ko-KR"/>
              </w:rPr>
            </w:pPr>
            <w:r>
              <w:rPr>
                <w:bCs/>
                <w:color w:val="000000" w:themeColor="text1"/>
                <w:lang w:eastAsia="ko-KR"/>
              </w:rPr>
              <w:t>Support the recommended WF.</w:t>
            </w:r>
          </w:p>
          <w:p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rsidR="000B5F13" w:rsidRDefault="00DB2BCF">
            <w:pPr>
              <w:pStyle w:val="afc"/>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DPS single carrier tests should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0000" w:themeColor="text1"/>
                <w:lang w:eastAsia="zh-CN"/>
              </w:rPr>
            </w:pPr>
            <w:r>
              <w:rPr>
                <w:bCs/>
                <w:color w:val="000000" w:themeColor="text1"/>
                <w:lang w:eastAsia="zh-CN"/>
              </w:rPr>
              <w:t xml:space="preserve"> Support the recommended WF.</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tc>
          <w:tcPr>
            <w:tcW w:w="1538" w:type="dxa"/>
          </w:tcPr>
          <w:p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question can be raised that why an UE use more complex processing to achieve worse </w:t>
            </w:r>
            <w:r>
              <w:rPr>
                <w:color w:val="000000" w:themeColor="text1"/>
                <w:lang w:eastAsia="zh-CN"/>
              </w:rPr>
              <w:lastRenderedPageBreak/>
              <w:t xml:space="preserve">performance? </w:t>
            </w:r>
          </w:p>
          <w:p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color w:val="000000" w:themeColor="text1"/>
                <w:lang w:eastAsia="zh-CN"/>
              </w:rPr>
            </w:pPr>
            <w:r>
              <w:rPr>
                <w:color w:val="000000" w:themeColor="text1"/>
                <w:lang w:eastAsia="zh-CN"/>
              </w:rPr>
              <w:t>Option 1.</w:t>
            </w:r>
          </w:p>
          <w:p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tc>
          <w:tcPr>
            <w:tcW w:w="1538" w:type="dxa"/>
          </w:tcPr>
          <w:p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Agree with the Recommended WF.</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bCs/>
                <w:lang w:val="en-US" w:eastAsia="zh-CN"/>
              </w:rPr>
            </w:pPr>
            <w:r>
              <w:rPr>
                <w:rFonts w:hint="eastAsia"/>
                <w:bCs/>
                <w:lang w:val="en-US" w:eastAsia="zh-CN"/>
              </w:rPr>
              <w:t>We would like to support option 1.</w:t>
            </w:r>
          </w:p>
          <w:p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70C0"/>
                <w:lang w:val="en-US" w:eastAsia="zh-CN"/>
              </w:rPr>
            </w:pPr>
            <w:r>
              <w:rPr>
                <w:rFonts w:hint="eastAsia"/>
                <w:bCs/>
                <w:lang w:val="en-US" w:eastAsia="zh-CN"/>
              </w:rPr>
              <w:t>Agree with the Recommended WF.</w:t>
            </w:r>
          </w:p>
        </w:tc>
      </w:tr>
      <w:tr w:rsidR="00DB2BCF" w:rsidTr="001869B1">
        <w:tc>
          <w:tcPr>
            <w:tcW w:w="1538" w:type="dxa"/>
          </w:tcPr>
          <w:p w:rsidR="00DB2BCF" w:rsidRDefault="00DB2BCF" w:rsidP="001869B1">
            <w:pPr>
              <w:spacing w:after="120"/>
              <w:rPr>
                <w:b/>
                <w:bCs/>
                <w:color w:val="0070C0"/>
                <w:lang w:eastAsia="zh-CN"/>
              </w:rPr>
            </w:pPr>
            <w:r>
              <w:rPr>
                <w:b/>
                <w:bCs/>
                <w:color w:val="0070C0"/>
                <w:lang w:eastAsia="zh-CN"/>
              </w:rPr>
              <w:t>Apple</w:t>
            </w:r>
          </w:p>
        </w:tc>
        <w:tc>
          <w:tcPr>
            <w:tcW w:w="8093" w:type="dxa"/>
          </w:tcPr>
          <w:p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rsidR="00DB2BCF" w:rsidRDefault="00DB2BCF" w:rsidP="001869B1">
            <w:pPr>
              <w:rPr>
                <w:bCs/>
                <w:color w:val="000000" w:themeColor="text1"/>
                <w:lang w:eastAsia="ko-KR"/>
              </w:rPr>
            </w:pPr>
            <w:r w:rsidRPr="00327A22">
              <w:rPr>
                <w:bCs/>
                <w:color w:val="000000" w:themeColor="text1"/>
                <w:lang w:eastAsia="ko-KR"/>
              </w:rPr>
              <w:t>We support the recommended WF.</w:t>
            </w:r>
          </w:p>
          <w:p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rsidR="00DB2BCF" w:rsidRDefault="00DB2BCF" w:rsidP="001869B1">
            <w:pPr>
              <w:rPr>
                <w:bCs/>
                <w:color w:val="000000" w:themeColor="text1"/>
                <w:lang w:eastAsia="ko-KR"/>
              </w:rPr>
            </w:pPr>
            <w:r>
              <w:rPr>
                <w:bCs/>
                <w:color w:val="000000" w:themeColor="text1"/>
                <w:lang w:eastAsia="ko-KR"/>
              </w:rPr>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DB2BCF" w:rsidRDefault="00DB2BCF" w:rsidP="001869B1">
            <w:pPr>
              <w:rPr>
                <w:bCs/>
                <w:color w:val="000000" w:themeColor="text1"/>
                <w:lang w:eastAsia="ko-KR"/>
              </w:rPr>
            </w:pPr>
            <w:r>
              <w:rPr>
                <w:bCs/>
                <w:color w:val="000000" w:themeColor="text1"/>
                <w:lang w:eastAsia="ko-KR"/>
              </w:rPr>
              <w:t>We need some time to check and will provide comment.</w:t>
            </w:r>
          </w:p>
          <w:p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tc>
          <w:tcPr>
            <w:tcW w:w="1538" w:type="dxa"/>
          </w:tcPr>
          <w:p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rsidR="00BD2E66" w:rsidRPr="00A86194" w:rsidRDefault="00BD2E66" w:rsidP="00BD2E66">
            <w:pPr>
              <w:rPr>
                <w:bCs/>
                <w:color w:val="000000" w:themeColor="text1"/>
                <w:lang w:eastAsia="zh-CN"/>
              </w:rPr>
            </w:pPr>
            <w:r>
              <w:rPr>
                <w:bCs/>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BD2E66" w:rsidRDefault="00BD2E66" w:rsidP="00BD2E66">
            <w:pPr>
              <w:spacing w:after="120"/>
              <w:rPr>
                <w:color w:val="000000" w:themeColor="text1"/>
                <w:lang w:eastAsia="zh-CN"/>
              </w:rPr>
            </w:pPr>
            <w:r>
              <w:rPr>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BD2E66" w:rsidRPr="00A86194" w:rsidRDefault="00BD2E66" w:rsidP="00BD2E66">
            <w:pPr>
              <w:spacing w:after="120"/>
              <w:rPr>
                <w:bCs/>
                <w:color w:val="000000" w:themeColor="text1"/>
                <w:lang w:eastAsia="zh-CN"/>
              </w:rPr>
            </w:pPr>
            <w:r>
              <w:rPr>
                <w:bCs/>
                <w:color w:val="000000" w:themeColor="text1"/>
                <w:lang w:eastAsia="zh-CN"/>
              </w:rPr>
              <w:t>Ok with recommended WF.</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rsidR="000B5F13" w:rsidRDefault="00DB2BCF">
      <w:pPr>
        <w:rPr>
          <w:color w:val="0070C0"/>
          <w:lang w:val="en-US" w:eastAsia="zh-CN"/>
        </w:rPr>
      </w:pPr>
      <w:r>
        <w:rPr>
          <w:rFonts w:hint="eastAsia"/>
          <w:color w:val="0070C0"/>
          <w:lang w:val="en-US" w:eastAsia="zh-CN"/>
        </w:rPr>
        <w:lastRenderedPageBreak/>
        <w:t xml:space="preserve"> </w:t>
      </w:r>
    </w:p>
    <w:p w:rsidR="000B5F13" w:rsidRDefault="00DB2BCF">
      <w:pPr>
        <w:pStyle w:val="3"/>
        <w:ind w:left="851" w:hanging="851"/>
      </w:pPr>
      <w:r>
        <w:t>CRs/TPs comments collection</w:t>
      </w:r>
    </w:p>
    <w:tbl>
      <w:tblPr>
        <w:tblStyle w:val="af9"/>
        <w:tblW w:w="9857" w:type="dxa"/>
        <w:tblLayout w:type="fixed"/>
        <w:tblLook w:val="04A0"/>
      </w:tblPr>
      <w:tblGrid>
        <w:gridCol w:w="1526"/>
        <w:gridCol w:w="8331"/>
      </w:tblGrid>
      <w:tr w:rsidR="000B5F13">
        <w:tc>
          <w:tcPr>
            <w:tcW w:w="1526" w:type="dxa"/>
            <w:vAlign w:val="center"/>
          </w:tcPr>
          <w:p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rsidR="000B5F13" w:rsidRDefault="00DB2BCF">
            <w:pPr>
              <w:snapToGrid w:val="0"/>
              <w:spacing w:before="60" w:after="60"/>
              <w:jc w:val="both"/>
              <w:rPr>
                <w:b/>
                <w:bCs/>
                <w:lang w:val="en-US" w:eastAsia="zh-CN"/>
              </w:rPr>
            </w:pPr>
            <w:r>
              <w:rPr>
                <w:b/>
                <w:bCs/>
                <w:lang w:val="en-US" w:eastAsia="zh-CN"/>
              </w:rPr>
              <w:t>Comments collection</w:t>
            </w:r>
          </w:p>
        </w:tc>
      </w:tr>
      <w:tr w:rsidR="000B5F13">
        <w:tc>
          <w:tcPr>
            <w:tcW w:w="1526" w:type="dxa"/>
            <w:vMerge w:val="restart"/>
          </w:tcPr>
          <w:p w:rsidR="000B5F13" w:rsidRDefault="000B5F13">
            <w:pPr>
              <w:spacing w:after="0"/>
              <w:rPr>
                <w:rFonts w:ascii="Arial" w:eastAsia="SimSun" w:hAnsi="Arial" w:cs="Arial"/>
                <w:b/>
                <w:bCs/>
                <w:color w:val="0000FF"/>
                <w:sz w:val="16"/>
                <w:szCs w:val="16"/>
                <w:u w:val="single"/>
                <w:lang w:val="en-US" w:eastAsia="zh-CN"/>
              </w:rPr>
            </w:pPr>
          </w:p>
        </w:tc>
        <w:tc>
          <w:tcPr>
            <w:tcW w:w="8331" w:type="dxa"/>
          </w:tcPr>
          <w:p w:rsidR="000B5F13" w:rsidRDefault="000B5F13">
            <w:pPr>
              <w:spacing w:after="0"/>
              <w:rPr>
                <w:rFonts w:ascii="Arial" w:eastAsia="SimSun" w:hAnsi="Arial" w:cs="Arial"/>
                <w:sz w:val="16"/>
                <w:szCs w:val="16"/>
                <w:lang w:val="en-US" w:eastAsia="zh-CN"/>
              </w:rPr>
            </w:pPr>
          </w:p>
          <w:p w:rsidR="000B5F13" w:rsidRDefault="000B5F13">
            <w:pPr>
              <w:spacing w:after="0"/>
              <w:rPr>
                <w:rFonts w:ascii="Arial" w:eastAsia="SimSun" w:hAnsi="Arial" w:cs="Arial"/>
                <w:sz w:val="16"/>
                <w:szCs w:val="16"/>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tcPr>
          <w:p w:rsidR="000B5F13" w:rsidRDefault="000B5F13">
            <w:pPr>
              <w:snapToGrid w:val="0"/>
              <w:spacing w:before="60" w:after="60"/>
              <w:jc w:val="both"/>
              <w:rPr>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vAlign w:val="center"/>
          </w:tcPr>
          <w:p w:rsidR="000B5F13" w:rsidRDefault="000B5F13">
            <w:pPr>
              <w:snapToGrid w:val="0"/>
              <w:spacing w:before="60" w:after="60"/>
              <w:jc w:val="both"/>
              <w:rPr>
                <w:color w:val="0070C0"/>
                <w:lang w:val="en-US" w:eastAsia="zh-CN"/>
              </w:rPr>
            </w:pP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0B5F13">
            <w:pPr>
              <w:rPr>
                <w:b/>
                <w:bCs/>
                <w:color w:val="0070C0"/>
                <w:lang w:val="en-US" w:eastAsia="zh-CN"/>
              </w:rPr>
            </w:pPr>
          </w:p>
        </w:tc>
        <w:tc>
          <w:tcPr>
            <w:tcW w:w="8485" w:type="dxa"/>
          </w:tcPr>
          <w:p w:rsid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rsidR="005E5283" w:rsidRDefault="005E5283" w:rsidP="005E5283">
            <w:pPr>
              <w:rPr>
                <w:b/>
                <w:bCs/>
                <w:color w:val="0070C0"/>
                <w:highlight w:val="green"/>
                <w:lang w:eastAsia="zh-CN"/>
              </w:rPr>
            </w:pPr>
            <w:r>
              <w:rPr>
                <w:rFonts w:hint="eastAsia"/>
                <w:b/>
                <w:bCs/>
                <w:color w:val="0070C0"/>
                <w:highlight w:val="green"/>
                <w:lang w:eastAsia="zh-CN"/>
              </w:rPr>
              <w:t>Tentative Agreement:</w:t>
            </w:r>
          </w:p>
          <w:p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t xml:space="preserve">For HST-DPS, considering DPS with both one and two active TCI(s). Reuse the applicability </w:t>
            </w:r>
            <w:r w:rsidRPr="005E5283">
              <w:rPr>
                <w:rFonts w:eastAsiaTheme="minorEastAsia"/>
                <w:color w:val="000000" w:themeColor="text1"/>
                <w:szCs w:val="24"/>
                <w:highlight w:val="green"/>
                <w:lang w:eastAsia="zh-CN"/>
              </w:rPr>
              <w:lastRenderedPageBreak/>
              <w:t>rule between the two DPS schemes from single carrier.</w:t>
            </w:r>
          </w:p>
          <w:p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rsidR="000B5F13" w:rsidRPr="005E5283" w:rsidRDefault="000B5F13">
            <w:pPr>
              <w:rPr>
                <w:rFonts w:eastAsiaTheme="minorEastAsia"/>
                <w:b/>
                <w:bCs/>
                <w:color w:val="0070C0"/>
                <w:lang w:eastAsia="zh-CN"/>
              </w:rPr>
            </w:pPr>
          </w:p>
        </w:tc>
      </w:tr>
      <w:tr w:rsidR="001869B1">
        <w:tc>
          <w:tcPr>
            <w:tcW w:w="1372" w:type="dxa"/>
          </w:tcPr>
          <w:p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rsidR="001869B1" w:rsidRDefault="001869B1" w:rsidP="005E5283">
            <w:pPr>
              <w:rPr>
                <w:b/>
                <w:color w:val="000000" w:themeColor="text1"/>
                <w:u w:val="single"/>
                <w:lang w:eastAsia="ko-KR"/>
              </w:rPr>
            </w:pPr>
          </w:p>
        </w:tc>
        <w:tc>
          <w:tcPr>
            <w:tcW w:w="8485" w:type="dxa"/>
          </w:tcPr>
          <w:p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rsidR="001869B1" w:rsidRDefault="004E2EB8" w:rsidP="005E5283">
            <w:pPr>
              <w:pStyle w:val="afc"/>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tc>
          <w:tcPr>
            <w:tcW w:w="1372" w:type="dxa"/>
          </w:tcPr>
          <w:p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rsidR="000A7E59" w:rsidRPr="00A748A5" w:rsidRDefault="000A7E59" w:rsidP="001869B1">
            <w:pPr>
              <w:rPr>
                <w:b/>
                <w:color w:val="000000" w:themeColor="text1"/>
                <w:u w:val="single"/>
                <w:lang w:eastAsia="zh-CN"/>
              </w:rPr>
            </w:pPr>
          </w:p>
        </w:tc>
        <w:tc>
          <w:tcPr>
            <w:tcW w:w="8485" w:type="dxa"/>
          </w:tcPr>
          <w:p w:rsidR="006C2BD6" w:rsidRDefault="006C2BD6" w:rsidP="006C2BD6">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6C2BD6" w:rsidRDefault="006C2BD6" w:rsidP="006C2BD6">
            <w:pPr>
              <w:pStyle w:val="afc"/>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sidR="00A748A5">
              <w:rPr>
                <w:rFonts w:eastAsiaTheme="minorEastAsia" w:hint="eastAsia"/>
                <w:color w:val="000000" w:themeColor="text1"/>
                <w:lang w:val="en-US" w:eastAsia="zh-CN"/>
              </w:rPr>
              <w:t>, DOCOMO</w:t>
            </w:r>
            <w:r>
              <w:rPr>
                <w:rFonts w:eastAsiaTheme="minorEastAsia" w:hint="eastAsia"/>
                <w:color w:val="000000" w:themeColor="text1"/>
                <w:lang w:val="en-US" w:eastAsia="zh-CN"/>
              </w:rPr>
              <w:t>)</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6C2BD6" w:rsidRDefault="006C2BD6" w:rsidP="006C2BD6">
            <w:pPr>
              <w:pStyle w:val="afc"/>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tc>
          <w:tcPr>
            <w:tcW w:w="1372" w:type="dxa"/>
          </w:tcPr>
          <w:p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AA66C1" w:rsidRPr="00AA66C1" w:rsidRDefault="00AA66C1" w:rsidP="000A7E59">
            <w:pPr>
              <w:rPr>
                <w:b/>
                <w:color w:val="000000" w:themeColor="text1"/>
                <w:u w:val="single"/>
                <w:lang w:eastAsia="zh-CN"/>
              </w:rPr>
            </w:pPr>
          </w:p>
        </w:tc>
        <w:tc>
          <w:tcPr>
            <w:tcW w:w="8485" w:type="dxa"/>
          </w:tcPr>
          <w:p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76399C" w:rsidRPr="00A765DB" w:rsidRDefault="0076399C" w:rsidP="0076399C">
            <w:pPr>
              <w:pStyle w:val="afc"/>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t>Define applicability rule that UE has passed DPS CA requirements can skip SFN CA requirements.</w:t>
            </w:r>
          </w:p>
          <w:p w:rsidR="00FC009E" w:rsidRDefault="00FC009E" w:rsidP="00FC009E">
            <w:pPr>
              <w:jc w:val="both"/>
              <w:rPr>
                <w:rFonts w:eastAsiaTheme="minorEastAsia"/>
                <w:color w:val="000000"/>
                <w:lang w:eastAsia="zh-CN"/>
              </w:rPr>
            </w:pPr>
            <w:r>
              <w:rPr>
                <w:rFonts w:eastAsiaTheme="minorEastAsia" w:hint="eastAsia"/>
                <w:color w:val="000000"/>
                <w:lang w:eastAsia="zh-CN"/>
              </w:rPr>
              <w:lastRenderedPageBreak/>
              <w:t>5 companies support option1, 1 company support option4, and DCM proposed to remove option3.</w:t>
            </w:r>
          </w:p>
          <w:p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tc>
          <w:tcPr>
            <w:tcW w:w="1372" w:type="dxa"/>
          </w:tcPr>
          <w:p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rsidR="0088535F" w:rsidRDefault="0088535F"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D627D4">
              <w:rPr>
                <w:rFonts w:eastAsiaTheme="minorEastAsia" w:hint="eastAsia"/>
                <w:color w:val="000000" w:themeColor="text1"/>
                <w:szCs w:val="24"/>
                <w:lang w:eastAsia="zh-CN"/>
              </w:rPr>
              <w:t>, DCM</w:t>
            </w:r>
            <w:r w:rsidR="002F6FDC">
              <w:rPr>
                <w:rFonts w:eastAsiaTheme="minorEastAsia" w:hint="eastAsia"/>
                <w:color w:val="000000" w:themeColor="text1"/>
                <w:szCs w:val="24"/>
                <w:lang w:eastAsia="zh-CN"/>
              </w:rPr>
              <w:t>, 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rsidR="001876AA" w:rsidRDefault="001876AA"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rsidR="001876AA" w:rsidRDefault="001876AA" w:rsidP="001876AA">
            <w:pPr>
              <w:pStyle w:val="afc"/>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rsidR="001876AA" w:rsidRDefault="001876AA" w:rsidP="001876AA">
            <w:pPr>
              <w:pStyle w:val="afc"/>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1876AA" w:rsidRPr="000B5F13"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1876AA" w:rsidRDefault="001876AA" w:rsidP="001876AA">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76AA" w:rsidRDefault="001876AA" w:rsidP="001876AA">
            <w:pPr>
              <w:pStyle w:val="afc"/>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D627D4" w:rsidRDefault="00D627D4"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rsidR="00CE3639" w:rsidRPr="00B06FA7" w:rsidRDefault="002F6FDC"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tc>
          <w:tcPr>
            <w:tcW w:w="1372" w:type="dxa"/>
          </w:tcPr>
          <w:p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8A750D" w:rsidRDefault="008A750D" w:rsidP="00AA66C1">
            <w:pPr>
              <w:rPr>
                <w:b/>
                <w:color w:val="000000" w:themeColor="text1"/>
                <w:u w:val="single"/>
                <w:lang w:eastAsia="zh-CN"/>
              </w:rPr>
            </w:pPr>
          </w:p>
        </w:tc>
        <w:tc>
          <w:tcPr>
            <w:tcW w:w="8485" w:type="dxa"/>
          </w:tcPr>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lastRenderedPageBreak/>
              <w:t>Further discuss the release independent issue considering following aspects:</w:t>
            </w:r>
          </w:p>
          <w:p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rsidR="005A31C3"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tc>
          <w:tcPr>
            <w:tcW w:w="1372" w:type="dxa"/>
          </w:tcPr>
          <w:p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rsidR="00954358" w:rsidRPr="005A31C3" w:rsidRDefault="00954358" w:rsidP="00ED384E">
            <w:pPr>
              <w:rPr>
                <w:b/>
                <w:color w:val="000000" w:themeColor="text1"/>
                <w:u w:val="single"/>
                <w:lang w:eastAsia="zh-CN"/>
              </w:rPr>
            </w:pPr>
          </w:p>
        </w:tc>
        <w:tc>
          <w:tcPr>
            <w:tcW w:w="8485" w:type="dxa"/>
          </w:tcPr>
          <w:p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rsidR="00954358" w:rsidRPr="00BC41FE" w:rsidRDefault="00954358" w:rsidP="00BC41FE">
            <w:pPr>
              <w:rPr>
                <w:color w:val="000000" w:themeColor="text1"/>
                <w:lang w:eastAsia="zh-CN"/>
              </w:rPr>
            </w:pPr>
          </w:p>
        </w:tc>
      </w:tr>
      <w:tr w:rsidR="00A665AE">
        <w:tc>
          <w:tcPr>
            <w:tcW w:w="1372" w:type="dxa"/>
          </w:tcPr>
          <w:p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rsidR="00A665AE" w:rsidRPr="00950459" w:rsidRDefault="00A665AE" w:rsidP="005A31C3">
            <w:pPr>
              <w:rPr>
                <w:b/>
                <w:color w:val="000000" w:themeColor="text1"/>
                <w:u w:val="single"/>
                <w:lang w:eastAsia="zh-CN"/>
              </w:rPr>
            </w:pPr>
          </w:p>
        </w:tc>
        <w:tc>
          <w:tcPr>
            <w:tcW w:w="8485" w:type="dxa"/>
          </w:tcPr>
          <w:p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rsidR="00950459" w:rsidRPr="00950459"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rsidR="00950459" w:rsidRPr="0047131D"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rsidR="000B5F13" w:rsidRDefault="000B5F13">
      <w:pPr>
        <w:rPr>
          <w:i/>
          <w:color w:val="0070C0"/>
          <w:lang w:eastAsia="zh-CN"/>
        </w:rPr>
      </w:pPr>
    </w:p>
    <w:p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5E5283">
        <w:trPr>
          <w:trHeight w:val="358"/>
        </w:trPr>
        <w:tc>
          <w:tcPr>
            <w:tcW w:w="1395" w:type="dxa"/>
          </w:tcPr>
          <w:p w:rsidR="005E5283" w:rsidRDefault="005E5283" w:rsidP="001869B1">
            <w:pPr>
              <w:rPr>
                <w:color w:val="0070C0"/>
                <w:lang w:val="en-US" w:eastAsia="zh-CN"/>
              </w:rPr>
            </w:pPr>
            <w:r>
              <w:rPr>
                <w:rFonts w:hint="eastAsia"/>
                <w:color w:val="0070C0"/>
                <w:lang w:val="en-US" w:eastAsia="zh-CN"/>
              </w:rPr>
              <w:t>#1</w:t>
            </w:r>
          </w:p>
        </w:tc>
        <w:tc>
          <w:tcPr>
            <w:tcW w:w="4554" w:type="dxa"/>
          </w:tcPr>
          <w:p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rsidR="005E5283" w:rsidRDefault="005E5283" w:rsidP="001869B1">
            <w:pPr>
              <w:spacing w:after="0"/>
              <w:rPr>
                <w:color w:val="0070C0"/>
                <w:lang w:val="en-US" w:eastAsia="zh-CN"/>
              </w:rPr>
            </w:pPr>
            <w:r>
              <w:rPr>
                <w:rFonts w:hint="eastAsia"/>
                <w:color w:val="0070C0"/>
                <w:lang w:val="en-US" w:eastAsia="zh-CN"/>
              </w:rPr>
              <w:t>CMCC</w:t>
            </w:r>
          </w:p>
        </w:tc>
      </w:tr>
      <w:tr w:rsidR="00B34B89">
        <w:trPr>
          <w:trHeight w:val="358"/>
        </w:trPr>
        <w:tc>
          <w:tcPr>
            <w:tcW w:w="1395" w:type="dxa"/>
          </w:tcPr>
          <w:p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rPr>
          <w:lang w:val="en-US"/>
        </w:rPr>
      </w:pPr>
      <w:r>
        <w:rPr>
          <w:lang w:val="en-US"/>
        </w:rPr>
        <w:t>Discussion on 2nd round (if applicable)</w:t>
      </w:r>
    </w:p>
    <w:p w:rsidR="000B5F13" w:rsidRDefault="00DB2BCF">
      <w:pPr>
        <w:pStyle w:val="3"/>
        <w:ind w:left="851" w:hanging="851"/>
        <w:rPr>
          <w:lang w:val="en-US"/>
        </w:rPr>
      </w:pPr>
      <w:r>
        <w:rPr>
          <w:rFonts w:hint="eastAsia"/>
          <w:lang w:val="en-US"/>
        </w:rPr>
        <w:t>Open issues summary</w:t>
      </w:r>
    </w:p>
    <w:p w:rsidR="000B5F13" w:rsidRPr="00FF3F8A" w:rsidRDefault="000B5F13">
      <w:pPr>
        <w:rPr>
          <w:bCs/>
          <w:color w:val="0070C0"/>
          <w:lang w:eastAsia="zh-CN"/>
        </w:rPr>
      </w:pPr>
    </w:p>
    <w:p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0B5F13">
            <w:pPr>
              <w:spacing w:after="120"/>
              <w:rPr>
                <w:b/>
                <w:bCs/>
                <w:color w:val="0070C0"/>
                <w:lang w:val="en-US" w:eastAsia="zh-CN"/>
              </w:rPr>
            </w:pPr>
          </w:p>
        </w:tc>
        <w:tc>
          <w:tcPr>
            <w:tcW w:w="8093" w:type="dxa"/>
          </w:tcPr>
          <w:p w:rsidR="000B5F13" w:rsidRDefault="000B5F13">
            <w:pPr>
              <w:rPr>
                <w:b/>
                <w:bCs/>
                <w:color w:val="0070C0"/>
                <w:lang w:eastAsia="zh-CN"/>
              </w:rPr>
            </w:pPr>
          </w:p>
        </w:tc>
      </w:tr>
    </w:tbl>
    <w:p w:rsidR="000B5F13" w:rsidRDefault="000B5F13">
      <w:pPr>
        <w:rPr>
          <w:lang w:eastAsia="zh-CN"/>
        </w:rPr>
      </w:pPr>
    </w:p>
    <w:p w:rsidR="000B5F13" w:rsidRDefault="00DB2BCF">
      <w:pPr>
        <w:pStyle w:val="2"/>
        <w:rPr>
          <w:lang w:val="en-US"/>
        </w:rPr>
      </w:pPr>
      <w:r>
        <w:rPr>
          <w:lang w:val="en-US"/>
        </w:rPr>
        <w:lastRenderedPageBreak/>
        <w:t>Summary on 2nd round (if applicable)</w:t>
      </w:r>
    </w:p>
    <w:tbl>
      <w:tblPr>
        <w:tblStyle w:val="af9"/>
        <w:tblW w:w="9857" w:type="dxa"/>
        <w:tblLayout w:type="fixed"/>
        <w:tblLook w:val="04A0"/>
      </w:tblPr>
      <w:tblGrid>
        <w:gridCol w:w="4077"/>
        <w:gridCol w:w="5780"/>
      </w:tblGrid>
      <w:tr w:rsidR="000B5F13">
        <w:tc>
          <w:tcPr>
            <w:tcW w:w="4077"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077" w:type="dxa"/>
          </w:tcPr>
          <w:p w:rsidR="000B5F13" w:rsidRDefault="00DB2BCF">
            <w:pPr>
              <w:rPr>
                <w:color w:val="0070C0"/>
                <w:lang w:val="en-US" w:eastAsia="zh-CN"/>
              </w:rPr>
            </w:pPr>
            <w:r>
              <w:rPr>
                <w:color w:val="0070C0"/>
                <w:lang w:val="en-US" w:eastAsia="zh-CN"/>
              </w:rPr>
              <w:t xml:space="preserve"> </w:t>
            </w:r>
          </w:p>
        </w:tc>
        <w:tc>
          <w:tcPr>
            <w:tcW w:w="5780" w:type="dxa"/>
          </w:tcPr>
          <w:p w:rsidR="000B5F13" w:rsidRDefault="000B5F13">
            <w:pPr>
              <w:rPr>
                <w:color w:val="0070C0"/>
                <w:highlight w:val="green"/>
                <w:lang w:val="en-US" w:eastAsia="zh-CN"/>
              </w:rPr>
            </w:pPr>
          </w:p>
        </w:tc>
      </w:tr>
    </w:tbl>
    <w:p w:rsidR="000B5F13" w:rsidRDefault="000B5F13">
      <w:pPr>
        <w:rPr>
          <w:lang w:eastAsia="zh-CN"/>
        </w:rPr>
      </w:pPr>
    </w:p>
    <w:p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rsidR="000B5F13" w:rsidRDefault="00DB2BCF">
      <w:pPr>
        <w:rPr>
          <w:i/>
          <w:color w:val="0070C0"/>
          <w:lang w:eastAsia="zh-CN"/>
        </w:rPr>
      </w:pPr>
      <w:r>
        <w:rPr>
          <w:rFonts w:hint="eastAsia"/>
          <w:i/>
          <w:color w:val="0070C0"/>
          <w:lang w:eastAsia="zh-CN"/>
        </w:rPr>
        <w:t>Agenda  8.6.3.3</w:t>
      </w:r>
    </w:p>
    <w:p w:rsidR="000B5F13" w:rsidRDefault="00DB2BCF">
      <w:pPr>
        <w:pStyle w:val="2"/>
      </w:pPr>
      <w:r>
        <w:rPr>
          <w:rFonts w:hint="eastAsia"/>
        </w:rPr>
        <w:t>Companies</w:t>
      </w:r>
      <w:r>
        <w:t>’ contributions summary</w:t>
      </w:r>
    </w:p>
    <w:tbl>
      <w:tblPr>
        <w:tblW w:w="9786" w:type="dxa"/>
        <w:tblInd w:w="103" w:type="dxa"/>
        <w:tblLayout w:type="fixed"/>
        <w:tblLook w:val="04A0"/>
      </w:tblPr>
      <w:tblGrid>
        <w:gridCol w:w="980"/>
        <w:gridCol w:w="3940"/>
        <w:gridCol w:w="1520"/>
        <w:gridCol w:w="3346"/>
      </w:tblGrid>
      <w:tr w:rsidR="000B5F13">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204"/>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trPr>
          <w:trHeight w:val="612"/>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Total frequency offset over </w:t>
            </w:r>
            <w:r>
              <w:rPr>
                <w:rFonts w:ascii="Arial" w:eastAsia="SimSun" w:hAnsi="Arial" w:cs="Arial"/>
                <w:sz w:val="16"/>
                <w:szCs w:val="16"/>
                <w:lang w:eastAsia="zh-CN"/>
              </w:rPr>
              <w:lastRenderedPageBreak/>
              <w:t>than 870Hz for 15 kHz SCS will cause the “frequency wrap” then leads to the significant performance degradation.</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trPr>
          <w:trHeight w:val="142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mDCI-based PDSCH transmission cannot achieve the maximum throughput when the HST-SFN channel model is applied.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mDCI-based transmission scheme with HST-SFN deployment scenario shows worse performance compared with HST-SFN JT/HST-DPS scenario.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RAN4 need more discussion/study whether to define mDCI-based transmission in HST-SFN deployment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6B6FA3">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rsidR="000B5F13" w:rsidRDefault="000B5F13">
      <w:pPr>
        <w:rPr>
          <w:lang w:val="en-US" w:eastAsia="zh-CN"/>
        </w:rPr>
      </w:pPr>
    </w:p>
    <w:p w:rsidR="000B5F13" w:rsidRDefault="00DB2BCF">
      <w:pPr>
        <w:pStyle w:val="2"/>
      </w:pPr>
      <w:r>
        <w:rPr>
          <w:rFonts w:hint="eastAsia"/>
        </w:rPr>
        <w:t>Open issues</w:t>
      </w:r>
      <w:r>
        <w:t xml:space="preserve"> summary</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RAN4 need more discussion/study whether to define mDCI-based transmission in HST-SFN deployment scenario</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rsidR="000B5F13" w:rsidRDefault="000B5F13">
      <w:pPr>
        <w:pStyle w:val="afc"/>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rsidR="000B5F13" w:rsidRDefault="00DB2BCF">
      <w:pPr>
        <w:numPr>
          <w:ilvl w:val="2"/>
          <w:numId w:val="8"/>
        </w:numPr>
        <w:rPr>
          <w:color w:val="000000" w:themeColor="text1"/>
          <w:lang w:val="en-US" w:eastAsia="zh-CN"/>
        </w:rPr>
      </w:pPr>
      <w:r>
        <w:rPr>
          <w:color w:val="000000" w:themeColor="text1"/>
          <w:lang w:val="en-US" w:eastAsia="zh-CN"/>
        </w:rPr>
        <w:t>Use total maximum frequency offset of 870Hz for 15KHz SCS, 1667Hz for 30 KHz SCS respectively, if multi-DCI based multi-TRP requirements are defined.</w:t>
      </w:r>
    </w:p>
    <w:p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rsidR="000B5F13" w:rsidRDefault="000B5F13">
      <w:pPr>
        <w:spacing w:after="120"/>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rsidR="000B5F13" w:rsidRDefault="00DB2BCF">
      <w:pPr>
        <w:pStyle w:val="afc"/>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val="en-US" w:eastAsia="zh-CN"/>
        </w:rPr>
      </w:pPr>
    </w:p>
    <w:p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lastRenderedPageBreak/>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pStyle w:val="afc"/>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rsidR="000B5F13" w:rsidRDefault="000B5F13">
      <w:pPr>
        <w:tabs>
          <w:tab w:val="left" w:pos="3060"/>
        </w:tabs>
        <w:rPr>
          <w:lang w:eastAsia="zh-CN"/>
        </w:rPr>
      </w:pPr>
    </w:p>
    <w:p w:rsidR="000B5F13" w:rsidRDefault="00DB2BCF">
      <w:pPr>
        <w:pStyle w:val="2"/>
        <w:rPr>
          <w:lang w:val="en-US"/>
        </w:rPr>
      </w:pPr>
      <w:r>
        <w:rPr>
          <w:lang w:val="en-US"/>
        </w:rPr>
        <w:t xml:space="preserve">Companies views’ collection for 1st round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tc>
          <w:tcPr>
            <w:tcW w:w="1538" w:type="dxa"/>
          </w:tcPr>
          <w:p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spacing w:after="120"/>
              <w:rPr>
                <w:color w:val="0070C0"/>
                <w:lang w:val="en-US" w:eastAsia="zh-CN"/>
              </w:rPr>
            </w:pPr>
            <w:r>
              <w:rPr>
                <w:color w:val="0070C0"/>
                <w:lang w:val="en-US" w:eastAsia="zh-CN"/>
              </w:rPr>
              <w:t>We are OK with the recommended WF.</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 xml:space="preserve">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w:t>
            </w:r>
            <w:r>
              <w:rPr>
                <w:color w:val="0070C0"/>
                <w:lang w:eastAsia="zh-CN"/>
              </w:rPr>
              <w:lastRenderedPageBreak/>
              <w:t>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tc>
          <w:tcPr>
            <w:tcW w:w="1538" w:type="dxa"/>
          </w:tcPr>
          <w:p w:rsidR="000B5F13" w:rsidRDefault="00DB2BCF">
            <w:pPr>
              <w:spacing w:after="120"/>
              <w:rPr>
                <w:b/>
                <w:bCs/>
                <w:color w:val="0070C0"/>
                <w:lang w:val="en-US" w:eastAsia="zh-CN"/>
              </w:rPr>
            </w:pPr>
            <w:r>
              <w:rPr>
                <w:b/>
                <w:bCs/>
                <w:color w:val="0070C0"/>
                <w:lang w:val="en-US" w:eastAsia="zh-CN"/>
              </w:rPr>
              <w:lastRenderedPageBreak/>
              <w:t>Intel</w:t>
            </w:r>
          </w:p>
        </w:tc>
        <w:tc>
          <w:tcPr>
            <w:tcW w:w="8093" w:type="dxa"/>
          </w:tcPr>
          <w:p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tc>
          <w:tcPr>
            <w:tcW w:w="1538" w:type="dxa"/>
          </w:tcPr>
          <w:p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rsidR="000B5F13" w:rsidRDefault="00DB2BCF">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rsidR="000B5F13" w:rsidRDefault="00DB2BCF">
            <w:pPr>
              <w:rPr>
                <w:color w:val="000000" w:themeColor="text1"/>
                <w:lang w:eastAsia="zh-CN"/>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rsidR="000B5F13" w:rsidRDefault="00DB2BCF">
            <w:pPr>
              <w:rPr>
                <w:b/>
                <w:bCs/>
                <w:u w:val="single"/>
                <w:lang w:eastAsia="zh-CN" w:bidi="hi-IN"/>
              </w:rPr>
            </w:pPr>
            <w:r>
              <w:rPr>
                <w:color w:val="000000" w:themeColor="text1"/>
                <w:lang w:eastAsia="zh-CN"/>
              </w:rPr>
              <w:t>We are OK with Option 1.</w:t>
            </w:r>
          </w:p>
          <w:p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rsidR="000B5F13" w:rsidRDefault="00DB2BCF">
            <w:pPr>
              <w:rPr>
                <w:b/>
                <w:color w:val="000000" w:themeColor="text1"/>
                <w:u w:val="single"/>
                <w:lang w:eastAsia="ko-KR"/>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rsidR="000B5F13" w:rsidRDefault="00DB2BCF">
            <w:pPr>
              <w:rPr>
                <w:b/>
                <w:color w:val="000000" w:themeColor="text1"/>
                <w:u w:val="single"/>
                <w:lang w:eastAsia="zh-CN"/>
              </w:rPr>
            </w:pPr>
            <w:r>
              <w:rPr>
                <w:color w:val="000000" w:themeColor="text1"/>
                <w:lang w:eastAsia="zh-CN"/>
              </w:rPr>
              <w:t>We are OK with Option 1.</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tc>
          <w:tcPr>
            <w:tcW w:w="1538" w:type="dxa"/>
          </w:tcPr>
          <w:p w:rsidR="000B5F13" w:rsidRDefault="00DB2BCF">
            <w:pPr>
              <w:spacing w:after="120"/>
              <w:rPr>
                <w:b/>
                <w:bCs/>
                <w:color w:val="0070C0"/>
                <w:lang w:val="en-US" w:eastAsia="zh-CN"/>
              </w:rPr>
            </w:pPr>
            <w:r>
              <w:rPr>
                <w:b/>
                <w:bCs/>
                <w:color w:val="0070C0"/>
                <w:lang w:val="en-US" w:eastAsia="zh-CN"/>
              </w:rPr>
              <w:t>MediaTek</w:t>
            </w:r>
          </w:p>
        </w:tc>
        <w:tc>
          <w:tcPr>
            <w:tcW w:w="8093" w:type="dxa"/>
          </w:tcPr>
          <w:p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w:t>
            </w:r>
            <w:r>
              <w:lastRenderedPageBreak/>
              <w:t xml:space="preserve">compared with HST-SFN and DPS under the scenario of HST. </w:t>
            </w:r>
            <w:r>
              <w:rPr>
                <w:color w:val="000000" w:themeColor="text1"/>
                <w:lang w:eastAsia="zh-CN"/>
              </w:rPr>
              <w:t xml:space="preserve"> </w:t>
            </w:r>
          </w:p>
        </w:tc>
      </w:tr>
      <w:tr w:rsidR="00DB2BCF">
        <w:tc>
          <w:tcPr>
            <w:tcW w:w="1538" w:type="dxa"/>
          </w:tcPr>
          <w:p w:rsidR="00DB2BCF" w:rsidRDefault="00DB2BCF" w:rsidP="00DB2BCF">
            <w:pPr>
              <w:spacing w:after="120"/>
              <w:rPr>
                <w:b/>
                <w:bCs/>
                <w:color w:val="0070C0"/>
                <w:lang w:val="en-US" w:eastAsia="zh-CN"/>
              </w:rPr>
            </w:pPr>
            <w:r>
              <w:rPr>
                <w:b/>
                <w:bCs/>
                <w:color w:val="0070C0"/>
                <w:lang w:val="en-US" w:eastAsia="zh-CN"/>
              </w:rPr>
              <w:lastRenderedPageBreak/>
              <w:t>Apple</w:t>
            </w:r>
          </w:p>
        </w:tc>
        <w:tc>
          <w:tcPr>
            <w:tcW w:w="8093" w:type="dxa"/>
          </w:tcPr>
          <w:p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rsidR="00DB2BCF" w:rsidRDefault="00DB2BCF" w:rsidP="00DB2BCF">
            <w:pPr>
              <w:jc w:val="both"/>
              <w:rPr>
                <w:b/>
                <w:color w:val="000000" w:themeColor="text1"/>
                <w:u w:val="single"/>
                <w:lang w:eastAsia="ko-KR"/>
              </w:rPr>
            </w:pPr>
          </w:p>
        </w:tc>
      </w:tr>
      <w:tr w:rsidR="004B15A7">
        <w:tc>
          <w:tcPr>
            <w:tcW w:w="1538" w:type="dxa"/>
          </w:tcPr>
          <w:p w:rsidR="004B15A7" w:rsidRDefault="004B15A7" w:rsidP="004B15A7">
            <w:pPr>
              <w:spacing w:after="120"/>
              <w:rPr>
                <w:b/>
                <w:bCs/>
                <w:color w:val="0070C0"/>
                <w:lang w:val="en-US" w:eastAsia="zh-CN"/>
              </w:rPr>
            </w:pPr>
            <w:r>
              <w:rPr>
                <w:b/>
                <w:bCs/>
                <w:color w:val="0070C0"/>
                <w:lang w:val="en-US" w:eastAsia="zh-CN"/>
              </w:rPr>
              <w:t>Qualcomm</w:t>
            </w:r>
          </w:p>
        </w:tc>
        <w:tc>
          <w:tcPr>
            <w:tcW w:w="8093" w:type="dxa"/>
          </w:tcPr>
          <w:p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rsidR="000B5F13" w:rsidRDefault="000B5F13">
      <w:pPr>
        <w:rPr>
          <w:lang w:val="en-US" w:eastAsia="zh-CN"/>
        </w:rPr>
      </w:pPr>
    </w:p>
    <w:p w:rsidR="000B5F13" w:rsidRDefault="00DB2BCF">
      <w:pPr>
        <w:pStyle w:val="3"/>
        <w:ind w:left="851" w:hanging="851"/>
      </w:pPr>
      <w:r>
        <w:t>CRs/TPs comments collection</w:t>
      </w: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Pr="00F44A1C" w:rsidRDefault="000B5F13">
            <w:pPr>
              <w:rPr>
                <w:b/>
                <w:bCs/>
                <w:color w:val="0070C0"/>
                <w:lang w:eastAsia="zh-CN"/>
              </w:rPr>
            </w:pPr>
          </w:p>
        </w:tc>
        <w:tc>
          <w:tcPr>
            <w:tcW w:w="8485" w:type="dxa"/>
          </w:tcPr>
          <w:p w:rsidR="00F44A1C" w:rsidRDefault="00F44A1C" w:rsidP="00F44A1C">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F44A1C" w:rsidRDefault="00F44A1C" w:rsidP="00F44A1C">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RAN4 need more discussion/study whether to define mDCI-based transmission in HST-SFN deployment scenario</w:t>
            </w:r>
          </w:p>
          <w:p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12008D" w:rsidRDefault="0012008D" w:rsidP="00F44A1C">
            <w:pPr>
              <w:rPr>
                <w:b/>
                <w:color w:val="000000" w:themeColor="text1"/>
                <w:u w:val="single"/>
                <w:lang w:eastAsia="ko-KR"/>
              </w:rPr>
            </w:pPr>
          </w:p>
        </w:tc>
        <w:tc>
          <w:tcPr>
            <w:tcW w:w="8485" w:type="dxa"/>
          </w:tcPr>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FA58B1" w:rsidRDefault="00FA58B1" w:rsidP="00FA58B1">
            <w:pPr>
              <w:rPr>
                <w:b/>
                <w:color w:val="000000" w:themeColor="text1"/>
                <w:u w:val="single"/>
                <w:lang w:eastAsia="ko-KR"/>
              </w:rPr>
            </w:pPr>
          </w:p>
        </w:tc>
        <w:tc>
          <w:tcPr>
            <w:tcW w:w="8485" w:type="dxa"/>
          </w:tcPr>
          <w:p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lastRenderedPageBreak/>
              <w:t xml:space="preserve">Consider following reference performance for comparison </w:t>
            </w:r>
          </w:p>
          <w:p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rsidR="00FA58B1" w:rsidRPr="00FA58B1" w:rsidRDefault="00FA58B1" w:rsidP="00FA58B1">
            <w:pPr>
              <w:rPr>
                <w:b/>
                <w:bCs/>
                <w:color w:val="0070C0"/>
                <w:highlight w:val="green"/>
                <w:lang w:val="en-US" w:eastAsia="zh-CN"/>
              </w:rPr>
            </w:pPr>
          </w:p>
        </w:tc>
      </w:tr>
      <w:tr w:rsidR="004B1758">
        <w:tc>
          <w:tcPr>
            <w:tcW w:w="1372" w:type="dxa"/>
          </w:tcPr>
          <w:p w:rsidR="0095296A" w:rsidRDefault="0095296A" w:rsidP="0095296A">
            <w:pPr>
              <w:rPr>
                <w:b/>
                <w:bCs/>
                <w:u w:val="single"/>
                <w:lang w:eastAsia="zh-CN" w:bidi="hi-IN"/>
              </w:rPr>
            </w:pPr>
            <w:r>
              <w:rPr>
                <w:b/>
                <w:color w:val="000000" w:themeColor="text1"/>
                <w:u w:val="single"/>
                <w:lang w:eastAsia="ko-KR"/>
              </w:rPr>
              <w:lastRenderedPageBreak/>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rsidR="004B1758" w:rsidRPr="0095296A" w:rsidRDefault="004B1758" w:rsidP="00FA58B1">
            <w:pPr>
              <w:rPr>
                <w:b/>
                <w:color w:val="000000" w:themeColor="text1"/>
                <w:u w:val="single"/>
                <w:lang w:eastAsia="ko-KR"/>
              </w:rPr>
            </w:pPr>
          </w:p>
        </w:tc>
        <w:tc>
          <w:tcPr>
            <w:tcW w:w="8485" w:type="dxa"/>
          </w:tcPr>
          <w:p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tc>
          <w:tcPr>
            <w:tcW w:w="1372" w:type="dxa"/>
          </w:tcPr>
          <w:p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3B5BF0" w:rsidRPr="006C04F6" w:rsidRDefault="003B5BF0" w:rsidP="0095296A">
            <w:pPr>
              <w:rPr>
                <w:b/>
                <w:color w:val="000000" w:themeColor="text1"/>
                <w:u w:val="single"/>
                <w:lang w:eastAsia="ko-KR"/>
              </w:rPr>
            </w:pPr>
          </w:p>
        </w:tc>
        <w:tc>
          <w:tcPr>
            <w:tcW w:w="8485" w:type="dxa"/>
          </w:tcPr>
          <w:p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rsidR="000B5F13" w:rsidRDefault="000B5F13">
      <w:pPr>
        <w:rPr>
          <w:i/>
          <w:color w:val="0070C0"/>
          <w:lang w:val="en-US" w:eastAsia="zh-CN"/>
        </w:rPr>
      </w:pPr>
    </w:p>
    <w:p w:rsidR="000B5F13" w:rsidRDefault="000B5F13">
      <w:pPr>
        <w:rPr>
          <w:i/>
          <w:color w:val="0070C0"/>
          <w:lang w:val="en-US" w:eastAsia="zh-CN"/>
        </w:rPr>
      </w:pPr>
    </w:p>
    <w:tbl>
      <w:tblPr>
        <w:tblStyle w:val="af9"/>
        <w:tblW w:w="9857" w:type="dxa"/>
        <w:tblLayout w:type="fixed"/>
        <w:tblLook w:val="04A0"/>
      </w:tblPr>
      <w:tblGrid>
        <w:gridCol w:w="1494"/>
        <w:gridCol w:w="8363"/>
      </w:tblGrid>
      <w:tr w:rsidR="000B5F13">
        <w:tc>
          <w:tcPr>
            <w:tcW w:w="149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1494" w:type="dxa"/>
          </w:tcPr>
          <w:p w:rsidR="000B5F13" w:rsidRDefault="000B5F13">
            <w:pPr>
              <w:spacing w:after="0"/>
              <w:rPr>
                <w:rFonts w:ascii="Arial" w:hAnsi="Arial" w:cs="Arial"/>
                <w:b/>
                <w:bCs/>
                <w:color w:val="0000FF"/>
                <w:sz w:val="16"/>
                <w:szCs w:val="16"/>
                <w:u w:val="single"/>
                <w:lang w:val="en-US" w:eastAsia="zh-CN"/>
              </w:rPr>
            </w:pPr>
          </w:p>
        </w:tc>
        <w:tc>
          <w:tcPr>
            <w:tcW w:w="8363" w:type="dxa"/>
          </w:tcPr>
          <w:p w:rsidR="000B5F13" w:rsidRDefault="000B5F13">
            <w:pPr>
              <w:rPr>
                <w:color w:val="0070C0"/>
                <w:lang w:val="en-US" w:eastAsia="zh-CN"/>
              </w:rPr>
            </w:pPr>
          </w:p>
        </w:tc>
      </w:tr>
      <w:tr w:rsidR="000B5F13">
        <w:tc>
          <w:tcPr>
            <w:tcW w:w="1494" w:type="dxa"/>
          </w:tcPr>
          <w:p w:rsidR="000B5F13" w:rsidRDefault="000B5F13">
            <w:pPr>
              <w:spacing w:after="0"/>
            </w:pPr>
          </w:p>
        </w:tc>
        <w:tc>
          <w:tcPr>
            <w:tcW w:w="8363" w:type="dxa"/>
          </w:tcPr>
          <w:p w:rsidR="000B5F13" w:rsidRDefault="000B5F13">
            <w:pPr>
              <w:rPr>
                <w:color w:val="0070C0"/>
                <w:lang w:val="en-US" w:eastAsia="zh-CN"/>
              </w:rPr>
            </w:pPr>
          </w:p>
        </w:tc>
      </w:tr>
    </w:tbl>
    <w:p w:rsidR="000B5F13" w:rsidRDefault="000B5F13">
      <w:pPr>
        <w:rPr>
          <w:i/>
          <w:color w:val="0070C0"/>
          <w:lang w:val="en-US" w:eastAsia="zh-CN"/>
        </w:rPr>
      </w:pPr>
    </w:p>
    <w:p w:rsidR="000B5F13" w:rsidRDefault="00DB2BCF">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0B5F13">
        <w:trPr>
          <w:trHeight w:val="358"/>
        </w:trPr>
        <w:tc>
          <w:tcPr>
            <w:tcW w:w="1395" w:type="dxa"/>
          </w:tcPr>
          <w:p w:rsidR="000B5F13" w:rsidRDefault="00DB2BCF">
            <w:pPr>
              <w:rPr>
                <w:color w:val="0070C0"/>
                <w:lang w:val="en-US" w:eastAsia="zh-CN"/>
              </w:rPr>
            </w:pPr>
            <w:r>
              <w:rPr>
                <w:rFonts w:hint="eastAsia"/>
                <w:color w:val="0070C0"/>
                <w:lang w:val="en-US" w:eastAsia="zh-CN"/>
              </w:rPr>
              <w:t>#1</w:t>
            </w:r>
          </w:p>
        </w:tc>
        <w:tc>
          <w:tcPr>
            <w:tcW w:w="4554" w:type="dxa"/>
          </w:tcPr>
          <w:p w:rsidR="000B5F13" w:rsidRDefault="000B5F13">
            <w:pPr>
              <w:rPr>
                <w:color w:val="0070C0"/>
                <w:lang w:val="en-US" w:eastAsia="zh-CN"/>
              </w:rPr>
            </w:pPr>
          </w:p>
        </w:tc>
        <w:tc>
          <w:tcPr>
            <w:tcW w:w="2932" w:type="dxa"/>
          </w:tcPr>
          <w:p w:rsidR="000B5F13" w:rsidRDefault="000B5F13">
            <w:pPr>
              <w:spacing w:after="0"/>
              <w:rPr>
                <w:color w:val="0070C0"/>
                <w:lang w:val="en-US" w:eastAsia="zh-CN"/>
              </w:rPr>
            </w:pPr>
          </w:p>
          <w:p w:rsidR="000B5F13" w:rsidRDefault="000B5F13">
            <w:pPr>
              <w:spacing w:after="0"/>
              <w:rPr>
                <w:color w:val="0070C0"/>
                <w:lang w:val="en-US" w:eastAsia="zh-CN"/>
              </w:rPr>
            </w:pPr>
          </w:p>
          <w:p w:rsidR="000B5F13" w:rsidRDefault="000B5F13">
            <w:pPr>
              <w:rPr>
                <w:color w:val="0070C0"/>
                <w:lang w:val="en-US" w:eastAsia="zh-CN"/>
              </w:rPr>
            </w:pPr>
          </w:p>
        </w:tc>
      </w:tr>
    </w:tbl>
    <w:p w:rsidR="000B5F13" w:rsidRDefault="000B5F13">
      <w:pPr>
        <w:rPr>
          <w:lang w:val="en-US" w:eastAsia="zh-CN"/>
        </w:rPr>
      </w:pPr>
    </w:p>
    <w:p w:rsidR="000B5F13" w:rsidRDefault="00DB2BCF">
      <w:pPr>
        <w:pStyle w:val="2"/>
        <w:rPr>
          <w:lang w:val="en-US"/>
        </w:rPr>
      </w:pPr>
      <w:r>
        <w:rPr>
          <w:lang w:val="en-US"/>
        </w:rPr>
        <w:lastRenderedPageBreak/>
        <w:t>Discussion on 2nd round (if applicable)</w:t>
      </w:r>
      <w:r>
        <w:rPr>
          <w:i/>
          <w:color w:val="0070C0"/>
          <w:lang w:val="en-US"/>
        </w:rPr>
        <w:t xml:space="preserve"> </w:t>
      </w:r>
    </w:p>
    <w:p w:rsidR="000B5F13" w:rsidRDefault="00DB2BCF">
      <w:pPr>
        <w:pStyle w:val="3"/>
        <w:ind w:left="851" w:hanging="851"/>
        <w:rPr>
          <w:lang w:val="en-US"/>
        </w:rPr>
      </w:pPr>
      <w:r>
        <w:rPr>
          <w:rFonts w:hint="eastAsia"/>
          <w:lang w:val="en-US"/>
        </w:rPr>
        <w:t>Open issues summary</w:t>
      </w:r>
    </w:p>
    <w:p w:rsidR="000B5F13" w:rsidRDefault="000B5F13">
      <w:pPr>
        <w:spacing w:after="120"/>
        <w:rPr>
          <w:color w:val="0070C0"/>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0B5F13">
            <w:pPr>
              <w:spacing w:after="120"/>
              <w:rPr>
                <w:b/>
                <w:bCs/>
                <w:color w:val="0070C0"/>
                <w:lang w:val="en-US" w:eastAsia="zh-CN"/>
              </w:rPr>
            </w:pPr>
          </w:p>
        </w:tc>
        <w:tc>
          <w:tcPr>
            <w:tcW w:w="8093" w:type="dxa"/>
          </w:tcPr>
          <w:p w:rsidR="000B5F13" w:rsidRDefault="000B5F13">
            <w:pPr>
              <w:spacing w:after="120"/>
              <w:rPr>
                <w:b/>
                <w:bCs/>
                <w:color w:val="0070C0"/>
                <w:lang w:val="en-US" w:eastAsia="zh-CN"/>
              </w:rPr>
            </w:pPr>
          </w:p>
        </w:tc>
      </w:tr>
    </w:tbl>
    <w:p w:rsidR="000B5F13" w:rsidRDefault="000B5F13">
      <w:pPr>
        <w:rPr>
          <w:lang w:eastAsia="zh-CN"/>
        </w:rPr>
      </w:pPr>
    </w:p>
    <w:p w:rsidR="000B5F13" w:rsidRDefault="00DB2BCF">
      <w:pPr>
        <w:pStyle w:val="2"/>
        <w:rPr>
          <w:lang w:val="en-US"/>
        </w:rPr>
      </w:pPr>
      <w:r>
        <w:rPr>
          <w:lang w:val="en-US"/>
        </w:rPr>
        <w:t>Summary on 2nd round (if applicable)</w:t>
      </w:r>
    </w:p>
    <w:tbl>
      <w:tblPr>
        <w:tblStyle w:val="af9"/>
        <w:tblW w:w="9857" w:type="dxa"/>
        <w:tblLayout w:type="fixed"/>
        <w:tblLook w:val="04A0"/>
      </w:tblPr>
      <w:tblGrid>
        <w:gridCol w:w="4644"/>
        <w:gridCol w:w="5213"/>
      </w:tblGrid>
      <w:tr w:rsidR="000B5F13">
        <w:tc>
          <w:tcPr>
            <w:tcW w:w="464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644" w:type="dxa"/>
          </w:tcPr>
          <w:p w:rsidR="000B5F13" w:rsidRDefault="000B5F13">
            <w:pPr>
              <w:rPr>
                <w:color w:val="0070C0"/>
                <w:lang w:val="en-US" w:eastAsia="zh-CN"/>
              </w:rPr>
            </w:pPr>
          </w:p>
        </w:tc>
        <w:tc>
          <w:tcPr>
            <w:tcW w:w="5213" w:type="dxa"/>
          </w:tcPr>
          <w:p w:rsidR="000B5F13" w:rsidRDefault="000B5F13">
            <w:pPr>
              <w:rPr>
                <w:color w:val="0070C0"/>
                <w:highlight w:val="green"/>
                <w:lang w:val="en-US" w:eastAsia="zh-CN"/>
              </w:rPr>
            </w:pPr>
          </w:p>
        </w:tc>
      </w:tr>
    </w:tbl>
    <w:p w:rsidR="000B5F13" w:rsidRDefault="000B5F13">
      <w:pPr>
        <w:spacing w:after="120"/>
        <w:rPr>
          <w:lang w:eastAsia="zh-CN"/>
        </w:rPr>
      </w:pPr>
    </w:p>
    <w:sectPr w:rsidR="000B5F13"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A3" w:rsidRDefault="00820CA3" w:rsidP="00156297">
      <w:pPr>
        <w:spacing w:after="0"/>
      </w:pPr>
      <w:r>
        <w:separator/>
      </w:r>
    </w:p>
  </w:endnote>
  <w:endnote w:type="continuationSeparator" w:id="0">
    <w:p w:rsidR="00820CA3" w:rsidRDefault="00820CA3" w:rsidP="001562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G Times (WN)">
    <w:altName w:val="Arial"/>
    <w:charset w:val="00"/>
    <w:family w:val="roman"/>
    <w:pitch w:val="default"/>
    <w:sig w:usb0="00000000"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A3" w:rsidRDefault="00820CA3" w:rsidP="00156297">
      <w:pPr>
        <w:spacing w:after="0"/>
      </w:pPr>
      <w:r>
        <w:separator/>
      </w:r>
    </w:p>
  </w:footnote>
  <w:footnote w:type="continuationSeparator" w:id="0">
    <w:p w:rsidR="00820CA3" w:rsidRDefault="00820CA3" w:rsidP="001562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6"/>
  </w:num>
  <w:num w:numId="6">
    <w:abstractNumId w:val="7"/>
  </w:num>
  <w:num w:numId="7">
    <w:abstractNumId w:val="1"/>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jingjing chen">
    <w15:presenceInfo w15:providerId="None" w15:userId="jingjing chen"/>
  </w15:person>
  <w15:person w15:author="Artyom Putilin">
    <w15:presenceInfo w15:providerId="None" w15:userId="Artyom Putilin"/>
  </w15:person>
  <w15:person w15:author="Gaurav Nigam">
    <w15:presenceInfo w15:providerId="AD" w15:userId="S::gnigam@qti.qualcomm.com::5d6eecaa-87af-434f-b1c7-8f35e61232ad"/>
  </w15:person>
  <w15:person w15:author="Huawei">
    <w15:presenceInfo w15:providerId="None" w15:userId="Huawei"/>
  </w15:person>
  <w15:person w15:author="5141514">
    <w15:presenceInfo w15:providerId="None" w15:userId="5141514"/>
  </w15:person>
  <w15:person w15:author="ZTE">
    <w15:presenceInfo w15:providerId="None" w15:userId="ZTE"/>
  </w15:person>
  <w15:person w15:author="Licheng Lin (林立晟)">
    <w15:presenceInfo w15:providerId="AD" w15:userId="S-1-5-21-1711831044-1024940897-1435325219-2227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6"/>
  </w:hdrShapeDefaults>
  <w:footnotePr>
    <w:numRestart w:val="eachSect"/>
    <w:footnote w:id="-1"/>
    <w:footnote w:id="0"/>
  </w:footnotePr>
  <w:endnotePr>
    <w:endnote w:id="-1"/>
    <w:endnote w:id="0"/>
  </w:endnotePr>
  <w:compat>
    <w:doNotExpandShiftReturn/>
    <w:useFELayout/>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438F"/>
    <w:rsid w:val="00DD50E1"/>
    <w:rsid w:val="00DD60BB"/>
    <w:rsid w:val="00DD611C"/>
    <w:rsid w:val="00DD7DC2"/>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38F"/>
    <w:pPr>
      <w:spacing w:after="180"/>
    </w:pPr>
    <w:rPr>
      <w:lang w:val="en-GB"/>
    </w:rPr>
  </w:style>
  <w:style w:type="paragraph" w:styleId="1">
    <w:name w:val="heading 1"/>
    <w:next w:val="a"/>
    <w:link w:val="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D438F"/>
    <w:pPr>
      <w:numPr>
        <w:ilvl w:val="2"/>
      </w:numPr>
      <w:spacing w:before="120"/>
      <w:outlineLvl w:val="2"/>
    </w:pPr>
  </w:style>
  <w:style w:type="paragraph" w:styleId="4">
    <w:name w:val="heading 4"/>
    <w:basedOn w:val="3"/>
    <w:next w:val="a"/>
    <w:link w:val="4Char"/>
    <w:qFormat/>
    <w:rsid w:val="00DD438F"/>
    <w:pPr>
      <w:numPr>
        <w:ilvl w:val="3"/>
      </w:numPr>
      <w:outlineLvl w:val="3"/>
    </w:pPr>
    <w:rPr>
      <w:sz w:val="24"/>
    </w:rPr>
  </w:style>
  <w:style w:type="paragraph" w:styleId="5">
    <w:name w:val="heading 5"/>
    <w:basedOn w:val="4"/>
    <w:next w:val="a"/>
    <w:link w:val="5Char"/>
    <w:qFormat/>
    <w:rsid w:val="00DD438F"/>
    <w:pPr>
      <w:numPr>
        <w:ilvl w:val="4"/>
      </w:numPr>
      <w:outlineLvl w:val="4"/>
    </w:pPr>
    <w:rPr>
      <w:sz w:val="22"/>
    </w:rPr>
  </w:style>
  <w:style w:type="paragraph" w:styleId="6">
    <w:name w:val="heading 6"/>
    <w:basedOn w:val="H6"/>
    <w:next w:val="a"/>
    <w:link w:val="6Char"/>
    <w:qFormat/>
    <w:rsid w:val="00DD438F"/>
    <w:pPr>
      <w:numPr>
        <w:ilvl w:val="5"/>
      </w:numPr>
      <w:outlineLvl w:val="5"/>
    </w:pPr>
  </w:style>
  <w:style w:type="paragraph" w:styleId="7">
    <w:name w:val="heading 7"/>
    <w:basedOn w:val="H6"/>
    <w:next w:val="a"/>
    <w:link w:val="7Char"/>
    <w:qFormat/>
    <w:rsid w:val="00DD438F"/>
    <w:pPr>
      <w:numPr>
        <w:ilvl w:val="6"/>
      </w:numPr>
      <w:outlineLvl w:val="6"/>
    </w:pPr>
  </w:style>
  <w:style w:type="paragraph" w:styleId="8">
    <w:name w:val="heading 8"/>
    <w:basedOn w:val="1"/>
    <w:next w:val="a"/>
    <w:link w:val="8Char"/>
    <w:qFormat/>
    <w:rsid w:val="00DD438F"/>
    <w:pPr>
      <w:numPr>
        <w:ilvl w:val="7"/>
      </w:numPr>
      <w:outlineLvl w:val="7"/>
    </w:pPr>
  </w:style>
  <w:style w:type="paragraph" w:styleId="9">
    <w:name w:val="heading 9"/>
    <w:basedOn w:val="8"/>
    <w:next w:val="a"/>
    <w:link w:val="9Char"/>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0">
    <w:name w:val="List 3"/>
    <w:basedOn w:val="20"/>
    <w:qFormat/>
    <w:rsid w:val="00DD438F"/>
    <w:pPr>
      <w:ind w:left="1135"/>
    </w:pPr>
  </w:style>
  <w:style w:type="paragraph" w:styleId="20">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Char1"/>
    <w:qFormat/>
    <w:rsid w:val="00DD438F"/>
    <w:rPr>
      <w:b/>
      <w:bCs/>
    </w:rPr>
  </w:style>
  <w:style w:type="paragraph" w:styleId="a5">
    <w:name w:val="annotation text"/>
    <w:basedOn w:val="a"/>
    <w:link w:val="Char"/>
    <w:uiPriority w:val="99"/>
    <w:qFormat/>
    <w:rsid w:val="00DD438F"/>
  </w:style>
  <w:style w:type="paragraph" w:styleId="70">
    <w:name w:val="toc 7"/>
    <w:basedOn w:val="60"/>
    <w:next w:val="a"/>
    <w:qFormat/>
    <w:rsid w:val="00DD438F"/>
    <w:pPr>
      <w:ind w:left="2268" w:hanging="2268"/>
    </w:pPr>
  </w:style>
  <w:style w:type="paragraph" w:styleId="60">
    <w:name w:val="toc 6"/>
    <w:basedOn w:val="50"/>
    <w:next w:val="a"/>
    <w:qFormat/>
    <w:rsid w:val="00DD438F"/>
    <w:pPr>
      <w:ind w:left="1985" w:hanging="1985"/>
    </w:pPr>
  </w:style>
  <w:style w:type="paragraph" w:styleId="50">
    <w:name w:val="toc 5"/>
    <w:basedOn w:val="40"/>
    <w:next w:val="a"/>
    <w:qFormat/>
    <w:rsid w:val="00DD438F"/>
    <w:pPr>
      <w:ind w:left="1701" w:hanging="1701"/>
    </w:pPr>
  </w:style>
  <w:style w:type="paragraph" w:styleId="40">
    <w:name w:val="toc 4"/>
    <w:basedOn w:val="31"/>
    <w:next w:val="a"/>
    <w:qFormat/>
    <w:rsid w:val="00DD438F"/>
    <w:pPr>
      <w:ind w:left="1418" w:hanging="1418"/>
    </w:pPr>
  </w:style>
  <w:style w:type="paragraph" w:styleId="31">
    <w:name w:val="toc 3"/>
    <w:basedOn w:val="21"/>
    <w:next w:val="a"/>
    <w:qFormat/>
    <w:rsid w:val="00DD438F"/>
    <w:pPr>
      <w:ind w:left="1134" w:hanging="1134"/>
    </w:pPr>
  </w:style>
  <w:style w:type="paragraph" w:styleId="21">
    <w:name w:val="toc 2"/>
    <w:basedOn w:val="10"/>
    <w:next w:val="a"/>
    <w:qFormat/>
    <w:rsid w:val="00DD438F"/>
    <w:pPr>
      <w:keepNext w:val="0"/>
      <w:spacing w:before="0"/>
      <w:ind w:left="851" w:hanging="851"/>
    </w:pPr>
    <w:rPr>
      <w:sz w:val="20"/>
    </w:rPr>
  </w:style>
  <w:style w:type="paragraph" w:styleId="10">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DD438F"/>
    <w:pPr>
      <w:ind w:left="851"/>
    </w:pPr>
  </w:style>
  <w:style w:type="paragraph" w:styleId="a6">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7"/>
    <w:qFormat/>
    <w:rsid w:val="00DD438F"/>
    <w:pPr>
      <w:ind w:left="851"/>
    </w:pPr>
  </w:style>
  <w:style w:type="paragraph" w:styleId="a7">
    <w:name w:val="List Bullet"/>
    <w:basedOn w:val="a3"/>
    <w:qFormat/>
    <w:rsid w:val="00DD438F"/>
  </w:style>
  <w:style w:type="paragraph" w:styleId="a8">
    <w:name w:val="caption"/>
    <w:basedOn w:val="a"/>
    <w:next w:val="a"/>
    <w:link w:val="Char0"/>
    <w:qFormat/>
    <w:rsid w:val="00DD438F"/>
    <w:pPr>
      <w:spacing w:before="120" w:after="120"/>
    </w:pPr>
    <w:rPr>
      <w:b/>
    </w:rPr>
  </w:style>
  <w:style w:type="paragraph" w:styleId="a9">
    <w:name w:val="Document Map"/>
    <w:basedOn w:val="a"/>
    <w:semiHidden/>
    <w:qFormat/>
    <w:rsid w:val="00DD438F"/>
    <w:pPr>
      <w:shd w:val="clear" w:color="auto" w:fill="000080"/>
    </w:pPr>
    <w:rPr>
      <w:rFonts w:ascii="Tahoma" w:hAnsi="Tahoma"/>
    </w:rPr>
  </w:style>
  <w:style w:type="paragraph" w:styleId="aa">
    <w:name w:val="Body Text"/>
    <w:basedOn w:val="a"/>
    <w:link w:val="Char2"/>
    <w:qFormat/>
    <w:rsid w:val="00DD438F"/>
  </w:style>
  <w:style w:type="paragraph" w:styleId="ab">
    <w:name w:val="Plain Text"/>
    <w:basedOn w:val="a"/>
    <w:link w:val="Char3"/>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80">
    <w:name w:val="toc 8"/>
    <w:basedOn w:val="10"/>
    <w:next w:val="a"/>
    <w:qFormat/>
    <w:rsid w:val="00DD438F"/>
    <w:pPr>
      <w:spacing w:before="180"/>
      <w:ind w:left="2693" w:hanging="2693"/>
    </w:pPr>
    <w:rPr>
      <w:b/>
    </w:rPr>
  </w:style>
  <w:style w:type="paragraph" w:styleId="24">
    <w:name w:val="Body Text Indent 2"/>
    <w:basedOn w:val="a"/>
    <w:link w:val="2Char0"/>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DD438F"/>
    <w:pPr>
      <w:overflowPunct w:val="0"/>
      <w:autoSpaceDE w:val="0"/>
      <w:autoSpaceDN w:val="0"/>
      <w:adjustRightInd w:val="0"/>
      <w:textAlignment w:val="baseline"/>
    </w:pPr>
    <w:rPr>
      <w:rFonts w:eastAsia="Yu Mincho"/>
    </w:rPr>
  </w:style>
  <w:style w:type="paragraph" w:styleId="ad">
    <w:name w:val="Balloon Text"/>
    <w:basedOn w:val="a"/>
    <w:link w:val="Char5"/>
    <w:qFormat/>
    <w:rsid w:val="00DD438F"/>
    <w:pPr>
      <w:spacing w:after="0"/>
    </w:pPr>
    <w:rPr>
      <w:sz w:val="18"/>
      <w:szCs w:val="18"/>
    </w:rPr>
  </w:style>
  <w:style w:type="paragraph" w:styleId="ae">
    <w:name w:val="footer"/>
    <w:basedOn w:val="af"/>
    <w:link w:val="Char6"/>
    <w:qFormat/>
    <w:rsid w:val="00DD438F"/>
    <w:pPr>
      <w:jc w:val="center"/>
    </w:pPr>
    <w:rPr>
      <w:i/>
    </w:rPr>
  </w:style>
  <w:style w:type="paragraph" w:styleId="af">
    <w:name w:val="header"/>
    <w:link w:val="Char7"/>
    <w:qFormat/>
    <w:rsid w:val="00DD438F"/>
    <w:pPr>
      <w:widowControl w:val="0"/>
    </w:pPr>
    <w:rPr>
      <w:rFonts w:ascii="Arial" w:hAnsi="Arial"/>
      <w:b/>
      <w:sz w:val="18"/>
      <w:lang w:val="en-GB" w:eastAsia="sv-SE"/>
    </w:rPr>
  </w:style>
  <w:style w:type="paragraph" w:styleId="af0">
    <w:name w:val="index heading"/>
    <w:basedOn w:val="a"/>
    <w:next w:val="a"/>
    <w:semiHidden/>
    <w:qFormat/>
    <w:rsid w:val="00DD438F"/>
    <w:pPr>
      <w:pBdr>
        <w:top w:val="single" w:sz="12" w:space="0" w:color="auto"/>
      </w:pBdr>
      <w:spacing w:before="360" w:after="240"/>
    </w:pPr>
    <w:rPr>
      <w:b/>
      <w:i/>
      <w:sz w:val="26"/>
    </w:rPr>
  </w:style>
  <w:style w:type="paragraph" w:styleId="af1">
    <w:name w:val="footnote text"/>
    <w:basedOn w:val="a"/>
    <w:link w:val="Char8"/>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0"/>
    <w:qFormat/>
    <w:rsid w:val="00DD438F"/>
    <w:pPr>
      <w:ind w:left="1418"/>
    </w:pPr>
  </w:style>
  <w:style w:type="paragraph" w:styleId="90">
    <w:name w:val="toc 9"/>
    <w:basedOn w:val="80"/>
    <w:next w:val="a"/>
    <w:qFormat/>
    <w:rsid w:val="00DD438F"/>
    <w:pPr>
      <w:ind w:left="1418" w:hanging="1418"/>
    </w:pPr>
  </w:style>
  <w:style w:type="paragraph" w:styleId="af2">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5">
    <w:name w:val="index 2"/>
    <w:basedOn w:val="11"/>
    <w:next w:val="a"/>
    <w:semiHidden/>
    <w:qFormat/>
    <w:rsid w:val="00DD438F"/>
    <w:pPr>
      <w:ind w:left="284"/>
    </w:pPr>
  </w:style>
  <w:style w:type="character" w:styleId="af3">
    <w:name w:val="endnote reference"/>
    <w:qFormat/>
    <w:rsid w:val="00DD438F"/>
    <w:rPr>
      <w:vertAlign w:val="superscript"/>
    </w:rPr>
  </w:style>
  <w:style w:type="character" w:styleId="af4">
    <w:name w:val="FollowedHyperlink"/>
    <w:qFormat/>
    <w:rsid w:val="00DD438F"/>
    <w:rPr>
      <w:color w:val="800080"/>
      <w:u w:val="single"/>
    </w:rPr>
  </w:style>
  <w:style w:type="character" w:styleId="af5">
    <w:name w:val="Emphasis"/>
    <w:qFormat/>
    <w:rsid w:val="00DD438F"/>
    <w:rPr>
      <w:i/>
      <w:iCs/>
    </w:rPr>
  </w:style>
  <w:style w:type="character" w:styleId="af6">
    <w:name w:val="Hyperlink"/>
    <w:uiPriority w:val="99"/>
    <w:qFormat/>
    <w:rsid w:val="00DD438F"/>
    <w:rPr>
      <w:color w:val="0000FF"/>
      <w:u w:val="single"/>
    </w:rPr>
  </w:style>
  <w:style w:type="character" w:styleId="af7">
    <w:name w:val="annotation reference"/>
    <w:semiHidden/>
    <w:qFormat/>
    <w:rsid w:val="00DD438F"/>
    <w:rPr>
      <w:sz w:val="16"/>
    </w:rPr>
  </w:style>
  <w:style w:type="character" w:styleId="af8">
    <w:name w:val="footnote reference"/>
    <w:semiHidden/>
    <w:qFormat/>
    <w:rsid w:val="00DD438F"/>
    <w:rPr>
      <w:b/>
      <w:position w:val="6"/>
      <w:sz w:val="16"/>
    </w:rPr>
  </w:style>
  <w:style w:type="table" w:styleId="af9">
    <w:name w:val="Table Grid"/>
    <w:basedOn w:val="a1"/>
    <w:qFormat/>
    <w:rsid w:val="00DD438F"/>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0"/>
    <w:qFormat/>
    <w:rsid w:val="00DD438F"/>
  </w:style>
  <w:style w:type="paragraph" w:customStyle="1" w:styleId="B3">
    <w:name w:val="B3"/>
    <w:basedOn w:val="30"/>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Char">
    <w:name w:val="标题 2 Char"/>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Char">
    <w:name w:val="标题 1 Char"/>
    <w:link w:val="1"/>
    <w:qFormat/>
    <w:rsid w:val="00DD438F"/>
    <w:rPr>
      <w:rFonts w:ascii="Arial" w:hAnsi="Arial"/>
      <w:sz w:val="36"/>
      <w:lang w:val="sv-SE"/>
    </w:rPr>
  </w:style>
  <w:style w:type="character" w:customStyle="1" w:styleId="Char7">
    <w:name w:val="页眉 Char"/>
    <w:link w:val="af"/>
    <w:qFormat/>
    <w:rsid w:val="00DD438F"/>
    <w:rPr>
      <w:rFonts w:ascii="Arial" w:hAnsi="Arial"/>
      <w:b/>
      <w:sz w:val="18"/>
      <w:lang w:val="en-GB" w:bidi="ar-SA"/>
    </w:rPr>
  </w:style>
  <w:style w:type="character" w:customStyle="1" w:styleId="Char">
    <w:name w:val="批注文字 Char"/>
    <w:link w:val="a5"/>
    <w:uiPriority w:val="99"/>
    <w:qFormat/>
    <w:rsid w:val="00DD438F"/>
    <w:rPr>
      <w:lang w:val="en-GB" w:eastAsia="en-US"/>
    </w:rPr>
  </w:style>
  <w:style w:type="character" w:customStyle="1" w:styleId="Char9">
    <w:name w:val="批注主题 Char"/>
    <w:basedOn w:val="Char"/>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Char5">
    <w:name w:val="批注框文本 Char"/>
    <w:link w:val="ad"/>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Char">
    <w:name w:val="标题 8 Char"/>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har0">
    <w:name w:val="题注 Char"/>
    <w:link w:val="a8"/>
    <w:qFormat/>
    <w:rsid w:val="00DD438F"/>
    <w:rPr>
      <w:b/>
      <w:lang w:val="en-GB"/>
    </w:rPr>
  </w:style>
  <w:style w:type="character" w:customStyle="1" w:styleId="3Char">
    <w:name w:val="标题 3 Char"/>
    <w:link w:val="3"/>
    <w:qFormat/>
    <w:rsid w:val="00DD438F"/>
    <w:rPr>
      <w:rFonts w:ascii="Arial" w:hAnsi="Arial"/>
      <w:sz w:val="28"/>
      <w:szCs w:val="18"/>
      <w:lang w:eastAsia="zh-CN"/>
    </w:rPr>
  </w:style>
  <w:style w:type="character" w:customStyle="1" w:styleId="Char2">
    <w:name w:val="正文文本 Char"/>
    <w:link w:val="aa"/>
    <w:qFormat/>
    <w:rsid w:val="00DD438F"/>
    <w:rPr>
      <w:lang w:val="en-GB"/>
    </w:rPr>
  </w:style>
  <w:style w:type="paragraph" w:customStyle="1" w:styleId="3GPPNormalText">
    <w:name w:val="3GPP Normal Text"/>
    <w:basedOn w:val="aa"/>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Char3">
    <w:name w:val="纯文本 Char"/>
    <w:link w:val="ab"/>
    <w:uiPriority w:val="99"/>
    <w:qFormat/>
    <w:rsid w:val="00DD438F"/>
    <w:rPr>
      <w:rFonts w:ascii="Courier New" w:hAnsi="Courier New"/>
      <w:lang w:val="nb-NO" w:eastAsia="en-US"/>
    </w:rPr>
  </w:style>
  <w:style w:type="paragraph" w:styleId="afa">
    <w:name w:val="No Spacing"/>
    <w:uiPriority w:val="1"/>
    <w:qFormat/>
    <w:rsid w:val="00DD438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b">
    <w:name w:val="样式 页眉"/>
    <w:basedOn w:val="af"/>
    <w:link w:val="Chara"/>
    <w:qFormat/>
    <w:rsid w:val="00DD438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DD438F"/>
    <w:rPr>
      <w:rFonts w:ascii="Arial" w:eastAsia="Arial" w:hAnsi="Arial"/>
      <w:b/>
      <w:bCs/>
      <w:sz w:val="22"/>
      <w:lang w:val="en-GB" w:eastAsia="en-US"/>
    </w:rPr>
  </w:style>
  <w:style w:type="character" w:customStyle="1" w:styleId="Char6">
    <w:name w:val="页脚 Char"/>
    <w:link w:val="ae"/>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D438F"/>
    <w:rPr>
      <w:rFonts w:ascii="Arial" w:hAnsi="Arial"/>
      <w:sz w:val="24"/>
      <w:szCs w:val="18"/>
      <w:lang w:eastAsia="zh-CN"/>
    </w:rPr>
  </w:style>
  <w:style w:type="character" w:customStyle="1" w:styleId="5Char">
    <w:name w:val="标题 5 Char"/>
    <w:basedOn w:val="a0"/>
    <w:link w:val="5"/>
    <w:qFormat/>
    <w:rsid w:val="00DD438F"/>
    <w:rPr>
      <w:rFonts w:ascii="Arial" w:hAnsi="Arial"/>
      <w:sz w:val="22"/>
      <w:szCs w:val="18"/>
      <w:lang w:eastAsia="zh-CN"/>
    </w:rPr>
  </w:style>
  <w:style w:type="character" w:customStyle="1" w:styleId="6Char">
    <w:name w:val="标题 6 Char"/>
    <w:basedOn w:val="a0"/>
    <w:link w:val="6"/>
    <w:qFormat/>
    <w:rsid w:val="00DD438F"/>
    <w:rPr>
      <w:rFonts w:ascii="Arial" w:hAnsi="Arial"/>
      <w:szCs w:val="18"/>
      <w:lang w:eastAsia="zh-CN"/>
    </w:rPr>
  </w:style>
  <w:style w:type="character" w:customStyle="1" w:styleId="7Char">
    <w:name w:val="标题 7 Char"/>
    <w:basedOn w:val="a0"/>
    <w:link w:val="7"/>
    <w:qFormat/>
    <w:rsid w:val="00DD438F"/>
    <w:rPr>
      <w:rFonts w:ascii="Arial" w:hAnsi="Arial"/>
      <w:szCs w:val="18"/>
      <w:lang w:eastAsia="zh-CN"/>
    </w:rPr>
  </w:style>
  <w:style w:type="character" w:customStyle="1" w:styleId="9Char">
    <w:name w:val="标题 9 Char"/>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DD438F"/>
    <w:rPr>
      <w:rFonts w:eastAsia="Yu Mincho"/>
      <w:lang w:val="en-GB" w:eastAsia="en-US"/>
    </w:rPr>
  </w:style>
  <w:style w:type="character" w:customStyle="1" w:styleId="Char8">
    <w:name w:val="脚注文本 Char"/>
    <w:basedOn w:val="a0"/>
    <w:link w:val="af1"/>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c">
    <w:name w:val="List Paragraph"/>
    <w:basedOn w:val="a"/>
    <w:link w:val="Charb"/>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Charb">
    <w:name w:val="列出段落 Char"/>
    <w:link w:val="afc"/>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a1"/>
    <w:uiPriority w:val="46"/>
    <w:qFormat/>
    <w:rsid w:val="00DD438F"/>
    <w:rPr>
      <w:rFonts w:ascii="CG Times (WN)" w:hAnsi="CG Times (WN)"/>
    </w:rPr>
    <w:tblPr>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F046ABA-296B-4943-9550-AC36CCE3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27</Pages>
  <Words>9281</Words>
  <Characters>52904</Characters>
  <Application>Microsoft Office Word</Application>
  <DocSecurity>0</DocSecurity>
  <Lines>440</Lines>
  <Paragraphs>124</Paragraphs>
  <ScaleCrop>false</ScaleCrop>
  <Company>Huawei Technologies Co.,Ltd.</Company>
  <LinksUpToDate>false</LinksUpToDate>
  <CharactersWithSpaces>62061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cmcc</cp:lastModifiedBy>
  <cp:revision>101</cp:revision>
  <cp:lastPrinted>2019-04-25T01:09:00Z</cp:lastPrinted>
  <dcterms:created xsi:type="dcterms:W3CDTF">2021-04-14T08:54:00Z</dcterms:created>
  <dcterms:modified xsi:type="dcterms:W3CDTF">2021-04-14T12:10:00Z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