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5B0B"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0CEE6999"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155D9B1" w14:textId="77777777" w:rsidR="00720B9F" w:rsidRDefault="00720B9F">
      <w:pPr>
        <w:spacing w:after="120"/>
        <w:ind w:left="1985" w:hanging="1985"/>
        <w:rPr>
          <w:rFonts w:ascii="Arial" w:eastAsia="ＭＳ 明朝"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1"/>
        <w:rPr>
          <w:lang w:eastAsia="zh-CN"/>
        </w:rPr>
      </w:pPr>
      <w:r>
        <w:rPr>
          <w:rFonts w:hint="eastAsia"/>
          <w:lang w:eastAsia="ja-JP"/>
        </w:rPr>
        <w:t>Introduction</w:t>
      </w:r>
    </w:p>
    <w:p w14:paraId="7F27382D" w14:textId="77777777" w:rsidR="00720B9F" w:rsidRDefault="000B3B6D">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aff5"/>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aff5"/>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1"/>
        <w:rPr>
          <w:lang w:eastAsia="ja-JP"/>
        </w:rPr>
      </w:pPr>
      <w:r>
        <w:rPr>
          <w:lang w:eastAsia="ja-JP"/>
        </w:rPr>
        <w:t>Topic #1: BS RF requirements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2"/>
      </w:pPr>
      <w:r>
        <w:rPr>
          <w:rFonts w:hint="eastAsia"/>
        </w:rPr>
        <w:t>Companies</w:t>
      </w:r>
      <w:r>
        <w:t>’ contributions summary</w:t>
      </w:r>
    </w:p>
    <w:tbl>
      <w:tblPr>
        <w:tblStyle w:val="afc"/>
        <w:tblW w:w="0" w:type="auto"/>
        <w:tblLook w:val="04A0" w:firstRow="1" w:lastRow="0" w:firstColumn="1" w:lastColumn="0" w:noHBand="0" w:noVBand="1"/>
      </w:tblPr>
      <w:tblGrid>
        <w:gridCol w:w="1648"/>
        <w:gridCol w:w="1437"/>
        <w:gridCol w:w="6772"/>
      </w:tblGrid>
      <w:tr w:rsidR="00720B9F" w14:paraId="012D723C" w14:textId="77777777">
        <w:trPr>
          <w:trHeight w:val="468"/>
        </w:trPr>
        <w:tc>
          <w:tcPr>
            <w:tcW w:w="1648" w:type="dxa"/>
            <w:vAlign w:val="center"/>
          </w:tcPr>
          <w:p w14:paraId="20E2F37A" w14:textId="77777777" w:rsidR="00720B9F" w:rsidRDefault="000B3B6D">
            <w:pPr>
              <w:spacing w:before="120" w:after="120"/>
              <w:rPr>
                <w:b/>
                <w:bCs/>
              </w:rPr>
            </w:pPr>
            <w:r>
              <w:rPr>
                <w:b/>
                <w:bCs/>
              </w:rPr>
              <w:t>T-doc number</w:t>
            </w:r>
          </w:p>
        </w:tc>
        <w:tc>
          <w:tcPr>
            <w:tcW w:w="1437" w:type="dxa"/>
            <w:vAlign w:val="center"/>
          </w:tcPr>
          <w:p w14:paraId="3DA35D65" w14:textId="77777777" w:rsidR="00720B9F" w:rsidRDefault="000B3B6D">
            <w:pPr>
              <w:spacing w:before="120" w:after="120"/>
              <w:rPr>
                <w:b/>
                <w:bCs/>
              </w:rPr>
            </w:pPr>
            <w:r>
              <w:rPr>
                <w:b/>
                <w:bCs/>
              </w:rPr>
              <w:t>Company</w:t>
            </w:r>
          </w:p>
        </w:tc>
        <w:tc>
          <w:tcPr>
            <w:tcW w:w="6772" w:type="dxa"/>
            <w:vAlign w:val="center"/>
          </w:tcPr>
          <w:p w14:paraId="3F42CFDF" w14:textId="77777777" w:rsidR="00720B9F" w:rsidRDefault="000B3B6D">
            <w:pPr>
              <w:spacing w:before="120" w:after="120"/>
              <w:rPr>
                <w:b/>
                <w:bCs/>
              </w:rPr>
            </w:pPr>
            <w:r>
              <w:rPr>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pPr>
            <w:r>
              <w:t>R4-2104726</w:t>
            </w:r>
          </w:p>
        </w:tc>
        <w:tc>
          <w:tcPr>
            <w:tcW w:w="1437" w:type="dxa"/>
          </w:tcPr>
          <w:p w14:paraId="3308933E" w14:textId="77777777" w:rsidR="00720B9F" w:rsidRDefault="000B3B6D">
            <w:pPr>
              <w:spacing w:before="120" w:after="120"/>
            </w:pPr>
            <w:r>
              <w:t>CATT</w:t>
            </w:r>
          </w:p>
        </w:tc>
        <w:tc>
          <w:tcPr>
            <w:tcW w:w="6772" w:type="dxa"/>
          </w:tcPr>
          <w:p w14:paraId="6B056F1D" w14:textId="77777777" w:rsidR="00720B9F" w:rsidRDefault="000B3B6D">
            <w:pPr>
              <w:rPr>
                <w:b/>
                <w:lang w:eastAsia="zh-CN"/>
              </w:rPr>
            </w:pPr>
            <w:r>
              <w:rPr>
                <w:b/>
                <w:highlight w:val="yellow"/>
                <w:lang w:eastAsia="zh-CN"/>
              </w:rPr>
              <w:t>Moderator note: Submitted to 8.15.1 but included here for reference as it also relates to BS EVM.</w:t>
            </w:r>
          </w:p>
          <w:p w14:paraId="4A849136" w14:textId="77777777" w:rsidR="00720B9F" w:rsidRDefault="00720B9F">
            <w:pPr>
              <w:rPr>
                <w:b/>
                <w:lang w:eastAsia="zh-CN"/>
              </w:rPr>
            </w:pPr>
          </w:p>
          <w:p w14:paraId="5AC3B130" w14:textId="77777777" w:rsidR="00720B9F" w:rsidRDefault="000B3B6D">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20715FD9" w14:textId="77777777" w:rsidR="00720B9F" w:rsidRDefault="000B3B6D">
            <w:pPr>
              <w:pStyle w:val="aff5"/>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aff5"/>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936E9EF" w14:textId="77777777" w:rsidR="00720B9F" w:rsidRDefault="000B3B6D">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aff5"/>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1D298D77" w14:textId="77777777" w:rsidR="00720B9F" w:rsidRDefault="00720B9F">
            <w:pPr>
              <w:spacing w:before="120" w:after="120"/>
            </w:pPr>
          </w:p>
        </w:tc>
      </w:tr>
      <w:tr w:rsidR="00720B9F" w14:paraId="2EE8B683" w14:textId="77777777">
        <w:trPr>
          <w:trHeight w:val="468"/>
        </w:trPr>
        <w:tc>
          <w:tcPr>
            <w:tcW w:w="1648" w:type="dxa"/>
          </w:tcPr>
          <w:p w14:paraId="46E8233B" w14:textId="77777777" w:rsidR="00720B9F" w:rsidRDefault="000B3B6D">
            <w:pPr>
              <w:spacing w:before="120" w:after="120"/>
            </w:pPr>
            <w:r>
              <w:lastRenderedPageBreak/>
              <w:t>R4-2104728</w:t>
            </w:r>
          </w:p>
        </w:tc>
        <w:tc>
          <w:tcPr>
            <w:tcW w:w="1437" w:type="dxa"/>
          </w:tcPr>
          <w:p w14:paraId="529C6C78" w14:textId="77777777" w:rsidR="00720B9F" w:rsidRDefault="000B3B6D">
            <w:pPr>
              <w:spacing w:before="120" w:after="120"/>
            </w:pPr>
            <w:r>
              <w:t>CATT</w:t>
            </w:r>
          </w:p>
        </w:tc>
        <w:tc>
          <w:tcPr>
            <w:tcW w:w="6772" w:type="dxa"/>
          </w:tcPr>
          <w:p w14:paraId="55FA0FDC" w14:textId="77777777" w:rsidR="00720B9F" w:rsidRDefault="000B3B6D">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753F43B5" w14:textId="77777777" w:rsidR="00720B9F" w:rsidRDefault="000B3B6D">
            <w:pPr>
              <w:jc w:val="both"/>
              <w:rPr>
                <w:b/>
                <w:lang w:eastAsia="zh-CN"/>
              </w:rPr>
            </w:pPr>
            <w:r>
              <w:rPr>
                <w:rFonts w:hint="eastAsia"/>
                <w:b/>
                <w:lang w:eastAsia="zh-CN"/>
              </w:rPr>
              <w:t>Proposal 2: To set 0dB RE power control dynamic range for 1024QAM.</w:t>
            </w:r>
          </w:p>
          <w:p w14:paraId="17158053" w14:textId="77777777" w:rsidR="00720B9F" w:rsidRDefault="00720B9F">
            <w:pPr>
              <w:rPr>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pPr>
            <w:r>
              <w:t>R4-2104989</w:t>
            </w:r>
          </w:p>
        </w:tc>
        <w:tc>
          <w:tcPr>
            <w:tcW w:w="1437" w:type="dxa"/>
          </w:tcPr>
          <w:p w14:paraId="32BA1FBB" w14:textId="77777777" w:rsidR="00720B9F" w:rsidRDefault="000B3B6D">
            <w:pPr>
              <w:spacing w:before="120" w:after="120"/>
            </w:pPr>
            <w:r>
              <w:t>NEC</w:t>
            </w:r>
          </w:p>
        </w:tc>
        <w:tc>
          <w:tcPr>
            <w:tcW w:w="6772" w:type="dxa"/>
          </w:tcPr>
          <w:p w14:paraId="296028D8" w14:textId="77777777" w:rsidR="00720B9F" w:rsidRDefault="000B3B6D">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690BAD20" w14:textId="77777777" w:rsidR="00720B9F" w:rsidRDefault="00720B9F">
            <w:pPr>
              <w:rPr>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pPr>
            <w:r>
              <w:t>R4-2106309</w:t>
            </w:r>
          </w:p>
        </w:tc>
        <w:tc>
          <w:tcPr>
            <w:tcW w:w="1437" w:type="dxa"/>
          </w:tcPr>
          <w:p w14:paraId="7A72814E" w14:textId="77777777" w:rsidR="00720B9F" w:rsidRDefault="000B3B6D">
            <w:pPr>
              <w:spacing w:before="120" w:after="120"/>
            </w:pPr>
            <w:r>
              <w:t>Nokia</w:t>
            </w:r>
          </w:p>
        </w:tc>
        <w:tc>
          <w:tcPr>
            <w:tcW w:w="6772" w:type="dxa"/>
          </w:tcPr>
          <w:p w14:paraId="15D7999B" w14:textId="77777777" w:rsidR="00720B9F" w:rsidRDefault="000B3B6D">
            <w:pPr>
              <w:rPr>
                <w:b/>
                <w:lang w:val="en-US" w:eastAsia="zh-CN"/>
              </w:rPr>
            </w:pPr>
            <w:r>
              <w:rPr>
                <w:b/>
                <w:lang w:val="en-US" w:eastAsia="zh-CN"/>
              </w:rPr>
              <w:t>Proposal 1: It is proposed to introduce RE power control dynamic range for 1024QAM modulation scheme as presented in table 1.</w:t>
            </w:r>
          </w:p>
          <w:p w14:paraId="0B2C83FD" w14:textId="77777777" w:rsidR="00720B9F" w:rsidRDefault="000B3B6D">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20B9F" w14:paraId="72236FD8" w14:textId="77777777">
        <w:trPr>
          <w:trHeight w:val="468"/>
        </w:trPr>
        <w:tc>
          <w:tcPr>
            <w:tcW w:w="1648" w:type="dxa"/>
          </w:tcPr>
          <w:p w14:paraId="5DB33FF0" w14:textId="77777777" w:rsidR="00720B9F" w:rsidRDefault="000B3B6D">
            <w:pPr>
              <w:spacing w:before="120" w:after="120"/>
            </w:pPr>
            <w:r>
              <w:t>R4-2106475</w:t>
            </w:r>
          </w:p>
        </w:tc>
        <w:tc>
          <w:tcPr>
            <w:tcW w:w="1437" w:type="dxa"/>
          </w:tcPr>
          <w:p w14:paraId="40A8D4C5" w14:textId="77777777" w:rsidR="00720B9F" w:rsidRDefault="000B3B6D">
            <w:pPr>
              <w:spacing w:before="120" w:after="120"/>
            </w:pPr>
            <w:r>
              <w:t>CATT</w:t>
            </w:r>
          </w:p>
        </w:tc>
        <w:tc>
          <w:tcPr>
            <w:tcW w:w="6772" w:type="dxa"/>
          </w:tcPr>
          <w:p w14:paraId="27F769B4" w14:textId="77777777" w:rsidR="00720B9F" w:rsidRDefault="000B3B6D">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599ED397" w14:textId="77777777" w:rsidR="00720B9F" w:rsidRDefault="00720B9F">
            <w:pPr>
              <w:jc w:val="both"/>
              <w:rPr>
                <w:b/>
                <w:lang w:eastAsia="zh-CN"/>
              </w:rPr>
            </w:pPr>
          </w:p>
          <w:p w14:paraId="3D282059" w14:textId="77777777" w:rsidR="00720B9F" w:rsidRDefault="000B3B6D">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476DBDAA" w14:textId="77777777" w:rsidR="00720B9F" w:rsidRDefault="000B3B6D">
            <w:pPr>
              <w:jc w:val="both"/>
              <w:rPr>
                <w:b/>
                <w:lang w:eastAsia="zh-CN"/>
              </w:rPr>
            </w:pPr>
            <w:r>
              <w:rPr>
                <w:rFonts w:hint="eastAsia"/>
                <w:b/>
                <w:lang w:eastAsia="zh-CN"/>
              </w:rPr>
              <w:t>Proposal 2: To define the following test model for 1024 QAM</w:t>
            </w:r>
          </w:p>
          <w:p w14:paraId="5811F999" w14:textId="77777777" w:rsidR="00720B9F" w:rsidRDefault="000B3B6D">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760D2A7A" w14:textId="77777777" w:rsidR="00720B9F" w:rsidRDefault="000B3B6D">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pPr>
            <w:r>
              <w:t>R4-2106488</w:t>
            </w:r>
          </w:p>
        </w:tc>
        <w:tc>
          <w:tcPr>
            <w:tcW w:w="1437" w:type="dxa"/>
          </w:tcPr>
          <w:p w14:paraId="4F12DCF4" w14:textId="77777777" w:rsidR="00720B9F" w:rsidRDefault="000B3B6D">
            <w:pPr>
              <w:spacing w:before="120" w:after="120"/>
            </w:pPr>
            <w:r>
              <w:t>Huawei</w:t>
            </w:r>
          </w:p>
        </w:tc>
        <w:tc>
          <w:tcPr>
            <w:tcW w:w="6772" w:type="dxa"/>
          </w:tcPr>
          <w:p w14:paraId="21B361CC" w14:textId="77777777" w:rsidR="00720B9F" w:rsidRDefault="000B3B6D">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79BB8AD3" w14:textId="77777777" w:rsidR="00720B9F" w:rsidRDefault="000B3B6D">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2AC9B7F1" w14:textId="77777777" w:rsidR="00720B9F" w:rsidRDefault="000B3B6D">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pPr>
            <w:r>
              <w:t>R4-2106594</w:t>
            </w:r>
          </w:p>
        </w:tc>
        <w:tc>
          <w:tcPr>
            <w:tcW w:w="1437" w:type="dxa"/>
          </w:tcPr>
          <w:p w14:paraId="7AD0CFBF" w14:textId="77777777" w:rsidR="00720B9F" w:rsidRDefault="000B3B6D">
            <w:pPr>
              <w:spacing w:before="120" w:after="120"/>
            </w:pPr>
            <w: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pPr>
            <w:r>
              <w:t>R4-2106687</w:t>
            </w:r>
          </w:p>
        </w:tc>
        <w:tc>
          <w:tcPr>
            <w:tcW w:w="1437" w:type="dxa"/>
          </w:tcPr>
          <w:p w14:paraId="3B2DB740" w14:textId="77777777" w:rsidR="00720B9F" w:rsidRDefault="000B3B6D">
            <w:pPr>
              <w:spacing w:before="120" w:after="120"/>
            </w:pPr>
            <w:r>
              <w:t>Ericsson</w:t>
            </w:r>
          </w:p>
        </w:tc>
        <w:tc>
          <w:tcPr>
            <w:tcW w:w="6772" w:type="dxa"/>
          </w:tcPr>
          <w:p w14:paraId="63DBD948" w14:textId="77777777" w:rsidR="00720B9F" w:rsidRDefault="000B3B6D">
            <w:pPr>
              <w:rPr>
                <w:b/>
                <w:bCs/>
              </w:rPr>
            </w:pPr>
            <w:r>
              <w:rPr>
                <w:b/>
                <w:bCs/>
              </w:rPr>
              <w:t>Proposal 1: Set RE power control dynamic range to be 0 dB (up and down) for 1024 QAM</w:t>
            </w:r>
          </w:p>
          <w:p w14:paraId="042B807E" w14:textId="77777777" w:rsidR="00720B9F" w:rsidRDefault="000B3B6D">
            <w:pPr>
              <w:rPr>
                <w:b/>
                <w:bCs/>
              </w:rPr>
            </w:pPr>
            <w:r>
              <w:rPr>
                <w:b/>
                <w:bCs/>
              </w:rPr>
              <w:t xml:space="preserve">Proposal 2: Set Minimum required EVM of 2.5% for 1024 QAM FR1 </w:t>
            </w:r>
          </w:p>
          <w:p w14:paraId="13ED1361" w14:textId="77777777" w:rsidR="00720B9F" w:rsidRDefault="000B3B6D">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c"/>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98A24DB"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AF71899" w14:textId="77777777" w:rsidR="00720B9F" w:rsidRDefault="00720B9F">
                  <w:pPr>
                    <w:jc w:val="center"/>
                    <w:rPr>
                      <w:rFonts w:asciiTheme="minorHAnsi"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240B0B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5CDB74A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288C4719" w14:textId="77777777" w:rsidR="00720B9F" w:rsidRDefault="00720B9F">
            <w:pPr>
              <w:rPr>
                <w:rFonts w:ascii="Arial"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2"/>
      </w:pPr>
      <w:r>
        <w:rPr>
          <w:rFonts w:hint="eastAsia"/>
        </w:rPr>
        <w:t>Open issues</w:t>
      </w:r>
      <w:r>
        <w:t xml:space="preserve"> summary</w:t>
      </w:r>
    </w:p>
    <w:p w14:paraId="4CE5A994" w14:textId="77777777" w:rsidR="00720B9F" w:rsidRDefault="000B3B6D">
      <w:pPr>
        <w:pStyle w:val="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Open issues and 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922960"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41754CBE"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0DDF94"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Issue 1-2-1: Issues to consider to decide EVM</w:t>
      </w:r>
    </w:p>
    <w:p w14:paraId="66CD2C38"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2656A7"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21D73D9B"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59631D3A"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4A652392"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2512684A"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4E37A6F7"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480D2187"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3ACC230B"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44691F28"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0FDD2A49"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2ABE373"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38127C"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782A0300"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7EC1FCD3"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30D2528"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576F22"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1F346"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afc"/>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29D32833"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6D6BFBFD" w14:textId="77777777" w:rsidR="00720B9F" w:rsidRDefault="00720B9F">
            <w:pPr>
              <w:jc w:val="center"/>
              <w:rPr>
                <w:rFonts w:asciiTheme="minorHAnsi"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759BF27"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4D4823C0"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31A783ED" w14:textId="77777777" w:rsidR="00720B9F" w:rsidRDefault="00720B9F">
      <w:pPr>
        <w:pStyle w:val="aff5"/>
        <w:overflowPunct/>
        <w:autoSpaceDE/>
        <w:autoSpaceDN/>
        <w:adjustRightInd/>
        <w:spacing w:after="120"/>
        <w:ind w:left="1440" w:firstLineChars="0" w:firstLine="0"/>
        <w:textAlignment w:val="auto"/>
        <w:rPr>
          <w:rFonts w:eastAsia="SimSun"/>
          <w:szCs w:val="24"/>
          <w:lang w:eastAsia="zh-CN"/>
        </w:rPr>
      </w:pPr>
    </w:p>
    <w:p w14:paraId="027CF8D6"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2E623"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3"/>
        <w:rPr>
          <w:sz w:val="24"/>
          <w:szCs w:val="16"/>
        </w:rPr>
      </w:pPr>
      <w:r>
        <w:rPr>
          <w:sz w:val="24"/>
          <w:szCs w:val="16"/>
        </w:rPr>
        <w:t xml:space="preserve">Open issues </w:t>
      </w:r>
    </w:p>
    <w:p w14:paraId="4D418AC3" w14:textId="77777777" w:rsidR="00720B9F" w:rsidRDefault="000B3B6D">
      <w:pPr>
        <w:rPr>
          <w:bCs/>
          <w:u w:val="single"/>
          <w:lang w:eastAsia="ko-KR"/>
        </w:rPr>
      </w:pPr>
      <w:r>
        <w:rPr>
          <w:bCs/>
          <w:u w:val="single"/>
          <w:lang w:eastAsia="ko-KR"/>
        </w:rPr>
        <w:t xml:space="preserve">Sub topic 1-1 </w:t>
      </w:r>
    </w:p>
    <w:tbl>
      <w:tblPr>
        <w:tblStyle w:val="afc"/>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b/>
                <w:u w:val="single"/>
                <w:lang w:eastAsia="ko-KR"/>
              </w:rPr>
            </w:pPr>
            <w:r>
              <w:rPr>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lang w:val="en-US" w:eastAsia="zh-CN"/>
              </w:rPr>
            </w:pPr>
            <w:r>
              <w:rPr>
                <w:lang w:val="en-US" w:eastAsia="zh-CN"/>
              </w:rPr>
              <w:t>Ericsson</w:t>
            </w:r>
          </w:p>
        </w:tc>
        <w:tc>
          <w:tcPr>
            <w:tcW w:w="8395" w:type="dxa"/>
          </w:tcPr>
          <w:p w14:paraId="0A1AAE41" w14:textId="77777777" w:rsidR="00720B9F" w:rsidRDefault="000B3B6D">
            <w:pPr>
              <w:rPr>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lang w:val="en-US" w:eastAsia="zh-CN"/>
              </w:rPr>
            </w:pPr>
            <w:r>
              <w:rPr>
                <w:rFonts w:hint="eastAsia"/>
                <w:lang w:val="en-US" w:eastAsia="ja-JP"/>
              </w:rPr>
              <w:t>NEC</w:t>
            </w:r>
          </w:p>
        </w:tc>
        <w:tc>
          <w:tcPr>
            <w:tcW w:w="8395" w:type="dxa"/>
          </w:tcPr>
          <w:p w14:paraId="1EFBCCBB" w14:textId="77777777" w:rsidR="00720B9F" w:rsidRDefault="000B3B6D">
            <w:pPr>
              <w:rPr>
                <w:lang w:val="en-US" w:eastAsia="zh-CN"/>
              </w:rPr>
            </w:pPr>
            <w:r>
              <w:rPr>
                <w:rFonts w:hint="eastAsia"/>
                <w:lang w:val="en-US" w:eastAsia="ja-JP"/>
              </w:rPr>
              <w:t>Support option 1</w:t>
            </w:r>
          </w:p>
        </w:tc>
      </w:tr>
    </w:tbl>
    <w:p w14:paraId="72B562EA" w14:textId="77777777" w:rsidR="00720B9F" w:rsidRDefault="000B3B6D">
      <w:pPr>
        <w:rPr>
          <w:lang w:val="en-US" w:eastAsia="zh-CN"/>
        </w:rPr>
      </w:pPr>
      <w:r>
        <w:rPr>
          <w:rFonts w:hint="eastAsia"/>
          <w:lang w:val="en-US" w:eastAsia="zh-CN"/>
        </w:rPr>
        <w:t xml:space="preserve"> </w:t>
      </w:r>
    </w:p>
    <w:p w14:paraId="33A0AF42" w14:textId="77777777" w:rsidR="00720B9F" w:rsidRDefault="000B3B6D">
      <w:pPr>
        <w:rPr>
          <w:bCs/>
          <w:u w:val="single"/>
          <w:lang w:eastAsia="ko-KR"/>
        </w:rPr>
      </w:pPr>
      <w:r>
        <w:rPr>
          <w:bCs/>
          <w:u w:val="single"/>
          <w:lang w:eastAsia="ko-KR"/>
        </w:rPr>
        <w:t xml:space="preserve">Sub topic 1-2 </w:t>
      </w:r>
    </w:p>
    <w:tbl>
      <w:tblPr>
        <w:tblStyle w:val="afc"/>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Issue 1-2-1: Issues to consider to decide EVM</w:t>
            </w:r>
          </w:p>
          <w:p w14:paraId="3BC8E562" w14:textId="77777777" w:rsidR="00720B9F" w:rsidRDefault="000B3B6D">
            <w:pPr>
              <w:rPr>
                <w:lang w:eastAsia="zh-CN"/>
              </w:rPr>
            </w:pPr>
            <w:r>
              <w:rPr>
                <w:lang w:eastAsia="zh-CN"/>
              </w:rPr>
              <w:t>Agree all listed aspects need to be taken into account. In addition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b/>
                <w:u w:val="single"/>
                <w:lang w:eastAsia="ko-KR"/>
              </w:rPr>
            </w:pPr>
            <w:r>
              <w:rPr>
                <w:b/>
                <w:u w:val="single"/>
                <w:lang w:eastAsia="ko-KR"/>
              </w:rPr>
              <w:t>Issue 1-2-1: Issues to consider to decide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(in particular PA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CFR (Crest Factor 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b/>
                <w:u w:val="single"/>
                <w:lang w:eastAsia="ko-KR"/>
              </w:rPr>
            </w:pPr>
            <w:r>
              <w:rPr>
                <w:b/>
                <w:u w:val="single"/>
                <w:lang w:eastAsia="ko-KR"/>
              </w:rPr>
              <w:t>Issue 1-2-2: Whether to assume additional power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bCs/>
                <w:lang w:eastAsia="ko-KR"/>
              </w:rPr>
            </w:pPr>
            <w:r>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Issue 1-2-1: Issues to consider to decide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taken into account.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 xml:space="preserve">Issue 1-2-1: We are fine to further investigate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Therefore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lang w:eastAsia="zh-CN"/>
              </w:rPr>
            </w:pPr>
          </w:p>
        </w:tc>
      </w:tr>
      <w:tr w:rsidR="00720B9F" w14:paraId="657EE2D7" w14:textId="77777777">
        <w:tc>
          <w:tcPr>
            <w:tcW w:w="1236" w:type="dxa"/>
          </w:tcPr>
          <w:p w14:paraId="1B8B12A3" w14:textId="77777777" w:rsidR="00720B9F" w:rsidRDefault="000B3B6D">
            <w:pPr>
              <w:spacing w:after="120"/>
              <w:rPr>
                <w:lang w:val="en-US" w:eastAsia="zh-CN"/>
              </w:rPr>
            </w:pPr>
            <w:r>
              <w:rPr>
                <w:rFonts w:hint="eastAsia"/>
                <w:lang w:val="en-US" w:eastAsia="ja-JP"/>
              </w:rPr>
              <w:t>NEC</w:t>
            </w:r>
          </w:p>
        </w:tc>
        <w:tc>
          <w:tcPr>
            <w:tcW w:w="8395" w:type="dxa"/>
          </w:tcPr>
          <w:p w14:paraId="4156C1FE" w14:textId="77777777" w:rsidR="00720B9F" w:rsidRDefault="000B3B6D">
            <w:pPr>
              <w:spacing w:after="120"/>
              <w:rPr>
                <w:lang w:val="en-US"/>
              </w:rPr>
            </w:pPr>
            <w:r>
              <w:rPr>
                <w:rFonts w:hint="eastAsia"/>
                <w:lang w:val="en-US"/>
              </w:rPr>
              <w:t>I</w:t>
            </w:r>
            <w:r>
              <w:rPr>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t>Issue 1-2-2: Option 3. Support to introduce additional back-off, but should be discussed in the conformance phase.</w:t>
            </w:r>
          </w:p>
        </w:tc>
      </w:tr>
    </w:tbl>
    <w:p w14:paraId="4FD1481E" w14:textId="77777777" w:rsidR="00720B9F" w:rsidRDefault="000B3B6D">
      <w:pPr>
        <w:rPr>
          <w:lang w:val="en-US" w:eastAsia="zh-CN"/>
        </w:rPr>
      </w:pPr>
      <w:r>
        <w:rPr>
          <w:rFonts w:hint="eastAsia"/>
          <w:lang w:val="en-US" w:eastAsia="zh-CN"/>
        </w:rPr>
        <w:t xml:space="preserve"> </w:t>
      </w:r>
    </w:p>
    <w:p w14:paraId="2AC883F6" w14:textId="77777777" w:rsidR="00720B9F" w:rsidRDefault="000B3B6D">
      <w:pPr>
        <w:rPr>
          <w:bCs/>
          <w:u w:val="single"/>
          <w:lang w:eastAsia="ko-KR"/>
        </w:rPr>
      </w:pPr>
      <w:r>
        <w:rPr>
          <w:bCs/>
          <w:u w:val="single"/>
          <w:lang w:eastAsia="ko-KR"/>
        </w:rPr>
        <w:t>Sub topic 1-3</w:t>
      </w:r>
    </w:p>
    <w:tbl>
      <w:tblPr>
        <w:tblStyle w:val="afc"/>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szCs w:val="24"/>
                <w:lang w:eastAsia="zh-CN"/>
              </w:rPr>
            </w:pPr>
            <w:r>
              <w:rPr>
                <w:lang w:val="en-US" w:eastAsia="zh-CN"/>
              </w:rPr>
              <w:t xml:space="preserve">Huawei </w:t>
            </w:r>
            <w:r>
              <w:rPr>
                <w:szCs w:val="24"/>
                <w:lang w:eastAsia="zh-CN"/>
              </w:rPr>
              <w:t>volunteers to take 38.104 spec.</w:t>
            </w:r>
          </w:p>
          <w:p w14:paraId="6CAE7158" w14:textId="77777777" w:rsidR="00720B9F" w:rsidRDefault="000B3B6D">
            <w:pPr>
              <w:rPr>
                <w:szCs w:val="24"/>
                <w:lang w:eastAsia="zh-CN"/>
              </w:rPr>
            </w:pPr>
            <w:r>
              <w:rPr>
                <w:rFonts w:hint="eastAsia"/>
                <w:szCs w:val="24"/>
                <w:lang w:eastAsia="zh-CN"/>
              </w:rPr>
              <w:t xml:space="preserve">CATT would be interested in taking part in CR drafting. </w:t>
            </w:r>
            <w:r>
              <w:rPr>
                <w:szCs w:val="24"/>
                <w:lang w:eastAsia="zh-CN"/>
              </w:rPr>
              <w:t>A</w:t>
            </w:r>
            <w:r>
              <w:rPr>
                <w:rFonts w:hint="eastAsia"/>
                <w:szCs w:val="24"/>
                <w:lang w:eastAsia="zh-CN"/>
              </w:rPr>
              <w:t>nyone of 38.104/38.141-1/38.141-2 would be fine for us.</w:t>
            </w:r>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p>
          <w:p w14:paraId="7B3F1B9A" w14:textId="77777777" w:rsidR="00720B9F" w:rsidRDefault="000B3B6D">
            <w:pPr>
              <w:rPr>
                <w:sz w:val="24"/>
                <w:szCs w:val="16"/>
              </w:rPr>
            </w:pPr>
            <w:r>
              <w:rPr>
                <w:szCs w:val="24"/>
                <w:lang w:eastAsia="zh-CN"/>
              </w:rPr>
              <w:t>Nokia volunteers to take AAS specs 37.145-1 and 37.145-2 where updates are also needed.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2"/>
      </w:pPr>
      <w:r>
        <w:t>Summary</w:t>
      </w:r>
      <w:r>
        <w:rPr>
          <w:rFonts w:hint="eastAsia"/>
        </w:rPr>
        <w:t xml:space="preserve"> for 1st round </w:t>
      </w:r>
    </w:p>
    <w:p w14:paraId="5946969F" w14:textId="77777777" w:rsidR="00720B9F" w:rsidRDefault="000B3B6D">
      <w:pPr>
        <w:pStyle w:val="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highlight w:val="green"/>
                <w:lang w:eastAsia="zh-CN"/>
              </w:rPr>
            </w:pPr>
            <w:r>
              <w:rPr>
                <w:highlight w:val="green"/>
                <w:lang w:eastAsia="zh-CN"/>
              </w:rPr>
              <w:t>0 dB RE power control dynamic range should be reused for 1024-QAM</w:t>
            </w:r>
          </w:p>
          <w:p w14:paraId="367F06C8" w14:textId="77777777" w:rsidR="00720B9F" w:rsidRDefault="000B3B6D">
            <w:pPr>
              <w:rPr>
                <w:iCs/>
                <w:highlight w:val="green"/>
                <w:lang w:eastAsia="zh-CN"/>
              </w:rPr>
            </w:pPr>
            <w:r>
              <w:rPr>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Wider bandwidths</w:t>
            </w:r>
          </w:p>
          <w:p w14:paraId="5E26AF46"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30kHz SCS (as well as 15kHz SCS)</w:t>
            </w:r>
          </w:p>
          <w:p w14:paraId="0D1F09BE"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Spectral Utilization</w:t>
            </w:r>
          </w:p>
          <w:p w14:paraId="7AC5746B"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CFR (Crest Factor Reduction)</w:t>
            </w:r>
          </w:p>
          <w:p w14:paraId="04102822"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TX linearity (in particular PA non-linearity)</w:t>
            </w:r>
          </w:p>
          <w:p w14:paraId="7AE04C2E"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Effects in the digital domain</w:t>
            </w:r>
          </w:p>
          <w:p w14:paraId="09D78AE2"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For EVM, one company questioned whether consideration of phase noise is really relevant for below 6GHz. Also, two companies indicated that link level simulations may be needed.</w:t>
            </w:r>
          </w:p>
          <w:p w14:paraId="51F297D0" w14:textId="77777777" w:rsidR="00720B9F" w:rsidRDefault="000B3B6D">
            <w:pPr>
              <w:rPr>
                <w:iCs/>
                <w:lang w:val="en-US" w:eastAsia="zh-CN"/>
              </w:rPr>
            </w:pPr>
            <w:r>
              <w:rPr>
                <w:iCs/>
                <w:lang w:val="en-US" w:eastAsia="zh-CN"/>
              </w:rPr>
              <w:t>Regarding power back-off, most companies indicated that they think power back-off is needed. Detailed implementation will be in the conformance phase. However, it is a bit ambiguous whether there is consensus that back-off can be taken as an assumption now. (Whether backoff can be 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aff5"/>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aff5"/>
              <w:numPr>
                <w:ilvl w:val="0"/>
                <w:numId w:val="7"/>
              </w:numPr>
              <w:ind w:firstLineChars="0"/>
              <w:rPr>
                <w:iCs/>
                <w:lang w:val="en-US" w:eastAsia="zh-CN"/>
              </w:rPr>
            </w:pPr>
            <w:r>
              <w:rPr>
                <w:iCs/>
                <w:lang w:val="en-US" w:eastAsia="zh-CN"/>
              </w:rPr>
              <w:t>Further discuss and clarify parameters for link level simulations relating to EVM</w:t>
            </w:r>
          </w:p>
          <w:p w14:paraId="65A27229" w14:textId="77777777" w:rsidR="00720B9F" w:rsidRDefault="000B3B6D">
            <w:pPr>
              <w:pStyle w:val="aff5"/>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aff5"/>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14:paraId="0FF3B25F" w14:textId="77777777" w:rsidR="00720B9F" w:rsidRDefault="000B3B6D">
            <w:pPr>
              <w:pStyle w:val="aff5"/>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26D66"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331BA81D"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 when deciding EVM</w:t>
      </w:r>
    </w:p>
    <w:p w14:paraId="470D3401"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90F18A"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338F198B" w14:textId="77777777" w:rsidR="00720B9F" w:rsidRDefault="00720B9F">
      <w:pPr>
        <w:rPr>
          <w:lang w:eastAsia="zh-CN"/>
        </w:rPr>
      </w:pPr>
    </w:p>
    <w:tbl>
      <w:tblPr>
        <w:tblStyle w:val="afc"/>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D3614B5" w14:textId="77777777" w:rsidR="00720B9F" w:rsidRDefault="000B3B6D">
            <w:pPr>
              <w:spacing w:after="120"/>
              <w:rPr>
                <w:b/>
                <w:bCs/>
                <w:color w:val="0070C0"/>
                <w:lang w:val="en-US" w:eastAsia="zh-CN"/>
              </w:rPr>
            </w:pPr>
            <w:r>
              <w:rPr>
                <w:b/>
                <w:bCs/>
                <w:color w:val="0070C0"/>
                <w:lang w:val="en-US" w:eastAsia="zh-CN"/>
              </w:rPr>
              <w:t>Comments</w:t>
            </w:r>
          </w:p>
        </w:tc>
      </w:tr>
      <w:tr w:rsidR="00720B9F" w14:paraId="1B252DFD" w14:textId="77777777">
        <w:tc>
          <w:tcPr>
            <w:tcW w:w="1236" w:type="dxa"/>
          </w:tcPr>
          <w:p w14:paraId="5187EE7E"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66D52CD1" w14:textId="77777777" w:rsidR="00720B9F" w:rsidRDefault="00720B9F">
            <w:pPr>
              <w:spacing w:after="120"/>
              <w:rPr>
                <w:color w:val="0070C0"/>
                <w:lang w:eastAsia="zh-CN"/>
              </w:rPr>
            </w:pPr>
          </w:p>
        </w:tc>
      </w:tr>
      <w:tr w:rsidR="00720B9F" w14:paraId="6D422341" w14:textId="77777777">
        <w:trPr>
          <w:ins w:id="0" w:author="Mustafa Emara" w:date="2021-04-15T12:01:00Z"/>
        </w:trPr>
        <w:tc>
          <w:tcPr>
            <w:tcW w:w="1236" w:type="dxa"/>
          </w:tcPr>
          <w:p w14:paraId="7C61F123" w14:textId="77777777" w:rsidR="00720B9F" w:rsidRDefault="000B3B6D">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46CCEB0" w14:textId="77777777" w:rsidR="00720B9F" w:rsidRDefault="000B3B6D">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Pr>
                  <w:color w:val="0070C0"/>
                  <w:lang w:eastAsia="zh-CN"/>
                </w:rPr>
                <w:t>, especially for dense constellations such as 1024 QAM</w:t>
              </w:r>
            </w:ins>
            <w:ins w:id="8" w:author="Mustafa Emara" w:date="2021-04-15T12:14:00Z">
              <w:r>
                <w:rPr>
                  <w:color w:val="0070C0"/>
                  <w:lang w:eastAsia="zh-CN"/>
                </w:rPr>
                <w:t xml:space="preserve">, where </w:t>
              </w:r>
            </w:ins>
            <w:ins w:id="9" w:author="Mustafa Emara" w:date="2021-04-15T12:15:00Z">
              <w:r>
                <w:rPr>
                  <w:color w:val="0070C0"/>
                  <w:lang w:eastAsia="zh-CN"/>
                </w:rPr>
                <w:t xml:space="preserve">random rotation of the received signal constellation due to phase noise may lead to symbol detection errors. Such impact will be existent </w:t>
              </w:r>
            </w:ins>
            <w:ins w:id="10" w:author="Mustafa Emara" w:date="2021-04-15T12:07:00Z">
              <w:r>
                <w:rPr>
                  <w:color w:val="0070C0"/>
                  <w:lang w:eastAsia="zh-CN"/>
                </w:rPr>
                <w:t xml:space="preserve">for FR1 and gets more important for FR2 where we </w:t>
              </w:r>
            </w:ins>
            <w:ins w:id="11" w:author="Mustafa Emara" w:date="2021-04-15T12:08:00Z">
              <w:r>
                <w:rPr>
                  <w:color w:val="0070C0"/>
                  <w:lang w:eastAsia="zh-CN"/>
                </w:rPr>
                <w:t>have higher SCS</w:t>
              </w:r>
            </w:ins>
            <w:ins w:id="12" w:author="Mustafa Emara" w:date="2021-04-15T12:15:00Z">
              <w:r>
                <w:rPr>
                  <w:color w:val="0070C0"/>
                  <w:lang w:eastAsia="zh-CN"/>
                </w:rPr>
                <w:t>, so we believe studying of the phase noise</w:t>
              </w:r>
            </w:ins>
            <w:ins w:id="13" w:author="Mustafa Emara" w:date="2021-04-15T12:16:00Z">
              <w:r>
                <w:rPr>
                  <w:color w:val="0070C0"/>
                  <w:lang w:eastAsia="zh-CN"/>
                </w:rPr>
                <w:t>’s impact on EVM</w:t>
              </w:r>
            </w:ins>
            <w:ins w:id="14" w:author="Mustafa Emara" w:date="2021-04-15T12:15:00Z">
              <w:r>
                <w:rPr>
                  <w:color w:val="0070C0"/>
                  <w:lang w:eastAsia="zh-CN"/>
                </w:rPr>
                <w:t xml:space="preserve"> for FR</w:t>
              </w:r>
            </w:ins>
            <w:ins w:id="15" w:author="Mustafa Emara" w:date="2021-04-15T12:16:00Z">
              <w:r>
                <w:rPr>
                  <w:color w:val="0070C0"/>
                  <w:lang w:eastAsia="zh-CN"/>
                </w:rPr>
                <w:t xml:space="preserve">1 should be considered.  </w:t>
              </w:r>
            </w:ins>
          </w:p>
        </w:tc>
      </w:tr>
      <w:tr w:rsidR="00720B9F" w14:paraId="435736F3" w14:textId="77777777">
        <w:trPr>
          <w:ins w:id="16" w:author="Huawei" w:date="2021-04-16T15:21:00Z"/>
        </w:trPr>
        <w:tc>
          <w:tcPr>
            <w:tcW w:w="1236" w:type="dxa"/>
          </w:tcPr>
          <w:p w14:paraId="1D4F7558" w14:textId="77777777" w:rsidR="00720B9F" w:rsidRDefault="000B3B6D">
            <w:pPr>
              <w:spacing w:after="120"/>
              <w:rPr>
                <w:ins w:id="17" w:author="Huawei" w:date="2021-04-16T15:21:00Z"/>
                <w:color w:val="0070C0"/>
                <w:lang w:val="en-US" w:eastAsia="zh-CN"/>
              </w:rPr>
            </w:pPr>
            <w:ins w:id="18" w:author="Huawei" w:date="2021-04-16T15:22:00Z">
              <w:r>
                <w:rPr>
                  <w:rFonts w:hint="eastAsia"/>
                  <w:color w:val="0070C0"/>
                  <w:lang w:val="en-US" w:eastAsia="zh-CN"/>
                </w:rPr>
                <w:t>H</w:t>
              </w:r>
              <w:r>
                <w:rPr>
                  <w:color w:val="0070C0"/>
                  <w:lang w:val="en-US" w:eastAsia="zh-CN"/>
                </w:rPr>
                <w:t>uawei</w:t>
              </w:r>
            </w:ins>
          </w:p>
        </w:tc>
        <w:tc>
          <w:tcPr>
            <w:tcW w:w="8395" w:type="dxa"/>
          </w:tcPr>
          <w:p w14:paraId="0C5566D8" w14:textId="77777777" w:rsidR="00720B9F" w:rsidRDefault="000B3B6D">
            <w:pPr>
              <w:spacing w:after="120"/>
              <w:rPr>
                <w:ins w:id="19" w:author="Huawei" w:date="2021-04-16T15:21:00Z"/>
                <w:color w:val="0070C0"/>
                <w:lang w:eastAsia="zh-CN"/>
              </w:rPr>
            </w:pPr>
            <w:ins w:id="20" w:author="Huawei" w:date="2021-04-16T15:22:00Z">
              <w:r>
                <w:rPr>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720B9F" w14:paraId="58D01993" w14:textId="77777777">
        <w:trPr>
          <w:ins w:id="21" w:author="Nokia" w:date="2021-04-16T14:12:00Z"/>
        </w:trPr>
        <w:tc>
          <w:tcPr>
            <w:tcW w:w="1236" w:type="dxa"/>
          </w:tcPr>
          <w:p w14:paraId="03E3D0E3" w14:textId="77777777" w:rsidR="00720B9F" w:rsidRDefault="000B3B6D">
            <w:pPr>
              <w:spacing w:after="120"/>
              <w:rPr>
                <w:ins w:id="22" w:author="Nokia" w:date="2021-04-16T14:12:00Z"/>
                <w:color w:val="0070C0"/>
                <w:lang w:val="en-US" w:eastAsia="zh-CN"/>
              </w:rPr>
            </w:pPr>
            <w:ins w:id="23" w:author="Nokia" w:date="2021-04-16T14:13:00Z">
              <w:r>
                <w:rPr>
                  <w:color w:val="0070C0"/>
                  <w:lang w:val="en-US" w:eastAsia="zh-CN"/>
                </w:rPr>
                <w:t>Nokia</w:t>
              </w:r>
            </w:ins>
          </w:p>
        </w:tc>
        <w:tc>
          <w:tcPr>
            <w:tcW w:w="8395" w:type="dxa"/>
          </w:tcPr>
          <w:p w14:paraId="55D14850" w14:textId="77777777" w:rsidR="00720B9F" w:rsidRDefault="000B3B6D">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r w:rsidR="00720B9F" w14:paraId="01BDD9A7" w14:textId="77777777">
        <w:trPr>
          <w:ins w:id="28" w:author="Esther Sienkiewicz" w:date="2021-04-16T10:33:00Z"/>
        </w:trPr>
        <w:tc>
          <w:tcPr>
            <w:tcW w:w="1236" w:type="dxa"/>
          </w:tcPr>
          <w:p w14:paraId="4272078D" w14:textId="77777777" w:rsidR="00720B9F" w:rsidRDefault="000B3B6D">
            <w:pPr>
              <w:spacing w:after="120"/>
              <w:rPr>
                <w:ins w:id="29" w:author="Esther Sienkiewicz" w:date="2021-04-16T10:33:00Z"/>
                <w:color w:val="0070C0"/>
                <w:lang w:val="en-US" w:eastAsia="zh-CN"/>
              </w:rPr>
            </w:pPr>
            <w:ins w:id="30" w:author="Esther Sienkiewicz" w:date="2021-04-16T10:34:00Z">
              <w:r>
                <w:rPr>
                  <w:color w:val="0070C0"/>
                  <w:lang w:val="en-US" w:eastAsia="zh-CN"/>
                </w:rPr>
                <w:t>Ericsson</w:t>
              </w:r>
            </w:ins>
          </w:p>
        </w:tc>
        <w:tc>
          <w:tcPr>
            <w:tcW w:w="8395" w:type="dxa"/>
          </w:tcPr>
          <w:p w14:paraId="2B987C53" w14:textId="77777777" w:rsidR="00720B9F" w:rsidRDefault="000B3B6D">
            <w:pPr>
              <w:spacing w:after="120"/>
              <w:rPr>
                <w:ins w:id="31" w:author="Esther Sienkiewicz" w:date="2021-04-16T10:38:00Z"/>
                <w:color w:val="0070C0"/>
                <w:lang w:eastAsia="zh-CN"/>
              </w:rPr>
            </w:pPr>
            <w:ins w:id="32" w:author="Esther Sienkiewicz" w:date="2021-04-16T10:38:00Z">
              <w:r>
                <w:rPr>
                  <w:color w:val="0070C0"/>
                  <w:lang w:eastAsia="zh-CN"/>
                </w:rPr>
                <w:t xml:space="preserve">There is no need to consider PN for FR1.  </w:t>
              </w:r>
            </w:ins>
          </w:p>
          <w:p w14:paraId="13E6364D" w14:textId="77777777" w:rsidR="00720B9F" w:rsidRDefault="000B3B6D">
            <w:pPr>
              <w:spacing w:after="120"/>
              <w:rPr>
                <w:ins w:id="33" w:author="Esther Sienkiewicz" w:date="2021-04-16T10:33:00Z"/>
                <w:color w:val="0070C0"/>
                <w:lang w:eastAsia="zh-CN"/>
              </w:rPr>
            </w:pPr>
            <w:ins w:id="34" w:author="Esther Sienkiewicz" w:date="2021-04-16T10:38:00Z">
              <w:r>
                <w:rPr>
                  <w:color w:val="0070C0"/>
                  <w:lang w:eastAsia="zh-CN"/>
                </w:rPr>
                <w:t>We can further discuss the</w:t>
              </w:r>
            </w:ins>
            <w:ins w:id="35" w:author="Esther Sienkiewicz" w:date="2021-04-16T10:39:00Z">
              <w:r>
                <w:rPr>
                  <w:color w:val="0070C0"/>
                  <w:lang w:eastAsia="zh-CN"/>
                </w:rPr>
                <w:t xml:space="preserve"> list of RF impairments required to </w:t>
              </w:r>
            </w:ins>
            <w:ins w:id="36" w:author="Esther Sienkiewicz" w:date="2021-04-16T10:40:00Z">
              <w:r>
                <w:rPr>
                  <w:color w:val="0070C0"/>
                  <w:lang w:eastAsia="zh-CN"/>
                </w:rPr>
                <w:t>be considered as part of the simulation parameters and how they shall be modelled.  It would be difficult to a</w:t>
              </w:r>
            </w:ins>
            <w:ins w:id="37" w:author="Esther Sienkiewicz" w:date="2021-04-16T10:41:00Z">
              <w:r>
                <w:rPr>
                  <w:color w:val="0070C0"/>
                  <w:lang w:eastAsia="zh-CN"/>
                </w:rPr>
                <w:t>gree on a common PN model for parameter alignment before simulations.  In FR1, the PN impact would be minimal, and even with residual impairment simple CP</w:t>
              </w:r>
            </w:ins>
            <w:ins w:id="38" w:author="Esther Sienkiewicz" w:date="2021-04-16T10:42:00Z">
              <w:r>
                <w:rPr>
                  <w:color w:val="0070C0"/>
                  <w:lang w:eastAsia="zh-CN"/>
                </w:rPr>
                <w:t xml:space="preserve">E/ICI compensation would sufficiently mitigate the impairment due to PN.  </w:t>
              </w:r>
            </w:ins>
          </w:p>
        </w:tc>
      </w:tr>
    </w:tbl>
    <w:tbl>
      <w:tblPr>
        <w:tblStyle w:val="afc"/>
        <w:tblW w:w="0" w:type="auto"/>
        <w:tblLook w:val="04A0" w:firstRow="1" w:lastRow="0" w:firstColumn="1" w:lastColumn="0" w:noHBand="0" w:noVBand="1"/>
      </w:tblPr>
      <w:tblGrid>
        <w:gridCol w:w="1236"/>
        <w:gridCol w:w="8395"/>
      </w:tblGrid>
      <w:tr w:rsidR="00591D73" w14:paraId="63FC17C2" w14:textId="77777777">
        <w:trPr>
          <w:ins w:id="39" w:author="CATT" w:date="2021-04-19T14:22:00Z"/>
        </w:trPr>
        <w:tc>
          <w:tcPr>
            <w:tcW w:w="1236" w:type="dxa"/>
          </w:tcPr>
          <w:p w14:paraId="7B1E4BCA" w14:textId="2955D8CB" w:rsidR="00591D73" w:rsidRPr="00591D73" w:rsidRDefault="00591D73">
            <w:pPr>
              <w:framePr w:w="10206" w:h="284" w:hRule="exact" w:wrap="notBeside" w:vAnchor="page" w:hAnchor="margin" w:y="1986"/>
              <w:widowControl w:val="0"/>
              <w:overflowPunct/>
              <w:autoSpaceDE/>
              <w:autoSpaceDN/>
              <w:adjustRightInd/>
              <w:spacing w:after="120"/>
              <w:ind w:right="28"/>
              <w:jc w:val="right"/>
              <w:textAlignment w:val="auto"/>
              <w:rPr>
                <w:ins w:id="40" w:author="CATT" w:date="2021-04-19T14:22:00Z"/>
                <w:rFonts w:eastAsiaTheme="minorEastAsia"/>
                <w:color w:val="0070C0"/>
                <w:lang w:val="en-US" w:eastAsia="zh-CN"/>
                <w:rPrChange w:id="41" w:author="CATT" w:date="2021-04-19T14:22:00Z">
                  <w:rPr>
                    <w:ins w:id="42" w:author="CATT" w:date="2021-04-19T14:22:00Z"/>
                    <w:rFonts w:ascii="Arial" w:eastAsiaTheme="minorEastAsia" w:hAnsi="Arial"/>
                    <w:i/>
                    <w:color w:val="0070C0"/>
                    <w:lang w:val="en-US" w:eastAsia="zh-CN"/>
                  </w:rPr>
                </w:rPrChange>
              </w:rPr>
            </w:pPr>
            <w:ins w:id="43" w:author="CATT" w:date="2021-04-19T14:22:00Z">
              <w:r>
                <w:rPr>
                  <w:rFonts w:eastAsiaTheme="minorEastAsia" w:hint="eastAsia"/>
                  <w:color w:val="0070C0"/>
                  <w:lang w:val="en-US" w:eastAsia="zh-CN"/>
                </w:rPr>
                <w:t>CATT</w:t>
              </w:r>
            </w:ins>
          </w:p>
        </w:tc>
        <w:tc>
          <w:tcPr>
            <w:tcW w:w="8395" w:type="dxa"/>
          </w:tcPr>
          <w:p w14:paraId="544E8974" w14:textId="4B0CE81E" w:rsidR="00591D73" w:rsidRPr="00591D73" w:rsidRDefault="00591D73">
            <w:pPr>
              <w:spacing w:after="120"/>
              <w:rPr>
                <w:ins w:id="44" w:author="CATT" w:date="2021-04-19T14:22:00Z"/>
                <w:rFonts w:eastAsiaTheme="minorEastAsia"/>
                <w:color w:val="0070C0"/>
                <w:lang w:eastAsia="zh-CN"/>
                <w:rPrChange w:id="45" w:author="CATT" w:date="2021-04-19T14:22:00Z">
                  <w:rPr>
                    <w:ins w:id="46" w:author="CATT" w:date="2021-04-19T14:22:00Z"/>
                    <w:rFonts w:ascii="Arial" w:eastAsiaTheme="minorEastAsia" w:hAnsi="Arial"/>
                    <w:i/>
                    <w:color w:val="0070C0"/>
                    <w:lang w:eastAsia="zh-CN"/>
                  </w:rPr>
                </w:rPrChange>
              </w:rPr>
              <w:pPrChange w:id="47" w:author="CATT" w:date="2021-04-19T14:23:00Z">
                <w:pPr>
                  <w:framePr w:w="10206" w:h="284" w:hRule="exact" w:wrap="notBeside" w:vAnchor="page" w:hAnchor="margin" w:y="1986"/>
                  <w:widowControl w:val="0"/>
                  <w:overflowPunct/>
                  <w:autoSpaceDE/>
                  <w:autoSpaceDN/>
                  <w:adjustRightInd/>
                  <w:spacing w:after="120"/>
                  <w:ind w:right="28"/>
                  <w:jc w:val="right"/>
                  <w:textAlignment w:val="auto"/>
                </w:pPr>
              </w:pPrChange>
            </w:pPr>
            <w:ins w:id="48" w:author="CATT" w:date="2021-04-19T14:22:00Z">
              <w:r>
                <w:rPr>
                  <w:rFonts w:eastAsiaTheme="minorEastAsia"/>
                  <w:color w:val="0070C0"/>
                  <w:lang w:eastAsia="zh-CN"/>
                </w:rPr>
                <w:t>W</w:t>
              </w:r>
              <w:r>
                <w:rPr>
                  <w:rFonts w:eastAsiaTheme="minorEastAsia" w:hint="eastAsia"/>
                  <w:color w:val="0070C0"/>
                  <w:lang w:eastAsia="zh-CN"/>
                </w:rPr>
                <w:t xml:space="preserve">e agree </w:t>
              </w:r>
              <w:r w:rsidR="004344D2">
                <w:rPr>
                  <w:rFonts w:eastAsiaTheme="minorEastAsia" w:hint="eastAsia"/>
                  <w:color w:val="0070C0"/>
                  <w:lang w:eastAsia="zh-CN"/>
                </w:rPr>
                <w:t xml:space="preserve">Phase noise might be not so </w:t>
              </w:r>
            </w:ins>
            <w:ins w:id="49" w:author="CATT" w:date="2021-04-19T14:23:00Z">
              <w:r w:rsidR="004344D2">
                <w:rPr>
                  <w:rFonts w:eastAsiaTheme="minorEastAsia" w:hint="eastAsia"/>
                  <w:color w:val="0070C0"/>
                  <w:lang w:eastAsia="zh-CN"/>
                </w:rPr>
                <w:t>necessary for FR1 c</w:t>
              </w:r>
            </w:ins>
            <w:ins w:id="50" w:author="CATT" w:date="2021-04-19T14:22:00Z">
              <w:r>
                <w:rPr>
                  <w:rFonts w:eastAsiaTheme="minorEastAsia" w:hint="eastAsia"/>
                  <w:color w:val="0070C0"/>
                  <w:lang w:eastAsia="zh-CN"/>
                </w:rPr>
                <w:t xml:space="preserve">ompared to </w:t>
              </w:r>
            </w:ins>
            <w:ins w:id="51" w:author="CATT" w:date="2021-04-19T14:23:00Z">
              <w:r w:rsidR="004344D2">
                <w:rPr>
                  <w:rFonts w:eastAsiaTheme="minorEastAsia" w:hint="eastAsia"/>
                  <w:color w:val="0070C0"/>
                  <w:lang w:eastAsia="zh-CN"/>
                </w:rPr>
                <w:t>FR2. But we are open for further discussion.</w:t>
              </w:r>
            </w:ins>
          </w:p>
        </w:tc>
      </w:tr>
      <w:tr w:rsidR="00A40F68" w14:paraId="2807247B" w14:textId="77777777">
        <w:trPr>
          <w:ins w:id="52" w:author="CATT" w:date="2021-04-19T12:05:00Z"/>
        </w:trPr>
        <w:tc>
          <w:tcPr>
            <w:tcW w:w="1236" w:type="dxa"/>
          </w:tcPr>
          <w:p w14:paraId="7DDCB637" w14:textId="350F472B" w:rsidR="00A40F68" w:rsidRPr="00A40F68" w:rsidRDefault="00A40F68">
            <w:pPr>
              <w:framePr w:w="10206" w:h="284" w:hRule="exact" w:wrap="notBeside" w:vAnchor="page" w:hAnchor="margin" w:y="1986"/>
              <w:widowControl w:val="0"/>
              <w:overflowPunct/>
              <w:autoSpaceDE/>
              <w:autoSpaceDN/>
              <w:adjustRightInd/>
              <w:spacing w:after="120"/>
              <w:ind w:right="28"/>
              <w:jc w:val="right"/>
              <w:textAlignment w:val="auto"/>
              <w:rPr>
                <w:ins w:id="53" w:author="CATT" w:date="2021-04-19T12:05:00Z"/>
                <w:rFonts w:eastAsiaTheme="minorEastAsia"/>
                <w:color w:val="0070C0"/>
                <w:lang w:eastAsia="zh-CN"/>
                <w:rPrChange w:id="54" w:author="CATT" w:date="2021-04-19T12:05:00Z">
                  <w:rPr>
                    <w:ins w:id="55" w:author="CATT" w:date="2021-04-19T12:05:00Z"/>
                    <w:rFonts w:ascii="Arial" w:eastAsiaTheme="minorEastAsia" w:hAnsi="Arial"/>
                    <w:i/>
                    <w:color w:val="0070C0"/>
                    <w:lang w:val="en-US" w:eastAsia="zh-CN"/>
                  </w:rPr>
                </w:rPrChange>
              </w:rPr>
            </w:pPr>
            <w:ins w:id="56" w:author="CATT" w:date="2021-04-19T12:05:00Z">
              <w:r>
                <w:rPr>
                  <w:rFonts w:eastAsiaTheme="minorEastAsia" w:hint="eastAsia"/>
                  <w:color w:val="0070C0"/>
                  <w:lang w:eastAsia="zh-CN"/>
                </w:rPr>
                <w:t>CATT</w:t>
              </w:r>
            </w:ins>
          </w:p>
        </w:tc>
        <w:tc>
          <w:tcPr>
            <w:tcW w:w="8395" w:type="dxa"/>
          </w:tcPr>
          <w:p w14:paraId="17475EA9" w14:textId="6811F880" w:rsidR="00A40F68" w:rsidRPr="00A40F68" w:rsidRDefault="0019003C" w:rsidP="001B02E5">
            <w:pPr>
              <w:framePr w:w="10206" w:h="284" w:hRule="exact" w:wrap="notBeside" w:vAnchor="page" w:hAnchor="margin" w:y="1986"/>
              <w:widowControl w:val="0"/>
              <w:overflowPunct/>
              <w:autoSpaceDE/>
              <w:autoSpaceDN/>
              <w:adjustRightInd/>
              <w:spacing w:after="120"/>
              <w:ind w:right="28"/>
              <w:jc w:val="right"/>
              <w:textAlignment w:val="auto"/>
              <w:rPr>
                <w:ins w:id="57" w:author="CATT" w:date="2021-04-19T12:05:00Z"/>
                <w:rFonts w:eastAsiaTheme="minorEastAsia"/>
                <w:color w:val="0070C0"/>
                <w:lang w:eastAsia="zh-CN"/>
                <w:rPrChange w:id="58" w:author="CATT" w:date="2021-04-19T12:05:00Z">
                  <w:rPr>
                    <w:ins w:id="59" w:author="CATT" w:date="2021-04-19T12:05:00Z"/>
                    <w:rFonts w:ascii="Arial" w:eastAsiaTheme="minorEastAsia" w:hAnsi="Arial"/>
                    <w:i/>
                    <w:color w:val="0070C0"/>
                    <w:lang w:eastAsia="zh-CN"/>
                  </w:rPr>
                </w:rPrChange>
              </w:rPr>
            </w:pPr>
            <w:ins w:id="60" w:author="CATT" w:date="2021-04-19T12:22:00Z">
              <w:r>
                <w:rPr>
                  <w:rFonts w:eastAsiaTheme="minorEastAsia"/>
                  <w:color w:val="0070C0"/>
                  <w:lang w:eastAsia="zh-CN"/>
                </w:rPr>
                <w:t>N</w:t>
              </w:r>
              <w:r>
                <w:rPr>
                  <w:rFonts w:eastAsiaTheme="minorEastAsia" w:hint="eastAsia"/>
                  <w:color w:val="0070C0"/>
                  <w:lang w:eastAsia="zh-CN"/>
                </w:rPr>
                <w:t xml:space="preserve">eed </w:t>
              </w:r>
            </w:ins>
            <w:ins w:id="61" w:author="CATT" w:date="2021-04-19T12:23:00Z">
              <w:r w:rsidR="0044235D">
                <w:rPr>
                  <w:rFonts w:eastAsiaTheme="minorEastAsia" w:hint="eastAsia"/>
                  <w:color w:val="0070C0"/>
                  <w:lang w:eastAsia="zh-CN"/>
                </w:rPr>
                <w:t xml:space="preserve">to </w:t>
              </w:r>
            </w:ins>
            <w:ins w:id="62" w:author="CATT" w:date="2021-04-19T12:22:00Z">
              <w:r w:rsidRPr="0019003C">
                <w:rPr>
                  <w:rFonts w:eastAsiaTheme="minorEastAsia"/>
                  <w:color w:val="0070C0"/>
                  <w:lang w:eastAsia="zh-CN"/>
                </w:rPr>
                <w:t>do investigation</w:t>
              </w:r>
              <w:r>
                <w:rPr>
                  <w:rFonts w:eastAsiaTheme="minorEastAsia" w:hint="eastAsia"/>
                  <w:color w:val="0070C0"/>
                  <w:lang w:eastAsia="zh-CN"/>
                </w:rPr>
                <w:t xml:space="preserve"> </w:t>
              </w:r>
              <w:r w:rsidRPr="0019003C">
                <w:rPr>
                  <w:rFonts w:eastAsiaTheme="minorEastAsia"/>
                  <w:color w:val="0070C0"/>
                  <w:lang w:eastAsia="zh-CN"/>
                </w:rPr>
                <w:t>on the PN impact on</w:t>
              </w:r>
              <w:r>
                <w:rPr>
                  <w:rFonts w:eastAsiaTheme="minorEastAsia" w:hint="eastAsia"/>
                  <w:color w:val="0070C0"/>
                  <w:lang w:eastAsia="zh-CN"/>
                </w:rPr>
                <w:t xml:space="preserve"> 1024</w:t>
              </w:r>
              <w:r w:rsidRPr="0019003C">
                <w:rPr>
                  <w:rFonts w:eastAsiaTheme="minorEastAsia"/>
                  <w:color w:val="0070C0"/>
                  <w:lang w:eastAsia="zh-CN"/>
                </w:rPr>
                <w:t>QAM performance</w:t>
              </w:r>
              <w:r>
                <w:rPr>
                  <w:rFonts w:eastAsiaTheme="minorEastAsia" w:hint="eastAsia"/>
                  <w:color w:val="0070C0"/>
                  <w:lang w:eastAsia="zh-CN"/>
                </w:rPr>
                <w:t>.</w:t>
              </w:r>
            </w:ins>
            <w:ins w:id="63" w:author="CATT" w:date="2021-04-19T12:58:00Z">
              <w:r w:rsidR="001B02E5">
                <w:rPr>
                  <w:rFonts w:eastAsiaTheme="minorEastAsia" w:hint="eastAsia"/>
                  <w:color w:val="0070C0"/>
                  <w:lang w:eastAsia="zh-CN"/>
                </w:rPr>
                <w:t xml:space="preserve"> </w:t>
              </w:r>
            </w:ins>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DE0407"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374D6027"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6E8951" w14:textId="77777777" w:rsidR="00720B9F" w:rsidRDefault="00720B9F"/>
    <w:tbl>
      <w:tblPr>
        <w:tblStyle w:val="afc"/>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6E06AF20" w14:textId="77777777" w:rsidR="00720B9F" w:rsidRDefault="000B3B6D">
            <w:pPr>
              <w:spacing w:after="120"/>
              <w:rPr>
                <w:b/>
                <w:bCs/>
                <w:color w:val="0070C0"/>
                <w:lang w:val="en-US" w:eastAsia="zh-CN"/>
              </w:rPr>
            </w:pPr>
            <w:r>
              <w:rPr>
                <w:b/>
                <w:bCs/>
                <w:color w:val="0070C0"/>
                <w:lang w:val="en-US" w:eastAsia="zh-CN"/>
              </w:rPr>
              <w:t>Comments</w:t>
            </w:r>
          </w:p>
        </w:tc>
      </w:tr>
      <w:tr w:rsidR="00720B9F" w14:paraId="38E3D8AD" w14:textId="77777777">
        <w:tc>
          <w:tcPr>
            <w:tcW w:w="1236" w:type="dxa"/>
          </w:tcPr>
          <w:p w14:paraId="75B6B986"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DF847B5" w14:textId="77777777" w:rsidR="00720B9F" w:rsidRDefault="00720B9F">
            <w:pPr>
              <w:spacing w:after="120"/>
              <w:rPr>
                <w:color w:val="0070C0"/>
                <w:lang w:eastAsia="zh-CN"/>
              </w:rPr>
            </w:pPr>
          </w:p>
        </w:tc>
      </w:tr>
      <w:tr w:rsidR="00720B9F" w14:paraId="6FA932CC" w14:textId="77777777">
        <w:trPr>
          <w:ins w:id="64" w:author="Mustafa Emara" w:date="2021-04-15T12:55:00Z"/>
        </w:trPr>
        <w:tc>
          <w:tcPr>
            <w:tcW w:w="1236" w:type="dxa"/>
          </w:tcPr>
          <w:p w14:paraId="17FC2A4F" w14:textId="77777777" w:rsidR="00720B9F" w:rsidRDefault="000B3B6D">
            <w:pPr>
              <w:spacing w:after="120"/>
              <w:rPr>
                <w:ins w:id="65" w:author="Mustafa Emara" w:date="2021-04-15T12:55:00Z"/>
                <w:color w:val="0070C0"/>
                <w:lang w:val="en-US" w:eastAsia="zh-CN"/>
              </w:rPr>
            </w:pPr>
            <w:ins w:id="66" w:author="Mustafa Emara" w:date="2021-04-15T12:55:00Z">
              <w:r>
                <w:rPr>
                  <w:color w:val="0070C0"/>
                  <w:lang w:val="en-US" w:eastAsia="zh-CN"/>
                </w:rPr>
                <w:t>Qualcomm</w:t>
              </w:r>
            </w:ins>
          </w:p>
        </w:tc>
        <w:tc>
          <w:tcPr>
            <w:tcW w:w="8395" w:type="dxa"/>
          </w:tcPr>
          <w:p w14:paraId="3FEFDAC9" w14:textId="77777777" w:rsidR="00720B9F" w:rsidRDefault="000B3B6D">
            <w:pPr>
              <w:spacing w:after="120"/>
              <w:rPr>
                <w:ins w:id="67" w:author="Mustafa Emara" w:date="2021-04-15T12:55:00Z"/>
                <w:color w:val="0070C0"/>
                <w:lang w:eastAsia="zh-CN"/>
              </w:rPr>
            </w:pPr>
            <w:ins w:id="68" w:author="Mustafa Emara" w:date="2021-04-15T12:55:00Z">
              <w:r>
                <w:rPr>
                  <w:color w:val="0070C0"/>
                  <w:lang w:eastAsia="zh-CN"/>
                </w:rPr>
                <w:t>As a preliminary step we can consider the link level p</w:t>
              </w:r>
            </w:ins>
            <w:ins w:id="69" w:author="Mustafa Emara" w:date="2021-04-15T12:56:00Z">
              <w:r>
                <w:rPr>
                  <w:color w:val="0070C0"/>
                  <w:lang w:eastAsia="zh-CN"/>
                </w:rPr>
                <w:t>arameters listed in Annex A in 38.808</w:t>
              </w:r>
            </w:ins>
          </w:p>
        </w:tc>
      </w:tr>
      <w:tr w:rsidR="00720B9F" w14:paraId="2EE42764" w14:textId="77777777">
        <w:trPr>
          <w:ins w:id="70" w:author="Huawei" w:date="2021-04-16T15:22:00Z"/>
        </w:trPr>
        <w:tc>
          <w:tcPr>
            <w:tcW w:w="1236" w:type="dxa"/>
          </w:tcPr>
          <w:p w14:paraId="490EBDE3" w14:textId="77777777" w:rsidR="00720B9F" w:rsidRDefault="000B3B6D">
            <w:pPr>
              <w:spacing w:after="120"/>
              <w:rPr>
                <w:ins w:id="71" w:author="Huawei" w:date="2021-04-16T15:22:00Z"/>
                <w:color w:val="0070C0"/>
                <w:lang w:val="en-US" w:eastAsia="zh-CN"/>
              </w:rPr>
            </w:pPr>
            <w:ins w:id="72" w:author="Huawei" w:date="2021-04-16T15:22:00Z">
              <w:r>
                <w:rPr>
                  <w:rFonts w:hint="eastAsia"/>
                  <w:color w:val="0070C0"/>
                  <w:lang w:val="en-US" w:eastAsia="zh-CN"/>
                </w:rPr>
                <w:t>H</w:t>
              </w:r>
              <w:r>
                <w:rPr>
                  <w:color w:val="0070C0"/>
                  <w:lang w:val="en-US" w:eastAsia="zh-CN"/>
                </w:rPr>
                <w:t>uawei</w:t>
              </w:r>
            </w:ins>
          </w:p>
        </w:tc>
        <w:tc>
          <w:tcPr>
            <w:tcW w:w="8395" w:type="dxa"/>
          </w:tcPr>
          <w:p w14:paraId="55977804" w14:textId="77777777" w:rsidR="00720B9F" w:rsidRDefault="000B3B6D">
            <w:pPr>
              <w:spacing w:after="120"/>
              <w:rPr>
                <w:ins w:id="73" w:author="Huawei" w:date="2021-04-16T15:22:00Z"/>
                <w:color w:val="0070C0"/>
                <w:lang w:eastAsia="zh-CN"/>
              </w:rPr>
            </w:pPr>
            <w:ins w:id="74" w:author="Huawei" w:date="2021-04-16T15:22:00Z">
              <w:r>
                <w:rPr>
                  <w:color w:val="0070C0"/>
                  <w:lang w:eastAsia="zh-CN"/>
                </w:rPr>
                <w:t>We believe link level simulation EVM will be needed for evaluation the required EVM and can be useful for defining EVM limits. Parameters in CATT R4-2104726 can be used as starting point for discussion.</w:t>
              </w:r>
            </w:ins>
          </w:p>
        </w:tc>
      </w:tr>
      <w:tr w:rsidR="00720B9F" w14:paraId="110E881C" w14:textId="77777777">
        <w:trPr>
          <w:ins w:id="75" w:author="Esther Sienkiewicz" w:date="2021-04-16T10:44:00Z"/>
        </w:trPr>
        <w:tc>
          <w:tcPr>
            <w:tcW w:w="1236" w:type="dxa"/>
          </w:tcPr>
          <w:p w14:paraId="01C7FD6D" w14:textId="77777777" w:rsidR="00720B9F" w:rsidRDefault="000B3B6D">
            <w:pPr>
              <w:spacing w:after="120"/>
              <w:rPr>
                <w:ins w:id="76" w:author="Esther Sienkiewicz" w:date="2021-04-16T10:44:00Z"/>
                <w:color w:val="0070C0"/>
                <w:lang w:val="en-US" w:eastAsia="zh-CN"/>
              </w:rPr>
            </w:pPr>
            <w:ins w:id="77" w:author="Esther Sienkiewicz" w:date="2021-04-16T10:44:00Z">
              <w:r>
                <w:rPr>
                  <w:color w:val="0070C0"/>
                  <w:lang w:val="en-US" w:eastAsia="zh-CN"/>
                </w:rPr>
                <w:t>Ericsson</w:t>
              </w:r>
            </w:ins>
          </w:p>
        </w:tc>
        <w:tc>
          <w:tcPr>
            <w:tcW w:w="8395" w:type="dxa"/>
          </w:tcPr>
          <w:p w14:paraId="7051E6C2" w14:textId="77777777" w:rsidR="00720B9F" w:rsidRDefault="000B3B6D">
            <w:pPr>
              <w:spacing w:after="120"/>
              <w:rPr>
                <w:ins w:id="78" w:author="Esther Sienkiewicz" w:date="2021-04-16T10:44:00Z"/>
                <w:color w:val="0070C0"/>
                <w:lang w:eastAsia="zh-CN"/>
              </w:rPr>
            </w:pPr>
            <w:ins w:id="79" w:author="Esther Sienkiewicz" w:date="2021-04-16T10:44:00Z">
              <w:r>
                <w:rPr>
                  <w:color w:val="0070C0"/>
                  <w:lang w:eastAsia="zh-CN"/>
                </w:rPr>
                <w:t>We do not agree for parameters in 38.808, this study is for 52.6 -71 GHz range which is not applicable for this wor</w:t>
              </w:r>
            </w:ins>
            <w:ins w:id="80" w:author="Esther Sienkiewicz" w:date="2021-04-16T10:45:00Z">
              <w:r>
                <w:rPr>
                  <w:color w:val="0070C0"/>
                  <w:lang w:eastAsia="zh-CN"/>
                </w:rPr>
                <w:t xml:space="preserve">k in NR FR1.  </w:t>
              </w:r>
            </w:ins>
            <w:ins w:id="81" w:author="Esther Sienkiewicz" w:date="2021-04-16T10:46:00Z">
              <w:r>
                <w:rPr>
                  <w:color w:val="0070C0"/>
                  <w:lang w:eastAsia="zh-CN"/>
                </w:rPr>
                <w:t>For CATT R4-2104726 we would like to consider wider CBW (not 20 MHz as proposed) due to companies view that the need for link level simulations is due to wider CBW compared to LTE.</w:t>
              </w:r>
            </w:ins>
          </w:p>
        </w:tc>
      </w:tr>
      <w:tr w:rsidR="000B3B6D" w14:paraId="0263385B" w14:textId="77777777">
        <w:trPr>
          <w:ins w:id="82" w:author="Thomas Chapman" w:date="2021-04-16T19:47:00Z"/>
        </w:trPr>
        <w:tc>
          <w:tcPr>
            <w:tcW w:w="1236" w:type="dxa"/>
          </w:tcPr>
          <w:p w14:paraId="7D127701" w14:textId="2BAB2E43" w:rsidR="000B3B6D" w:rsidRDefault="000B3B6D">
            <w:pPr>
              <w:spacing w:after="120"/>
              <w:rPr>
                <w:ins w:id="83" w:author="Thomas Chapman" w:date="2021-04-16T19:47:00Z"/>
                <w:color w:val="0070C0"/>
                <w:lang w:val="en-US" w:eastAsia="zh-CN"/>
              </w:rPr>
            </w:pPr>
            <w:ins w:id="84" w:author="Thomas Chapman" w:date="2021-04-16T19:47:00Z">
              <w:r>
                <w:rPr>
                  <w:color w:val="0070C0"/>
                  <w:lang w:val="en-US" w:eastAsia="zh-CN"/>
                </w:rPr>
                <w:t>Moderator</w:t>
              </w:r>
            </w:ins>
          </w:p>
        </w:tc>
        <w:tc>
          <w:tcPr>
            <w:tcW w:w="8395" w:type="dxa"/>
          </w:tcPr>
          <w:p w14:paraId="650D3582" w14:textId="2D31DB65" w:rsidR="000B3B6D" w:rsidRDefault="000B3B6D">
            <w:pPr>
              <w:spacing w:after="120"/>
              <w:rPr>
                <w:ins w:id="85" w:author="Thomas Chapman" w:date="2021-04-16T19:47:00Z"/>
                <w:color w:val="0070C0"/>
                <w:lang w:eastAsia="zh-CN"/>
              </w:rPr>
            </w:pPr>
            <w:ins w:id="86" w:author="Thomas Chapman" w:date="2021-04-16T19:47:00Z">
              <w:r>
                <w:rPr>
                  <w:color w:val="0070C0"/>
                  <w:lang w:eastAsia="zh-CN"/>
                </w:rPr>
                <w:t>Given the comments so far, can we agree the following</w:t>
              </w:r>
            </w:ins>
            <w:ins w:id="87" w:author="Thomas Chapman" w:date="2021-04-16T19:48:00Z">
              <w:r>
                <w:rPr>
                  <w:color w:val="0070C0"/>
                  <w:lang w:eastAsia="zh-CN"/>
                </w:rPr>
                <w:t xml:space="preserve"> in the WF </w:t>
              </w:r>
            </w:ins>
            <w:ins w:id="88" w:author="Thomas Chapman" w:date="2021-04-16T19:47:00Z">
              <w:r>
                <w:rPr>
                  <w:color w:val="0070C0"/>
                  <w:lang w:eastAsia="zh-CN"/>
                </w:rPr>
                <w:t xml:space="preserve"> ?</w:t>
              </w:r>
            </w:ins>
          </w:p>
          <w:p w14:paraId="780C022F" w14:textId="77777777" w:rsidR="000B3B6D" w:rsidRDefault="000B3B6D" w:rsidP="000B3B6D">
            <w:pPr>
              <w:pStyle w:val="aff5"/>
              <w:numPr>
                <w:ilvl w:val="0"/>
                <w:numId w:val="4"/>
              </w:numPr>
              <w:spacing w:after="120"/>
              <w:ind w:firstLineChars="0"/>
              <w:rPr>
                <w:ins w:id="89" w:author="Thomas Chapman" w:date="2021-04-16T19:48:00Z"/>
                <w:rFonts w:eastAsia="游明朝"/>
                <w:color w:val="0070C0"/>
                <w:lang w:eastAsia="zh-CN"/>
              </w:rPr>
            </w:pPr>
            <w:bookmarkStart w:id="90" w:name="_Hlk69495071"/>
            <w:ins w:id="91" w:author="Thomas Chapman" w:date="2021-04-16T19:47:00Z">
              <w:r>
                <w:rPr>
                  <w:rFonts w:eastAsia="游明朝"/>
                  <w:color w:val="0070C0"/>
                  <w:lang w:eastAsia="zh-CN"/>
                </w:rPr>
                <w:t>Use parameters in R4-2104726 as a bas</w:t>
              </w:r>
            </w:ins>
            <w:ins w:id="92" w:author="Thomas Chapman" w:date="2021-04-16T19:48:00Z">
              <w:r>
                <w:rPr>
                  <w:rFonts w:eastAsia="游明朝"/>
                  <w:color w:val="0070C0"/>
                  <w:lang w:eastAsia="zh-CN"/>
                </w:rPr>
                <w:t>is for link level parameters, but use a wider bandwidth.</w:t>
              </w:r>
            </w:ins>
          </w:p>
          <w:bookmarkEnd w:id="90"/>
          <w:p w14:paraId="3E5E5B73" w14:textId="77777777" w:rsidR="000B3B6D" w:rsidRDefault="000B3B6D" w:rsidP="000B3B6D">
            <w:pPr>
              <w:spacing w:after="120"/>
              <w:rPr>
                <w:ins w:id="93" w:author="Thomas Chapman" w:date="2021-04-16T19:48:00Z"/>
                <w:color w:val="0070C0"/>
                <w:lang w:eastAsia="zh-CN"/>
              </w:rPr>
            </w:pPr>
          </w:p>
          <w:p w14:paraId="486C6B75" w14:textId="5462201B" w:rsidR="000B3B6D" w:rsidRPr="000B3B6D" w:rsidRDefault="000B3B6D" w:rsidP="000B3B6D">
            <w:pPr>
              <w:framePr w:w="10206" w:h="284" w:hRule="exact" w:wrap="notBeside" w:vAnchor="page" w:hAnchor="margin" w:y="1986"/>
              <w:widowControl w:val="0"/>
              <w:overflowPunct/>
              <w:autoSpaceDE/>
              <w:autoSpaceDN/>
              <w:adjustRightInd/>
              <w:spacing w:after="120"/>
              <w:ind w:right="28"/>
              <w:jc w:val="right"/>
              <w:textAlignment w:val="auto"/>
              <w:rPr>
                <w:ins w:id="94" w:author="Thomas Chapman" w:date="2021-04-16T19:47:00Z"/>
                <w:color w:val="0070C0"/>
                <w:lang w:eastAsia="zh-CN"/>
                <w:rPrChange w:id="95" w:author="Thomas Chapman" w:date="2021-04-16T19:48:00Z">
                  <w:rPr>
                    <w:ins w:id="96" w:author="Thomas Chapman" w:date="2021-04-16T19:47:00Z"/>
                    <w:rFonts w:ascii="Arial" w:eastAsiaTheme="minorEastAsia" w:hAnsi="Arial"/>
                    <w:i/>
                    <w:lang w:eastAsia="zh-CN"/>
                  </w:rPr>
                </w:rPrChange>
              </w:rPr>
            </w:pPr>
            <w:ins w:id="97" w:author="Thomas Chapman" w:date="2021-04-16T19:48:00Z">
              <w:r>
                <w:rPr>
                  <w:color w:val="0070C0"/>
                  <w:lang w:eastAsia="zh-CN"/>
                </w:rPr>
                <w:t>Do</w:t>
              </w:r>
            </w:ins>
            <w:ins w:id="98" w:author="Thomas Chapman" w:date="2021-04-16T19:49:00Z">
              <w:r>
                <w:rPr>
                  <w:color w:val="0070C0"/>
                  <w:lang w:eastAsia="zh-CN"/>
                </w:rPr>
                <w:t>e</w:t>
              </w:r>
            </w:ins>
            <w:ins w:id="99" w:author="Thomas Chapman" w:date="2021-04-16T19:48:00Z">
              <w:r>
                <w:rPr>
                  <w:color w:val="0070C0"/>
                  <w:lang w:eastAsia="zh-CN"/>
                </w:rPr>
                <w:t>s anyone want to propose a bandwidth to consider ?</w:t>
              </w:r>
            </w:ins>
          </w:p>
        </w:tc>
      </w:tr>
    </w:tbl>
    <w:tbl>
      <w:tblPr>
        <w:tblStyle w:val="afc"/>
        <w:tblW w:w="0" w:type="auto"/>
        <w:tblLook w:val="04A0" w:firstRow="1" w:lastRow="0" w:firstColumn="1" w:lastColumn="0" w:noHBand="0" w:noVBand="1"/>
      </w:tblPr>
      <w:tblGrid>
        <w:gridCol w:w="1236"/>
        <w:gridCol w:w="8395"/>
      </w:tblGrid>
      <w:tr w:rsidR="0044235D" w14:paraId="519A23C7" w14:textId="77777777">
        <w:trPr>
          <w:ins w:id="100" w:author="CATT" w:date="2021-04-19T12:23:00Z"/>
        </w:trPr>
        <w:tc>
          <w:tcPr>
            <w:tcW w:w="1236" w:type="dxa"/>
          </w:tcPr>
          <w:p w14:paraId="08BD5061" w14:textId="39D36D86" w:rsidR="0044235D" w:rsidRPr="0044235D" w:rsidRDefault="0044235D">
            <w:pPr>
              <w:framePr w:w="10206" w:h="284" w:hRule="exact" w:wrap="notBeside" w:vAnchor="page" w:hAnchor="margin" w:y="1986"/>
              <w:widowControl w:val="0"/>
              <w:overflowPunct/>
              <w:autoSpaceDE/>
              <w:autoSpaceDN/>
              <w:adjustRightInd/>
              <w:spacing w:after="120"/>
              <w:ind w:right="28"/>
              <w:textAlignment w:val="auto"/>
              <w:rPr>
                <w:ins w:id="101" w:author="CATT" w:date="2021-04-19T12:23:00Z"/>
                <w:rFonts w:eastAsiaTheme="minorEastAsia"/>
                <w:color w:val="0070C0"/>
                <w:lang w:val="en-US" w:eastAsia="zh-CN"/>
                <w:rPrChange w:id="102" w:author="CATT" w:date="2021-04-19T12:23:00Z">
                  <w:rPr>
                    <w:ins w:id="103" w:author="CATT" w:date="2021-04-19T12:23:00Z"/>
                    <w:rFonts w:ascii="Arial" w:eastAsiaTheme="minorEastAsia" w:hAnsi="Arial"/>
                    <w:i/>
                    <w:color w:val="0070C0"/>
                    <w:lang w:val="en-US" w:eastAsia="zh-CN"/>
                  </w:rPr>
                </w:rPrChange>
              </w:rPr>
              <w:pPrChange w:id="104" w:author="CATT" w:date="2021-04-19T14:12:00Z">
                <w:pPr>
                  <w:framePr w:w="10206" w:h="284" w:hRule="exact" w:wrap="notBeside" w:vAnchor="page" w:hAnchor="margin" w:y="1986"/>
                  <w:widowControl w:val="0"/>
                  <w:overflowPunct/>
                  <w:autoSpaceDE/>
                  <w:autoSpaceDN/>
                  <w:adjustRightInd/>
                  <w:spacing w:after="120"/>
                  <w:ind w:right="28"/>
                  <w:jc w:val="right"/>
                  <w:textAlignment w:val="auto"/>
                </w:pPr>
              </w:pPrChange>
            </w:pPr>
          </w:p>
        </w:tc>
        <w:tc>
          <w:tcPr>
            <w:tcW w:w="8395" w:type="dxa"/>
          </w:tcPr>
          <w:p w14:paraId="61C159AD" w14:textId="5096875A" w:rsidR="0044235D" w:rsidRPr="00E95582" w:rsidRDefault="0044235D">
            <w:pPr>
              <w:framePr w:w="10206" w:h="284" w:hRule="exact" w:wrap="notBeside" w:vAnchor="page" w:hAnchor="margin" w:y="1986"/>
              <w:widowControl w:val="0"/>
              <w:overflowPunct/>
              <w:autoSpaceDE/>
              <w:autoSpaceDN/>
              <w:adjustRightInd/>
              <w:spacing w:after="120"/>
              <w:ind w:right="28"/>
              <w:textAlignment w:val="auto"/>
              <w:rPr>
                <w:ins w:id="105" w:author="CATT" w:date="2021-04-19T12:23:00Z"/>
                <w:rFonts w:eastAsiaTheme="minorEastAsia"/>
                <w:color w:val="0070C0"/>
                <w:lang w:eastAsia="zh-CN"/>
                <w:rPrChange w:id="106" w:author="CATT" w:date="2021-04-19T12:43:00Z">
                  <w:rPr>
                    <w:ins w:id="107" w:author="CATT" w:date="2021-04-19T12:23:00Z"/>
                    <w:rFonts w:ascii="Arial" w:eastAsiaTheme="minorEastAsia" w:hAnsi="Arial"/>
                    <w:i/>
                    <w:color w:val="0070C0"/>
                    <w:lang w:eastAsia="zh-CN"/>
                  </w:rPr>
                </w:rPrChange>
              </w:rPr>
              <w:pPrChange w:id="108" w:author="CATT" w:date="2021-04-19T14:12:00Z">
                <w:pPr>
                  <w:framePr w:w="10206" w:h="284" w:hRule="exact" w:wrap="notBeside" w:vAnchor="page" w:hAnchor="margin" w:y="1986"/>
                  <w:widowControl w:val="0"/>
                  <w:overflowPunct/>
                  <w:autoSpaceDE/>
                  <w:autoSpaceDN/>
                  <w:adjustRightInd/>
                  <w:spacing w:after="120"/>
                  <w:ind w:right="28"/>
                  <w:jc w:val="right"/>
                  <w:textAlignment w:val="auto"/>
                </w:pPr>
              </w:pPrChange>
            </w:pPr>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1BBBF9"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Agree that </w:t>
      </w:r>
      <w:bookmarkStart w:id="109" w:name="_Hlk69495111"/>
      <w:r>
        <w:rPr>
          <w:rFonts w:eastAsia="SimSun"/>
          <w:szCs w:val="24"/>
          <w:lang w:eastAsia="zh-CN"/>
        </w:rPr>
        <w:t>power back-off for 1024QAM (</w:t>
      </w:r>
      <w:del w:id="110" w:author="Thomas Chapman" w:date="2021-04-16T16:07:00Z">
        <w:r>
          <w:rPr>
            <w:rFonts w:eastAsia="SimSun"/>
            <w:szCs w:val="24"/>
            <w:lang w:eastAsia="zh-CN"/>
          </w:rPr>
          <w:delText xml:space="preserve">above </w:delText>
        </w:r>
      </w:del>
      <w:ins w:id="111" w:author="Thomas Chapman" w:date="2021-04-16T16:07:00Z">
        <w:r>
          <w:rPr>
            <w:rFonts w:eastAsia="SimSun"/>
            <w:szCs w:val="24"/>
            <w:lang w:eastAsia="zh-CN"/>
          </w:rPr>
          <w:t xml:space="preserve">independent of </w:t>
        </w:r>
      </w:ins>
      <w:r>
        <w:rPr>
          <w:rFonts w:eastAsia="SimSun"/>
          <w:szCs w:val="24"/>
          <w:lang w:eastAsia="zh-CN"/>
        </w:rPr>
        <w:t>256QAM backoff) will be enabled. Details of how to specify are for the conformance phase</w:t>
      </w:r>
      <w:bookmarkEnd w:id="109"/>
    </w:p>
    <w:p w14:paraId="7A070B0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7B4022DA"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85EE51"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3B1493A2" w14:textId="77777777" w:rsidR="00720B9F" w:rsidRDefault="00720B9F"/>
    <w:tbl>
      <w:tblPr>
        <w:tblStyle w:val="afc"/>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C8AF208" w14:textId="77777777" w:rsidR="00720B9F" w:rsidRDefault="000B3B6D">
            <w:pPr>
              <w:spacing w:after="120"/>
              <w:rPr>
                <w:b/>
                <w:bCs/>
                <w:color w:val="0070C0"/>
                <w:lang w:val="en-US" w:eastAsia="zh-CN"/>
              </w:rPr>
            </w:pPr>
            <w:r>
              <w:rPr>
                <w:b/>
                <w:bCs/>
                <w:color w:val="0070C0"/>
                <w:lang w:val="en-US" w:eastAsia="zh-CN"/>
              </w:rPr>
              <w:t>Comments</w:t>
            </w:r>
          </w:p>
        </w:tc>
      </w:tr>
      <w:tr w:rsidR="00720B9F" w14:paraId="53D1CC9C" w14:textId="77777777">
        <w:tc>
          <w:tcPr>
            <w:tcW w:w="1236" w:type="dxa"/>
          </w:tcPr>
          <w:p w14:paraId="3052349F"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5CB9828A" w14:textId="77777777" w:rsidR="00720B9F" w:rsidRDefault="00720B9F">
            <w:pPr>
              <w:spacing w:after="120"/>
              <w:rPr>
                <w:color w:val="0070C0"/>
                <w:lang w:eastAsia="zh-CN"/>
              </w:rPr>
            </w:pPr>
          </w:p>
        </w:tc>
      </w:tr>
      <w:tr w:rsidR="00720B9F" w14:paraId="39600A42" w14:textId="77777777">
        <w:trPr>
          <w:ins w:id="112" w:author="Mustafa Emara" w:date="2021-04-15T12:56:00Z"/>
        </w:trPr>
        <w:tc>
          <w:tcPr>
            <w:tcW w:w="1236" w:type="dxa"/>
          </w:tcPr>
          <w:p w14:paraId="32A36CC4" w14:textId="77777777" w:rsidR="00720B9F" w:rsidRDefault="000B3B6D">
            <w:pPr>
              <w:spacing w:after="120"/>
              <w:rPr>
                <w:ins w:id="113" w:author="Mustafa Emara" w:date="2021-04-15T12:56:00Z"/>
                <w:color w:val="0070C0"/>
                <w:lang w:val="en-US" w:eastAsia="zh-CN"/>
              </w:rPr>
            </w:pPr>
            <w:ins w:id="114" w:author="Mustafa Emara" w:date="2021-04-15T12:56:00Z">
              <w:r>
                <w:rPr>
                  <w:color w:val="0070C0"/>
                  <w:lang w:val="en-US" w:eastAsia="zh-CN"/>
                </w:rPr>
                <w:t>Qualcomm</w:t>
              </w:r>
            </w:ins>
          </w:p>
        </w:tc>
        <w:tc>
          <w:tcPr>
            <w:tcW w:w="8395" w:type="dxa"/>
          </w:tcPr>
          <w:p w14:paraId="42906ADA" w14:textId="77777777" w:rsidR="00720B9F" w:rsidRDefault="000B3B6D">
            <w:pPr>
              <w:spacing w:after="120"/>
              <w:rPr>
                <w:ins w:id="115" w:author="Mustafa Emara" w:date="2021-04-15T12:56:00Z"/>
                <w:color w:val="0070C0"/>
                <w:lang w:eastAsia="zh-CN"/>
              </w:rPr>
            </w:pPr>
            <w:ins w:id="116" w:author="Mustafa Emara" w:date="2021-04-15T12:56:00Z">
              <w:r>
                <w:rPr>
                  <w:color w:val="0070C0"/>
                  <w:lang w:eastAsia="zh-CN"/>
                </w:rPr>
                <w:t xml:space="preserve">We agree with option 1. </w:t>
              </w:r>
            </w:ins>
          </w:p>
        </w:tc>
      </w:tr>
      <w:tr w:rsidR="00720B9F" w14:paraId="40C8DF7F" w14:textId="77777777">
        <w:trPr>
          <w:ins w:id="117" w:author="Huawei" w:date="2021-04-16T15:23:00Z"/>
        </w:trPr>
        <w:tc>
          <w:tcPr>
            <w:tcW w:w="1236" w:type="dxa"/>
          </w:tcPr>
          <w:p w14:paraId="34765062" w14:textId="77777777" w:rsidR="00720B9F" w:rsidRDefault="000B3B6D">
            <w:pPr>
              <w:spacing w:after="120"/>
              <w:rPr>
                <w:ins w:id="118" w:author="Huawei" w:date="2021-04-16T15:23:00Z"/>
                <w:color w:val="0070C0"/>
                <w:lang w:val="en-US" w:eastAsia="zh-CN"/>
              </w:rPr>
            </w:pPr>
            <w:ins w:id="119" w:author="Huawei" w:date="2021-04-16T15:23:00Z">
              <w:r>
                <w:rPr>
                  <w:rFonts w:hint="eastAsia"/>
                  <w:color w:val="0070C0"/>
                  <w:lang w:val="en-US" w:eastAsia="zh-CN"/>
                </w:rPr>
                <w:t>H</w:t>
              </w:r>
              <w:r>
                <w:rPr>
                  <w:color w:val="0070C0"/>
                  <w:lang w:val="en-US" w:eastAsia="zh-CN"/>
                </w:rPr>
                <w:t>uawei</w:t>
              </w:r>
            </w:ins>
          </w:p>
        </w:tc>
        <w:tc>
          <w:tcPr>
            <w:tcW w:w="8395" w:type="dxa"/>
          </w:tcPr>
          <w:p w14:paraId="39F6813D" w14:textId="77777777" w:rsidR="00720B9F" w:rsidRDefault="000B3B6D">
            <w:pPr>
              <w:spacing w:after="120"/>
              <w:rPr>
                <w:ins w:id="120" w:author="Huawei" w:date="2021-04-16T15:23:00Z"/>
                <w:color w:val="0070C0"/>
                <w:lang w:eastAsia="zh-CN"/>
              </w:rPr>
            </w:pPr>
            <w:ins w:id="121" w:author="Huawei" w:date="2021-04-16T15:23:00Z">
              <w:r>
                <w:rPr>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720B9F" w14:paraId="4C144ED7" w14:textId="77777777">
        <w:trPr>
          <w:ins w:id="122" w:author="Nokia" w:date="2021-04-16T14:19:00Z"/>
        </w:trPr>
        <w:tc>
          <w:tcPr>
            <w:tcW w:w="1236" w:type="dxa"/>
          </w:tcPr>
          <w:p w14:paraId="7532D8E9" w14:textId="77777777" w:rsidR="00720B9F" w:rsidRDefault="000B3B6D">
            <w:pPr>
              <w:spacing w:after="120"/>
              <w:rPr>
                <w:ins w:id="123" w:author="Nokia" w:date="2021-04-16T14:19:00Z"/>
                <w:color w:val="0070C0"/>
                <w:lang w:val="en-US" w:eastAsia="zh-CN"/>
              </w:rPr>
            </w:pPr>
            <w:ins w:id="124" w:author="Nokia" w:date="2021-04-16T14:19:00Z">
              <w:r>
                <w:rPr>
                  <w:color w:val="0070C0"/>
                  <w:lang w:val="en-US" w:eastAsia="zh-CN"/>
                </w:rPr>
                <w:t>Nokia</w:t>
              </w:r>
            </w:ins>
          </w:p>
        </w:tc>
        <w:tc>
          <w:tcPr>
            <w:tcW w:w="8395" w:type="dxa"/>
          </w:tcPr>
          <w:p w14:paraId="3AB85150" w14:textId="77777777" w:rsidR="00720B9F" w:rsidRDefault="000B3B6D">
            <w:pPr>
              <w:spacing w:after="120"/>
              <w:rPr>
                <w:ins w:id="125" w:author="Nokia" w:date="2021-04-16T14:19:00Z"/>
                <w:color w:val="0070C0"/>
                <w:lang w:eastAsia="zh-CN"/>
              </w:rPr>
            </w:pPr>
            <w:ins w:id="126" w:author="Nokia" w:date="2021-04-16T14:24:00Z">
              <w:r>
                <w:rPr>
                  <w:color w:val="0070C0"/>
                  <w:lang w:eastAsia="zh-CN"/>
                </w:rPr>
                <w:t>We agree with option 1 – to introduce power back-off for 1024QAM.</w:t>
              </w:r>
            </w:ins>
            <w:ins w:id="127" w:author="Nokia" w:date="2021-04-16T14:25:00Z">
              <w:r>
                <w:rPr>
                  <w:color w:val="0070C0"/>
                  <w:lang w:eastAsia="zh-CN"/>
                </w:rPr>
                <w:t xml:space="preserve"> Agree wit Huawei, this is separate declaration</w:t>
              </w:r>
            </w:ins>
            <w:ins w:id="128" w:author="Nokia" w:date="2021-04-16T14:28:00Z">
              <w:r>
                <w:rPr>
                  <w:color w:val="0070C0"/>
                  <w:lang w:eastAsia="zh-CN"/>
                </w:rPr>
                <w:t xml:space="preserve"> not link to 256QAM</w:t>
              </w:r>
            </w:ins>
            <w:ins w:id="129" w:author="Nokia" w:date="2021-04-16T14:25:00Z">
              <w:r>
                <w:rPr>
                  <w:color w:val="0070C0"/>
                  <w:lang w:eastAsia="zh-CN"/>
                </w:rPr>
                <w:t xml:space="preserve"> </w:t>
              </w:r>
            </w:ins>
            <w:ins w:id="130" w:author="Nokia" w:date="2021-04-16T14:28:00Z">
              <w:r>
                <w:rPr>
                  <w:color w:val="0070C0"/>
                  <w:lang w:eastAsia="zh-CN"/>
                </w:rPr>
                <w:t>(</w:t>
              </w:r>
            </w:ins>
            <w:ins w:id="131" w:author="Nokia" w:date="2021-04-16T14:25:00Z">
              <w:r>
                <w:rPr>
                  <w:color w:val="0070C0"/>
                  <w:lang w:eastAsia="zh-CN"/>
                </w:rPr>
                <w:t xml:space="preserve">similar as it was introduced for </w:t>
              </w:r>
            </w:ins>
            <w:ins w:id="132" w:author="Nokia" w:date="2021-04-16T14:28:00Z">
              <w:r>
                <w:rPr>
                  <w:color w:val="0070C0"/>
                  <w:lang w:eastAsia="zh-CN"/>
                </w:rPr>
                <w:t>in LTE where ther</w:t>
              </w:r>
            </w:ins>
            <w:ins w:id="133" w:author="Nokia" w:date="2021-04-16T14:29:00Z">
              <w:r>
                <w:rPr>
                  <w:color w:val="0070C0"/>
                  <w:lang w:eastAsia="zh-CN"/>
                </w:rPr>
                <w:t>e is declaration for 256QAM and 1024QAM</w:t>
              </w:r>
            </w:ins>
            <w:ins w:id="134" w:author="Nokia" w:date="2021-04-16T14:28:00Z">
              <w:r>
                <w:rPr>
                  <w:color w:val="0070C0"/>
                  <w:lang w:eastAsia="zh-CN"/>
                </w:rPr>
                <w:t>).</w:t>
              </w:r>
            </w:ins>
          </w:p>
        </w:tc>
      </w:tr>
      <w:tr w:rsidR="00720B9F" w14:paraId="1DD1F05B" w14:textId="77777777">
        <w:trPr>
          <w:ins w:id="135" w:author="Thomas Chapman" w:date="2021-04-16T16:07:00Z"/>
        </w:trPr>
        <w:tc>
          <w:tcPr>
            <w:tcW w:w="1236" w:type="dxa"/>
          </w:tcPr>
          <w:p w14:paraId="422173B5" w14:textId="77777777" w:rsidR="00720B9F" w:rsidRDefault="000B3B6D">
            <w:pPr>
              <w:spacing w:after="120"/>
              <w:rPr>
                <w:ins w:id="136" w:author="Thomas Chapman" w:date="2021-04-16T16:07:00Z"/>
                <w:color w:val="0070C0"/>
                <w:lang w:val="en-US" w:eastAsia="zh-CN"/>
              </w:rPr>
            </w:pPr>
            <w:ins w:id="137" w:author="Thomas Chapman" w:date="2021-04-16T16:07:00Z">
              <w:r>
                <w:rPr>
                  <w:color w:val="0070C0"/>
                  <w:lang w:val="en-US" w:eastAsia="zh-CN"/>
                </w:rPr>
                <w:t>Moderator</w:t>
              </w:r>
            </w:ins>
          </w:p>
        </w:tc>
        <w:tc>
          <w:tcPr>
            <w:tcW w:w="8395" w:type="dxa"/>
          </w:tcPr>
          <w:p w14:paraId="1860CC49" w14:textId="77777777" w:rsidR="00720B9F" w:rsidRDefault="000B3B6D">
            <w:pPr>
              <w:spacing w:after="120"/>
              <w:rPr>
                <w:ins w:id="138" w:author="Thomas Chapman" w:date="2021-04-16T16:07:00Z"/>
                <w:color w:val="0070C0"/>
                <w:lang w:eastAsia="zh-CN"/>
              </w:rPr>
            </w:pPr>
            <w:ins w:id="139"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5489C4B7" w14:textId="77777777" w:rsidR="00720B9F" w:rsidRDefault="000B3B6D">
            <w:pPr>
              <w:spacing w:after="120"/>
              <w:rPr>
                <w:ins w:id="140" w:author="Thomas Chapman" w:date="2021-04-16T16:07:00Z"/>
                <w:color w:val="0070C0"/>
                <w:lang w:eastAsia="zh-CN"/>
              </w:rPr>
            </w:pPr>
            <w:ins w:id="141" w:author="Thomas Chapman" w:date="2021-04-16T16:07:00Z">
              <w:r>
                <w:rPr>
                  <w:color w:val="0070C0"/>
                  <w:lang w:eastAsia="zh-CN"/>
                </w:rPr>
                <w:t>Qualcomm/Huawei (and others) please indicate if you disagree with this new wording. Feel free to add another option if needed.</w:t>
              </w:r>
            </w:ins>
          </w:p>
          <w:p w14:paraId="444C8329" w14:textId="77777777" w:rsidR="00720B9F" w:rsidRDefault="000B3B6D">
            <w:pPr>
              <w:spacing w:after="120"/>
              <w:rPr>
                <w:ins w:id="142" w:author="Thomas Chapman" w:date="2021-04-16T16:07:00Z"/>
                <w:color w:val="0070C0"/>
                <w:lang w:eastAsia="zh-CN"/>
              </w:rPr>
            </w:pPr>
            <w:ins w:id="143" w:author="Thomas Chapman" w:date="2021-04-16T16:07:00Z">
              <w:r>
                <w:rPr>
                  <w:color w:val="0070C0"/>
                  <w:lang w:eastAsia="zh-CN"/>
                </w:rPr>
                <w:t>In case any company actually does want to link the 1024 back-off to 256QAM back-off, please add another option.</w:t>
              </w:r>
            </w:ins>
          </w:p>
          <w:p w14:paraId="46509E33" w14:textId="77777777" w:rsidR="00720B9F" w:rsidRDefault="000B3B6D">
            <w:pPr>
              <w:spacing w:after="120"/>
              <w:rPr>
                <w:ins w:id="144" w:author="Thomas Chapman" w:date="2021-04-16T16:07:00Z"/>
                <w:color w:val="0070C0"/>
                <w:lang w:eastAsia="zh-CN"/>
              </w:rPr>
            </w:pPr>
            <w:ins w:id="145" w:author="Thomas Chapman" w:date="2021-04-16T16:07:00Z">
              <w:r>
                <w:rPr>
                  <w:color w:val="0070C0"/>
                  <w:lang w:eastAsia="zh-CN"/>
                </w:rPr>
                <w:t>(This is a moderator comment not expressing a technical preference but aimed at clarifying what is proposed to be agreed)</w:t>
              </w:r>
            </w:ins>
          </w:p>
        </w:tc>
      </w:tr>
      <w:tr w:rsidR="000B3B6D" w14:paraId="5E0F40E4" w14:textId="77777777">
        <w:trPr>
          <w:ins w:id="146" w:author="Thomas Chapman" w:date="2021-04-16T19:48:00Z"/>
        </w:trPr>
        <w:tc>
          <w:tcPr>
            <w:tcW w:w="1236" w:type="dxa"/>
          </w:tcPr>
          <w:p w14:paraId="566F204E" w14:textId="23FE4D96" w:rsidR="000B3B6D" w:rsidRDefault="000B3B6D">
            <w:pPr>
              <w:spacing w:after="120"/>
              <w:rPr>
                <w:ins w:id="147" w:author="Thomas Chapman" w:date="2021-04-16T19:48:00Z"/>
                <w:color w:val="0070C0"/>
                <w:lang w:val="en-US" w:eastAsia="zh-CN"/>
              </w:rPr>
            </w:pPr>
            <w:ins w:id="148" w:author="Thomas Chapman" w:date="2021-04-16T19:48:00Z">
              <w:r>
                <w:rPr>
                  <w:color w:val="0070C0"/>
                  <w:lang w:val="en-US" w:eastAsia="zh-CN"/>
                </w:rPr>
                <w:t>Moderator</w:t>
              </w:r>
            </w:ins>
          </w:p>
        </w:tc>
        <w:tc>
          <w:tcPr>
            <w:tcW w:w="8395" w:type="dxa"/>
          </w:tcPr>
          <w:p w14:paraId="00372190" w14:textId="732299C3" w:rsidR="000B3B6D" w:rsidRDefault="000B3B6D">
            <w:pPr>
              <w:spacing w:after="120"/>
              <w:rPr>
                <w:ins w:id="149" w:author="Thomas Chapman" w:date="2021-04-16T19:48:00Z"/>
                <w:color w:val="0070C0"/>
                <w:lang w:eastAsia="zh-CN"/>
              </w:rPr>
            </w:pPr>
            <w:ins w:id="150" w:author="Thomas Chapman" w:date="2021-04-16T19:48:00Z">
              <w:r>
                <w:rPr>
                  <w:color w:val="0070C0"/>
                  <w:lang w:eastAsia="zh-CN"/>
                </w:rPr>
                <w:t xml:space="preserve">Given comments so far and the update, </w:t>
              </w:r>
            </w:ins>
            <w:ins w:id="151" w:author="Thomas Chapman" w:date="2021-04-16T19:49:00Z">
              <w:r>
                <w:rPr>
                  <w:color w:val="0070C0"/>
                  <w:lang w:eastAsia="zh-CN"/>
                </w:rPr>
                <w:t>can we agree the modified option 1 in the WF ?</w:t>
              </w:r>
            </w:ins>
          </w:p>
        </w:tc>
      </w:tr>
      <w:tr w:rsidR="00482265" w14:paraId="5939CC13" w14:textId="77777777">
        <w:trPr>
          <w:ins w:id="152" w:author="Tetsu Ikeda" w:date="2021-04-19T11:47:00Z"/>
        </w:trPr>
        <w:tc>
          <w:tcPr>
            <w:tcW w:w="1236" w:type="dxa"/>
          </w:tcPr>
          <w:p w14:paraId="7985A088" w14:textId="064E96EB" w:rsidR="00482265" w:rsidRDefault="00482265">
            <w:pPr>
              <w:spacing w:after="120"/>
              <w:rPr>
                <w:ins w:id="153" w:author="Tetsu Ikeda" w:date="2021-04-19T11:47:00Z"/>
                <w:color w:val="0070C0"/>
                <w:lang w:val="en-US" w:eastAsia="ja-JP"/>
              </w:rPr>
            </w:pPr>
            <w:ins w:id="154" w:author="Tetsu Ikeda" w:date="2021-04-19T11:47:00Z">
              <w:r>
                <w:rPr>
                  <w:rFonts w:hint="eastAsia"/>
                  <w:color w:val="0070C0"/>
                  <w:lang w:val="en-US" w:eastAsia="ja-JP"/>
                </w:rPr>
                <w:t>NEC</w:t>
              </w:r>
            </w:ins>
          </w:p>
        </w:tc>
        <w:tc>
          <w:tcPr>
            <w:tcW w:w="8395" w:type="dxa"/>
          </w:tcPr>
          <w:p w14:paraId="166C710D" w14:textId="7DC75094" w:rsidR="00482265" w:rsidRDefault="00482265">
            <w:pPr>
              <w:spacing w:after="120"/>
              <w:rPr>
                <w:ins w:id="155" w:author="Tetsu Ikeda" w:date="2021-04-19T11:47:00Z"/>
                <w:color w:val="0070C0"/>
                <w:lang w:eastAsia="ja-JP"/>
              </w:rPr>
            </w:pPr>
            <w:ins w:id="156" w:author="Tetsu Ikeda" w:date="2021-04-19T11:47:00Z">
              <w:r>
                <w:rPr>
                  <w:rFonts w:hint="eastAsia"/>
                  <w:color w:val="0070C0"/>
                  <w:lang w:eastAsia="ja-JP"/>
                </w:rPr>
                <w:t xml:space="preserve">We agree </w:t>
              </w:r>
            </w:ins>
            <w:ins w:id="157" w:author="Tetsu Ikeda" w:date="2021-04-19T12:20:00Z">
              <w:r w:rsidR="008774C7">
                <w:rPr>
                  <w:color w:val="0070C0"/>
                  <w:lang w:eastAsia="ja-JP"/>
                </w:rPr>
                <w:t xml:space="preserve">with </w:t>
              </w:r>
            </w:ins>
            <w:ins w:id="158" w:author="Tetsu Ikeda" w:date="2021-04-19T11:47:00Z">
              <w:r>
                <w:rPr>
                  <w:rFonts w:hint="eastAsia"/>
                  <w:color w:val="0070C0"/>
                  <w:lang w:eastAsia="ja-JP"/>
                </w:rPr>
                <w:t>the modified option 1.</w:t>
              </w:r>
            </w:ins>
          </w:p>
        </w:tc>
      </w:tr>
      <w:tr w:rsidR="008753BC" w14:paraId="7580C425" w14:textId="77777777">
        <w:trPr>
          <w:ins w:id="159" w:author="CATT" w:date="2021-04-19T14:30:00Z"/>
        </w:trPr>
        <w:tc>
          <w:tcPr>
            <w:tcW w:w="1236" w:type="dxa"/>
          </w:tcPr>
          <w:p w14:paraId="6E3066D4" w14:textId="58E5BCF9" w:rsidR="008753BC" w:rsidRDefault="008753BC" w:rsidP="008753BC">
            <w:pPr>
              <w:spacing w:after="120"/>
              <w:rPr>
                <w:ins w:id="160" w:author="CATT" w:date="2021-04-19T14:30:00Z"/>
                <w:color w:val="0070C0"/>
                <w:lang w:val="en-US" w:eastAsia="ja-JP"/>
              </w:rPr>
            </w:pPr>
            <w:ins w:id="161" w:author="CATT" w:date="2021-04-19T14:30:00Z">
              <w:r>
                <w:rPr>
                  <w:rFonts w:eastAsiaTheme="minorEastAsia" w:hint="eastAsia"/>
                  <w:color w:val="0070C0"/>
                  <w:lang w:val="en-US" w:eastAsia="zh-CN"/>
                </w:rPr>
                <w:t>CATT</w:t>
              </w:r>
            </w:ins>
          </w:p>
        </w:tc>
        <w:tc>
          <w:tcPr>
            <w:tcW w:w="8395" w:type="dxa"/>
          </w:tcPr>
          <w:p w14:paraId="51E5BC97" w14:textId="008F8A62" w:rsidR="008753BC" w:rsidRDefault="008753BC" w:rsidP="008753BC">
            <w:pPr>
              <w:spacing w:after="120"/>
              <w:rPr>
                <w:ins w:id="162" w:author="CATT" w:date="2021-04-19T14:30:00Z"/>
                <w:color w:val="0070C0"/>
                <w:lang w:eastAsia="ja-JP"/>
              </w:rPr>
            </w:pPr>
            <w:ins w:id="163" w:author="CATT" w:date="2021-04-19T14:30:00Z">
              <w:r>
                <w:rPr>
                  <w:rFonts w:eastAsiaTheme="minorEastAsia" w:hint="eastAsia"/>
                  <w:color w:val="0070C0"/>
                  <w:lang w:eastAsia="zh-CN"/>
                </w:rPr>
                <w:t xml:space="preserve">Option1 </w:t>
              </w:r>
            </w:ins>
          </w:p>
        </w:tc>
      </w:tr>
    </w:tbl>
    <w:p w14:paraId="19FEA721" w14:textId="77777777" w:rsidR="00720B9F" w:rsidRPr="008753BC" w:rsidRDefault="00720B9F"/>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D82C7B"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Rapporteur is requested to propose a work split between interested companies covering 37.104, 37.141, 37.105, 37.145-1, 37.145-2, 38.104, 38.141-1, 38.141-2</w:t>
      </w:r>
    </w:p>
    <w:p w14:paraId="722F390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18ACCE24"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6CFEE4" w14:textId="77777777" w:rsidR="00720B9F" w:rsidRDefault="00720B9F"/>
    <w:tbl>
      <w:tblPr>
        <w:tblStyle w:val="afc"/>
        <w:tblW w:w="0" w:type="auto"/>
        <w:tblLook w:val="04A0" w:firstRow="1" w:lastRow="0" w:firstColumn="1" w:lastColumn="0" w:noHBand="0" w:noVBand="1"/>
      </w:tblPr>
      <w:tblGrid>
        <w:gridCol w:w="1236"/>
        <w:gridCol w:w="8395"/>
      </w:tblGrid>
      <w:tr w:rsidR="00720B9F" w14:paraId="20B32094" w14:textId="77777777">
        <w:tc>
          <w:tcPr>
            <w:tcW w:w="1236" w:type="dxa"/>
          </w:tcPr>
          <w:p w14:paraId="487B3311"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962DC88" w14:textId="77777777" w:rsidR="00720B9F" w:rsidRDefault="000B3B6D">
            <w:pPr>
              <w:spacing w:after="120"/>
              <w:rPr>
                <w:b/>
                <w:bCs/>
                <w:color w:val="0070C0"/>
                <w:lang w:val="en-US" w:eastAsia="zh-CN"/>
              </w:rPr>
            </w:pPr>
            <w:r>
              <w:rPr>
                <w:b/>
                <w:bCs/>
                <w:color w:val="0070C0"/>
                <w:lang w:val="en-US" w:eastAsia="zh-CN"/>
              </w:rPr>
              <w:t>Comments</w:t>
            </w:r>
          </w:p>
        </w:tc>
      </w:tr>
      <w:tr w:rsidR="00720B9F" w14:paraId="17BB55CA" w14:textId="77777777">
        <w:tc>
          <w:tcPr>
            <w:tcW w:w="1236" w:type="dxa"/>
          </w:tcPr>
          <w:p w14:paraId="12F59912"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2FE1011" w14:textId="77777777" w:rsidR="00720B9F" w:rsidRDefault="00720B9F">
            <w:pPr>
              <w:spacing w:after="120"/>
              <w:rPr>
                <w:color w:val="0070C0"/>
                <w:lang w:eastAsia="zh-CN"/>
              </w:rPr>
            </w:pPr>
          </w:p>
        </w:tc>
      </w:tr>
    </w:tbl>
    <w:p w14:paraId="08D6D25F" w14:textId="77777777" w:rsidR="00720B9F" w:rsidRDefault="00720B9F"/>
    <w:p w14:paraId="34512B87" w14:textId="77777777" w:rsidR="00720B9F" w:rsidRDefault="000B3B6D">
      <w:pPr>
        <w:pStyle w:val="1"/>
        <w:rPr>
          <w:lang w:val="en-US" w:eastAsia="ja-JP"/>
        </w:rPr>
      </w:pPr>
      <w:r>
        <w:rPr>
          <w:lang w:val="en-US" w:eastAsia="ja-JP"/>
        </w:rPr>
        <w:t>Topic #2: Applicability of 1024QAM in BS specification</w:t>
      </w:r>
    </w:p>
    <w:p w14:paraId="28FFA98B" w14:textId="77777777" w:rsidR="00720B9F" w:rsidRDefault="000B3B6D">
      <w:pPr>
        <w:rPr>
          <w:iCs/>
          <w:lang w:eastAsia="zh-CN"/>
        </w:rPr>
      </w:pPr>
      <w:r>
        <w:rPr>
          <w:iCs/>
          <w:lang w:eastAsia="zh-CN"/>
        </w:rPr>
        <w:t>This topic covers the question of whether 1024QAM requirements should be applicable to the wide area and medium range BS classes.</w:t>
      </w:r>
    </w:p>
    <w:p w14:paraId="7318089E" w14:textId="77777777" w:rsidR="00720B9F" w:rsidRDefault="000B3B6D">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b/>
                <w:bCs/>
              </w:rPr>
            </w:pPr>
            <w:r>
              <w:rPr>
                <w:b/>
                <w:bCs/>
              </w:rPr>
              <w:t>T-doc number</w:t>
            </w:r>
          </w:p>
        </w:tc>
        <w:tc>
          <w:tcPr>
            <w:tcW w:w="1421" w:type="dxa"/>
            <w:vAlign w:val="center"/>
          </w:tcPr>
          <w:p w14:paraId="7BD7131B" w14:textId="77777777" w:rsidR="00720B9F" w:rsidRDefault="000B3B6D">
            <w:pPr>
              <w:spacing w:before="120" w:after="120"/>
              <w:rPr>
                <w:b/>
                <w:bCs/>
              </w:rPr>
            </w:pPr>
            <w:r>
              <w:rPr>
                <w:b/>
                <w:bCs/>
              </w:rPr>
              <w:t>Company</w:t>
            </w:r>
          </w:p>
        </w:tc>
        <w:tc>
          <w:tcPr>
            <w:tcW w:w="6592" w:type="dxa"/>
            <w:vAlign w:val="center"/>
          </w:tcPr>
          <w:p w14:paraId="0504DF3C" w14:textId="77777777" w:rsidR="00720B9F" w:rsidRDefault="000B3B6D">
            <w:pPr>
              <w:spacing w:before="120" w:after="120"/>
              <w:rPr>
                <w:b/>
                <w:bCs/>
              </w:rPr>
            </w:pPr>
            <w:r>
              <w:rPr>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pPr>
            <w:r>
              <w:t>R4-2106487</w:t>
            </w:r>
          </w:p>
        </w:tc>
        <w:tc>
          <w:tcPr>
            <w:tcW w:w="1421" w:type="dxa"/>
          </w:tcPr>
          <w:p w14:paraId="442D0705" w14:textId="77777777" w:rsidR="00720B9F" w:rsidRDefault="000B3B6D">
            <w:pPr>
              <w:spacing w:before="120" w:after="120"/>
            </w:pPr>
            <w:r>
              <w:t>Huawei, HiSilicon, CMCC, China Unicom</w:t>
            </w:r>
          </w:p>
        </w:tc>
        <w:tc>
          <w:tcPr>
            <w:tcW w:w="6592" w:type="dxa"/>
          </w:tcPr>
          <w:p w14:paraId="0E731FF0" w14:textId="77777777" w:rsidR="00720B9F" w:rsidRDefault="000B3B6D">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pPr>
          </w:p>
        </w:tc>
      </w:tr>
    </w:tbl>
    <w:p w14:paraId="59C07641" w14:textId="77777777" w:rsidR="00720B9F" w:rsidRDefault="00720B9F"/>
    <w:p w14:paraId="47859359" w14:textId="77777777" w:rsidR="00720B9F" w:rsidRDefault="000B3B6D">
      <w:pPr>
        <w:pStyle w:val="2"/>
      </w:pPr>
      <w:r>
        <w:rPr>
          <w:rFonts w:hint="eastAsia"/>
        </w:rPr>
        <w:t>Open issues</w:t>
      </w:r>
      <w:r>
        <w:t xml:space="preserve"> summary</w:t>
      </w:r>
    </w:p>
    <w:p w14:paraId="6A72A136" w14:textId="77777777" w:rsidR="00720B9F" w:rsidRDefault="000B3B6D">
      <w:pPr>
        <w:pStyle w:val="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E53E33"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290203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5E31ABB6"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2954002"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C54CD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E0D296" w14:textId="77777777" w:rsidR="00720B9F" w:rsidRDefault="000B3B6D">
      <w:pPr>
        <w:pStyle w:val="3"/>
        <w:rPr>
          <w:sz w:val="24"/>
          <w:szCs w:val="16"/>
        </w:rPr>
      </w:pPr>
      <w:r>
        <w:rPr>
          <w:sz w:val="24"/>
          <w:szCs w:val="16"/>
        </w:rPr>
        <w:t xml:space="preserve">Open issues </w:t>
      </w:r>
    </w:p>
    <w:p w14:paraId="0BFBA035" w14:textId="77777777" w:rsidR="00720B9F" w:rsidRDefault="000B3B6D">
      <w:pPr>
        <w:rPr>
          <w:bCs/>
          <w:u w:val="single"/>
          <w:lang w:eastAsia="ko-KR"/>
        </w:rPr>
      </w:pPr>
      <w:r>
        <w:rPr>
          <w:bCs/>
          <w:u w:val="single"/>
          <w:lang w:eastAsia="ko-KR"/>
        </w:rPr>
        <w:t xml:space="preserve">Sub topic 2-1 </w:t>
      </w:r>
    </w:p>
    <w:tbl>
      <w:tblPr>
        <w:tblStyle w:val="afc"/>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4B3A5268" w14:textId="77777777">
        <w:tc>
          <w:tcPr>
            <w:tcW w:w="1256" w:type="dxa"/>
          </w:tcPr>
          <w:p w14:paraId="3849CD51" w14:textId="77777777" w:rsidR="00720B9F" w:rsidRDefault="000B3B6D">
            <w:pPr>
              <w:spacing w:after="120"/>
              <w:rPr>
                <w:lang w:val="en-US" w:eastAsia="zh-CN"/>
              </w:rPr>
            </w:pPr>
            <w:r>
              <w:rPr>
                <w:rFonts w:hint="eastAsia"/>
                <w:lang w:val="en-US" w:eastAsia="zh-CN"/>
              </w:rPr>
              <w:t>XXX</w:t>
            </w:r>
          </w:p>
        </w:tc>
        <w:tc>
          <w:tcPr>
            <w:tcW w:w="8375" w:type="dxa"/>
          </w:tcPr>
          <w:p w14:paraId="02567E5C" w14:textId="77777777" w:rsidR="00720B9F" w:rsidRDefault="00720B9F">
            <w:pPr>
              <w:spacing w:after="120"/>
              <w:rPr>
                <w:lang w:val="en-US" w:eastAsia="zh-CN"/>
              </w:rPr>
            </w:pP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t xml:space="preserve">R4-2106487 and R4-2106488, 1024-QAM can not provide </w:t>
            </w:r>
            <w:r>
              <w:rPr>
                <w:lang w:eastAsia="zh-CN"/>
              </w:rPr>
              <w:t>notable performance gain for Macro scenario, instead some power back-off will be need which causes performance degradation. Hence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More analysis needs to confirm this. For now we lean towards Option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S</w:t>
            </w:r>
            <w:r>
              <w:rPr>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W</w:t>
            </w:r>
            <w:r>
              <w:rPr>
                <w:lang w:val="en-US" w:eastAsia="ja-JP"/>
              </w:rPr>
              <w:t>e prefer option 3  since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lang w:val="en-US" w:eastAsia="ja-JP"/>
              </w:rPr>
            </w:pPr>
            <w:r>
              <w:rPr>
                <w:lang w:val="en-US" w:eastAsia="ja-JP"/>
              </w:rPr>
              <w:t>Verizon</w:t>
            </w:r>
          </w:p>
        </w:tc>
        <w:tc>
          <w:tcPr>
            <w:tcW w:w="8375" w:type="dxa"/>
          </w:tcPr>
          <w:p w14:paraId="6A2E25FB" w14:textId="77777777" w:rsidR="00720B9F" w:rsidRDefault="000B3B6D">
            <w:pPr>
              <w:spacing w:after="120"/>
              <w:rPr>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lang w:val="en-US" w:eastAsia="zh-CN"/>
              </w:rPr>
            </w:pPr>
            <w:r>
              <w:rPr>
                <w:lang w:val="en-US" w:eastAsia="ja-JP"/>
              </w:rPr>
              <w:t>Ericsson</w:t>
            </w:r>
          </w:p>
        </w:tc>
        <w:tc>
          <w:tcPr>
            <w:tcW w:w="8375" w:type="dxa"/>
          </w:tcPr>
          <w:p w14:paraId="04981FF8" w14:textId="77777777" w:rsidR="00720B9F" w:rsidRDefault="000B3B6D">
            <w:r>
              <w:rPr>
                <w:lang w:val="en-US" w:eastAsia="zh-CN"/>
              </w:rPr>
              <w:t xml:space="preserve">We support Option 3.  </w:t>
            </w:r>
            <w:r>
              <w:t xml:space="preserve">1024QAM will increase spectrum efficiency in particular at low load and/or when channel conditions are good. We don’t see why it would be useful for 4G in macro cells but now in 5G would not bring a gain. </w:t>
            </w:r>
          </w:p>
          <w:p w14:paraId="5B0F2C42" w14:textId="77777777" w:rsidR="00720B9F" w:rsidRDefault="000B3B6D">
            <w:pPr>
              <w:spacing w:after="120"/>
              <w:rPr>
                <w:lang w:eastAsia="zh-CN"/>
              </w:rPr>
            </w:pPr>
            <w:r>
              <w:rPr>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lang w:val="en-US" w:eastAsia="ja-JP"/>
              </w:rPr>
            </w:pPr>
            <w:r>
              <w:rPr>
                <w:lang w:val="en-US" w:eastAsia="ja-JP"/>
              </w:rPr>
              <w:t>Docomo</w:t>
            </w:r>
          </w:p>
        </w:tc>
        <w:tc>
          <w:tcPr>
            <w:tcW w:w="8375" w:type="dxa"/>
          </w:tcPr>
          <w:p w14:paraId="21C1CE29" w14:textId="77777777" w:rsidR="00720B9F" w:rsidRDefault="000B3B6D">
            <w:pPr>
              <w:rPr>
                <w:lang w:val="en-US" w:eastAsia="ja-JP"/>
              </w:rPr>
            </w:pPr>
            <w:r>
              <w:rPr>
                <w:rFonts w:hint="eastAsia"/>
                <w:lang w:val="en-US" w:eastAsia="ja-JP"/>
              </w:rPr>
              <w:t>W</w:t>
            </w:r>
            <w:r>
              <w:rPr>
                <w:lang w:val="en-US" w:eastAsia="ja-JP"/>
              </w:rPr>
              <w:t>e prefer Option 3. 1024QAM has been defined for all BS classes in LTE. We don’t see a reason why it narrow down from LTE specification.</w:t>
            </w:r>
          </w:p>
        </w:tc>
      </w:tr>
      <w:tr w:rsidR="00720B9F" w14:paraId="6C691EC1" w14:textId="77777777">
        <w:tc>
          <w:tcPr>
            <w:tcW w:w="1256" w:type="dxa"/>
          </w:tcPr>
          <w:p w14:paraId="081B8378" w14:textId="77777777" w:rsidR="00720B9F" w:rsidRDefault="000B3B6D">
            <w:pPr>
              <w:spacing w:after="120"/>
              <w:rPr>
                <w:lang w:val="en-US" w:eastAsia="ja-JP"/>
              </w:rPr>
            </w:pPr>
            <w:r>
              <w:rPr>
                <w:rFonts w:hint="eastAsia"/>
                <w:lang w:val="en-US" w:eastAsia="ja-JP"/>
              </w:rPr>
              <w:t>NEC</w:t>
            </w:r>
          </w:p>
        </w:tc>
        <w:tc>
          <w:tcPr>
            <w:tcW w:w="8375" w:type="dxa"/>
          </w:tcPr>
          <w:p w14:paraId="228F3ECE" w14:textId="77777777" w:rsidR="00720B9F" w:rsidRDefault="000B3B6D">
            <w:pPr>
              <w:rPr>
                <w:lang w:val="en-US" w:eastAsia="ja-JP"/>
              </w:rPr>
            </w:pPr>
            <w:r>
              <w:rPr>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2"/>
      </w:pPr>
      <w:r>
        <w:t>Summary</w:t>
      </w:r>
      <w:r>
        <w:rPr>
          <w:rFonts w:hint="eastAsia"/>
        </w:rPr>
        <w:t xml:space="preserve"> for 1st round </w:t>
      </w:r>
    </w:p>
    <w:p w14:paraId="113CB119" w14:textId="77777777" w:rsidR="00720B9F" w:rsidRDefault="000B3B6D">
      <w:pPr>
        <w:pStyle w:val="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615" w:type="dxa"/>
          </w:tcPr>
          <w:p w14:paraId="5B17D85A" w14:textId="77777777" w:rsidR="00720B9F" w:rsidRDefault="000B3B6D">
            <w:pPr>
              <w:rPr>
                <w:i/>
                <w:lang w:val="en-US" w:eastAsia="zh-CN"/>
              </w:rPr>
            </w:pPr>
            <w:r>
              <w:rPr>
                <w:rFonts w:hint="eastAsia"/>
                <w:i/>
                <w:lang w:val="en-US" w:eastAsia="zh-CN"/>
              </w:rPr>
              <w:t>Tentative agreements:</w:t>
            </w:r>
          </w:p>
          <w:p w14:paraId="3CD3D9D9" w14:textId="77777777" w:rsidR="00720B9F" w:rsidRDefault="000B3B6D">
            <w:pPr>
              <w:rPr>
                <w:iCs/>
                <w:lang w:val="en-US" w:eastAsia="zh-CN"/>
              </w:rPr>
            </w:pPr>
            <w:r>
              <w:rPr>
                <w:iCs/>
                <w:lang w:val="en-US" w:eastAsia="zh-CN"/>
              </w:rPr>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3"/>
        <w:rPr>
          <w:sz w:val="24"/>
          <w:szCs w:val="16"/>
        </w:rPr>
      </w:pPr>
      <w:r>
        <w:rPr>
          <w:sz w:val="24"/>
          <w:szCs w:val="16"/>
        </w:rPr>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2"/>
        <w:rPr>
          <w:lang w:val="en-US"/>
        </w:rPr>
      </w:pPr>
      <w:r>
        <w:rPr>
          <w:rFonts w:hint="eastAsia"/>
          <w:lang w:val="en-US"/>
        </w:rPr>
        <w:t>Discussion on 2nd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C4CDF5"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121E1D7A"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5D9342"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28E71ED3"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459641F2" w14:textId="77777777" w:rsidR="00720B9F" w:rsidRDefault="00720B9F"/>
    <w:tbl>
      <w:tblPr>
        <w:tblStyle w:val="afc"/>
        <w:tblW w:w="0" w:type="auto"/>
        <w:tblLook w:val="04A0" w:firstRow="1" w:lastRow="0" w:firstColumn="1" w:lastColumn="0" w:noHBand="0" w:noVBand="1"/>
      </w:tblPr>
      <w:tblGrid>
        <w:gridCol w:w="1236"/>
        <w:gridCol w:w="8395"/>
        <w:tblGridChange w:id="164">
          <w:tblGrid>
            <w:gridCol w:w="1236"/>
            <w:gridCol w:w="8395"/>
          </w:tblGrid>
        </w:tblGridChange>
      </w:tblGrid>
      <w:tr w:rsidR="00720B9F" w14:paraId="0D3626CF" w14:textId="77777777">
        <w:tc>
          <w:tcPr>
            <w:tcW w:w="1236" w:type="dxa"/>
          </w:tcPr>
          <w:p w14:paraId="306CAAB8"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53DE2B76" w14:textId="77777777" w:rsidR="00720B9F" w:rsidRDefault="000B3B6D">
            <w:pPr>
              <w:spacing w:after="120"/>
              <w:rPr>
                <w:b/>
                <w:bCs/>
                <w:color w:val="0070C0"/>
                <w:lang w:val="en-US" w:eastAsia="zh-CN"/>
              </w:rPr>
            </w:pPr>
            <w:r>
              <w:rPr>
                <w:b/>
                <w:bCs/>
                <w:color w:val="0070C0"/>
                <w:lang w:val="en-US" w:eastAsia="zh-CN"/>
              </w:rPr>
              <w:t>Comments</w:t>
            </w:r>
          </w:p>
        </w:tc>
      </w:tr>
      <w:tr w:rsidR="00720B9F" w14:paraId="75DCA7C6" w14:textId="77777777">
        <w:tc>
          <w:tcPr>
            <w:tcW w:w="1236" w:type="dxa"/>
          </w:tcPr>
          <w:p w14:paraId="717B9DFA"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2E68644D" w14:textId="77777777" w:rsidR="00720B9F" w:rsidRDefault="00720B9F">
            <w:pPr>
              <w:spacing w:after="120"/>
              <w:rPr>
                <w:color w:val="0070C0"/>
                <w:lang w:eastAsia="zh-CN"/>
              </w:rPr>
            </w:pPr>
          </w:p>
        </w:tc>
      </w:tr>
      <w:tr w:rsidR="00720B9F" w14:paraId="11BC4746" w14:textId="77777777">
        <w:trPr>
          <w:ins w:id="165" w:author="Mustafa Emara" w:date="2021-04-15T12:57:00Z"/>
        </w:trPr>
        <w:tc>
          <w:tcPr>
            <w:tcW w:w="1236" w:type="dxa"/>
          </w:tcPr>
          <w:p w14:paraId="2D1D53E9" w14:textId="77777777" w:rsidR="00720B9F" w:rsidRDefault="000B3B6D">
            <w:pPr>
              <w:spacing w:after="120"/>
              <w:rPr>
                <w:ins w:id="166" w:author="Mustafa Emara" w:date="2021-04-15T12:57:00Z"/>
                <w:color w:val="0070C0"/>
                <w:lang w:val="en-US" w:eastAsia="zh-CN"/>
              </w:rPr>
            </w:pPr>
            <w:ins w:id="167" w:author="Mustafa Emara" w:date="2021-04-15T12:57:00Z">
              <w:r>
                <w:rPr>
                  <w:color w:val="0070C0"/>
                  <w:lang w:val="en-US" w:eastAsia="zh-CN"/>
                </w:rPr>
                <w:t>Qualcomm</w:t>
              </w:r>
            </w:ins>
          </w:p>
        </w:tc>
        <w:tc>
          <w:tcPr>
            <w:tcW w:w="8395" w:type="dxa"/>
          </w:tcPr>
          <w:p w14:paraId="5928EA95" w14:textId="77777777" w:rsidR="00720B9F" w:rsidRDefault="000B3B6D">
            <w:pPr>
              <w:spacing w:after="120"/>
              <w:rPr>
                <w:ins w:id="168" w:author="Mustafa Emara" w:date="2021-04-15T12:57:00Z"/>
                <w:color w:val="0070C0"/>
                <w:lang w:eastAsia="zh-CN"/>
              </w:rPr>
            </w:pPr>
            <w:ins w:id="169" w:author="Mustafa Emara" w:date="2021-04-15T12:57:00Z">
              <w:r>
                <w:rPr>
                  <w:color w:val="0070C0"/>
                  <w:lang w:eastAsia="zh-CN"/>
                </w:rPr>
                <w:t xml:space="preserve">We support option 1. If no gains are expected in medium range BS, </w:t>
              </w:r>
            </w:ins>
            <w:ins w:id="170" w:author="Mustafa Emara" w:date="2021-04-15T12:58:00Z">
              <w:r>
                <w:rPr>
                  <w:color w:val="0070C0"/>
                  <w:lang w:eastAsia="zh-CN"/>
                </w:rPr>
                <w:t xml:space="preserve">we can adopt both options 1 and 2. </w:t>
              </w:r>
            </w:ins>
          </w:p>
        </w:tc>
      </w:tr>
      <w:tr w:rsidR="00720B9F" w14:paraId="5F715A81" w14:textId="77777777">
        <w:trPr>
          <w:ins w:id="171" w:author="縣 幹哉" w:date="2021-04-16T15:31:00Z"/>
        </w:trPr>
        <w:tc>
          <w:tcPr>
            <w:tcW w:w="1236" w:type="dxa"/>
          </w:tcPr>
          <w:p w14:paraId="7F07068B" w14:textId="77777777" w:rsidR="00720B9F" w:rsidRDefault="000B3B6D">
            <w:pPr>
              <w:spacing w:after="120"/>
              <w:rPr>
                <w:ins w:id="172" w:author="縣 幹哉" w:date="2021-04-16T15:31:00Z"/>
                <w:color w:val="0070C0"/>
                <w:lang w:val="en-US" w:eastAsia="zh-CN"/>
              </w:rPr>
            </w:pPr>
            <w:ins w:id="173" w:author="縣 幹哉" w:date="2021-04-16T15:31:00Z">
              <w:r>
                <w:rPr>
                  <w:rFonts w:hint="eastAsia"/>
                  <w:color w:val="0070C0"/>
                  <w:lang w:val="en-US" w:eastAsia="ja-JP"/>
                </w:rPr>
                <w:t>KDDI</w:t>
              </w:r>
            </w:ins>
          </w:p>
        </w:tc>
        <w:tc>
          <w:tcPr>
            <w:tcW w:w="8395" w:type="dxa"/>
          </w:tcPr>
          <w:p w14:paraId="4B92F297" w14:textId="77777777" w:rsidR="00720B9F" w:rsidRDefault="000B3B6D">
            <w:pPr>
              <w:spacing w:after="120"/>
              <w:rPr>
                <w:ins w:id="174" w:author="縣 幹哉" w:date="2021-04-16T15:31:00Z"/>
                <w:color w:val="0070C0"/>
                <w:lang w:eastAsia="zh-CN"/>
              </w:rPr>
            </w:pPr>
            <w:ins w:id="175" w:author="縣 幹哉" w:date="2021-04-16T15:32:00Z">
              <w:r>
                <w:rPr>
                  <w:color w:val="0070C0"/>
                  <w:lang w:eastAsia="zh-CN"/>
                </w:rPr>
                <w:t>We share the view with other operators. We believe the NR specs should be aligned with the LTE specs.</w:t>
              </w:r>
            </w:ins>
          </w:p>
        </w:tc>
      </w:tr>
      <w:tr w:rsidR="00720B9F" w14:paraId="603AA780" w14:textId="77777777">
        <w:trPr>
          <w:ins w:id="176" w:author="Huawei" w:date="2021-04-16T15:24:00Z"/>
        </w:trPr>
        <w:tc>
          <w:tcPr>
            <w:tcW w:w="1236" w:type="dxa"/>
          </w:tcPr>
          <w:p w14:paraId="1AA9E3ED" w14:textId="77777777" w:rsidR="00720B9F" w:rsidRDefault="000B3B6D">
            <w:pPr>
              <w:spacing w:after="120"/>
              <w:rPr>
                <w:ins w:id="177" w:author="Huawei" w:date="2021-04-16T15:24:00Z"/>
                <w:color w:val="0070C0"/>
                <w:lang w:val="en-US" w:eastAsia="ja-JP"/>
              </w:rPr>
            </w:pPr>
            <w:ins w:id="178" w:author="Huawei" w:date="2021-04-16T15:24:00Z">
              <w:r>
                <w:rPr>
                  <w:rFonts w:hint="eastAsia"/>
                  <w:color w:val="0070C0"/>
                  <w:lang w:val="en-US" w:eastAsia="zh-CN"/>
                </w:rPr>
                <w:t>H</w:t>
              </w:r>
              <w:r>
                <w:rPr>
                  <w:color w:val="0070C0"/>
                  <w:lang w:val="en-US" w:eastAsia="zh-CN"/>
                </w:rPr>
                <w:t>uawei</w:t>
              </w:r>
            </w:ins>
          </w:p>
        </w:tc>
        <w:tc>
          <w:tcPr>
            <w:tcW w:w="8395" w:type="dxa"/>
          </w:tcPr>
          <w:p w14:paraId="0299C581" w14:textId="77777777" w:rsidR="00720B9F" w:rsidRDefault="000B3B6D">
            <w:pPr>
              <w:spacing w:after="120"/>
              <w:rPr>
                <w:ins w:id="179" w:author="Huawei" w:date="2021-04-16T15:24:00Z"/>
                <w:color w:val="0070C0"/>
                <w:lang w:eastAsia="zh-CN"/>
              </w:rPr>
            </w:pPr>
            <w:ins w:id="180" w:author="Huawei" w:date="2021-04-16T15:24:00Z">
              <w:r>
                <w:rPr>
                  <w:color w:val="0070C0"/>
                  <w:lang w:eastAsia="zh-CN"/>
                </w:rPr>
                <w:t xml:space="preserve">We support option 1. For Macro BS, the coverage is more important than others. </w:t>
              </w:r>
              <w:r>
                <w:rPr>
                  <w:lang w:eastAsia="zh-CN"/>
                </w:rPr>
                <w:t xml:space="preserve">The power back-off needed for 1024 QAM will depredate the performance actually. </w:t>
              </w:r>
              <w:r>
                <w:rPr>
                  <w:color w:val="0070C0"/>
                  <w:lang w:eastAsia="zh-CN"/>
                </w:rPr>
                <w:t xml:space="preserve"> </w:t>
              </w:r>
            </w:ins>
            <w:ins w:id="181" w:author="Huawei" w:date="2021-04-16T15:25:00Z">
              <w:r>
                <w:rPr>
                  <w:color w:val="0070C0"/>
                  <w:lang w:eastAsia="zh-CN"/>
                </w:rPr>
                <w:t xml:space="preserve">To the operators who want to include 1024 QAM for Macro BS, </w:t>
              </w:r>
            </w:ins>
            <w:ins w:id="182" w:author="Huawei" w:date="2021-04-16T15:26:00Z">
              <w:r>
                <w:rPr>
                  <w:color w:val="0070C0"/>
                  <w:lang w:eastAsia="zh-CN"/>
                </w:rPr>
                <w:t xml:space="preserve">our question is what is </w:t>
              </w:r>
            </w:ins>
            <w:ins w:id="183" w:author="Huawei" w:date="2021-04-16T15:27:00Z">
              <w:r>
                <w:rPr>
                  <w:color w:val="0070C0"/>
                  <w:lang w:eastAsia="zh-CN"/>
                </w:rPr>
                <w:t xml:space="preserve">level of </w:t>
              </w:r>
            </w:ins>
            <w:ins w:id="184" w:author="Huawei" w:date="2021-04-16T15:26:00Z">
              <w:r>
                <w:rPr>
                  <w:color w:val="0070C0"/>
                  <w:lang w:eastAsia="zh-CN"/>
                </w:rPr>
                <w:t>power back-off is acceptable</w:t>
              </w:r>
            </w:ins>
            <w:ins w:id="185" w:author="Huawei" w:date="2021-04-16T15:27:00Z">
              <w:r>
                <w:rPr>
                  <w:color w:val="0070C0"/>
                  <w:lang w:eastAsia="zh-CN"/>
                </w:rPr>
                <w:t xml:space="preserve"> for Macro scenario? </w:t>
              </w:r>
            </w:ins>
          </w:p>
        </w:tc>
      </w:tr>
      <w:tr w:rsidR="00720B9F" w14:paraId="689CE0EB" w14:textId="77777777">
        <w:trPr>
          <w:ins w:id="186" w:author="Nokia" w:date="2021-04-16T14:55:00Z"/>
        </w:trPr>
        <w:tc>
          <w:tcPr>
            <w:tcW w:w="1236" w:type="dxa"/>
          </w:tcPr>
          <w:p w14:paraId="4538B7D6" w14:textId="77777777" w:rsidR="00720B9F" w:rsidRDefault="000B3B6D">
            <w:pPr>
              <w:spacing w:after="120"/>
              <w:rPr>
                <w:ins w:id="187" w:author="Nokia" w:date="2021-04-16T14:55:00Z"/>
                <w:color w:val="0070C0"/>
                <w:lang w:val="en-US" w:eastAsia="zh-CN"/>
              </w:rPr>
            </w:pPr>
            <w:ins w:id="188" w:author="Nokia" w:date="2021-04-16T14:56:00Z">
              <w:r>
                <w:rPr>
                  <w:color w:val="0070C0"/>
                  <w:lang w:val="en-US" w:eastAsia="zh-CN"/>
                </w:rPr>
                <w:t>Nokia</w:t>
              </w:r>
            </w:ins>
          </w:p>
        </w:tc>
        <w:tc>
          <w:tcPr>
            <w:tcW w:w="8395" w:type="dxa"/>
          </w:tcPr>
          <w:p w14:paraId="2BF17186" w14:textId="77777777" w:rsidR="00720B9F" w:rsidRDefault="000B3B6D">
            <w:pPr>
              <w:spacing w:after="120"/>
              <w:rPr>
                <w:ins w:id="189" w:author="Nokia" w:date="2021-04-16T14:55:00Z"/>
                <w:color w:val="0070C0"/>
                <w:lang w:eastAsia="zh-CN"/>
              </w:rPr>
            </w:pPr>
            <w:ins w:id="190" w:author="Nokia" w:date="2021-04-16T14:56:00Z">
              <w:r>
                <w:rPr>
                  <w:color w:val="0070C0"/>
                  <w:lang w:eastAsia="zh-CN"/>
                </w:rPr>
                <w:t>As commented in 1</w:t>
              </w:r>
              <w:r>
                <w:rPr>
                  <w:color w:val="0070C0"/>
                  <w:vertAlign w:val="superscript"/>
                  <w:lang w:eastAsia="zh-CN"/>
                </w:rPr>
                <w:t>st</w:t>
              </w:r>
              <w:r>
                <w:rPr>
                  <w:color w:val="0070C0"/>
                  <w:lang w:eastAsia="zh-CN"/>
                </w:rPr>
                <w:t xml:space="preserve"> round</w:t>
              </w:r>
            </w:ins>
            <w:ins w:id="191" w:author="Nokia" w:date="2021-04-16T14:59:00Z">
              <w:r>
                <w:rPr>
                  <w:color w:val="0070C0"/>
                  <w:lang w:eastAsia="zh-CN"/>
                </w:rPr>
                <w:t>, we don’t see technical arguments to</w:t>
              </w:r>
            </w:ins>
            <w:ins w:id="192" w:author="Nokia" w:date="2021-04-16T15:00:00Z">
              <w:r>
                <w:rPr>
                  <w:color w:val="0070C0"/>
                  <w:lang w:eastAsia="zh-CN"/>
                </w:rPr>
                <w:t xml:space="preserve"> restrict BS classes for 1024QAM compare to LTE. It is also </w:t>
              </w:r>
            </w:ins>
            <w:ins w:id="193" w:author="Nokia" w:date="2021-04-16T15:01:00Z">
              <w:r>
                <w:rPr>
                  <w:color w:val="0070C0"/>
                  <w:lang w:eastAsia="zh-CN"/>
                </w:rPr>
                <w:t xml:space="preserve">align with operators requests. </w:t>
              </w:r>
            </w:ins>
          </w:p>
        </w:tc>
      </w:tr>
      <w:tr w:rsidR="00720B9F" w14:paraId="7D89D536" w14:textId="77777777">
        <w:trPr>
          <w:ins w:id="194" w:author="Esther Sienkiewicz" w:date="2021-04-16T10:47:00Z"/>
        </w:trPr>
        <w:tc>
          <w:tcPr>
            <w:tcW w:w="1236" w:type="dxa"/>
          </w:tcPr>
          <w:p w14:paraId="656D7CE6" w14:textId="77777777" w:rsidR="00720B9F" w:rsidRDefault="000B3B6D">
            <w:pPr>
              <w:spacing w:after="120"/>
              <w:rPr>
                <w:ins w:id="195" w:author="Esther Sienkiewicz" w:date="2021-04-16T10:47:00Z"/>
                <w:color w:val="0070C0"/>
                <w:lang w:val="en-US" w:eastAsia="zh-CN"/>
              </w:rPr>
            </w:pPr>
            <w:ins w:id="196" w:author="Esther Sienkiewicz" w:date="2021-04-16T10:47:00Z">
              <w:r>
                <w:rPr>
                  <w:color w:val="0070C0"/>
                  <w:lang w:val="en-US" w:eastAsia="zh-CN"/>
                </w:rPr>
                <w:t>Ericsson</w:t>
              </w:r>
            </w:ins>
          </w:p>
        </w:tc>
        <w:tc>
          <w:tcPr>
            <w:tcW w:w="8395" w:type="dxa"/>
          </w:tcPr>
          <w:p w14:paraId="345D621D" w14:textId="77777777" w:rsidR="00720B9F" w:rsidRDefault="000B3B6D">
            <w:pPr>
              <w:spacing w:after="120"/>
              <w:rPr>
                <w:ins w:id="197" w:author="Esther Sienkiewicz" w:date="2021-04-16T10:47:00Z"/>
                <w:color w:val="0070C0"/>
                <w:lang w:eastAsia="zh-CN"/>
              </w:rPr>
            </w:pPr>
            <w:ins w:id="198" w:author="Esther Sienkiewicz" w:date="2021-04-16T10:47:00Z">
              <w:r>
                <w:rPr>
                  <w:color w:val="0070C0"/>
                  <w:lang w:eastAsia="zh-CN"/>
                </w:rPr>
                <w:t xml:space="preserve">We support </w:t>
              </w:r>
            </w:ins>
            <w:ins w:id="199" w:author="Esther Sienkiewicz" w:date="2021-04-16T10:48:00Z">
              <w:r>
                <w:rPr>
                  <w:color w:val="0070C0"/>
                  <w:lang w:eastAsia="zh-CN"/>
                </w:rPr>
                <w:t>Option 3</w:t>
              </w:r>
            </w:ins>
            <w:ins w:id="200" w:author="Esther Sienkiewicz" w:date="2021-04-16T10:49:00Z">
              <w:r>
                <w:rPr>
                  <w:color w:val="0070C0"/>
                  <w:lang w:eastAsia="zh-CN"/>
                </w:rPr>
                <w:t xml:space="preserve"> as commented in 1</w:t>
              </w:r>
              <w:r>
                <w:rPr>
                  <w:color w:val="0070C0"/>
                  <w:vertAlign w:val="superscript"/>
                  <w:lang w:eastAsia="zh-CN"/>
                  <w:rPrChange w:id="201" w:author="Esther Sienkiewicz" w:date="2021-04-16T10:49:00Z">
                    <w:rPr>
                      <w:color w:val="0070C0"/>
                      <w:lang w:eastAsia="zh-CN"/>
                    </w:rPr>
                  </w:rPrChange>
                </w:rPr>
                <w:t>st</w:t>
              </w:r>
              <w:r>
                <w:rPr>
                  <w:color w:val="0070C0"/>
                  <w:lang w:eastAsia="zh-CN"/>
                </w:rPr>
                <w:t xml:space="preserve"> round.</w:t>
              </w:r>
            </w:ins>
          </w:p>
        </w:tc>
      </w:tr>
      <w:tr w:rsidR="00720B9F" w14:paraId="69D63166" w14:textId="77777777" w:rsidTr="00720B9F">
        <w:tblPrEx>
          <w:tblW w:w="0" w:type="auto"/>
          <w:tblPrExChange w:id="202" w:author="ZTE1" w:date="2021-04-16T22:58:00Z">
            <w:tblPrEx>
              <w:tblW w:w="0" w:type="auto"/>
            </w:tblPrEx>
          </w:tblPrExChange>
        </w:tblPrEx>
        <w:trPr>
          <w:trHeight w:val="353"/>
          <w:ins w:id="203" w:author="ZTE1" w:date="2021-04-16T22:58:00Z"/>
        </w:trPr>
        <w:tc>
          <w:tcPr>
            <w:tcW w:w="1236" w:type="dxa"/>
            <w:tcPrChange w:id="204" w:author="ZTE1" w:date="2021-04-16T22:58:00Z">
              <w:tcPr>
                <w:tcW w:w="1236" w:type="dxa"/>
              </w:tcPr>
            </w:tcPrChange>
          </w:tcPr>
          <w:p w14:paraId="2BC5814A" w14:textId="77777777" w:rsidR="00720B9F" w:rsidRDefault="000B3B6D">
            <w:pPr>
              <w:spacing w:after="120"/>
              <w:rPr>
                <w:ins w:id="205" w:author="ZTE1" w:date="2021-04-16T22:58:00Z"/>
                <w:color w:val="0070C0"/>
                <w:lang w:val="en-US" w:eastAsia="zh-CN"/>
              </w:rPr>
            </w:pPr>
            <w:ins w:id="206" w:author="ZTE1" w:date="2021-04-16T22:58:00Z">
              <w:r>
                <w:rPr>
                  <w:rFonts w:hint="eastAsia"/>
                  <w:color w:val="0070C0"/>
                  <w:lang w:val="en-US" w:eastAsia="zh-CN"/>
                </w:rPr>
                <w:t>ZTE</w:t>
              </w:r>
            </w:ins>
          </w:p>
        </w:tc>
        <w:tc>
          <w:tcPr>
            <w:tcW w:w="8395" w:type="dxa"/>
            <w:tcPrChange w:id="207" w:author="ZTE1" w:date="2021-04-16T22:58:00Z">
              <w:tcPr>
                <w:tcW w:w="8395" w:type="dxa"/>
              </w:tcPr>
            </w:tcPrChange>
          </w:tcPr>
          <w:p w14:paraId="52FDB359" w14:textId="77777777" w:rsidR="00720B9F" w:rsidRDefault="000B3B6D">
            <w:pPr>
              <w:spacing w:after="120"/>
              <w:rPr>
                <w:ins w:id="208" w:author="ZTE1" w:date="2021-04-16T22:58:00Z"/>
                <w:color w:val="0070C0"/>
                <w:lang w:val="en-US" w:eastAsia="zh-CN"/>
              </w:rPr>
            </w:pPr>
            <w:ins w:id="209" w:author="ZTE1" w:date="2021-04-16T22:58:00Z">
              <w:r>
                <w:rPr>
                  <w:rFonts w:hint="eastAsia"/>
                  <w:color w:val="0070C0"/>
                  <w:lang w:val="en-US" w:eastAsia="zh-CN"/>
                </w:rPr>
                <w:t xml:space="preserve">Based on the TU budget for this WID, we still have lots of meeting cycles left, </w:t>
              </w:r>
            </w:ins>
            <w:ins w:id="210" w:author="ZTE1" w:date="2021-04-16T22:59:00Z">
              <w:r>
                <w:rPr>
                  <w:rFonts w:hint="eastAsia"/>
                  <w:color w:val="0070C0"/>
                  <w:lang w:val="en-US" w:eastAsia="zh-CN"/>
                </w:rPr>
                <w:t>maybe it</w:t>
              </w:r>
              <w:r>
                <w:rPr>
                  <w:color w:val="0070C0"/>
                  <w:lang w:val="en-US" w:eastAsia="zh-CN"/>
                </w:rPr>
                <w:t>’</w:t>
              </w:r>
              <w:r>
                <w:rPr>
                  <w:rFonts w:hint="eastAsia"/>
                  <w:color w:val="0070C0"/>
                  <w:lang w:val="en-US" w:eastAsia="zh-CN"/>
                </w:rPr>
                <w:t>s not so urgent to draw the conclusion at this meeting.</w:t>
              </w:r>
            </w:ins>
          </w:p>
        </w:tc>
      </w:tr>
      <w:tr w:rsidR="006D17B2" w14:paraId="5DDE6C26" w14:textId="77777777" w:rsidTr="00720B9F">
        <w:trPr>
          <w:trHeight w:val="353"/>
          <w:ins w:id="211" w:author="Verizon" w:date="2021-04-16T18:53:00Z"/>
        </w:trPr>
        <w:tc>
          <w:tcPr>
            <w:tcW w:w="1236" w:type="dxa"/>
          </w:tcPr>
          <w:p w14:paraId="35456D32" w14:textId="2E4A7D78" w:rsidR="006D17B2" w:rsidRDefault="006D17B2">
            <w:pPr>
              <w:spacing w:after="120"/>
              <w:rPr>
                <w:ins w:id="212" w:author="Verizon" w:date="2021-04-16T18:53:00Z"/>
                <w:color w:val="0070C0"/>
                <w:lang w:val="en-US" w:eastAsia="zh-CN"/>
              </w:rPr>
            </w:pPr>
            <w:ins w:id="213" w:author="Verizon" w:date="2021-04-16T18:53:00Z">
              <w:r>
                <w:rPr>
                  <w:color w:val="0070C0"/>
                  <w:lang w:val="en-US" w:eastAsia="zh-CN"/>
                </w:rPr>
                <w:t>Verizon</w:t>
              </w:r>
            </w:ins>
          </w:p>
        </w:tc>
        <w:tc>
          <w:tcPr>
            <w:tcW w:w="8395" w:type="dxa"/>
          </w:tcPr>
          <w:p w14:paraId="437AECE2" w14:textId="39B92FA3" w:rsidR="006D17B2" w:rsidRDefault="006D17B2">
            <w:pPr>
              <w:spacing w:after="120"/>
              <w:rPr>
                <w:ins w:id="214" w:author="Verizon" w:date="2021-04-16T18:53:00Z"/>
                <w:color w:val="0070C0"/>
                <w:lang w:val="en-US" w:eastAsia="zh-CN"/>
              </w:rPr>
            </w:pPr>
            <w:ins w:id="215" w:author="Verizon" w:date="2021-04-16T18:53:00Z">
              <w:r>
                <w:rPr>
                  <w:color w:val="0070C0"/>
                  <w:lang w:val="en-US" w:eastAsia="zh-CN"/>
                </w:rPr>
                <w:t>Same as</w:t>
              </w:r>
            </w:ins>
            <w:ins w:id="216" w:author="Verizon" w:date="2021-04-16T18:54:00Z">
              <w:r>
                <w:rPr>
                  <w:color w:val="0070C0"/>
                  <w:lang w:val="en-US" w:eastAsia="zh-CN"/>
                </w:rPr>
                <w:t xml:space="preserve"> 1</w:t>
              </w:r>
              <w:r w:rsidRPr="006D17B2">
                <w:rPr>
                  <w:color w:val="0070C0"/>
                  <w:vertAlign w:val="superscript"/>
                  <w:lang w:val="en-US" w:eastAsia="zh-CN"/>
                  <w:rPrChange w:id="217" w:author="Verizon" w:date="2021-04-16T18:54:00Z">
                    <w:rPr>
                      <w:color w:val="0070C0"/>
                      <w:lang w:val="en-US" w:eastAsia="zh-CN"/>
                    </w:rPr>
                  </w:rPrChange>
                </w:rPr>
                <w:t>st</w:t>
              </w:r>
              <w:r>
                <w:rPr>
                  <w:color w:val="0070C0"/>
                  <w:lang w:val="en-US" w:eastAsia="zh-CN"/>
                </w:rPr>
                <w:t xml:space="preserve"> round, </w:t>
              </w:r>
            </w:ins>
            <w:ins w:id="218" w:author="Verizon" w:date="2021-04-16T18:55:00Z">
              <w:r>
                <w:rPr>
                  <w:color w:val="0070C0"/>
                  <w:lang w:val="en-US" w:eastAsia="zh-CN"/>
                </w:rPr>
                <w:t xml:space="preserve">we support Option 3. </w:t>
              </w:r>
            </w:ins>
          </w:p>
        </w:tc>
      </w:tr>
      <w:tr w:rsidR="00482265" w14:paraId="311BC6C4" w14:textId="77777777" w:rsidTr="00720B9F">
        <w:trPr>
          <w:trHeight w:val="353"/>
          <w:ins w:id="219" w:author="Tetsu Ikeda" w:date="2021-04-19T11:48:00Z"/>
        </w:trPr>
        <w:tc>
          <w:tcPr>
            <w:tcW w:w="1236" w:type="dxa"/>
          </w:tcPr>
          <w:p w14:paraId="736B252D" w14:textId="14850DC1" w:rsidR="00482265" w:rsidRDefault="00482265">
            <w:pPr>
              <w:spacing w:after="120"/>
              <w:rPr>
                <w:ins w:id="220" w:author="Tetsu Ikeda" w:date="2021-04-19T11:48:00Z"/>
                <w:color w:val="0070C0"/>
                <w:lang w:val="en-US" w:eastAsia="ja-JP"/>
              </w:rPr>
            </w:pPr>
            <w:ins w:id="221" w:author="Tetsu Ikeda" w:date="2021-04-19T11:48:00Z">
              <w:r>
                <w:rPr>
                  <w:rFonts w:hint="eastAsia"/>
                  <w:color w:val="0070C0"/>
                  <w:lang w:val="en-US" w:eastAsia="ja-JP"/>
                </w:rPr>
                <w:t>NEC</w:t>
              </w:r>
            </w:ins>
          </w:p>
        </w:tc>
        <w:tc>
          <w:tcPr>
            <w:tcW w:w="8395" w:type="dxa"/>
          </w:tcPr>
          <w:p w14:paraId="26369CFD" w14:textId="77777777" w:rsidR="00482265" w:rsidRDefault="00482265">
            <w:pPr>
              <w:spacing w:after="120"/>
              <w:rPr>
                <w:ins w:id="222" w:author="Tetsu Ikeda" w:date="2021-04-19T11:56:00Z"/>
                <w:color w:val="0070C0"/>
                <w:lang w:val="en-US" w:eastAsia="ja-JP"/>
              </w:rPr>
            </w:pPr>
            <w:ins w:id="223" w:author="Tetsu Ikeda" w:date="2021-04-19T11:48:00Z">
              <w:r>
                <w:rPr>
                  <w:rFonts w:hint="eastAsia"/>
                  <w:color w:val="0070C0"/>
                  <w:lang w:val="en-US" w:eastAsia="ja-JP"/>
                </w:rPr>
                <w:t xml:space="preserve">We support option 3 if </w:t>
              </w:r>
            </w:ins>
            <w:ins w:id="224" w:author="Tetsu Ikeda" w:date="2021-04-19T11:49:00Z">
              <w:r>
                <w:rPr>
                  <w:color w:val="0070C0"/>
                  <w:lang w:val="en-US" w:eastAsia="ja-JP"/>
                </w:rPr>
                <w:t>performance gain is observed, otherwise support option 1 or 2.</w:t>
              </w:r>
            </w:ins>
          </w:p>
          <w:p w14:paraId="707E1C97" w14:textId="5A4D2A64" w:rsidR="00482265" w:rsidRDefault="00482265" w:rsidP="00482265">
            <w:pPr>
              <w:spacing w:after="120"/>
              <w:rPr>
                <w:ins w:id="225" w:author="Tetsu Ikeda" w:date="2021-04-19T11:48:00Z"/>
                <w:color w:val="0070C0"/>
                <w:lang w:val="en-US" w:eastAsia="ja-JP"/>
              </w:rPr>
            </w:pPr>
            <w:ins w:id="226" w:author="Tetsu Ikeda" w:date="2021-04-19T11:56:00Z">
              <w:r>
                <w:rPr>
                  <w:color w:val="0070C0"/>
                  <w:lang w:val="en-US" w:eastAsia="ja-JP"/>
                </w:rPr>
                <w:t xml:space="preserve">We can revisit this </w:t>
              </w:r>
            </w:ins>
            <w:ins w:id="227" w:author="Tetsu Ikeda" w:date="2021-04-19T11:59:00Z">
              <w:r>
                <w:rPr>
                  <w:color w:val="0070C0"/>
                  <w:lang w:val="en-US" w:eastAsia="ja-JP"/>
                </w:rPr>
                <w:t>issue</w:t>
              </w:r>
            </w:ins>
            <w:ins w:id="228" w:author="Tetsu Ikeda" w:date="2021-04-19T11:56:00Z">
              <w:r>
                <w:rPr>
                  <w:color w:val="0070C0"/>
                  <w:lang w:val="en-US" w:eastAsia="ja-JP"/>
                </w:rPr>
                <w:t xml:space="preserve"> after reviewing the simulation results based on the agreed </w:t>
              </w:r>
            </w:ins>
            <w:ins w:id="229" w:author="Tetsu Ikeda" w:date="2021-04-19T11:59:00Z">
              <w:r>
                <w:rPr>
                  <w:color w:val="0070C0"/>
                  <w:lang w:val="en-US" w:eastAsia="ja-JP"/>
                </w:rPr>
                <w:t>simulation parameters in topic #1.</w:t>
              </w:r>
            </w:ins>
          </w:p>
        </w:tc>
      </w:tr>
      <w:tr w:rsidR="00591D73" w14:paraId="1D2ABEFE" w14:textId="77777777" w:rsidTr="00720B9F">
        <w:trPr>
          <w:trHeight w:val="353"/>
          <w:ins w:id="230" w:author="CATT" w:date="2021-04-19T14:13:00Z"/>
        </w:trPr>
        <w:tc>
          <w:tcPr>
            <w:tcW w:w="1236" w:type="dxa"/>
          </w:tcPr>
          <w:p w14:paraId="40B69638" w14:textId="48C8376C" w:rsidR="00591D73" w:rsidRPr="00591D73" w:rsidRDefault="0025226F">
            <w:pPr>
              <w:overflowPunct/>
              <w:autoSpaceDE/>
              <w:autoSpaceDN/>
              <w:adjustRightInd/>
              <w:spacing w:after="120"/>
              <w:textAlignment w:val="auto"/>
              <w:rPr>
                <w:ins w:id="231" w:author="CATT" w:date="2021-04-19T14:13:00Z"/>
                <w:rFonts w:eastAsiaTheme="minorEastAsia"/>
                <w:color w:val="0070C0"/>
                <w:lang w:val="en-US" w:eastAsia="zh-CN"/>
                <w:rPrChange w:id="232" w:author="CATT" w:date="2021-04-19T14:13:00Z">
                  <w:rPr>
                    <w:ins w:id="233" w:author="CATT" w:date="2021-04-19T14:13:00Z"/>
                    <w:rFonts w:eastAsiaTheme="minorEastAsia"/>
                    <w:color w:val="0070C0"/>
                    <w:lang w:val="en-US" w:eastAsia="ja-JP"/>
                  </w:rPr>
                </w:rPrChange>
              </w:rPr>
            </w:pPr>
            <w:ins w:id="234" w:author="NTT DOCOMO" w:date="2021-04-19T15:52:00Z">
              <w:r>
                <w:rPr>
                  <w:rFonts w:eastAsiaTheme="minorEastAsia" w:hint="eastAsia"/>
                  <w:color w:val="0070C0"/>
                  <w:lang w:val="en-US" w:eastAsia="zh-CN"/>
                </w:rPr>
                <w:t>CATT</w:t>
              </w:r>
            </w:ins>
          </w:p>
        </w:tc>
        <w:tc>
          <w:tcPr>
            <w:tcW w:w="8395" w:type="dxa"/>
          </w:tcPr>
          <w:p w14:paraId="37ADAF4C" w14:textId="6779CB79" w:rsidR="00591D73" w:rsidRDefault="0025226F">
            <w:pPr>
              <w:spacing w:after="120"/>
              <w:rPr>
                <w:ins w:id="235" w:author="CATT" w:date="2021-04-19T14:13:00Z"/>
                <w:color w:val="0070C0"/>
                <w:lang w:val="en-US" w:eastAsia="ja-JP"/>
              </w:rPr>
            </w:pPr>
            <w:ins w:id="236" w:author="NTT DOCOMO" w:date="2021-04-19T15:52:00Z">
              <w:r>
                <w:rPr>
                  <w:rFonts w:eastAsiaTheme="minorEastAsia"/>
                  <w:color w:val="0070C0"/>
                  <w:lang w:val="en-US" w:eastAsia="zh-CN"/>
                </w:rPr>
                <w:t>W</w:t>
              </w:r>
              <w:r>
                <w:rPr>
                  <w:rFonts w:eastAsiaTheme="minorEastAsia" w:hint="eastAsia"/>
                  <w:color w:val="0070C0"/>
                  <w:lang w:val="en-US" w:eastAsia="zh-CN"/>
                </w:rPr>
                <w:t xml:space="preserve">e prefer option 1. </w:t>
              </w:r>
              <w:r>
                <w:rPr>
                  <w:rFonts w:eastAsiaTheme="minorEastAsia"/>
                  <w:color w:val="0070C0"/>
                  <w:lang w:val="en-US" w:eastAsia="zh-CN"/>
                </w:rPr>
                <w:t>B</w:t>
              </w:r>
              <w:r>
                <w:rPr>
                  <w:rFonts w:eastAsiaTheme="minorEastAsia" w:hint="eastAsia"/>
                  <w:color w:val="0070C0"/>
                  <w:lang w:val="en-US" w:eastAsia="zh-CN"/>
                </w:rPr>
                <w:t>ut it</w:t>
              </w:r>
              <w:r>
                <w:rPr>
                  <w:rFonts w:eastAsiaTheme="minorEastAsia"/>
                  <w:color w:val="0070C0"/>
                  <w:lang w:val="en-US" w:eastAsia="zh-CN"/>
                </w:rPr>
                <w:t>’</w:t>
              </w:r>
              <w:r>
                <w:rPr>
                  <w:rFonts w:eastAsiaTheme="minorEastAsia" w:hint="eastAsia"/>
                  <w:color w:val="0070C0"/>
                  <w:lang w:val="en-US" w:eastAsia="zh-CN"/>
                </w:rPr>
                <w:t>s not urgent to make the decision before the gain is clear.</w:t>
              </w:r>
            </w:ins>
          </w:p>
        </w:tc>
      </w:tr>
      <w:tr w:rsidR="0025226F" w14:paraId="28778B4F" w14:textId="77777777" w:rsidTr="00720B9F">
        <w:trPr>
          <w:trHeight w:val="353"/>
          <w:ins w:id="237" w:author="NTT DOCOMO" w:date="2021-04-19T15:51:00Z"/>
        </w:trPr>
        <w:tc>
          <w:tcPr>
            <w:tcW w:w="1236" w:type="dxa"/>
          </w:tcPr>
          <w:p w14:paraId="58A60381" w14:textId="16DA8975" w:rsidR="0025226F" w:rsidRPr="0025226F" w:rsidRDefault="0025226F">
            <w:pPr>
              <w:spacing w:after="120"/>
              <w:rPr>
                <w:ins w:id="238" w:author="NTT DOCOMO" w:date="2021-04-19T15:51:00Z"/>
                <w:rFonts w:hint="eastAsia"/>
                <w:color w:val="0070C0"/>
                <w:lang w:val="en-US" w:eastAsia="ja-JP"/>
              </w:rPr>
            </w:pPr>
            <w:ins w:id="239" w:author="NTT DOCOMO" w:date="2021-04-19T15:51:00Z">
              <w:r>
                <w:rPr>
                  <w:rFonts w:hint="eastAsia"/>
                  <w:color w:val="0070C0"/>
                  <w:lang w:val="en-US" w:eastAsia="ja-JP"/>
                </w:rPr>
                <w:t>D</w:t>
              </w:r>
              <w:r>
                <w:rPr>
                  <w:color w:val="0070C0"/>
                  <w:lang w:val="en-US" w:eastAsia="ja-JP"/>
                </w:rPr>
                <w:t>ocomo</w:t>
              </w:r>
            </w:ins>
          </w:p>
        </w:tc>
        <w:tc>
          <w:tcPr>
            <w:tcW w:w="8395" w:type="dxa"/>
          </w:tcPr>
          <w:p w14:paraId="73E161F3" w14:textId="6EEA443C" w:rsidR="0025226F" w:rsidRDefault="0025226F">
            <w:pPr>
              <w:spacing w:after="120"/>
              <w:rPr>
                <w:ins w:id="240" w:author="NTT DOCOMO" w:date="2021-04-19T15:51:00Z"/>
                <w:color w:val="0070C0"/>
                <w:lang w:val="en-US" w:eastAsia="ja-JP"/>
              </w:rPr>
            </w:pPr>
            <w:ins w:id="241" w:author="NTT DOCOMO" w:date="2021-04-19T15:51:00Z">
              <w:r>
                <w:rPr>
                  <w:rFonts w:hint="eastAsia"/>
                  <w:color w:val="0070C0"/>
                  <w:lang w:val="en-US" w:eastAsia="ja-JP"/>
                </w:rPr>
                <w:t>S</w:t>
              </w:r>
              <w:r>
                <w:rPr>
                  <w:color w:val="0070C0"/>
                  <w:lang w:val="en-US" w:eastAsia="ja-JP"/>
                </w:rPr>
                <w:t>ame as 1</w:t>
              </w:r>
              <w:r w:rsidRPr="0025226F">
                <w:rPr>
                  <w:color w:val="0070C0"/>
                  <w:vertAlign w:val="superscript"/>
                  <w:lang w:val="en-US" w:eastAsia="ja-JP"/>
                  <w:rPrChange w:id="242" w:author="NTT DOCOMO" w:date="2021-04-19T15:51:00Z">
                    <w:rPr>
                      <w:color w:val="0070C0"/>
                      <w:lang w:val="en-US" w:eastAsia="ja-JP"/>
                    </w:rPr>
                  </w:rPrChange>
                </w:rPr>
                <w:t>st</w:t>
              </w:r>
              <w:r>
                <w:rPr>
                  <w:color w:val="0070C0"/>
                  <w:lang w:val="en-US" w:eastAsia="ja-JP"/>
                </w:rPr>
                <w:t xml:space="preserve"> round</w:t>
              </w:r>
            </w:ins>
            <w:ins w:id="243" w:author="NTT DOCOMO" w:date="2021-04-19T15:52:00Z">
              <w:r>
                <w:rPr>
                  <w:color w:val="0070C0"/>
                  <w:lang w:val="en-US" w:eastAsia="ja-JP"/>
                </w:rPr>
                <w:t>, we prefer Option 3.</w:t>
              </w:r>
            </w:ins>
            <w:ins w:id="244" w:author="NTT DOCOMO" w:date="2021-04-19T15:54:00Z">
              <w:r>
                <w:rPr>
                  <w:color w:val="0070C0"/>
                  <w:lang w:val="en-US" w:eastAsia="ja-JP"/>
                </w:rPr>
                <w:t xml:space="preserve"> As some companies commented, it </w:t>
              </w:r>
            </w:ins>
            <w:ins w:id="245" w:author="NTT DOCOMO" w:date="2021-04-19T15:55:00Z">
              <w:r>
                <w:rPr>
                  <w:color w:val="0070C0"/>
                  <w:lang w:val="en-US" w:eastAsia="ja-JP"/>
                </w:rPr>
                <w:t>is not urgent to conclude th</w:t>
              </w:r>
            </w:ins>
            <w:ins w:id="246" w:author="NTT DOCOMO" w:date="2021-04-19T15:56:00Z">
              <w:r>
                <w:rPr>
                  <w:color w:val="0070C0"/>
                  <w:lang w:val="en-US" w:eastAsia="ja-JP"/>
                </w:rPr>
                <w:t>is issue.</w:t>
              </w:r>
            </w:ins>
            <w:bookmarkStart w:id="247" w:name="_GoBack"/>
            <w:bookmarkEnd w:id="247"/>
          </w:p>
        </w:tc>
      </w:tr>
    </w:tbl>
    <w:tbl>
      <w:tblPr>
        <w:tblStyle w:val="afc"/>
        <w:tblW w:w="0" w:type="auto"/>
        <w:tblLook w:val="04A0" w:firstRow="1" w:lastRow="0" w:firstColumn="1" w:lastColumn="0" w:noHBand="0" w:noVBand="1"/>
        <w:tblPrChange w:id="248" w:author="CATT" w:date="2021-04-19T14:14:00Z">
          <w:tblPr>
            <w:tblStyle w:val="afc"/>
            <w:tblW w:w="0" w:type="auto"/>
            <w:tblLook w:val="04A0" w:firstRow="1" w:lastRow="0" w:firstColumn="1" w:lastColumn="0" w:noHBand="0" w:noVBand="1"/>
          </w:tblPr>
        </w:tblPrChange>
      </w:tblPr>
      <w:tblGrid>
        <w:gridCol w:w="1236"/>
        <w:gridCol w:w="8395"/>
        <w:tblGridChange w:id="249">
          <w:tblGrid>
            <w:gridCol w:w="1236"/>
            <w:gridCol w:w="8395"/>
          </w:tblGrid>
        </w:tblGridChange>
      </w:tblGrid>
      <w:tr w:rsidR="00855FE9" w:rsidDel="0025226F" w14:paraId="186A87C5" w14:textId="7E215DCC" w:rsidTr="00591D73">
        <w:trPr>
          <w:trHeight w:val="983"/>
          <w:ins w:id="250" w:author="CATT" w:date="2021-04-19T12:29:00Z"/>
          <w:del w:id="251" w:author="NTT DOCOMO" w:date="2021-04-19T15:53:00Z"/>
          <w:trPrChange w:id="252" w:author="CATT" w:date="2021-04-19T14:14:00Z">
            <w:trPr>
              <w:trHeight w:val="353"/>
            </w:trPr>
          </w:trPrChange>
        </w:trPr>
        <w:tc>
          <w:tcPr>
            <w:tcW w:w="1236" w:type="dxa"/>
            <w:tcPrChange w:id="253" w:author="CATT" w:date="2021-04-19T14:14:00Z">
              <w:tcPr>
                <w:tcW w:w="1236" w:type="dxa"/>
              </w:tcPr>
            </w:tcPrChange>
          </w:tcPr>
          <w:p w14:paraId="71474A2B" w14:textId="306CB068" w:rsidR="00855FE9" w:rsidRPr="00855FE9" w:rsidDel="0025226F" w:rsidRDefault="00855FE9">
            <w:pPr>
              <w:framePr w:w="10206" w:h="284" w:hRule="exact" w:wrap="notBeside" w:vAnchor="page" w:hAnchor="margin" w:y="1986"/>
              <w:widowControl w:val="0"/>
              <w:overflowPunct/>
              <w:autoSpaceDE/>
              <w:autoSpaceDN/>
              <w:adjustRightInd/>
              <w:spacing w:after="120"/>
              <w:ind w:right="28"/>
              <w:textAlignment w:val="auto"/>
              <w:rPr>
                <w:ins w:id="254" w:author="CATT" w:date="2021-04-19T12:29:00Z"/>
                <w:del w:id="255" w:author="NTT DOCOMO" w:date="2021-04-19T15:53:00Z"/>
                <w:rFonts w:eastAsiaTheme="minorEastAsia"/>
                <w:color w:val="0070C0"/>
                <w:lang w:val="en-US" w:eastAsia="zh-CN"/>
                <w:rPrChange w:id="256" w:author="CATT" w:date="2021-04-19T12:29:00Z">
                  <w:rPr>
                    <w:ins w:id="257" w:author="CATT" w:date="2021-04-19T12:29:00Z"/>
                    <w:del w:id="258" w:author="NTT DOCOMO" w:date="2021-04-19T15:53:00Z"/>
                    <w:rFonts w:ascii="Arial" w:eastAsiaTheme="minorEastAsia" w:hAnsi="Arial"/>
                    <w:i/>
                    <w:color w:val="0070C0"/>
                    <w:lang w:val="en-US" w:eastAsia="ja-JP"/>
                  </w:rPr>
                </w:rPrChange>
              </w:rPr>
              <w:pPrChange w:id="259" w:author="CATT" w:date="2021-04-19T14:13:00Z">
                <w:pPr>
                  <w:framePr w:w="10206" w:h="284" w:hRule="exact" w:wrap="notBeside" w:vAnchor="page" w:hAnchor="margin" w:y="1986"/>
                  <w:widowControl w:val="0"/>
                  <w:overflowPunct/>
                  <w:autoSpaceDE/>
                  <w:autoSpaceDN/>
                  <w:adjustRightInd/>
                  <w:spacing w:after="120"/>
                  <w:ind w:right="28"/>
                  <w:jc w:val="right"/>
                  <w:textAlignment w:val="auto"/>
                </w:pPr>
              </w:pPrChange>
            </w:pPr>
            <w:ins w:id="260" w:author="CATT" w:date="2021-04-19T12:29:00Z">
              <w:del w:id="261" w:author="NTT DOCOMO" w:date="2021-04-19T15:53:00Z">
                <w:r w:rsidDel="0025226F">
                  <w:rPr>
                    <w:rFonts w:eastAsiaTheme="minorEastAsia" w:hint="eastAsia"/>
                    <w:color w:val="0070C0"/>
                    <w:lang w:val="en-US" w:eastAsia="zh-CN"/>
                  </w:rPr>
                  <w:delText>CATT</w:delText>
                </w:r>
              </w:del>
            </w:ins>
          </w:p>
        </w:tc>
        <w:tc>
          <w:tcPr>
            <w:tcW w:w="8395" w:type="dxa"/>
            <w:tcPrChange w:id="262" w:author="CATT" w:date="2021-04-19T14:14:00Z">
              <w:tcPr>
                <w:tcW w:w="8395" w:type="dxa"/>
              </w:tcPr>
            </w:tcPrChange>
          </w:tcPr>
          <w:p w14:paraId="56F537CD" w14:textId="0D5B2EDC" w:rsidR="00855FE9" w:rsidRPr="00855FE9" w:rsidDel="0025226F" w:rsidRDefault="004344D2">
            <w:pPr>
              <w:framePr w:w="10206" w:h="284" w:hRule="exact" w:wrap="notBeside" w:vAnchor="page" w:hAnchor="margin" w:y="1986"/>
              <w:widowControl w:val="0"/>
              <w:overflowPunct/>
              <w:autoSpaceDE/>
              <w:autoSpaceDN/>
              <w:adjustRightInd/>
              <w:spacing w:after="120"/>
              <w:ind w:right="28"/>
              <w:textAlignment w:val="auto"/>
              <w:rPr>
                <w:ins w:id="263" w:author="CATT" w:date="2021-04-19T12:29:00Z"/>
                <w:del w:id="264" w:author="NTT DOCOMO" w:date="2021-04-19T15:53:00Z"/>
                <w:rFonts w:eastAsiaTheme="minorEastAsia"/>
                <w:color w:val="0070C0"/>
                <w:lang w:val="en-US" w:eastAsia="zh-CN"/>
                <w:rPrChange w:id="265" w:author="CATT" w:date="2021-04-19T12:29:00Z">
                  <w:rPr>
                    <w:ins w:id="266" w:author="CATT" w:date="2021-04-19T12:29:00Z"/>
                    <w:del w:id="267" w:author="NTT DOCOMO" w:date="2021-04-19T15:53:00Z"/>
                    <w:rFonts w:ascii="Arial" w:eastAsiaTheme="minorEastAsia" w:hAnsi="Arial"/>
                    <w:i/>
                    <w:color w:val="0070C0"/>
                    <w:lang w:val="en-US" w:eastAsia="ja-JP"/>
                  </w:rPr>
                </w:rPrChange>
              </w:rPr>
              <w:pPrChange w:id="268" w:author="CATT" w:date="2021-04-19T14:25:00Z">
                <w:pPr>
                  <w:framePr w:w="10206" w:h="284" w:hRule="exact" w:wrap="notBeside" w:vAnchor="page" w:hAnchor="margin" w:y="1986"/>
                  <w:widowControl w:val="0"/>
                  <w:overflowPunct/>
                  <w:autoSpaceDE/>
                  <w:autoSpaceDN/>
                  <w:adjustRightInd/>
                  <w:spacing w:after="120"/>
                  <w:ind w:right="28"/>
                  <w:jc w:val="right"/>
                  <w:textAlignment w:val="auto"/>
                </w:pPr>
              </w:pPrChange>
            </w:pPr>
            <w:ins w:id="269" w:author="CATT" w:date="2021-04-19T14:25:00Z">
              <w:del w:id="270" w:author="NTT DOCOMO" w:date="2021-04-19T15:53:00Z">
                <w:r w:rsidDel="0025226F">
                  <w:rPr>
                    <w:rFonts w:eastAsiaTheme="minorEastAsia"/>
                    <w:color w:val="0070C0"/>
                    <w:lang w:val="en-US" w:eastAsia="zh-CN"/>
                  </w:rPr>
                  <w:delText>W</w:delText>
                </w:r>
                <w:r w:rsidDel="0025226F">
                  <w:rPr>
                    <w:rFonts w:eastAsiaTheme="minorEastAsia" w:hint="eastAsia"/>
                    <w:color w:val="0070C0"/>
                    <w:lang w:val="en-US" w:eastAsia="zh-CN"/>
                  </w:rPr>
                  <w:delText xml:space="preserve">e prefer option 1. </w:delText>
                </w:r>
                <w:r w:rsidDel="0025226F">
                  <w:rPr>
                    <w:rFonts w:eastAsiaTheme="minorEastAsia"/>
                    <w:color w:val="0070C0"/>
                    <w:lang w:val="en-US" w:eastAsia="zh-CN"/>
                  </w:rPr>
                  <w:delText>B</w:delText>
                </w:r>
                <w:r w:rsidDel="0025226F">
                  <w:rPr>
                    <w:rFonts w:eastAsiaTheme="minorEastAsia" w:hint="eastAsia"/>
                    <w:color w:val="0070C0"/>
                    <w:lang w:val="en-US" w:eastAsia="zh-CN"/>
                  </w:rPr>
                  <w:delText>ut i</w:delText>
                </w:r>
              </w:del>
            </w:ins>
            <w:ins w:id="271" w:author="CATT" w:date="2021-04-19T14:13:00Z">
              <w:del w:id="272" w:author="NTT DOCOMO" w:date="2021-04-19T15:53:00Z">
                <w:r w:rsidR="00591D73" w:rsidDel="0025226F">
                  <w:rPr>
                    <w:rFonts w:eastAsiaTheme="minorEastAsia" w:hint="eastAsia"/>
                    <w:color w:val="0070C0"/>
                    <w:lang w:val="en-US" w:eastAsia="zh-CN"/>
                  </w:rPr>
                  <w:delText>t</w:delText>
                </w:r>
                <w:r w:rsidR="00591D73" w:rsidDel="0025226F">
                  <w:rPr>
                    <w:rFonts w:eastAsiaTheme="minorEastAsia"/>
                    <w:color w:val="0070C0"/>
                    <w:lang w:val="en-US" w:eastAsia="zh-CN"/>
                  </w:rPr>
                  <w:delText>’</w:delText>
                </w:r>
                <w:r w:rsidR="00591D73" w:rsidDel="0025226F">
                  <w:rPr>
                    <w:rFonts w:eastAsiaTheme="minorEastAsia" w:hint="eastAsia"/>
                    <w:color w:val="0070C0"/>
                    <w:lang w:val="en-US" w:eastAsia="zh-CN"/>
                  </w:rPr>
                  <w:delText xml:space="preserve">s not urgent to make the decision before the </w:delText>
                </w:r>
              </w:del>
            </w:ins>
            <w:ins w:id="273" w:author="CATT" w:date="2021-04-19T14:14:00Z">
              <w:del w:id="274" w:author="NTT DOCOMO" w:date="2021-04-19T15:53:00Z">
                <w:r w:rsidR="00591D73" w:rsidDel="0025226F">
                  <w:rPr>
                    <w:rFonts w:eastAsiaTheme="minorEastAsia" w:hint="eastAsia"/>
                    <w:color w:val="0070C0"/>
                    <w:lang w:val="en-US" w:eastAsia="zh-CN"/>
                  </w:rPr>
                  <w:delText xml:space="preserve">gain is clear. </w:delText>
                </w:r>
              </w:del>
            </w:ins>
          </w:p>
        </w:tc>
      </w:tr>
    </w:tbl>
    <w:p w14:paraId="59320E9D" w14:textId="77777777" w:rsidR="00720B9F" w:rsidRDefault="00720B9F"/>
    <w:p w14:paraId="706780D6" w14:textId="77777777" w:rsidR="00720B9F" w:rsidRDefault="00720B9F">
      <w:pPr>
        <w:rPr>
          <w:lang w:val="en-US" w:eastAsia="zh-CN"/>
        </w:rPr>
      </w:pPr>
    </w:p>
    <w:p w14:paraId="4DC68FD9" w14:textId="77777777" w:rsidR="00720B9F" w:rsidRDefault="00720B9F">
      <w:pPr>
        <w:rPr>
          <w:lang w:val="en-US"/>
        </w:rPr>
      </w:pPr>
    </w:p>
    <w:p w14:paraId="55894648" w14:textId="77777777" w:rsidR="00720B9F" w:rsidRDefault="000B3B6D">
      <w:pPr>
        <w:pStyle w:val="1"/>
        <w:rPr>
          <w:lang w:val="en-US" w:eastAsia="ja-JP"/>
        </w:rPr>
      </w:pPr>
      <w:r>
        <w:rPr>
          <w:lang w:val="en-US" w:eastAsia="ja-JP"/>
        </w:rPr>
        <w:t>Recommendations for Tdocs</w:t>
      </w:r>
    </w:p>
    <w:p w14:paraId="0E5A18D1" w14:textId="77777777" w:rsidR="00720B9F" w:rsidRDefault="000B3B6D">
      <w:pPr>
        <w:pStyle w:val="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4057"/>
        <w:gridCol w:w="2612"/>
        <w:gridCol w:w="3188"/>
      </w:tblGrid>
      <w:tr w:rsidR="00720B9F" w14:paraId="02A1AAB8" w14:textId="77777777">
        <w:tc>
          <w:tcPr>
            <w:tcW w:w="2058" w:type="pct"/>
          </w:tcPr>
          <w:p w14:paraId="351E9524" w14:textId="77777777" w:rsidR="00720B9F" w:rsidRDefault="000B3B6D">
            <w:pPr>
              <w:spacing w:after="120"/>
              <w:rPr>
                <w:b/>
                <w:bCs/>
                <w:color w:val="0070C0"/>
                <w:lang w:val="en-US" w:eastAsia="zh-CN"/>
              </w:rPr>
            </w:pPr>
            <w:r>
              <w:rPr>
                <w:b/>
                <w:bCs/>
                <w:color w:val="0070C0"/>
                <w:lang w:val="en-US" w:eastAsia="zh-CN"/>
              </w:rPr>
              <w:t>Title</w:t>
            </w:r>
          </w:p>
        </w:tc>
        <w:tc>
          <w:tcPr>
            <w:tcW w:w="1325" w:type="pct"/>
          </w:tcPr>
          <w:p w14:paraId="714C5008" w14:textId="77777777" w:rsidR="00720B9F" w:rsidRDefault="000B3B6D">
            <w:pPr>
              <w:spacing w:after="120"/>
              <w:rPr>
                <w:b/>
                <w:bCs/>
                <w:color w:val="0070C0"/>
                <w:lang w:val="en-US" w:eastAsia="zh-CN"/>
              </w:rPr>
            </w:pPr>
            <w:r>
              <w:rPr>
                <w:b/>
                <w:bCs/>
                <w:color w:val="0070C0"/>
                <w:lang w:val="en-US" w:eastAsia="zh-CN"/>
              </w:rPr>
              <w:t>Source</w:t>
            </w:r>
          </w:p>
        </w:tc>
        <w:tc>
          <w:tcPr>
            <w:tcW w:w="1617" w:type="pct"/>
          </w:tcPr>
          <w:p w14:paraId="17A72776" w14:textId="77777777" w:rsidR="00720B9F" w:rsidRDefault="000B3B6D">
            <w:pPr>
              <w:spacing w:after="120"/>
              <w:rPr>
                <w:b/>
                <w:bCs/>
                <w:color w:val="0070C0"/>
                <w:lang w:val="en-US" w:eastAsia="zh-CN"/>
              </w:rPr>
            </w:pPr>
            <w:r>
              <w:rPr>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2"/>
      </w:pPr>
      <w:r>
        <w:t xml:space="preserve">2nd </w:t>
      </w:r>
      <w:r>
        <w:rPr>
          <w:rFonts w:hint="eastAsia"/>
        </w:rPr>
        <w:t xml:space="preserve">round </w:t>
      </w:r>
    </w:p>
    <w:p w14:paraId="516105CB" w14:textId="77777777" w:rsidR="00720B9F" w:rsidRDefault="00720B9F">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Default="000B3B6D">
            <w:pPr>
              <w:spacing w:after="120"/>
              <w:rPr>
                <w:b/>
                <w:bCs/>
                <w:color w:val="0070C0"/>
                <w:lang w:val="en-US" w:eastAsia="zh-CN"/>
              </w:rPr>
            </w:pPr>
            <w:r>
              <w:rPr>
                <w:b/>
                <w:bCs/>
                <w:color w:val="0070C0"/>
                <w:lang w:val="en-US" w:eastAsia="zh-CN"/>
              </w:rPr>
              <w:t>Tdoc number</w:t>
            </w:r>
          </w:p>
        </w:tc>
        <w:tc>
          <w:tcPr>
            <w:tcW w:w="2682" w:type="dxa"/>
          </w:tcPr>
          <w:p w14:paraId="28BD75BB" w14:textId="77777777" w:rsidR="00720B9F" w:rsidRDefault="000B3B6D">
            <w:pPr>
              <w:spacing w:after="120"/>
              <w:rPr>
                <w:b/>
                <w:bCs/>
                <w:color w:val="0070C0"/>
                <w:lang w:val="en-US" w:eastAsia="zh-CN"/>
              </w:rPr>
            </w:pPr>
            <w:r>
              <w:rPr>
                <w:b/>
                <w:bCs/>
                <w:color w:val="0070C0"/>
                <w:lang w:val="en-US" w:eastAsia="zh-CN"/>
              </w:rPr>
              <w:t>Title</w:t>
            </w:r>
          </w:p>
        </w:tc>
        <w:tc>
          <w:tcPr>
            <w:tcW w:w="1418" w:type="dxa"/>
          </w:tcPr>
          <w:p w14:paraId="075A6160" w14:textId="77777777" w:rsidR="00720B9F" w:rsidRDefault="000B3B6D">
            <w:pPr>
              <w:spacing w:after="120"/>
              <w:rPr>
                <w:b/>
                <w:bCs/>
                <w:color w:val="0070C0"/>
                <w:lang w:val="en-US" w:eastAsia="zh-CN"/>
              </w:rPr>
            </w:pPr>
            <w:r>
              <w:rPr>
                <w:b/>
                <w:bCs/>
                <w:color w:val="0070C0"/>
                <w:lang w:val="en-US" w:eastAsia="zh-CN"/>
              </w:rPr>
              <w:t>Source</w:t>
            </w:r>
          </w:p>
        </w:tc>
        <w:tc>
          <w:tcPr>
            <w:tcW w:w="2409" w:type="dxa"/>
          </w:tcPr>
          <w:p w14:paraId="31565C91" w14:textId="77777777" w:rsidR="00720B9F" w:rsidRDefault="000B3B6D">
            <w:pPr>
              <w:spacing w:after="120"/>
              <w:rPr>
                <w:rFonts w:eastAsia="ＭＳ 明朝"/>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592A0575" w14:textId="77777777" w:rsidR="00720B9F" w:rsidRDefault="000B3B6D">
            <w:pPr>
              <w:spacing w:after="120"/>
              <w:rPr>
                <w:b/>
                <w:bCs/>
                <w:color w:val="0070C0"/>
                <w:lang w:val="en-US" w:eastAsia="zh-CN"/>
              </w:rPr>
            </w:pPr>
            <w:r>
              <w:rPr>
                <w:b/>
                <w:bCs/>
                <w:color w:val="0070C0"/>
                <w:lang w:val="en-US" w:eastAsia="zh-CN"/>
              </w:rPr>
              <w:t>Comments</w:t>
            </w:r>
          </w:p>
        </w:tc>
      </w:tr>
      <w:tr w:rsidR="00720B9F" w14:paraId="60958928" w14:textId="77777777">
        <w:tc>
          <w:tcPr>
            <w:tcW w:w="1424" w:type="dxa"/>
          </w:tcPr>
          <w:p w14:paraId="3ED3B54C" w14:textId="77777777" w:rsidR="00720B9F" w:rsidRDefault="000B3B6D">
            <w:pPr>
              <w:spacing w:after="120"/>
              <w:rPr>
                <w:color w:val="0070C0"/>
                <w:lang w:val="en-US" w:eastAsia="zh-CN"/>
              </w:rPr>
            </w:pPr>
            <w:r>
              <w:rPr>
                <w:color w:val="0070C0"/>
                <w:lang w:val="en-US" w:eastAsia="zh-CN"/>
              </w:rPr>
              <w:t>R4-210xxxx</w:t>
            </w:r>
          </w:p>
        </w:tc>
        <w:tc>
          <w:tcPr>
            <w:tcW w:w="2682" w:type="dxa"/>
          </w:tcPr>
          <w:p w14:paraId="5ADF0B8F" w14:textId="77777777" w:rsidR="00720B9F" w:rsidRDefault="000B3B6D">
            <w:pPr>
              <w:spacing w:after="120"/>
              <w:rPr>
                <w:color w:val="0070C0"/>
                <w:lang w:val="en-US" w:eastAsia="zh-CN"/>
              </w:rPr>
            </w:pPr>
            <w:r>
              <w:rPr>
                <w:color w:val="0070C0"/>
                <w:lang w:val="en-US" w:eastAsia="zh-CN"/>
              </w:rPr>
              <w:t>CR on …</w:t>
            </w:r>
          </w:p>
        </w:tc>
        <w:tc>
          <w:tcPr>
            <w:tcW w:w="1418" w:type="dxa"/>
          </w:tcPr>
          <w:p w14:paraId="39CB5CD1" w14:textId="77777777" w:rsidR="00720B9F" w:rsidRDefault="000B3B6D">
            <w:pPr>
              <w:spacing w:after="120"/>
              <w:rPr>
                <w:color w:val="0070C0"/>
                <w:lang w:val="en-US" w:eastAsia="zh-CN"/>
              </w:rPr>
            </w:pPr>
            <w:r>
              <w:rPr>
                <w:color w:val="0070C0"/>
                <w:lang w:val="en-US" w:eastAsia="zh-CN"/>
              </w:rPr>
              <w:t>XXX</w:t>
            </w:r>
          </w:p>
        </w:tc>
        <w:tc>
          <w:tcPr>
            <w:tcW w:w="2409" w:type="dxa"/>
          </w:tcPr>
          <w:p w14:paraId="49B49F08" w14:textId="77777777" w:rsidR="00720B9F" w:rsidRDefault="000B3B6D">
            <w:pPr>
              <w:spacing w:after="120"/>
              <w:rPr>
                <w:color w:val="0070C0"/>
                <w:lang w:val="en-US" w:eastAsia="zh-CN"/>
              </w:rPr>
            </w:pPr>
            <w:r>
              <w:rPr>
                <w:color w:val="0070C0"/>
                <w:lang w:val="en-US" w:eastAsia="zh-CN"/>
              </w:rPr>
              <w:t>Agreeable, Revised, Merged, Postponed, Not Pursued</w:t>
            </w:r>
          </w:p>
        </w:tc>
        <w:tc>
          <w:tcPr>
            <w:tcW w:w="1698" w:type="dxa"/>
          </w:tcPr>
          <w:p w14:paraId="3145DF55" w14:textId="77777777" w:rsidR="00720B9F" w:rsidRDefault="00720B9F">
            <w:pPr>
              <w:spacing w:after="120"/>
              <w:rPr>
                <w:color w:val="0070C0"/>
                <w:lang w:val="en-US" w:eastAsia="zh-CN"/>
              </w:rPr>
            </w:pPr>
          </w:p>
        </w:tc>
      </w:tr>
      <w:tr w:rsidR="00720B9F" w14:paraId="6302A914" w14:textId="77777777">
        <w:tc>
          <w:tcPr>
            <w:tcW w:w="1424" w:type="dxa"/>
          </w:tcPr>
          <w:p w14:paraId="63BBB618" w14:textId="77777777" w:rsidR="00720B9F" w:rsidRDefault="000B3B6D">
            <w:pPr>
              <w:spacing w:after="120"/>
              <w:rPr>
                <w:color w:val="0070C0"/>
                <w:lang w:val="en-US" w:eastAsia="zh-CN"/>
              </w:rPr>
            </w:pPr>
            <w:r>
              <w:rPr>
                <w:color w:val="0070C0"/>
                <w:lang w:val="en-US" w:eastAsia="zh-CN"/>
              </w:rPr>
              <w:t>R4-210xxxx</w:t>
            </w:r>
          </w:p>
        </w:tc>
        <w:tc>
          <w:tcPr>
            <w:tcW w:w="2682" w:type="dxa"/>
          </w:tcPr>
          <w:p w14:paraId="3345AC82" w14:textId="77777777" w:rsidR="00720B9F" w:rsidRDefault="000B3B6D">
            <w:pPr>
              <w:spacing w:after="120"/>
              <w:rPr>
                <w:color w:val="0070C0"/>
                <w:lang w:val="en-US" w:eastAsia="zh-CN"/>
              </w:rPr>
            </w:pPr>
            <w:r>
              <w:rPr>
                <w:color w:val="0070C0"/>
                <w:lang w:val="en-US" w:eastAsia="zh-CN"/>
              </w:rPr>
              <w:t>WF on …</w:t>
            </w:r>
          </w:p>
        </w:tc>
        <w:tc>
          <w:tcPr>
            <w:tcW w:w="1418" w:type="dxa"/>
          </w:tcPr>
          <w:p w14:paraId="12F7BF63" w14:textId="77777777" w:rsidR="00720B9F" w:rsidRDefault="000B3B6D">
            <w:pPr>
              <w:spacing w:after="120"/>
              <w:rPr>
                <w:color w:val="0070C0"/>
                <w:lang w:val="en-US" w:eastAsia="zh-CN"/>
              </w:rPr>
            </w:pPr>
            <w:r>
              <w:rPr>
                <w:color w:val="0070C0"/>
                <w:lang w:val="en-US" w:eastAsia="zh-CN"/>
              </w:rPr>
              <w:t>YYY</w:t>
            </w:r>
          </w:p>
        </w:tc>
        <w:tc>
          <w:tcPr>
            <w:tcW w:w="2409" w:type="dxa"/>
          </w:tcPr>
          <w:p w14:paraId="4575E95E"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5786A206" w14:textId="77777777" w:rsidR="00720B9F" w:rsidRDefault="00720B9F">
            <w:pPr>
              <w:spacing w:after="120"/>
              <w:rPr>
                <w:color w:val="0070C0"/>
                <w:lang w:val="en-US" w:eastAsia="zh-CN"/>
              </w:rPr>
            </w:pPr>
          </w:p>
        </w:tc>
      </w:tr>
      <w:tr w:rsidR="00720B9F" w14:paraId="1EB4A243" w14:textId="77777777">
        <w:tc>
          <w:tcPr>
            <w:tcW w:w="1424" w:type="dxa"/>
          </w:tcPr>
          <w:p w14:paraId="781D497E" w14:textId="77777777" w:rsidR="00720B9F" w:rsidRDefault="000B3B6D">
            <w:pPr>
              <w:spacing w:after="120"/>
              <w:rPr>
                <w:color w:val="0070C0"/>
                <w:lang w:val="en-US" w:eastAsia="zh-CN"/>
              </w:rPr>
            </w:pPr>
            <w:r>
              <w:rPr>
                <w:color w:val="0070C0"/>
                <w:lang w:val="en-US" w:eastAsia="zh-CN"/>
              </w:rPr>
              <w:t>R4-210xxxx</w:t>
            </w:r>
          </w:p>
        </w:tc>
        <w:tc>
          <w:tcPr>
            <w:tcW w:w="2682" w:type="dxa"/>
          </w:tcPr>
          <w:p w14:paraId="16994FD3" w14:textId="77777777" w:rsidR="00720B9F" w:rsidRDefault="000B3B6D">
            <w:pPr>
              <w:spacing w:after="120"/>
              <w:rPr>
                <w:color w:val="0070C0"/>
                <w:lang w:val="en-US" w:eastAsia="zh-CN"/>
              </w:rPr>
            </w:pPr>
            <w:r>
              <w:rPr>
                <w:color w:val="0070C0"/>
                <w:lang w:val="en-US" w:eastAsia="zh-CN"/>
              </w:rPr>
              <w:t>LS on …</w:t>
            </w:r>
          </w:p>
        </w:tc>
        <w:tc>
          <w:tcPr>
            <w:tcW w:w="1418" w:type="dxa"/>
          </w:tcPr>
          <w:p w14:paraId="12981E9B" w14:textId="77777777" w:rsidR="00720B9F" w:rsidRDefault="000B3B6D">
            <w:pPr>
              <w:spacing w:after="120"/>
              <w:rPr>
                <w:color w:val="0070C0"/>
                <w:lang w:val="en-US" w:eastAsia="zh-CN"/>
              </w:rPr>
            </w:pPr>
            <w:r>
              <w:rPr>
                <w:color w:val="0070C0"/>
                <w:lang w:val="en-US" w:eastAsia="zh-CN"/>
              </w:rPr>
              <w:t>ZZZ</w:t>
            </w:r>
          </w:p>
        </w:tc>
        <w:tc>
          <w:tcPr>
            <w:tcW w:w="2409" w:type="dxa"/>
          </w:tcPr>
          <w:p w14:paraId="70DAE8B0"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191D939D" w14:textId="77777777" w:rsidR="00720B9F" w:rsidRDefault="00720B9F">
            <w:pPr>
              <w:spacing w:after="120"/>
              <w:rPr>
                <w:color w:val="0070C0"/>
                <w:lang w:val="en-US" w:eastAsia="zh-CN"/>
              </w:rPr>
            </w:pPr>
          </w:p>
        </w:tc>
      </w:tr>
      <w:tr w:rsidR="00720B9F" w14:paraId="0A929F75" w14:textId="77777777">
        <w:tc>
          <w:tcPr>
            <w:tcW w:w="1424" w:type="dxa"/>
          </w:tcPr>
          <w:p w14:paraId="12C1AEF9" w14:textId="77777777" w:rsidR="00720B9F" w:rsidRDefault="00720B9F">
            <w:pPr>
              <w:spacing w:after="120"/>
              <w:rPr>
                <w:color w:val="0070C0"/>
                <w:lang w:eastAsia="zh-CN"/>
              </w:rPr>
            </w:pPr>
          </w:p>
        </w:tc>
        <w:tc>
          <w:tcPr>
            <w:tcW w:w="2682" w:type="dxa"/>
          </w:tcPr>
          <w:p w14:paraId="2B6236A3" w14:textId="77777777" w:rsidR="00720B9F" w:rsidRDefault="00720B9F">
            <w:pPr>
              <w:spacing w:after="120"/>
              <w:rPr>
                <w:i/>
                <w:color w:val="0070C0"/>
                <w:lang w:val="en-US" w:eastAsia="zh-CN"/>
              </w:rPr>
            </w:pPr>
          </w:p>
        </w:tc>
        <w:tc>
          <w:tcPr>
            <w:tcW w:w="1418" w:type="dxa"/>
          </w:tcPr>
          <w:p w14:paraId="71D6DD2F" w14:textId="77777777" w:rsidR="00720B9F" w:rsidRDefault="00720B9F">
            <w:pPr>
              <w:spacing w:after="120"/>
              <w:rPr>
                <w:i/>
                <w:color w:val="0070C0"/>
                <w:lang w:val="en-US" w:eastAsia="zh-CN"/>
              </w:rPr>
            </w:pPr>
          </w:p>
        </w:tc>
        <w:tc>
          <w:tcPr>
            <w:tcW w:w="2409" w:type="dxa"/>
          </w:tcPr>
          <w:p w14:paraId="5AF04956" w14:textId="77777777" w:rsidR="00720B9F" w:rsidRDefault="00720B9F">
            <w:pPr>
              <w:spacing w:after="120"/>
              <w:rPr>
                <w:color w:val="0070C0"/>
                <w:lang w:val="en-US" w:eastAsia="zh-CN"/>
              </w:rPr>
            </w:pPr>
          </w:p>
        </w:tc>
        <w:tc>
          <w:tcPr>
            <w:tcW w:w="1698" w:type="dxa"/>
          </w:tcPr>
          <w:p w14:paraId="4F3A4C6C" w14:textId="77777777" w:rsidR="00720B9F" w:rsidRDefault="00720B9F">
            <w:pPr>
              <w:spacing w:after="120"/>
              <w:rPr>
                <w:i/>
                <w:color w:val="0070C0"/>
                <w:lang w:val="en-US" w:eastAsia="zh-CN"/>
              </w:rPr>
            </w:pPr>
          </w:p>
        </w:tc>
      </w:tr>
    </w:tbl>
    <w:p w14:paraId="35FC0546" w14:textId="77777777" w:rsidR="00720B9F" w:rsidRDefault="00720B9F">
      <w:pPr>
        <w:rPr>
          <w:color w:val="0070C0"/>
          <w:lang w:val="en-US" w:eastAsia="zh-CN"/>
        </w:rPr>
      </w:pPr>
    </w:p>
    <w:p w14:paraId="206329FF" w14:textId="77777777" w:rsidR="00720B9F" w:rsidRDefault="000B3B6D">
      <w:pPr>
        <w:rPr>
          <w:color w:val="0070C0"/>
          <w:lang w:val="en-US" w:eastAsia="zh-CN"/>
        </w:rPr>
      </w:pPr>
      <w:r>
        <w:rPr>
          <w:color w:val="0070C0"/>
          <w:lang w:val="en-US" w:eastAsia="zh-CN"/>
        </w:rPr>
        <w:t>Notes:</w:t>
      </w:r>
    </w:p>
    <w:p w14:paraId="174ECDC4" w14:textId="77777777" w:rsidR="00720B9F" w:rsidRDefault="000B3B6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389F89" w14:textId="77777777" w:rsidR="00720B9F" w:rsidRDefault="000B3B6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84D219D" w14:textId="77777777" w:rsidR="00720B9F" w:rsidRDefault="000B3B6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20F4B85" w14:textId="77777777" w:rsidR="00720B9F" w:rsidRDefault="000B3B6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D0EBBC" w14:textId="77777777" w:rsidR="00720B9F" w:rsidRDefault="000B3B6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51F1" w14:textId="77777777" w:rsidR="00FB1A90" w:rsidRDefault="00FB1A90" w:rsidP="00482265">
      <w:pPr>
        <w:spacing w:after="0" w:line="240" w:lineRule="auto"/>
      </w:pPr>
      <w:r>
        <w:separator/>
      </w:r>
    </w:p>
  </w:endnote>
  <w:endnote w:type="continuationSeparator" w:id="0">
    <w:p w14:paraId="15CEB973" w14:textId="77777777" w:rsidR="00FB1A90" w:rsidRDefault="00FB1A90" w:rsidP="0048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122A" w14:textId="77777777" w:rsidR="00FB1A90" w:rsidRDefault="00FB1A90" w:rsidP="00482265">
      <w:pPr>
        <w:spacing w:after="0" w:line="240" w:lineRule="auto"/>
      </w:pPr>
      <w:r>
        <w:separator/>
      </w:r>
    </w:p>
  </w:footnote>
  <w:footnote w:type="continuationSeparator" w:id="0">
    <w:p w14:paraId="5E8B77BA" w14:textId="77777777" w:rsidR="00FB1A90" w:rsidRDefault="00FB1A90" w:rsidP="0048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Tetsu Ikeda">
    <w15:presenceInfo w15:providerId="None" w15:userId="Tetsu Ikeda"/>
  </w15:person>
  <w15:person w15:author="縣 幹哉">
    <w15:presenceInfo w15:providerId="AD" w15:userId="S-1-12-1-3809802481-1307803228-2399049885-2379349608"/>
  </w15:person>
  <w15:person w15:author="ZTE1">
    <w15:presenceInfo w15:providerId="None" w15:userId="ZTE1"/>
  </w15:person>
  <w15:person w15:author="Verizon">
    <w15:presenceInfo w15:providerId="None" w15:userId="Verizo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1F99"/>
    <w:rsid w:val="00153243"/>
    <w:rsid w:val="00153528"/>
    <w:rsid w:val="00154E68"/>
    <w:rsid w:val="00157084"/>
    <w:rsid w:val="00162548"/>
    <w:rsid w:val="00162722"/>
    <w:rsid w:val="00172183"/>
    <w:rsid w:val="001751AB"/>
    <w:rsid w:val="00175A3F"/>
    <w:rsid w:val="00180E09"/>
    <w:rsid w:val="00183D4C"/>
    <w:rsid w:val="00183F6D"/>
    <w:rsid w:val="0018670E"/>
    <w:rsid w:val="0019003C"/>
    <w:rsid w:val="0019219A"/>
    <w:rsid w:val="00193DBE"/>
    <w:rsid w:val="00195077"/>
    <w:rsid w:val="001A033F"/>
    <w:rsid w:val="001A08AA"/>
    <w:rsid w:val="001A59CB"/>
    <w:rsid w:val="001A68A9"/>
    <w:rsid w:val="001B02E5"/>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26F"/>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6A9F"/>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4D2"/>
    <w:rsid w:val="00434DC1"/>
    <w:rsid w:val="004350F4"/>
    <w:rsid w:val="004412A0"/>
    <w:rsid w:val="00442337"/>
    <w:rsid w:val="0044235D"/>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2265"/>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6614"/>
    <w:rsid w:val="004E7329"/>
    <w:rsid w:val="004F2CB0"/>
    <w:rsid w:val="004F7247"/>
    <w:rsid w:val="004F7E5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1D73"/>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17B2"/>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1A3A"/>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5FE9"/>
    <w:rsid w:val="00856214"/>
    <w:rsid w:val="00862089"/>
    <w:rsid w:val="00866D5B"/>
    <w:rsid w:val="00866FF5"/>
    <w:rsid w:val="0087332D"/>
    <w:rsid w:val="00873E1F"/>
    <w:rsid w:val="00874C16"/>
    <w:rsid w:val="008753BC"/>
    <w:rsid w:val="008774C7"/>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0F68"/>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5573"/>
    <w:rsid w:val="00A97648"/>
    <w:rsid w:val="00AA1CFD"/>
    <w:rsid w:val="00AA2239"/>
    <w:rsid w:val="00AA33D2"/>
    <w:rsid w:val="00AA3AC7"/>
    <w:rsid w:val="00AA5432"/>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215D3"/>
    <w:rsid w:val="00D3188C"/>
    <w:rsid w:val="00D35F9B"/>
    <w:rsid w:val="00D36B69"/>
    <w:rsid w:val="00D408DD"/>
    <w:rsid w:val="00D45D72"/>
    <w:rsid w:val="00D520E4"/>
    <w:rsid w:val="00D53A38"/>
    <w:rsid w:val="00D575DD"/>
    <w:rsid w:val="00D57D90"/>
    <w:rsid w:val="00D57DFA"/>
    <w:rsid w:val="00D647CB"/>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378B"/>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5582"/>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1A90"/>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B6F52C"/>
  <w15:docId w15:val="{F4C5E132-C1D1-4700-BC74-E67D90C0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src">
    <w:name w:val="src"/>
    <w:basedOn w:val="a"/>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CA093-3568-4A12-9E72-CA6FA6C5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3565</Words>
  <Characters>20323</Characters>
  <Application>Microsoft Office Word</Application>
  <DocSecurity>0</DocSecurity>
  <Lines>169</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3</cp:revision>
  <cp:lastPrinted>2019-04-25T01:09:00Z</cp:lastPrinted>
  <dcterms:created xsi:type="dcterms:W3CDTF">2021-04-19T06:30:00Z</dcterms:created>
  <dcterms:modified xsi:type="dcterms:W3CDTF">2021-04-19T06:56:00Z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