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CD8A4"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BFC811"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8C6F89"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10E3D55"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7B3C0"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605D100" w14:textId="77777777" w:rsidR="00F77E89" w:rsidRPr="00F77E89" w:rsidRDefault="00F77E89" w:rsidP="00F77E89">
      <w:pPr>
        <w:pStyle w:val="ListParagraph"/>
        <w:numPr>
          <w:ilvl w:val="0"/>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6644778" w14:textId="77777777" w:rsidR="00F77E89" w:rsidRPr="00F77E89" w:rsidRDefault="00F77E89" w:rsidP="00F77E89">
      <w:pPr>
        <w:pStyle w:val="ListParagraph"/>
        <w:numPr>
          <w:ilvl w:val="1"/>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58C9F9" w14:textId="77777777" w:rsidR="00F77E89" w:rsidRPr="00F77E89" w:rsidRDefault="00F77E89" w:rsidP="00F77E89">
      <w:pPr>
        <w:pStyle w:val="ListParagraph"/>
        <w:numPr>
          <w:ilvl w:val="1"/>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3266B92" w14:textId="77777777" w:rsidR="00F77E89" w:rsidRPr="00F77E89" w:rsidRDefault="00F77E89" w:rsidP="00F77E89">
      <w:pPr>
        <w:pStyle w:val="ListParagraph"/>
        <w:numPr>
          <w:ilvl w:val="1"/>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A60151A" w14:textId="77777777" w:rsidR="00F77E89" w:rsidRPr="00F77E89" w:rsidRDefault="00F77E89" w:rsidP="00F77E89">
      <w:pPr>
        <w:pStyle w:val="ListParagraph"/>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82E9398" w14:textId="77777777" w:rsidR="00F77E89" w:rsidRPr="00F77E89" w:rsidRDefault="00F77E89" w:rsidP="00F77E89">
      <w:pPr>
        <w:pStyle w:val="ListParagraph"/>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217791" w14:textId="77777777" w:rsidR="00F77E89" w:rsidRPr="00F77E89" w:rsidRDefault="00F77E89" w:rsidP="00F77E89">
      <w:pPr>
        <w:pStyle w:val="ListParagraph"/>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9D49E24" w14:textId="77777777" w:rsidR="00F77E89" w:rsidRPr="00F77E89" w:rsidRDefault="00F77E89" w:rsidP="00F77E89">
      <w:pPr>
        <w:pStyle w:val="ListParagraph"/>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B779C10" w14:textId="77777777" w:rsidR="00F77E89" w:rsidRPr="00F77E89" w:rsidRDefault="00F77E89" w:rsidP="00F77E89">
      <w:pPr>
        <w:pStyle w:val="ListParagraph"/>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98ECFD7" w14:textId="77777777" w:rsidR="00F77E89" w:rsidRPr="00F77E89" w:rsidRDefault="00F77E89" w:rsidP="00F77E89">
      <w:pPr>
        <w:pStyle w:val="ListParagraph"/>
        <w:numPr>
          <w:ilvl w:val="2"/>
          <w:numId w:val="3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B1954">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B1954">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B1954">
      <w:pPr>
        <w:pStyle w:val="ListParagraph"/>
        <w:numPr>
          <w:ilvl w:val="2"/>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786FD8">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786FD8">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786FD8">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9573CA">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w:t>
      </w:r>
      <w:proofErr w:type="spellStart"/>
      <w:r w:rsidRPr="00786FD8">
        <w:rPr>
          <w:rFonts w:eastAsia="Calibri"/>
          <w:color w:val="4472C4" w:themeColor="accent1"/>
        </w:rPr>
        <w:t>CSSFoutside_gap</w:t>
      </w:r>
      <w:proofErr w:type="spellEnd"/>
      <w:r w:rsidRPr="00786FD8">
        <w:rPr>
          <w:rFonts w:eastAsia="Calibri"/>
          <w:color w:val="4472C4" w:themeColor="accent1"/>
        </w:rPr>
        <w:t xml:space="preserve">, interruption requirements, </w:t>
      </w:r>
      <w:proofErr w:type="spellStart"/>
      <w:r w:rsidRPr="00786FD8">
        <w:rPr>
          <w:rFonts w:eastAsia="Calibri"/>
          <w:color w:val="4472C4" w:themeColor="accent1"/>
        </w:rPr>
        <w:t>SCell</w:t>
      </w:r>
      <w:proofErr w:type="spellEnd"/>
      <w:r w:rsidRPr="00786FD8">
        <w:rPr>
          <w:rFonts w:eastAsia="Calibri"/>
          <w:color w:val="4472C4" w:themeColor="accent1"/>
        </w:rPr>
        <w:t xml:space="preserve">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B1954">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B1954">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B1954">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786FD8">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786FD8">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827933">
      <w:pPr>
        <w:pStyle w:val="ListParagraph"/>
        <w:numPr>
          <w:ilvl w:val="0"/>
          <w:numId w:val="27"/>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786FD8">
      <w:pPr>
        <w:pStyle w:val="ListParagraph"/>
        <w:numPr>
          <w:ilvl w:val="1"/>
          <w:numId w:val="27"/>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FE79D6">
      <w:pPr>
        <w:pStyle w:val="ListParagraph"/>
        <w:numPr>
          <w:ilvl w:val="0"/>
          <w:numId w:val="3"/>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FE79D6">
      <w:pPr>
        <w:pStyle w:val="ListParagraph"/>
        <w:numPr>
          <w:ilvl w:val="0"/>
          <w:numId w:val="3"/>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w:t>
      </w:r>
      <w:proofErr w:type="gramStart"/>
      <w:r w:rsidRPr="00222553">
        <w:rPr>
          <w:rFonts w:eastAsiaTheme="minorEastAsia"/>
          <w:color w:val="4472C4" w:themeColor="accent1"/>
          <w:lang w:eastAsia="zh-CN"/>
        </w:rPr>
        <w:t>possible</w:t>
      </w:r>
      <w:proofErr w:type="gramEnd"/>
      <w:r w:rsidRPr="00222553">
        <w:rPr>
          <w:rFonts w:eastAsiaTheme="minorEastAsia"/>
          <w:color w:val="4472C4" w:themeColor="accent1"/>
          <w:lang w:eastAsia="zh-CN"/>
        </w:rPr>
        <w:t xml:space="preserve"> for defining the RRM requirements. </w:t>
      </w:r>
    </w:p>
    <w:p w14:paraId="609286E5" w14:textId="2CCDB60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contributions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C6243F"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w:t>
            </w:r>
            <w:proofErr w:type="gramStart"/>
            <w:r w:rsidRPr="00C96BE1">
              <w:t xml:space="preserve">to </w:t>
            </w:r>
            <w:r w:rsidRPr="00C96BE1">
              <w:rPr>
                <w:lang w:val="en-US"/>
              </w:rPr>
              <w:t>focus</w:t>
            </w:r>
            <w:proofErr w:type="gramEnd"/>
            <w:r w:rsidRPr="00C96BE1">
              <w:rPr>
                <w:lang w:val="en-US"/>
              </w:rPr>
              <w:t xml:space="preserve">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w:t>
            </w:r>
            <w:proofErr w:type="gramStart"/>
            <w:r w:rsidRPr="00C96BE1">
              <w:t>to use</w:t>
            </w:r>
            <w:proofErr w:type="gramEnd"/>
            <w:r w:rsidRPr="00C96BE1">
              <w:t xml:space="preserv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C6243F"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 xml:space="preserve">Observation 2: FR2 </w:t>
            </w:r>
            <w:proofErr w:type="spellStart"/>
            <w:r w:rsidRPr="00C96BE1">
              <w:t>SCell</w:t>
            </w:r>
            <w:proofErr w:type="spellEnd"/>
            <w:r w:rsidRPr="00C96BE1">
              <w:t xml:space="preserve">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 xml:space="preserve">Proposal 1: In case of common beam management, it is assumed that </w:t>
            </w:r>
            <w:proofErr w:type="spellStart"/>
            <w:r w:rsidRPr="00C96BE1">
              <w:t>gNB</w:t>
            </w:r>
            <w:proofErr w:type="spellEnd"/>
            <w:r w:rsidRPr="00C96BE1">
              <w:t xml:space="preserve">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C6243F"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2: RAN4 to agree that MRTD is 3us for </w:t>
            </w:r>
            <w:proofErr w:type="gramStart"/>
            <w:r w:rsidRPr="00C96BE1">
              <w:rPr>
                <w:rFonts w:ascii="Times New Roman" w:hAnsi="Times New Roman" w:cs="Times New Roman"/>
                <w:sz w:val="20"/>
                <w:szCs w:val="20"/>
              </w:rPr>
              <w:t>an</w:t>
            </w:r>
            <w:proofErr w:type="gramEnd"/>
            <w:r w:rsidRPr="00C96BE1">
              <w:rPr>
                <w:rFonts w:ascii="Times New Roman" w:hAnsi="Times New Roman" w:cs="Times New Roman"/>
                <w:sz w:val="20"/>
                <w:szCs w:val="20"/>
              </w:rPr>
              <w:t xml:space="preserve"> UE which is capable of CBM.</w:t>
            </w:r>
          </w:p>
          <w:p w14:paraId="3E4DA536" w14:textId="748F9774" w:rsidR="00656EF6" w:rsidRPr="00C96BE1" w:rsidRDefault="00656EF6" w:rsidP="00656EF6">
            <w:pPr>
              <w:pStyle w:val="ListParagraph"/>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 xml:space="preserve">Proposal 9: </w:t>
            </w:r>
            <w:proofErr w:type="spellStart"/>
            <w:r w:rsidRPr="00C96BE1">
              <w:t>SCell</w:t>
            </w:r>
            <w:proofErr w:type="spellEnd"/>
            <w:r w:rsidRPr="00C96BE1">
              <w:t xml:space="preserve">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C6243F"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ED1C75">
            <w:pPr>
              <w:pStyle w:val="ListParagraph"/>
              <w:numPr>
                <w:ilvl w:val="0"/>
                <w:numId w:val="26"/>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ED1C75">
            <w:pPr>
              <w:pStyle w:val="ListParagraph"/>
              <w:numPr>
                <w:ilvl w:val="0"/>
                <w:numId w:val="26"/>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ED1C75">
            <w:pPr>
              <w:pStyle w:val="ListParagraph"/>
              <w:numPr>
                <w:ilvl w:val="0"/>
                <w:numId w:val="26"/>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C6243F"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 xml:space="preserve">LG Electronics </w:t>
            </w:r>
            <w:proofErr w:type="spellStart"/>
            <w:r w:rsidRPr="00C96BE1">
              <w:t>Polska</w:t>
            </w:r>
            <w:proofErr w:type="spellEnd"/>
          </w:p>
        </w:tc>
        <w:tc>
          <w:tcPr>
            <w:tcW w:w="6585" w:type="dxa"/>
          </w:tcPr>
          <w:p w14:paraId="09D5E9CD" w14:textId="27FEF09F" w:rsidR="00254753" w:rsidRPr="00C96BE1" w:rsidRDefault="00254753" w:rsidP="00254753">
            <w:pPr>
              <w:pStyle w:val="BodyText"/>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BodyText"/>
              <w:rPr>
                <w:u w:val="single"/>
              </w:rPr>
            </w:pPr>
            <w:r w:rsidRPr="00C96BE1">
              <w:rPr>
                <w:u w:val="single"/>
                <w:lang w:eastAsia="ko-KR"/>
              </w:rPr>
              <w:t xml:space="preserve">For MRTD </w:t>
            </w:r>
          </w:p>
          <w:p w14:paraId="6B4D4F5E" w14:textId="77777777" w:rsidR="00254753" w:rsidRPr="00C96BE1" w:rsidRDefault="00254753" w:rsidP="00254753">
            <w:pPr>
              <w:pStyle w:val="BodyText"/>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BodyText"/>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BodyText"/>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C6243F"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254753">
            <w:pPr>
              <w:pStyle w:val="RAN4Observation0"/>
              <w:numPr>
                <w:ilvl w:val="0"/>
                <w:numId w:val="31"/>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proofErr w:type="spellStart"/>
            <w:r w:rsidRPr="00C96BE1">
              <w:rPr>
                <w:b w:val="0"/>
                <w:szCs w:val="20"/>
              </w:rPr>
              <w:t>Capture</w:t>
            </w:r>
            <w:proofErr w:type="spellEnd"/>
            <w:r w:rsidRPr="00C96BE1">
              <w:rPr>
                <w:b w:val="0"/>
                <w:szCs w:val="20"/>
              </w:rPr>
              <w:t xml:space="preserve"> </w:t>
            </w:r>
            <w:proofErr w:type="spellStart"/>
            <w:r w:rsidRPr="00C96BE1">
              <w:rPr>
                <w:b w:val="0"/>
                <w:szCs w:val="20"/>
              </w:rPr>
              <w:t>that</w:t>
            </w:r>
            <w:proofErr w:type="spellEnd"/>
            <w:r w:rsidRPr="00C96BE1">
              <w:rPr>
                <w:b w:val="0"/>
                <w:szCs w:val="20"/>
              </w:rPr>
              <w:t xml:space="preserve"> for an IBM </w:t>
            </w:r>
            <w:proofErr w:type="spellStart"/>
            <w:r w:rsidRPr="00C96BE1">
              <w:rPr>
                <w:b w:val="0"/>
                <w:szCs w:val="20"/>
              </w:rPr>
              <w:t>capable</w:t>
            </w:r>
            <w:proofErr w:type="spellEnd"/>
            <w:r w:rsidRPr="00C96BE1">
              <w:rPr>
                <w:b w:val="0"/>
                <w:szCs w:val="20"/>
              </w:rPr>
              <w:t xml:space="preserve"> UE, with </w:t>
            </w:r>
            <w:proofErr w:type="spellStart"/>
            <w:r w:rsidRPr="00C96BE1">
              <w:rPr>
                <w:b w:val="0"/>
                <w:szCs w:val="20"/>
              </w:rPr>
              <w:t>more</w:t>
            </w:r>
            <w:proofErr w:type="spellEnd"/>
            <w:r w:rsidRPr="00C96BE1">
              <w:rPr>
                <w:b w:val="0"/>
                <w:szCs w:val="20"/>
              </w:rPr>
              <w:t xml:space="preserve"> </w:t>
            </w:r>
            <w:proofErr w:type="spellStart"/>
            <w:r w:rsidRPr="00C96BE1">
              <w:rPr>
                <w:b w:val="0"/>
                <w:szCs w:val="20"/>
              </w:rPr>
              <w:t>than</w:t>
            </w:r>
            <w:proofErr w:type="spellEnd"/>
            <w:r w:rsidRPr="00C96BE1">
              <w:rPr>
                <w:b w:val="0"/>
                <w:szCs w:val="20"/>
              </w:rPr>
              <w:t xml:space="preserve"> 1 panel, the UE is </w:t>
            </w:r>
            <w:proofErr w:type="spellStart"/>
            <w:r w:rsidRPr="00C96BE1">
              <w:rPr>
                <w:b w:val="0"/>
                <w:szCs w:val="20"/>
              </w:rPr>
              <w:t>able</w:t>
            </w:r>
            <w:proofErr w:type="spellEnd"/>
            <w:r w:rsidRPr="00C96BE1">
              <w:rPr>
                <w:b w:val="0"/>
                <w:szCs w:val="20"/>
              </w:rPr>
              <w:t xml:space="preserve"> to </w:t>
            </w:r>
            <w:proofErr w:type="spellStart"/>
            <w:r w:rsidRPr="00C96BE1">
              <w:rPr>
                <w:b w:val="0"/>
                <w:szCs w:val="20"/>
              </w:rPr>
              <w:t>actively</w:t>
            </w:r>
            <w:proofErr w:type="spellEnd"/>
            <w:r w:rsidRPr="00C96BE1">
              <w:rPr>
                <w:b w:val="0"/>
                <w:szCs w:val="20"/>
              </w:rPr>
              <w:t xml:space="preserve"> </w:t>
            </w:r>
            <w:proofErr w:type="spellStart"/>
            <w:r w:rsidRPr="00C96BE1">
              <w:rPr>
                <w:b w:val="0"/>
                <w:szCs w:val="20"/>
              </w:rPr>
              <w:t>operate</w:t>
            </w:r>
            <w:proofErr w:type="spellEnd"/>
            <w:r w:rsidRPr="00C96BE1">
              <w:rPr>
                <w:b w:val="0"/>
                <w:szCs w:val="20"/>
              </w:rPr>
              <w:t xml:space="preserve"> with </w:t>
            </w:r>
            <w:proofErr w:type="spellStart"/>
            <w:r w:rsidRPr="00C96BE1">
              <w:rPr>
                <w:b w:val="0"/>
                <w:szCs w:val="20"/>
              </w:rPr>
              <w:t>multiple</w:t>
            </w:r>
            <w:proofErr w:type="spellEnd"/>
            <w:r w:rsidRPr="00C96BE1">
              <w:rPr>
                <w:b w:val="0"/>
                <w:szCs w:val="20"/>
              </w:rPr>
              <w:t xml:space="preserve"> panels </w:t>
            </w:r>
            <w:proofErr w:type="spellStart"/>
            <w:r w:rsidRPr="00C96BE1">
              <w:rPr>
                <w:b w:val="0"/>
                <w:szCs w:val="20"/>
              </w:rPr>
              <w:t>simultaneously</w:t>
            </w:r>
            <w:proofErr w:type="spellEnd"/>
            <w:r w:rsidRPr="00C96BE1">
              <w:rPr>
                <w:b w:val="0"/>
                <w:szCs w:val="20"/>
              </w:rPr>
              <w:t>.</w:t>
            </w:r>
          </w:p>
          <w:p w14:paraId="7D3E6FE4" w14:textId="77777777" w:rsidR="00254753" w:rsidRPr="00C96BE1" w:rsidRDefault="00254753" w:rsidP="00254753">
            <w:pPr>
              <w:pStyle w:val="RAN4proposal"/>
              <w:ind w:left="0" w:firstLine="0"/>
              <w:rPr>
                <w:b w:val="0"/>
                <w:szCs w:val="20"/>
              </w:rPr>
            </w:pPr>
            <w:r w:rsidRPr="00C96BE1">
              <w:rPr>
                <w:b w:val="0"/>
                <w:szCs w:val="20"/>
              </w:rPr>
              <w:t xml:space="preserve">Rel-15 RRM requirements </w:t>
            </w:r>
            <w:proofErr w:type="spellStart"/>
            <w:r w:rsidRPr="00C96BE1">
              <w:rPr>
                <w:b w:val="0"/>
                <w:szCs w:val="20"/>
              </w:rPr>
              <w:t>can</w:t>
            </w:r>
            <w:proofErr w:type="spellEnd"/>
            <w:r w:rsidRPr="00C96BE1">
              <w:rPr>
                <w:b w:val="0"/>
                <w:szCs w:val="20"/>
              </w:rPr>
              <w:t xml:space="preserve"> be re-</w:t>
            </w:r>
            <w:proofErr w:type="spellStart"/>
            <w:r w:rsidRPr="00C96BE1">
              <w:rPr>
                <w:b w:val="0"/>
                <w:szCs w:val="20"/>
              </w:rPr>
              <w:t>used</w:t>
            </w:r>
            <w:proofErr w:type="spellEnd"/>
            <w:r w:rsidRPr="00C96BE1">
              <w:rPr>
                <w:b w:val="0"/>
                <w:szCs w:val="20"/>
              </w:rPr>
              <w:t xml:space="preserve"> as </w:t>
            </w:r>
            <w:proofErr w:type="spellStart"/>
            <w:r w:rsidRPr="00C96BE1">
              <w:rPr>
                <w:b w:val="0"/>
                <w:szCs w:val="20"/>
              </w:rPr>
              <w:t>baseline</w:t>
            </w:r>
            <w:proofErr w:type="spellEnd"/>
            <w:r w:rsidRPr="00C96BE1">
              <w:rPr>
                <w:b w:val="0"/>
                <w:szCs w:val="20"/>
              </w:rPr>
              <w:t xml:space="preserv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 xml:space="preserve">Rel-15 requirements </w:t>
            </w:r>
            <w:proofErr w:type="spellStart"/>
            <w:r w:rsidRPr="00C96BE1">
              <w:rPr>
                <w:b w:val="0"/>
                <w:szCs w:val="20"/>
              </w:rPr>
              <w:t>should</w:t>
            </w:r>
            <w:proofErr w:type="spellEnd"/>
            <w:r w:rsidRPr="00C96BE1">
              <w:rPr>
                <w:b w:val="0"/>
                <w:szCs w:val="20"/>
              </w:rPr>
              <w:t xml:space="preserve"> be </w:t>
            </w:r>
            <w:proofErr w:type="spellStart"/>
            <w:r w:rsidRPr="00C96BE1">
              <w:rPr>
                <w:b w:val="0"/>
                <w:szCs w:val="20"/>
              </w:rPr>
              <w:t>readily</w:t>
            </w:r>
            <w:proofErr w:type="spellEnd"/>
            <w:r w:rsidRPr="00C96BE1">
              <w:rPr>
                <w:b w:val="0"/>
                <w:szCs w:val="20"/>
              </w:rPr>
              <w:t xml:space="preserve"> </w:t>
            </w:r>
            <w:proofErr w:type="spellStart"/>
            <w:r w:rsidRPr="00C96BE1">
              <w:rPr>
                <w:b w:val="0"/>
                <w:szCs w:val="20"/>
              </w:rPr>
              <w:t>applicable</w:t>
            </w:r>
            <w:proofErr w:type="spellEnd"/>
            <w:r w:rsidRPr="00C96BE1">
              <w:rPr>
                <w:b w:val="0"/>
                <w:szCs w:val="20"/>
              </w:rPr>
              <w:t xml:space="preserve"> as UE requirements for the Rel-17 inter-band CA scenario for a CBM </w:t>
            </w:r>
            <w:proofErr w:type="spellStart"/>
            <w:r w:rsidRPr="00C96BE1">
              <w:rPr>
                <w:b w:val="0"/>
                <w:szCs w:val="20"/>
              </w:rPr>
              <w:t>capable</w:t>
            </w:r>
            <w:proofErr w:type="spellEnd"/>
            <w:r w:rsidRPr="00C96BE1">
              <w:rPr>
                <w:b w:val="0"/>
                <w:szCs w:val="20"/>
              </w:rPr>
              <w:t xml:space="preserve"> UE.</w:t>
            </w:r>
          </w:p>
          <w:p w14:paraId="37DBC97D" w14:textId="77777777" w:rsidR="00254753" w:rsidRPr="00C96BE1" w:rsidRDefault="00254753" w:rsidP="00254753">
            <w:pPr>
              <w:pStyle w:val="RAN4proposal"/>
              <w:ind w:left="0" w:firstLine="0"/>
              <w:rPr>
                <w:b w:val="0"/>
                <w:szCs w:val="20"/>
              </w:rPr>
            </w:pPr>
            <w:r w:rsidRPr="00C96BE1">
              <w:rPr>
                <w:b w:val="0"/>
                <w:szCs w:val="20"/>
              </w:rPr>
              <w:t xml:space="preserve">Rel-15 CA requirements are </w:t>
            </w:r>
            <w:proofErr w:type="spellStart"/>
            <w:r w:rsidRPr="00C96BE1">
              <w:rPr>
                <w:b w:val="0"/>
                <w:szCs w:val="20"/>
              </w:rPr>
              <w:t>applicable</w:t>
            </w:r>
            <w:proofErr w:type="spellEnd"/>
            <w:r w:rsidRPr="00C96BE1">
              <w:rPr>
                <w:b w:val="0"/>
                <w:szCs w:val="20"/>
              </w:rPr>
              <w:t xml:space="preserve"> for Rel-17 FR2 inter-band CA for CBM </w:t>
            </w:r>
            <w:proofErr w:type="spellStart"/>
            <w:r w:rsidRPr="00C96BE1">
              <w:rPr>
                <w:b w:val="0"/>
                <w:szCs w:val="20"/>
              </w:rPr>
              <w:t>even</w:t>
            </w:r>
            <w:proofErr w:type="spellEnd"/>
            <w:r w:rsidRPr="00C96BE1">
              <w:rPr>
                <w:b w:val="0"/>
                <w:szCs w:val="20"/>
              </w:rPr>
              <w:t xml:space="preserve"> </w:t>
            </w:r>
            <w:proofErr w:type="spellStart"/>
            <w:r w:rsidRPr="00C96BE1">
              <w:rPr>
                <w:b w:val="0"/>
                <w:szCs w:val="20"/>
              </w:rPr>
              <w:t>if</w:t>
            </w:r>
            <w:proofErr w:type="spellEnd"/>
            <w:r w:rsidRPr="00C96BE1">
              <w:rPr>
                <w:b w:val="0"/>
                <w:szCs w:val="20"/>
              </w:rPr>
              <w:t xml:space="preserve"> the SCS different </w:t>
            </w:r>
            <w:proofErr w:type="spellStart"/>
            <w:r w:rsidRPr="00C96BE1">
              <w:rPr>
                <w:b w:val="0"/>
                <w:szCs w:val="20"/>
              </w:rPr>
              <w:t>between</w:t>
            </w:r>
            <w:proofErr w:type="spellEnd"/>
            <w:r w:rsidRPr="00C96BE1">
              <w:rPr>
                <w:b w:val="0"/>
                <w:szCs w:val="20"/>
              </w:rPr>
              <w:t xml:space="preserve"> the bands.</w:t>
            </w:r>
          </w:p>
          <w:p w14:paraId="05CD8D4A" w14:textId="77777777" w:rsidR="00254753" w:rsidRPr="00C96BE1" w:rsidRDefault="00254753" w:rsidP="00254753">
            <w:pPr>
              <w:pStyle w:val="RAN4observation"/>
              <w:numPr>
                <w:ilvl w:val="0"/>
                <w:numId w:val="30"/>
              </w:numPr>
              <w:ind w:left="0" w:firstLine="0"/>
            </w:pPr>
            <w:r w:rsidRPr="00C96BE1">
              <w:t xml:space="preserve">If the DL timing between the bands is different, changing UE TCI state (Rx spatial settings) based on DL timing in band 1 may impact DL reception on band 2, which may lead to </w:t>
            </w:r>
            <w:proofErr w:type="gramStart"/>
            <w:r w:rsidRPr="00C96BE1">
              <w:t>an</w:t>
            </w:r>
            <w:proofErr w:type="gramEnd"/>
            <w:r w:rsidRPr="00C96BE1">
              <w:t xml:space="preserve"> loss of the DL signal in band 2.</w:t>
            </w:r>
          </w:p>
          <w:p w14:paraId="39B2114C" w14:textId="77777777" w:rsidR="00254753" w:rsidRPr="00C96BE1" w:rsidRDefault="00254753" w:rsidP="00254753">
            <w:pPr>
              <w:pStyle w:val="RAN4proposal"/>
              <w:ind w:left="0" w:firstLine="0"/>
              <w:rPr>
                <w:b w:val="0"/>
                <w:szCs w:val="20"/>
              </w:rPr>
            </w:pPr>
            <w:proofErr w:type="spellStart"/>
            <w:r w:rsidRPr="00C96BE1">
              <w:rPr>
                <w:b w:val="0"/>
                <w:szCs w:val="20"/>
              </w:rPr>
              <w:t>Any</w:t>
            </w:r>
            <w:proofErr w:type="spellEnd"/>
            <w:r w:rsidRPr="00C96BE1">
              <w:rPr>
                <w:b w:val="0"/>
                <w:szCs w:val="20"/>
              </w:rPr>
              <w:t xml:space="preserve"> timing </w:t>
            </w:r>
            <w:proofErr w:type="spellStart"/>
            <w:r w:rsidRPr="00C96BE1">
              <w:rPr>
                <w:b w:val="0"/>
                <w:szCs w:val="20"/>
              </w:rPr>
              <w:t>impacts</w:t>
            </w:r>
            <w:proofErr w:type="spellEnd"/>
            <w:r w:rsidRPr="00C96BE1">
              <w:rPr>
                <w:b w:val="0"/>
                <w:szCs w:val="20"/>
              </w:rPr>
              <w:t xml:space="preserve"> </w:t>
            </w:r>
            <w:proofErr w:type="spellStart"/>
            <w:r w:rsidRPr="00C96BE1">
              <w:rPr>
                <w:b w:val="0"/>
                <w:szCs w:val="20"/>
              </w:rPr>
              <w:t>should</w:t>
            </w:r>
            <w:proofErr w:type="spellEnd"/>
            <w:r w:rsidRPr="00C96BE1">
              <w:rPr>
                <w:b w:val="0"/>
                <w:szCs w:val="20"/>
              </w:rPr>
              <w:t xml:space="preserve"> be </w:t>
            </w:r>
            <w:proofErr w:type="spellStart"/>
            <w:r w:rsidRPr="00C96BE1">
              <w:rPr>
                <w:b w:val="0"/>
                <w:szCs w:val="20"/>
              </w:rPr>
              <w:t>identified</w:t>
            </w:r>
            <w:proofErr w:type="spellEnd"/>
            <w:r w:rsidRPr="00C96BE1">
              <w:rPr>
                <w:b w:val="0"/>
                <w:szCs w:val="20"/>
              </w:rPr>
              <w:t xml:space="preserve"> and </w:t>
            </w:r>
            <w:proofErr w:type="spellStart"/>
            <w:r w:rsidRPr="00C96BE1">
              <w:rPr>
                <w:b w:val="0"/>
                <w:szCs w:val="20"/>
              </w:rPr>
              <w:t>should</w:t>
            </w:r>
            <w:proofErr w:type="spellEnd"/>
            <w:r w:rsidRPr="00C96BE1">
              <w:rPr>
                <w:b w:val="0"/>
                <w:szCs w:val="20"/>
              </w:rPr>
              <w:t xml:space="preserve"> </w:t>
            </w:r>
            <w:proofErr w:type="spellStart"/>
            <w:r w:rsidRPr="00C96BE1">
              <w:rPr>
                <w:b w:val="0"/>
                <w:szCs w:val="20"/>
              </w:rPr>
              <w:t>need</w:t>
            </w:r>
            <w:proofErr w:type="spellEnd"/>
            <w:r w:rsidRPr="00C96BE1">
              <w:rPr>
                <w:b w:val="0"/>
                <w:szCs w:val="20"/>
              </w:rPr>
              <w:t xml:space="preserve"> to be </w:t>
            </w:r>
            <w:proofErr w:type="spellStart"/>
            <w:r w:rsidRPr="00C96BE1">
              <w:rPr>
                <w:b w:val="0"/>
                <w:szCs w:val="20"/>
              </w:rPr>
              <w:t>accounted</w:t>
            </w:r>
            <w:proofErr w:type="spellEnd"/>
            <w:r w:rsidRPr="00C96BE1">
              <w:rPr>
                <w:b w:val="0"/>
                <w:szCs w:val="20"/>
              </w:rPr>
              <w:t xml:space="preserve">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proofErr w:type="spellStart"/>
            <w:r w:rsidRPr="00C96BE1">
              <w:rPr>
                <w:b w:val="0"/>
                <w:szCs w:val="20"/>
              </w:rPr>
              <w:t>Define</w:t>
            </w:r>
            <w:proofErr w:type="spellEnd"/>
            <w:r w:rsidRPr="00C96BE1">
              <w:rPr>
                <w:b w:val="0"/>
                <w:szCs w:val="20"/>
              </w:rPr>
              <w:t xml:space="preserve"> UE </w:t>
            </w:r>
            <w:proofErr w:type="spellStart"/>
            <w:r w:rsidRPr="00C96BE1">
              <w:rPr>
                <w:b w:val="0"/>
                <w:szCs w:val="20"/>
              </w:rPr>
              <w:t>interruption</w:t>
            </w:r>
            <w:proofErr w:type="spellEnd"/>
            <w:r w:rsidRPr="00C96BE1">
              <w:rPr>
                <w:b w:val="0"/>
                <w:szCs w:val="20"/>
              </w:rPr>
              <w:t xml:space="preserve"> requirements for FR2 inter-band CA for a CBM </w:t>
            </w:r>
            <w:proofErr w:type="spellStart"/>
            <w:r w:rsidRPr="00C96BE1">
              <w:rPr>
                <w:b w:val="0"/>
                <w:szCs w:val="20"/>
              </w:rPr>
              <w:t>capable</w:t>
            </w:r>
            <w:proofErr w:type="spellEnd"/>
            <w:r w:rsidRPr="00C96BE1">
              <w:rPr>
                <w:b w:val="0"/>
                <w:szCs w:val="20"/>
              </w:rPr>
              <w:t xml:space="preserve"> UE. </w:t>
            </w:r>
          </w:p>
          <w:p w14:paraId="2EBE878A" w14:textId="0D16FA82" w:rsidR="00254753" w:rsidRPr="00C96BE1" w:rsidRDefault="00254753" w:rsidP="00827933">
            <w:pPr>
              <w:pStyle w:val="RAN4proposal"/>
              <w:ind w:left="0" w:firstLine="0"/>
              <w:rPr>
                <w:b w:val="0"/>
                <w:szCs w:val="20"/>
              </w:rPr>
            </w:pPr>
            <w:proofErr w:type="spellStart"/>
            <w:r w:rsidRPr="00C96BE1">
              <w:rPr>
                <w:b w:val="0"/>
                <w:szCs w:val="20"/>
              </w:rPr>
              <w:t>Existing</w:t>
            </w:r>
            <w:proofErr w:type="spellEnd"/>
            <w:r w:rsidRPr="00C96BE1">
              <w:rPr>
                <w:b w:val="0"/>
                <w:szCs w:val="20"/>
              </w:rPr>
              <w:t xml:space="preserve"> non-IBM UE </w:t>
            </w:r>
            <w:proofErr w:type="spellStart"/>
            <w:r w:rsidRPr="00C96BE1">
              <w:rPr>
                <w:b w:val="0"/>
                <w:szCs w:val="20"/>
              </w:rPr>
              <w:t>interruption</w:t>
            </w:r>
            <w:proofErr w:type="spellEnd"/>
            <w:r w:rsidRPr="00C96BE1">
              <w:rPr>
                <w:b w:val="0"/>
                <w:szCs w:val="20"/>
              </w:rPr>
              <w:t xml:space="preserve"> requirements </w:t>
            </w:r>
            <w:proofErr w:type="spellStart"/>
            <w:r w:rsidRPr="00C96BE1">
              <w:rPr>
                <w:b w:val="0"/>
                <w:szCs w:val="20"/>
              </w:rPr>
              <w:t>would</w:t>
            </w:r>
            <w:proofErr w:type="spellEnd"/>
            <w:r w:rsidRPr="00C96BE1">
              <w:rPr>
                <w:b w:val="0"/>
                <w:szCs w:val="20"/>
              </w:rPr>
              <w:t xml:space="preserve"> be </w:t>
            </w:r>
            <w:proofErr w:type="spellStart"/>
            <w:r w:rsidRPr="00C96BE1">
              <w:rPr>
                <w:b w:val="0"/>
                <w:szCs w:val="20"/>
              </w:rPr>
              <w:t>applicable</w:t>
            </w:r>
            <w:proofErr w:type="spellEnd"/>
            <w:r w:rsidRPr="00C96BE1">
              <w:rPr>
                <w:b w:val="0"/>
                <w:szCs w:val="20"/>
              </w:rPr>
              <w:t>.</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proofErr w:type="spellStart"/>
            <w:r w:rsidRPr="00C96BE1">
              <w:rPr>
                <w:b w:val="0"/>
                <w:szCs w:val="20"/>
              </w:rPr>
              <w:t>Existing</w:t>
            </w:r>
            <w:proofErr w:type="spellEnd"/>
            <w:r w:rsidRPr="00C96BE1">
              <w:rPr>
                <w:b w:val="0"/>
                <w:szCs w:val="20"/>
              </w:rPr>
              <w:t xml:space="preserve"> non-IBM UE </w:t>
            </w:r>
            <w:proofErr w:type="spellStart"/>
            <w:r w:rsidRPr="00C96BE1">
              <w:rPr>
                <w:b w:val="0"/>
                <w:szCs w:val="20"/>
              </w:rPr>
              <w:t>scheduling</w:t>
            </w:r>
            <w:proofErr w:type="spellEnd"/>
            <w:r w:rsidRPr="00C96BE1">
              <w:rPr>
                <w:b w:val="0"/>
                <w:szCs w:val="20"/>
              </w:rPr>
              <w:t xml:space="preserve"> </w:t>
            </w:r>
            <w:proofErr w:type="spellStart"/>
            <w:r w:rsidRPr="00C96BE1">
              <w:rPr>
                <w:b w:val="0"/>
                <w:szCs w:val="20"/>
              </w:rPr>
              <w:t>restriction</w:t>
            </w:r>
            <w:proofErr w:type="spellEnd"/>
            <w:r w:rsidRPr="00C96BE1">
              <w:rPr>
                <w:b w:val="0"/>
                <w:szCs w:val="20"/>
              </w:rPr>
              <w:t xml:space="preserve"> requirements </w:t>
            </w:r>
            <w:proofErr w:type="spellStart"/>
            <w:r w:rsidRPr="00C96BE1">
              <w:rPr>
                <w:b w:val="0"/>
                <w:szCs w:val="20"/>
              </w:rPr>
              <w:t>would</w:t>
            </w:r>
            <w:proofErr w:type="spellEnd"/>
            <w:r w:rsidRPr="00C96BE1">
              <w:rPr>
                <w:b w:val="0"/>
                <w:szCs w:val="20"/>
              </w:rPr>
              <w:t xml:space="preserve"> be </w:t>
            </w:r>
            <w:proofErr w:type="spellStart"/>
            <w:r w:rsidRPr="00C96BE1">
              <w:rPr>
                <w:b w:val="0"/>
                <w:szCs w:val="20"/>
              </w:rPr>
              <w:t>applicable</w:t>
            </w:r>
            <w:proofErr w:type="spellEnd"/>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proofErr w:type="spellStart"/>
            <w:r w:rsidRPr="00C96BE1">
              <w:rPr>
                <w:b w:val="0"/>
                <w:szCs w:val="20"/>
              </w:rPr>
              <w:t>Measurement</w:t>
            </w:r>
            <w:proofErr w:type="spellEnd"/>
            <w:r w:rsidRPr="00C96BE1">
              <w:rPr>
                <w:b w:val="0"/>
                <w:szCs w:val="20"/>
              </w:rPr>
              <w:t xml:space="preserve"> </w:t>
            </w:r>
            <w:proofErr w:type="spellStart"/>
            <w:r w:rsidRPr="00C96BE1">
              <w:rPr>
                <w:b w:val="0"/>
                <w:szCs w:val="20"/>
              </w:rPr>
              <w:t>restriction</w:t>
            </w:r>
            <w:proofErr w:type="spellEnd"/>
            <w:r w:rsidRPr="00C96BE1">
              <w:rPr>
                <w:b w:val="0"/>
                <w:szCs w:val="20"/>
              </w:rPr>
              <w:t xml:space="preserve"> requirements </w:t>
            </w:r>
            <w:proofErr w:type="spellStart"/>
            <w:r w:rsidRPr="00C96BE1">
              <w:rPr>
                <w:b w:val="0"/>
                <w:szCs w:val="20"/>
              </w:rPr>
              <w:t>need</w:t>
            </w:r>
            <w:proofErr w:type="spellEnd"/>
            <w:r w:rsidRPr="00C96BE1">
              <w:rPr>
                <w:b w:val="0"/>
                <w:szCs w:val="20"/>
              </w:rPr>
              <w:t xml:space="preserve"> to be </w:t>
            </w:r>
            <w:proofErr w:type="spellStart"/>
            <w:r w:rsidRPr="00C96BE1">
              <w:rPr>
                <w:b w:val="0"/>
                <w:szCs w:val="20"/>
              </w:rPr>
              <w:t>defined</w:t>
            </w:r>
            <w:proofErr w:type="spellEnd"/>
            <w:r w:rsidRPr="00C96BE1">
              <w:rPr>
                <w:b w:val="0"/>
                <w:szCs w:val="20"/>
              </w:rPr>
              <w:t xml:space="preserve"> for CBM </w:t>
            </w:r>
            <w:proofErr w:type="spellStart"/>
            <w:r w:rsidRPr="00C96BE1">
              <w:rPr>
                <w:b w:val="0"/>
                <w:szCs w:val="20"/>
              </w:rPr>
              <w:t>capable</w:t>
            </w:r>
            <w:proofErr w:type="spellEnd"/>
            <w:r w:rsidRPr="00C96BE1">
              <w:rPr>
                <w:b w:val="0"/>
                <w:szCs w:val="20"/>
              </w:rPr>
              <w:t xml:space="preserve"> UE for inter-band CA scenario.</w:t>
            </w:r>
          </w:p>
          <w:p w14:paraId="70C19C1F" w14:textId="0E5CA803" w:rsidR="00254753" w:rsidRPr="00C96BE1" w:rsidRDefault="00254753" w:rsidP="00827933">
            <w:pPr>
              <w:pStyle w:val="RAN4proposal"/>
              <w:ind w:left="0" w:firstLine="0"/>
              <w:rPr>
                <w:b w:val="0"/>
                <w:szCs w:val="20"/>
              </w:rPr>
            </w:pPr>
            <w:proofErr w:type="spellStart"/>
            <w:r w:rsidRPr="00C96BE1">
              <w:rPr>
                <w:b w:val="0"/>
                <w:szCs w:val="20"/>
              </w:rPr>
              <w:t>Existing</w:t>
            </w:r>
            <w:proofErr w:type="spellEnd"/>
            <w:r w:rsidRPr="00C96BE1">
              <w:rPr>
                <w:b w:val="0"/>
                <w:szCs w:val="20"/>
              </w:rPr>
              <w:t xml:space="preserve"> </w:t>
            </w:r>
            <w:proofErr w:type="spellStart"/>
            <w:r w:rsidRPr="00C96BE1">
              <w:rPr>
                <w:b w:val="0"/>
                <w:szCs w:val="20"/>
              </w:rPr>
              <w:t>Measurement</w:t>
            </w:r>
            <w:proofErr w:type="spellEnd"/>
            <w:r w:rsidRPr="00C96BE1">
              <w:rPr>
                <w:b w:val="0"/>
                <w:szCs w:val="20"/>
              </w:rPr>
              <w:t xml:space="preserve"> </w:t>
            </w:r>
            <w:proofErr w:type="spellStart"/>
            <w:r w:rsidRPr="00C96BE1">
              <w:rPr>
                <w:b w:val="0"/>
                <w:szCs w:val="20"/>
              </w:rPr>
              <w:t>restriction</w:t>
            </w:r>
            <w:proofErr w:type="spellEnd"/>
            <w:r w:rsidRPr="00C96BE1">
              <w:rPr>
                <w:b w:val="0"/>
                <w:szCs w:val="20"/>
              </w:rPr>
              <w:t xml:space="preserve"> requirements </w:t>
            </w:r>
            <w:proofErr w:type="spellStart"/>
            <w:r w:rsidRPr="00C96BE1">
              <w:rPr>
                <w:b w:val="0"/>
                <w:szCs w:val="20"/>
              </w:rPr>
              <w:t>would</w:t>
            </w:r>
            <w:proofErr w:type="spellEnd"/>
            <w:r w:rsidRPr="00C96BE1">
              <w:rPr>
                <w:b w:val="0"/>
                <w:szCs w:val="20"/>
              </w:rPr>
              <w:t xml:space="preserve"> be </w:t>
            </w:r>
            <w:proofErr w:type="spellStart"/>
            <w:r w:rsidRPr="00C96BE1">
              <w:rPr>
                <w:b w:val="0"/>
                <w:szCs w:val="20"/>
              </w:rPr>
              <w:t>applicable</w:t>
            </w:r>
            <w:proofErr w:type="spellEnd"/>
            <w:r w:rsidRPr="00C96BE1">
              <w:rPr>
                <w:b w:val="0"/>
                <w:szCs w:val="20"/>
              </w:rPr>
              <w:t>.</w:t>
            </w:r>
          </w:p>
          <w:p w14:paraId="4E8F46AC" w14:textId="77777777" w:rsidR="00254753" w:rsidRPr="00C96BE1" w:rsidRDefault="00254753" w:rsidP="00254753">
            <w:pPr>
              <w:rPr>
                <w:u w:val="single"/>
              </w:rPr>
            </w:pPr>
            <w:r w:rsidRPr="00C96BE1">
              <w:rPr>
                <w:u w:val="single"/>
              </w:rPr>
              <w:t xml:space="preserve">CBM and </w:t>
            </w:r>
            <w:proofErr w:type="spellStart"/>
            <w:r w:rsidRPr="00C96BE1">
              <w:rPr>
                <w:u w:val="single"/>
              </w:rPr>
              <w:t>SCell</w:t>
            </w:r>
            <w:proofErr w:type="spellEnd"/>
            <w:r w:rsidRPr="00C96BE1">
              <w:rPr>
                <w:u w:val="single"/>
              </w:rPr>
              <w:t xml:space="preserve">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 xml:space="preserve">If the FR2 </w:t>
            </w:r>
            <w:proofErr w:type="spellStart"/>
            <w:r w:rsidRPr="00C96BE1">
              <w:rPr>
                <w:b w:val="0"/>
                <w:szCs w:val="20"/>
                <w:lang w:val="en-GB"/>
              </w:rPr>
              <w:t>SCell</w:t>
            </w:r>
            <w:proofErr w:type="spellEnd"/>
            <w:r w:rsidRPr="00C96BE1">
              <w:rPr>
                <w:b w:val="0"/>
                <w:szCs w:val="20"/>
                <w:lang w:val="en-GB"/>
              </w:rPr>
              <w:t xml:space="preserve"> being activated is known the existing </w:t>
            </w:r>
            <w:proofErr w:type="spellStart"/>
            <w:r w:rsidRPr="00C96BE1">
              <w:rPr>
                <w:b w:val="0"/>
                <w:szCs w:val="20"/>
                <w:lang w:val="en-GB"/>
              </w:rPr>
              <w:t>SCell</w:t>
            </w:r>
            <w:proofErr w:type="spellEnd"/>
            <w:r w:rsidRPr="00C96BE1">
              <w:rPr>
                <w:b w:val="0"/>
                <w:szCs w:val="20"/>
                <w:lang w:val="en-GB"/>
              </w:rPr>
              <w:t xml:space="preserve">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 xml:space="preserve">If the activated </w:t>
            </w:r>
            <w:proofErr w:type="spellStart"/>
            <w:r w:rsidRPr="00C96BE1">
              <w:rPr>
                <w:b w:val="0"/>
                <w:szCs w:val="20"/>
                <w:lang w:val="en-GB"/>
              </w:rPr>
              <w:t>SCell</w:t>
            </w:r>
            <w:proofErr w:type="spellEnd"/>
            <w:r w:rsidRPr="00C96BE1">
              <w:rPr>
                <w:b w:val="0"/>
                <w:szCs w:val="20"/>
                <w:lang w:val="en-GB"/>
              </w:rPr>
              <w:t xml:space="preserve"> is unknown but </w:t>
            </w:r>
            <w:proofErr w:type="spellStart"/>
            <w:r w:rsidRPr="00C96BE1">
              <w:rPr>
                <w:b w:val="0"/>
                <w:szCs w:val="20"/>
                <w:lang w:val="en-GB"/>
              </w:rPr>
              <w:t>PCell</w:t>
            </w:r>
            <w:proofErr w:type="spellEnd"/>
            <w:r w:rsidRPr="00C96BE1">
              <w:rPr>
                <w:b w:val="0"/>
                <w:szCs w:val="20"/>
                <w:lang w:val="en-GB"/>
              </w:rPr>
              <w:t>/</w:t>
            </w:r>
            <w:proofErr w:type="spellStart"/>
            <w:r w:rsidRPr="00C96BE1">
              <w:rPr>
                <w:b w:val="0"/>
                <w:szCs w:val="20"/>
                <w:lang w:val="en-GB"/>
              </w:rPr>
              <w:t>PSCell</w:t>
            </w:r>
            <w:proofErr w:type="spellEnd"/>
            <w:r w:rsidRPr="00C96BE1">
              <w:rPr>
                <w:b w:val="0"/>
                <w:szCs w:val="20"/>
                <w:lang w:val="en-GB"/>
              </w:rPr>
              <w:t xml:space="preserve"> is in FR2, the </w:t>
            </w:r>
            <w:proofErr w:type="spellStart"/>
            <w:r w:rsidRPr="00C96BE1">
              <w:rPr>
                <w:b w:val="0"/>
                <w:szCs w:val="20"/>
                <w:lang w:val="en-GB"/>
              </w:rPr>
              <w:t>SCell</w:t>
            </w:r>
            <w:proofErr w:type="spellEnd"/>
            <w:r w:rsidRPr="00C96BE1">
              <w:rPr>
                <w:b w:val="0"/>
                <w:szCs w:val="20"/>
                <w:lang w:val="en-GB"/>
              </w:rPr>
              <w:t xml:space="preserve">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 xml:space="preserve">CBM and </w:t>
            </w:r>
            <w:proofErr w:type="spellStart"/>
            <w:r w:rsidRPr="00C96BE1">
              <w:rPr>
                <w:u w:val="single"/>
              </w:rPr>
              <w:t>CSSF</w:t>
            </w:r>
            <w:r w:rsidRPr="00C96BE1">
              <w:rPr>
                <w:u w:val="single"/>
                <w:vertAlign w:val="subscript"/>
              </w:rPr>
              <w:t>outside_gap</w:t>
            </w:r>
            <w:proofErr w:type="spellEnd"/>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proofErr w:type="spellStart"/>
            <w:r w:rsidRPr="00C96BE1">
              <w:rPr>
                <w:b w:val="0"/>
                <w:szCs w:val="20"/>
              </w:rPr>
              <w:t>Existing</w:t>
            </w:r>
            <w:proofErr w:type="spellEnd"/>
            <w:r w:rsidRPr="00C96BE1">
              <w:rPr>
                <w:b w:val="0"/>
                <w:szCs w:val="20"/>
              </w:rPr>
              <w:t xml:space="preserve"> R15 requirements for </w:t>
            </w:r>
            <w:proofErr w:type="spellStart"/>
            <w:r w:rsidRPr="00C96BE1">
              <w:rPr>
                <w:b w:val="0"/>
                <w:szCs w:val="20"/>
              </w:rPr>
              <w:t>CSSF</w:t>
            </w:r>
            <w:r w:rsidRPr="00C96BE1">
              <w:rPr>
                <w:b w:val="0"/>
                <w:szCs w:val="20"/>
                <w:vertAlign w:val="subscript"/>
              </w:rPr>
              <w:t>outside_gap</w:t>
            </w:r>
            <w:proofErr w:type="spellEnd"/>
            <w:r w:rsidRPr="00C96BE1">
              <w:rPr>
                <w:b w:val="0"/>
                <w:szCs w:val="20"/>
              </w:rPr>
              <w:t xml:space="preserve"> </w:t>
            </w:r>
            <w:proofErr w:type="spellStart"/>
            <w:r w:rsidRPr="00C96BE1">
              <w:rPr>
                <w:b w:val="0"/>
                <w:szCs w:val="20"/>
              </w:rPr>
              <w:t>can</w:t>
            </w:r>
            <w:proofErr w:type="spellEnd"/>
            <w:r w:rsidRPr="00C96BE1">
              <w:rPr>
                <w:b w:val="0"/>
                <w:szCs w:val="20"/>
              </w:rPr>
              <w:t xml:space="preserve"> be </w:t>
            </w:r>
            <w:proofErr w:type="spellStart"/>
            <w:r w:rsidRPr="00C96BE1">
              <w:rPr>
                <w:b w:val="0"/>
                <w:szCs w:val="20"/>
              </w:rPr>
              <w:t>used</w:t>
            </w:r>
            <w:proofErr w:type="spellEnd"/>
            <w:r w:rsidRPr="00C96BE1">
              <w:rPr>
                <w:b w:val="0"/>
                <w:szCs w:val="20"/>
              </w:rPr>
              <w:t xml:space="preserve"> as the </w:t>
            </w:r>
            <w:proofErr w:type="spellStart"/>
            <w:r w:rsidRPr="00C96BE1">
              <w:rPr>
                <w:b w:val="0"/>
                <w:szCs w:val="20"/>
              </w:rPr>
              <w:t>baseline</w:t>
            </w:r>
            <w:proofErr w:type="spellEnd"/>
            <w:r w:rsidRPr="00C96BE1">
              <w:rPr>
                <w:b w:val="0"/>
                <w:szCs w:val="20"/>
              </w:rPr>
              <w:t xml:space="preserv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 xml:space="preserve">The MRTD requirements for inter-band CA in FR2 under CBM </w:t>
            </w:r>
            <w:proofErr w:type="spellStart"/>
            <w:r w:rsidRPr="00C96BE1">
              <w:rPr>
                <w:b w:val="0"/>
                <w:szCs w:val="20"/>
              </w:rPr>
              <w:t>shall</w:t>
            </w:r>
            <w:proofErr w:type="spellEnd"/>
            <w:r w:rsidRPr="00C96BE1">
              <w:rPr>
                <w:b w:val="0"/>
                <w:szCs w:val="20"/>
              </w:rPr>
              <w:t xml:space="preserve">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C6243F"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254753">
            <w:pPr>
              <w:pStyle w:val="ListParagraph"/>
              <w:numPr>
                <w:ilvl w:val="0"/>
                <w:numId w:val="32"/>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254753">
            <w:pPr>
              <w:pStyle w:val="ListParagraph"/>
              <w:numPr>
                <w:ilvl w:val="0"/>
                <w:numId w:val="32"/>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C6243F"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C6243F" w:rsidP="00456F7F">
            <w:pPr>
              <w:spacing w:before="120" w:after="120"/>
            </w:pPr>
            <w:hyperlink r:id="rId18" w:history="1">
              <w:r w:rsidR="00456F7F" w:rsidRPr="00C96BE1">
                <w:t>R4-2106531</w:t>
              </w:r>
            </w:hyperlink>
          </w:p>
        </w:tc>
        <w:tc>
          <w:tcPr>
            <w:tcW w:w="1424" w:type="dxa"/>
            <w:vAlign w:val="bottom"/>
          </w:tcPr>
          <w:p w14:paraId="67795EDC" w14:textId="76A3CB70" w:rsidR="00456F7F" w:rsidRPr="00C96BE1" w:rsidRDefault="00456F7F" w:rsidP="00456F7F">
            <w:pPr>
              <w:spacing w:before="120" w:after="120"/>
            </w:pPr>
            <w:r w:rsidRPr="00C96BE1">
              <w:t>OPPO, CATT</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373B6DD1" w14:textId="77777777" w:rsidR="00527469" w:rsidRPr="00C96BE1" w:rsidRDefault="00527469" w:rsidP="00527469">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C6243F"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 xml:space="preserve">Huawei, </w:t>
            </w:r>
            <w:proofErr w:type="spellStart"/>
            <w:r w:rsidRPr="00C96BE1">
              <w:t>HiSilicon</w:t>
            </w:r>
            <w:proofErr w:type="spellEnd"/>
          </w:p>
        </w:tc>
        <w:tc>
          <w:tcPr>
            <w:tcW w:w="6585" w:type="dxa"/>
          </w:tcPr>
          <w:p w14:paraId="2F625E51" w14:textId="77777777" w:rsidR="00B2310D" w:rsidRPr="00C96BE1" w:rsidRDefault="00B2310D" w:rsidP="00B2310D">
            <w:pPr>
              <w:widowControl w:val="0"/>
              <w:snapToGrid w:val="0"/>
              <w:spacing w:before="180"/>
              <w:rPr>
                <w:rFonts w:eastAsia="宋体"/>
                <w:i/>
                <w:lang w:val="en-US" w:eastAsia="zh-CN"/>
              </w:rPr>
            </w:pPr>
            <w:r w:rsidRPr="00C96BE1">
              <w:rPr>
                <w:rFonts w:eastAsia="宋体"/>
                <w:i/>
              </w:rPr>
              <w:t>Proposal 1: The existing scaling factor</w:t>
            </w:r>
            <w:r w:rsidRPr="00C96BE1">
              <w:rPr>
                <w:kern w:val="24"/>
              </w:rPr>
              <w:t xml:space="preserve"> </w:t>
            </w:r>
            <w:proofErr w:type="spellStart"/>
            <w:r w:rsidRPr="00C96BE1">
              <w:rPr>
                <w:i/>
                <w:kern w:val="24"/>
              </w:rPr>
              <w:t>CSSF</w:t>
            </w:r>
            <w:r w:rsidRPr="00C96BE1">
              <w:rPr>
                <w:i/>
                <w:kern w:val="24"/>
                <w:vertAlign w:val="subscript"/>
              </w:rPr>
              <w:t>outside_gap</w:t>
            </w:r>
            <w:proofErr w:type="spellEnd"/>
            <w:r w:rsidRPr="00C96BE1">
              <w:rPr>
                <w:rFonts w:eastAsia="宋体"/>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宋体"/>
                <w:i/>
              </w:rPr>
            </w:pPr>
            <w:r w:rsidRPr="00C96BE1">
              <w:rPr>
                <w:rFonts w:eastAsia="宋体"/>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宋体"/>
                <w:i/>
              </w:rPr>
            </w:pPr>
            <w:r w:rsidRPr="00C96BE1">
              <w:rPr>
                <w:rFonts w:eastAsia="宋体"/>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宋体"/>
                <w:i/>
              </w:rPr>
            </w:pPr>
            <w:r w:rsidRPr="00C96BE1">
              <w:rPr>
                <w:rFonts w:eastAsia="宋体"/>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宋体"/>
                <w:i/>
              </w:rPr>
            </w:pPr>
            <w:r w:rsidRPr="00C96BE1">
              <w:rPr>
                <w:rFonts w:eastAsia="宋体"/>
                <w:i/>
              </w:rPr>
              <w:t xml:space="preserve">Proposal 5: For 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can be reused for CBM type UE.</w:t>
            </w:r>
          </w:p>
          <w:p w14:paraId="79974F95" w14:textId="77777777" w:rsidR="00B2310D" w:rsidRPr="00C96BE1" w:rsidRDefault="00B2310D" w:rsidP="00B2310D">
            <w:pPr>
              <w:widowControl w:val="0"/>
              <w:snapToGrid w:val="0"/>
              <w:spacing w:before="180"/>
              <w:rPr>
                <w:rFonts w:eastAsia="宋体"/>
                <w:i/>
              </w:rPr>
            </w:pPr>
            <w:r w:rsidRPr="00C96BE1">
              <w:rPr>
                <w:rFonts w:eastAsia="宋体"/>
                <w:i/>
              </w:rPr>
              <w:t xml:space="preserve">Proposal 6: For unknown target </w:t>
            </w:r>
            <w:proofErr w:type="spellStart"/>
            <w:r w:rsidRPr="00C96BE1">
              <w:rPr>
                <w:rFonts w:eastAsia="宋体"/>
                <w:i/>
              </w:rPr>
              <w:t>SCell</w:t>
            </w:r>
            <w:proofErr w:type="spellEnd"/>
            <w:r w:rsidRPr="00C96BE1">
              <w:rPr>
                <w:rFonts w:eastAsia="宋体"/>
                <w:i/>
              </w:rPr>
              <w:t xml:space="preserve">, the existing </w:t>
            </w:r>
            <w:proofErr w:type="spellStart"/>
            <w:r w:rsidRPr="00C96BE1">
              <w:rPr>
                <w:rFonts w:eastAsia="宋体"/>
                <w:i/>
              </w:rPr>
              <w:t>SCell</w:t>
            </w:r>
            <w:proofErr w:type="spellEnd"/>
            <w:r w:rsidRPr="00C96BE1">
              <w:rPr>
                <w:rFonts w:eastAsia="宋体"/>
                <w:i/>
              </w:rPr>
              <w:t xml:space="preserve">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宋体"/>
                <w:i/>
              </w:rPr>
            </w:pPr>
            <w:r w:rsidRPr="00C96BE1">
              <w:rPr>
                <w:rFonts w:eastAsia="宋体"/>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B2310D">
            <w:pPr>
              <w:pStyle w:val="ListParagraph"/>
              <w:widowControl w:val="0"/>
              <w:numPr>
                <w:ilvl w:val="0"/>
                <w:numId w:val="34"/>
              </w:numPr>
              <w:overflowPunct/>
              <w:autoSpaceDE/>
              <w:autoSpaceDN/>
              <w:snapToGrid w:val="0"/>
              <w:spacing w:after="0" w:line="256" w:lineRule="auto"/>
              <w:ind w:firstLineChars="0"/>
              <w:contextualSpacing/>
              <w:textAlignment w:val="auto"/>
              <w:rPr>
                <w:rFonts w:eastAsia="宋体"/>
                <w:i/>
                <w:lang w:val="en-US"/>
              </w:rPr>
            </w:pPr>
            <w:r w:rsidRPr="00C96BE1">
              <w:rPr>
                <w:rFonts w:eastAsia="宋体"/>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宋体"/>
                <w:i/>
                <w:lang w:val="en-US"/>
              </w:rPr>
            </w:pPr>
            <w:r w:rsidRPr="00C96BE1">
              <w:rPr>
                <w:rFonts w:eastAsia="宋体"/>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宋体"/>
                <w:i/>
              </w:rPr>
            </w:pPr>
            <w:r w:rsidRPr="00C96BE1">
              <w:rPr>
                <w:rFonts w:eastAsia="宋体"/>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C6243F"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proofErr w:type="spellStart"/>
            <w:r w:rsidRPr="00C96BE1">
              <w:rPr>
                <w:u w:val="single"/>
                <w:lang w:val="en-US"/>
              </w:rPr>
              <w:t>SCell</w:t>
            </w:r>
            <w:proofErr w:type="spellEnd"/>
            <w:r w:rsidRPr="00C96BE1">
              <w:rPr>
                <w:u w:val="single"/>
                <w:lang w:val="en-US"/>
              </w:rPr>
              <w:t xml:space="preserve"> activation for CBM UE</w:t>
            </w:r>
          </w:p>
          <w:p w14:paraId="45713C9E" w14:textId="77777777" w:rsidR="002D00B9" w:rsidRPr="00C96BE1" w:rsidRDefault="002D00B9" w:rsidP="002D00B9">
            <w:pPr>
              <w:tabs>
                <w:tab w:val="left" w:pos="567"/>
              </w:tabs>
              <w:snapToGrid w:val="0"/>
            </w:pPr>
            <w:r w:rsidRPr="00C96BE1">
              <w:t xml:space="preserve">Proposal 3: For CBM UEs, SSB samples for Rx beam sweeping shouldn’t be accounted for in </w:t>
            </w:r>
            <w:proofErr w:type="spellStart"/>
            <w:r w:rsidRPr="00C96BE1">
              <w:t>SCell</w:t>
            </w:r>
            <w:proofErr w:type="spellEnd"/>
            <w:r w:rsidRPr="00C96BE1">
              <w:t xml:space="preserve">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2D00B9">
            <w:pPr>
              <w:pStyle w:val="ListParagraph"/>
              <w:numPr>
                <w:ilvl w:val="0"/>
                <w:numId w:val="3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9.2.5.3.3  Scheduling</w:t>
            </w:r>
            <w:proofErr w:type="gramEnd"/>
            <w:r w:rsidRPr="00C96BE1">
              <w:rPr>
                <w:lang w:val="en-US"/>
              </w:rPr>
              <w:t xml:space="preserve"> availability of UE performing measurements on FR2</w:t>
            </w:r>
          </w:p>
          <w:p w14:paraId="32EB9D66"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9.10.2.6.2  Scheduling</w:t>
            </w:r>
            <w:proofErr w:type="gramEnd"/>
            <w:r w:rsidRPr="00C96BE1">
              <w:rPr>
                <w:lang w:val="en-US"/>
              </w:rPr>
              <w:t xml:space="preserve"> availability of UE performing CSI-RS based measurements in FR2  </w:t>
            </w:r>
          </w:p>
          <w:p w14:paraId="14021F15" w14:textId="77777777" w:rsidR="002D00B9" w:rsidRPr="00C96BE1" w:rsidRDefault="002D00B9" w:rsidP="002D00B9">
            <w:pPr>
              <w:pStyle w:val="ListParagraph"/>
              <w:numPr>
                <w:ilvl w:val="0"/>
                <w:numId w:val="3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8.1.2.3  Measurement</w:t>
            </w:r>
            <w:proofErr w:type="gramEnd"/>
            <w:r w:rsidRPr="00C96BE1">
              <w:rPr>
                <w:lang w:val="en-US"/>
              </w:rPr>
              <w:t xml:space="preserve"> restrictions for SSB based RLM</w:t>
            </w:r>
          </w:p>
          <w:p w14:paraId="35C3595F"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8.1.3.3  Measurement</w:t>
            </w:r>
            <w:proofErr w:type="gramEnd"/>
            <w:r w:rsidRPr="00C96BE1">
              <w:rPr>
                <w:lang w:val="en-US"/>
              </w:rPr>
              <w:t xml:space="preserve"> restrictions for CSI-RS based RLM</w:t>
            </w:r>
          </w:p>
          <w:p w14:paraId="22486C67"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8.1.7.3  Scheduling</w:t>
            </w:r>
            <w:proofErr w:type="gramEnd"/>
            <w:r w:rsidRPr="00C96BE1">
              <w:rPr>
                <w:lang w:val="en-US"/>
              </w:rPr>
              <w:t xml:space="preserve"> availability of UE performing radio link monitoring on FR2</w:t>
            </w:r>
          </w:p>
          <w:p w14:paraId="4F736B8E" w14:textId="77777777" w:rsidR="002D00B9" w:rsidRPr="00C96BE1" w:rsidRDefault="002D00B9" w:rsidP="002D00B9">
            <w:pPr>
              <w:pStyle w:val="ListParagraph"/>
              <w:numPr>
                <w:ilvl w:val="0"/>
                <w:numId w:val="3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8.5.2.3  Measurement</w:t>
            </w:r>
            <w:proofErr w:type="gramEnd"/>
            <w:r w:rsidRPr="00C96BE1">
              <w:rPr>
                <w:lang w:val="en-US"/>
              </w:rPr>
              <w:t xml:space="preserve"> restriction for SSB based beam failure detection</w:t>
            </w:r>
          </w:p>
          <w:p w14:paraId="76D00732"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8.5.3.3  Measurement</w:t>
            </w:r>
            <w:proofErr w:type="gramEnd"/>
            <w:r w:rsidRPr="00C96BE1">
              <w:rPr>
                <w:lang w:val="en-US"/>
              </w:rPr>
              <w:t xml:space="preserve"> restrictions for CSI-RS beam failure detection</w:t>
            </w:r>
          </w:p>
          <w:p w14:paraId="25B0F058"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8.5.5.3  Measurement</w:t>
            </w:r>
            <w:proofErr w:type="gramEnd"/>
            <w:r w:rsidRPr="00C96BE1">
              <w:rPr>
                <w:lang w:val="en-US"/>
              </w:rPr>
              <w:t xml:space="preserve"> restriction for SSB based candidate beam detection</w:t>
            </w:r>
          </w:p>
          <w:p w14:paraId="10011818"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8.5.6.3  Measurement</w:t>
            </w:r>
            <w:proofErr w:type="gramEnd"/>
            <w:r w:rsidRPr="00C96BE1">
              <w:rPr>
                <w:lang w:val="en-US"/>
              </w:rPr>
              <w:t xml:space="preserve"> restriction for CSI-RS based candidate beam detection</w:t>
            </w:r>
          </w:p>
          <w:p w14:paraId="15060612"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8.5.7.3  Scheduling</w:t>
            </w:r>
            <w:proofErr w:type="gramEnd"/>
            <w:r w:rsidRPr="00C96BE1">
              <w:rPr>
                <w:lang w:val="en-US"/>
              </w:rPr>
              <w:t xml:space="preserve"> availability of UE performing beam failure detection on FR2</w:t>
            </w:r>
          </w:p>
          <w:p w14:paraId="2323A09B"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8.5.8.3  Scheduling</w:t>
            </w:r>
            <w:proofErr w:type="gramEnd"/>
            <w:r w:rsidRPr="00C96BE1">
              <w:rPr>
                <w:lang w:val="en-US"/>
              </w:rPr>
              <w:t xml:space="preserve"> availability of UE performing L1-RSRP measurement on FR2</w:t>
            </w:r>
          </w:p>
          <w:p w14:paraId="28D51966"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8.5.8.3  Scheduling</w:t>
            </w:r>
            <w:proofErr w:type="gramEnd"/>
            <w:r w:rsidRPr="00C96BE1">
              <w:rPr>
                <w:lang w:val="en-US"/>
              </w:rPr>
              <w:t xml:space="preserve"> availability of UE performing L1-RSRP measurement on FR2</w:t>
            </w:r>
          </w:p>
          <w:p w14:paraId="123C35A6" w14:textId="77777777" w:rsidR="002D00B9" w:rsidRPr="00C96BE1" w:rsidRDefault="002D00B9" w:rsidP="002D00B9">
            <w:pPr>
              <w:pStyle w:val="ListParagraph"/>
              <w:numPr>
                <w:ilvl w:val="0"/>
                <w:numId w:val="3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9.5.5.1  Measurement</w:t>
            </w:r>
            <w:proofErr w:type="gramEnd"/>
            <w:r w:rsidRPr="00C96BE1">
              <w:rPr>
                <w:lang w:val="en-US"/>
              </w:rPr>
              <w:t xml:space="preserve"> restriction for SSB based L1-RSRP</w:t>
            </w:r>
          </w:p>
          <w:p w14:paraId="5CFB17F4"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9.5.5.2  Measurement</w:t>
            </w:r>
            <w:proofErr w:type="gramEnd"/>
            <w:r w:rsidRPr="00C96BE1">
              <w:rPr>
                <w:lang w:val="en-US"/>
              </w:rPr>
              <w:t xml:space="preserve"> restriction for CSI-RS based L1-RSRP</w:t>
            </w:r>
          </w:p>
          <w:p w14:paraId="27D2D4FE"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9.5.6.3  Scheduling</w:t>
            </w:r>
            <w:proofErr w:type="gramEnd"/>
            <w:r w:rsidRPr="00C96BE1">
              <w:rPr>
                <w:lang w:val="en-US"/>
              </w:rPr>
              <w:t xml:space="preserve"> availability of UE performing L1-RSRP measurement on FR2</w:t>
            </w:r>
          </w:p>
          <w:p w14:paraId="5E41D695"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9.8.5.1  Measurement</w:t>
            </w:r>
            <w:proofErr w:type="gramEnd"/>
            <w:r w:rsidRPr="00C96BE1">
              <w:rPr>
                <w:lang w:val="en-US"/>
              </w:rPr>
              <w:t xml:space="preserve"> restriction if SSB configured for L1-SINR Measurement</w:t>
            </w:r>
          </w:p>
          <w:p w14:paraId="1ED208D1"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9.8.5.2  Measurement</w:t>
            </w:r>
            <w:proofErr w:type="gramEnd"/>
            <w:r w:rsidRPr="00C96BE1">
              <w:rPr>
                <w:lang w:val="en-US"/>
              </w:rPr>
              <w:t xml:space="preserve"> restriction if CSI-RS configured for L1-SINR measurement</w:t>
            </w:r>
          </w:p>
          <w:p w14:paraId="7AA908F9"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9.8.5.3  Measurement</w:t>
            </w:r>
            <w:proofErr w:type="gramEnd"/>
            <w:r w:rsidRPr="00C96BE1">
              <w:rPr>
                <w:lang w:val="en-US"/>
              </w:rPr>
              <w:t xml:space="preserve"> restriction if CSI-IM configured for L1-SINR measurement</w:t>
            </w:r>
          </w:p>
          <w:p w14:paraId="41CA2A80" w14:textId="77777777" w:rsidR="002D00B9" w:rsidRPr="00C96BE1" w:rsidRDefault="002D00B9" w:rsidP="002D00B9">
            <w:pPr>
              <w:pStyle w:val="ListParagraph"/>
              <w:numPr>
                <w:ilvl w:val="0"/>
                <w:numId w:val="36"/>
              </w:numPr>
              <w:overflowPunct/>
              <w:autoSpaceDE/>
              <w:autoSpaceDN/>
              <w:adjustRightInd/>
              <w:ind w:firstLineChars="0"/>
              <w:contextualSpacing/>
              <w:textAlignment w:val="auto"/>
              <w:rPr>
                <w:lang w:val="en-US"/>
              </w:rPr>
            </w:pPr>
            <w:proofErr w:type="gramStart"/>
            <w:r w:rsidRPr="00C96BE1">
              <w:rPr>
                <w:lang w:val="en-US"/>
              </w:rPr>
              <w:t>9.8.6.3  Scheduling</w:t>
            </w:r>
            <w:proofErr w:type="gramEnd"/>
            <w:r w:rsidRPr="00C96BE1">
              <w:rPr>
                <w:lang w:val="en-US"/>
              </w:rPr>
              <w:t xml:space="preserve"> availability of UE performing L1-SINR measurement on FR2</w:t>
            </w:r>
          </w:p>
          <w:p w14:paraId="03CD35AA" w14:textId="77777777" w:rsidR="002D00B9" w:rsidRPr="00C96BE1" w:rsidRDefault="002D00B9" w:rsidP="002D00B9">
            <w:pPr>
              <w:pStyle w:val="ListParagraph"/>
              <w:numPr>
                <w:ilvl w:val="0"/>
                <w:numId w:val="3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2D00B9">
            <w:pPr>
              <w:pStyle w:val="ListParagraph"/>
              <w:numPr>
                <w:ilvl w:val="0"/>
                <w:numId w:val="3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622D435A" w:rsidR="00571777" w:rsidRPr="00805BE8" w:rsidRDefault="00571777" w:rsidP="00805BE8">
      <w:pPr>
        <w:pStyle w:val="Heading3"/>
        <w:rPr>
          <w:sz w:val="24"/>
          <w:szCs w:val="16"/>
        </w:rPr>
      </w:pPr>
      <w:proofErr w:type="spellStart"/>
      <w:r w:rsidRPr="00805BE8">
        <w:rPr>
          <w:sz w:val="24"/>
          <w:szCs w:val="16"/>
        </w:rPr>
        <w:t>Sub</w:t>
      </w:r>
      <w:proofErr w:type="spellEnd"/>
      <w:r w:rsidRPr="00805BE8">
        <w:rPr>
          <w:sz w:val="24"/>
          <w:szCs w:val="16"/>
        </w:rPr>
        <w:t>-</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6C3F34">
      <w:pPr>
        <w:numPr>
          <w:ilvl w:val="0"/>
          <w:numId w:val="4"/>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6C3F34">
      <w:pPr>
        <w:numPr>
          <w:ilvl w:val="1"/>
          <w:numId w:val="4"/>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6C3F34">
      <w:pPr>
        <w:numPr>
          <w:ilvl w:val="1"/>
          <w:numId w:val="4"/>
        </w:numPr>
        <w:autoSpaceDN w:val="0"/>
        <w:spacing w:after="120"/>
        <w:jc w:val="both"/>
        <w:rPr>
          <w:i/>
          <w:iCs/>
          <w:color w:val="4472C4" w:themeColor="accent1"/>
          <w:highlight w:val="yellow"/>
        </w:rPr>
      </w:pPr>
      <w:r w:rsidRPr="00C774CA">
        <w:rPr>
          <w:i/>
          <w:iCs/>
          <w:color w:val="4472C4" w:themeColor="accent1"/>
          <w:highlight w:val="yellow"/>
        </w:rPr>
        <w:lastRenderedPageBreak/>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E395F7" w14:textId="2C69911F" w:rsidR="00531AE7" w:rsidRPr="00C774CA" w:rsidRDefault="00B4108D" w:rsidP="00531AE7">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05BE8">
        <w:rPr>
          <w:rFonts w:eastAsia="宋体"/>
          <w:color w:val="0070C0"/>
          <w:szCs w:val="24"/>
          <w:lang w:eastAsia="zh-CN"/>
        </w:rPr>
        <w:t xml:space="preserve">Option 1: </w:t>
      </w:r>
      <w:r w:rsidR="00531AE7" w:rsidRPr="00531AE7">
        <w:rPr>
          <w:rFonts w:eastAsia="宋体"/>
          <w:color w:val="0070C0"/>
          <w:szCs w:val="24"/>
          <w:lang w:eastAsia="zh-CN"/>
        </w:rPr>
        <w:t xml:space="preserve">In case </w:t>
      </w:r>
      <w:r w:rsidR="00531AE7" w:rsidRPr="002C4404">
        <w:rPr>
          <w:rFonts w:eastAsia="宋体"/>
          <w:color w:val="4472C4" w:themeColor="accent1"/>
          <w:szCs w:val="24"/>
          <w:lang w:eastAsia="zh-CN"/>
        </w:rPr>
        <w:t xml:space="preserve">of </w:t>
      </w:r>
      <w:r w:rsidR="00A45FF9">
        <w:rPr>
          <w:rFonts w:eastAsia="宋体"/>
          <w:color w:val="4472C4" w:themeColor="accent1"/>
          <w:szCs w:val="24"/>
          <w:lang w:eastAsia="zh-CN"/>
        </w:rPr>
        <w:t>CBM</w:t>
      </w:r>
      <w:r w:rsidR="00531AE7" w:rsidRPr="002C4404">
        <w:rPr>
          <w:rFonts w:eastAsia="宋体"/>
          <w:color w:val="4472C4" w:themeColor="accent1"/>
          <w:szCs w:val="24"/>
          <w:lang w:eastAsia="zh-CN"/>
        </w:rPr>
        <w:t xml:space="preserve">, it is </w:t>
      </w:r>
      <w:r w:rsidR="00531AE7" w:rsidRPr="00C774CA">
        <w:rPr>
          <w:rFonts w:eastAsia="宋体"/>
          <w:color w:val="4472C4" w:themeColor="accent1"/>
          <w:szCs w:val="24"/>
          <w:lang w:eastAsia="zh-CN"/>
        </w:rPr>
        <w:t xml:space="preserve">assumed that </w:t>
      </w:r>
      <w:proofErr w:type="spellStart"/>
      <w:r w:rsidR="00531AE7" w:rsidRPr="00C774CA">
        <w:rPr>
          <w:rFonts w:eastAsia="宋体"/>
          <w:color w:val="4472C4" w:themeColor="accent1"/>
          <w:szCs w:val="24"/>
          <w:lang w:eastAsia="zh-CN"/>
        </w:rPr>
        <w:t>gNB</w:t>
      </w:r>
      <w:proofErr w:type="spellEnd"/>
      <w:r w:rsidR="00531AE7" w:rsidRPr="00C774CA">
        <w:rPr>
          <w:rFonts w:eastAsia="宋体"/>
          <w:color w:val="4472C4" w:themeColor="accent1"/>
          <w:szCs w:val="24"/>
          <w:lang w:eastAsia="zh-CN"/>
        </w:rPr>
        <w:t xml:space="preserve"> for all CC are collocated (Apple)</w:t>
      </w:r>
    </w:p>
    <w:p w14:paraId="68F10C7B" w14:textId="0DEE2768" w:rsidR="00C774CA" w:rsidRPr="00C774CA" w:rsidRDefault="00C774CA" w:rsidP="00531AE7">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54EB4F56" w:rsidR="006C3F34" w:rsidRPr="006C3F34" w:rsidRDefault="00205B8F" w:rsidP="006C3F34">
      <w:pPr>
        <w:numPr>
          <w:ilvl w:val="1"/>
          <w:numId w:val="4"/>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Pr="002C4404">
        <w:rPr>
          <w:rFonts w:cstheme="minorHAnsi"/>
          <w:color w:val="4472C4" w:themeColor="accent1"/>
        </w:rPr>
        <w:t>)</w:t>
      </w:r>
    </w:p>
    <w:p w14:paraId="16DD105B" w14:textId="63534FFD" w:rsidR="00C774CA" w:rsidRPr="006C3F34" w:rsidRDefault="00B4108D" w:rsidP="006C3F34">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2C4404">
        <w:rPr>
          <w:rFonts w:eastAsia="宋体"/>
          <w:color w:val="4472C4" w:themeColor="accent1"/>
          <w:szCs w:val="24"/>
          <w:lang w:eastAsia="zh-CN"/>
        </w:rPr>
        <w:t>Recommended WF</w:t>
      </w:r>
    </w:p>
    <w:tbl>
      <w:tblPr>
        <w:tblStyle w:val="TableGrid"/>
        <w:tblW w:w="0" w:type="auto"/>
        <w:tblLook w:val="04A0" w:firstRow="1" w:lastRow="0" w:firstColumn="1" w:lastColumn="0" w:noHBand="0" w:noVBand="1"/>
      </w:tblPr>
      <w:tblGrid>
        <w:gridCol w:w="1236"/>
        <w:gridCol w:w="8395"/>
      </w:tblGrid>
      <w:tr w:rsidR="00C774CA" w14:paraId="59AC3A60" w14:textId="77777777" w:rsidTr="00827933">
        <w:tc>
          <w:tcPr>
            <w:tcW w:w="1236"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74CA" w14:paraId="05E77C88" w14:textId="77777777" w:rsidTr="00827933">
        <w:tc>
          <w:tcPr>
            <w:tcW w:w="1236" w:type="dxa"/>
          </w:tcPr>
          <w:p w14:paraId="3F485229" w14:textId="77777777" w:rsidR="00C774CA" w:rsidRPr="003418CB" w:rsidRDefault="00C774CA"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484CE34" w14:textId="77777777" w:rsidR="00C774CA" w:rsidRPr="003418CB" w:rsidRDefault="00C774CA" w:rsidP="00827933">
            <w:pPr>
              <w:spacing w:after="120"/>
              <w:rPr>
                <w:rFonts w:eastAsiaTheme="minorEastAsia"/>
                <w:color w:val="0070C0"/>
                <w:lang w:val="en-US" w:eastAsia="zh-CN"/>
              </w:rPr>
            </w:pPr>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B9490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Proposals</w:t>
      </w:r>
    </w:p>
    <w:p w14:paraId="3A185B81" w14:textId="197CA78C" w:rsidR="00B94903" w:rsidRDefault="00B94903" w:rsidP="007C6799">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7C6799">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13F0A">
        <w:rPr>
          <w:rFonts w:eastAsia="宋体"/>
          <w:color w:val="4472C4" w:themeColor="accent1"/>
          <w:szCs w:val="24"/>
          <w:lang w:eastAsia="zh-CN"/>
        </w:rPr>
        <w:t>Option 2: No further discussion is needed for inter-band IBM UE</w:t>
      </w:r>
      <w:r>
        <w:rPr>
          <w:rFonts w:eastAsia="宋体"/>
          <w:color w:val="4472C4" w:themeColor="accent1"/>
          <w:szCs w:val="24"/>
          <w:lang w:eastAsia="zh-CN"/>
        </w:rPr>
        <w:t>.</w:t>
      </w:r>
      <w:r w:rsidRPr="00813F0A">
        <w:rPr>
          <w:rFonts w:eastAsia="宋体"/>
          <w:color w:val="4472C4" w:themeColor="accent1"/>
          <w:szCs w:val="24"/>
          <w:lang w:eastAsia="zh-CN"/>
        </w:rPr>
        <w:t xml:space="preserve"> (Qualcomm)</w:t>
      </w:r>
    </w:p>
    <w:p w14:paraId="537B2B1F" w14:textId="77777777" w:rsidR="00B94903" w:rsidRPr="0097322B" w:rsidRDefault="00B94903" w:rsidP="00B9490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Recommended WF</w:t>
      </w:r>
    </w:p>
    <w:p w14:paraId="37321423" w14:textId="77777777" w:rsidR="00B94903" w:rsidRPr="0097322B" w:rsidRDefault="00B94903" w:rsidP="00B9490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97322B" w14:paraId="71500F13" w14:textId="77777777" w:rsidTr="00827933">
        <w:tc>
          <w:tcPr>
            <w:tcW w:w="1236"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7322B" w14:paraId="3EF06078" w14:textId="77777777" w:rsidTr="00827933">
        <w:tc>
          <w:tcPr>
            <w:tcW w:w="1236" w:type="dxa"/>
          </w:tcPr>
          <w:p w14:paraId="275F4177" w14:textId="77777777" w:rsidR="0097322B" w:rsidRPr="003418CB" w:rsidRDefault="0097322B"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C5F4BEC" w14:textId="77777777" w:rsidR="0097322B" w:rsidRPr="003418CB" w:rsidRDefault="0097322B" w:rsidP="00827933">
            <w:pPr>
              <w:spacing w:after="120"/>
              <w:rPr>
                <w:rFonts w:eastAsiaTheme="minorEastAsia"/>
                <w:color w:val="0070C0"/>
                <w:lang w:val="en-US" w:eastAsia="zh-CN"/>
              </w:rPr>
            </w:pPr>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Heading3"/>
        <w:rPr>
          <w:sz w:val="24"/>
          <w:szCs w:val="16"/>
        </w:rPr>
      </w:pPr>
      <w:proofErr w:type="spellStart"/>
      <w:r w:rsidRPr="00805BE8">
        <w:rPr>
          <w:sz w:val="24"/>
          <w:szCs w:val="16"/>
        </w:rPr>
        <w:t>Sub</w:t>
      </w:r>
      <w:proofErr w:type="spellEnd"/>
      <w:r w:rsidRPr="00805BE8">
        <w:rPr>
          <w:sz w:val="24"/>
          <w:szCs w:val="16"/>
        </w:rPr>
        <w:t>-</w:t>
      </w:r>
      <w:r w:rsidR="00142BB9">
        <w:rPr>
          <w:sz w:val="24"/>
          <w:szCs w:val="16"/>
        </w:rPr>
        <w:t>topic</w:t>
      </w:r>
      <w:r w:rsidRPr="00805BE8">
        <w:rPr>
          <w:sz w:val="24"/>
          <w:szCs w:val="16"/>
        </w:rPr>
        <w:t xml:space="preserve"> 1-2</w:t>
      </w:r>
      <w:r w:rsidR="00795C87">
        <w:rPr>
          <w:sz w:val="24"/>
          <w:szCs w:val="16"/>
        </w:rPr>
        <w:t xml:space="preserve">: MRTD for common </w:t>
      </w:r>
      <w:proofErr w:type="spellStart"/>
      <w:r w:rsidR="00795C87">
        <w:rPr>
          <w:sz w:val="24"/>
          <w:szCs w:val="16"/>
        </w:rPr>
        <w:t>beam</w:t>
      </w:r>
      <w:proofErr w:type="spellEnd"/>
      <w:r w:rsidR="00795C87">
        <w:rPr>
          <w:sz w:val="24"/>
          <w:szCs w:val="16"/>
        </w:rPr>
        <w:t xml:space="preserve">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117DB6C7" w14:textId="103343D7" w:rsidR="00BB3043" w:rsidRPr="005A1EF4" w:rsidRDefault="00BB3043" w:rsidP="00BB3043">
      <w:pPr>
        <w:rPr>
          <w:b/>
          <w:color w:val="0070C0"/>
          <w:u w:val="single"/>
          <w:lang w:eastAsia="ko-KR"/>
        </w:rPr>
      </w:pPr>
      <w:r w:rsidRPr="005A1EF4">
        <w:rPr>
          <w:b/>
          <w:color w:val="0070C0"/>
          <w:u w:val="single"/>
          <w:lang w:eastAsia="ko-KR"/>
        </w:rPr>
        <w:t>Issue 1-2-</w:t>
      </w:r>
      <w:r w:rsidR="0071454D">
        <w:rPr>
          <w:b/>
          <w:color w:val="0070C0"/>
          <w:u w:val="single"/>
          <w:lang w:eastAsia="ko-KR"/>
        </w:rPr>
        <w:t>1</w:t>
      </w:r>
      <w:r w:rsidRPr="005A1EF4">
        <w:rPr>
          <w:b/>
          <w:color w:val="0070C0"/>
          <w:u w:val="single"/>
          <w:lang w:eastAsia="ko-KR"/>
        </w:rPr>
        <w:t xml:space="preserve">: </w:t>
      </w:r>
      <w:r w:rsidR="00FA3BB1">
        <w:rPr>
          <w:b/>
          <w:color w:val="0070C0"/>
          <w:u w:val="single"/>
          <w:lang w:eastAsia="ko-KR"/>
        </w:rPr>
        <w:t>How to derive</w:t>
      </w:r>
      <w:r w:rsidRPr="005A1EF4">
        <w:rPr>
          <w:b/>
          <w:color w:val="0070C0"/>
          <w:u w:val="single"/>
          <w:lang w:eastAsia="ko-KR"/>
        </w:rPr>
        <w:t xml:space="preserve"> MRTD for FR2 inter-band CA</w:t>
      </w:r>
      <w:r w:rsidR="00FA3BB1">
        <w:rPr>
          <w:b/>
          <w:color w:val="0070C0"/>
          <w:u w:val="single"/>
          <w:lang w:eastAsia="ko-KR"/>
        </w:rPr>
        <w:t>?</w:t>
      </w:r>
      <w:r w:rsidRPr="005A1EF4">
        <w:rPr>
          <w:b/>
          <w:color w:val="0070C0"/>
          <w:u w:val="single"/>
          <w:lang w:eastAsia="ko-KR"/>
        </w:rPr>
        <w:t xml:space="preserve">  </w:t>
      </w:r>
    </w:p>
    <w:p w14:paraId="1ED9A1F9" w14:textId="77777777" w:rsidR="00BB3043" w:rsidRPr="00FA3BB1" w:rsidRDefault="00BB3043" w:rsidP="00BB304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FA3BB1">
        <w:rPr>
          <w:rFonts w:eastAsia="宋体"/>
          <w:color w:val="4472C4" w:themeColor="accent1"/>
          <w:szCs w:val="24"/>
          <w:lang w:eastAsia="zh-CN"/>
        </w:rPr>
        <w:t>Proposals</w:t>
      </w:r>
    </w:p>
    <w:p w14:paraId="6EBD548F" w14:textId="453D85C8" w:rsidR="00FA3BB1" w:rsidRDefault="00BB3043" w:rsidP="00FA3BB1">
      <w:pPr>
        <w:pStyle w:val="ListParagraph"/>
        <w:numPr>
          <w:ilvl w:val="1"/>
          <w:numId w:val="4"/>
        </w:numPr>
        <w:overflowPunct/>
        <w:autoSpaceDE/>
        <w:adjustRightInd/>
        <w:spacing w:after="120"/>
        <w:ind w:left="1440" w:firstLineChars="0"/>
        <w:jc w:val="both"/>
        <w:textAlignment w:val="auto"/>
        <w:rPr>
          <w:color w:val="4472C4" w:themeColor="accent1"/>
        </w:rPr>
      </w:pPr>
      <w:r w:rsidRPr="00FA3BB1">
        <w:rPr>
          <w:rFonts w:eastAsia="宋体"/>
          <w:color w:val="4472C4" w:themeColor="accent1"/>
          <w:szCs w:val="24"/>
          <w:lang w:eastAsia="zh-CN"/>
        </w:rPr>
        <w:t xml:space="preserve">Option 1: </w:t>
      </w:r>
      <w:r w:rsidR="00FA3BB1" w:rsidRPr="00FA3BB1">
        <w:rPr>
          <w:color w:val="4472C4" w:themeColor="accent1"/>
        </w:rPr>
        <w:t xml:space="preserve">MRTD = TAE + </w:t>
      </w:r>
      <w:proofErr w:type="spellStart"/>
      <w:r w:rsidR="00FA3BB1" w:rsidRPr="00FA3BB1">
        <w:rPr>
          <w:color w:val="4472C4" w:themeColor="accent1"/>
        </w:rPr>
        <w:t>Δ_propagation_time</w:t>
      </w:r>
      <w:proofErr w:type="spellEnd"/>
      <w:r w:rsidR="00FA3BB1">
        <w:rPr>
          <w:color w:val="4472C4" w:themeColor="accent1"/>
        </w:rPr>
        <w:t xml:space="preserve"> (Ericsson, NEC, Nokia</w:t>
      </w:r>
      <w:r w:rsidR="00560603">
        <w:rPr>
          <w:color w:val="4472C4" w:themeColor="accent1"/>
        </w:rPr>
        <w:t>, Huawei</w:t>
      </w:r>
      <w:r w:rsidR="00FA3BB1">
        <w:rPr>
          <w:color w:val="4472C4" w:themeColor="accent1"/>
        </w:rPr>
        <w:t>)</w:t>
      </w:r>
    </w:p>
    <w:p w14:paraId="4DE9FAB4" w14:textId="406FBB9B" w:rsidR="00FA3BB1" w:rsidRPr="00FA3BB1" w:rsidRDefault="00FA3BB1" w:rsidP="00FA3BB1">
      <w:pPr>
        <w:pStyle w:val="ListParagraph"/>
        <w:numPr>
          <w:ilvl w:val="2"/>
          <w:numId w:val="4"/>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sidRPr="00FA3BB1">
        <w:rPr>
          <w:rFonts w:eastAsia="宋体"/>
          <w:color w:val="4472C4" w:themeColor="accent1"/>
          <w:szCs w:val="24"/>
          <w:lang w:eastAsia="zh-CN"/>
        </w:rPr>
        <w:t xml:space="preserve">Any change in MRTD should not impact already defined BS TAE of 3 µs for FR2 inter-band CA; i.e. keep Rel-15 values for BS TAE unchanged. </w:t>
      </w:r>
    </w:p>
    <w:p w14:paraId="6EFFA62C" w14:textId="292ABC6B" w:rsidR="00BB3043" w:rsidRPr="00FA3BB1" w:rsidRDefault="00BB3043" w:rsidP="00BB3043">
      <w:pPr>
        <w:pStyle w:val="ListParagraph"/>
        <w:numPr>
          <w:ilvl w:val="1"/>
          <w:numId w:val="4"/>
        </w:numPr>
        <w:overflowPunct/>
        <w:autoSpaceDE/>
        <w:adjustRightInd/>
        <w:spacing w:after="120"/>
        <w:ind w:left="1440" w:firstLineChars="0"/>
        <w:jc w:val="both"/>
        <w:textAlignment w:val="auto"/>
        <w:rPr>
          <w:rFonts w:eastAsia="宋体"/>
          <w:color w:val="4472C4" w:themeColor="accent1"/>
          <w:szCs w:val="24"/>
          <w:lang w:eastAsia="zh-CN"/>
        </w:rPr>
      </w:pPr>
      <w:r w:rsidRPr="00FA3BB1">
        <w:rPr>
          <w:rFonts w:eastAsia="宋体"/>
          <w:color w:val="4472C4" w:themeColor="accent1"/>
          <w:szCs w:val="24"/>
          <w:lang w:eastAsia="zh-CN"/>
        </w:rPr>
        <w:t>Option 2: MRTD requirements for CBM UEs should not rely on FR2 inter-band TAE requirement as it was defined for Non-co-located deployments.</w:t>
      </w:r>
      <w:r w:rsidR="00FA3BB1">
        <w:rPr>
          <w:rFonts w:eastAsia="宋体"/>
          <w:color w:val="4472C4" w:themeColor="accent1"/>
          <w:szCs w:val="24"/>
          <w:lang w:eastAsia="zh-CN"/>
        </w:rPr>
        <w:t xml:space="preserve"> </w:t>
      </w:r>
      <w:r w:rsidRPr="00FA3BB1">
        <w:rPr>
          <w:rFonts w:eastAsia="宋体"/>
          <w:color w:val="4472C4" w:themeColor="accent1"/>
          <w:szCs w:val="24"/>
          <w:lang w:eastAsia="zh-CN"/>
        </w:rPr>
        <w:t>(Intel)</w:t>
      </w:r>
    </w:p>
    <w:p w14:paraId="4E7F2DCD" w14:textId="77777777" w:rsidR="00560603" w:rsidRPr="00805BE8" w:rsidRDefault="00560603" w:rsidP="0056060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00CF595" w14:textId="77777777" w:rsidR="00560603" w:rsidRDefault="00560603" w:rsidP="0056060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560603" w14:paraId="650B4D98" w14:textId="77777777" w:rsidTr="00827933">
        <w:tc>
          <w:tcPr>
            <w:tcW w:w="1236" w:type="dxa"/>
          </w:tcPr>
          <w:p w14:paraId="0C35FC05" w14:textId="77777777" w:rsidR="00560603" w:rsidRPr="00805BE8" w:rsidRDefault="0056060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1209B6" w14:textId="77777777" w:rsidR="00560603" w:rsidRPr="00805BE8" w:rsidRDefault="0056060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60603" w14:paraId="04053949" w14:textId="77777777" w:rsidTr="00827933">
        <w:tc>
          <w:tcPr>
            <w:tcW w:w="1236" w:type="dxa"/>
          </w:tcPr>
          <w:p w14:paraId="7DACBCFD" w14:textId="77777777" w:rsidR="00560603" w:rsidRPr="003418CB" w:rsidRDefault="00560603"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6DB3ECD" w14:textId="77777777" w:rsidR="00560603" w:rsidRPr="003418CB" w:rsidRDefault="00560603" w:rsidP="00827933">
            <w:pPr>
              <w:spacing w:after="120"/>
              <w:rPr>
                <w:rFonts w:eastAsiaTheme="minorEastAsia"/>
                <w:color w:val="0070C0"/>
                <w:lang w:val="en-US" w:eastAsia="zh-CN"/>
              </w:rPr>
            </w:pPr>
          </w:p>
        </w:tc>
      </w:tr>
    </w:tbl>
    <w:p w14:paraId="20B9C315" w14:textId="2756B701" w:rsidR="00BB3043" w:rsidRDefault="00BB3043" w:rsidP="0097322B">
      <w:pPr>
        <w:spacing w:after="120"/>
        <w:rPr>
          <w:color w:val="0070C0"/>
          <w:szCs w:val="24"/>
          <w:lang w:eastAsia="zh-CN"/>
        </w:rPr>
      </w:pPr>
    </w:p>
    <w:p w14:paraId="48AEA8BC" w14:textId="35CA803F"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71454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9DF13B4" w14:textId="77777777" w:rsidR="0071454D" w:rsidRPr="0097322B" w:rsidRDefault="0071454D" w:rsidP="0071454D">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lastRenderedPageBreak/>
        <w:t xml:space="preserve">Option 1: Symbol level </w:t>
      </w:r>
      <w:r w:rsidRPr="0097322B">
        <w:rPr>
          <w:rFonts w:eastAsia="宋体"/>
          <w:color w:val="0070C0"/>
          <w:szCs w:val="24"/>
          <w:lang w:eastAsia="zh-CN"/>
        </w:rPr>
        <w:t xml:space="preserve">alignment should be with CP </w:t>
      </w:r>
      <w:r w:rsidRPr="0097322B">
        <w:rPr>
          <w:rFonts w:eastAsia="宋体"/>
          <w:color w:val="4472C4" w:themeColor="accent1"/>
          <w:szCs w:val="24"/>
          <w:lang w:eastAsia="zh-CN"/>
        </w:rPr>
        <w:t>length (OPPO</w:t>
      </w:r>
      <w:r>
        <w:rPr>
          <w:rFonts w:eastAsia="宋体"/>
          <w:color w:val="4472C4" w:themeColor="accent1"/>
          <w:szCs w:val="24"/>
          <w:lang w:eastAsia="zh-CN"/>
        </w:rPr>
        <w:t>, CATT, Apple, Vivo</w:t>
      </w:r>
      <w:r w:rsidRPr="0097322B">
        <w:rPr>
          <w:rFonts w:eastAsia="宋体"/>
          <w:color w:val="4472C4" w:themeColor="accent1"/>
          <w:szCs w:val="24"/>
          <w:lang w:eastAsia="zh-CN"/>
        </w:rPr>
        <w:t>)</w:t>
      </w:r>
    </w:p>
    <w:p w14:paraId="2E03E2B1" w14:textId="77777777" w:rsidR="0071454D" w:rsidRPr="0097322B" w:rsidRDefault="0071454D" w:rsidP="0071454D">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71454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A1070">
        <w:rPr>
          <w:rFonts w:eastAsia="宋体"/>
          <w:color w:val="0070C0"/>
          <w:szCs w:val="24"/>
          <w:lang w:eastAsia="zh-CN"/>
        </w:rPr>
        <w:t>Option 3: RAN4 should focus on how to define MRTD requirements for CBM UE (Vivo)</w:t>
      </w:r>
    </w:p>
    <w:p w14:paraId="6CCBB127" w14:textId="77777777" w:rsidR="0071454D" w:rsidRPr="00805BE8" w:rsidRDefault="0071454D" w:rsidP="0071454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58243F" w14:textId="77777777" w:rsidR="0071454D" w:rsidRDefault="0071454D" w:rsidP="0071454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71454D" w14:paraId="15EC7B6B" w14:textId="77777777" w:rsidTr="000522EB">
        <w:tc>
          <w:tcPr>
            <w:tcW w:w="1236" w:type="dxa"/>
          </w:tcPr>
          <w:p w14:paraId="19736120" w14:textId="77777777" w:rsidR="0071454D" w:rsidRPr="00805BE8" w:rsidRDefault="0071454D" w:rsidP="000522E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61D31A" w14:textId="77777777" w:rsidR="0071454D" w:rsidRPr="00805BE8" w:rsidRDefault="0071454D" w:rsidP="000522EB">
            <w:pPr>
              <w:spacing w:after="120"/>
              <w:rPr>
                <w:rFonts w:eastAsiaTheme="minorEastAsia"/>
                <w:b/>
                <w:bCs/>
                <w:color w:val="0070C0"/>
                <w:lang w:val="en-US" w:eastAsia="zh-CN"/>
              </w:rPr>
            </w:pPr>
            <w:r>
              <w:rPr>
                <w:rFonts w:eastAsiaTheme="minorEastAsia"/>
                <w:b/>
                <w:bCs/>
                <w:color w:val="0070C0"/>
                <w:lang w:val="en-US" w:eastAsia="zh-CN"/>
              </w:rPr>
              <w:t>Comments</w:t>
            </w:r>
          </w:p>
        </w:tc>
      </w:tr>
      <w:tr w:rsidR="0071454D" w14:paraId="3E360619" w14:textId="77777777" w:rsidTr="000522EB">
        <w:tc>
          <w:tcPr>
            <w:tcW w:w="1236" w:type="dxa"/>
          </w:tcPr>
          <w:p w14:paraId="2C476BCC" w14:textId="77777777" w:rsidR="0071454D" w:rsidRPr="003418CB" w:rsidRDefault="0071454D" w:rsidP="000522E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AFF463A" w14:textId="77777777" w:rsidR="0071454D" w:rsidRPr="003418CB" w:rsidRDefault="0071454D" w:rsidP="000522EB">
            <w:pPr>
              <w:spacing w:after="120"/>
              <w:rPr>
                <w:rFonts w:eastAsiaTheme="minorEastAsia"/>
                <w:color w:val="0070C0"/>
                <w:lang w:val="en-US" w:eastAsia="zh-CN"/>
              </w:rPr>
            </w:pPr>
          </w:p>
        </w:tc>
      </w:tr>
    </w:tbl>
    <w:p w14:paraId="3994BD8E" w14:textId="77777777" w:rsidR="0071454D" w:rsidRDefault="0071454D" w:rsidP="0071454D">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3B140CA0" w14:textId="38C1F831" w:rsidR="005A1EF4" w:rsidRPr="005A1EF4" w:rsidRDefault="005A1EF4" w:rsidP="005A1EF4">
      <w:pPr>
        <w:rPr>
          <w:b/>
          <w:color w:val="0070C0"/>
          <w:u w:val="single"/>
          <w:lang w:eastAsia="ko-KR"/>
        </w:rPr>
      </w:pPr>
      <w:r w:rsidRPr="005A1EF4">
        <w:rPr>
          <w:b/>
          <w:color w:val="0070C0"/>
          <w:u w:val="single"/>
          <w:lang w:eastAsia="ko-KR"/>
        </w:rPr>
        <w:t>Issue 1-2-</w:t>
      </w:r>
      <w:r w:rsidR="00DF09C2">
        <w:rPr>
          <w:b/>
          <w:color w:val="0070C0"/>
          <w:u w:val="single"/>
          <w:lang w:eastAsia="ko-KR"/>
        </w:rPr>
        <w:t>3</w:t>
      </w:r>
      <w:r w:rsidRPr="005A1EF4">
        <w:rPr>
          <w:b/>
          <w:color w:val="0070C0"/>
          <w:u w:val="single"/>
          <w:lang w:eastAsia="ko-KR"/>
        </w:rPr>
        <w:t>: MRTD</w:t>
      </w:r>
      <w:r w:rsidR="00DF09C2">
        <w:rPr>
          <w:b/>
          <w:color w:val="0070C0"/>
          <w:u w:val="single"/>
          <w:lang w:eastAsia="ko-KR"/>
        </w:rPr>
        <w:t xml:space="preserve"> </w:t>
      </w:r>
      <w:r w:rsidR="00DF09C2">
        <w:rPr>
          <w:rFonts w:hint="eastAsia"/>
          <w:b/>
          <w:color w:val="0070C0"/>
          <w:u w:val="single"/>
          <w:lang w:eastAsia="zh-CN"/>
        </w:rPr>
        <w:t>value</w:t>
      </w:r>
      <w:r w:rsidRPr="005A1EF4">
        <w:rPr>
          <w:b/>
          <w:color w:val="0070C0"/>
          <w:u w:val="single"/>
          <w:lang w:eastAsia="ko-KR"/>
        </w:rPr>
        <w:t xml:space="preserve"> for FR2 inter-band CA  </w:t>
      </w:r>
    </w:p>
    <w:p w14:paraId="0B3525ED" w14:textId="77777777" w:rsidR="005A1EF4" w:rsidRPr="005A1EF4" w:rsidRDefault="005A1EF4" w:rsidP="005A1EF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10FCB9BC" w14:textId="6FE0899A" w:rsidR="005A1EF4" w:rsidRPr="00DF09C2" w:rsidRDefault="005A1EF4" w:rsidP="005A1EF4">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Reuse FR2 </w:t>
      </w:r>
      <w:r w:rsidRPr="00DF09C2">
        <w:rPr>
          <w:rFonts w:eastAsia="宋体"/>
          <w:color w:val="4472C4" w:themeColor="accent1"/>
          <w:szCs w:val="24"/>
          <w:lang w:eastAsia="zh-CN"/>
        </w:rPr>
        <w:t>intra-band MRTD i.e. 260ns (Vivo</w:t>
      </w:r>
      <w:r w:rsidR="0026277B" w:rsidRPr="00DF09C2">
        <w:rPr>
          <w:rFonts w:eastAsia="宋体"/>
          <w:color w:val="4472C4" w:themeColor="accent1"/>
          <w:szCs w:val="24"/>
          <w:lang w:eastAsia="zh-CN"/>
        </w:rPr>
        <w:t>, Apple</w:t>
      </w:r>
      <w:r w:rsidR="00254753" w:rsidRPr="00DF09C2">
        <w:rPr>
          <w:rFonts w:eastAsia="宋体"/>
          <w:color w:val="4472C4" w:themeColor="accent1"/>
          <w:szCs w:val="24"/>
          <w:lang w:eastAsia="zh-CN"/>
        </w:rPr>
        <w:t>, Intel</w:t>
      </w:r>
      <w:r w:rsidR="00527469" w:rsidRPr="00DF09C2">
        <w:rPr>
          <w:rFonts w:eastAsia="宋体"/>
          <w:color w:val="4472C4" w:themeColor="accent1"/>
          <w:szCs w:val="24"/>
          <w:lang w:eastAsia="zh-CN"/>
        </w:rPr>
        <w:t>, OPPO</w:t>
      </w:r>
      <w:r w:rsidR="00B34BF3">
        <w:rPr>
          <w:rFonts w:eastAsia="宋体"/>
          <w:color w:val="4472C4" w:themeColor="accent1"/>
          <w:szCs w:val="24"/>
          <w:lang w:eastAsia="zh-CN"/>
        </w:rPr>
        <w:t>, CATT</w:t>
      </w:r>
      <w:r w:rsidRPr="00DF09C2">
        <w:rPr>
          <w:rFonts w:eastAsia="宋体"/>
          <w:color w:val="4472C4" w:themeColor="accent1"/>
          <w:szCs w:val="24"/>
          <w:lang w:eastAsia="zh-CN"/>
        </w:rPr>
        <w:t>)</w:t>
      </w:r>
    </w:p>
    <w:p w14:paraId="4A6E2375" w14:textId="55CB341F" w:rsidR="005A1EF4" w:rsidRPr="00DF09C2" w:rsidRDefault="005A1EF4" w:rsidP="005A1EF4">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 xml:space="preserve">Option 2: 3us </w:t>
      </w:r>
      <w:r w:rsidR="008A1070" w:rsidRPr="00DF09C2">
        <w:rPr>
          <w:rFonts w:eastAsia="宋体"/>
          <w:color w:val="4472C4" w:themeColor="accent1"/>
          <w:szCs w:val="24"/>
          <w:lang w:eastAsia="zh-CN"/>
        </w:rPr>
        <w:t>(NEC</w:t>
      </w:r>
      <w:r w:rsidR="00674AA8" w:rsidRPr="00DF09C2">
        <w:rPr>
          <w:rFonts w:eastAsia="宋体"/>
          <w:color w:val="4472C4" w:themeColor="accent1"/>
          <w:szCs w:val="24"/>
          <w:lang w:eastAsia="zh-CN"/>
        </w:rPr>
        <w:t>, Ericsson</w:t>
      </w:r>
      <w:r w:rsidR="00AB79F0" w:rsidRPr="00DF09C2">
        <w:rPr>
          <w:rFonts w:eastAsia="宋体"/>
          <w:color w:val="4472C4" w:themeColor="accent1"/>
          <w:szCs w:val="24"/>
          <w:lang w:eastAsia="zh-CN"/>
        </w:rPr>
        <w:t>, Nokia</w:t>
      </w:r>
      <w:r w:rsidR="00B2310D" w:rsidRPr="00DF09C2">
        <w:rPr>
          <w:rFonts w:eastAsia="宋体"/>
          <w:color w:val="4472C4" w:themeColor="accent1"/>
          <w:szCs w:val="24"/>
          <w:lang w:eastAsia="zh-CN"/>
        </w:rPr>
        <w:t>, Huawei</w:t>
      </w:r>
      <w:r w:rsidR="008A1070" w:rsidRPr="00DF09C2">
        <w:rPr>
          <w:rFonts w:eastAsia="宋体"/>
          <w:color w:val="4472C4" w:themeColor="accent1"/>
          <w:szCs w:val="24"/>
          <w:lang w:eastAsia="zh-CN"/>
        </w:rPr>
        <w:t>)</w:t>
      </w:r>
    </w:p>
    <w:p w14:paraId="4D76B28A" w14:textId="77777777" w:rsidR="005A1EF4" w:rsidRPr="00DF09C2" w:rsidRDefault="005A1EF4" w:rsidP="005A1EF4">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5DAC3BDC" w14:textId="77777777" w:rsidR="005A1EF4" w:rsidRPr="00DF09C2" w:rsidRDefault="005A1EF4" w:rsidP="005A1EF4">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DF09C2" w14:paraId="02A2AF5E" w14:textId="77777777" w:rsidTr="00827933">
        <w:tc>
          <w:tcPr>
            <w:tcW w:w="1236" w:type="dxa"/>
          </w:tcPr>
          <w:p w14:paraId="19958663" w14:textId="77777777" w:rsidR="00DF09C2" w:rsidRPr="00805BE8" w:rsidRDefault="00DF09C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515125" w14:textId="77777777" w:rsidR="00DF09C2" w:rsidRPr="00805BE8" w:rsidRDefault="00DF09C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F09C2" w14:paraId="4811AF85" w14:textId="77777777" w:rsidTr="00827933">
        <w:tc>
          <w:tcPr>
            <w:tcW w:w="1236" w:type="dxa"/>
          </w:tcPr>
          <w:p w14:paraId="362E6218" w14:textId="77777777" w:rsidR="00DF09C2" w:rsidRPr="003418CB" w:rsidRDefault="00DF09C2"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760E5C" w14:textId="77777777" w:rsidR="00DF09C2" w:rsidRPr="003418CB" w:rsidRDefault="00DF09C2" w:rsidP="00827933">
            <w:pPr>
              <w:spacing w:after="120"/>
              <w:rPr>
                <w:rFonts w:eastAsiaTheme="minorEastAsia"/>
                <w:color w:val="0070C0"/>
                <w:lang w:val="en-US" w:eastAsia="zh-CN"/>
              </w:rPr>
            </w:pPr>
          </w:p>
        </w:tc>
      </w:tr>
    </w:tbl>
    <w:p w14:paraId="73B42FA3" w14:textId="655F389C" w:rsidR="00674AA8" w:rsidRDefault="00674AA8" w:rsidP="00674AA8">
      <w:pPr>
        <w:autoSpaceDN w:val="0"/>
        <w:spacing w:after="120"/>
        <w:jc w:val="both"/>
        <w:rPr>
          <w:highlight w:val="yellow"/>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7777777" w:rsidR="00DF09C2" w:rsidRPr="005A1EF4" w:rsidRDefault="00DF09C2" w:rsidP="00DF09C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728093EB" w14:textId="5EBCBA9F" w:rsidR="00DF09C2" w:rsidRDefault="00DF09C2" w:rsidP="00DF09C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DF09C2">
        <w:rPr>
          <w:rFonts w:eastAsia="宋体"/>
          <w:color w:val="0070C0"/>
          <w:szCs w:val="24"/>
          <w:lang w:eastAsia="zh-CN"/>
        </w:rPr>
        <w:t>UE can switch RX beams without major performance degradation</w:t>
      </w:r>
    </w:p>
    <w:p w14:paraId="0523492A" w14:textId="4204EC0C" w:rsidR="00353277" w:rsidRDefault="00353277" w:rsidP="00353277">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1a: </w:t>
      </w:r>
      <w:r w:rsidRPr="00DF09C2">
        <w:rPr>
          <w:rFonts w:eastAsia="宋体"/>
          <w:color w:val="0070C0"/>
          <w:szCs w:val="24"/>
          <w:lang w:eastAsia="zh-CN"/>
        </w:rPr>
        <w:t>UE can switch RX beams (for example if it can switch during start of UL to DL transition) without major performance degradation</w:t>
      </w:r>
      <w:r>
        <w:rPr>
          <w:rFonts w:eastAsia="宋体"/>
          <w:color w:val="0070C0"/>
          <w:szCs w:val="24"/>
          <w:lang w:eastAsia="zh-CN"/>
        </w:rPr>
        <w:t xml:space="preserve"> (NEC)</w:t>
      </w:r>
    </w:p>
    <w:p w14:paraId="49B78A31" w14:textId="7EA8811A" w:rsidR="00DF09C2" w:rsidRPr="00353277" w:rsidRDefault="00DF09C2" w:rsidP="00353277">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w:t>
      </w:r>
      <w:r w:rsidR="00353277">
        <w:rPr>
          <w:rFonts w:eastAsia="宋体"/>
          <w:color w:val="0070C0"/>
          <w:szCs w:val="24"/>
          <w:lang w:eastAsia="zh-CN"/>
        </w:rPr>
        <w:t>1b</w:t>
      </w:r>
      <w:r w:rsidRPr="00353277">
        <w:rPr>
          <w:rFonts w:eastAsia="宋体"/>
          <w:color w:val="0070C0"/>
          <w:szCs w:val="24"/>
          <w:lang w:eastAsia="zh-CN"/>
        </w:rPr>
        <w:t>: A beam switch could be performed safe within the DL2UL guard if properly performed (Ericsson)</w:t>
      </w:r>
    </w:p>
    <w:p w14:paraId="17EA4C8C" w14:textId="6A5E2FE3" w:rsidR="00E744B8" w:rsidRDefault="00DF09C2" w:rsidP="00E744B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DF09C2">
        <w:rPr>
          <w:rFonts w:eastAsia="宋体"/>
          <w:color w:val="0070C0"/>
          <w:szCs w:val="24"/>
          <w:lang w:eastAsia="zh-CN"/>
        </w:rPr>
        <w:t xml:space="preserve">Option </w:t>
      </w:r>
      <w:r w:rsidR="00B34BF3">
        <w:rPr>
          <w:rFonts w:eastAsia="宋体"/>
          <w:color w:val="0070C0"/>
          <w:szCs w:val="24"/>
          <w:lang w:eastAsia="zh-CN"/>
        </w:rPr>
        <w:t>2</w:t>
      </w:r>
      <w:r w:rsidRPr="00DF09C2">
        <w:rPr>
          <w:rFonts w:eastAsia="宋体"/>
          <w:color w:val="0070C0"/>
          <w:szCs w:val="24"/>
          <w:lang w:eastAsia="zh-CN"/>
        </w:rPr>
        <w:t xml:space="preserve">: </w:t>
      </w:r>
      <w:r w:rsidR="00E744B8" w:rsidRPr="00E744B8">
        <w:rPr>
          <w:rFonts w:eastAsia="宋体"/>
          <w:color w:val="0070C0"/>
          <w:szCs w:val="24"/>
          <w:lang w:eastAsia="zh-CN"/>
        </w:rPr>
        <w:t>Any timing impacts should be identified and should need to be accounted in the UE requirements</w:t>
      </w:r>
      <w:r w:rsidR="00E744B8">
        <w:rPr>
          <w:rFonts w:eastAsia="宋体"/>
          <w:color w:val="0070C0"/>
          <w:szCs w:val="24"/>
          <w:lang w:eastAsia="zh-CN"/>
        </w:rPr>
        <w:t xml:space="preserve"> (Nokia)</w:t>
      </w:r>
      <w:r w:rsidR="00E744B8" w:rsidRPr="00E744B8">
        <w:rPr>
          <w:rFonts w:eastAsia="宋体"/>
          <w:color w:val="0070C0"/>
          <w:szCs w:val="24"/>
          <w:lang w:eastAsia="zh-CN"/>
        </w:rPr>
        <w:t>.</w:t>
      </w:r>
    </w:p>
    <w:p w14:paraId="5B569F7F" w14:textId="38743F56" w:rsidR="00E744B8" w:rsidRPr="002D00B9" w:rsidRDefault="00E744B8" w:rsidP="00E744B8">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w:t>
      </w:r>
      <w:r w:rsidRPr="00DF09C2">
        <w:rPr>
          <w:rFonts w:eastAsia="宋体"/>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7E50DE55" w:rsidR="00DF09C2" w:rsidRDefault="00E744B8" w:rsidP="00E744B8">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E744B8">
        <w:rPr>
          <w:rFonts w:eastAsia="宋体"/>
          <w:color w:val="0070C0"/>
          <w:szCs w:val="24"/>
          <w:lang w:eastAsia="zh-CN"/>
        </w:rPr>
        <w:t xml:space="preserve">Option 2b: </w:t>
      </w:r>
      <w:r w:rsidR="00DF09C2" w:rsidRPr="00E744B8">
        <w:rPr>
          <w:rFonts w:eastAsia="宋体"/>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7F6E67E0" w14:textId="11E41307" w:rsidR="00B04545" w:rsidRPr="00B04545" w:rsidRDefault="00B04545" w:rsidP="00B0454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宋体"/>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E82902">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66737049" w14:textId="77777777" w:rsidR="00E82902" w:rsidRPr="00DF09C2" w:rsidRDefault="00E82902" w:rsidP="00E82902">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E82902" w14:paraId="5656D21D" w14:textId="77777777" w:rsidTr="00827933">
        <w:tc>
          <w:tcPr>
            <w:tcW w:w="1236"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827933">
        <w:tc>
          <w:tcPr>
            <w:tcW w:w="1236" w:type="dxa"/>
          </w:tcPr>
          <w:p w14:paraId="5BC77A0D" w14:textId="77777777" w:rsidR="00E82902" w:rsidRPr="003418CB" w:rsidRDefault="00E82902"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A2248F" w14:textId="77777777" w:rsidR="00E82902" w:rsidRPr="003418CB" w:rsidRDefault="00E82902" w:rsidP="00827933">
            <w:pPr>
              <w:spacing w:after="120"/>
              <w:rPr>
                <w:rFonts w:eastAsiaTheme="minorEastAsia"/>
                <w:color w:val="0070C0"/>
                <w:lang w:val="en-US" w:eastAsia="zh-CN"/>
              </w:rPr>
            </w:pPr>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59496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4DE23713" w14:textId="2CF0FC0B" w:rsidR="0059496C" w:rsidRDefault="0059496C" w:rsidP="0059496C">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w:t>
      </w:r>
      <w:r w:rsidRPr="0059496C">
        <w:rPr>
          <w:rFonts w:eastAsia="宋体"/>
          <w:color w:val="0070C0"/>
          <w:szCs w:val="24"/>
          <w:lang w:eastAsia="zh-CN"/>
        </w:rPr>
        <w:t xml:space="preserve">RX </w:t>
      </w:r>
      <w:r w:rsidRPr="00E82902">
        <w:rPr>
          <w:rFonts w:eastAsia="宋体"/>
          <w:color w:val="4472C4" w:themeColor="accent1"/>
          <w:szCs w:val="24"/>
          <w:lang w:eastAsia="zh-CN"/>
        </w:rPr>
        <w:t>beam switch (measurements) should be based on CC configured with beam management RS (NEC)</w:t>
      </w:r>
    </w:p>
    <w:p w14:paraId="340203E5" w14:textId="787CA4D1" w:rsidR="002918ED" w:rsidRPr="002918ED" w:rsidRDefault="002918ED" w:rsidP="002918ED">
      <w:pPr>
        <w:pStyle w:val="ListParagraph"/>
        <w:numPr>
          <w:ilvl w:val="1"/>
          <w:numId w:val="4"/>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59496C">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E82902">
        <w:rPr>
          <w:rFonts w:eastAsia="宋体"/>
          <w:color w:val="4472C4" w:themeColor="accent1"/>
          <w:szCs w:val="24"/>
          <w:lang w:eastAsia="zh-CN"/>
        </w:rPr>
        <w:t>Recommended WF</w:t>
      </w:r>
    </w:p>
    <w:tbl>
      <w:tblPr>
        <w:tblStyle w:val="TableGrid"/>
        <w:tblW w:w="0" w:type="auto"/>
        <w:tblLook w:val="04A0" w:firstRow="1" w:lastRow="0" w:firstColumn="1" w:lastColumn="0" w:noHBand="0" w:noVBand="1"/>
      </w:tblPr>
      <w:tblGrid>
        <w:gridCol w:w="1236"/>
        <w:gridCol w:w="8395"/>
      </w:tblGrid>
      <w:tr w:rsidR="006136C1" w14:paraId="1E8E9E3F" w14:textId="77777777" w:rsidTr="00827933">
        <w:tc>
          <w:tcPr>
            <w:tcW w:w="1236"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827933">
        <w:tc>
          <w:tcPr>
            <w:tcW w:w="1236" w:type="dxa"/>
          </w:tcPr>
          <w:p w14:paraId="60599A52" w14:textId="77777777" w:rsidR="006136C1" w:rsidRPr="003418CB" w:rsidRDefault="006136C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88227E9" w14:textId="77777777" w:rsidR="006136C1" w:rsidRPr="003418CB" w:rsidRDefault="006136C1" w:rsidP="00827933">
            <w:pPr>
              <w:spacing w:after="120"/>
              <w:rPr>
                <w:rFonts w:eastAsiaTheme="minorEastAsia"/>
                <w:color w:val="0070C0"/>
                <w:lang w:val="en-US" w:eastAsia="zh-CN"/>
              </w:rPr>
            </w:pPr>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59496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86689E" w14:textId="19478E12" w:rsidR="0059496C" w:rsidRPr="005A1EF4" w:rsidRDefault="0059496C" w:rsidP="0059496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6136C1">
        <w:rPr>
          <w:rFonts w:eastAsia="宋体"/>
          <w:color w:val="0070C0"/>
          <w:szCs w:val="24"/>
          <w:lang w:eastAsia="zh-CN"/>
        </w:rPr>
        <w:t>RX beam switch value is 150ns</w:t>
      </w:r>
      <w:r w:rsidRPr="0059496C">
        <w:rPr>
          <w:rFonts w:eastAsia="宋体"/>
          <w:color w:val="0070C0"/>
          <w:szCs w:val="24"/>
          <w:lang w:eastAsia="zh-CN"/>
        </w:rPr>
        <w:t xml:space="preserve"> (NEC)</w:t>
      </w:r>
    </w:p>
    <w:p w14:paraId="14C2740E" w14:textId="77777777" w:rsidR="006136C1" w:rsidRPr="00DF09C2" w:rsidRDefault="006136C1" w:rsidP="006136C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02EAE9AC" w14:textId="77777777" w:rsidR="006136C1" w:rsidRPr="00DF09C2" w:rsidRDefault="006136C1" w:rsidP="006136C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6136C1" w14:paraId="47F7B2C0" w14:textId="77777777" w:rsidTr="00827933">
        <w:tc>
          <w:tcPr>
            <w:tcW w:w="1236"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827933">
        <w:tc>
          <w:tcPr>
            <w:tcW w:w="1236" w:type="dxa"/>
          </w:tcPr>
          <w:p w14:paraId="04915A9A" w14:textId="77777777" w:rsidR="006136C1" w:rsidRPr="003418CB" w:rsidRDefault="006136C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74D7A2B" w14:textId="77777777" w:rsidR="006136C1" w:rsidRPr="003418CB" w:rsidRDefault="006136C1" w:rsidP="00827933">
            <w:pPr>
              <w:spacing w:after="120"/>
              <w:rPr>
                <w:rFonts w:eastAsiaTheme="minorEastAsia"/>
                <w:color w:val="0070C0"/>
                <w:lang w:val="en-US" w:eastAsia="zh-CN"/>
              </w:rPr>
            </w:pPr>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xml:space="preserve">: MTTD for common </w:t>
      </w:r>
      <w:proofErr w:type="spellStart"/>
      <w:r>
        <w:rPr>
          <w:sz w:val="24"/>
          <w:szCs w:val="16"/>
        </w:rPr>
        <w:t>beam</w:t>
      </w:r>
      <w:proofErr w:type="spellEnd"/>
      <w:r>
        <w:rPr>
          <w:sz w:val="24"/>
          <w:szCs w:val="16"/>
        </w:rPr>
        <w:t xml:space="preserve">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263A8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Proposals</w:t>
      </w:r>
    </w:p>
    <w:p w14:paraId="3C8C1D28" w14:textId="597849CA" w:rsidR="00263A83" w:rsidRPr="00DE5FCA" w:rsidRDefault="00263A83" w:rsidP="00263A8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Option 1: 3.5 µs (E///)</w:t>
      </w:r>
    </w:p>
    <w:p w14:paraId="5B8EE9C2" w14:textId="77777777" w:rsidR="00263A83" w:rsidRPr="00DE5FCA" w:rsidRDefault="00263A83" w:rsidP="00263A8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4AAB044" w14:textId="77777777" w:rsidR="00263A83" w:rsidRPr="00DE5FCA" w:rsidRDefault="00263A83" w:rsidP="00263A8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DE5FCA" w14:paraId="00F7DA0D" w14:textId="77777777" w:rsidTr="00827933">
        <w:tc>
          <w:tcPr>
            <w:tcW w:w="1236"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827933">
        <w:tc>
          <w:tcPr>
            <w:tcW w:w="1236" w:type="dxa"/>
          </w:tcPr>
          <w:p w14:paraId="3F74D14E" w14:textId="77777777" w:rsidR="00DE5FCA" w:rsidRPr="003418CB" w:rsidRDefault="00DE5FCA"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8E7A18" w14:textId="77777777" w:rsidR="00DE5FCA" w:rsidRPr="003418CB" w:rsidRDefault="00DE5FCA" w:rsidP="00827933">
            <w:pPr>
              <w:spacing w:after="120"/>
              <w:rPr>
                <w:rFonts w:eastAsiaTheme="minorEastAsia"/>
                <w:color w:val="0070C0"/>
                <w:lang w:val="en-US" w:eastAsia="zh-CN"/>
              </w:rPr>
            </w:pPr>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1-</w:t>
      </w:r>
      <w:r w:rsidR="00EF5281">
        <w:rPr>
          <w:sz w:val="24"/>
          <w:szCs w:val="16"/>
        </w:rPr>
        <w:t>4</w:t>
      </w:r>
      <w:r>
        <w:rPr>
          <w:sz w:val="24"/>
          <w:szCs w:val="16"/>
        </w:rPr>
        <w:t xml:space="preserve">: RRM requirements for common </w:t>
      </w:r>
      <w:proofErr w:type="spellStart"/>
      <w:r>
        <w:rPr>
          <w:sz w:val="24"/>
          <w:szCs w:val="16"/>
        </w:rPr>
        <w:t>beam</w:t>
      </w:r>
      <w:proofErr w:type="spellEnd"/>
      <w:r>
        <w:rPr>
          <w:sz w:val="24"/>
          <w:szCs w:val="16"/>
        </w:rPr>
        <w:t xml:space="preserve"> management</w:t>
      </w:r>
    </w:p>
    <w:p w14:paraId="3B21EF77" w14:textId="77777777"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8F51D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B21E5B" w14:textId="6B02EA67" w:rsidR="007C6799" w:rsidRPr="00571C04" w:rsidRDefault="008F51D4" w:rsidP="00827933">
      <w:pPr>
        <w:pStyle w:val="ListParagraph"/>
        <w:numPr>
          <w:ilvl w:val="1"/>
          <w:numId w:val="4"/>
        </w:numPr>
        <w:overflowPunct/>
        <w:autoSpaceDE/>
        <w:autoSpaceDN/>
        <w:adjustRightInd/>
        <w:spacing w:after="120"/>
        <w:ind w:left="1440" w:firstLineChars="0"/>
        <w:textAlignment w:val="auto"/>
        <w:rPr>
          <w:color w:val="4472C4" w:themeColor="accent1"/>
        </w:rPr>
      </w:pPr>
      <w:r w:rsidRPr="008F51D4">
        <w:rPr>
          <w:rFonts w:eastAsia="宋体"/>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571C04">
      <w:pPr>
        <w:pStyle w:val="ListParagraph"/>
        <w:numPr>
          <w:ilvl w:val="2"/>
          <w:numId w:val="4"/>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571C04">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lastRenderedPageBreak/>
        <w:t>Recommended WF</w:t>
      </w:r>
    </w:p>
    <w:p w14:paraId="7605E251" w14:textId="77777777" w:rsidR="00571C04" w:rsidRPr="00DE5FCA" w:rsidRDefault="00571C04" w:rsidP="00571C04">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571C04" w14:paraId="2A3C0C90" w14:textId="77777777" w:rsidTr="00827933">
        <w:tc>
          <w:tcPr>
            <w:tcW w:w="1236"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827933">
        <w:tc>
          <w:tcPr>
            <w:tcW w:w="1236" w:type="dxa"/>
          </w:tcPr>
          <w:p w14:paraId="5CBACA26" w14:textId="77777777" w:rsidR="00571C04" w:rsidRPr="003418CB" w:rsidRDefault="00571C04"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EA0BD8" w14:textId="77777777" w:rsidR="00571C04" w:rsidRPr="003418CB" w:rsidRDefault="00571C04" w:rsidP="00827933">
            <w:pPr>
              <w:spacing w:after="120"/>
              <w:rPr>
                <w:rFonts w:eastAsiaTheme="minorEastAsia"/>
                <w:color w:val="0070C0"/>
                <w:lang w:val="en-US" w:eastAsia="zh-CN"/>
              </w:rPr>
            </w:pPr>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795C8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7E60C3" w14:textId="13E761E3" w:rsidR="00795C87" w:rsidRPr="00217779" w:rsidRDefault="00795C87" w:rsidP="00DB1954">
      <w:pPr>
        <w:pStyle w:val="ListParagraph"/>
        <w:numPr>
          <w:ilvl w:val="1"/>
          <w:numId w:val="4"/>
        </w:numPr>
        <w:overflowPunct/>
        <w:autoSpaceDE/>
        <w:autoSpaceDN/>
        <w:adjustRightInd/>
        <w:spacing w:after="120"/>
        <w:ind w:left="1440" w:firstLineChars="0"/>
        <w:textAlignment w:val="auto"/>
        <w:rPr>
          <w:b/>
          <w:color w:val="4472C4" w:themeColor="accent1"/>
          <w:u w:val="single"/>
          <w:lang w:eastAsia="ko-KR"/>
        </w:rPr>
      </w:pPr>
      <w:r w:rsidRPr="00795C87">
        <w:rPr>
          <w:rFonts w:eastAsia="宋体"/>
          <w:color w:val="0070C0"/>
          <w:szCs w:val="24"/>
          <w:lang w:eastAsia="zh-CN"/>
        </w:rPr>
        <w:t>Option</w:t>
      </w:r>
      <w:r w:rsidR="00217779">
        <w:rPr>
          <w:rFonts w:eastAsia="宋体"/>
          <w:color w:val="0070C0"/>
          <w:szCs w:val="24"/>
          <w:lang w:eastAsia="zh-CN"/>
        </w:rPr>
        <w:t xml:space="preserve"> </w:t>
      </w:r>
      <w:r w:rsidR="00794784">
        <w:rPr>
          <w:rFonts w:eastAsia="宋体"/>
          <w:color w:val="0070C0"/>
          <w:szCs w:val="24"/>
          <w:lang w:eastAsia="zh-CN"/>
        </w:rPr>
        <w:t>1</w:t>
      </w:r>
      <w:r w:rsidRPr="00795C87">
        <w:rPr>
          <w:rFonts w:eastAsia="宋体"/>
          <w:color w:val="0070C0"/>
          <w:szCs w:val="24"/>
          <w:lang w:eastAsia="zh-CN"/>
        </w:rPr>
        <w:t>: The interruption requirements applied for CBM based FR2 inter-band CA need to be introduced in Rel-17</w:t>
      </w:r>
      <w:r w:rsidR="00794784">
        <w:rPr>
          <w:rFonts w:eastAsia="宋体"/>
          <w:color w:val="0070C0"/>
          <w:szCs w:val="24"/>
          <w:lang w:eastAsia="zh-CN"/>
        </w:rPr>
        <w:t>:</w:t>
      </w:r>
      <w:r w:rsidRPr="00795C87">
        <w:rPr>
          <w:rFonts w:eastAsia="宋体"/>
          <w:color w:val="0070C0"/>
          <w:szCs w:val="24"/>
          <w:lang w:eastAsia="zh-CN"/>
        </w:rPr>
        <w:t xml:space="preserve"> </w:t>
      </w:r>
    </w:p>
    <w:p w14:paraId="21B954C1" w14:textId="48A8851B" w:rsidR="00217779" w:rsidRPr="00217779" w:rsidRDefault="00794784" w:rsidP="00217779">
      <w:pPr>
        <w:pStyle w:val="ListParagraph"/>
        <w:numPr>
          <w:ilvl w:val="2"/>
          <w:numId w:val="4"/>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 xml:space="preserve">Option 1a: </w:t>
      </w:r>
      <w:r w:rsidR="00217779" w:rsidRPr="00795C87">
        <w:rPr>
          <w:rFonts w:eastAsia="宋体"/>
          <w:color w:val="0070C0"/>
          <w:szCs w:val="24"/>
          <w:lang w:eastAsia="zh-CN"/>
        </w:rPr>
        <w:t xml:space="preserve">The existing interruption requirements of intra-band CA can be applied </w:t>
      </w:r>
      <w:r w:rsidR="00217779">
        <w:rPr>
          <w:rFonts w:eastAsia="宋体"/>
          <w:color w:val="0070C0"/>
          <w:szCs w:val="24"/>
          <w:lang w:eastAsia="zh-CN"/>
        </w:rPr>
        <w:t>(OPPO, CATT)</w:t>
      </w:r>
    </w:p>
    <w:p w14:paraId="7623CD18" w14:textId="273DD6E1" w:rsidR="00217779" w:rsidRPr="00794784" w:rsidRDefault="00794784" w:rsidP="00217779">
      <w:pPr>
        <w:pStyle w:val="ListParagraph"/>
        <w:numPr>
          <w:ilvl w:val="2"/>
          <w:numId w:val="4"/>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217779">
      <w:pPr>
        <w:pStyle w:val="ListParagraph"/>
        <w:numPr>
          <w:ilvl w:val="2"/>
          <w:numId w:val="4"/>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217779">
      <w:pPr>
        <w:pStyle w:val="ListParagraph"/>
        <w:numPr>
          <w:ilvl w:val="2"/>
          <w:numId w:val="4"/>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Option 1c: N</w:t>
      </w:r>
      <w:r w:rsidRPr="00795C87">
        <w:rPr>
          <w:rFonts w:eastAsia="宋体"/>
          <w:color w:val="0070C0"/>
          <w:szCs w:val="24"/>
          <w:lang w:eastAsia="zh-CN"/>
        </w:rPr>
        <w:t>eed RF inputs on the RF architecture of CBM type UE (</w:t>
      </w:r>
      <w:r w:rsidRPr="00217779">
        <w:rPr>
          <w:rFonts w:eastAsia="宋体"/>
          <w:color w:val="4472C4" w:themeColor="accent1"/>
          <w:szCs w:val="24"/>
          <w:lang w:eastAsia="zh-CN"/>
        </w:rPr>
        <w:t>Vivo)</w:t>
      </w:r>
    </w:p>
    <w:p w14:paraId="29968833" w14:textId="77777777" w:rsidR="00794784" w:rsidRPr="00DE5FCA" w:rsidRDefault="00794784" w:rsidP="00794784">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EF3C69A" w14:textId="77777777" w:rsidR="00794784" w:rsidRPr="00DE5FCA" w:rsidRDefault="00794784" w:rsidP="00794784">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794784" w14:paraId="7DFF5576" w14:textId="77777777" w:rsidTr="00827933">
        <w:tc>
          <w:tcPr>
            <w:tcW w:w="1236"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827933">
        <w:tc>
          <w:tcPr>
            <w:tcW w:w="1236" w:type="dxa"/>
          </w:tcPr>
          <w:p w14:paraId="477E7EFC" w14:textId="77777777" w:rsidR="00794784" w:rsidRPr="003418CB" w:rsidRDefault="00794784"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ADA71C5" w14:textId="77777777" w:rsidR="00794784" w:rsidRPr="003418CB" w:rsidRDefault="00794784" w:rsidP="00827933">
            <w:pPr>
              <w:spacing w:after="120"/>
              <w:rPr>
                <w:rFonts w:eastAsiaTheme="minorEastAsia"/>
                <w:color w:val="0070C0"/>
                <w:lang w:val="en-US" w:eastAsia="zh-CN"/>
              </w:rPr>
            </w:pPr>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795C8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37DDE5FF" w14:textId="2D5DAE29" w:rsidR="00A30E04" w:rsidRPr="00795C87" w:rsidRDefault="00A30E04" w:rsidP="00C168A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A30E04">
        <w:rPr>
          <w:color w:val="4472C4" w:themeColor="accent1"/>
        </w:rPr>
        <w:t xml:space="preserve">Option1: </w:t>
      </w:r>
      <w:r w:rsidR="00C168AB" w:rsidRPr="00795C87">
        <w:rPr>
          <w:rFonts w:eastAsia="宋体"/>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宋体"/>
          <w:color w:val="0070C0"/>
          <w:szCs w:val="24"/>
          <w:lang w:eastAsia="zh-CN"/>
        </w:rPr>
        <w:t xml:space="preserve"> </w:t>
      </w:r>
      <w:r>
        <w:rPr>
          <w:rFonts w:eastAsia="宋体"/>
          <w:color w:val="0070C0"/>
          <w:szCs w:val="24"/>
          <w:lang w:eastAsia="zh-CN"/>
        </w:rPr>
        <w:t>(Vivo</w:t>
      </w:r>
      <w:r w:rsidR="0096470F">
        <w:rPr>
          <w:rFonts w:eastAsia="宋体"/>
          <w:color w:val="0070C0"/>
          <w:szCs w:val="24"/>
          <w:lang w:eastAsia="zh-CN"/>
        </w:rPr>
        <w:t>, Qualcomm</w:t>
      </w:r>
      <w:r w:rsidR="00C168AB">
        <w:rPr>
          <w:rFonts w:eastAsia="宋体"/>
          <w:color w:val="0070C0"/>
          <w:szCs w:val="24"/>
          <w:lang w:eastAsia="zh-CN"/>
        </w:rPr>
        <w:t>, Nokia</w:t>
      </w:r>
      <w:r>
        <w:rPr>
          <w:rFonts w:eastAsia="宋体"/>
          <w:color w:val="0070C0"/>
          <w:szCs w:val="24"/>
          <w:lang w:eastAsia="zh-CN"/>
        </w:rPr>
        <w:t>)</w:t>
      </w:r>
      <w:r w:rsidRPr="00795C87">
        <w:rPr>
          <w:rFonts w:eastAsia="宋体"/>
          <w:color w:val="0070C0"/>
          <w:szCs w:val="24"/>
          <w:lang w:eastAsia="zh-CN"/>
        </w:rPr>
        <w:t>:</w:t>
      </w:r>
    </w:p>
    <w:p w14:paraId="1ACBBD34" w14:textId="1FFE3D07" w:rsidR="00A30E04" w:rsidRPr="00795C87" w:rsidRDefault="00C168AB" w:rsidP="00C168AB">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00A30E04" w:rsidRPr="00795C87">
        <w:rPr>
          <w:rFonts w:eastAsia="宋体"/>
          <w:color w:val="0070C0"/>
          <w:szCs w:val="24"/>
          <w:lang w:eastAsia="zh-CN"/>
        </w:rPr>
        <w:t>The existing scheduling restriction requirements on FR2 shall be extended to serving cells in different bands.</w:t>
      </w:r>
      <w:r>
        <w:rPr>
          <w:rFonts w:eastAsia="宋体"/>
          <w:color w:val="0070C0"/>
          <w:szCs w:val="24"/>
          <w:lang w:eastAsia="zh-CN"/>
        </w:rPr>
        <w:t xml:space="preserve"> (Vivo, Qualcomm, Huawei)</w:t>
      </w:r>
    </w:p>
    <w:p w14:paraId="38AF330C" w14:textId="7BADECEC" w:rsidR="00A30E04" w:rsidRPr="00E9053F" w:rsidRDefault="00A30E04" w:rsidP="00827933">
      <w:pPr>
        <w:pStyle w:val="ListParagraph"/>
        <w:numPr>
          <w:ilvl w:val="2"/>
          <w:numId w:val="4"/>
        </w:numPr>
        <w:overflowPunct/>
        <w:autoSpaceDE/>
        <w:autoSpaceDN/>
        <w:adjustRightInd/>
        <w:spacing w:after="120"/>
        <w:ind w:firstLineChars="0"/>
        <w:textAlignment w:val="auto"/>
        <w:rPr>
          <w:color w:val="4472C4" w:themeColor="accent1"/>
        </w:rPr>
      </w:pPr>
      <w:r w:rsidRPr="00A30E04">
        <w:rPr>
          <w:rFonts w:eastAsia="宋体"/>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E9053F">
      <w:pPr>
        <w:pStyle w:val="ListParagraph"/>
        <w:numPr>
          <w:ilvl w:val="2"/>
          <w:numId w:val="4"/>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96470F">
      <w:pPr>
        <w:pStyle w:val="ListParagraph"/>
        <w:numPr>
          <w:ilvl w:val="3"/>
          <w:numId w:val="4"/>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A30E04">
      <w:pPr>
        <w:pStyle w:val="ListParagraph"/>
        <w:numPr>
          <w:ilvl w:val="1"/>
          <w:numId w:val="4"/>
        </w:numPr>
        <w:overflowPunct/>
        <w:autoSpaceDE/>
        <w:autoSpaceDN/>
        <w:adjustRightInd/>
        <w:spacing w:after="120"/>
        <w:ind w:left="1440" w:firstLineChars="0"/>
        <w:textAlignment w:val="auto"/>
        <w:rPr>
          <w:color w:val="4472C4" w:themeColor="accent1"/>
        </w:rPr>
      </w:pPr>
      <w:r w:rsidRPr="00A30E04">
        <w:rPr>
          <w:rFonts w:eastAsia="宋体"/>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52C967A1" w:rsidR="008140FD" w:rsidRPr="008140FD" w:rsidRDefault="008140FD" w:rsidP="008140FD">
      <w:pPr>
        <w:pStyle w:val="ListParagraph"/>
        <w:numPr>
          <w:ilvl w:val="1"/>
          <w:numId w:val="4"/>
        </w:numPr>
        <w:overflowPunct/>
        <w:autoSpaceDE/>
        <w:autoSpaceDN/>
        <w:adjustRightInd/>
        <w:spacing w:after="120"/>
        <w:ind w:left="1440" w:firstLineChars="0"/>
        <w:textAlignment w:val="auto"/>
        <w:rPr>
          <w:color w:val="4472C4" w:themeColor="accent1"/>
        </w:rPr>
      </w:pPr>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4E688080" w14:textId="77777777" w:rsidR="00E9053F" w:rsidRPr="00DE5FCA" w:rsidRDefault="00E9053F" w:rsidP="00E9053F">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167B61" w14:textId="77777777" w:rsidR="00E9053F" w:rsidRPr="00DE5FCA" w:rsidRDefault="00E9053F" w:rsidP="00E9053F">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E9053F" w14:paraId="2C44AA39" w14:textId="77777777" w:rsidTr="00827933">
        <w:tc>
          <w:tcPr>
            <w:tcW w:w="1236"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827933">
        <w:tc>
          <w:tcPr>
            <w:tcW w:w="1236" w:type="dxa"/>
          </w:tcPr>
          <w:p w14:paraId="614313E3" w14:textId="77777777" w:rsidR="00E9053F" w:rsidRPr="003418CB" w:rsidRDefault="00E9053F"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55EDABB" w14:textId="77777777" w:rsidR="00E9053F" w:rsidRPr="003418CB" w:rsidRDefault="00E9053F" w:rsidP="00827933">
            <w:pPr>
              <w:spacing w:after="120"/>
              <w:rPr>
                <w:rFonts w:eastAsiaTheme="minorEastAsia"/>
                <w:color w:val="0070C0"/>
                <w:lang w:val="en-US" w:eastAsia="zh-CN"/>
              </w:rPr>
            </w:pPr>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4F3B1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09CCA323" w14:textId="734A5DBF" w:rsidR="002F7033" w:rsidRPr="0049298E" w:rsidRDefault="004F3B1B" w:rsidP="004F3B1B">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w:t>
      </w:r>
      <w:r w:rsidR="002F7033" w:rsidRPr="0049298E">
        <w:rPr>
          <w:rFonts w:eastAsia="宋体"/>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2F7033">
      <w:pPr>
        <w:pStyle w:val="ListParagraph"/>
        <w:numPr>
          <w:ilvl w:val="2"/>
          <w:numId w:val="4"/>
        </w:numPr>
        <w:overflowPunct/>
        <w:autoSpaceDE/>
        <w:autoSpaceDN/>
        <w:adjustRightInd/>
        <w:spacing w:after="120"/>
        <w:ind w:firstLineChars="0"/>
        <w:textAlignment w:val="auto"/>
        <w:rPr>
          <w:rFonts w:eastAsia="宋体"/>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4F3B1B">
      <w:pPr>
        <w:pStyle w:val="ListParagraph"/>
        <w:numPr>
          <w:ilvl w:val="1"/>
          <w:numId w:val="4"/>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宋体"/>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025350">
      <w:pPr>
        <w:pStyle w:val="ListParagraph"/>
        <w:numPr>
          <w:ilvl w:val="1"/>
          <w:numId w:val="4"/>
        </w:numPr>
        <w:overflowPunct/>
        <w:autoSpaceDE/>
        <w:autoSpaceDN/>
        <w:adjustRightInd/>
        <w:spacing w:after="120"/>
        <w:ind w:left="1440" w:firstLineChars="0"/>
        <w:textAlignment w:val="auto"/>
        <w:rPr>
          <w:color w:val="4472C4" w:themeColor="accent1"/>
          <w:lang w:val="en-US"/>
        </w:rPr>
      </w:pPr>
      <w:r w:rsidRPr="0049298E">
        <w:rPr>
          <w:rFonts w:eastAsia="宋体"/>
          <w:color w:val="4472C4" w:themeColor="accent1"/>
          <w:szCs w:val="24"/>
          <w:lang w:eastAsia="zh-CN"/>
        </w:rPr>
        <w:t xml:space="preserve">Option </w:t>
      </w:r>
      <w:r w:rsidR="002F7033" w:rsidRPr="0049298E">
        <w:rPr>
          <w:rFonts w:eastAsia="宋体"/>
          <w:color w:val="4472C4" w:themeColor="accent1"/>
          <w:szCs w:val="24"/>
          <w:lang w:eastAsia="zh-CN"/>
        </w:rPr>
        <w:t>3</w:t>
      </w:r>
      <w:r w:rsidRPr="0049298E">
        <w:rPr>
          <w:rFonts w:eastAsia="宋体"/>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2918ED">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C4FF09E" w14:textId="77777777" w:rsidR="002918ED" w:rsidRPr="00DE5FCA" w:rsidRDefault="002918ED" w:rsidP="002918ED">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2918ED" w14:paraId="082C5DCB" w14:textId="77777777" w:rsidTr="00827933">
        <w:tc>
          <w:tcPr>
            <w:tcW w:w="1236"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827933">
        <w:tc>
          <w:tcPr>
            <w:tcW w:w="1236" w:type="dxa"/>
          </w:tcPr>
          <w:p w14:paraId="2916E514" w14:textId="77777777" w:rsidR="002918ED" w:rsidRPr="003418CB" w:rsidRDefault="002918ED"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E5EE9CF" w14:textId="77777777" w:rsidR="002918ED" w:rsidRPr="003418CB" w:rsidRDefault="002918ED" w:rsidP="00827933">
            <w:pPr>
              <w:spacing w:after="120"/>
              <w:rPr>
                <w:rFonts w:eastAsiaTheme="minorEastAsia"/>
                <w:color w:val="0070C0"/>
                <w:lang w:val="en-US" w:eastAsia="zh-CN"/>
              </w:rPr>
            </w:pPr>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 delay </w:t>
      </w:r>
    </w:p>
    <w:p w14:paraId="6101621B" w14:textId="77777777" w:rsidR="004F3B1B" w:rsidRPr="00795C87" w:rsidRDefault="004F3B1B" w:rsidP="004F3B1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46DEE222" w14:textId="5126F96A" w:rsidR="002918ED" w:rsidRPr="002918ED" w:rsidRDefault="002918ED" w:rsidP="004F3B1B">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1: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known,</w:t>
      </w:r>
    </w:p>
    <w:p w14:paraId="531D7FAB" w14:textId="77777777" w:rsidR="002918ED" w:rsidRPr="002918ED" w:rsidRDefault="002918ED" w:rsidP="002918ED">
      <w:pPr>
        <w:pStyle w:val="ListParagraph"/>
        <w:numPr>
          <w:ilvl w:val="2"/>
          <w:numId w:val="4"/>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Theme="minorEastAsia"/>
          <w:color w:val="4472C4" w:themeColor="accent1"/>
        </w:rPr>
        <w:t xml:space="preserve">Option 1: </w:t>
      </w:r>
      <w:r w:rsidRPr="002918ED">
        <w:rPr>
          <w:rFonts w:eastAsia="宋体"/>
          <w:color w:val="4472C4" w:themeColor="accent1"/>
          <w:szCs w:val="24"/>
          <w:lang w:eastAsia="zh-CN"/>
        </w:rPr>
        <w:t xml:space="preserve">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requirements can be readily be re-used for CBM capable UE in inter-band CA scenario (Nokia, Huawei).</w:t>
      </w:r>
    </w:p>
    <w:p w14:paraId="0D1D82A6" w14:textId="79A2A8CD" w:rsidR="004F3B1B" w:rsidRPr="002918ED" w:rsidRDefault="004F3B1B" w:rsidP="002918ED">
      <w:pPr>
        <w:pStyle w:val="ListParagraph"/>
        <w:numPr>
          <w:ilvl w:val="2"/>
          <w:numId w:val="4"/>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Option </w:t>
      </w:r>
      <w:r w:rsidR="002918ED" w:rsidRPr="002918ED">
        <w:rPr>
          <w:rFonts w:eastAsia="宋体"/>
          <w:color w:val="4472C4" w:themeColor="accent1"/>
          <w:szCs w:val="24"/>
          <w:lang w:eastAsia="zh-CN"/>
        </w:rPr>
        <w:t>2</w:t>
      </w:r>
      <w:r w:rsidRPr="002918ED">
        <w:rPr>
          <w:rFonts w:eastAsia="宋体"/>
          <w:color w:val="4472C4" w:themeColor="accent1"/>
          <w:szCs w:val="24"/>
          <w:lang w:eastAsia="zh-CN"/>
        </w:rPr>
        <w:t xml:space="preserve">: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for CBM operation in FR2 inter-band DL CA is 3ms (NEC).</w:t>
      </w:r>
    </w:p>
    <w:p w14:paraId="0ABFA6E7" w14:textId="5371FC91" w:rsidR="002918ED" w:rsidRPr="002918ED" w:rsidRDefault="002918ED" w:rsidP="002918ED">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2: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unknown,</w:t>
      </w:r>
    </w:p>
    <w:p w14:paraId="4BA3C3FF" w14:textId="142B1B82" w:rsidR="002918ED" w:rsidRPr="002918ED" w:rsidRDefault="002918ED" w:rsidP="002918ED">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4472C4" w:themeColor="accent1"/>
          <w:szCs w:val="24"/>
          <w:lang w:eastAsia="zh-CN"/>
        </w:rPr>
        <w:t xml:space="preserve">Option 1: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would be reduced compared to the existing </w:t>
      </w:r>
      <w:proofErr w:type="spellStart"/>
      <w:r w:rsidRPr="002918ED">
        <w:rPr>
          <w:rFonts w:eastAsia="宋体"/>
          <w:color w:val="4472C4" w:themeColor="accent1"/>
          <w:szCs w:val="24"/>
          <w:lang w:eastAsia="zh-CN"/>
        </w:rPr>
        <w:t>SCell</w:t>
      </w:r>
      <w:proofErr w:type="spellEnd"/>
      <w:r w:rsidRPr="002918ED">
        <w:rPr>
          <w:rFonts w:eastAsia="宋体"/>
          <w:color w:val="4472C4" w:themeColor="accent1"/>
          <w:szCs w:val="24"/>
          <w:lang w:eastAsia="zh-CN"/>
        </w:rPr>
        <w:t xml:space="preserve"> activation delay requirements for FR1+</w:t>
      </w:r>
      <w:r w:rsidRPr="002918ED">
        <w:rPr>
          <w:rFonts w:eastAsia="宋体"/>
          <w:color w:val="0070C0"/>
          <w:szCs w:val="24"/>
          <w:lang w:eastAsia="zh-CN"/>
        </w:rPr>
        <w:t>FR2 CA (OPPO</w:t>
      </w:r>
      <w:r w:rsidR="00F97888">
        <w:rPr>
          <w:rFonts w:eastAsia="宋体"/>
          <w:color w:val="0070C0"/>
          <w:szCs w:val="24"/>
          <w:lang w:eastAsia="zh-CN"/>
        </w:rPr>
        <w:t>, CATT</w:t>
      </w:r>
      <w:r w:rsidRPr="002918ED">
        <w:rPr>
          <w:rFonts w:eastAsia="宋体"/>
          <w:color w:val="0070C0"/>
          <w:szCs w:val="24"/>
          <w:lang w:eastAsia="zh-CN"/>
        </w:rPr>
        <w:t xml:space="preserve">) </w:t>
      </w:r>
    </w:p>
    <w:p w14:paraId="7EB15B55" w14:textId="7D8EA75F" w:rsidR="002918ED" w:rsidRPr="002918ED" w:rsidRDefault="002918ED" w:rsidP="002918ED">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 xml:space="preserve">Option 2: the existing </w:t>
      </w:r>
      <w:proofErr w:type="spellStart"/>
      <w:r w:rsidRPr="002918ED">
        <w:rPr>
          <w:rFonts w:eastAsia="宋体"/>
          <w:color w:val="0070C0"/>
          <w:szCs w:val="24"/>
          <w:lang w:eastAsia="zh-CN"/>
        </w:rPr>
        <w:t>SCell</w:t>
      </w:r>
      <w:proofErr w:type="spellEnd"/>
      <w:r w:rsidRPr="002918ED">
        <w:rPr>
          <w:rFonts w:eastAsia="宋体"/>
          <w:color w:val="0070C0"/>
          <w:szCs w:val="24"/>
          <w:lang w:eastAsia="zh-CN"/>
        </w:rPr>
        <w:t xml:space="preserve"> activation requirements in Case 2 with removing L1-RSRP measurement delay can be used for CBM type UE (H</w:t>
      </w:r>
      <w:r w:rsidR="0060189D">
        <w:rPr>
          <w:rFonts w:eastAsia="宋体"/>
          <w:color w:val="0070C0"/>
          <w:szCs w:val="24"/>
          <w:lang w:eastAsia="zh-CN"/>
        </w:rPr>
        <w:t>u</w:t>
      </w:r>
      <w:r w:rsidRPr="002918ED">
        <w:rPr>
          <w:rFonts w:eastAsia="宋体"/>
          <w:color w:val="0070C0"/>
          <w:szCs w:val="24"/>
          <w:lang w:eastAsia="zh-CN"/>
        </w:rPr>
        <w:t>awei).</w:t>
      </w:r>
    </w:p>
    <w:p w14:paraId="052E155E" w14:textId="75DEB496" w:rsidR="00025350" w:rsidRDefault="002918ED" w:rsidP="002918ED">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3:</w:t>
      </w:r>
      <w:r w:rsidR="00025350" w:rsidRPr="002918ED">
        <w:rPr>
          <w:rFonts w:eastAsia="宋体"/>
          <w:color w:val="0070C0"/>
          <w:szCs w:val="24"/>
          <w:lang w:eastAsia="zh-CN"/>
        </w:rPr>
        <w:t xml:space="preserve"> the </w:t>
      </w:r>
      <w:proofErr w:type="spellStart"/>
      <w:r w:rsidR="00025350" w:rsidRPr="002918ED">
        <w:rPr>
          <w:rFonts w:eastAsia="宋体"/>
          <w:color w:val="0070C0"/>
          <w:szCs w:val="24"/>
          <w:lang w:eastAsia="zh-CN"/>
        </w:rPr>
        <w:t>SCell</w:t>
      </w:r>
      <w:proofErr w:type="spellEnd"/>
      <w:r w:rsidR="00025350" w:rsidRPr="002918ED">
        <w:rPr>
          <w:rFonts w:eastAsia="宋体"/>
          <w:color w:val="0070C0"/>
          <w:szCs w:val="24"/>
          <w:lang w:eastAsia="zh-CN"/>
        </w:rPr>
        <w:t xml:space="preserve"> activation delay requirements defined for the scenario where there is at least one active serving cell in the band, apply (Nokia)</w:t>
      </w:r>
    </w:p>
    <w:p w14:paraId="0C078700" w14:textId="63260C92" w:rsidR="002D00B9" w:rsidRDefault="00967164" w:rsidP="00967164">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0070C0"/>
          <w:szCs w:val="24"/>
          <w:lang w:eastAsia="zh-CN"/>
        </w:rPr>
        <w:t xml:space="preserve">Option </w:t>
      </w:r>
      <w:r>
        <w:rPr>
          <w:rFonts w:eastAsia="宋体"/>
          <w:color w:val="0070C0"/>
          <w:szCs w:val="24"/>
          <w:lang w:eastAsia="zh-CN"/>
        </w:rPr>
        <w:t>4</w:t>
      </w:r>
      <w:r w:rsidRPr="00967164">
        <w:rPr>
          <w:rFonts w:eastAsia="宋体"/>
          <w:color w:val="0070C0"/>
          <w:szCs w:val="24"/>
          <w:lang w:eastAsia="zh-CN"/>
        </w:rPr>
        <w:t xml:space="preserve">: </w:t>
      </w:r>
      <w:r w:rsidR="002D00B9" w:rsidRPr="00967164">
        <w:rPr>
          <w:rFonts w:eastAsia="宋体"/>
          <w:color w:val="0070C0"/>
          <w:szCs w:val="24"/>
          <w:lang w:eastAsia="zh-CN"/>
        </w:rPr>
        <w:t xml:space="preserve">For CBM UEs, SSB samples for Rx beam sweeping shouldn’t be accounted for in </w:t>
      </w:r>
      <w:proofErr w:type="spellStart"/>
      <w:r w:rsidR="002D00B9" w:rsidRPr="00967164">
        <w:rPr>
          <w:rFonts w:eastAsia="宋体"/>
          <w:color w:val="0070C0"/>
          <w:szCs w:val="24"/>
          <w:lang w:eastAsia="zh-CN"/>
        </w:rPr>
        <w:t>SCell</w:t>
      </w:r>
      <w:proofErr w:type="spellEnd"/>
      <w:r w:rsidR="002D00B9" w:rsidRPr="00967164">
        <w:rPr>
          <w:rFonts w:eastAsia="宋体"/>
          <w:color w:val="0070C0"/>
          <w:szCs w:val="24"/>
          <w:lang w:eastAsia="zh-CN"/>
        </w:rPr>
        <w:t xml:space="preserve"> activation latency requirement. (Qualcomm)</w:t>
      </w:r>
    </w:p>
    <w:p w14:paraId="69170AC3" w14:textId="1E57D7A9" w:rsidR="00967164" w:rsidRPr="00967164" w:rsidRDefault="00967164" w:rsidP="00967164">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4472C4" w:themeColor="accent1"/>
          <w:szCs w:val="24"/>
          <w:lang w:eastAsia="zh-CN"/>
        </w:rPr>
        <w:t xml:space="preserve">Option </w:t>
      </w:r>
      <w:r>
        <w:rPr>
          <w:rFonts w:eastAsia="宋体"/>
          <w:color w:val="4472C4" w:themeColor="accent1"/>
          <w:szCs w:val="24"/>
          <w:lang w:eastAsia="zh-CN"/>
        </w:rPr>
        <w:t>5</w:t>
      </w:r>
      <w:r w:rsidRPr="00967164">
        <w:rPr>
          <w:rFonts w:eastAsia="宋体"/>
          <w:color w:val="4472C4" w:themeColor="accent1"/>
          <w:szCs w:val="24"/>
          <w:lang w:eastAsia="zh-CN"/>
        </w:rPr>
        <w:t xml:space="preserve">: </w:t>
      </w:r>
      <w:proofErr w:type="spellStart"/>
      <w:r w:rsidRPr="00967164">
        <w:rPr>
          <w:rFonts w:eastAsia="宋体"/>
          <w:color w:val="4472C4" w:themeColor="accent1"/>
          <w:szCs w:val="24"/>
          <w:lang w:eastAsia="zh-CN"/>
        </w:rPr>
        <w:t>SCell</w:t>
      </w:r>
      <w:proofErr w:type="spellEnd"/>
      <w:r w:rsidRPr="00967164">
        <w:rPr>
          <w:rFonts w:eastAsia="宋体"/>
          <w:color w:val="4472C4" w:themeColor="accent1"/>
          <w:szCs w:val="24"/>
          <w:lang w:eastAsia="zh-CN"/>
        </w:rPr>
        <w:t xml:space="preserve"> activation delay for CBM </w:t>
      </w:r>
      <w:r w:rsidRPr="00967164">
        <w:rPr>
          <w:rFonts w:eastAsia="宋体"/>
          <w:color w:val="0070C0"/>
          <w:szCs w:val="24"/>
          <w:lang w:eastAsia="zh-CN"/>
        </w:rPr>
        <w:t>operation</w:t>
      </w:r>
      <w:r w:rsidRPr="00967164">
        <w:rPr>
          <w:rFonts w:eastAsia="宋体"/>
          <w:color w:val="4472C4" w:themeColor="accent1"/>
          <w:szCs w:val="24"/>
          <w:lang w:eastAsia="zh-CN"/>
        </w:rPr>
        <w:t xml:space="preserve"> in FR2 inter-band DL CA is 3ms (NEC).</w:t>
      </w:r>
    </w:p>
    <w:p w14:paraId="7D7E10BB" w14:textId="77777777" w:rsidR="002918ED" w:rsidRPr="00DE5FCA" w:rsidRDefault="002918ED" w:rsidP="002918ED">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6854DE73" w14:textId="77777777" w:rsidR="002918ED" w:rsidRPr="00DE5FCA" w:rsidRDefault="002918ED" w:rsidP="002918ED">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2918ED" w14:paraId="149D5C93" w14:textId="77777777" w:rsidTr="00827933">
        <w:tc>
          <w:tcPr>
            <w:tcW w:w="1236"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827933">
        <w:tc>
          <w:tcPr>
            <w:tcW w:w="1236" w:type="dxa"/>
          </w:tcPr>
          <w:p w14:paraId="73F538A2" w14:textId="77777777" w:rsidR="002918ED" w:rsidRPr="003418CB" w:rsidRDefault="002918ED"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18A98C3" w14:textId="77777777" w:rsidR="002918ED" w:rsidRPr="003418CB" w:rsidRDefault="002918ED" w:rsidP="00827933">
            <w:pPr>
              <w:spacing w:after="120"/>
              <w:rPr>
                <w:rFonts w:eastAsiaTheme="minorEastAsia"/>
                <w:color w:val="0070C0"/>
                <w:lang w:val="en-US" w:eastAsia="zh-CN"/>
              </w:rPr>
            </w:pPr>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xml:space="preserve">: </w:t>
      </w:r>
      <w:proofErr w:type="spellStart"/>
      <w:r w:rsidRPr="00EF5281">
        <w:rPr>
          <w:color w:val="4472C4" w:themeColor="accent1"/>
          <w:u w:val="single"/>
          <w:lang w:val="en-US" w:eastAsia="en-US"/>
        </w:rPr>
        <w:t>CSSFoutside_gap</w:t>
      </w:r>
      <w:proofErr w:type="spellEnd"/>
    </w:p>
    <w:p w14:paraId="7D707EE2" w14:textId="77777777" w:rsidR="00EF5281" w:rsidRPr="00EF5281"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3499BC38" w14:textId="49A63D90" w:rsidR="00025350" w:rsidRPr="00EF5281" w:rsidRDefault="00527469" w:rsidP="00527469">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w:t>
      </w:r>
      <w:r w:rsidR="00EF5281">
        <w:rPr>
          <w:rFonts w:eastAsia="宋体"/>
          <w:color w:val="4472C4" w:themeColor="accent1"/>
          <w:szCs w:val="24"/>
          <w:lang w:eastAsia="zh-CN"/>
        </w:rPr>
        <w:t xml:space="preserve"> </w:t>
      </w:r>
      <w:r w:rsidRPr="00EF5281">
        <w:rPr>
          <w:rFonts w:eastAsia="宋体"/>
          <w:color w:val="4472C4" w:themeColor="accent1"/>
          <w:szCs w:val="24"/>
          <w:lang w:eastAsia="zh-CN"/>
        </w:rPr>
        <w:t xml:space="preserve">1: </w:t>
      </w:r>
      <w:r w:rsidR="00025350" w:rsidRPr="00EF5281">
        <w:rPr>
          <w:rFonts w:eastAsia="宋体"/>
          <w:color w:val="4472C4" w:themeColor="accent1"/>
          <w:szCs w:val="24"/>
          <w:lang w:eastAsia="zh-CN"/>
        </w:rPr>
        <w:t xml:space="preserve">Existing R15 requirements for </w:t>
      </w:r>
      <w:proofErr w:type="spellStart"/>
      <w:r w:rsidR="00025350" w:rsidRPr="00EF5281">
        <w:rPr>
          <w:rFonts w:eastAsia="宋体"/>
          <w:color w:val="4472C4" w:themeColor="accent1"/>
          <w:szCs w:val="24"/>
          <w:lang w:eastAsia="zh-CN"/>
        </w:rPr>
        <w:t>CSSFoutside_gap</w:t>
      </w:r>
      <w:proofErr w:type="spellEnd"/>
      <w:r w:rsidR="00025350" w:rsidRPr="00EF5281">
        <w:rPr>
          <w:rFonts w:eastAsia="宋体"/>
          <w:color w:val="4472C4" w:themeColor="accent1"/>
          <w:szCs w:val="24"/>
          <w:lang w:eastAsia="zh-CN"/>
        </w:rPr>
        <w:t xml:space="preserve"> can be used as the baseline for CBM UE (Nokia)</w:t>
      </w:r>
    </w:p>
    <w:p w14:paraId="209C4AAE" w14:textId="7CB30C1A" w:rsidR="00527469" w:rsidRDefault="00527469" w:rsidP="00527469">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 xml:space="preserve">Option 2: If FR2 inter-band CA with two bands are only considered in Rel-17, then the existing requirements on scaling factor </w:t>
      </w:r>
      <w:proofErr w:type="spellStart"/>
      <w:r w:rsidRPr="00EF5281">
        <w:rPr>
          <w:rFonts w:eastAsia="宋体"/>
          <w:color w:val="4472C4" w:themeColor="accent1"/>
          <w:szCs w:val="24"/>
          <w:lang w:eastAsia="zh-CN"/>
        </w:rPr>
        <w:t>CSSFoutside_gap</w:t>
      </w:r>
      <w:proofErr w:type="spellEnd"/>
      <w:r w:rsidRPr="00EF5281">
        <w:rPr>
          <w:rFonts w:eastAsia="宋体"/>
          <w:color w:val="4472C4" w:themeColor="accent1"/>
          <w:szCs w:val="24"/>
          <w:lang w:eastAsia="zh-CN"/>
        </w:rPr>
        <w:t xml:space="preserve"> in Rel-16 can be applied to Rel-17 (OPPO</w:t>
      </w:r>
      <w:r w:rsidR="00B2310D" w:rsidRPr="00EF5281">
        <w:rPr>
          <w:rFonts w:eastAsia="宋体"/>
          <w:color w:val="4472C4" w:themeColor="accent1"/>
          <w:szCs w:val="24"/>
          <w:lang w:eastAsia="zh-CN"/>
        </w:rPr>
        <w:t xml:space="preserve">, </w:t>
      </w:r>
      <w:r w:rsidR="00F97888">
        <w:rPr>
          <w:rFonts w:eastAsia="宋体"/>
          <w:color w:val="4472C4" w:themeColor="accent1"/>
          <w:szCs w:val="24"/>
          <w:lang w:eastAsia="zh-CN"/>
        </w:rPr>
        <w:t xml:space="preserve">CATT, </w:t>
      </w:r>
      <w:r w:rsidR="00B2310D" w:rsidRPr="00EF5281">
        <w:rPr>
          <w:rFonts w:eastAsia="宋体"/>
          <w:color w:val="4472C4" w:themeColor="accent1"/>
          <w:szCs w:val="24"/>
          <w:lang w:eastAsia="zh-CN"/>
        </w:rPr>
        <w:t>Huawei</w:t>
      </w:r>
      <w:r w:rsidRPr="00EF5281">
        <w:rPr>
          <w:rFonts w:eastAsia="宋体"/>
          <w:color w:val="4472C4" w:themeColor="accent1"/>
          <w:szCs w:val="24"/>
          <w:lang w:eastAsia="zh-CN"/>
        </w:rPr>
        <w:t>)</w:t>
      </w:r>
    </w:p>
    <w:p w14:paraId="79108C4B" w14:textId="77777777" w:rsidR="00EF5281" w:rsidRPr="00DE5FCA"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AE3122F" w14:textId="77777777" w:rsidR="00EF5281" w:rsidRPr="00DE5FCA" w:rsidRDefault="00EF5281" w:rsidP="00EF528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EF5281" w14:paraId="72EA02F5" w14:textId="77777777" w:rsidTr="00827933">
        <w:tc>
          <w:tcPr>
            <w:tcW w:w="1236"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827933">
        <w:tc>
          <w:tcPr>
            <w:tcW w:w="1236" w:type="dxa"/>
          </w:tcPr>
          <w:p w14:paraId="16806046" w14:textId="77777777" w:rsidR="00EF5281" w:rsidRPr="003418CB" w:rsidRDefault="00EF528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5FA2D3A" w14:textId="77777777" w:rsidR="00EF5281" w:rsidRPr="003418CB" w:rsidRDefault="00EF5281" w:rsidP="00827933">
            <w:pPr>
              <w:spacing w:after="120"/>
              <w:rPr>
                <w:rFonts w:eastAsiaTheme="minorEastAsia"/>
                <w:color w:val="0070C0"/>
                <w:lang w:val="en-US" w:eastAsia="zh-CN"/>
              </w:rPr>
            </w:pPr>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2996F4D4" w14:textId="7BE4BC7F" w:rsidR="00025350" w:rsidRDefault="00EF5281" w:rsidP="00EF528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sidR="00025350" w:rsidRPr="00EF5281">
        <w:rPr>
          <w:rFonts w:eastAsia="宋体"/>
          <w:color w:val="4472C4" w:themeColor="accent1"/>
          <w:szCs w:val="24"/>
          <w:lang w:eastAsia="zh-CN"/>
        </w:rPr>
        <w:t>The existing BFD/CBD requirements in Rel-16 can be applied for CBM type UE (Nokia</w:t>
      </w:r>
      <w:r w:rsidR="00527469" w:rsidRPr="00EF5281">
        <w:rPr>
          <w:rFonts w:eastAsia="宋体"/>
          <w:color w:val="4472C4" w:themeColor="accent1"/>
          <w:szCs w:val="24"/>
          <w:lang w:eastAsia="zh-CN"/>
        </w:rPr>
        <w:t>, OPPO</w:t>
      </w:r>
      <w:r w:rsidR="00025350" w:rsidRPr="00EF5281">
        <w:rPr>
          <w:rFonts w:eastAsia="宋体"/>
          <w:color w:val="4472C4" w:themeColor="accent1"/>
          <w:szCs w:val="24"/>
          <w:lang w:eastAsia="zh-CN"/>
        </w:rPr>
        <w:t>)</w:t>
      </w:r>
    </w:p>
    <w:p w14:paraId="2A5C9ECC" w14:textId="77777777" w:rsidR="00EF5281" w:rsidRPr="00DE5FCA"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E44CEE0" w14:textId="77777777" w:rsidR="00EF5281" w:rsidRPr="00DE5FCA" w:rsidRDefault="00EF5281" w:rsidP="00EF528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EF5281" w14:paraId="399B5509" w14:textId="77777777" w:rsidTr="00827933">
        <w:tc>
          <w:tcPr>
            <w:tcW w:w="1236"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827933">
        <w:tc>
          <w:tcPr>
            <w:tcW w:w="1236" w:type="dxa"/>
          </w:tcPr>
          <w:p w14:paraId="1719FCF5" w14:textId="77777777" w:rsidR="00EF5281" w:rsidRPr="003418CB" w:rsidRDefault="00EF528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B0A0FCE" w14:textId="77777777" w:rsidR="00EF5281" w:rsidRPr="003418CB" w:rsidRDefault="00EF5281" w:rsidP="00827933">
            <w:pPr>
              <w:spacing w:after="120"/>
              <w:rPr>
                <w:rFonts w:eastAsiaTheme="minorEastAsia"/>
                <w:color w:val="0070C0"/>
                <w:lang w:val="en-US" w:eastAsia="zh-CN"/>
              </w:rPr>
            </w:pPr>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1-</w:t>
      </w:r>
      <w:r w:rsidR="004F4666">
        <w:rPr>
          <w:sz w:val="24"/>
          <w:szCs w:val="16"/>
        </w:rPr>
        <w:t>5</w:t>
      </w:r>
      <w:r>
        <w:rPr>
          <w:sz w:val="24"/>
          <w:szCs w:val="16"/>
        </w:rPr>
        <w:t xml:space="preserve">: RRM requirements for independent </w:t>
      </w:r>
      <w:proofErr w:type="spellStart"/>
      <w:r>
        <w:rPr>
          <w:sz w:val="24"/>
          <w:szCs w:val="16"/>
        </w:rPr>
        <w:t>beam</w:t>
      </w:r>
      <w:proofErr w:type="spellEnd"/>
      <w:r>
        <w:rPr>
          <w:sz w:val="24"/>
          <w:szCs w:val="16"/>
        </w:rPr>
        <w:t xml:space="preserve">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EF5281">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BA3981" w14:textId="30AA397C" w:rsidR="00EF5281" w:rsidRPr="004F4666" w:rsidRDefault="00EF5281" w:rsidP="004F4666">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EF5281">
        <w:rPr>
          <w:rFonts w:eastAsia="宋体"/>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45CB8596" w14:textId="77777777" w:rsidR="00EF5281" w:rsidRPr="00DE5FCA" w:rsidRDefault="00EF5281" w:rsidP="00EF528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EF5281" w14:paraId="07088D4E" w14:textId="77777777" w:rsidTr="00827933">
        <w:tc>
          <w:tcPr>
            <w:tcW w:w="1236"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827933">
        <w:tc>
          <w:tcPr>
            <w:tcW w:w="1236" w:type="dxa"/>
          </w:tcPr>
          <w:p w14:paraId="6E21ADBE" w14:textId="77777777" w:rsidR="00EF5281" w:rsidRPr="003418CB" w:rsidRDefault="00EF528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D134C02" w14:textId="77777777" w:rsidR="00EF5281" w:rsidRPr="003418CB" w:rsidRDefault="00EF5281" w:rsidP="00827933">
            <w:pPr>
              <w:spacing w:after="120"/>
              <w:rPr>
                <w:rFonts w:eastAsiaTheme="minorEastAsia"/>
                <w:color w:val="0070C0"/>
                <w:lang w:val="en-US" w:eastAsia="zh-CN"/>
              </w:rPr>
            </w:pPr>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Heading3"/>
        <w:rPr>
          <w:sz w:val="24"/>
          <w:szCs w:val="16"/>
        </w:rPr>
      </w:pPr>
      <w:r w:rsidRPr="00805BE8">
        <w:rPr>
          <w:sz w:val="24"/>
          <w:szCs w:val="16"/>
        </w:rPr>
        <w:lastRenderedPageBreak/>
        <w:t xml:space="preserve">CRs/TPs comments </w:t>
      </w:r>
      <w:proofErr w:type="spellStart"/>
      <w:r w:rsidRPr="00805BE8">
        <w:rPr>
          <w:sz w:val="24"/>
          <w:szCs w:val="16"/>
        </w:rPr>
        <w:t>collection</w:t>
      </w:r>
      <w:proofErr w:type="spellEnd"/>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67E1366F" w14:textId="70835558" w:rsidR="00F00294" w:rsidRDefault="00F00294" w:rsidP="00F00294">
      <w:pPr>
        <w:rPr>
          <w:iCs/>
          <w:color w:val="0070C0"/>
          <w:lang w:val="en-US"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p w14:paraId="45F238BC" w14:textId="77777777" w:rsidR="00F00294" w:rsidRDefault="00F00294" w:rsidP="00F00294">
      <w:pPr>
        <w:pStyle w:val="ListParagraph"/>
        <w:numPr>
          <w:ilvl w:val="0"/>
          <w:numId w:val="44"/>
        </w:numPr>
        <w:overflowPunct/>
        <w:autoSpaceDE/>
        <w:autoSpaceDN/>
        <w:adjustRightInd/>
        <w:spacing w:after="0"/>
        <w:ind w:firstLineChars="0"/>
        <w:textAlignment w:val="auto"/>
        <w:rPr>
          <w:rFonts w:eastAsia="Times New Roman"/>
          <w:color w:val="1F497D"/>
          <w:lang w:val="en-US" w:eastAsia="zh-CN"/>
        </w:rPr>
      </w:pPr>
      <w:r>
        <w:rPr>
          <w:rFonts w:eastAsia="Times New Roman"/>
          <w:color w:val="1F497D"/>
        </w:rPr>
        <w:t>[98e][230] NR_RF_FR2_req_enh2_RRM</w:t>
      </w:r>
      <w:r>
        <w:rPr>
          <w:rStyle w:val="apple-converted-space"/>
          <w:rFonts w:eastAsia="Times New Roman"/>
          <w:color w:val="1F497D"/>
        </w:rPr>
        <w:t> </w:t>
      </w:r>
    </w:p>
    <w:p w14:paraId="78775A29" w14:textId="77777777" w:rsidR="00F00294" w:rsidRDefault="00F00294" w:rsidP="00F00294">
      <w:pPr>
        <w:pStyle w:val="ListParagraph"/>
        <w:numPr>
          <w:ilvl w:val="1"/>
          <w:numId w:val="44"/>
        </w:numPr>
        <w:overflowPunct/>
        <w:autoSpaceDE/>
        <w:autoSpaceDN/>
        <w:adjustRightInd/>
        <w:spacing w:after="0"/>
        <w:ind w:firstLineChars="0"/>
        <w:textAlignment w:val="auto"/>
        <w:rPr>
          <w:rFonts w:eastAsia="Times New Roman"/>
          <w:color w:val="1F497D"/>
        </w:rPr>
      </w:pPr>
      <w:r>
        <w:rPr>
          <w:rFonts w:eastAsia="Times New Roman"/>
          <w:color w:val="1F497D"/>
        </w:rPr>
        <w:t>2 CRs submitted (R4-2101868, R4-2101869) by E///. No CR / Draft CR submissions allowed for this WI based on meeting agenda (“</w:t>
      </w:r>
      <w:r>
        <w:rPr>
          <w:rFonts w:ascii="Arial" w:eastAsia="Times New Roman" w:hAnsi="Arial" w:cs="Arial"/>
          <w:color w:val="00B0F0"/>
          <w:sz w:val="21"/>
          <w:szCs w:val="21"/>
        </w:rPr>
        <w:t>No CR / Draft CR submissions allowed except for AIs where it is explicitly allowed</w:t>
      </w:r>
      <w:r>
        <w:rPr>
          <w:rFonts w:eastAsia="Times New Roman"/>
          <w:color w:val="1F497D"/>
        </w:rPr>
        <w:t>”). The CRs will be postponed and shall not be included in the email discussion.</w:t>
      </w:r>
    </w:p>
    <w:p w14:paraId="08776819" w14:textId="77777777" w:rsidR="00F00294" w:rsidRPr="00F00294" w:rsidRDefault="00F00294" w:rsidP="005B4802">
      <w:pPr>
        <w:rPr>
          <w:i/>
          <w:color w:val="0070C0"/>
          <w:lang w:eastAsia="zh-CN"/>
        </w:rPr>
      </w:pP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lastRenderedPageBreak/>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contributions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C6243F" w:rsidP="000F7740">
            <w:pPr>
              <w:spacing w:before="120" w:after="120"/>
              <w:rPr>
                <w:lang w:val="en-US"/>
              </w:rPr>
            </w:pPr>
            <w:hyperlink r:id="rId21" w:history="1">
              <w:r w:rsidR="00075129" w:rsidRPr="000F7740">
                <w:rPr>
                  <w:lang w:val="en-US"/>
                </w:rPr>
                <w:t>R4-2106945</w:t>
              </w:r>
            </w:hyperlink>
            <w:bookmarkStart w:id="0" w:name="_GoBack"/>
            <w:bookmarkEnd w:id="0"/>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 xml:space="preserve">Huawei, </w:t>
            </w:r>
            <w:proofErr w:type="spellStart"/>
            <w:r w:rsidRPr="000F7740">
              <w:rPr>
                <w:lang w:val="en-US"/>
              </w:rPr>
              <w:t>HiSilicon</w:t>
            </w:r>
            <w:proofErr w:type="spellEnd"/>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 xml:space="preserve">Proposal 4: RAN4 investigates the interruption requirements for NR SRS </w:t>
            </w:r>
            <w:proofErr w:type="gramStart"/>
            <w:r w:rsidRPr="000F7740">
              <w:rPr>
                <w:lang w:val="en-US"/>
              </w:rPr>
              <w:t>carrier based</w:t>
            </w:r>
            <w:proofErr w:type="gramEnd"/>
            <w:r w:rsidRPr="000F7740">
              <w:rPr>
                <w:lang w:val="en-US"/>
              </w:rPr>
              <w:t xml:space="preserve"> switching applicable for inter-band SRS carrier switching in FR2.</w:t>
            </w:r>
          </w:p>
        </w:tc>
      </w:tr>
      <w:tr w:rsidR="000F7740" w14:paraId="5496E254" w14:textId="77777777" w:rsidTr="00583223">
        <w:trPr>
          <w:trHeight w:val="468"/>
        </w:trPr>
        <w:tc>
          <w:tcPr>
            <w:tcW w:w="1623" w:type="dxa"/>
            <w:vAlign w:val="bottom"/>
          </w:tcPr>
          <w:p w14:paraId="0904A62F" w14:textId="22DDE934" w:rsidR="000F7740" w:rsidRDefault="000F7740" w:rsidP="000F7740">
            <w:pPr>
              <w:spacing w:before="120" w:after="120"/>
            </w:pPr>
            <w:hyperlink r:id="rId22" w:history="1">
              <w:r w:rsidRPr="00C96BE1">
                <w:t>R4-2106531</w:t>
              </w:r>
            </w:hyperlink>
          </w:p>
        </w:tc>
        <w:tc>
          <w:tcPr>
            <w:tcW w:w="1423" w:type="dxa"/>
            <w:vAlign w:val="bottom"/>
          </w:tcPr>
          <w:p w14:paraId="12680B5B" w14:textId="36484456" w:rsidR="000F7740" w:rsidRPr="00075129" w:rsidRDefault="000F7740" w:rsidP="000F7740">
            <w:pPr>
              <w:spacing w:before="120" w:after="120"/>
              <w:rPr>
                <w:rFonts w:asciiTheme="minorHAnsi" w:hAnsiTheme="minorHAnsi" w:cstheme="minorHAnsi"/>
              </w:rPr>
            </w:pPr>
            <w:r w:rsidRPr="00C96BE1">
              <w:t>OPPO, CATT</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7FEB5987" w14:textId="77777777" w:rsidR="000F7740" w:rsidRPr="00C96BE1" w:rsidRDefault="000F7740" w:rsidP="000F7740">
            <w:pPr>
              <w:pStyle w:val="B3"/>
              <w:ind w:left="0" w:firstLine="0"/>
              <w:jc w:val="both"/>
              <w:rPr>
                <w:rFonts w:eastAsia="宋体"/>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734800A" w14:textId="41129F0D" w:rsidR="00DD19DE" w:rsidRPr="00805BE8" w:rsidRDefault="00DD19DE" w:rsidP="00DD19DE">
      <w:pPr>
        <w:pStyle w:val="Heading3"/>
        <w:rPr>
          <w:sz w:val="24"/>
          <w:szCs w:val="16"/>
        </w:rPr>
      </w:pPr>
      <w:proofErr w:type="spellStart"/>
      <w:r w:rsidRPr="00805BE8">
        <w:rPr>
          <w:sz w:val="24"/>
          <w:szCs w:val="16"/>
        </w:rPr>
        <w:t>Sub</w:t>
      </w:r>
      <w:proofErr w:type="spellEnd"/>
      <w:r w:rsidRPr="00805BE8">
        <w:rPr>
          <w:sz w:val="24"/>
          <w:szCs w:val="16"/>
        </w:rPr>
        <w:t>-</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w:t>
      </w:r>
      <w:proofErr w:type="spellStart"/>
      <w:r w:rsidR="00490C99">
        <w:rPr>
          <w:sz w:val="24"/>
          <w:szCs w:val="16"/>
        </w:rPr>
        <w:t>beam</w:t>
      </w:r>
      <w:proofErr w:type="spellEnd"/>
      <w:r w:rsidR="00490C99">
        <w:rPr>
          <w:sz w:val="24"/>
          <w:szCs w:val="16"/>
        </w:rPr>
        <w:t xml:space="preserve">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090D56C2" w:rsidR="00DD19DE" w:rsidRPr="00045592" w:rsidRDefault="00DD19DE" w:rsidP="00C4401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90C99" w:rsidRPr="00490C99">
        <w:rPr>
          <w:rFonts w:eastAsia="宋体"/>
          <w:color w:val="0070C0"/>
          <w:szCs w:val="24"/>
          <w:lang w:eastAsia="zh-CN"/>
        </w:rPr>
        <w:t xml:space="preserve">It is suggested to start the discussion on RRM requirements for FR2 inter-band CA based on CBM after the </w:t>
      </w:r>
      <w:r w:rsidR="00490C99" w:rsidRPr="00C44016">
        <w:rPr>
          <w:rFonts w:eastAsia="宋体"/>
          <w:color w:val="4472C4" w:themeColor="accent1"/>
          <w:szCs w:val="24"/>
          <w:lang w:eastAsia="zh-CN"/>
        </w:rPr>
        <w:t>feasibility</w:t>
      </w:r>
      <w:r w:rsidR="00490C99" w:rsidRPr="00490C99">
        <w:rPr>
          <w:rFonts w:eastAsia="宋体"/>
          <w:color w:val="0070C0"/>
          <w:szCs w:val="24"/>
          <w:lang w:eastAsia="zh-CN"/>
        </w:rPr>
        <w:t xml:space="preserve"> is confirmed in RF session (Huawei</w:t>
      </w:r>
      <w:r w:rsidR="003569CB">
        <w:rPr>
          <w:rFonts w:eastAsia="宋体"/>
          <w:color w:val="0070C0"/>
          <w:szCs w:val="24"/>
          <w:lang w:eastAsia="zh-CN"/>
        </w:rPr>
        <w:t>, OPPO, CATT</w:t>
      </w:r>
      <w:r w:rsidR="00490C99" w:rsidRPr="00490C99">
        <w:rPr>
          <w:rFonts w:eastAsia="宋体"/>
          <w:color w:val="0070C0"/>
          <w:szCs w:val="24"/>
          <w:lang w:eastAsia="zh-CN"/>
        </w:rPr>
        <w:t>)</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8AC866E" w14:textId="43370400" w:rsidR="00C44016" w:rsidRPr="00C44016" w:rsidRDefault="00DD19DE" w:rsidP="00C4401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44016" w14:paraId="21F704BD" w14:textId="77777777" w:rsidTr="00827933">
        <w:tc>
          <w:tcPr>
            <w:tcW w:w="1236"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827933">
        <w:tc>
          <w:tcPr>
            <w:tcW w:w="1236" w:type="dxa"/>
          </w:tcPr>
          <w:p w14:paraId="1C7D98A2" w14:textId="77777777" w:rsidR="00C44016" w:rsidRPr="003418CB" w:rsidRDefault="00C44016"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554DC1" w14:textId="77777777" w:rsidR="00C44016" w:rsidRPr="003418CB" w:rsidRDefault="00C44016" w:rsidP="00827933">
            <w:pPr>
              <w:spacing w:after="120"/>
              <w:rPr>
                <w:rFonts w:eastAsiaTheme="minorEastAsia"/>
                <w:color w:val="0070C0"/>
                <w:lang w:val="en-US" w:eastAsia="zh-CN"/>
              </w:rPr>
            </w:pPr>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xml:space="preserve">: DL interruption at NR SRS </w:t>
      </w:r>
      <w:proofErr w:type="gramStart"/>
      <w:r w:rsidRPr="005700EB">
        <w:rPr>
          <w:b/>
          <w:color w:val="4472C4" w:themeColor="accent1"/>
          <w:u w:val="single"/>
          <w:lang w:eastAsia="ko-KR"/>
        </w:rPr>
        <w:t>carrier based</w:t>
      </w:r>
      <w:proofErr w:type="gramEnd"/>
      <w:r w:rsidRPr="005700EB">
        <w:rPr>
          <w:b/>
          <w:color w:val="4472C4" w:themeColor="accent1"/>
          <w:u w:val="single"/>
          <w:lang w:eastAsia="ko-KR"/>
        </w:rPr>
        <w:t xml:space="preserve"> switching</w:t>
      </w:r>
    </w:p>
    <w:p w14:paraId="10F94511" w14:textId="77777777" w:rsidR="00EF5281" w:rsidRPr="005700EB"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Proposals</w:t>
      </w:r>
    </w:p>
    <w:p w14:paraId="32530368" w14:textId="7DBBA31C" w:rsidR="00EF5281" w:rsidRPr="005700EB" w:rsidRDefault="00EF5281" w:rsidP="00EF528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EF5281">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Recommended WF</w:t>
      </w:r>
    </w:p>
    <w:p w14:paraId="34CD8527" w14:textId="77777777" w:rsidR="00EF5281" w:rsidRPr="005700EB" w:rsidRDefault="00EF5281" w:rsidP="00EF5281">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5700EB" w14:paraId="3F42C9E4" w14:textId="77777777" w:rsidTr="000522EB">
        <w:tc>
          <w:tcPr>
            <w:tcW w:w="1236" w:type="dxa"/>
          </w:tcPr>
          <w:p w14:paraId="24FB8757" w14:textId="77777777" w:rsidR="005700EB" w:rsidRPr="00805BE8" w:rsidRDefault="005700EB" w:rsidP="000522E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83E706" w14:textId="77777777" w:rsidR="005700EB" w:rsidRPr="00805BE8" w:rsidRDefault="005700EB" w:rsidP="000522EB">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0522EB">
        <w:tc>
          <w:tcPr>
            <w:tcW w:w="1236" w:type="dxa"/>
          </w:tcPr>
          <w:p w14:paraId="0047FB36" w14:textId="77777777" w:rsidR="005700EB" w:rsidRPr="003418CB" w:rsidRDefault="005700EB" w:rsidP="000522E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47CEFC0" w14:textId="77777777" w:rsidR="005700EB" w:rsidRPr="003418CB" w:rsidRDefault="005700EB" w:rsidP="000522EB">
            <w:pPr>
              <w:spacing w:after="120"/>
              <w:rPr>
                <w:rFonts w:eastAsiaTheme="minorEastAsia"/>
                <w:color w:val="0070C0"/>
                <w:lang w:val="en-US" w:eastAsia="zh-CN"/>
              </w:rPr>
            </w:pPr>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Heading3"/>
        <w:rPr>
          <w:sz w:val="24"/>
          <w:szCs w:val="16"/>
        </w:rPr>
      </w:pPr>
      <w:proofErr w:type="spellStart"/>
      <w:r w:rsidRPr="00805BE8">
        <w:rPr>
          <w:sz w:val="24"/>
          <w:szCs w:val="16"/>
        </w:rPr>
        <w:t>Sub</w:t>
      </w:r>
      <w:proofErr w:type="spellEnd"/>
      <w:r w:rsidRPr="00805BE8">
        <w:rPr>
          <w:sz w:val="24"/>
          <w:szCs w:val="16"/>
        </w:rPr>
        <w:t>-</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w:t>
      </w:r>
      <w:proofErr w:type="spellStart"/>
      <w:r w:rsidR="00827933">
        <w:rPr>
          <w:sz w:val="24"/>
          <w:szCs w:val="16"/>
        </w:rPr>
        <w:t>beam</w:t>
      </w:r>
      <w:proofErr w:type="spellEnd"/>
      <w:r w:rsidR="00827933">
        <w:rPr>
          <w:sz w:val="24"/>
          <w:szCs w:val="16"/>
        </w:rPr>
        <w:t xml:space="preserve"> management</w:t>
      </w:r>
    </w:p>
    <w:p w14:paraId="246A596C" w14:textId="6CCD8941"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82793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7D8F39" w14:textId="717BC87C" w:rsidR="00827933" w:rsidRPr="004F4666" w:rsidRDefault="00827933" w:rsidP="0082793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827933">
        <w:rPr>
          <w:rFonts w:eastAsia="宋体"/>
          <w:color w:val="4472C4" w:themeColor="accent1"/>
          <w:szCs w:val="24"/>
          <w:lang w:eastAsia="zh-CN"/>
        </w:rPr>
        <w:t>For IBM type UE, the existing interruption and delay requirements for UL carrier RRC reconfiguration in Rel-16 can be applied in Rel-17</w:t>
      </w:r>
      <w:r w:rsidRPr="00EF5281">
        <w:rPr>
          <w:rFonts w:eastAsia="宋体"/>
          <w:color w:val="4472C4" w:themeColor="accent1"/>
          <w:szCs w:val="24"/>
          <w:lang w:eastAsia="zh-CN"/>
        </w:rPr>
        <w:t xml:space="preserve"> (Huawei)</w:t>
      </w:r>
    </w:p>
    <w:p w14:paraId="42EC68B4" w14:textId="77777777" w:rsidR="00827933" w:rsidRPr="00DE5FCA" w:rsidRDefault="00827933" w:rsidP="0082793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279A9EB" w14:textId="77777777" w:rsidR="00827933" w:rsidRPr="00DE5FCA" w:rsidRDefault="00827933" w:rsidP="0082793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827933" w14:paraId="1FE1DA80" w14:textId="77777777" w:rsidTr="00827933">
        <w:tc>
          <w:tcPr>
            <w:tcW w:w="1236"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27933">
        <w:tc>
          <w:tcPr>
            <w:tcW w:w="1236" w:type="dxa"/>
          </w:tcPr>
          <w:p w14:paraId="36882390" w14:textId="77777777" w:rsidR="00827933" w:rsidRPr="003418CB" w:rsidRDefault="00827933"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FC91498" w14:textId="77777777" w:rsidR="00827933" w:rsidRPr="003418CB" w:rsidRDefault="00827933" w:rsidP="00827933">
            <w:pPr>
              <w:spacing w:after="120"/>
              <w:rPr>
                <w:rFonts w:eastAsiaTheme="minor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82793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A679E1" w14:textId="72EDFF4E" w:rsidR="00827933" w:rsidRPr="004F4666" w:rsidRDefault="00827933" w:rsidP="0082793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3569CB" w:rsidRPr="003569CB">
        <w:rPr>
          <w:rFonts w:eastAsia="宋体"/>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宋体"/>
          <w:color w:val="4472C4" w:themeColor="accent1"/>
          <w:szCs w:val="24"/>
          <w:lang w:eastAsia="zh-CN"/>
        </w:rPr>
        <w:t>. (Huawei)</w:t>
      </w:r>
    </w:p>
    <w:p w14:paraId="3C9EB914" w14:textId="77777777" w:rsidR="00827933" w:rsidRPr="00DE5FCA" w:rsidRDefault="00827933" w:rsidP="00827933">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02F1659" w14:textId="77777777" w:rsidR="00827933" w:rsidRPr="00DE5FCA" w:rsidRDefault="00827933" w:rsidP="00827933">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827933" w14:paraId="5929106E" w14:textId="77777777" w:rsidTr="00827933">
        <w:tc>
          <w:tcPr>
            <w:tcW w:w="1236"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27933">
        <w:tc>
          <w:tcPr>
            <w:tcW w:w="1236" w:type="dxa"/>
          </w:tcPr>
          <w:p w14:paraId="17683A55" w14:textId="77777777" w:rsidR="00827933" w:rsidRPr="003418CB" w:rsidRDefault="00827933"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49297B6" w14:textId="77777777" w:rsidR="00827933" w:rsidRPr="003418CB" w:rsidRDefault="00827933" w:rsidP="00827933">
            <w:pPr>
              <w:spacing w:after="120"/>
              <w:rPr>
                <w:rFonts w:eastAsiaTheme="minorEastAsia"/>
                <w:color w:val="0070C0"/>
                <w:lang w:val="en-US" w:eastAsia="zh-CN"/>
              </w:rPr>
            </w:pPr>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 xml:space="preserve">DL interruption at NR SRS </w:t>
      </w:r>
      <w:proofErr w:type="gramStart"/>
      <w:r>
        <w:rPr>
          <w:b/>
          <w:color w:val="0070C0"/>
          <w:u w:val="single"/>
          <w:lang w:eastAsia="ko-KR"/>
        </w:rPr>
        <w:t>carrier based</w:t>
      </w:r>
      <w:proofErr w:type="gramEnd"/>
      <w:r>
        <w:rPr>
          <w:b/>
          <w:color w:val="0070C0"/>
          <w:u w:val="single"/>
          <w:lang w:eastAsia="ko-KR"/>
        </w:rPr>
        <w:t xml:space="preserve"> switching</w:t>
      </w:r>
    </w:p>
    <w:p w14:paraId="06C451B1" w14:textId="77777777" w:rsidR="003569CB" w:rsidRPr="00045592" w:rsidRDefault="003569CB" w:rsidP="003569CB">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7EB90F" w14:textId="039D88ED" w:rsidR="003569CB" w:rsidRPr="004F4666" w:rsidRDefault="003569CB" w:rsidP="003569CB">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3569CB">
        <w:rPr>
          <w:rFonts w:eastAsia="宋体"/>
          <w:color w:val="4472C4" w:themeColor="accent1"/>
          <w:szCs w:val="24"/>
          <w:lang w:eastAsia="zh-CN"/>
        </w:rPr>
        <w:t xml:space="preserve">RAN4 investigates the interruption requirements for NR SRS </w:t>
      </w:r>
      <w:proofErr w:type="gramStart"/>
      <w:r w:rsidRPr="003569CB">
        <w:rPr>
          <w:rFonts w:eastAsia="宋体"/>
          <w:color w:val="4472C4" w:themeColor="accent1"/>
          <w:szCs w:val="24"/>
          <w:lang w:eastAsia="zh-CN"/>
        </w:rPr>
        <w:t>carrier based</w:t>
      </w:r>
      <w:proofErr w:type="gramEnd"/>
      <w:r w:rsidRPr="003569CB">
        <w:rPr>
          <w:rFonts w:eastAsia="宋体"/>
          <w:color w:val="4472C4" w:themeColor="accent1"/>
          <w:szCs w:val="24"/>
          <w:lang w:eastAsia="zh-CN"/>
        </w:rPr>
        <w:t xml:space="preserve"> switching applicable for inter-band SRS carrier switching in FR2</w:t>
      </w:r>
      <w:r w:rsidRPr="00EF5281">
        <w:rPr>
          <w:rFonts w:eastAsia="宋体"/>
          <w:color w:val="4472C4" w:themeColor="accent1"/>
          <w:szCs w:val="24"/>
          <w:lang w:eastAsia="zh-CN"/>
        </w:rPr>
        <w:t xml:space="preserve"> (Huawei)</w:t>
      </w:r>
    </w:p>
    <w:p w14:paraId="7C8E5268" w14:textId="77777777" w:rsidR="003569CB" w:rsidRPr="00DE5FCA" w:rsidRDefault="003569CB" w:rsidP="003569CB">
      <w:pPr>
        <w:pStyle w:val="ListParagraph"/>
        <w:numPr>
          <w:ilvl w:val="0"/>
          <w:numId w:val="4"/>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AFC5770" w14:textId="77777777" w:rsidR="003569CB" w:rsidRPr="00DE5FCA" w:rsidRDefault="003569CB" w:rsidP="003569CB">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3569CB" w14:paraId="4B198E2B" w14:textId="77777777" w:rsidTr="00C6243F">
        <w:tc>
          <w:tcPr>
            <w:tcW w:w="1236"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C6243F">
        <w:tc>
          <w:tcPr>
            <w:tcW w:w="1236" w:type="dxa"/>
          </w:tcPr>
          <w:p w14:paraId="2E6FE176" w14:textId="77777777" w:rsidR="003569CB" w:rsidRPr="003418CB" w:rsidRDefault="003569CB"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5293D8B" w14:textId="77777777" w:rsidR="003569CB" w:rsidRPr="003418CB" w:rsidRDefault="003569CB" w:rsidP="00C6243F">
            <w:pPr>
              <w:spacing w:after="120"/>
              <w:rPr>
                <w:rFonts w:eastAsiaTheme="minorEastAsia"/>
                <w:color w:val="0070C0"/>
                <w:lang w:val="en-US" w:eastAsia="zh-CN"/>
              </w:rPr>
            </w:pPr>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Pr>
          <w:i/>
          <w:color w:val="0070C0"/>
          <w:lang w:eastAsia="zh-CN"/>
        </w:rPr>
        <w:t>2</w:t>
      </w:r>
      <w:r>
        <w:rPr>
          <w:i/>
          <w:color w:val="0070C0"/>
          <w:lang w:eastAsia="zh-CN"/>
        </w:rPr>
        <w:t xml:space="preserve">.2. </w:t>
      </w:r>
    </w:p>
    <w:p w14:paraId="01736235" w14:textId="77777777" w:rsidR="00DD19DE" w:rsidRPr="00805BE8" w:rsidRDefault="00DD19DE" w:rsidP="00DD19DE">
      <w:pPr>
        <w:pStyle w:val="Heading3"/>
        <w:rPr>
          <w:sz w:val="24"/>
          <w:szCs w:val="16"/>
        </w:rPr>
      </w:pPr>
      <w:r w:rsidRPr="00805BE8">
        <w:rPr>
          <w:sz w:val="24"/>
          <w:szCs w:val="16"/>
        </w:rPr>
        <w:t xml:space="preserve">CRs/TPs comments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Default="00307E51" w:rsidP="00307E51">
      <w:pPr>
        <w:rPr>
          <w:lang w:val="sv-SE" w:eastAsia="zh-CN"/>
        </w:rPr>
      </w:pPr>
    </w:p>
    <w:p w14:paraId="5FA30DF5" w14:textId="5F6A9CB2" w:rsidR="0015554A" w:rsidRPr="00045592" w:rsidRDefault="0015554A" w:rsidP="0015554A">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 xml:space="preserve">UL gaps for </w:t>
      </w:r>
      <w:proofErr w:type="spellStart"/>
      <w:r w:rsidRPr="0015554A">
        <w:rPr>
          <w:lang w:eastAsia="ja-JP"/>
        </w:rPr>
        <w:t>self-calibration</w:t>
      </w:r>
      <w:proofErr w:type="spellEnd"/>
      <w:r w:rsidRPr="0015554A">
        <w:rPr>
          <w:lang w:eastAsia="ja-JP"/>
        </w:rPr>
        <w:t xml:space="preserve"> and </w:t>
      </w:r>
      <w:proofErr w:type="spellStart"/>
      <w:r w:rsidRPr="0015554A">
        <w:rPr>
          <w:lang w:eastAsia="ja-JP"/>
        </w:rPr>
        <w:t>monitoring</w:t>
      </w:r>
      <w:proofErr w:type="spellEnd"/>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Heading2"/>
      </w:pPr>
      <w:proofErr w:type="spellStart"/>
      <w:r w:rsidRPr="00B831AE">
        <w:rPr>
          <w:rFonts w:hint="eastAsia"/>
        </w:rPr>
        <w:t>Companies</w:t>
      </w:r>
      <w:proofErr w:type="spellEnd"/>
      <w:r w:rsidRPr="00B831AE">
        <w:t>’</w:t>
      </w:r>
      <w:r w:rsidRPr="00CB0305">
        <w:t xml:space="preserve"> contributions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C6243F" w:rsidP="0015554A">
            <w:pPr>
              <w:spacing w:before="120" w:after="120"/>
              <w:rPr>
                <w:rFonts w:asciiTheme="minorHAnsi" w:hAnsiTheme="minorHAnsi" w:cstheme="minorHAnsi"/>
              </w:rPr>
            </w:pPr>
            <w:hyperlink r:id="rId23"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486429">
            <w:pPr>
              <w:pStyle w:val="RAN4Observation0"/>
              <w:numPr>
                <w:ilvl w:val="0"/>
                <w:numId w:val="49"/>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486429">
            <w:pPr>
              <w:pStyle w:val="RAN4proposal"/>
              <w:numPr>
                <w:ilvl w:val="0"/>
                <w:numId w:val="47"/>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486429">
            <w:pPr>
              <w:pStyle w:val="RAN4observation"/>
              <w:numPr>
                <w:ilvl w:val="0"/>
                <w:numId w:val="30"/>
              </w:numPr>
              <w:ind w:left="0" w:firstLine="0"/>
            </w:pPr>
            <w:r>
              <w:t>UL gaps for proximity detection may be used for improving P-MPR.</w:t>
            </w:r>
          </w:p>
          <w:p w14:paraId="026051C1" w14:textId="77777777" w:rsidR="00486429" w:rsidRDefault="00486429" w:rsidP="00486429">
            <w:pPr>
              <w:pStyle w:val="RAN4observation"/>
              <w:numPr>
                <w:ilvl w:val="0"/>
                <w:numId w:val="30"/>
              </w:numPr>
              <w:ind w:left="0" w:firstLine="0"/>
            </w:pPr>
            <w:r>
              <w:t xml:space="preserve">UL gaps with a periodicity of 5% correspond to 1 slot every 2.5 </w:t>
            </w:r>
            <w:proofErr w:type="spellStart"/>
            <w:r>
              <w:t>ms</w:t>
            </w:r>
            <w:proofErr w:type="spellEnd"/>
            <w:r>
              <w:t xml:space="preserve"> which may have be a significant impact on system level performance.</w:t>
            </w:r>
          </w:p>
          <w:p w14:paraId="442D08EB" w14:textId="77777777" w:rsidR="00486429" w:rsidRDefault="00486429" w:rsidP="00486429">
            <w:pPr>
              <w:pStyle w:val="RAN4observation"/>
              <w:numPr>
                <w:ilvl w:val="0"/>
                <w:numId w:val="30"/>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 xml:space="preserve">RAN4 </w:t>
            </w:r>
            <w:proofErr w:type="spellStart"/>
            <w:r>
              <w:t>need</w:t>
            </w:r>
            <w:proofErr w:type="spellEnd"/>
            <w:r>
              <w:t xml:space="preserve"> to </w:t>
            </w:r>
            <w:proofErr w:type="spellStart"/>
            <w:r>
              <w:t>agree</w:t>
            </w:r>
            <w:proofErr w:type="spellEnd"/>
            <w:r>
              <w:t xml:space="preserve"> on UL gap </w:t>
            </w:r>
            <w:proofErr w:type="spellStart"/>
            <w:r>
              <w:t>length</w:t>
            </w:r>
            <w:proofErr w:type="spellEnd"/>
            <w:r>
              <w:t xml:space="preserve"> and </w:t>
            </w:r>
            <w:proofErr w:type="spellStart"/>
            <w:r>
              <w:t>periodicity</w:t>
            </w:r>
            <w:proofErr w:type="spellEnd"/>
            <w:r>
              <w:t xml:space="preserve"> in order to </w:t>
            </w:r>
            <w:proofErr w:type="spellStart"/>
            <w:r>
              <w:t>define</w:t>
            </w:r>
            <w:proofErr w:type="spellEnd"/>
            <w:r>
              <w:t xml:space="preserve"> UL GP.</w:t>
            </w:r>
          </w:p>
          <w:p w14:paraId="5BADBCCB" w14:textId="77777777" w:rsidR="00486429" w:rsidRDefault="00486429" w:rsidP="00486429">
            <w:pPr>
              <w:pStyle w:val="RAN4observation"/>
              <w:numPr>
                <w:ilvl w:val="0"/>
                <w:numId w:val="30"/>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 xml:space="preserve">RAN4 </w:t>
            </w:r>
            <w:proofErr w:type="spellStart"/>
            <w:r>
              <w:t>would</w:t>
            </w:r>
            <w:proofErr w:type="spellEnd"/>
            <w:r>
              <w:t xml:space="preserve"> </w:t>
            </w:r>
            <w:proofErr w:type="spellStart"/>
            <w:r>
              <w:t>first</w:t>
            </w:r>
            <w:proofErr w:type="spellEnd"/>
            <w:r>
              <w:t xml:space="preserve"> </w:t>
            </w:r>
            <w:proofErr w:type="spellStart"/>
            <w:r>
              <w:t>agree</w:t>
            </w:r>
            <w:proofErr w:type="spellEnd"/>
            <w:r>
              <w:t xml:space="preserve"> on </w:t>
            </w:r>
            <w:proofErr w:type="spellStart"/>
            <w:r>
              <w:t>introduction</w:t>
            </w:r>
            <w:proofErr w:type="spellEnd"/>
            <w:r>
              <w:t xml:space="preserve"> </w:t>
            </w:r>
            <w:proofErr w:type="spellStart"/>
            <w:r>
              <w:t>of</w:t>
            </w:r>
            <w:proofErr w:type="spellEnd"/>
            <w:r>
              <w:t xml:space="preserve"> </w:t>
            </w:r>
            <w:proofErr w:type="spellStart"/>
            <w:r>
              <w:t>configurable</w:t>
            </w:r>
            <w:proofErr w:type="spellEnd"/>
            <w:r>
              <w:t xml:space="preserve"> UL gaps </w:t>
            </w:r>
            <w:proofErr w:type="spellStart"/>
            <w:r>
              <w:t>before</w:t>
            </w:r>
            <w:proofErr w:type="spellEnd"/>
            <w:r>
              <w:t xml:space="preserve"> </w:t>
            </w:r>
            <w:proofErr w:type="spellStart"/>
            <w:r>
              <w:t>detailed</w:t>
            </w:r>
            <w:proofErr w:type="spellEnd"/>
            <w:r>
              <w:t xml:space="preserve"> design is </w:t>
            </w:r>
            <w:proofErr w:type="spellStart"/>
            <w:r>
              <w:t>started</w:t>
            </w:r>
            <w:proofErr w:type="spellEnd"/>
            <w:r>
              <w:t>.</w:t>
            </w:r>
          </w:p>
        </w:tc>
      </w:tr>
      <w:tr w:rsidR="0015554A" w14:paraId="35AA3A15" w14:textId="77777777" w:rsidTr="00C6243F">
        <w:trPr>
          <w:trHeight w:val="468"/>
        </w:trPr>
        <w:tc>
          <w:tcPr>
            <w:tcW w:w="1622" w:type="dxa"/>
            <w:vAlign w:val="bottom"/>
          </w:tcPr>
          <w:p w14:paraId="1E04BC4B" w14:textId="398884C8" w:rsidR="0015554A" w:rsidRPr="00805BE8" w:rsidRDefault="00C6243F" w:rsidP="0015554A">
            <w:pPr>
              <w:spacing w:before="120" w:after="120"/>
              <w:rPr>
                <w:rFonts w:asciiTheme="minorHAnsi" w:hAnsiTheme="minorHAnsi" w:cstheme="minorHAnsi"/>
              </w:rPr>
            </w:pPr>
            <w:hyperlink r:id="rId24"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 xml:space="preserve">Huawei, </w:t>
            </w:r>
            <w:proofErr w:type="spellStart"/>
            <w:r w:rsidRPr="0015554A">
              <w:rPr>
                <w:rFonts w:asciiTheme="minorHAnsi" w:hAnsiTheme="minorHAnsi" w:cstheme="minorHAnsi"/>
              </w:rPr>
              <w:t>HiSilicon</w:t>
            </w:r>
            <w:proofErr w:type="spellEnd"/>
          </w:p>
        </w:tc>
        <w:tc>
          <w:tcPr>
            <w:tcW w:w="6585" w:type="dxa"/>
          </w:tcPr>
          <w:p w14:paraId="02C23634" w14:textId="77777777" w:rsidR="00ED43C5" w:rsidRDefault="00ED43C5" w:rsidP="00ED43C5">
            <w:pPr>
              <w:widowControl w:val="0"/>
              <w:snapToGrid w:val="0"/>
              <w:spacing w:before="180"/>
              <w:rPr>
                <w:rFonts w:eastAsia="宋体"/>
                <w:b/>
                <w:i/>
                <w:lang w:val="en-US" w:eastAsia="zh-CN"/>
              </w:rPr>
            </w:pPr>
            <w:r>
              <w:rPr>
                <w:rFonts w:eastAsia="宋体"/>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宋体"/>
                <w:b/>
                <w:i/>
              </w:rPr>
            </w:pPr>
            <w:r>
              <w:rPr>
                <w:rFonts w:eastAsia="宋体"/>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宋体"/>
                <w:b/>
                <w:i/>
              </w:rPr>
            </w:pPr>
            <w:r>
              <w:rPr>
                <w:rFonts w:eastAsia="宋体"/>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宋体"/>
                <w:b/>
                <w:i/>
              </w:rPr>
            </w:pPr>
            <w:r>
              <w:rPr>
                <w:rFonts w:eastAsia="宋体"/>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宋体"/>
                <w:b/>
                <w:i/>
              </w:rPr>
            </w:pPr>
            <w:r>
              <w:rPr>
                <w:rFonts w:eastAsia="宋体"/>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宋体"/>
                <w:b/>
                <w:i/>
              </w:rPr>
            </w:pPr>
            <w:r>
              <w:rPr>
                <w:rFonts w:eastAsia="宋体"/>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C6243F" w:rsidP="0015554A">
            <w:pPr>
              <w:spacing w:before="120" w:after="120"/>
              <w:rPr>
                <w:rFonts w:asciiTheme="minorHAnsi" w:hAnsiTheme="minorHAnsi" w:cstheme="minorHAnsi"/>
              </w:rPr>
            </w:pPr>
            <w:hyperlink r:id="rId25"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宋体"/>
                <w:b/>
                <w:lang w:eastAsia="zh-CN"/>
              </w:rPr>
            </w:pPr>
            <w:r>
              <w:rPr>
                <w:rFonts w:eastAsia="宋体"/>
                <w:b/>
                <w:lang w:eastAsia="zh-CN"/>
              </w:rPr>
              <w:t xml:space="preserve">Observation </w:t>
            </w:r>
            <w:proofErr w:type="gramStart"/>
            <w:r>
              <w:rPr>
                <w:rFonts w:eastAsia="宋体"/>
                <w:b/>
                <w:lang w:eastAsia="zh-CN"/>
              </w:rPr>
              <w:t>1  Uplink</w:t>
            </w:r>
            <w:proofErr w:type="gramEnd"/>
            <w:r>
              <w:rPr>
                <w:rFonts w:eastAsia="宋体"/>
                <w:b/>
                <w:lang w:eastAsia="zh-CN"/>
              </w:rPr>
              <w:t xml:space="preserve">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宋体"/>
                <w:b/>
                <w:lang w:eastAsia="zh-CN"/>
              </w:rPr>
            </w:pPr>
            <w:r>
              <w:rPr>
                <w:rFonts w:eastAsia="宋体"/>
                <w:b/>
                <w:lang w:eastAsia="zh-CN"/>
              </w:rPr>
              <w:t xml:space="preserve">Observation </w:t>
            </w:r>
            <w:proofErr w:type="gramStart"/>
            <w:r>
              <w:rPr>
                <w:rFonts w:eastAsia="宋体"/>
                <w:b/>
                <w:lang w:eastAsia="zh-CN"/>
              </w:rPr>
              <w:t>2  Uplink</w:t>
            </w:r>
            <w:proofErr w:type="gramEnd"/>
            <w:r>
              <w:rPr>
                <w:rFonts w:eastAsia="宋体"/>
                <w:b/>
                <w:lang w:eastAsia="zh-CN"/>
              </w:rPr>
              <w:t xml:space="preserve">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宋体"/>
                <w:b/>
                <w:lang w:eastAsia="zh-CN"/>
              </w:rPr>
            </w:pPr>
            <w:r>
              <w:rPr>
                <w:rFonts w:eastAsia="宋体"/>
                <w:b/>
                <w:lang w:eastAsia="zh-CN"/>
              </w:rPr>
              <w:t xml:space="preserve">Proposal </w:t>
            </w:r>
            <w:proofErr w:type="gramStart"/>
            <w:r>
              <w:rPr>
                <w:rFonts w:eastAsia="宋体"/>
                <w:b/>
                <w:lang w:eastAsia="zh-CN"/>
              </w:rPr>
              <w:t>1  RAN</w:t>
            </w:r>
            <w:proofErr w:type="gramEnd"/>
            <w:r>
              <w:rPr>
                <w:rFonts w:eastAsia="宋体"/>
                <w:b/>
                <w:lang w:eastAsia="zh-CN"/>
              </w:rPr>
              <w:t>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3042BF">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69CC05" w14:textId="542B7A0B" w:rsidR="003042BF" w:rsidRDefault="003042BF" w:rsidP="003042B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042BF">
        <w:rPr>
          <w:rFonts w:eastAsia="宋体"/>
          <w:color w:val="0070C0"/>
          <w:szCs w:val="24"/>
          <w:lang w:eastAsia="zh-CN"/>
        </w:rPr>
        <w:t>RAN4 further discuss whether uplink gaps are captured in RRM specs or in RF specs</w:t>
      </w:r>
      <w:r w:rsidRPr="00ED43C5">
        <w:rPr>
          <w:rFonts w:eastAsia="宋体"/>
          <w:color w:val="0070C0"/>
          <w:szCs w:val="24"/>
          <w:lang w:eastAsia="zh-CN"/>
        </w:rPr>
        <w:t xml:space="preserve"> (</w:t>
      </w:r>
      <w:r>
        <w:rPr>
          <w:rFonts w:eastAsia="宋体"/>
          <w:color w:val="0070C0"/>
          <w:szCs w:val="24"/>
          <w:lang w:eastAsia="zh-CN"/>
        </w:rPr>
        <w:t>Vivo</w:t>
      </w:r>
      <w:r w:rsidRPr="00ED43C5">
        <w:rPr>
          <w:rFonts w:eastAsia="宋体"/>
          <w:color w:val="0070C0"/>
          <w:szCs w:val="24"/>
          <w:lang w:eastAsia="zh-CN"/>
        </w:rPr>
        <w:t>)</w:t>
      </w:r>
    </w:p>
    <w:p w14:paraId="5EC4CD42" w14:textId="77777777" w:rsidR="003042BF" w:rsidRPr="00045592" w:rsidRDefault="003042BF" w:rsidP="003042BF">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03371E" w14:textId="77777777" w:rsidR="003042BF" w:rsidRPr="00C44016" w:rsidRDefault="003042BF" w:rsidP="003042B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3042BF" w14:paraId="1B84D692" w14:textId="77777777" w:rsidTr="00C6243F">
        <w:tc>
          <w:tcPr>
            <w:tcW w:w="1236"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C6243F">
        <w:tc>
          <w:tcPr>
            <w:tcW w:w="1236" w:type="dxa"/>
          </w:tcPr>
          <w:p w14:paraId="522863AC" w14:textId="77777777" w:rsidR="003042BF" w:rsidRPr="003418CB" w:rsidRDefault="003042BF"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284A602" w14:textId="77777777" w:rsidR="003042BF" w:rsidRPr="003418CB" w:rsidRDefault="003042BF" w:rsidP="00C6243F">
            <w:pPr>
              <w:spacing w:after="120"/>
              <w:rPr>
                <w:rFonts w:eastAsiaTheme="minorEastAsia"/>
                <w:color w:val="0070C0"/>
                <w:lang w:val="en-US" w:eastAsia="zh-CN"/>
              </w:rPr>
            </w:pPr>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w:t>
      </w:r>
      <w:proofErr w:type="spellStart"/>
      <w:r>
        <w:rPr>
          <w:sz w:val="24"/>
          <w:szCs w:val="16"/>
        </w:rPr>
        <w:t>calibration</w:t>
      </w:r>
      <w:proofErr w:type="spellEnd"/>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EC344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EE1BD4" w14:textId="686D13CA" w:rsidR="00EC344C" w:rsidRPr="00045592" w:rsidRDefault="00EC344C" w:rsidP="00EC344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1: </w:t>
      </w:r>
      <w:r w:rsidRPr="00ED43C5">
        <w:rPr>
          <w:rFonts w:eastAsia="宋体"/>
          <w:color w:val="0070C0"/>
          <w:szCs w:val="24"/>
          <w:lang w:eastAsia="zh-CN"/>
        </w:rPr>
        <w:t>Wait for input from RF session how frequent UL gaps for PA calibration is needed (Nokia)</w:t>
      </w:r>
    </w:p>
    <w:p w14:paraId="01AE4ED7" w14:textId="77777777" w:rsidR="00EC344C" w:rsidRPr="00045592" w:rsidRDefault="00EC344C" w:rsidP="00EC344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1331C6" w14:textId="77777777" w:rsidR="00EC344C" w:rsidRPr="00C44016" w:rsidRDefault="00EC344C" w:rsidP="00EC344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EC344C" w14:paraId="2A254906" w14:textId="77777777" w:rsidTr="00C6243F">
        <w:tc>
          <w:tcPr>
            <w:tcW w:w="1236"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C6243F">
        <w:tc>
          <w:tcPr>
            <w:tcW w:w="1236" w:type="dxa"/>
          </w:tcPr>
          <w:p w14:paraId="736F45EA" w14:textId="77777777" w:rsidR="00EC344C" w:rsidRPr="003418CB" w:rsidRDefault="00EC344C"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DA20F1" w14:textId="77777777" w:rsidR="00EC344C" w:rsidRPr="003418CB" w:rsidRDefault="00EC344C" w:rsidP="00C6243F">
            <w:pPr>
              <w:spacing w:after="120"/>
              <w:rPr>
                <w:rFonts w:eastAsiaTheme="minorEastAsia"/>
                <w:color w:val="0070C0"/>
                <w:lang w:val="en-US" w:eastAsia="zh-CN"/>
              </w:rPr>
            </w:pPr>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w:t>
      </w:r>
      <w:proofErr w:type="spellStart"/>
      <w:r>
        <w:rPr>
          <w:sz w:val="24"/>
          <w:szCs w:val="16"/>
        </w:rPr>
        <w:t>proximity</w:t>
      </w:r>
      <w:proofErr w:type="spellEnd"/>
      <w:r>
        <w:rPr>
          <w:sz w:val="24"/>
          <w:szCs w:val="16"/>
        </w:rPr>
        <w:t xml:space="preserve"> </w:t>
      </w:r>
      <w:proofErr w:type="spellStart"/>
      <w:r>
        <w:rPr>
          <w:sz w:val="24"/>
          <w:szCs w:val="16"/>
        </w:rPr>
        <w:t>detection</w:t>
      </w:r>
      <w:proofErr w:type="spellEnd"/>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ED43C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70E396" w14:textId="7DE4D9F6" w:rsidR="00ED43C5" w:rsidRPr="005D681C" w:rsidRDefault="00ED43C5" w:rsidP="00ED43C5">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5D681C">
      <w:pPr>
        <w:pStyle w:val="ListParagraph"/>
        <w:numPr>
          <w:ilvl w:val="2"/>
          <w:numId w:val="4"/>
        </w:numPr>
        <w:overflowPunct/>
        <w:autoSpaceDE/>
        <w:autoSpaceDN/>
        <w:adjustRightInd/>
        <w:spacing w:after="120"/>
        <w:ind w:firstLineChars="0"/>
        <w:textAlignment w:val="auto"/>
        <w:rPr>
          <w:rFonts w:eastAsia="宋体"/>
          <w:color w:val="4472C4" w:themeColor="accent1"/>
          <w:szCs w:val="24"/>
          <w:lang w:eastAsia="zh-CN"/>
        </w:rPr>
      </w:pPr>
      <w:r w:rsidRPr="005D681C">
        <w:rPr>
          <w:rFonts w:eastAsia="宋体"/>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ED43C5">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 xml:space="preserve">Option 2: </w:t>
      </w:r>
      <w:r w:rsidR="00220D33" w:rsidRPr="005D681C">
        <w:rPr>
          <w:rFonts w:eastAsia="宋体"/>
          <w:color w:val="4472C4" w:themeColor="accent1"/>
        </w:rPr>
        <w:t>RAN4 needs to investigate the pattern design of network configured UL gaps used for self-calibration and monitoring. (Huawei)</w:t>
      </w:r>
    </w:p>
    <w:p w14:paraId="0D16B749" w14:textId="596A44A4" w:rsidR="005D681C" w:rsidRPr="005D681C" w:rsidRDefault="005D681C" w:rsidP="005D681C">
      <w:pPr>
        <w:pStyle w:val="ListParagraph"/>
        <w:numPr>
          <w:ilvl w:val="1"/>
          <w:numId w:val="4"/>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3: RAN4 study whether the network configured UL gaps is per-UE UL gap or per-FR UL gap.</w:t>
      </w:r>
      <w:r>
        <w:rPr>
          <w:rFonts w:eastAsia="宋体"/>
          <w:color w:val="4472C4" w:themeColor="accent1"/>
        </w:rPr>
        <w:t xml:space="preserve"> (Huawei)</w:t>
      </w:r>
    </w:p>
    <w:p w14:paraId="3B8211BC" w14:textId="65895581" w:rsidR="005D681C" w:rsidRPr="005D681C" w:rsidRDefault="005D681C" w:rsidP="005D681C">
      <w:pPr>
        <w:pStyle w:val="ListParagraph"/>
        <w:numPr>
          <w:ilvl w:val="1"/>
          <w:numId w:val="4"/>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4: RAN4 study whether to define the applicability for UL gap pattern configurations.</w:t>
      </w:r>
      <w:r>
        <w:rPr>
          <w:rFonts w:eastAsia="宋体"/>
          <w:color w:val="4472C4" w:themeColor="accent1"/>
        </w:rPr>
        <w:t xml:space="preserve"> (Huawei)</w:t>
      </w:r>
    </w:p>
    <w:p w14:paraId="02C33B5B" w14:textId="39779BB6" w:rsidR="005D681C" w:rsidRPr="005D681C" w:rsidRDefault="005D681C" w:rsidP="00C6243F">
      <w:pPr>
        <w:pStyle w:val="ListParagraph"/>
        <w:numPr>
          <w:ilvl w:val="1"/>
          <w:numId w:val="4"/>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 xml:space="preserve">Option 5: For network configured UL gap, RAN4 needs to define the scheduling restriction requirements during gap </w:t>
      </w:r>
      <w:proofErr w:type="gramStart"/>
      <w:r w:rsidRPr="005D681C">
        <w:rPr>
          <w:rFonts w:eastAsia="宋体"/>
          <w:color w:val="4472C4" w:themeColor="accent1"/>
        </w:rPr>
        <w:t>duration.(</w:t>
      </w:r>
      <w:proofErr w:type="gramEnd"/>
      <w:r w:rsidRPr="005D681C">
        <w:rPr>
          <w:rFonts w:eastAsia="宋体"/>
          <w:color w:val="4472C4" w:themeColor="accent1"/>
        </w:rPr>
        <w:t>Huawei)</w:t>
      </w:r>
    </w:p>
    <w:p w14:paraId="6BB02EF3" w14:textId="77777777" w:rsidR="00ED43C5" w:rsidRPr="00045592" w:rsidRDefault="00ED43C5" w:rsidP="00ED43C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06079A" w14:textId="77777777" w:rsidR="00ED43C5" w:rsidRPr="00C44016" w:rsidRDefault="00ED43C5" w:rsidP="00ED43C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ED43C5" w14:paraId="355B5C93" w14:textId="77777777" w:rsidTr="00C6243F">
        <w:tc>
          <w:tcPr>
            <w:tcW w:w="1236"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C6243F">
        <w:tc>
          <w:tcPr>
            <w:tcW w:w="1236" w:type="dxa"/>
          </w:tcPr>
          <w:p w14:paraId="0CFB51D1" w14:textId="77777777" w:rsidR="00ED43C5" w:rsidRPr="003418CB" w:rsidRDefault="00ED43C5"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07E6D4F" w14:textId="77777777" w:rsidR="00ED43C5" w:rsidRPr="003418CB" w:rsidRDefault="00ED43C5" w:rsidP="00C6243F">
            <w:pPr>
              <w:spacing w:after="120"/>
              <w:rPr>
                <w:rFonts w:eastAsiaTheme="minorEastAsia"/>
                <w:color w:val="0070C0"/>
                <w:lang w:val="en-US" w:eastAsia="zh-CN"/>
              </w:rPr>
            </w:pPr>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EC344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1485FC" w14:textId="7466881E" w:rsidR="005D681C" w:rsidRPr="005D681C" w:rsidRDefault="005D681C" w:rsidP="005D681C">
      <w:pPr>
        <w:pStyle w:val="ListParagraph"/>
        <w:numPr>
          <w:ilvl w:val="1"/>
          <w:numId w:val="4"/>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xml:space="preserve">: For UE specific UL gap, RAN4 study the conditions allowing UE self-calibration with autonomous UL </w:t>
      </w:r>
      <w:proofErr w:type="gramStart"/>
      <w:r w:rsidRPr="005D681C">
        <w:rPr>
          <w:rFonts w:eastAsia="宋体"/>
          <w:color w:val="4472C4" w:themeColor="accent1"/>
        </w:rPr>
        <w:t>gaps.</w:t>
      </w:r>
      <w:r>
        <w:rPr>
          <w:rFonts w:eastAsia="宋体"/>
          <w:color w:val="4472C4" w:themeColor="accent1"/>
        </w:rPr>
        <w:t>(</w:t>
      </w:r>
      <w:proofErr w:type="gramEnd"/>
      <w:r>
        <w:rPr>
          <w:rFonts w:eastAsia="宋体"/>
          <w:color w:val="4472C4" w:themeColor="accent1"/>
        </w:rPr>
        <w:t>Huawei)</w:t>
      </w:r>
    </w:p>
    <w:p w14:paraId="5F6F124B" w14:textId="131D48C3" w:rsidR="005D681C" w:rsidRPr="0093630F" w:rsidRDefault="005D681C" w:rsidP="0093630F">
      <w:pPr>
        <w:pStyle w:val="ListParagraph"/>
        <w:numPr>
          <w:ilvl w:val="1"/>
          <w:numId w:val="4"/>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1461E45A" w14:textId="77777777" w:rsidR="00EC344C" w:rsidRPr="00045592" w:rsidRDefault="00EC344C" w:rsidP="00EC344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8219E7" w14:textId="77777777" w:rsidR="00EC344C" w:rsidRPr="00C44016" w:rsidRDefault="00EC344C" w:rsidP="00EC344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EC344C" w14:paraId="5AB08B43" w14:textId="77777777" w:rsidTr="00C6243F">
        <w:tc>
          <w:tcPr>
            <w:tcW w:w="1236"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C6243F">
        <w:tc>
          <w:tcPr>
            <w:tcW w:w="1236" w:type="dxa"/>
          </w:tcPr>
          <w:p w14:paraId="41DB63C7" w14:textId="77777777" w:rsidR="00EC344C" w:rsidRPr="003418CB" w:rsidRDefault="00EC344C"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88FAC5A" w14:textId="77777777" w:rsidR="00EC344C" w:rsidRPr="003418CB" w:rsidRDefault="00EC344C" w:rsidP="00C6243F">
            <w:pPr>
              <w:spacing w:after="120"/>
              <w:rPr>
                <w:rFonts w:eastAsiaTheme="minorEastAsia"/>
                <w:color w:val="0070C0"/>
                <w:lang w:val="en-US" w:eastAsia="zh-CN"/>
              </w:rPr>
            </w:pPr>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ED8DD49" w14:textId="77777777" w:rsidR="0024044A" w:rsidRDefault="0024044A" w:rsidP="0024044A">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Heading2"/>
      </w:pPr>
      <w:proofErr w:type="spellStart"/>
      <w:r w:rsidRPr="00035C50">
        <w:t>Summary</w:t>
      </w:r>
      <w:proofErr w:type="spellEnd"/>
      <w:r w:rsidRPr="00035C50">
        <w:rPr>
          <w:rFonts w:hint="eastAsia"/>
        </w:rPr>
        <w:t xml:space="preserve"> for 1st round </w:t>
      </w:r>
    </w:p>
    <w:p w14:paraId="1D77841B" w14:textId="77777777" w:rsidR="00AF1454" w:rsidRPr="00805BE8" w:rsidRDefault="00AF1454" w:rsidP="00AF1454">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D13C9D7" w14:textId="77777777" w:rsidR="00AF1454" w:rsidRDefault="00AF1454" w:rsidP="00AF145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F1454" w:rsidRPr="00004165" w14:paraId="0D861110" w14:textId="77777777" w:rsidTr="000522EB">
        <w:tc>
          <w:tcPr>
            <w:tcW w:w="1242" w:type="dxa"/>
          </w:tcPr>
          <w:p w14:paraId="4B330244" w14:textId="77777777" w:rsidR="00AF1454" w:rsidRPr="00045592" w:rsidRDefault="00AF1454" w:rsidP="000522EB">
            <w:pPr>
              <w:rPr>
                <w:rFonts w:eastAsiaTheme="minorEastAsia"/>
                <w:b/>
                <w:bCs/>
                <w:color w:val="0070C0"/>
                <w:lang w:val="en-US" w:eastAsia="zh-CN"/>
              </w:rPr>
            </w:pPr>
          </w:p>
        </w:tc>
        <w:tc>
          <w:tcPr>
            <w:tcW w:w="8615" w:type="dxa"/>
          </w:tcPr>
          <w:p w14:paraId="7EEAB747" w14:textId="77777777" w:rsidR="00AF1454" w:rsidRPr="00045592" w:rsidRDefault="00AF1454" w:rsidP="000522E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F1454" w14:paraId="1DF305CC" w14:textId="77777777" w:rsidTr="000522EB">
        <w:tc>
          <w:tcPr>
            <w:tcW w:w="1242" w:type="dxa"/>
          </w:tcPr>
          <w:p w14:paraId="6B494670" w14:textId="77777777" w:rsidR="00AF1454" w:rsidRPr="003418CB" w:rsidRDefault="00AF1454" w:rsidP="000522E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20164B" w14:textId="77777777" w:rsidR="00AF1454" w:rsidRPr="00855107" w:rsidRDefault="00AF1454" w:rsidP="000522E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0432C1" w14:textId="77777777" w:rsidR="00AF1454" w:rsidRPr="00855107" w:rsidRDefault="00AF1454" w:rsidP="000522EB">
            <w:pPr>
              <w:rPr>
                <w:rFonts w:eastAsiaTheme="minorEastAsia"/>
                <w:i/>
                <w:color w:val="0070C0"/>
                <w:lang w:val="en-US" w:eastAsia="zh-CN"/>
              </w:rPr>
            </w:pPr>
            <w:r>
              <w:rPr>
                <w:rFonts w:eastAsiaTheme="minorEastAsia" w:hint="eastAsia"/>
                <w:i/>
                <w:color w:val="0070C0"/>
                <w:lang w:val="en-US" w:eastAsia="zh-CN"/>
              </w:rPr>
              <w:t>Candidate options:</w:t>
            </w:r>
          </w:p>
          <w:p w14:paraId="1B1C0B87" w14:textId="77777777" w:rsidR="00AF1454" w:rsidRPr="003418CB" w:rsidRDefault="00AF1454" w:rsidP="000522E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322F17" w14:textId="77777777" w:rsidR="00AF1454" w:rsidRDefault="00AF1454"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Heading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F1454" w:rsidRPr="00004165" w14:paraId="55808F67" w14:textId="77777777" w:rsidTr="000522EB">
        <w:tc>
          <w:tcPr>
            <w:tcW w:w="1242" w:type="dxa"/>
          </w:tcPr>
          <w:p w14:paraId="548232D2" w14:textId="77777777" w:rsidR="00AF1454" w:rsidRPr="00045592" w:rsidRDefault="00AF1454" w:rsidP="000522E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0522E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0522EB">
        <w:tc>
          <w:tcPr>
            <w:tcW w:w="1242" w:type="dxa"/>
          </w:tcPr>
          <w:p w14:paraId="400A3391" w14:textId="77777777" w:rsidR="00AF1454" w:rsidRPr="003418CB" w:rsidRDefault="00AF1454" w:rsidP="000522E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0522E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39BE4F6" w14:textId="77777777" w:rsidR="00AF1454" w:rsidRPr="00D10052" w:rsidRDefault="00AF1454" w:rsidP="00AF145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706A5D4" w14:textId="77777777" w:rsidR="00EC344C" w:rsidRPr="00AF1454" w:rsidRDefault="00EC344C" w:rsidP="00EC344C">
      <w:pPr>
        <w:rPr>
          <w:lang w:val="sv-SE" w:eastAsia="ja-JP"/>
        </w:rPr>
      </w:pPr>
    </w:p>
    <w:p w14:paraId="7C96510A" w14:textId="59ADA70E"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0AB52" w14:textId="77777777" w:rsidR="0027463C" w:rsidRDefault="0027463C">
      <w:r>
        <w:separator/>
      </w:r>
    </w:p>
  </w:endnote>
  <w:endnote w:type="continuationSeparator" w:id="0">
    <w:p w14:paraId="65DCD24B" w14:textId="77777777" w:rsidR="0027463C" w:rsidRDefault="0027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B04AB" w14:textId="77777777" w:rsidR="0027463C" w:rsidRDefault="0027463C">
      <w:r>
        <w:separator/>
      </w:r>
    </w:p>
  </w:footnote>
  <w:footnote w:type="continuationSeparator" w:id="0">
    <w:p w14:paraId="35258BEB" w14:textId="77777777" w:rsidR="0027463C" w:rsidRDefault="00274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2740"/>
    <w:multiLevelType w:val="hybridMultilevel"/>
    <w:tmpl w:val="25E05A7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8CE0775"/>
    <w:multiLevelType w:val="hybridMultilevel"/>
    <w:tmpl w:val="6900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C699C"/>
    <w:multiLevelType w:val="hybridMultilevel"/>
    <w:tmpl w:val="C3C85F72"/>
    <w:lvl w:ilvl="0" w:tplc="16A89F8E">
      <w:start w:val="1"/>
      <w:numFmt w:val="bullet"/>
      <w:lvlText w:val="•"/>
      <w:lvlJc w:val="left"/>
      <w:pPr>
        <w:tabs>
          <w:tab w:val="num" w:pos="720"/>
        </w:tabs>
        <w:ind w:left="720" w:hanging="360"/>
      </w:pPr>
      <w:rPr>
        <w:rFonts w:ascii="Arial" w:hAnsi="Arial" w:cs="Times New Roman" w:hint="default"/>
      </w:rPr>
    </w:lvl>
    <w:lvl w:ilvl="1" w:tplc="A008C3BA">
      <w:numFmt w:val="bullet"/>
      <w:lvlText w:val="•"/>
      <w:lvlJc w:val="left"/>
      <w:pPr>
        <w:tabs>
          <w:tab w:val="num" w:pos="1440"/>
        </w:tabs>
        <w:ind w:left="1440" w:hanging="360"/>
      </w:pPr>
      <w:rPr>
        <w:rFonts w:ascii="Arial" w:hAnsi="Arial" w:cs="Times New Roman" w:hint="default"/>
      </w:rPr>
    </w:lvl>
    <w:lvl w:ilvl="2" w:tplc="2F6C8DDA">
      <w:start w:val="1"/>
      <w:numFmt w:val="bullet"/>
      <w:lvlText w:val="•"/>
      <w:lvlJc w:val="left"/>
      <w:pPr>
        <w:tabs>
          <w:tab w:val="num" w:pos="2160"/>
        </w:tabs>
        <w:ind w:left="2160" w:hanging="360"/>
      </w:pPr>
      <w:rPr>
        <w:rFonts w:ascii="Arial" w:hAnsi="Arial" w:cs="Times New Roman" w:hint="default"/>
      </w:rPr>
    </w:lvl>
    <w:lvl w:ilvl="3" w:tplc="48508FD4">
      <w:start w:val="1"/>
      <w:numFmt w:val="bullet"/>
      <w:lvlText w:val="•"/>
      <w:lvlJc w:val="left"/>
      <w:pPr>
        <w:tabs>
          <w:tab w:val="num" w:pos="2880"/>
        </w:tabs>
        <w:ind w:left="2880" w:hanging="360"/>
      </w:pPr>
      <w:rPr>
        <w:rFonts w:ascii="Arial" w:hAnsi="Arial" w:cs="Times New Roman" w:hint="default"/>
      </w:rPr>
    </w:lvl>
    <w:lvl w:ilvl="4" w:tplc="5CA45798">
      <w:start w:val="1"/>
      <w:numFmt w:val="bullet"/>
      <w:lvlText w:val="•"/>
      <w:lvlJc w:val="left"/>
      <w:pPr>
        <w:tabs>
          <w:tab w:val="num" w:pos="3600"/>
        </w:tabs>
        <w:ind w:left="3600" w:hanging="360"/>
      </w:pPr>
      <w:rPr>
        <w:rFonts w:ascii="Arial" w:hAnsi="Arial" w:cs="Times New Roman" w:hint="default"/>
      </w:rPr>
    </w:lvl>
    <w:lvl w:ilvl="5" w:tplc="EA56791A">
      <w:start w:val="1"/>
      <w:numFmt w:val="bullet"/>
      <w:lvlText w:val="•"/>
      <w:lvlJc w:val="left"/>
      <w:pPr>
        <w:tabs>
          <w:tab w:val="num" w:pos="4320"/>
        </w:tabs>
        <w:ind w:left="4320" w:hanging="360"/>
      </w:pPr>
      <w:rPr>
        <w:rFonts w:ascii="Arial" w:hAnsi="Arial" w:cs="Times New Roman" w:hint="default"/>
      </w:rPr>
    </w:lvl>
    <w:lvl w:ilvl="6" w:tplc="40DEE942">
      <w:start w:val="1"/>
      <w:numFmt w:val="bullet"/>
      <w:lvlText w:val="•"/>
      <w:lvlJc w:val="left"/>
      <w:pPr>
        <w:tabs>
          <w:tab w:val="num" w:pos="5040"/>
        </w:tabs>
        <w:ind w:left="5040" w:hanging="360"/>
      </w:pPr>
      <w:rPr>
        <w:rFonts w:ascii="Arial" w:hAnsi="Arial" w:cs="Times New Roman" w:hint="default"/>
      </w:rPr>
    </w:lvl>
    <w:lvl w:ilvl="7" w:tplc="34E0F740">
      <w:start w:val="1"/>
      <w:numFmt w:val="bullet"/>
      <w:lvlText w:val="•"/>
      <w:lvlJc w:val="left"/>
      <w:pPr>
        <w:tabs>
          <w:tab w:val="num" w:pos="5760"/>
        </w:tabs>
        <w:ind w:left="5760" w:hanging="360"/>
      </w:pPr>
      <w:rPr>
        <w:rFonts w:ascii="Arial" w:hAnsi="Arial" w:cs="Times New Roman" w:hint="default"/>
      </w:rPr>
    </w:lvl>
    <w:lvl w:ilvl="8" w:tplc="F000CDDC">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9"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4F92DC5"/>
    <w:multiLevelType w:val="hybridMultilevel"/>
    <w:tmpl w:val="4FF27EB2"/>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37D4603"/>
    <w:multiLevelType w:val="hybridMultilevel"/>
    <w:tmpl w:val="47B8B61A"/>
    <w:lvl w:ilvl="0" w:tplc="8A068B10">
      <w:start w:val="1"/>
      <w:numFmt w:val="bullet"/>
      <w:lvlText w:val="•"/>
      <w:lvlJc w:val="left"/>
      <w:pPr>
        <w:tabs>
          <w:tab w:val="num" w:pos="720"/>
        </w:tabs>
        <w:ind w:left="720" w:hanging="360"/>
      </w:pPr>
      <w:rPr>
        <w:rFonts w:ascii="Arial" w:hAnsi="Arial" w:cs="Times New Roman" w:hint="default"/>
      </w:rPr>
    </w:lvl>
    <w:lvl w:ilvl="1" w:tplc="7D524DF0">
      <w:start w:val="1"/>
      <w:numFmt w:val="bullet"/>
      <w:lvlText w:val="•"/>
      <w:lvlJc w:val="left"/>
      <w:pPr>
        <w:tabs>
          <w:tab w:val="num" w:pos="1440"/>
        </w:tabs>
        <w:ind w:left="1440" w:hanging="360"/>
      </w:pPr>
      <w:rPr>
        <w:rFonts w:ascii="Arial" w:hAnsi="Arial" w:cs="Times New Roman" w:hint="default"/>
      </w:rPr>
    </w:lvl>
    <w:lvl w:ilvl="2" w:tplc="3F6ED06C">
      <w:start w:val="1"/>
      <w:numFmt w:val="bullet"/>
      <w:lvlText w:val="•"/>
      <w:lvlJc w:val="left"/>
      <w:pPr>
        <w:tabs>
          <w:tab w:val="num" w:pos="2160"/>
        </w:tabs>
        <w:ind w:left="2160" w:hanging="360"/>
      </w:pPr>
      <w:rPr>
        <w:rFonts w:ascii="Arial" w:hAnsi="Arial" w:cs="Times New Roman" w:hint="default"/>
      </w:rPr>
    </w:lvl>
    <w:lvl w:ilvl="3" w:tplc="60B43C62">
      <w:start w:val="1"/>
      <w:numFmt w:val="bullet"/>
      <w:lvlText w:val="•"/>
      <w:lvlJc w:val="left"/>
      <w:pPr>
        <w:tabs>
          <w:tab w:val="num" w:pos="2880"/>
        </w:tabs>
        <w:ind w:left="2880" w:hanging="360"/>
      </w:pPr>
      <w:rPr>
        <w:rFonts w:ascii="Arial" w:hAnsi="Arial" w:cs="Times New Roman" w:hint="default"/>
      </w:rPr>
    </w:lvl>
    <w:lvl w:ilvl="4" w:tplc="CE6A6D06">
      <w:start w:val="1"/>
      <w:numFmt w:val="bullet"/>
      <w:lvlText w:val="•"/>
      <w:lvlJc w:val="left"/>
      <w:pPr>
        <w:tabs>
          <w:tab w:val="num" w:pos="3600"/>
        </w:tabs>
        <w:ind w:left="3600" w:hanging="360"/>
      </w:pPr>
      <w:rPr>
        <w:rFonts w:ascii="Arial" w:hAnsi="Arial" w:cs="Times New Roman" w:hint="default"/>
      </w:rPr>
    </w:lvl>
    <w:lvl w:ilvl="5" w:tplc="E42C0046">
      <w:start w:val="1"/>
      <w:numFmt w:val="bullet"/>
      <w:lvlText w:val="•"/>
      <w:lvlJc w:val="left"/>
      <w:pPr>
        <w:tabs>
          <w:tab w:val="num" w:pos="4320"/>
        </w:tabs>
        <w:ind w:left="4320" w:hanging="360"/>
      </w:pPr>
      <w:rPr>
        <w:rFonts w:ascii="Arial" w:hAnsi="Arial" w:cs="Times New Roman" w:hint="default"/>
      </w:rPr>
    </w:lvl>
    <w:lvl w:ilvl="6" w:tplc="E8DAA148">
      <w:start w:val="1"/>
      <w:numFmt w:val="bullet"/>
      <w:lvlText w:val="•"/>
      <w:lvlJc w:val="left"/>
      <w:pPr>
        <w:tabs>
          <w:tab w:val="num" w:pos="5040"/>
        </w:tabs>
        <w:ind w:left="5040" w:hanging="360"/>
      </w:pPr>
      <w:rPr>
        <w:rFonts w:ascii="Arial" w:hAnsi="Arial" w:cs="Times New Roman" w:hint="default"/>
      </w:rPr>
    </w:lvl>
    <w:lvl w:ilvl="7" w:tplc="DCD0C536">
      <w:start w:val="1"/>
      <w:numFmt w:val="bullet"/>
      <w:lvlText w:val="•"/>
      <w:lvlJc w:val="left"/>
      <w:pPr>
        <w:tabs>
          <w:tab w:val="num" w:pos="5760"/>
        </w:tabs>
        <w:ind w:left="5760" w:hanging="360"/>
      </w:pPr>
      <w:rPr>
        <w:rFonts w:ascii="Arial" w:hAnsi="Arial" w:cs="Times New Roman" w:hint="default"/>
      </w:rPr>
    </w:lvl>
    <w:lvl w:ilvl="8" w:tplc="40847FE2">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ABB1FCB"/>
    <w:multiLevelType w:val="hybridMultilevel"/>
    <w:tmpl w:val="AA62EB92"/>
    <w:lvl w:ilvl="0" w:tplc="C188FD0A">
      <w:start w:val="1"/>
      <w:numFmt w:val="bullet"/>
      <w:lvlText w:val="•"/>
      <w:lvlJc w:val="left"/>
      <w:pPr>
        <w:tabs>
          <w:tab w:val="num" w:pos="720"/>
        </w:tabs>
        <w:ind w:left="720" w:hanging="360"/>
      </w:pPr>
      <w:rPr>
        <w:rFonts w:ascii="Arial" w:hAnsi="Arial" w:hint="default"/>
      </w:rPr>
    </w:lvl>
    <w:lvl w:ilvl="1" w:tplc="11EA915C">
      <w:start w:val="1"/>
      <w:numFmt w:val="bullet"/>
      <w:lvlText w:val="•"/>
      <w:lvlJc w:val="left"/>
      <w:pPr>
        <w:tabs>
          <w:tab w:val="num" w:pos="1440"/>
        </w:tabs>
        <w:ind w:left="1440" w:hanging="360"/>
      </w:pPr>
      <w:rPr>
        <w:rFonts w:ascii="Arial" w:hAnsi="Arial" w:hint="default"/>
      </w:rPr>
    </w:lvl>
    <w:lvl w:ilvl="2" w:tplc="E4A2AEDC" w:tentative="1">
      <w:start w:val="1"/>
      <w:numFmt w:val="bullet"/>
      <w:lvlText w:val="•"/>
      <w:lvlJc w:val="left"/>
      <w:pPr>
        <w:tabs>
          <w:tab w:val="num" w:pos="2160"/>
        </w:tabs>
        <w:ind w:left="2160" w:hanging="360"/>
      </w:pPr>
      <w:rPr>
        <w:rFonts w:ascii="Arial" w:hAnsi="Arial" w:hint="default"/>
      </w:rPr>
    </w:lvl>
    <w:lvl w:ilvl="3" w:tplc="B2CE1568" w:tentative="1">
      <w:start w:val="1"/>
      <w:numFmt w:val="bullet"/>
      <w:lvlText w:val="•"/>
      <w:lvlJc w:val="left"/>
      <w:pPr>
        <w:tabs>
          <w:tab w:val="num" w:pos="2880"/>
        </w:tabs>
        <w:ind w:left="2880" w:hanging="360"/>
      </w:pPr>
      <w:rPr>
        <w:rFonts w:ascii="Arial" w:hAnsi="Arial" w:hint="default"/>
      </w:rPr>
    </w:lvl>
    <w:lvl w:ilvl="4" w:tplc="B8204B30" w:tentative="1">
      <w:start w:val="1"/>
      <w:numFmt w:val="bullet"/>
      <w:lvlText w:val="•"/>
      <w:lvlJc w:val="left"/>
      <w:pPr>
        <w:tabs>
          <w:tab w:val="num" w:pos="3600"/>
        </w:tabs>
        <w:ind w:left="3600" w:hanging="360"/>
      </w:pPr>
      <w:rPr>
        <w:rFonts w:ascii="Arial" w:hAnsi="Arial" w:hint="default"/>
      </w:rPr>
    </w:lvl>
    <w:lvl w:ilvl="5" w:tplc="F336252E" w:tentative="1">
      <w:start w:val="1"/>
      <w:numFmt w:val="bullet"/>
      <w:lvlText w:val="•"/>
      <w:lvlJc w:val="left"/>
      <w:pPr>
        <w:tabs>
          <w:tab w:val="num" w:pos="4320"/>
        </w:tabs>
        <w:ind w:left="4320" w:hanging="360"/>
      </w:pPr>
      <w:rPr>
        <w:rFonts w:ascii="Arial" w:hAnsi="Arial" w:hint="default"/>
      </w:rPr>
    </w:lvl>
    <w:lvl w:ilvl="6" w:tplc="9AC6359A" w:tentative="1">
      <w:start w:val="1"/>
      <w:numFmt w:val="bullet"/>
      <w:lvlText w:val="•"/>
      <w:lvlJc w:val="left"/>
      <w:pPr>
        <w:tabs>
          <w:tab w:val="num" w:pos="5040"/>
        </w:tabs>
        <w:ind w:left="5040" w:hanging="360"/>
      </w:pPr>
      <w:rPr>
        <w:rFonts w:ascii="Arial" w:hAnsi="Arial" w:hint="default"/>
      </w:rPr>
    </w:lvl>
    <w:lvl w:ilvl="7" w:tplc="BBE61DCC" w:tentative="1">
      <w:start w:val="1"/>
      <w:numFmt w:val="bullet"/>
      <w:lvlText w:val="•"/>
      <w:lvlJc w:val="left"/>
      <w:pPr>
        <w:tabs>
          <w:tab w:val="num" w:pos="5760"/>
        </w:tabs>
        <w:ind w:left="5760" w:hanging="360"/>
      </w:pPr>
      <w:rPr>
        <w:rFonts w:ascii="Arial" w:hAnsi="Arial" w:hint="default"/>
      </w:rPr>
    </w:lvl>
    <w:lvl w:ilvl="8" w:tplc="68EA6F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55DE6137"/>
    <w:multiLevelType w:val="hybridMultilevel"/>
    <w:tmpl w:val="8BB42396"/>
    <w:lvl w:ilvl="0" w:tplc="7866652C">
      <w:start w:val="1"/>
      <w:numFmt w:val="bullet"/>
      <w:lvlText w:val="•"/>
      <w:lvlJc w:val="left"/>
      <w:pPr>
        <w:tabs>
          <w:tab w:val="num" w:pos="720"/>
        </w:tabs>
        <w:ind w:left="720" w:hanging="360"/>
      </w:pPr>
      <w:rPr>
        <w:rFonts w:ascii="Arial" w:hAnsi="Arial" w:cs="Times New Roman" w:hint="default"/>
      </w:rPr>
    </w:lvl>
    <w:lvl w:ilvl="1" w:tplc="C1962044">
      <w:start w:val="1"/>
      <w:numFmt w:val="bullet"/>
      <w:lvlText w:val="•"/>
      <w:lvlJc w:val="left"/>
      <w:pPr>
        <w:tabs>
          <w:tab w:val="num" w:pos="1440"/>
        </w:tabs>
        <w:ind w:left="1440" w:hanging="360"/>
      </w:pPr>
      <w:rPr>
        <w:rFonts w:ascii="Arial" w:hAnsi="Arial" w:cs="Times New Roman" w:hint="default"/>
      </w:rPr>
    </w:lvl>
    <w:lvl w:ilvl="2" w:tplc="29C85478">
      <w:start w:val="1"/>
      <w:numFmt w:val="bullet"/>
      <w:lvlText w:val="•"/>
      <w:lvlJc w:val="left"/>
      <w:pPr>
        <w:tabs>
          <w:tab w:val="num" w:pos="2160"/>
        </w:tabs>
        <w:ind w:left="2160" w:hanging="360"/>
      </w:pPr>
      <w:rPr>
        <w:rFonts w:ascii="Arial" w:hAnsi="Arial" w:cs="Times New Roman" w:hint="default"/>
      </w:rPr>
    </w:lvl>
    <w:lvl w:ilvl="3" w:tplc="027E08CE">
      <w:start w:val="1"/>
      <w:numFmt w:val="bullet"/>
      <w:lvlText w:val="•"/>
      <w:lvlJc w:val="left"/>
      <w:pPr>
        <w:tabs>
          <w:tab w:val="num" w:pos="2880"/>
        </w:tabs>
        <w:ind w:left="2880" w:hanging="360"/>
      </w:pPr>
      <w:rPr>
        <w:rFonts w:ascii="Arial" w:hAnsi="Arial" w:cs="Times New Roman" w:hint="default"/>
      </w:rPr>
    </w:lvl>
    <w:lvl w:ilvl="4" w:tplc="34089214">
      <w:start w:val="1"/>
      <w:numFmt w:val="bullet"/>
      <w:lvlText w:val="•"/>
      <w:lvlJc w:val="left"/>
      <w:pPr>
        <w:tabs>
          <w:tab w:val="num" w:pos="3600"/>
        </w:tabs>
        <w:ind w:left="3600" w:hanging="360"/>
      </w:pPr>
      <w:rPr>
        <w:rFonts w:ascii="Arial" w:hAnsi="Arial" w:cs="Times New Roman" w:hint="default"/>
      </w:rPr>
    </w:lvl>
    <w:lvl w:ilvl="5" w:tplc="8CD8CEC8">
      <w:start w:val="1"/>
      <w:numFmt w:val="bullet"/>
      <w:lvlText w:val="•"/>
      <w:lvlJc w:val="left"/>
      <w:pPr>
        <w:tabs>
          <w:tab w:val="num" w:pos="4320"/>
        </w:tabs>
        <w:ind w:left="4320" w:hanging="360"/>
      </w:pPr>
      <w:rPr>
        <w:rFonts w:ascii="Arial" w:hAnsi="Arial" w:cs="Times New Roman" w:hint="default"/>
      </w:rPr>
    </w:lvl>
    <w:lvl w:ilvl="6" w:tplc="877E976E">
      <w:start w:val="1"/>
      <w:numFmt w:val="bullet"/>
      <w:lvlText w:val="•"/>
      <w:lvlJc w:val="left"/>
      <w:pPr>
        <w:tabs>
          <w:tab w:val="num" w:pos="5040"/>
        </w:tabs>
        <w:ind w:left="5040" w:hanging="360"/>
      </w:pPr>
      <w:rPr>
        <w:rFonts w:ascii="Arial" w:hAnsi="Arial" w:cs="Times New Roman" w:hint="default"/>
      </w:rPr>
    </w:lvl>
    <w:lvl w:ilvl="7" w:tplc="D4CE78D0">
      <w:start w:val="1"/>
      <w:numFmt w:val="bullet"/>
      <w:lvlText w:val="•"/>
      <w:lvlJc w:val="left"/>
      <w:pPr>
        <w:tabs>
          <w:tab w:val="num" w:pos="5760"/>
        </w:tabs>
        <w:ind w:left="5760" w:hanging="360"/>
      </w:pPr>
      <w:rPr>
        <w:rFonts w:ascii="Arial" w:hAnsi="Arial" w:cs="Times New Roman" w:hint="default"/>
      </w:rPr>
    </w:lvl>
    <w:lvl w:ilvl="8" w:tplc="5134892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82B2F0C"/>
    <w:multiLevelType w:val="multilevel"/>
    <w:tmpl w:val="459270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88F34E7"/>
    <w:multiLevelType w:val="hybridMultilevel"/>
    <w:tmpl w:val="5A7819E0"/>
    <w:lvl w:ilvl="0" w:tplc="0A780788">
      <w:start w:val="1"/>
      <w:numFmt w:val="bullet"/>
      <w:lvlText w:val="•"/>
      <w:lvlJc w:val="left"/>
      <w:pPr>
        <w:tabs>
          <w:tab w:val="num" w:pos="720"/>
        </w:tabs>
        <w:ind w:left="720" w:hanging="360"/>
      </w:pPr>
      <w:rPr>
        <w:rFonts w:ascii="Arial" w:hAnsi="Arial" w:hint="default"/>
      </w:rPr>
    </w:lvl>
    <w:lvl w:ilvl="1" w:tplc="49D0036A">
      <w:start w:val="1"/>
      <w:numFmt w:val="bullet"/>
      <w:lvlText w:val="•"/>
      <w:lvlJc w:val="left"/>
      <w:pPr>
        <w:tabs>
          <w:tab w:val="num" w:pos="1440"/>
        </w:tabs>
        <w:ind w:left="1440" w:hanging="360"/>
      </w:pPr>
      <w:rPr>
        <w:rFonts w:ascii="Arial" w:hAnsi="Arial" w:hint="default"/>
      </w:rPr>
    </w:lvl>
    <w:lvl w:ilvl="2" w:tplc="41887B3A" w:tentative="1">
      <w:start w:val="1"/>
      <w:numFmt w:val="bullet"/>
      <w:lvlText w:val="•"/>
      <w:lvlJc w:val="left"/>
      <w:pPr>
        <w:tabs>
          <w:tab w:val="num" w:pos="2160"/>
        </w:tabs>
        <w:ind w:left="2160" w:hanging="360"/>
      </w:pPr>
      <w:rPr>
        <w:rFonts w:ascii="Arial" w:hAnsi="Arial" w:hint="default"/>
      </w:rPr>
    </w:lvl>
    <w:lvl w:ilvl="3" w:tplc="E9B09A1C" w:tentative="1">
      <w:start w:val="1"/>
      <w:numFmt w:val="bullet"/>
      <w:lvlText w:val="•"/>
      <w:lvlJc w:val="left"/>
      <w:pPr>
        <w:tabs>
          <w:tab w:val="num" w:pos="2880"/>
        </w:tabs>
        <w:ind w:left="2880" w:hanging="360"/>
      </w:pPr>
      <w:rPr>
        <w:rFonts w:ascii="Arial" w:hAnsi="Arial" w:hint="default"/>
      </w:rPr>
    </w:lvl>
    <w:lvl w:ilvl="4" w:tplc="CA361F92" w:tentative="1">
      <w:start w:val="1"/>
      <w:numFmt w:val="bullet"/>
      <w:lvlText w:val="•"/>
      <w:lvlJc w:val="left"/>
      <w:pPr>
        <w:tabs>
          <w:tab w:val="num" w:pos="3600"/>
        </w:tabs>
        <w:ind w:left="3600" w:hanging="360"/>
      </w:pPr>
      <w:rPr>
        <w:rFonts w:ascii="Arial" w:hAnsi="Arial" w:hint="default"/>
      </w:rPr>
    </w:lvl>
    <w:lvl w:ilvl="5" w:tplc="833E5042" w:tentative="1">
      <w:start w:val="1"/>
      <w:numFmt w:val="bullet"/>
      <w:lvlText w:val="•"/>
      <w:lvlJc w:val="left"/>
      <w:pPr>
        <w:tabs>
          <w:tab w:val="num" w:pos="4320"/>
        </w:tabs>
        <w:ind w:left="4320" w:hanging="360"/>
      </w:pPr>
      <w:rPr>
        <w:rFonts w:ascii="Arial" w:hAnsi="Arial" w:hint="default"/>
      </w:rPr>
    </w:lvl>
    <w:lvl w:ilvl="6" w:tplc="8092D4AA" w:tentative="1">
      <w:start w:val="1"/>
      <w:numFmt w:val="bullet"/>
      <w:lvlText w:val="•"/>
      <w:lvlJc w:val="left"/>
      <w:pPr>
        <w:tabs>
          <w:tab w:val="num" w:pos="5040"/>
        </w:tabs>
        <w:ind w:left="5040" w:hanging="360"/>
      </w:pPr>
      <w:rPr>
        <w:rFonts w:ascii="Arial" w:hAnsi="Arial" w:hint="default"/>
      </w:rPr>
    </w:lvl>
    <w:lvl w:ilvl="7" w:tplc="38EE87AC" w:tentative="1">
      <w:start w:val="1"/>
      <w:numFmt w:val="bullet"/>
      <w:lvlText w:val="•"/>
      <w:lvlJc w:val="left"/>
      <w:pPr>
        <w:tabs>
          <w:tab w:val="num" w:pos="5760"/>
        </w:tabs>
        <w:ind w:left="5760" w:hanging="360"/>
      </w:pPr>
      <w:rPr>
        <w:rFonts w:ascii="Arial" w:hAnsi="Arial" w:hint="default"/>
      </w:rPr>
    </w:lvl>
    <w:lvl w:ilvl="8" w:tplc="3DAC3FD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8D64764"/>
    <w:multiLevelType w:val="hybridMultilevel"/>
    <w:tmpl w:val="33187B6E"/>
    <w:lvl w:ilvl="0" w:tplc="3F6EECE0">
      <w:start w:val="2020"/>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59B821D3"/>
    <w:multiLevelType w:val="hybridMultilevel"/>
    <w:tmpl w:val="93C2F800"/>
    <w:lvl w:ilvl="0" w:tplc="D9ECAB42">
      <w:start w:val="1"/>
      <w:numFmt w:val="bullet"/>
      <w:lvlText w:val="•"/>
      <w:lvlJc w:val="left"/>
      <w:pPr>
        <w:tabs>
          <w:tab w:val="num" w:pos="720"/>
        </w:tabs>
        <w:ind w:left="720" w:hanging="360"/>
      </w:pPr>
      <w:rPr>
        <w:rFonts w:ascii="Arial" w:hAnsi="Arial" w:hint="default"/>
      </w:rPr>
    </w:lvl>
    <w:lvl w:ilvl="1" w:tplc="AAAAF01C">
      <w:start w:val="1"/>
      <w:numFmt w:val="bullet"/>
      <w:lvlText w:val="•"/>
      <w:lvlJc w:val="left"/>
      <w:pPr>
        <w:tabs>
          <w:tab w:val="num" w:pos="1440"/>
        </w:tabs>
        <w:ind w:left="1440" w:hanging="360"/>
      </w:pPr>
      <w:rPr>
        <w:rFonts w:ascii="Arial" w:hAnsi="Arial" w:hint="default"/>
      </w:rPr>
    </w:lvl>
    <w:lvl w:ilvl="2" w:tplc="E70A3114" w:tentative="1">
      <w:start w:val="1"/>
      <w:numFmt w:val="bullet"/>
      <w:lvlText w:val="•"/>
      <w:lvlJc w:val="left"/>
      <w:pPr>
        <w:tabs>
          <w:tab w:val="num" w:pos="2160"/>
        </w:tabs>
        <w:ind w:left="2160" w:hanging="360"/>
      </w:pPr>
      <w:rPr>
        <w:rFonts w:ascii="Arial" w:hAnsi="Arial" w:hint="default"/>
      </w:rPr>
    </w:lvl>
    <w:lvl w:ilvl="3" w:tplc="59268398" w:tentative="1">
      <w:start w:val="1"/>
      <w:numFmt w:val="bullet"/>
      <w:lvlText w:val="•"/>
      <w:lvlJc w:val="left"/>
      <w:pPr>
        <w:tabs>
          <w:tab w:val="num" w:pos="2880"/>
        </w:tabs>
        <w:ind w:left="2880" w:hanging="360"/>
      </w:pPr>
      <w:rPr>
        <w:rFonts w:ascii="Arial" w:hAnsi="Arial" w:hint="default"/>
      </w:rPr>
    </w:lvl>
    <w:lvl w:ilvl="4" w:tplc="DAA45016" w:tentative="1">
      <w:start w:val="1"/>
      <w:numFmt w:val="bullet"/>
      <w:lvlText w:val="•"/>
      <w:lvlJc w:val="left"/>
      <w:pPr>
        <w:tabs>
          <w:tab w:val="num" w:pos="3600"/>
        </w:tabs>
        <w:ind w:left="3600" w:hanging="360"/>
      </w:pPr>
      <w:rPr>
        <w:rFonts w:ascii="Arial" w:hAnsi="Arial" w:hint="default"/>
      </w:rPr>
    </w:lvl>
    <w:lvl w:ilvl="5" w:tplc="E11EFCA4" w:tentative="1">
      <w:start w:val="1"/>
      <w:numFmt w:val="bullet"/>
      <w:lvlText w:val="•"/>
      <w:lvlJc w:val="left"/>
      <w:pPr>
        <w:tabs>
          <w:tab w:val="num" w:pos="4320"/>
        </w:tabs>
        <w:ind w:left="4320" w:hanging="360"/>
      </w:pPr>
      <w:rPr>
        <w:rFonts w:ascii="Arial" w:hAnsi="Arial" w:hint="default"/>
      </w:rPr>
    </w:lvl>
    <w:lvl w:ilvl="6" w:tplc="CCB028D2" w:tentative="1">
      <w:start w:val="1"/>
      <w:numFmt w:val="bullet"/>
      <w:lvlText w:val="•"/>
      <w:lvlJc w:val="left"/>
      <w:pPr>
        <w:tabs>
          <w:tab w:val="num" w:pos="5040"/>
        </w:tabs>
        <w:ind w:left="5040" w:hanging="360"/>
      </w:pPr>
      <w:rPr>
        <w:rFonts w:ascii="Arial" w:hAnsi="Arial" w:hint="default"/>
      </w:rPr>
    </w:lvl>
    <w:lvl w:ilvl="7" w:tplc="77F096BE" w:tentative="1">
      <w:start w:val="1"/>
      <w:numFmt w:val="bullet"/>
      <w:lvlText w:val="•"/>
      <w:lvlJc w:val="left"/>
      <w:pPr>
        <w:tabs>
          <w:tab w:val="num" w:pos="5760"/>
        </w:tabs>
        <w:ind w:left="5760" w:hanging="360"/>
      </w:pPr>
      <w:rPr>
        <w:rFonts w:ascii="Arial" w:hAnsi="Arial" w:hint="default"/>
      </w:rPr>
    </w:lvl>
    <w:lvl w:ilvl="8" w:tplc="5A8C354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D979FB"/>
    <w:multiLevelType w:val="hybridMultilevel"/>
    <w:tmpl w:val="E1F28B44"/>
    <w:lvl w:ilvl="0" w:tplc="4466747E">
      <w:start w:val="1"/>
      <w:numFmt w:val="bullet"/>
      <w:lvlText w:val="•"/>
      <w:lvlJc w:val="left"/>
      <w:pPr>
        <w:tabs>
          <w:tab w:val="num" w:pos="720"/>
        </w:tabs>
        <w:ind w:left="720" w:hanging="360"/>
      </w:pPr>
      <w:rPr>
        <w:rFonts w:ascii="Arial" w:hAnsi="Arial" w:cs="Times New Roman" w:hint="default"/>
      </w:rPr>
    </w:lvl>
    <w:lvl w:ilvl="1" w:tplc="789C9814">
      <w:start w:val="1"/>
      <w:numFmt w:val="bullet"/>
      <w:lvlText w:val="•"/>
      <w:lvlJc w:val="left"/>
      <w:pPr>
        <w:tabs>
          <w:tab w:val="num" w:pos="1440"/>
        </w:tabs>
        <w:ind w:left="1440" w:hanging="360"/>
      </w:pPr>
      <w:rPr>
        <w:rFonts w:ascii="Arial" w:hAnsi="Arial" w:cs="Times New Roman" w:hint="default"/>
      </w:rPr>
    </w:lvl>
    <w:lvl w:ilvl="2" w:tplc="C23C185E">
      <w:numFmt w:val="bullet"/>
      <w:lvlText w:val="•"/>
      <w:lvlJc w:val="left"/>
      <w:pPr>
        <w:tabs>
          <w:tab w:val="num" w:pos="2160"/>
        </w:tabs>
        <w:ind w:left="2160" w:hanging="360"/>
      </w:pPr>
      <w:rPr>
        <w:rFonts w:ascii="Arial" w:hAnsi="Arial" w:cs="Times New Roman" w:hint="default"/>
      </w:rPr>
    </w:lvl>
    <w:lvl w:ilvl="3" w:tplc="15F23F80">
      <w:start w:val="1"/>
      <w:numFmt w:val="bullet"/>
      <w:lvlText w:val="•"/>
      <w:lvlJc w:val="left"/>
      <w:pPr>
        <w:tabs>
          <w:tab w:val="num" w:pos="2880"/>
        </w:tabs>
        <w:ind w:left="2880" w:hanging="360"/>
      </w:pPr>
      <w:rPr>
        <w:rFonts w:ascii="Arial" w:hAnsi="Arial" w:cs="Times New Roman" w:hint="default"/>
      </w:rPr>
    </w:lvl>
    <w:lvl w:ilvl="4" w:tplc="7A70995E">
      <w:start w:val="1"/>
      <w:numFmt w:val="bullet"/>
      <w:lvlText w:val="•"/>
      <w:lvlJc w:val="left"/>
      <w:pPr>
        <w:tabs>
          <w:tab w:val="num" w:pos="3600"/>
        </w:tabs>
        <w:ind w:left="3600" w:hanging="360"/>
      </w:pPr>
      <w:rPr>
        <w:rFonts w:ascii="Arial" w:hAnsi="Arial" w:cs="Times New Roman" w:hint="default"/>
      </w:rPr>
    </w:lvl>
    <w:lvl w:ilvl="5" w:tplc="287CAA84">
      <w:start w:val="1"/>
      <w:numFmt w:val="bullet"/>
      <w:lvlText w:val="•"/>
      <w:lvlJc w:val="left"/>
      <w:pPr>
        <w:tabs>
          <w:tab w:val="num" w:pos="4320"/>
        </w:tabs>
        <w:ind w:left="4320" w:hanging="360"/>
      </w:pPr>
      <w:rPr>
        <w:rFonts w:ascii="Arial" w:hAnsi="Arial" w:cs="Times New Roman" w:hint="default"/>
      </w:rPr>
    </w:lvl>
    <w:lvl w:ilvl="6" w:tplc="FB48BD2A">
      <w:start w:val="1"/>
      <w:numFmt w:val="bullet"/>
      <w:lvlText w:val="•"/>
      <w:lvlJc w:val="left"/>
      <w:pPr>
        <w:tabs>
          <w:tab w:val="num" w:pos="5040"/>
        </w:tabs>
        <w:ind w:left="5040" w:hanging="360"/>
      </w:pPr>
      <w:rPr>
        <w:rFonts w:ascii="Arial" w:hAnsi="Arial" w:cs="Times New Roman" w:hint="default"/>
      </w:rPr>
    </w:lvl>
    <w:lvl w:ilvl="7" w:tplc="82962608">
      <w:start w:val="1"/>
      <w:numFmt w:val="bullet"/>
      <w:lvlText w:val="•"/>
      <w:lvlJc w:val="left"/>
      <w:pPr>
        <w:tabs>
          <w:tab w:val="num" w:pos="5760"/>
        </w:tabs>
        <w:ind w:left="5760" w:hanging="360"/>
      </w:pPr>
      <w:rPr>
        <w:rFonts w:ascii="Arial" w:hAnsi="Arial" w:cs="Times New Roman" w:hint="default"/>
      </w:rPr>
    </w:lvl>
    <w:lvl w:ilvl="8" w:tplc="65DAD090">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2"/>
  </w:num>
  <w:num w:numId="3">
    <w:abstractNumId w:val="29"/>
  </w:num>
  <w:num w:numId="4">
    <w:abstractNumId w:val="24"/>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1"/>
  </w:num>
  <w:num w:numId="18">
    <w:abstractNumId w:val="6"/>
  </w:num>
  <w:num w:numId="19">
    <w:abstractNumId w:val="5"/>
  </w:num>
  <w:num w:numId="20">
    <w:abstractNumId w:val="4"/>
  </w:num>
  <w:num w:numId="21">
    <w:abstractNumId w:val="20"/>
  </w:num>
  <w:num w:numId="22">
    <w:abstractNumId w:val="15"/>
  </w:num>
  <w:num w:numId="23">
    <w:abstractNumId w:val="27"/>
  </w:num>
  <w:num w:numId="24">
    <w:abstractNumId w:val="7"/>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4"/>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5"/>
  </w:num>
  <w:num w:numId="35">
    <w:abstractNumId w:val="3"/>
  </w:num>
  <w:num w:numId="36">
    <w:abstractNumId w:val="9"/>
  </w:num>
  <w:num w:numId="37">
    <w:abstractNumId w:val="21"/>
  </w:num>
  <w:num w:numId="38">
    <w:abstractNumId w:val="19"/>
  </w:num>
  <w:num w:numId="39">
    <w:abstractNumId w:val="3"/>
  </w:num>
  <w:num w:numId="40">
    <w:abstractNumId w:val="23"/>
  </w:num>
  <w:num w:numId="41">
    <w:abstractNumId w:val="26"/>
  </w:num>
  <w:num w:numId="42">
    <w:abstractNumId w:val="1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8"/>
  </w:num>
  <w:num w:numId="47">
    <w:abstractNumId w:val="18"/>
    <w:lvlOverride w:ilvl="0">
      <w:startOverride w:val="1"/>
    </w:lvlOverride>
  </w:num>
  <w:num w:numId="48">
    <w:abstractNumId w:val="16"/>
  </w:num>
  <w:num w:numId="49">
    <w:abstractNumId w:val="16"/>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3C7"/>
    <w:rsid w:val="00020C56"/>
    <w:rsid w:val="00025350"/>
    <w:rsid w:val="00026ACC"/>
    <w:rsid w:val="0003171D"/>
    <w:rsid w:val="00031C1D"/>
    <w:rsid w:val="00035C50"/>
    <w:rsid w:val="000457A1"/>
    <w:rsid w:val="00050001"/>
    <w:rsid w:val="00052041"/>
    <w:rsid w:val="0005326A"/>
    <w:rsid w:val="0006266D"/>
    <w:rsid w:val="00065506"/>
    <w:rsid w:val="0007382E"/>
    <w:rsid w:val="00075129"/>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8F4"/>
    <w:rsid w:val="000B2EF6"/>
    <w:rsid w:val="000B2FA6"/>
    <w:rsid w:val="000B4AA0"/>
    <w:rsid w:val="000C2553"/>
    <w:rsid w:val="000C38C3"/>
    <w:rsid w:val="000D09FD"/>
    <w:rsid w:val="000D44FB"/>
    <w:rsid w:val="000D574B"/>
    <w:rsid w:val="000D6CFC"/>
    <w:rsid w:val="000E537B"/>
    <w:rsid w:val="000E57D0"/>
    <w:rsid w:val="000E7858"/>
    <w:rsid w:val="000F39CA"/>
    <w:rsid w:val="000F7740"/>
    <w:rsid w:val="00107927"/>
    <w:rsid w:val="00110E26"/>
    <w:rsid w:val="00111321"/>
    <w:rsid w:val="00117BD6"/>
    <w:rsid w:val="001206C2"/>
    <w:rsid w:val="00121978"/>
    <w:rsid w:val="00123422"/>
    <w:rsid w:val="00124B6A"/>
    <w:rsid w:val="00136D4C"/>
    <w:rsid w:val="00142538"/>
    <w:rsid w:val="00142BB9"/>
    <w:rsid w:val="00144F96"/>
    <w:rsid w:val="00150343"/>
    <w:rsid w:val="00151EAC"/>
    <w:rsid w:val="00153528"/>
    <w:rsid w:val="00154E68"/>
    <w:rsid w:val="0015554A"/>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0EB7"/>
    <w:rsid w:val="001E4218"/>
    <w:rsid w:val="001F0B20"/>
    <w:rsid w:val="001F1AD7"/>
    <w:rsid w:val="00200A62"/>
    <w:rsid w:val="00203740"/>
    <w:rsid w:val="00205B8F"/>
    <w:rsid w:val="002138EA"/>
    <w:rsid w:val="00213F84"/>
    <w:rsid w:val="00214FBD"/>
    <w:rsid w:val="00217779"/>
    <w:rsid w:val="00220D33"/>
    <w:rsid w:val="00222553"/>
    <w:rsid w:val="00222897"/>
    <w:rsid w:val="00222B0C"/>
    <w:rsid w:val="00235394"/>
    <w:rsid w:val="00235577"/>
    <w:rsid w:val="002371B2"/>
    <w:rsid w:val="0024044A"/>
    <w:rsid w:val="002435CA"/>
    <w:rsid w:val="0024469F"/>
    <w:rsid w:val="00250B5B"/>
    <w:rsid w:val="00252DB8"/>
    <w:rsid w:val="002537BC"/>
    <w:rsid w:val="00254753"/>
    <w:rsid w:val="00255C58"/>
    <w:rsid w:val="00260EC7"/>
    <w:rsid w:val="00261539"/>
    <w:rsid w:val="0026179F"/>
    <w:rsid w:val="0026277B"/>
    <w:rsid w:val="00263A83"/>
    <w:rsid w:val="002666AE"/>
    <w:rsid w:val="0027463C"/>
    <w:rsid w:val="00274E1A"/>
    <w:rsid w:val="002775B1"/>
    <w:rsid w:val="002775B9"/>
    <w:rsid w:val="002811C4"/>
    <w:rsid w:val="00282213"/>
    <w:rsid w:val="00284016"/>
    <w:rsid w:val="002858BF"/>
    <w:rsid w:val="002918ED"/>
    <w:rsid w:val="002939AF"/>
    <w:rsid w:val="00294491"/>
    <w:rsid w:val="00294BDE"/>
    <w:rsid w:val="002A0CED"/>
    <w:rsid w:val="002A4CD0"/>
    <w:rsid w:val="002A7DA6"/>
    <w:rsid w:val="002B516C"/>
    <w:rsid w:val="002B5E1D"/>
    <w:rsid w:val="002B60C1"/>
    <w:rsid w:val="002C4404"/>
    <w:rsid w:val="002C4B52"/>
    <w:rsid w:val="002D00B9"/>
    <w:rsid w:val="002D03E5"/>
    <w:rsid w:val="002D36EB"/>
    <w:rsid w:val="002D6BDF"/>
    <w:rsid w:val="002E2CE9"/>
    <w:rsid w:val="002E3BF7"/>
    <w:rsid w:val="002E403E"/>
    <w:rsid w:val="002E4C74"/>
    <w:rsid w:val="002F158C"/>
    <w:rsid w:val="002F4093"/>
    <w:rsid w:val="002F52D1"/>
    <w:rsid w:val="002F5636"/>
    <w:rsid w:val="002F7033"/>
    <w:rsid w:val="00301A89"/>
    <w:rsid w:val="003022A5"/>
    <w:rsid w:val="003042BF"/>
    <w:rsid w:val="00307E51"/>
    <w:rsid w:val="00311363"/>
    <w:rsid w:val="00315867"/>
    <w:rsid w:val="00321150"/>
    <w:rsid w:val="003260D7"/>
    <w:rsid w:val="00336697"/>
    <w:rsid w:val="003418CB"/>
    <w:rsid w:val="00353277"/>
    <w:rsid w:val="00355873"/>
    <w:rsid w:val="0035660F"/>
    <w:rsid w:val="003569CB"/>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1717"/>
    <w:rsid w:val="00424F8C"/>
    <w:rsid w:val="004271BA"/>
    <w:rsid w:val="00430497"/>
    <w:rsid w:val="00430EA5"/>
    <w:rsid w:val="00434DC1"/>
    <w:rsid w:val="004350F4"/>
    <w:rsid w:val="004412A0"/>
    <w:rsid w:val="00442337"/>
    <w:rsid w:val="00446408"/>
    <w:rsid w:val="00450F27"/>
    <w:rsid w:val="004510E5"/>
    <w:rsid w:val="00456A75"/>
    <w:rsid w:val="00456F7F"/>
    <w:rsid w:val="00461E39"/>
    <w:rsid w:val="00462D3A"/>
    <w:rsid w:val="00463521"/>
    <w:rsid w:val="00471125"/>
    <w:rsid w:val="00474093"/>
    <w:rsid w:val="0047437A"/>
    <w:rsid w:val="00480E42"/>
    <w:rsid w:val="00484C5D"/>
    <w:rsid w:val="0048543E"/>
    <w:rsid w:val="00486429"/>
    <w:rsid w:val="004868C1"/>
    <w:rsid w:val="0048750F"/>
    <w:rsid w:val="00490C99"/>
    <w:rsid w:val="0049298E"/>
    <w:rsid w:val="004A495F"/>
    <w:rsid w:val="004A7544"/>
    <w:rsid w:val="004B15F1"/>
    <w:rsid w:val="004B6B0F"/>
    <w:rsid w:val="004C54E5"/>
    <w:rsid w:val="004C7DC8"/>
    <w:rsid w:val="004D21B0"/>
    <w:rsid w:val="004D737D"/>
    <w:rsid w:val="004E2659"/>
    <w:rsid w:val="004E39EE"/>
    <w:rsid w:val="004E475C"/>
    <w:rsid w:val="004E56E0"/>
    <w:rsid w:val="004E7329"/>
    <w:rsid w:val="004F2CB0"/>
    <w:rsid w:val="004F3B1B"/>
    <w:rsid w:val="004F4666"/>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9DB"/>
    <w:rsid w:val="00534C89"/>
    <w:rsid w:val="00541573"/>
    <w:rsid w:val="0054348A"/>
    <w:rsid w:val="00560603"/>
    <w:rsid w:val="005700EB"/>
    <w:rsid w:val="00571777"/>
    <w:rsid w:val="00571C04"/>
    <w:rsid w:val="005739BF"/>
    <w:rsid w:val="00580FF5"/>
    <w:rsid w:val="0058519C"/>
    <w:rsid w:val="0059149A"/>
    <w:rsid w:val="0059496C"/>
    <w:rsid w:val="005956EE"/>
    <w:rsid w:val="005A083E"/>
    <w:rsid w:val="005A1EF4"/>
    <w:rsid w:val="005B4802"/>
    <w:rsid w:val="005C1EA6"/>
    <w:rsid w:val="005D0B99"/>
    <w:rsid w:val="005D308E"/>
    <w:rsid w:val="005D3A48"/>
    <w:rsid w:val="005D681C"/>
    <w:rsid w:val="005D7AF8"/>
    <w:rsid w:val="005E17BF"/>
    <w:rsid w:val="005E366A"/>
    <w:rsid w:val="005F2145"/>
    <w:rsid w:val="006016E1"/>
    <w:rsid w:val="0060189D"/>
    <w:rsid w:val="00602D27"/>
    <w:rsid w:val="006136C1"/>
    <w:rsid w:val="006144A1"/>
    <w:rsid w:val="00615EBB"/>
    <w:rsid w:val="00616096"/>
    <w:rsid w:val="006160A2"/>
    <w:rsid w:val="006252D4"/>
    <w:rsid w:val="006302AA"/>
    <w:rsid w:val="006363BD"/>
    <w:rsid w:val="006412DC"/>
    <w:rsid w:val="00642BC6"/>
    <w:rsid w:val="00644790"/>
    <w:rsid w:val="006501AF"/>
    <w:rsid w:val="00650DDE"/>
    <w:rsid w:val="0065505B"/>
    <w:rsid w:val="00656EF6"/>
    <w:rsid w:val="006670AC"/>
    <w:rsid w:val="00672307"/>
    <w:rsid w:val="00674AA8"/>
    <w:rsid w:val="006808C6"/>
    <w:rsid w:val="00682668"/>
    <w:rsid w:val="00692A68"/>
    <w:rsid w:val="00695D85"/>
    <w:rsid w:val="006A30A2"/>
    <w:rsid w:val="006A6D23"/>
    <w:rsid w:val="006B25DE"/>
    <w:rsid w:val="006C1C3B"/>
    <w:rsid w:val="006C3F34"/>
    <w:rsid w:val="006C4E43"/>
    <w:rsid w:val="006C643E"/>
    <w:rsid w:val="006D2932"/>
    <w:rsid w:val="006D3671"/>
    <w:rsid w:val="006D4176"/>
    <w:rsid w:val="006E0A73"/>
    <w:rsid w:val="006E0FEE"/>
    <w:rsid w:val="006E6C11"/>
    <w:rsid w:val="006F7C0C"/>
    <w:rsid w:val="00700755"/>
    <w:rsid w:val="0070342D"/>
    <w:rsid w:val="0070646B"/>
    <w:rsid w:val="007130A2"/>
    <w:rsid w:val="0071454D"/>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86FD8"/>
    <w:rsid w:val="00794784"/>
    <w:rsid w:val="00795C87"/>
    <w:rsid w:val="007A1EAA"/>
    <w:rsid w:val="007A79FD"/>
    <w:rsid w:val="007B0B9D"/>
    <w:rsid w:val="007B26E3"/>
    <w:rsid w:val="007B4F9B"/>
    <w:rsid w:val="007B5A43"/>
    <w:rsid w:val="007B709B"/>
    <w:rsid w:val="007C1343"/>
    <w:rsid w:val="007C5EF1"/>
    <w:rsid w:val="007C6799"/>
    <w:rsid w:val="007C7BF5"/>
    <w:rsid w:val="007D19B7"/>
    <w:rsid w:val="007D75E5"/>
    <w:rsid w:val="007D773E"/>
    <w:rsid w:val="007E066E"/>
    <w:rsid w:val="007E1356"/>
    <w:rsid w:val="007E20FC"/>
    <w:rsid w:val="007E7062"/>
    <w:rsid w:val="007F0E1E"/>
    <w:rsid w:val="007F29A7"/>
    <w:rsid w:val="008004B4"/>
    <w:rsid w:val="00805BE8"/>
    <w:rsid w:val="00813F0A"/>
    <w:rsid w:val="008140FD"/>
    <w:rsid w:val="00816078"/>
    <w:rsid w:val="008177E3"/>
    <w:rsid w:val="00823AA9"/>
    <w:rsid w:val="008255B9"/>
    <w:rsid w:val="00825CD8"/>
    <w:rsid w:val="00827324"/>
    <w:rsid w:val="00827933"/>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5017"/>
    <w:rsid w:val="00886D1F"/>
    <w:rsid w:val="00891EE1"/>
    <w:rsid w:val="00893987"/>
    <w:rsid w:val="008963EF"/>
    <w:rsid w:val="0089688E"/>
    <w:rsid w:val="008A1070"/>
    <w:rsid w:val="008A1FBE"/>
    <w:rsid w:val="008B3194"/>
    <w:rsid w:val="008B5AE7"/>
    <w:rsid w:val="008C60E9"/>
    <w:rsid w:val="008D1B7C"/>
    <w:rsid w:val="008D6657"/>
    <w:rsid w:val="008E1F60"/>
    <w:rsid w:val="008E307E"/>
    <w:rsid w:val="008F4DD1"/>
    <w:rsid w:val="008F51D4"/>
    <w:rsid w:val="008F6056"/>
    <w:rsid w:val="00902C07"/>
    <w:rsid w:val="00905804"/>
    <w:rsid w:val="009101E2"/>
    <w:rsid w:val="00912533"/>
    <w:rsid w:val="00915D73"/>
    <w:rsid w:val="00916077"/>
    <w:rsid w:val="009170A2"/>
    <w:rsid w:val="009208A6"/>
    <w:rsid w:val="00924514"/>
    <w:rsid w:val="00927316"/>
    <w:rsid w:val="0093133D"/>
    <w:rsid w:val="0093276D"/>
    <w:rsid w:val="00933D12"/>
    <w:rsid w:val="0093630F"/>
    <w:rsid w:val="00937065"/>
    <w:rsid w:val="00940285"/>
    <w:rsid w:val="009415B0"/>
    <w:rsid w:val="00947E7E"/>
    <w:rsid w:val="0095139A"/>
    <w:rsid w:val="00953E16"/>
    <w:rsid w:val="009542AC"/>
    <w:rsid w:val="009573CA"/>
    <w:rsid w:val="00961BB2"/>
    <w:rsid w:val="00962108"/>
    <w:rsid w:val="009638D6"/>
    <w:rsid w:val="0096470F"/>
    <w:rsid w:val="00967164"/>
    <w:rsid w:val="0097322B"/>
    <w:rsid w:val="0097408E"/>
    <w:rsid w:val="00974BB2"/>
    <w:rsid w:val="00974FA7"/>
    <w:rsid w:val="009756E5"/>
    <w:rsid w:val="00977A8C"/>
    <w:rsid w:val="00983910"/>
    <w:rsid w:val="009932AC"/>
    <w:rsid w:val="00994351"/>
    <w:rsid w:val="00996A8F"/>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DC2"/>
    <w:rsid w:val="00A06E41"/>
    <w:rsid w:val="00A0758F"/>
    <w:rsid w:val="00A1570A"/>
    <w:rsid w:val="00A211B4"/>
    <w:rsid w:val="00A30E04"/>
    <w:rsid w:val="00A33DDF"/>
    <w:rsid w:val="00A34547"/>
    <w:rsid w:val="00A376B7"/>
    <w:rsid w:val="00A377D4"/>
    <w:rsid w:val="00A41BF5"/>
    <w:rsid w:val="00A44778"/>
    <w:rsid w:val="00A45FF9"/>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9F0"/>
    <w:rsid w:val="00AC27DB"/>
    <w:rsid w:val="00AC6D6B"/>
    <w:rsid w:val="00AD330C"/>
    <w:rsid w:val="00AD7736"/>
    <w:rsid w:val="00AE10CE"/>
    <w:rsid w:val="00AE70D4"/>
    <w:rsid w:val="00AE7868"/>
    <w:rsid w:val="00AF0407"/>
    <w:rsid w:val="00AF1454"/>
    <w:rsid w:val="00AF4D8B"/>
    <w:rsid w:val="00B04545"/>
    <w:rsid w:val="00B067CA"/>
    <w:rsid w:val="00B12B26"/>
    <w:rsid w:val="00B163F8"/>
    <w:rsid w:val="00B2310D"/>
    <w:rsid w:val="00B2472D"/>
    <w:rsid w:val="00B24CA0"/>
    <w:rsid w:val="00B2549F"/>
    <w:rsid w:val="00B34BF3"/>
    <w:rsid w:val="00B4108D"/>
    <w:rsid w:val="00B44FC1"/>
    <w:rsid w:val="00B57265"/>
    <w:rsid w:val="00B633AE"/>
    <w:rsid w:val="00B665D2"/>
    <w:rsid w:val="00B6737C"/>
    <w:rsid w:val="00B7214D"/>
    <w:rsid w:val="00B72E60"/>
    <w:rsid w:val="00B74372"/>
    <w:rsid w:val="00B75525"/>
    <w:rsid w:val="00B80283"/>
    <w:rsid w:val="00B8095F"/>
    <w:rsid w:val="00B80B0C"/>
    <w:rsid w:val="00B80B11"/>
    <w:rsid w:val="00B831AE"/>
    <w:rsid w:val="00B8446C"/>
    <w:rsid w:val="00B87725"/>
    <w:rsid w:val="00B94903"/>
    <w:rsid w:val="00BA259A"/>
    <w:rsid w:val="00BA259C"/>
    <w:rsid w:val="00BA29D3"/>
    <w:rsid w:val="00BA307F"/>
    <w:rsid w:val="00BA5280"/>
    <w:rsid w:val="00BB14F1"/>
    <w:rsid w:val="00BB3043"/>
    <w:rsid w:val="00BB4345"/>
    <w:rsid w:val="00BB572E"/>
    <w:rsid w:val="00BB74FD"/>
    <w:rsid w:val="00BC5982"/>
    <w:rsid w:val="00BC60BF"/>
    <w:rsid w:val="00BD28BF"/>
    <w:rsid w:val="00BD6404"/>
    <w:rsid w:val="00BE33AE"/>
    <w:rsid w:val="00BE3B36"/>
    <w:rsid w:val="00BF046F"/>
    <w:rsid w:val="00C01D50"/>
    <w:rsid w:val="00C056DC"/>
    <w:rsid w:val="00C1329B"/>
    <w:rsid w:val="00C1572F"/>
    <w:rsid w:val="00C168AB"/>
    <w:rsid w:val="00C24C05"/>
    <w:rsid w:val="00C24D2F"/>
    <w:rsid w:val="00C26222"/>
    <w:rsid w:val="00C31283"/>
    <w:rsid w:val="00C33C48"/>
    <w:rsid w:val="00C340E5"/>
    <w:rsid w:val="00C35AA7"/>
    <w:rsid w:val="00C43BA1"/>
    <w:rsid w:val="00C43DAB"/>
    <w:rsid w:val="00C44016"/>
    <w:rsid w:val="00C47F08"/>
    <w:rsid w:val="00C514A6"/>
    <w:rsid w:val="00C5739F"/>
    <w:rsid w:val="00C57CF0"/>
    <w:rsid w:val="00C6243F"/>
    <w:rsid w:val="00C63557"/>
    <w:rsid w:val="00C649BD"/>
    <w:rsid w:val="00C65891"/>
    <w:rsid w:val="00C66AC9"/>
    <w:rsid w:val="00C724D3"/>
    <w:rsid w:val="00C774CA"/>
    <w:rsid w:val="00C77DD9"/>
    <w:rsid w:val="00C83BE6"/>
    <w:rsid w:val="00C85354"/>
    <w:rsid w:val="00C86ABA"/>
    <w:rsid w:val="00C943F3"/>
    <w:rsid w:val="00C96BE1"/>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3956"/>
    <w:rsid w:val="00CD629F"/>
    <w:rsid w:val="00CD6A1B"/>
    <w:rsid w:val="00CE0A7F"/>
    <w:rsid w:val="00CE1718"/>
    <w:rsid w:val="00CF4156"/>
    <w:rsid w:val="00CF4403"/>
    <w:rsid w:val="00D0036C"/>
    <w:rsid w:val="00D03D00"/>
    <w:rsid w:val="00D05C30"/>
    <w:rsid w:val="00D10052"/>
    <w:rsid w:val="00D11359"/>
    <w:rsid w:val="00D3188C"/>
    <w:rsid w:val="00D32B77"/>
    <w:rsid w:val="00D35F9B"/>
    <w:rsid w:val="00D36B69"/>
    <w:rsid w:val="00D408DD"/>
    <w:rsid w:val="00D45D72"/>
    <w:rsid w:val="00D520E4"/>
    <w:rsid w:val="00D53A38"/>
    <w:rsid w:val="00D575DD"/>
    <w:rsid w:val="00D57DFA"/>
    <w:rsid w:val="00D67FCF"/>
    <w:rsid w:val="00D709CE"/>
    <w:rsid w:val="00D71F73"/>
    <w:rsid w:val="00D80786"/>
    <w:rsid w:val="00D81CAB"/>
    <w:rsid w:val="00D825C9"/>
    <w:rsid w:val="00D8576F"/>
    <w:rsid w:val="00D8677F"/>
    <w:rsid w:val="00D97F0C"/>
    <w:rsid w:val="00DA3A86"/>
    <w:rsid w:val="00DB1954"/>
    <w:rsid w:val="00DC2500"/>
    <w:rsid w:val="00DC4F72"/>
    <w:rsid w:val="00DC77DC"/>
    <w:rsid w:val="00DD0453"/>
    <w:rsid w:val="00DD0C2C"/>
    <w:rsid w:val="00DD19DE"/>
    <w:rsid w:val="00DD28BC"/>
    <w:rsid w:val="00DE31F0"/>
    <w:rsid w:val="00DE3D1C"/>
    <w:rsid w:val="00DE5FCA"/>
    <w:rsid w:val="00DF09C2"/>
    <w:rsid w:val="00E0227D"/>
    <w:rsid w:val="00E04B84"/>
    <w:rsid w:val="00E06466"/>
    <w:rsid w:val="00E06835"/>
    <w:rsid w:val="00E06FDA"/>
    <w:rsid w:val="00E160A5"/>
    <w:rsid w:val="00E1713D"/>
    <w:rsid w:val="00E20A43"/>
    <w:rsid w:val="00E23898"/>
    <w:rsid w:val="00E319F1"/>
    <w:rsid w:val="00E33CD2"/>
    <w:rsid w:val="00E40E90"/>
    <w:rsid w:val="00E45C7E"/>
    <w:rsid w:val="00E51C8C"/>
    <w:rsid w:val="00E531EB"/>
    <w:rsid w:val="00E54874"/>
    <w:rsid w:val="00E54B6F"/>
    <w:rsid w:val="00E55ACA"/>
    <w:rsid w:val="00E57B74"/>
    <w:rsid w:val="00E65BC6"/>
    <w:rsid w:val="00E661FF"/>
    <w:rsid w:val="00E726EB"/>
    <w:rsid w:val="00E72CF1"/>
    <w:rsid w:val="00E744B8"/>
    <w:rsid w:val="00E80B52"/>
    <w:rsid w:val="00E824C3"/>
    <w:rsid w:val="00E82902"/>
    <w:rsid w:val="00E840B3"/>
    <w:rsid w:val="00E84D10"/>
    <w:rsid w:val="00E8629F"/>
    <w:rsid w:val="00E9053F"/>
    <w:rsid w:val="00E91008"/>
    <w:rsid w:val="00E9374E"/>
    <w:rsid w:val="00E94F54"/>
    <w:rsid w:val="00E97AD5"/>
    <w:rsid w:val="00EA1111"/>
    <w:rsid w:val="00EA3B4F"/>
    <w:rsid w:val="00EA3C24"/>
    <w:rsid w:val="00EA73DF"/>
    <w:rsid w:val="00EB61AE"/>
    <w:rsid w:val="00EC322D"/>
    <w:rsid w:val="00EC344C"/>
    <w:rsid w:val="00ED1C75"/>
    <w:rsid w:val="00ED383A"/>
    <w:rsid w:val="00ED43C5"/>
    <w:rsid w:val="00EE1080"/>
    <w:rsid w:val="00EF1EC5"/>
    <w:rsid w:val="00EF4C88"/>
    <w:rsid w:val="00EF5281"/>
    <w:rsid w:val="00EF55EB"/>
    <w:rsid w:val="00F00294"/>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A08"/>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C051F"/>
    <w:rsid w:val="00FC06FF"/>
    <w:rsid w:val="00FC69B4"/>
    <w:rsid w:val="00FD0694"/>
    <w:rsid w:val="00FD25BE"/>
    <w:rsid w:val="00FD2E70"/>
    <w:rsid w:val="00FD7AA7"/>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656EF6"/>
    <w:pPr>
      <w:keepNext/>
      <w:keepLines/>
      <w:numPr>
        <w:ilvl w:val="1"/>
        <w:numId w:val="25"/>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25"/>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25"/>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28"/>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30"/>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2"/>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C:\DuLei2019\RAN4\RAN4%2398ebis\Docs\R4-2106945.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hyperlink" Target="file:///C:\DuLei2019\RAN4\RAN4%2398ebis\Docs\R4-2107078.zip"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hyperlink" Target="file:///C:\DuLei2019\RAN4\RAN4%2398ebis\Docs\R4-2106946.zip" TargetMode="External"/><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395.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531.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D5A78-E779-44EA-9C61-CE40174E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121</TotalTime>
  <Pages>22</Pages>
  <Words>6322</Words>
  <Characters>36037</Characters>
  <Application>Microsoft Office Word</Application>
  <DocSecurity>0</DocSecurity>
  <Lines>300</Lines>
  <Paragraphs>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Lei</cp:lastModifiedBy>
  <cp:revision>10</cp:revision>
  <cp:lastPrinted>2019-04-25T01:09:00Z</cp:lastPrinted>
  <dcterms:created xsi:type="dcterms:W3CDTF">2021-04-08T13:42:00Z</dcterms:created>
  <dcterms:modified xsi:type="dcterms:W3CDTF">2021-04-08T15:41:00Z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