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4B72744A"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w:t>
      </w:r>
      <w:r w:rsidR="00302CD0">
        <w:rPr>
          <w:rFonts w:ascii="Arial" w:eastAsiaTheme="minorEastAsia" w:hAnsi="Arial" w:cs="Arial"/>
          <w:b/>
          <w:sz w:val="24"/>
          <w:szCs w:val="24"/>
          <w:lang w:eastAsia="zh-CN"/>
        </w:rPr>
        <w:t>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1F5405">
            <w:pPr>
              <w:spacing w:before="120" w:after="0"/>
              <w:rPr>
                <w:sz w:val="18"/>
                <w:szCs w:val="18"/>
              </w:rPr>
            </w:pPr>
            <w:hyperlink r:id="rId11"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1F5405">
            <w:pPr>
              <w:spacing w:before="120" w:after="0"/>
              <w:rPr>
                <w:sz w:val="18"/>
                <w:szCs w:val="18"/>
              </w:rPr>
            </w:pPr>
            <w:hyperlink r:id="rId12"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1F5405">
            <w:pPr>
              <w:spacing w:before="120" w:after="0"/>
              <w:rPr>
                <w:sz w:val="18"/>
                <w:szCs w:val="18"/>
              </w:rPr>
            </w:pPr>
            <w:hyperlink r:id="rId13"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1F5405">
            <w:pPr>
              <w:spacing w:before="120" w:after="0"/>
              <w:rPr>
                <w:sz w:val="18"/>
                <w:szCs w:val="18"/>
              </w:rPr>
            </w:pPr>
            <w:hyperlink r:id="rId14"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1F5405">
            <w:pPr>
              <w:spacing w:before="120" w:after="0"/>
              <w:rPr>
                <w:sz w:val="18"/>
                <w:szCs w:val="18"/>
              </w:rPr>
            </w:pPr>
            <w:hyperlink r:id="rId15"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1F5405">
            <w:pPr>
              <w:spacing w:before="120" w:after="0"/>
              <w:rPr>
                <w:sz w:val="18"/>
                <w:szCs w:val="18"/>
              </w:rPr>
            </w:pPr>
            <w:hyperlink r:id="rId16"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lastRenderedPageBreak/>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095F8E12" w14:textId="77777777" w:rsidR="002D72A0" w:rsidRDefault="0004401D">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already the common practice (only specify requirements but not to mandate implementations), we oppose capturing this into the spec.</w:t>
            </w:r>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15DF133C"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97F4E2" w14:textId="77777777" w:rsidR="002D72A0" w:rsidRDefault="0004401D">
            <w:pPr>
              <w:spacing w:after="120"/>
              <w:rPr>
                <w:rFonts w:eastAsiaTheme="minorEastAsia"/>
                <w:lang w:val="en-US" w:eastAsia="zh-CN"/>
              </w:rPr>
            </w:pPr>
            <w:r>
              <w:rPr>
                <w:rFonts w:eastAsiaTheme="minorEastAsia"/>
                <w:lang w:val="en-US" w:eastAsia="zh-CN"/>
              </w:rPr>
              <w:t>Support option 2.</w:t>
            </w:r>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6366449"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2551E33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5187AD1F" w14:textId="77777777" w:rsidR="002D72A0" w:rsidRDefault="0004401D">
            <w:pPr>
              <w:spacing w:after="120"/>
              <w:rPr>
                <w:rFonts w:eastAsiaTheme="minorEastAsia"/>
                <w:lang w:val="en-US" w:eastAsia="zh-CN"/>
              </w:rPr>
            </w:pPr>
            <w:r>
              <w:rPr>
                <w:rFonts w:eastAsiaTheme="minorEastAsia"/>
                <w:lang w:val="en-US" w:eastAsia="zh-CN"/>
              </w:rPr>
              <w:t xml:space="preserve">In our view, the accuracy requirement would not 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as long as it can meet the requirements.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p>
          <w:p w14:paraId="5D0951CE" w14:textId="77777777" w:rsidR="002D72A0" w:rsidRDefault="0004401D">
            <w:pPr>
              <w:spacing w:after="120"/>
              <w:rPr>
                <w:rFonts w:eastAsiaTheme="minorEastAsia"/>
                <w:lang w:val="en-US" w:eastAsia="zh-CN"/>
              </w:rPr>
            </w:pPr>
            <w:r>
              <w:rPr>
                <w:rFonts w:eastAsiaTheme="minorEastAsia"/>
                <w:lang w:val="en-US" w:eastAsia="zh-CN"/>
              </w:rPr>
              <w:t xml:space="preserve">What we think 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 and this is addressed in issue 1-3-1. </w:t>
            </w:r>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3493F314" w14:textId="77777777" w:rsidR="002D72A0" w:rsidRDefault="0004401D">
            <w:pPr>
              <w:spacing w:after="120"/>
              <w:rPr>
                <w:rFonts w:eastAsiaTheme="minorEastAsia"/>
                <w:lang w:val="en-US" w:eastAsia="zh-CN"/>
              </w:rPr>
            </w:pPr>
            <w:r>
              <w:rPr>
                <w:rFonts w:eastAsiaTheme="minorEastAsia" w:hint="eastAsia"/>
                <w:lang w:val="en-US" w:eastAsia="zh-CN"/>
              </w:rPr>
              <w:t>Still support Option 1.</w:t>
            </w:r>
          </w:p>
          <w:p w14:paraId="2AE106EE" w14:textId="455E4418" w:rsidR="00D17435" w:rsidRDefault="0004401D">
            <w:pPr>
              <w:spacing w:after="120"/>
              <w:rPr>
                <w:rFonts w:eastAsiaTheme="minorEastAsia"/>
                <w:lang w:val="en-US" w:eastAsia="zh-CN"/>
              </w:rPr>
            </w:pPr>
            <w:r>
              <w:rPr>
                <w:rFonts w:eastAsiaTheme="minorEastAsia" w:hint="eastAsia"/>
                <w:lang w:val="en-US" w:eastAsia="zh-CN"/>
              </w:rPr>
              <w:t xml:space="preserve">To Nokia: we agree 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mandated but we don</w:t>
            </w:r>
            <w:r>
              <w:rPr>
                <w:rFonts w:eastAsiaTheme="minorEastAsia"/>
                <w:lang w:val="en-US" w:eastAsia="zh-CN"/>
              </w:rPr>
              <w:t>’</w:t>
            </w:r>
            <w:r>
              <w:rPr>
                <w:rFonts w:eastAsiaTheme="minorEastAsia" w:hint="eastAsia"/>
                <w:lang w:val="en-US" w:eastAsia="zh-CN"/>
              </w:rPr>
              <w:t xml:space="preserve">t have to capture anything in the spec. 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Do not understand why this shall be captured in the spec, capturing it in the WF is enough.</w:t>
            </w:r>
          </w:p>
        </w:tc>
      </w:tr>
      <w:tr w:rsidR="00297F88" w14:paraId="4CD27629" w14:textId="77777777">
        <w:tc>
          <w:tcPr>
            <w:tcW w:w="1236" w:type="dxa"/>
          </w:tcPr>
          <w:p w14:paraId="32D08A1D" w14:textId="264E0B46" w:rsidR="00297F88" w:rsidRDefault="00297F88" w:rsidP="00297F88">
            <w:pPr>
              <w:spacing w:after="120"/>
              <w:rPr>
                <w:rFonts w:eastAsiaTheme="minorEastAsia"/>
                <w:lang w:val="en-US" w:eastAsia="zh-CN"/>
              </w:rPr>
            </w:pPr>
            <w:r>
              <w:rPr>
                <w:rFonts w:eastAsiaTheme="minorEastAsia"/>
                <w:lang w:val="en-US" w:eastAsia="zh-CN"/>
              </w:rPr>
              <w:t>Ericsson</w:t>
            </w:r>
          </w:p>
        </w:tc>
        <w:tc>
          <w:tcPr>
            <w:tcW w:w="8395" w:type="dxa"/>
          </w:tcPr>
          <w:p w14:paraId="054F4338" w14:textId="5AFA06E6" w:rsidR="00297F88" w:rsidRDefault="00297F88" w:rsidP="00297F88">
            <w:pPr>
              <w:spacing w:after="120"/>
              <w:rPr>
                <w:rFonts w:eastAsiaTheme="minorEastAsia"/>
                <w:lang w:val="en-US" w:eastAsia="zh-CN"/>
              </w:rPr>
            </w:pPr>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p>
        </w:tc>
      </w:tr>
      <w:tr w:rsidR="00301F35" w14:paraId="739F113D" w14:textId="77777777">
        <w:tc>
          <w:tcPr>
            <w:tcW w:w="1236" w:type="dxa"/>
          </w:tcPr>
          <w:p w14:paraId="2BD96E47" w14:textId="555B710D" w:rsidR="00301F35" w:rsidRDefault="00301F35" w:rsidP="00297F88">
            <w:pPr>
              <w:spacing w:after="120"/>
              <w:rPr>
                <w:rFonts w:eastAsiaTheme="minorEastAsia"/>
                <w:lang w:val="en-US" w:eastAsia="zh-CN"/>
              </w:rPr>
            </w:pPr>
            <w:r>
              <w:rPr>
                <w:rFonts w:eastAsiaTheme="minorEastAsia"/>
                <w:lang w:val="en-US" w:eastAsia="zh-CN"/>
              </w:rPr>
              <w:t>Intel</w:t>
            </w:r>
          </w:p>
        </w:tc>
        <w:tc>
          <w:tcPr>
            <w:tcW w:w="8395" w:type="dxa"/>
          </w:tcPr>
          <w:p w14:paraId="4F68695E" w14:textId="5D74BADA" w:rsidR="00301F35" w:rsidRDefault="007F475C" w:rsidP="00297F88">
            <w:pPr>
              <w:spacing w:after="120"/>
              <w:rPr>
                <w:rFonts w:eastAsiaTheme="minorEastAsia"/>
                <w:lang w:val="en-US" w:eastAsia="zh-CN"/>
              </w:rPr>
            </w:pPr>
            <w:r>
              <w:rPr>
                <w:rFonts w:eastAsiaTheme="minorEastAsia"/>
                <w:lang w:val="en-US" w:eastAsia="zh-CN"/>
              </w:rPr>
              <w:t xml:space="preserve">We slightly prefer Option 2 since </w:t>
            </w:r>
            <w:r w:rsidR="00FC2C02">
              <w:rPr>
                <w:rFonts w:eastAsiaTheme="minorEastAsia"/>
                <w:lang w:val="en-US" w:eastAsia="zh-CN"/>
              </w:rPr>
              <w:t xml:space="preserve">WF is just </w:t>
            </w:r>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p>
        </w:tc>
      </w:tr>
      <w:tr w:rsidR="00B54B40" w14:paraId="52277611" w14:textId="77777777">
        <w:tc>
          <w:tcPr>
            <w:tcW w:w="1236" w:type="dxa"/>
          </w:tcPr>
          <w:p w14:paraId="4F946103" w14:textId="12AC0BF4" w:rsidR="00B54B40" w:rsidRDefault="00B54B40" w:rsidP="00B54B40">
            <w:pPr>
              <w:spacing w:after="120"/>
              <w:rPr>
                <w:rFonts w:eastAsiaTheme="minorEastAsia"/>
                <w:lang w:val="en-US" w:eastAsia="zh-CN"/>
              </w:rPr>
            </w:pPr>
            <w:r>
              <w:rPr>
                <w:rFonts w:eastAsiaTheme="minorEastAsia"/>
                <w:lang w:val="en-US" w:eastAsia="zh-CN"/>
              </w:rPr>
              <w:t>Qualcomm</w:t>
            </w:r>
          </w:p>
        </w:tc>
        <w:tc>
          <w:tcPr>
            <w:tcW w:w="8395" w:type="dxa"/>
          </w:tcPr>
          <w:p w14:paraId="0A5AA2E2" w14:textId="6D5347E9" w:rsidR="00B54B40" w:rsidRDefault="00B54B40" w:rsidP="00B54B40">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5078719D" w14:textId="77777777" w:rsidR="002D72A0" w:rsidRDefault="0004401D">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5BD1E03"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use of multiple shots is a commonly used measurement practice for RTOA in LTE, see TS 36.111,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accuracy requirement is based on 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4B8802"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2FAD6954" w14:textId="77777777" w:rsidR="002D72A0" w:rsidRDefault="0004401D">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2AAE82A0" w14:textId="77777777" w:rsidR="002D72A0" w:rsidRDefault="0004401D">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r>
              <w:rPr>
                <w:rFonts w:eastAsiaTheme="minorEastAsia"/>
                <w:lang w:val="en-US" w:eastAsia="zh-CN"/>
              </w:rPr>
              <w:lastRenderedPageBreak/>
              <w:t>Ericsson</w:t>
            </w:r>
          </w:p>
        </w:tc>
        <w:tc>
          <w:tcPr>
            <w:tcW w:w="8395" w:type="dxa"/>
          </w:tcPr>
          <w:p w14:paraId="35BFEBB0" w14:textId="64EEEB90" w:rsidR="00AB67B2" w:rsidRDefault="00AB67B2" w:rsidP="00AB67B2">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r w:rsidR="0004401D">
              <w:rPr>
                <w:rFonts w:eastAsiaTheme="minorEastAsia"/>
                <w:lang w:val="en-US" w:eastAsia="zh-CN"/>
              </w:rPr>
              <w:t xml:space="preserve"> for single shot measurement</w:t>
            </w:r>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r>
              <w:rPr>
                <w:rFonts w:eastAsiaTheme="minorEastAsia"/>
                <w:lang w:val="en-US" w:eastAsia="zh-CN"/>
              </w:rPr>
              <w:t>Intel</w:t>
            </w:r>
          </w:p>
        </w:tc>
        <w:tc>
          <w:tcPr>
            <w:tcW w:w="8395" w:type="dxa"/>
          </w:tcPr>
          <w:p w14:paraId="1A3CE785" w14:textId="6A09E9F9" w:rsidR="00AB67B2" w:rsidRDefault="00F26FEF" w:rsidP="00AB67B2">
            <w:pPr>
              <w:spacing w:after="120"/>
              <w:rPr>
                <w:rFonts w:eastAsiaTheme="minorEastAsia"/>
                <w:lang w:val="en-US" w:eastAsia="zh-CN"/>
              </w:rPr>
            </w:pPr>
            <w:r>
              <w:rPr>
                <w:rFonts w:eastAsiaTheme="minorEastAsia"/>
                <w:lang w:val="en-US" w:eastAsia="zh-CN"/>
              </w:rPr>
              <w:t>If the requirements is target to AWGN, single shot shall be enough. W</w:t>
            </w:r>
            <w:r w:rsidR="00B34934">
              <w:rPr>
                <w:rFonts w:eastAsiaTheme="minorEastAsia"/>
                <w:lang w:val="en-US" w:eastAsia="zh-CN"/>
              </w:rPr>
              <w:t xml:space="preserve">e are fine for Option 1. </w:t>
            </w:r>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r>
              <w:rPr>
                <w:rFonts w:eastAsiaTheme="minorEastAsia"/>
                <w:lang w:val="en-US" w:eastAsia="zh-CN"/>
              </w:rPr>
              <w:t>Qualcomm</w:t>
            </w:r>
          </w:p>
        </w:tc>
        <w:tc>
          <w:tcPr>
            <w:tcW w:w="8395" w:type="dxa"/>
          </w:tcPr>
          <w:p w14:paraId="5D47D767" w14:textId="08711442" w:rsidR="00AB67B2" w:rsidRDefault="00CF0A5C" w:rsidP="00AB67B2">
            <w:pPr>
              <w:spacing w:after="120"/>
              <w:rPr>
                <w:rFonts w:eastAsiaTheme="minorEastAsia"/>
                <w:lang w:val="en-US" w:eastAsia="zh-CN"/>
              </w:rPr>
            </w:pPr>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C82086" w14:textId="77777777" w:rsidR="002D72A0" w:rsidRDefault="0004401D">
            <w:pPr>
              <w:spacing w:after="120"/>
              <w:rPr>
                <w:rFonts w:eastAsiaTheme="minorEastAsia"/>
                <w:lang w:val="en-US" w:eastAsia="zh-CN"/>
              </w:rPr>
            </w:pPr>
            <w:r>
              <w:rPr>
                <w:rFonts w:eastAsiaTheme="minorEastAsia"/>
                <w:lang w:val="en-US" w:eastAsia="zh-CN"/>
              </w:rPr>
              <w:t>We are fine with option 1.</w:t>
            </w:r>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188FF124" w14:textId="77777777" w:rsidR="002D72A0" w:rsidRDefault="0004401D">
            <w:pPr>
              <w:spacing w:after="120"/>
              <w:rPr>
                <w:rFonts w:eastAsiaTheme="minorEastAsia"/>
                <w:lang w:val="en-US" w:eastAsia="zh-CN"/>
              </w:rPr>
            </w:pPr>
            <w:r>
              <w:rPr>
                <w:rFonts w:eastAsiaTheme="minorEastAsia"/>
                <w:lang w:val="en-US" w:eastAsia="zh-CN"/>
              </w:rPr>
              <w:t xml:space="preserve">We have concerns on option 1. It 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 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0B5BC6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470ABBBA" w14:textId="77777777" w:rsidR="002D72A0" w:rsidRDefault="0004401D">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xml:space="preserve">, and for positioning measurement, a </w:t>
            </w:r>
            <w:proofErr w:type="spellStart"/>
            <w:r>
              <w:rPr>
                <w:rFonts w:eastAsiaTheme="minorEastAsia"/>
                <w:lang w:val="en-US" w:eastAsia="zh-CN"/>
              </w:rPr>
              <w:t>gNB</w:t>
            </w:r>
            <w:proofErr w:type="spellEnd"/>
            <w:r>
              <w:rPr>
                <w:rFonts w:eastAsiaTheme="minorEastAsia"/>
                <w:lang w:val="en-US" w:eastAsia="zh-CN"/>
              </w:rPr>
              <w:t xml:space="preserve"> will measure UEs in neighbor cells, so we do not see it as a realistic condition. </w:t>
            </w:r>
            <w:proofErr w:type="spellStart"/>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r>
              <w:rPr>
                <w:rFonts w:eastAsiaTheme="minorEastAsia"/>
                <w:lang w:val="en-US" w:eastAsia="zh-CN"/>
              </w:rPr>
              <w:t>Qualcomm</w:t>
            </w:r>
          </w:p>
        </w:tc>
        <w:tc>
          <w:tcPr>
            <w:tcW w:w="8395" w:type="dxa"/>
          </w:tcPr>
          <w:p w14:paraId="74E5F2C3" w14:textId="4CFCAA25" w:rsidR="000D43D0" w:rsidRDefault="000D43D0" w:rsidP="000D43D0">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A36C577" w:rsidR="002D72A0" w:rsidRDefault="001F5405">
            <w:pPr>
              <w:spacing w:after="120"/>
              <w:rPr>
                <w:rFonts w:eastAsiaTheme="minorEastAsia"/>
                <w:lang w:val="en-US" w:eastAsia="zh-CN"/>
              </w:rPr>
            </w:pPr>
            <w:hyperlink r:id="rId17" w:history="1">
              <w:r w:rsidR="00875994">
                <w:rPr>
                  <w:rStyle w:val="Hyperlink"/>
                  <w:b/>
                  <w:bCs/>
                  <w:sz w:val="18"/>
                  <w:szCs w:val="18"/>
                </w:rPr>
                <w:t>R4-2107014</w:t>
              </w:r>
            </w:hyperlink>
          </w:p>
          <w:p w14:paraId="5425C8C8" w14:textId="6F172236" w:rsidR="00875994" w:rsidRDefault="00875994">
            <w:pPr>
              <w:spacing w:after="120"/>
              <w:rPr>
                <w:rFonts w:eastAsiaTheme="minorEastAsia"/>
                <w:lang w:val="en-US" w:eastAsia="zh-CN"/>
              </w:rPr>
            </w:pPr>
            <w:r>
              <w:rPr>
                <w:rFonts w:eastAsiaTheme="minorEastAsia"/>
                <w:lang w:val="en-US" w:eastAsia="zh-CN"/>
              </w:rPr>
              <w:t>(Huawei)</w:t>
            </w:r>
          </w:p>
        </w:tc>
        <w:tc>
          <w:tcPr>
            <w:tcW w:w="8399" w:type="dxa"/>
          </w:tcPr>
          <w:p w14:paraId="48948762" w14:textId="78474220" w:rsidR="002D72A0" w:rsidRDefault="00875994" w:rsidP="00875994">
            <w:pPr>
              <w:spacing w:after="120"/>
              <w:rPr>
                <w:rFonts w:eastAsiaTheme="minorEastAsia"/>
                <w:lang w:val="en-US" w:eastAsia="zh-CN"/>
              </w:rPr>
            </w:pPr>
            <w:r w:rsidRPr="00875994">
              <w:rPr>
                <w:rFonts w:eastAsiaTheme="minorEastAsia"/>
                <w:lang w:val="en-US" w:eastAsia="zh-CN"/>
              </w:rPr>
              <w:t>Nokia: we can agree to the proposed changes.</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672CEFD5" w:rsidR="002D72A0" w:rsidRDefault="00875994">
            <w:pPr>
              <w:spacing w:after="120"/>
              <w:rPr>
                <w:rFonts w:eastAsiaTheme="minorEastAsia"/>
                <w:lang w:val="en-US" w:eastAsia="zh-CN"/>
              </w:rPr>
            </w:pPr>
            <w:r w:rsidRPr="00875994">
              <w:rPr>
                <w:rFonts w:eastAsiaTheme="minorEastAsia"/>
                <w:lang w:val="en-US" w:eastAsia="zh-CN"/>
              </w:rPr>
              <w:t xml:space="preserve">Ericsson: we are fine with the changes, we can also discuss addition of SCS = 60kHz to cover accuracy dependency with </w:t>
            </w:r>
            <w:proofErr w:type="spellStart"/>
            <w:r w:rsidRPr="00875994">
              <w:rPr>
                <w:rFonts w:eastAsiaTheme="minorEastAsia"/>
                <w:lang w:val="en-US" w:eastAsia="zh-CN"/>
              </w:rPr>
              <w:t>gNB</w:t>
            </w:r>
            <w:proofErr w:type="spellEnd"/>
            <w:r w:rsidRPr="00875994">
              <w:rPr>
                <w:rFonts w:eastAsiaTheme="minorEastAsia"/>
                <w:lang w:val="en-US" w:eastAsia="zh-CN"/>
              </w:rPr>
              <w:t xml:space="preserve"> TOA</w:t>
            </w:r>
            <w:r w:rsidDel="00875994">
              <w:rPr>
                <w:rFonts w:eastAsiaTheme="minorEastAsia" w:hint="eastAsia"/>
                <w:lang w:val="en-US" w:eastAsia="zh-CN"/>
              </w:rPr>
              <w:t xml:space="preserve"> </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506F5932" w14:textId="23E5839D" w:rsidR="002D72A0" w:rsidRDefault="0004401D">
            <w:pPr>
              <w:rPr>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 xml:space="preserve">Option 1: </w:t>
            </w:r>
            <w:r w:rsidR="00AF0AB3">
              <w:rPr>
                <w:i/>
                <w:iCs/>
                <w:sz w:val="18"/>
                <w:szCs w:val="18"/>
                <w:lang w:val="en-US" w:eastAsia="zh-CN"/>
              </w:rPr>
              <w:t>ZTE, CATT, HW, QC</w:t>
            </w:r>
          </w:p>
          <w:p w14:paraId="5551A830" w14:textId="77777777"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38AE2D94" w14:textId="5D0DDC7B"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Option 2:</w:t>
            </w:r>
            <w:r w:rsidR="00AF0AB3">
              <w:rPr>
                <w:i/>
                <w:iCs/>
                <w:sz w:val="18"/>
                <w:szCs w:val="18"/>
                <w:lang w:val="en-US" w:eastAsia="zh-CN"/>
              </w:rPr>
              <w:t xml:space="preserve"> Nokia, E///, Intel</w:t>
            </w:r>
          </w:p>
          <w:p w14:paraId="0D1A3338" w14:textId="3773319D"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5943385D" w14:textId="77777777" w:rsidR="002B0672" w:rsidRPr="00F92217" w:rsidRDefault="002B0672" w:rsidP="00F92217">
            <w:pPr>
              <w:tabs>
                <w:tab w:val="left" w:pos="720"/>
                <w:tab w:val="left" w:pos="2160"/>
              </w:tabs>
              <w:spacing w:before="120" w:after="0"/>
              <w:ind w:left="2160"/>
              <w:rPr>
                <w:i/>
                <w:iCs/>
                <w:sz w:val="18"/>
                <w:szCs w:val="18"/>
                <w:lang w:val="en-US" w:eastAsia="zh-CN"/>
              </w:rPr>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5990">
              <w:rPr>
                <w:rFonts w:eastAsiaTheme="minorEastAsia"/>
                <w:i/>
                <w:lang w:val="en-US" w:eastAsia="zh-CN"/>
              </w:rPr>
              <w:t xml:space="preserve"> Continue discussion in 2</w:t>
            </w:r>
            <w:r w:rsidR="00725990" w:rsidRPr="00F92217">
              <w:rPr>
                <w:rFonts w:eastAsiaTheme="minorEastAsia"/>
                <w:i/>
                <w:vertAlign w:val="superscript"/>
                <w:lang w:val="en-US" w:eastAsia="zh-CN"/>
              </w:rPr>
              <w:t>nd</w:t>
            </w:r>
            <w:r w:rsidR="00725990">
              <w:rPr>
                <w:rFonts w:eastAsiaTheme="minor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6D29CE81" w14:textId="28D9271B" w:rsidR="002D72A0" w:rsidRDefault="0004401D">
            <w:pPr>
              <w:rPr>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3B21D34D" w14:textId="77777777" w:rsidR="009910B8" w:rsidRDefault="009910B8"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1BB3FBFA" w14:textId="5795F80F"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DBDF407" w14:textId="4101BCD9" w:rsidR="009910B8" w:rsidRPr="00F92217" w:rsidRDefault="009910B8"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328F2050" w14:textId="09022108" w:rsidR="002D72A0" w:rsidRDefault="0004401D">
            <w:pPr>
              <w:rPr>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rFonts w:eastAsiaTheme="minorEastAsia"/>
                <w:i/>
                <w:lang w:val="en-US" w:eastAsia="zh-CN"/>
              </w:rPr>
            </w:pPr>
            <w:r>
              <w:rPr>
                <w:rFonts w:eastAsiaTheme="minorEastAsia"/>
                <w:i/>
                <w:lang w:val="en-US" w:eastAsia="zh-CN"/>
              </w:rPr>
              <w:t>Should we d</w:t>
            </w:r>
            <w:r w:rsidR="009F0EA5">
              <w:rPr>
                <w:rFonts w:eastAsiaTheme="minorEastAsia"/>
                <w:i/>
                <w:lang w:val="en-US" w:eastAsia="zh-CN"/>
              </w:rPr>
              <w:t xml:space="preserve">efine the side condition that </w:t>
            </w:r>
            <w:proofErr w:type="spellStart"/>
            <w:r w:rsidR="009F0EA5" w:rsidRPr="009F0EA5">
              <w:rPr>
                <w:rFonts w:eastAsiaTheme="minorEastAsia"/>
                <w:i/>
                <w:lang w:val="en-US" w:eastAsia="zh-CN"/>
              </w:rPr>
              <w:t>gNB</w:t>
            </w:r>
            <w:proofErr w:type="spellEnd"/>
            <w:r w:rsidR="009F0EA5" w:rsidRPr="009F0EA5">
              <w:rPr>
                <w:rFonts w:eastAsiaTheme="minorEastAsia"/>
                <w:i/>
                <w:lang w:val="en-US" w:eastAsia="zh-CN"/>
              </w:rPr>
              <w:t xml:space="preserve"> positioning measurement requirements apply for the same </w:t>
            </w:r>
            <w:proofErr w:type="spellStart"/>
            <w:r w:rsidR="009F0EA5" w:rsidRPr="009F0EA5">
              <w:rPr>
                <w:rFonts w:eastAsiaTheme="minorEastAsia"/>
                <w:i/>
                <w:lang w:val="en-US" w:eastAsia="zh-CN"/>
              </w:rPr>
              <w:t>RoAoA</w:t>
            </w:r>
            <w:proofErr w:type="spellEnd"/>
            <w:r w:rsidR="009F0EA5" w:rsidRPr="009F0EA5">
              <w:rPr>
                <w:rFonts w:eastAsiaTheme="minorEastAsia"/>
                <w:i/>
                <w:lang w:val="en-US" w:eastAsia="zh-CN"/>
              </w:rPr>
              <w:t xml:space="preserve"> as OTA reference sensitivity requirements for 1-O and 2-O BS</w:t>
            </w:r>
            <w:r w:rsidR="009F0EA5">
              <w:rPr>
                <w:rFonts w:eastAsiaTheme="minorEastAsia"/>
                <w:i/>
                <w:lang w:val="en-US" w:eastAsia="zh-CN"/>
              </w:rPr>
              <w:t>?</w:t>
            </w:r>
          </w:p>
          <w:p w14:paraId="39374FA9" w14:textId="7D79D25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t>
            </w:r>
            <w:r w:rsidR="00F95DC7">
              <w:rPr>
                <w:rFonts w:eastAsia="SimSun"/>
                <w:szCs w:val="24"/>
                <w:lang w:eastAsia="zh-CN"/>
              </w:rPr>
              <w:t xml:space="preserve">W, </w:t>
            </w:r>
            <w:r w:rsidR="00CA1D9D">
              <w:rPr>
                <w:rFonts w:eastAsia="SimSun"/>
                <w:szCs w:val="24"/>
                <w:lang w:eastAsia="zh-CN"/>
              </w:rPr>
              <w:t>E///</w:t>
            </w:r>
          </w:p>
          <w:p w14:paraId="19F7EBED" w14:textId="2224E211" w:rsidR="009910B8" w:rsidRDefault="009F0EA5"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7229B4B" w14:textId="1C244F2E"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9F0EA5">
              <w:rPr>
                <w:rFonts w:eastAsia="SimSun"/>
                <w:szCs w:val="24"/>
                <w:lang w:eastAsia="zh-CN"/>
              </w:rPr>
              <w:t xml:space="preserve">Nokia, </w:t>
            </w:r>
            <w:r w:rsidR="00374E86">
              <w:rPr>
                <w:rFonts w:eastAsia="SimSun"/>
                <w:szCs w:val="24"/>
                <w:lang w:eastAsia="zh-CN"/>
              </w:rPr>
              <w:t>QC</w:t>
            </w:r>
          </w:p>
          <w:p w14:paraId="3C9D3437" w14:textId="4BC89946" w:rsidR="009910B8" w:rsidRPr="00F92217" w:rsidRDefault="009F0EA5"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lastRenderedPageBreak/>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F30A9E7" w:rsidR="002D72A0" w:rsidRPr="005E6BA8" w:rsidRDefault="005E6BA8" w:rsidP="005E6BA8">
      <w:pPr>
        <w:pStyle w:val="Heading3"/>
        <w:rPr>
          <w:sz w:val="24"/>
          <w:szCs w:val="16"/>
        </w:rPr>
      </w:pPr>
      <w:r>
        <w:rPr>
          <w:sz w:val="24"/>
          <w:szCs w:val="16"/>
        </w:rPr>
        <w:t xml:space="preserve">Open issues </w:t>
      </w:r>
    </w:p>
    <w:p w14:paraId="47E3D38A" w14:textId="7102E03D" w:rsidR="00F92217" w:rsidRDefault="00F92217" w:rsidP="00F92217">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p w14:paraId="2F5DDD11"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1: ZTE, CATT, HW, QC</w:t>
      </w:r>
    </w:p>
    <w:p w14:paraId="3EF6B024"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captured only in the WF.</w:t>
      </w:r>
    </w:p>
    <w:p w14:paraId="18D01C30"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2: Nokia, E///, Intel</w:t>
      </w:r>
    </w:p>
    <w:p w14:paraId="02D61F61"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included in the accuracy side conditions.</w:t>
      </w:r>
    </w:p>
    <w:p w14:paraId="166178AD" w14:textId="77777777" w:rsidR="0020727A" w:rsidRPr="0020727A" w:rsidRDefault="0020727A" w:rsidP="00F92217">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F92217" w14:paraId="05C862D4" w14:textId="77777777" w:rsidTr="00F11B8D">
        <w:tc>
          <w:tcPr>
            <w:tcW w:w="1236" w:type="dxa"/>
          </w:tcPr>
          <w:p w14:paraId="0A3725C2" w14:textId="77777777" w:rsidR="00F92217" w:rsidRDefault="00F9221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0B0480A" w14:textId="77777777" w:rsidR="00F92217" w:rsidRDefault="00F92217" w:rsidP="00F11B8D">
            <w:pPr>
              <w:spacing w:after="120"/>
              <w:rPr>
                <w:rFonts w:eastAsiaTheme="minorEastAsia"/>
                <w:b/>
                <w:bCs/>
                <w:lang w:val="en-US" w:eastAsia="zh-CN"/>
              </w:rPr>
            </w:pPr>
            <w:r>
              <w:rPr>
                <w:rFonts w:eastAsiaTheme="minorEastAsia"/>
                <w:b/>
                <w:bCs/>
                <w:lang w:val="en-US" w:eastAsia="zh-CN"/>
              </w:rPr>
              <w:t>Comments</w:t>
            </w:r>
          </w:p>
        </w:tc>
      </w:tr>
      <w:tr w:rsidR="00F92217" w14:paraId="37C63636" w14:textId="77777777" w:rsidTr="00F11B8D">
        <w:tc>
          <w:tcPr>
            <w:tcW w:w="1236" w:type="dxa"/>
          </w:tcPr>
          <w:p w14:paraId="73842586" w14:textId="6EE82147" w:rsidR="00F92217" w:rsidRDefault="00F92217" w:rsidP="00F11B8D">
            <w:pPr>
              <w:spacing w:after="120"/>
              <w:rPr>
                <w:rFonts w:eastAsiaTheme="minorEastAsia"/>
                <w:lang w:val="en-US" w:eastAsia="zh-CN"/>
              </w:rPr>
            </w:pPr>
          </w:p>
        </w:tc>
        <w:tc>
          <w:tcPr>
            <w:tcW w:w="8395" w:type="dxa"/>
          </w:tcPr>
          <w:p w14:paraId="2FA06818" w14:textId="08F30A8B" w:rsidR="00F92217" w:rsidRDefault="00F92217" w:rsidP="00F11B8D">
            <w:pPr>
              <w:spacing w:after="120"/>
              <w:rPr>
                <w:rFonts w:eastAsiaTheme="minorEastAsia"/>
                <w:lang w:val="en-US" w:eastAsia="zh-CN"/>
              </w:rPr>
            </w:pPr>
          </w:p>
        </w:tc>
      </w:tr>
      <w:tr w:rsidR="005E6BA8" w14:paraId="019DFBC9" w14:textId="77777777" w:rsidTr="00F11B8D">
        <w:tc>
          <w:tcPr>
            <w:tcW w:w="1236" w:type="dxa"/>
          </w:tcPr>
          <w:p w14:paraId="272CFDB0" w14:textId="77777777" w:rsidR="005E6BA8" w:rsidRDefault="005E6BA8" w:rsidP="00F11B8D">
            <w:pPr>
              <w:spacing w:after="120"/>
              <w:rPr>
                <w:rFonts w:eastAsiaTheme="minorEastAsia"/>
                <w:lang w:val="en-US" w:eastAsia="zh-CN"/>
              </w:rPr>
            </w:pPr>
          </w:p>
        </w:tc>
        <w:tc>
          <w:tcPr>
            <w:tcW w:w="8395" w:type="dxa"/>
          </w:tcPr>
          <w:p w14:paraId="040CFEF7" w14:textId="77777777" w:rsidR="005E6BA8" w:rsidRDefault="005E6BA8" w:rsidP="00F11B8D">
            <w:pPr>
              <w:spacing w:after="120"/>
              <w:rPr>
                <w:rFonts w:eastAsiaTheme="minorEastAsia"/>
                <w:lang w:val="en-US" w:eastAsia="zh-CN"/>
              </w:rPr>
            </w:pPr>
          </w:p>
        </w:tc>
      </w:tr>
      <w:tr w:rsidR="005E6BA8" w14:paraId="3139E908" w14:textId="77777777" w:rsidTr="00F11B8D">
        <w:tc>
          <w:tcPr>
            <w:tcW w:w="1236" w:type="dxa"/>
          </w:tcPr>
          <w:p w14:paraId="3C19AD49" w14:textId="77777777" w:rsidR="005E6BA8" w:rsidRDefault="005E6BA8" w:rsidP="00F11B8D">
            <w:pPr>
              <w:spacing w:after="120"/>
              <w:rPr>
                <w:rFonts w:eastAsiaTheme="minorEastAsia"/>
                <w:lang w:val="en-US" w:eastAsia="zh-CN"/>
              </w:rPr>
            </w:pPr>
          </w:p>
        </w:tc>
        <w:tc>
          <w:tcPr>
            <w:tcW w:w="8395" w:type="dxa"/>
          </w:tcPr>
          <w:p w14:paraId="40199A1C" w14:textId="77777777" w:rsidR="005E6BA8" w:rsidRDefault="005E6BA8" w:rsidP="00F11B8D">
            <w:pPr>
              <w:spacing w:after="120"/>
              <w:rPr>
                <w:rFonts w:eastAsiaTheme="minorEastAsia"/>
                <w:lang w:val="en-US" w:eastAsia="zh-CN"/>
              </w:rPr>
            </w:pPr>
          </w:p>
        </w:tc>
      </w:tr>
      <w:tr w:rsidR="005E6BA8" w14:paraId="3FC7240E" w14:textId="77777777" w:rsidTr="00F11B8D">
        <w:tc>
          <w:tcPr>
            <w:tcW w:w="1236" w:type="dxa"/>
          </w:tcPr>
          <w:p w14:paraId="7FC2D0E1" w14:textId="77777777" w:rsidR="005E6BA8" w:rsidRDefault="005E6BA8" w:rsidP="00F11B8D">
            <w:pPr>
              <w:spacing w:after="120"/>
              <w:rPr>
                <w:rFonts w:eastAsiaTheme="minorEastAsia"/>
                <w:lang w:val="en-US" w:eastAsia="zh-CN"/>
              </w:rPr>
            </w:pPr>
          </w:p>
        </w:tc>
        <w:tc>
          <w:tcPr>
            <w:tcW w:w="8395" w:type="dxa"/>
          </w:tcPr>
          <w:p w14:paraId="6FD454D3" w14:textId="77777777" w:rsidR="005E6BA8" w:rsidRDefault="005E6BA8" w:rsidP="00F11B8D">
            <w:pPr>
              <w:spacing w:after="120"/>
              <w:rPr>
                <w:rFonts w:eastAsiaTheme="minorEastAsia"/>
                <w:lang w:val="en-US" w:eastAsia="zh-CN"/>
              </w:rPr>
            </w:pPr>
          </w:p>
        </w:tc>
      </w:tr>
      <w:tr w:rsidR="00D70F27" w14:paraId="285BE2CC" w14:textId="77777777" w:rsidTr="00F11B8D">
        <w:tc>
          <w:tcPr>
            <w:tcW w:w="1236" w:type="dxa"/>
          </w:tcPr>
          <w:p w14:paraId="35972D72" w14:textId="77777777" w:rsidR="00D70F27" w:rsidRDefault="00D70F27" w:rsidP="00F11B8D">
            <w:pPr>
              <w:spacing w:after="120"/>
              <w:rPr>
                <w:rFonts w:eastAsiaTheme="minorEastAsia"/>
                <w:lang w:val="en-US" w:eastAsia="zh-CN"/>
              </w:rPr>
            </w:pPr>
          </w:p>
        </w:tc>
        <w:tc>
          <w:tcPr>
            <w:tcW w:w="8395" w:type="dxa"/>
          </w:tcPr>
          <w:p w14:paraId="03B74197" w14:textId="77777777" w:rsidR="00D70F27" w:rsidRDefault="00D70F27" w:rsidP="00F11B8D">
            <w:pPr>
              <w:spacing w:after="120"/>
              <w:rPr>
                <w:rFonts w:eastAsiaTheme="minorEastAsia"/>
                <w:lang w:val="en-US" w:eastAsia="zh-CN"/>
              </w:rPr>
            </w:pPr>
          </w:p>
        </w:tc>
      </w:tr>
      <w:tr w:rsidR="00D70F27" w14:paraId="7EFC18D8" w14:textId="77777777" w:rsidTr="00F11B8D">
        <w:tc>
          <w:tcPr>
            <w:tcW w:w="1236" w:type="dxa"/>
          </w:tcPr>
          <w:p w14:paraId="59BD92EC" w14:textId="77777777" w:rsidR="00D70F27" w:rsidRDefault="00D70F27" w:rsidP="00F11B8D">
            <w:pPr>
              <w:spacing w:after="120"/>
              <w:rPr>
                <w:rFonts w:eastAsiaTheme="minorEastAsia"/>
                <w:lang w:val="en-US" w:eastAsia="zh-CN"/>
              </w:rPr>
            </w:pPr>
          </w:p>
        </w:tc>
        <w:tc>
          <w:tcPr>
            <w:tcW w:w="8395" w:type="dxa"/>
          </w:tcPr>
          <w:p w14:paraId="58BA5282" w14:textId="77777777" w:rsidR="00D70F27" w:rsidRDefault="00D70F27" w:rsidP="00F11B8D">
            <w:pPr>
              <w:spacing w:after="120"/>
              <w:rPr>
                <w:rFonts w:eastAsiaTheme="minorEastAsia"/>
                <w:lang w:val="en-US" w:eastAsia="zh-CN"/>
              </w:rPr>
            </w:pPr>
          </w:p>
        </w:tc>
      </w:tr>
    </w:tbl>
    <w:p w14:paraId="1254523E" w14:textId="17875316" w:rsidR="00F92217" w:rsidRDefault="00F92217">
      <w:pPr>
        <w:rPr>
          <w:lang w:eastAsia="zh-CN"/>
        </w:rPr>
      </w:pPr>
    </w:p>
    <w:p w14:paraId="3D8B42F1" w14:textId="53B27A50" w:rsidR="00D70F27" w:rsidRDefault="00D70F27">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25979BD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44422DEB"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39E86DA8"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010B2EE6" w14:textId="1D6D91FE"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tbl>
      <w:tblPr>
        <w:tblStyle w:val="TableGrid"/>
        <w:tblW w:w="0" w:type="auto"/>
        <w:tblLook w:val="04A0" w:firstRow="1" w:lastRow="0" w:firstColumn="1" w:lastColumn="0" w:noHBand="0" w:noVBand="1"/>
      </w:tblPr>
      <w:tblGrid>
        <w:gridCol w:w="1236"/>
        <w:gridCol w:w="8395"/>
      </w:tblGrid>
      <w:tr w:rsidR="00D70F27" w14:paraId="323112FE" w14:textId="77777777" w:rsidTr="00F11B8D">
        <w:tc>
          <w:tcPr>
            <w:tcW w:w="1236" w:type="dxa"/>
          </w:tcPr>
          <w:p w14:paraId="196BBE1B" w14:textId="77777777" w:rsidR="00D70F27" w:rsidRDefault="00D70F2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5568D7F1" w14:textId="77777777" w:rsidR="00D70F27" w:rsidRDefault="00D70F27" w:rsidP="00F11B8D">
            <w:pPr>
              <w:spacing w:after="120"/>
              <w:rPr>
                <w:rFonts w:eastAsiaTheme="minorEastAsia"/>
                <w:b/>
                <w:bCs/>
                <w:lang w:val="en-US" w:eastAsia="zh-CN"/>
              </w:rPr>
            </w:pPr>
            <w:r>
              <w:rPr>
                <w:rFonts w:eastAsiaTheme="minorEastAsia"/>
                <w:b/>
                <w:bCs/>
                <w:lang w:val="en-US" w:eastAsia="zh-CN"/>
              </w:rPr>
              <w:t>Comments</w:t>
            </w:r>
          </w:p>
        </w:tc>
      </w:tr>
      <w:tr w:rsidR="00D70F27" w14:paraId="1A4F392E" w14:textId="77777777" w:rsidTr="00F11B8D">
        <w:tc>
          <w:tcPr>
            <w:tcW w:w="1236" w:type="dxa"/>
          </w:tcPr>
          <w:p w14:paraId="1FB256F8" w14:textId="77777777" w:rsidR="00D70F27" w:rsidRDefault="00D70F27" w:rsidP="00F11B8D">
            <w:pPr>
              <w:spacing w:after="120"/>
              <w:rPr>
                <w:rFonts w:eastAsiaTheme="minorEastAsia"/>
                <w:lang w:val="en-US" w:eastAsia="zh-CN"/>
              </w:rPr>
            </w:pPr>
          </w:p>
        </w:tc>
        <w:tc>
          <w:tcPr>
            <w:tcW w:w="8395" w:type="dxa"/>
          </w:tcPr>
          <w:p w14:paraId="17BF2084" w14:textId="77777777" w:rsidR="00D70F27" w:rsidRDefault="00D70F27" w:rsidP="00F11B8D">
            <w:pPr>
              <w:spacing w:after="120"/>
              <w:rPr>
                <w:rFonts w:eastAsiaTheme="minorEastAsia"/>
                <w:lang w:val="en-US" w:eastAsia="zh-CN"/>
              </w:rPr>
            </w:pPr>
          </w:p>
        </w:tc>
      </w:tr>
      <w:tr w:rsidR="00D70F27" w14:paraId="08291567" w14:textId="77777777" w:rsidTr="00F11B8D">
        <w:tc>
          <w:tcPr>
            <w:tcW w:w="1236" w:type="dxa"/>
          </w:tcPr>
          <w:p w14:paraId="6C51494A" w14:textId="77777777" w:rsidR="00D70F27" w:rsidRDefault="00D70F27" w:rsidP="00F11B8D">
            <w:pPr>
              <w:spacing w:after="120"/>
              <w:rPr>
                <w:rFonts w:eastAsiaTheme="minorEastAsia"/>
                <w:lang w:val="en-US" w:eastAsia="zh-CN"/>
              </w:rPr>
            </w:pPr>
          </w:p>
        </w:tc>
        <w:tc>
          <w:tcPr>
            <w:tcW w:w="8395" w:type="dxa"/>
          </w:tcPr>
          <w:p w14:paraId="057582D7" w14:textId="77777777" w:rsidR="00D70F27" w:rsidRDefault="00D70F27" w:rsidP="00F11B8D">
            <w:pPr>
              <w:spacing w:after="120"/>
              <w:rPr>
                <w:rFonts w:eastAsiaTheme="minorEastAsia"/>
                <w:lang w:val="en-US" w:eastAsia="zh-CN"/>
              </w:rPr>
            </w:pPr>
          </w:p>
        </w:tc>
      </w:tr>
      <w:tr w:rsidR="00D70F27" w14:paraId="51C2B3B6" w14:textId="77777777" w:rsidTr="00F11B8D">
        <w:tc>
          <w:tcPr>
            <w:tcW w:w="1236" w:type="dxa"/>
          </w:tcPr>
          <w:p w14:paraId="2B26B2BD" w14:textId="77777777" w:rsidR="00D70F27" w:rsidRDefault="00D70F27" w:rsidP="00F11B8D">
            <w:pPr>
              <w:spacing w:after="120"/>
              <w:rPr>
                <w:rFonts w:eastAsiaTheme="minorEastAsia"/>
                <w:lang w:val="en-US" w:eastAsia="zh-CN"/>
              </w:rPr>
            </w:pPr>
          </w:p>
        </w:tc>
        <w:tc>
          <w:tcPr>
            <w:tcW w:w="8395" w:type="dxa"/>
          </w:tcPr>
          <w:p w14:paraId="06A3B77C" w14:textId="77777777" w:rsidR="00D70F27" w:rsidRDefault="00D70F27" w:rsidP="00F11B8D">
            <w:pPr>
              <w:spacing w:after="120"/>
              <w:rPr>
                <w:rFonts w:eastAsiaTheme="minorEastAsia"/>
                <w:lang w:val="en-US" w:eastAsia="zh-CN"/>
              </w:rPr>
            </w:pPr>
          </w:p>
        </w:tc>
      </w:tr>
      <w:tr w:rsidR="00D70F27" w14:paraId="4F47A26F" w14:textId="77777777" w:rsidTr="00F11B8D">
        <w:tc>
          <w:tcPr>
            <w:tcW w:w="1236" w:type="dxa"/>
          </w:tcPr>
          <w:p w14:paraId="357538A4" w14:textId="77777777" w:rsidR="00D70F27" w:rsidRDefault="00D70F27" w:rsidP="00F11B8D">
            <w:pPr>
              <w:spacing w:after="120"/>
              <w:rPr>
                <w:rFonts w:eastAsiaTheme="minorEastAsia"/>
                <w:lang w:val="en-US" w:eastAsia="zh-CN"/>
              </w:rPr>
            </w:pPr>
          </w:p>
        </w:tc>
        <w:tc>
          <w:tcPr>
            <w:tcW w:w="8395" w:type="dxa"/>
          </w:tcPr>
          <w:p w14:paraId="6D0AB827" w14:textId="77777777" w:rsidR="00D70F27" w:rsidRDefault="00D70F27" w:rsidP="00F11B8D">
            <w:pPr>
              <w:spacing w:after="120"/>
              <w:rPr>
                <w:rFonts w:eastAsiaTheme="minorEastAsia"/>
                <w:lang w:val="en-US" w:eastAsia="zh-CN"/>
              </w:rPr>
            </w:pPr>
          </w:p>
        </w:tc>
      </w:tr>
      <w:tr w:rsidR="00D70F27" w14:paraId="3F7F09A2" w14:textId="77777777" w:rsidTr="00F11B8D">
        <w:tc>
          <w:tcPr>
            <w:tcW w:w="1236" w:type="dxa"/>
          </w:tcPr>
          <w:p w14:paraId="0A2F5651" w14:textId="77777777" w:rsidR="00D70F27" w:rsidRDefault="00D70F27" w:rsidP="00F11B8D">
            <w:pPr>
              <w:spacing w:after="120"/>
              <w:rPr>
                <w:rFonts w:eastAsiaTheme="minorEastAsia"/>
                <w:lang w:val="en-US" w:eastAsia="zh-CN"/>
              </w:rPr>
            </w:pPr>
          </w:p>
        </w:tc>
        <w:tc>
          <w:tcPr>
            <w:tcW w:w="8395" w:type="dxa"/>
          </w:tcPr>
          <w:p w14:paraId="550F1AAC" w14:textId="77777777" w:rsidR="00D70F27" w:rsidRDefault="00D70F27" w:rsidP="00F11B8D">
            <w:pPr>
              <w:spacing w:after="120"/>
              <w:rPr>
                <w:rFonts w:eastAsiaTheme="minorEastAsia"/>
                <w:lang w:val="en-US" w:eastAsia="zh-CN"/>
              </w:rPr>
            </w:pPr>
          </w:p>
        </w:tc>
      </w:tr>
      <w:tr w:rsidR="00D70F27" w14:paraId="59CE17B3" w14:textId="77777777" w:rsidTr="00F11B8D">
        <w:tc>
          <w:tcPr>
            <w:tcW w:w="1236" w:type="dxa"/>
          </w:tcPr>
          <w:p w14:paraId="07A15AD4" w14:textId="77777777" w:rsidR="00D70F27" w:rsidRDefault="00D70F27" w:rsidP="00F11B8D">
            <w:pPr>
              <w:spacing w:after="120"/>
              <w:rPr>
                <w:rFonts w:eastAsiaTheme="minorEastAsia"/>
                <w:lang w:val="en-US" w:eastAsia="zh-CN"/>
              </w:rPr>
            </w:pPr>
          </w:p>
        </w:tc>
        <w:tc>
          <w:tcPr>
            <w:tcW w:w="8395" w:type="dxa"/>
          </w:tcPr>
          <w:p w14:paraId="54263BB9" w14:textId="77777777" w:rsidR="00D70F27" w:rsidRDefault="00D70F27" w:rsidP="00F11B8D">
            <w:pPr>
              <w:spacing w:after="120"/>
              <w:rPr>
                <w:rFonts w:eastAsiaTheme="minorEastAsia"/>
                <w:lang w:val="en-US" w:eastAsia="zh-CN"/>
              </w:rPr>
            </w:pPr>
          </w:p>
        </w:tc>
      </w:tr>
    </w:tbl>
    <w:p w14:paraId="60683951" w14:textId="4EB932AA" w:rsidR="00D70F27" w:rsidRDefault="00D70F27">
      <w:pPr>
        <w:rPr>
          <w:lang w:eastAsia="zh-CN"/>
        </w:rPr>
      </w:pPr>
    </w:p>
    <w:p w14:paraId="31D98252" w14:textId="4D56F9BF" w:rsidR="00C70E32" w:rsidRDefault="00C70E32">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5ACD0F9D" w14:textId="77777777" w:rsidR="0020727A" w:rsidRPr="0020727A" w:rsidRDefault="0020727A" w:rsidP="0020727A">
      <w:pPr>
        <w:rPr>
          <w:rFonts w:eastAsiaTheme="minorEastAsia"/>
          <w:iCs/>
          <w:lang w:val="en-US" w:eastAsia="zh-CN"/>
        </w:rPr>
      </w:pPr>
      <w:r w:rsidRPr="0020727A">
        <w:rPr>
          <w:rFonts w:eastAsiaTheme="minorEastAsia"/>
          <w:iCs/>
          <w:lang w:val="en-US" w:eastAsia="zh-CN"/>
        </w:rPr>
        <w:t xml:space="preserve">Should we define the side condition that </w:t>
      </w:r>
      <w:proofErr w:type="spellStart"/>
      <w:r w:rsidRPr="0020727A">
        <w:rPr>
          <w:rFonts w:eastAsiaTheme="minorEastAsia"/>
          <w:iCs/>
          <w:lang w:val="en-US" w:eastAsia="zh-CN"/>
        </w:rPr>
        <w:t>gNB</w:t>
      </w:r>
      <w:proofErr w:type="spellEnd"/>
      <w:r w:rsidRPr="0020727A">
        <w:rPr>
          <w:rFonts w:eastAsiaTheme="minorEastAsia"/>
          <w:iCs/>
          <w:lang w:val="en-US" w:eastAsia="zh-CN"/>
        </w:rPr>
        <w:t xml:space="preserve"> positioning measurement requirements apply for the same </w:t>
      </w:r>
      <w:proofErr w:type="spellStart"/>
      <w:r w:rsidRPr="0020727A">
        <w:rPr>
          <w:rFonts w:eastAsiaTheme="minorEastAsia"/>
          <w:iCs/>
          <w:lang w:val="en-US" w:eastAsia="zh-CN"/>
        </w:rPr>
        <w:t>RoAoA</w:t>
      </w:r>
      <w:proofErr w:type="spellEnd"/>
      <w:r w:rsidRPr="0020727A">
        <w:rPr>
          <w:rFonts w:eastAsiaTheme="minorEastAsia"/>
          <w:iCs/>
          <w:lang w:val="en-US" w:eastAsia="zh-CN"/>
        </w:rPr>
        <w:t xml:space="preserve"> as OTA reference sensitivity requirements for 1-O and 2-O BS?</w:t>
      </w:r>
    </w:p>
    <w:p w14:paraId="07DCF3A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427BD336"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362A964"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1CB8060E" w14:textId="1999C140"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D70F27" w14:paraId="762E3213" w14:textId="77777777" w:rsidTr="00F11B8D">
        <w:tc>
          <w:tcPr>
            <w:tcW w:w="1236" w:type="dxa"/>
          </w:tcPr>
          <w:p w14:paraId="01D73070" w14:textId="77777777" w:rsidR="00D70F27" w:rsidRDefault="00D70F27"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3769F023" w14:textId="77777777" w:rsidR="00D70F27" w:rsidRDefault="00D70F27" w:rsidP="00F11B8D">
            <w:pPr>
              <w:spacing w:after="120"/>
              <w:rPr>
                <w:rFonts w:eastAsiaTheme="minorEastAsia"/>
                <w:b/>
                <w:bCs/>
                <w:lang w:val="en-US" w:eastAsia="zh-CN"/>
              </w:rPr>
            </w:pPr>
            <w:r>
              <w:rPr>
                <w:rFonts w:eastAsiaTheme="minorEastAsia"/>
                <w:b/>
                <w:bCs/>
                <w:lang w:val="en-US" w:eastAsia="zh-CN"/>
              </w:rPr>
              <w:t>Comments</w:t>
            </w:r>
          </w:p>
        </w:tc>
      </w:tr>
      <w:tr w:rsidR="00D70F27" w14:paraId="23D375DA" w14:textId="77777777" w:rsidTr="00F11B8D">
        <w:tc>
          <w:tcPr>
            <w:tcW w:w="1236" w:type="dxa"/>
          </w:tcPr>
          <w:p w14:paraId="6543FF0E" w14:textId="77777777" w:rsidR="00D70F27" w:rsidRDefault="00D70F27" w:rsidP="00F11B8D">
            <w:pPr>
              <w:spacing w:after="120"/>
              <w:rPr>
                <w:rFonts w:eastAsiaTheme="minorEastAsia"/>
                <w:lang w:val="en-US" w:eastAsia="zh-CN"/>
              </w:rPr>
            </w:pPr>
          </w:p>
        </w:tc>
        <w:tc>
          <w:tcPr>
            <w:tcW w:w="8395" w:type="dxa"/>
          </w:tcPr>
          <w:p w14:paraId="7C9CBB89" w14:textId="77777777" w:rsidR="00D70F27" w:rsidRDefault="00D70F27" w:rsidP="00F11B8D">
            <w:pPr>
              <w:spacing w:after="120"/>
              <w:rPr>
                <w:rFonts w:eastAsiaTheme="minorEastAsia"/>
                <w:lang w:val="en-US" w:eastAsia="zh-CN"/>
              </w:rPr>
            </w:pPr>
          </w:p>
        </w:tc>
      </w:tr>
      <w:tr w:rsidR="00D70F27" w14:paraId="4803636D" w14:textId="77777777" w:rsidTr="00F11B8D">
        <w:tc>
          <w:tcPr>
            <w:tcW w:w="1236" w:type="dxa"/>
          </w:tcPr>
          <w:p w14:paraId="025CE213" w14:textId="77777777" w:rsidR="00D70F27" w:rsidRDefault="00D70F27" w:rsidP="00F11B8D">
            <w:pPr>
              <w:spacing w:after="120"/>
              <w:rPr>
                <w:rFonts w:eastAsiaTheme="minorEastAsia"/>
                <w:lang w:val="en-US" w:eastAsia="zh-CN"/>
              </w:rPr>
            </w:pPr>
          </w:p>
        </w:tc>
        <w:tc>
          <w:tcPr>
            <w:tcW w:w="8395" w:type="dxa"/>
          </w:tcPr>
          <w:p w14:paraId="40599705" w14:textId="77777777" w:rsidR="00D70F27" w:rsidRDefault="00D70F27" w:rsidP="00F11B8D">
            <w:pPr>
              <w:spacing w:after="120"/>
              <w:rPr>
                <w:rFonts w:eastAsiaTheme="minorEastAsia"/>
                <w:lang w:val="en-US" w:eastAsia="zh-CN"/>
              </w:rPr>
            </w:pPr>
          </w:p>
        </w:tc>
      </w:tr>
      <w:tr w:rsidR="00D70F27" w14:paraId="3FBAB0AE" w14:textId="77777777" w:rsidTr="00F11B8D">
        <w:tc>
          <w:tcPr>
            <w:tcW w:w="1236" w:type="dxa"/>
          </w:tcPr>
          <w:p w14:paraId="450A1773" w14:textId="77777777" w:rsidR="00D70F27" w:rsidRDefault="00D70F27" w:rsidP="00F11B8D">
            <w:pPr>
              <w:spacing w:after="120"/>
              <w:rPr>
                <w:rFonts w:eastAsiaTheme="minorEastAsia"/>
                <w:lang w:val="en-US" w:eastAsia="zh-CN"/>
              </w:rPr>
            </w:pPr>
          </w:p>
        </w:tc>
        <w:tc>
          <w:tcPr>
            <w:tcW w:w="8395" w:type="dxa"/>
          </w:tcPr>
          <w:p w14:paraId="2F32823A" w14:textId="77777777" w:rsidR="00D70F27" w:rsidRDefault="00D70F27" w:rsidP="00F11B8D">
            <w:pPr>
              <w:spacing w:after="120"/>
              <w:rPr>
                <w:rFonts w:eastAsiaTheme="minorEastAsia"/>
                <w:lang w:val="en-US" w:eastAsia="zh-CN"/>
              </w:rPr>
            </w:pPr>
          </w:p>
        </w:tc>
      </w:tr>
      <w:tr w:rsidR="00D70F27" w14:paraId="3C37857B" w14:textId="77777777" w:rsidTr="00F11B8D">
        <w:tc>
          <w:tcPr>
            <w:tcW w:w="1236" w:type="dxa"/>
          </w:tcPr>
          <w:p w14:paraId="7818D33B" w14:textId="77777777" w:rsidR="00D70F27" w:rsidRDefault="00D70F27" w:rsidP="00F11B8D">
            <w:pPr>
              <w:spacing w:after="120"/>
              <w:rPr>
                <w:rFonts w:eastAsiaTheme="minorEastAsia"/>
                <w:lang w:val="en-US" w:eastAsia="zh-CN"/>
              </w:rPr>
            </w:pPr>
          </w:p>
        </w:tc>
        <w:tc>
          <w:tcPr>
            <w:tcW w:w="8395" w:type="dxa"/>
          </w:tcPr>
          <w:p w14:paraId="6B6C7E55" w14:textId="77777777" w:rsidR="00D70F27" w:rsidRDefault="00D70F27" w:rsidP="00F11B8D">
            <w:pPr>
              <w:spacing w:after="120"/>
              <w:rPr>
                <w:rFonts w:eastAsiaTheme="minorEastAsia"/>
                <w:lang w:val="en-US" w:eastAsia="zh-CN"/>
              </w:rPr>
            </w:pPr>
          </w:p>
        </w:tc>
      </w:tr>
      <w:tr w:rsidR="00D70F27" w14:paraId="3FCAA364" w14:textId="77777777" w:rsidTr="00F11B8D">
        <w:tc>
          <w:tcPr>
            <w:tcW w:w="1236" w:type="dxa"/>
          </w:tcPr>
          <w:p w14:paraId="39088A3D" w14:textId="77777777" w:rsidR="00D70F27" w:rsidRDefault="00D70F27" w:rsidP="00F11B8D">
            <w:pPr>
              <w:spacing w:after="120"/>
              <w:rPr>
                <w:rFonts w:eastAsiaTheme="minorEastAsia"/>
                <w:lang w:val="en-US" w:eastAsia="zh-CN"/>
              </w:rPr>
            </w:pPr>
          </w:p>
        </w:tc>
        <w:tc>
          <w:tcPr>
            <w:tcW w:w="8395" w:type="dxa"/>
          </w:tcPr>
          <w:p w14:paraId="17AC15BD" w14:textId="77777777" w:rsidR="00D70F27" w:rsidRDefault="00D70F27" w:rsidP="00F11B8D">
            <w:pPr>
              <w:spacing w:after="120"/>
              <w:rPr>
                <w:rFonts w:eastAsiaTheme="minorEastAsia"/>
                <w:lang w:val="en-US" w:eastAsia="zh-CN"/>
              </w:rPr>
            </w:pPr>
          </w:p>
        </w:tc>
      </w:tr>
      <w:tr w:rsidR="00D70F27" w14:paraId="28A72D26" w14:textId="77777777" w:rsidTr="00F11B8D">
        <w:tc>
          <w:tcPr>
            <w:tcW w:w="1236" w:type="dxa"/>
          </w:tcPr>
          <w:p w14:paraId="5BEB01DA" w14:textId="77777777" w:rsidR="00D70F27" w:rsidRDefault="00D70F27" w:rsidP="00F11B8D">
            <w:pPr>
              <w:spacing w:after="120"/>
              <w:rPr>
                <w:rFonts w:eastAsiaTheme="minorEastAsia"/>
                <w:lang w:val="en-US" w:eastAsia="zh-CN"/>
              </w:rPr>
            </w:pPr>
          </w:p>
        </w:tc>
        <w:tc>
          <w:tcPr>
            <w:tcW w:w="8395" w:type="dxa"/>
          </w:tcPr>
          <w:p w14:paraId="61B2EFD2" w14:textId="77777777" w:rsidR="00D70F27" w:rsidRDefault="00D70F27" w:rsidP="00F11B8D">
            <w:pPr>
              <w:spacing w:after="120"/>
              <w:rPr>
                <w:rFonts w:eastAsiaTheme="minorEastAsia"/>
                <w:lang w:val="en-US" w:eastAsia="zh-CN"/>
              </w:rPr>
            </w:pPr>
          </w:p>
        </w:tc>
      </w:tr>
    </w:tbl>
    <w:p w14:paraId="30888EB3" w14:textId="77777777" w:rsidR="00D70F27" w:rsidRPr="00F92217" w:rsidRDefault="00D70F27">
      <w:pPr>
        <w:rPr>
          <w:lang w:eastAsia="zh-CN"/>
        </w:rPr>
      </w:pPr>
    </w:p>
    <w:p w14:paraId="2AFBC215" w14:textId="77777777" w:rsidR="0023006A" w:rsidRDefault="0023006A" w:rsidP="0023006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23006A" w14:paraId="79CAD7F4" w14:textId="77777777" w:rsidTr="00437170">
        <w:tc>
          <w:tcPr>
            <w:tcW w:w="1413" w:type="dxa"/>
          </w:tcPr>
          <w:p w14:paraId="175160E5" w14:textId="77777777" w:rsidR="0023006A" w:rsidRDefault="0023006A" w:rsidP="00437170">
            <w:pPr>
              <w:spacing w:after="120"/>
              <w:rPr>
                <w:rFonts w:eastAsiaTheme="minorEastAsia"/>
                <w:b/>
                <w:bCs/>
                <w:lang w:val="en-US" w:eastAsia="zh-CN"/>
              </w:rPr>
            </w:pPr>
            <w:r>
              <w:rPr>
                <w:rFonts w:eastAsiaTheme="minorEastAsia"/>
                <w:b/>
                <w:bCs/>
                <w:lang w:val="en-US" w:eastAsia="zh-CN"/>
              </w:rPr>
              <w:t>CR/TP number</w:t>
            </w:r>
          </w:p>
        </w:tc>
        <w:tc>
          <w:tcPr>
            <w:tcW w:w="8218" w:type="dxa"/>
          </w:tcPr>
          <w:p w14:paraId="27FEECB0" w14:textId="77777777" w:rsidR="0023006A" w:rsidRDefault="0023006A" w:rsidP="00437170">
            <w:pPr>
              <w:spacing w:after="120"/>
              <w:rPr>
                <w:rFonts w:eastAsiaTheme="minorEastAsia"/>
                <w:b/>
                <w:bCs/>
                <w:lang w:val="en-US" w:eastAsia="zh-CN"/>
              </w:rPr>
            </w:pPr>
            <w:r>
              <w:rPr>
                <w:rFonts w:eastAsiaTheme="minorEastAsia"/>
                <w:b/>
                <w:bCs/>
                <w:lang w:val="en-US" w:eastAsia="zh-CN"/>
              </w:rPr>
              <w:t>Comments collection</w:t>
            </w:r>
          </w:p>
        </w:tc>
      </w:tr>
      <w:tr w:rsidR="0023006A" w14:paraId="4117B199" w14:textId="77777777" w:rsidTr="00437170">
        <w:tc>
          <w:tcPr>
            <w:tcW w:w="1413" w:type="dxa"/>
            <w:vMerge w:val="restart"/>
          </w:tcPr>
          <w:p w14:paraId="598B7474" w14:textId="77777777" w:rsidR="0023006A" w:rsidRDefault="0023006A" w:rsidP="00437170">
            <w:pPr>
              <w:pStyle w:val="BodyText"/>
            </w:pPr>
            <w:r>
              <w:t xml:space="preserve">Revision of simulation assumptions </w:t>
            </w:r>
            <w:hyperlink r:id="rId18" w:history="1">
              <w:r>
                <w:rPr>
                  <w:rStyle w:val="Hyperlink"/>
                  <w:b/>
                  <w:bCs/>
                  <w:sz w:val="18"/>
                  <w:szCs w:val="18"/>
                </w:rPr>
                <w:t>R4-2107014</w:t>
              </w:r>
            </w:hyperlink>
            <w:r>
              <w:t xml:space="preserve"> (Huawei)</w:t>
            </w:r>
          </w:p>
        </w:tc>
        <w:tc>
          <w:tcPr>
            <w:tcW w:w="8218" w:type="dxa"/>
          </w:tcPr>
          <w:p w14:paraId="55FF6021" w14:textId="77777777" w:rsidR="0023006A" w:rsidRDefault="0023006A" w:rsidP="00437170">
            <w:pPr>
              <w:spacing w:after="120"/>
              <w:rPr>
                <w:rFonts w:eastAsiaTheme="minorEastAsia"/>
                <w:color w:val="0070C0"/>
                <w:lang w:val="en-US" w:eastAsia="zh-CN"/>
              </w:rPr>
            </w:pPr>
          </w:p>
        </w:tc>
      </w:tr>
      <w:tr w:rsidR="0023006A" w14:paraId="2791565B" w14:textId="77777777" w:rsidTr="00437170">
        <w:tc>
          <w:tcPr>
            <w:tcW w:w="1413" w:type="dxa"/>
            <w:vMerge/>
          </w:tcPr>
          <w:p w14:paraId="45050BBB" w14:textId="77777777" w:rsidR="0023006A" w:rsidRDefault="0023006A" w:rsidP="00437170">
            <w:pPr>
              <w:spacing w:after="120"/>
              <w:rPr>
                <w:rFonts w:eastAsiaTheme="minorEastAsia"/>
                <w:color w:val="0070C0"/>
                <w:lang w:val="en-US" w:eastAsia="zh-CN"/>
              </w:rPr>
            </w:pPr>
          </w:p>
        </w:tc>
        <w:tc>
          <w:tcPr>
            <w:tcW w:w="8218" w:type="dxa"/>
          </w:tcPr>
          <w:p w14:paraId="6D9FD3E8" w14:textId="77777777" w:rsidR="0023006A" w:rsidRDefault="0023006A" w:rsidP="00437170">
            <w:pPr>
              <w:spacing w:after="120"/>
              <w:rPr>
                <w:rFonts w:eastAsiaTheme="minorEastAsia"/>
                <w:color w:val="0070C0"/>
                <w:lang w:val="en-US" w:eastAsia="zh-CN"/>
              </w:rPr>
            </w:pPr>
          </w:p>
        </w:tc>
      </w:tr>
      <w:tr w:rsidR="0023006A" w14:paraId="6B6745BB" w14:textId="77777777" w:rsidTr="00437170">
        <w:tc>
          <w:tcPr>
            <w:tcW w:w="1413" w:type="dxa"/>
            <w:vMerge/>
          </w:tcPr>
          <w:p w14:paraId="0DAAAA44" w14:textId="77777777" w:rsidR="0023006A" w:rsidRDefault="0023006A" w:rsidP="00437170">
            <w:pPr>
              <w:spacing w:after="120"/>
              <w:rPr>
                <w:rFonts w:eastAsiaTheme="minorEastAsia"/>
                <w:color w:val="0070C0"/>
                <w:lang w:val="en-US" w:eastAsia="zh-CN"/>
              </w:rPr>
            </w:pPr>
          </w:p>
        </w:tc>
        <w:tc>
          <w:tcPr>
            <w:tcW w:w="8218" w:type="dxa"/>
          </w:tcPr>
          <w:p w14:paraId="6752B7EF" w14:textId="77777777" w:rsidR="0023006A" w:rsidRDefault="0023006A" w:rsidP="00437170">
            <w:pPr>
              <w:spacing w:after="120"/>
              <w:rPr>
                <w:rFonts w:eastAsiaTheme="minorEastAsia"/>
                <w:color w:val="0070C0"/>
                <w:lang w:val="en-US" w:eastAsia="zh-CN"/>
              </w:rPr>
            </w:pPr>
          </w:p>
        </w:tc>
      </w:tr>
      <w:tr w:rsidR="0023006A" w14:paraId="0B579E86" w14:textId="77777777" w:rsidTr="00437170">
        <w:tc>
          <w:tcPr>
            <w:tcW w:w="1413" w:type="dxa"/>
            <w:vMerge/>
          </w:tcPr>
          <w:p w14:paraId="73EB0513" w14:textId="77777777" w:rsidR="0023006A" w:rsidRDefault="0023006A" w:rsidP="00437170">
            <w:pPr>
              <w:spacing w:after="120"/>
              <w:rPr>
                <w:b/>
                <w:bCs/>
                <w:color w:val="0000FF"/>
                <w:u w:val="single"/>
              </w:rPr>
            </w:pPr>
          </w:p>
        </w:tc>
        <w:tc>
          <w:tcPr>
            <w:tcW w:w="8218" w:type="dxa"/>
          </w:tcPr>
          <w:p w14:paraId="1A2EAAB5" w14:textId="77777777" w:rsidR="0023006A" w:rsidRDefault="0023006A" w:rsidP="00437170">
            <w:pPr>
              <w:spacing w:after="120"/>
              <w:rPr>
                <w:rFonts w:eastAsiaTheme="minorEastAsia"/>
                <w:color w:val="0070C0"/>
                <w:lang w:val="en-US" w:eastAsia="zh-CN"/>
              </w:rPr>
            </w:pPr>
          </w:p>
        </w:tc>
      </w:tr>
    </w:tbl>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1F5405">
            <w:pPr>
              <w:spacing w:before="120" w:after="0"/>
              <w:rPr>
                <w:sz w:val="18"/>
                <w:szCs w:val="18"/>
              </w:rPr>
            </w:pPr>
            <w:hyperlink r:id="rId19"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lastRenderedPageBreak/>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1-O and 2-O</w:t>
            </w:r>
          </w:p>
        </w:tc>
      </w:tr>
      <w:tr w:rsidR="002D72A0" w14:paraId="66782C55" w14:textId="77777777">
        <w:trPr>
          <w:trHeight w:val="443"/>
        </w:trPr>
        <w:tc>
          <w:tcPr>
            <w:tcW w:w="1271" w:type="dxa"/>
            <w:shd w:val="clear" w:color="auto" w:fill="auto"/>
          </w:tcPr>
          <w:p w14:paraId="74EF19F5" w14:textId="77777777" w:rsidR="002D72A0" w:rsidRDefault="001F5405">
            <w:pPr>
              <w:spacing w:before="120" w:after="0"/>
              <w:rPr>
                <w:sz w:val="18"/>
                <w:szCs w:val="18"/>
              </w:rPr>
            </w:pPr>
            <w:hyperlink r:id="rId20"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1F5405">
            <w:pPr>
              <w:spacing w:before="120" w:after="0"/>
              <w:rPr>
                <w:sz w:val="18"/>
                <w:szCs w:val="18"/>
              </w:rPr>
            </w:pPr>
            <w:hyperlink r:id="rId21"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24≤RB_num&lt;[64]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1F5405">
            <w:pPr>
              <w:spacing w:before="120" w:after="0"/>
              <w:rPr>
                <w:b/>
                <w:bCs/>
                <w:color w:val="0000FF"/>
                <w:sz w:val="18"/>
                <w:szCs w:val="18"/>
                <w:u w:val="single"/>
              </w:rPr>
            </w:pPr>
            <w:hyperlink r:id="rId22"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0" w:name="_Hlk68701108"/>
      <w:r>
        <w:rPr>
          <w:b/>
          <w:u w:val="single"/>
          <w:lang w:eastAsia="ko-KR"/>
        </w:rPr>
        <w:t>Issue 2-1-1: SRS BW grouping for defining SRS-RSRP accuracy requirements</w:t>
      </w:r>
    </w:p>
    <w:bookmarkEnd w:id="0"/>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lastRenderedPageBreak/>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2ACAB5D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r>
              <w:rPr>
                <w:rFonts w:eastAsiaTheme="minorEastAsia"/>
                <w:lang w:val="en-US" w:eastAsia="zh-CN"/>
              </w:rPr>
              <w:t xml:space="preserve">Nokia </w:t>
            </w:r>
          </w:p>
        </w:tc>
        <w:tc>
          <w:tcPr>
            <w:tcW w:w="8395" w:type="dxa"/>
          </w:tcPr>
          <w:p w14:paraId="3E6249FA"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D85E9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562E49E" w14:textId="77777777" w:rsidR="002D72A0" w:rsidRDefault="0004401D">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r>
              <w:rPr>
                <w:rFonts w:eastAsiaTheme="minorEastAsia"/>
                <w:lang w:val="en-US" w:eastAsia="zh-CN"/>
              </w:rPr>
              <w:t>Intel</w:t>
            </w:r>
          </w:p>
        </w:tc>
        <w:tc>
          <w:tcPr>
            <w:tcW w:w="8395" w:type="dxa"/>
          </w:tcPr>
          <w:p w14:paraId="526C7D60" w14:textId="2CAA6DD9" w:rsidR="002D72A0" w:rsidRDefault="00303788">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r>
              <w:rPr>
                <w:rFonts w:eastAsiaTheme="minorEastAsia"/>
                <w:lang w:val="en-US" w:eastAsia="zh-CN"/>
              </w:rPr>
              <w:t>Qualcomm</w:t>
            </w:r>
          </w:p>
        </w:tc>
        <w:tc>
          <w:tcPr>
            <w:tcW w:w="8395" w:type="dxa"/>
          </w:tcPr>
          <w:p w14:paraId="4C7E55EE" w14:textId="33C22E30" w:rsidR="00D54D14" w:rsidRDefault="00D54D14" w:rsidP="00D54D14">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338752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FA0979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1F7F6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B46EFA4"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AF7FFA7" w14:textId="36439A7F" w:rsidR="002D72A0" w:rsidRDefault="002708EF">
            <w:pPr>
              <w:spacing w:after="120"/>
              <w:rPr>
                <w:rFonts w:eastAsiaTheme="minorEastAsia"/>
                <w:color w:val="0070C0"/>
                <w:lang w:val="en-US" w:eastAsia="zh-CN"/>
              </w:rPr>
            </w:pPr>
            <w:r>
              <w:rPr>
                <w:rFonts w:eastAsiaTheme="minorEastAsia"/>
                <w:color w:val="0070C0"/>
                <w:lang w:val="en-US" w:eastAsia="zh-CN"/>
              </w:rPr>
              <w:t>Support Option 1.</w:t>
            </w:r>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24D60D" w14:textId="335EF7C0" w:rsidR="002F332E" w:rsidRDefault="002F332E" w:rsidP="002F332E">
            <w:pPr>
              <w:spacing w:after="120"/>
              <w:rPr>
                <w:rFonts w:eastAsiaTheme="minorEastAsia"/>
                <w:color w:val="0070C0"/>
                <w:lang w:val="en-US" w:eastAsia="zh-CN"/>
              </w:rPr>
            </w:pPr>
            <w:r>
              <w:rPr>
                <w:rFonts w:eastAsiaTheme="minorEastAsia"/>
                <w:color w:val="0070C0"/>
                <w:lang w:val="en-US" w:eastAsia="zh-CN"/>
              </w:rPr>
              <w:t>Support option 1.</w:t>
            </w: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DA0D469" w14:textId="77777777" w:rsidR="002D72A0" w:rsidRDefault="0004401D">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1C15EC27"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F8FF0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1A5B9C77"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If we define requirements based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 or comb-8 with 4-symbol).</w:t>
            </w:r>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F0D5CC" w14:textId="3DF4CE81" w:rsidR="00AB0C29" w:rsidRDefault="00AB0C29" w:rsidP="00AB0C29">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3333E8A" w14:textId="77777777" w:rsidR="002D72A0" w:rsidRDefault="0004401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34FAF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1F8632"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A45A141"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1F1A6D" w14:paraId="164897E6" w14:textId="77777777">
        <w:tc>
          <w:tcPr>
            <w:tcW w:w="1236" w:type="dxa"/>
          </w:tcPr>
          <w:p w14:paraId="6C126462" w14:textId="5F5528AD" w:rsidR="001F1A6D" w:rsidRDefault="001F1A6D" w:rsidP="001F1A6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A1E7DC" w14:textId="6106550E" w:rsidR="001F1A6D" w:rsidRDefault="001F1A6D" w:rsidP="001F1A6D">
            <w:pPr>
              <w:spacing w:after="120"/>
              <w:rPr>
                <w:rFonts w:eastAsiaTheme="minorEastAsia"/>
                <w:color w:val="0070C0"/>
                <w:lang w:val="en-US" w:eastAsia="zh-CN"/>
              </w:rPr>
            </w:pPr>
            <w:r>
              <w:rPr>
                <w:rFonts w:eastAsiaTheme="minorEastAsia"/>
                <w:color w:val="0070C0"/>
                <w:lang w:val="en-US" w:eastAsia="zh-CN"/>
              </w:rPr>
              <w:t>Option 1.</w:t>
            </w:r>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DFDDE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FF6A6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A630A3"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42A4B7CE" w14:textId="77777777" w:rsidR="002D72A0" w:rsidRDefault="0004401D">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BECE0E6" w14:textId="5D4BC05E" w:rsidR="00DC2C8B" w:rsidRDefault="00DC2C8B" w:rsidP="00DC2C8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1F5405">
            <w:pPr>
              <w:pStyle w:val="BodyText"/>
            </w:pPr>
            <w:hyperlink r:id="rId23"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w:t>
            </w:r>
            <w:r>
              <w:rPr>
                <w:rFonts w:cs="Arial"/>
              </w:rPr>
              <w:lastRenderedPageBreak/>
              <w:t>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1F5405">
            <w:pPr>
              <w:pStyle w:val="BodyText"/>
              <w:spacing w:after="0"/>
              <w:rPr>
                <w:b/>
                <w:bCs/>
                <w:color w:val="0000FF"/>
                <w:sz w:val="18"/>
                <w:szCs w:val="18"/>
                <w:u w:val="single"/>
              </w:rPr>
            </w:pPr>
            <w:hyperlink r:id="rId24"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strong 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r w:rsidR="00755C06">
              <w:rPr>
                <w:rFonts w:eastAsiaTheme="minorEastAsia"/>
                <w:i/>
                <w:lang w:val="en-US" w:eastAsia="zh-CN"/>
              </w:rPr>
              <w:t xml:space="preserve"> None</w:t>
            </w:r>
          </w:p>
          <w:p w14:paraId="2D2328C4" w14:textId="64EE9C15" w:rsidR="002D72A0" w:rsidRDefault="0004401D">
            <w:pPr>
              <w:rPr>
                <w:rFonts w:eastAsiaTheme="minorEastAsia"/>
                <w:i/>
                <w:lang w:val="en-US" w:eastAsia="zh-CN"/>
              </w:rPr>
            </w:pPr>
            <w:r>
              <w:rPr>
                <w:rFonts w:eastAsiaTheme="minorEastAsia" w:hint="eastAsia"/>
                <w:i/>
                <w:lang w:val="en-US" w:eastAsia="zh-CN"/>
              </w:rPr>
              <w:t>Candidate options:</w:t>
            </w:r>
          </w:p>
          <w:p w14:paraId="30AE7A7E" w14:textId="77777777" w:rsidR="00755C06" w:rsidRDefault="00755C06" w:rsidP="00755C0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095036">
              <w:trPr>
                <w:trHeight w:val="431"/>
                <w:jc w:val="center"/>
              </w:trPr>
              <w:tc>
                <w:tcPr>
                  <w:tcW w:w="2410" w:type="dxa"/>
                  <w:vMerge w:val="restart"/>
                </w:tcPr>
                <w:p w14:paraId="309DFBB5" w14:textId="77777777" w:rsidR="00755C06" w:rsidRDefault="00755C06" w:rsidP="00755C0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37CE109E" w14:textId="77777777" w:rsidR="00755C06" w:rsidRDefault="00755C06" w:rsidP="00755C06">
                  <w:pPr>
                    <w:spacing w:after="0"/>
                    <w:jc w:val="center"/>
                    <w:rPr>
                      <w:b/>
                      <w:bCs/>
                      <w:sz w:val="16"/>
                      <w:szCs w:val="16"/>
                    </w:rPr>
                  </w:pPr>
                  <w:r>
                    <w:rPr>
                      <w:b/>
                      <w:bCs/>
                      <w:sz w:val="16"/>
                      <w:szCs w:val="16"/>
                    </w:rPr>
                    <w:t>SRS-RSRP accuracy in dB</w:t>
                  </w:r>
                </w:p>
              </w:tc>
            </w:tr>
            <w:tr w:rsidR="00755C06" w14:paraId="0AC9F18E" w14:textId="77777777" w:rsidTr="00095036">
              <w:trPr>
                <w:trHeight w:val="277"/>
                <w:jc w:val="center"/>
              </w:trPr>
              <w:tc>
                <w:tcPr>
                  <w:tcW w:w="2410" w:type="dxa"/>
                  <w:vMerge/>
                </w:tcPr>
                <w:p w14:paraId="440E4735" w14:textId="77777777" w:rsidR="00755C06" w:rsidRDefault="00755C06" w:rsidP="00755C06">
                  <w:pPr>
                    <w:spacing w:after="0"/>
                    <w:jc w:val="center"/>
                    <w:rPr>
                      <w:b/>
                      <w:bCs/>
                      <w:sz w:val="16"/>
                      <w:szCs w:val="16"/>
                    </w:rPr>
                  </w:pPr>
                </w:p>
              </w:tc>
              <w:tc>
                <w:tcPr>
                  <w:tcW w:w="1843" w:type="dxa"/>
                </w:tcPr>
                <w:p w14:paraId="72CE85C1"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7EE4495"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55C06" w14:paraId="0A0BED83" w14:textId="77777777" w:rsidTr="00095036">
              <w:trPr>
                <w:trHeight w:val="271"/>
                <w:jc w:val="center"/>
              </w:trPr>
              <w:tc>
                <w:tcPr>
                  <w:tcW w:w="2410" w:type="dxa"/>
                </w:tcPr>
                <w:p w14:paraId="00449DF2" w14:textId="77777777" w:rsidR="00755C06" w:rsidRDefault="00755C06" w:rsidP="00755C0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36BF9B8" w14:textId="77777777" w:rsidR="00755C06" w:rsidRDefault="00755C06" w:rsidP="00755C06">
                  <w:pPr>
                    <w:spacing w:after="0"/>
                    <w:jc w:val="center"/>
                    <w:rPr>
                      <w:b/>
                      <w:bCs/>
                      <w:sz w:val="16"/>
                      <w:szCs w:val="16"/>
                    </w:rPr>
                  </w:pPr>
                  <w:r>
                    <w:rPr>
                      <w:b/>
                      <w:bCs/>
                      <w:sz w:val="16"/>
                      <w:szCs w:val="16"/>
                    </w:rPr>
                    <w:t>TBD</w:t>
                  </w:r>
                </w:p>
              </w:tc>
              <w:tc>
                <w:tcPr>
                  <w:tcW w:w="2551" w:type="dxa"/>
                </w:tcPr>
                <w:p w14:paraId="4057F983" w14:textId="77777777" w:rsidR="00755C06" w:rsidRDefault="00755C06" w:rsidP="00755C06">
                  <w:pPr>
                    <w:spacing w:after="0"/>
                    <w:jc w:val="center"/>
                    <w:rPr>
                      <w:b/>
                      <w:bCs/>
                      <w:sz w:val="16"/>
                      <w:szCs w:val="16"/>
                    </w:rPr>
                  </w:pPr>
                  <w:r>
                    <w:rPr>
                      <w:b/>
                      <w:bCs/>
                      <w:sz w:val="16"/>
                      <w:szCs w:val="16"/>
                    </w:rPr>
                    <w:t>TBD</w:t>
                  </w:r>
                </w:p>
              </w:tc>
            </w:tr>
            <w:tr w:rsidR="00755C06" w14:paraId="340F0B1D" w14:textId="77777777" w:rsidTr="00095036">
              <w:trPr>
                <w:trHeight w:val="271"/>
                <w:jc w:val="center"/>
              </w:trPr>
              <w:tc>
                <w:tcPr>
                  <w:tcW w:w="2410" w:type="dxa"/>
                </w:tcPr>
                <w:p w14:paraId="06A362AE"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450D6781" w14:textId="77777777" w:rsidR="00755C06" w:rsidRDefault="00755C06" w:rsidP="00755C06">
                  <w:pPr>
                    <w:spacing w:after="0"/>
                    <w:jc w:val="center"/>
                    <w:rPr>
                      <w:b/>
                      <w:bCs/>
                      <w:sz w:val="16"/>
                      <w:szCs w:val="16"/>
                    </w:rPr>
                  </w:pPr>
                  <w:r>
                    <w:rPr>
                      <w:b/>
                      <w:bCs/>
                      <w:sz w:val="16"/>
                      <w:szCs w:val="16"/>
                    </w:rPr>
                    <w:t>TBD</w:t>
                  </w:r>
                </w:p>
              </w:tc>
              <w:tc>
                <w:tcPr>
                  <w:tcW w:w="2551" w:type="dxa"/>
                </w:tcPr>
                <w:p w14:paraId="2E48A5D8" w14:textId="77777777" w:rsidR="00755C06" w:rsidRDefault="00755C06" w:rsidP="00755C06">
                  <w:pPr>
                    <w:spacing w:after="0"/>
                    <w:jc w:val="center"/>
                    <w:rPr>
                      <w:b/>
                      <w:bCs/>
                      <w:sz w:val="16"/>
                      <w:szCs w:val="16"/>
                    </w:rPr>
                  </w:pPr>
                  <w:r>
                    <w:rPr>
                      <w:b/>
                      <w:bCs/>
                      <w:sz w:val="16"/>
                      <w:szCs w:val="16"/>
                    </w:rPr>
                    <w:t>TBD</w:t>
                  </w:r>
                </w:p>
              </w:tc>
            </w:tr>
            <w:tr w:rsidR="00755C06" w14:paraId="0480C77E" w14:textId="77777777" w:rsidTr="00095036">
              <w:trPr>
                <w:trHeight w:val="271"/>
                <w:jc w:val="center"/>
              </w:trPr>
              <w:tc>
                <w:tcPr>
                  <w:tcW w:w="2410" w:type="dxa"/>
                </w:tcPr>
                <w:p w14:paraId="402A217D" w14:textId="77777777" w:rsidR="00755C06" w:rsidRDefault="00755C06" w:rsidP="00755C06">
                  <w:pPr>
                    <w:spacing w:after="0"/>
                    <w:jc w:val="center"/>
                    <w:rPr>
                      <w:b/>
                      <w:bCs/>
                      <w:sz w:val="16"/>
                      <w:szCs w:val="16"/>
                    </w:rPr>
                  </w:pPr>
                  <w:r>
                    <w:rPr>
                      <w:b/>
                      <w:bCs/>
                      <w:sz w:val="16"/>
                      <w:szCs w:val="16"/>
                    </w:rPr>
                    <w:t>…</w:t>
                  </w:r>
                </w:p>
              </w:tc>
              <w:tc>
                <w:tcPr>
                  <w:tcW w:w="1843" w:type="dxa"/>
                </w:tcPr>
                <w:p w14:paraId="2B539CF7" w14:textId="77777777" w:rsidR="00755C06" w:rsidRDefault="00755C06" w:rsidP="00755C06">
                  <w:pPr>
                    <w:spacing w:after="0"/>
                    <w:jc w:val="center"/>
                    <w:rPr>
                      <w:b/>
                      <w:bCs/>
                      <w:sz w:val="16"/>
                      <w:szCs w:val="16"/>
                    </w:rPr>
                  </w:pPr>
                </w:p>
              </w:tc>
              <w:tc>
                <w:tcPr>
                  <w:tcW w:w="2551" w:type="dxa"/>
                </w:tcPr>
                <w:p w14:paraId="41B9806E" w14:textId="77777777" w:rsidR="00755C06" w:rsidRDefault="00755C06" w:rsidP="00755C06">
                  <w:pPr>
                    <w:spacing w:after="0"/>
                    <w:jc w:val="center"/>
                    <w:rPr>
                      <w:b/>
                      <w:bCs/>
                      <w:sz w:val="16"/>
                      <w:szCs w:val="16"/>
                    </w:rPr>
                  </w:pPr>
                </w:p>
              </w:tc>
            </w:tr>
          </w:tbl>
          <w:p w14:paraId="5B71E3D8" w14:textId="77777777" w:rsidR="00755C06" w:rsidRDefault="00755C06" w:rsidP="00755C06">
            <w:pPr>
              <w:pStyle w:val="ListParagraph"/>
              <w:overflowPunct/>
              <w:autoSpaceDE/>
              <w:autoSpaceDN/>
              <w:adjustRightInd/>
              <w:spacing w:after="120"/>
              <w:ind w:left="2376" w:firstLineChars="0" w:firstLine="0"/>
              <w:textAlignment w:val="auto"/>
              <w:rPr>
                <w:rFonts w:eastAsia="SimSun"/>
                <w:szCs w:val="24"/>
                <w:lang w:eastAsia="zh-CN"/>
              </w:rPr>
            </w:pPr>
          </w:p>
          <w:p w14:paraId="3B3EC2B7"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C0B9DF"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09A7A696"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FAE84A8" w14:textId="77777777" w:rsidR="00755C06" w:rsidRDefault="00755C06" w:rsidP="00755C06">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5241BC3"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3549F60F" w14:textId="77777777" w:rsidR="00755C06" w:rsidRDefault="00755C06" w:rsidP="00755C06">
            <w:pPr>
              <w:spacing w:after="0"/>
              <w:jc w:val="center"/>
              <w:rPr>
                <w:szCs w:val="24"/>
                <w:lang w:eastAsia="zh-CN"/>
              </w:rPr>
            </w:pPr>
          </w:p>
          <w:p w14:paraId="71717EB4" w14:textId="77777777" w:rsidR="00755C06" w:rsidRDefault="00755C06" w:rsidP="00755C06">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1AF2B88" w14:textId="77777777" w:rsidTr="00095036">
              <w:tc>
                <w:tcPr>
                  <w:tcW w:w="1836" w:type="dxa"/>
                </w:tcPr>
                <w:p w14:paraId="2A16B6C1" w14:textId="77777777" w:rsidR="00755C06" w:rsidRDefault="00755C06" w:rsidP="00755C06">
                  <w:pPr>
                    <w:spacing w:after="0"/>
                    <w:rPr>
                      <w:b/>
                      <w:bCs/>
                      <w:color w:val="000000"/>
                      <w:sz w:val="18"/>
                      <w:szCs w:val="18"/>
                      <w:lang w:eastAsia="ko-KR"/>
                    </w:rPr>
                  </w:pPr>
                  <w:r>
                    <w:rPr>
                      <w:b/>
                      <w:bCs/>
                      <w:color w:val="000000"/>
                      <w:sz w:val="18"/>
                      <w:szCs w:val="18"/>
                      <w:lang w:eastAsia="ko-KR"/>
                    </w:rPr>
                    <w:lastRenderedPageBreak/>
                    <w:t>PRB start – end</w:t>
                  </w:r>
                </w:p>
              </w:tc>
              <w:tc>
                <w:tcPr>
                  <w:tcW w:w="1708" w:type="dxa"/>
                </w:tcPr>
                <w:p w14:paraId="446DCB3A"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31A43F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58C8D81B" w14:textId="77777777" w:rsidTr="00095036">
              <w:tc>
                <w:tcPr>
                  <w:tcW w:w="1836" w:type="dxa"/>
                </w:tcPr>
                <w:p w14:paraId="1825EC75" w14:textId="77777777" w:rsidR="00755C06" w:rsidRDefault="00755C06" w:rsidP="00755C0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1ECF523" w14:textId="77777777" w:rsidR="00755C06" w:rsidRDefault="00755C06" w:rsidP="00755C0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A84EEC4" w14:textId="77777777" w:rsidR="00755C06" w:rsidRDefault="00755C06" w:rsidP="00755C06">
                  <w:pPr>
                    <w:spacing w:after="0"/>
                    <w:jc w:val="center"/>
                    <w:rPr>
                      <w:color w:val="000000"/>
                      <w:sz w:val="18"/>
                      <w:szCs w:val="18"/>
                      <w:lang w:eastAsia="ko-KR"/>
                    </w:rPr>
                  </w:pPr>
                  <w:r>
                    <w:rPr>
                      <w:color w:val="000000"/>
                      <w:sz w:val="18"/>
                      <w:szCs w:val="18"/>
                      <w:lang w:eastAsia="ko-KR"/>
                    </w:rPr>
                    <w:t>512</w:t>
                  </w:r>
                </w:p>
              </w:tc>
            </w:tr>
            <w:tr w:rsidR="00755C06" w14:paraId="6E49D822" w14:textId="77777777" w:rsidTr="00095036">
              <w:tc>
                <w:tcPr>
                  <w:tcW w:w="1836" w:type="dxa"/>
                </w:tcPr>
                <w:p w14:paraId="2C175ACD"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7033FE5"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2B6EA5D"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674C753D" w14:textId="77777777" w:rsidTr="00095036">
              <w:tc>
                <w:tcPr>
                  <w:tcW w:w="1836" w:type="dxa"/>
                </w:tcPr>
                <w:p w14:paraId="21F5955A"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56F610E" w14:textId="77777777" w:rsidR="00755C06" w:rsidRDefault="00755C06" w:rsidP="00755C0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CEB3B3C"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31FD267E" w14:textId="77777777" w:rsidTr="00095036">
              <w:tc>
                <w:tcPr>
                  <w:tcW w:w="1836" w:type="dxa"/>
                </w:tcPr>
                <w:p w14:paraId="7B3A9C85" w14:textId="77777777" w:rsidR="00755C06" w:rsidRDefault="00755C06" w:rsidP="00755C0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29381B8"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30 – 50</w:t>
                  </w:r>
                </w:p>
              </w:tc>
              <w:tc>
                <w:tcPr>
                  <w:tcW w:w="1708" w:type="dxa"/>
                </w:tcPr>
                <w:p w14:paraId="3FE43CCC"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7BA7515" w14:textId="77777777" w:rsidR="00755C06" w:rsidRDefault="00755C06" w:rsidP="00755C06">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EF64FC4" w14:textId="77777777" w:rsidTr="00095036">
              <w:trPr>
                <w:trHeight w:val="125"/>
              </w:trPr>
              <w:tc>
                <w:tcPr>
                  <w:tcW w:w="1836" w:type="dxa"/>
                </w:tcPr>
                <w:p w14:paraId="272A8125"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4A92C1B"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90DBC1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45A1B36E" w14:textId="77777777" w:rsidTr="00095036">
              <w:trPr>
                <w:trHeight w:val="42"/>
              </w:trPr>
              <w:tc>
                <w:tcPr>
                  <w:tcW w:w="1836" w:type="dxa"/>
                </w:tcPr>
                <w:p w14:paraId="7A5F0AFC"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B355E42"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96DD56E"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57C12B75" w14:textId="77777777" w:rsidTr="00095036">
              <w:tc>
                <w:tcPr>
                  <w:tcW w:w="1836" w:type="dxa"/>
                </w:tcPr>
                <w:p w14:paraId="676D4DF6"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754CFC0"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BB2DC7B"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42EC4E73" w14:textId="77777777" w:rsidTr="00095036">
              <w:tc>
                <w:tcPr>
                  <w:tcW w:w="1836" w:type="dxa"/>
                </w:tcPr>
                <w:p w14:paraId="28ACFA00" w14:textId="77777777" w:rsidR="00755C06" w:rsidRDefault="00755C06" w:rsidP="00755C0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0EFFAB51"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015C09B0"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E8A5D61" w14:textId="77777777" w:rsidR="00755C06" w:rsidRDefault="00755C06" w:rsidP="00755C06">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2EE53D7F" w14:textId="77777777" w:rsidTr="00095036">
              <w:trPr>
                <w:trHeight w:val="125"/>
              </w:trPr>
              <w:tc>
                <w:tcPr>
                  <w:tcW w:w="1836" w:type="dxa"/>
                </w:tcPr>
                <w:p w14:paraId="1D2D421C"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6C4DE6FD"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3A3684E"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1C544E99" w14:textId="77777777" w:rsidTr="00095036">
              <w:trPr>
                <w:trHeight w:val="42"/>
              </w:trPr>
              <w:tc>
                <w:tcPr>
                  <w:tcW w:w="1836" w:type="dxa"/>
                </w:tcPr>
                <w:p w14:paraId="2B74FDB7" w14:textId="77777777" w:rsidR="00755C06" w:rsidRDefault="00755C06" w:rsidP="00755C0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42362162" w14:textId="77777777" w:rsidR="00755C06" w:rsidRDefault="00755C06" w:rsidP="00755C0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31AB8684" w14:textId="77777777" w:rsidR="00755C06" w:rsidRDefault="00755C06" w:rsidP="00755C06">
                  <w:pPr>
                    <w:spacing w:after="0"/>
                    <w:jc w:val="center"/>
                    <w:rPr>
                      <w:color w:val="000000"/>
                      <w:lang w:eastAsia="ko-KR"/>
                    </w:rPr>
                  </w:pPr>
                  <w:r>
                    <w:rPr>
                      <w:color w:val="000000"/>
                      <w:lang w:eastAsia="ko-KR"/>
                    </w:rPr>
                    <w:t>512</w:t>
                  </w:r>
                </w:p>
              </w:tc>
            </w:tr>
            <w:tr w:rsidR="00755C06" w14:paraId="2A16AA87" w14:textId="77777777" w:rsidTr="00095036">
              <w:tc>
                <w:tcPr>
                  <w:tcW w:w="1836" w:type="dxa"/>
                </w:tcPr>
                <w:p w14:paraId="6957F27C" w14:textId="77777777" w:rsidR="00755C06" w:rsidRDefault="00755C06" w:rsidP="00755C0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6DFE7402" w14:textId="77777777" w:rsidR="00755C06" w:rsidRDefault="00755C06" w:rsidP="00755C0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B55F52" w14:textId="77777777" w:rsidR="00755C06" w:rsidRDefault="00755C06" w:rsidP="00755C06">
                  <w:pPr>
                    <w:spacing w:after="0"/>
                    <w:jc w:val="center"/>
                    <w:rPr>
                      <w:color w:val="000000"/>
                      <w:lang w:val="de-DE" w:eastAsia="ko-KR"/>
                    </w:rPr>
                  </w:pPr>
                  <w:r>
                    <w:rPr>
                      <w:color w:val="000000"/>
                      <w:lang w:val="de-DE" w:eastAsia="ko-KR"/>
                    </w:rPr>
                    <w:t>1024</w:t>
                  </w:r>
                </w:p>
              </w:tc>
            </w:tr>
            <w:tr w:rsidR="00755C06" w14:paraId="2F28DE54" w14:textId="77777777" w:rsidTr="00095036">
              <w:tc>
                <w:tcPr>
                  <w:tcW w:w="1836" w:type="dxa"/>
                </w:tcPr>
                <w:p w14:paraId="4298B96F" w14:textId="77777777" w:rsidR="00755C06" w:rsidRDefault="00755C06" w:rsidP="00755C06">
                  <w:pPr>
                    <w:spacing w:after="0"/>
                    <w:jc w:val="center"/>
                    <w:rPr>
                      <w:sz w:val="18"/>
                      <w:szCs w:val="18"/>
                      <w:lang w:eastAsia="zh-CN"/>
                    </w:rPr>
                  </w:pPr>
                  <w:r>
                    <w:rPr>
                      <w:color w:val="000000"/>
                      <w:lang w:val="de-DE" w:eastAsia="ko-KR"/>
                    </w:rPr>
                    <w:t>≥ 88</w:t>
                  </w:r>
                </w:p>
              </w:tc>
              <w:tc>
                <w:tcPr>
                  <w:tcW w:w="1708" w:type="dxa"/>
                </w:tcPr>
                <w:p w14:paraId="780EC098" w14:textId="77777777" w:rsidR="00755C06" w:rsidRDefault="00755C06" w:rsidP="00755C06">
                  <w:pPr>
                    <w:spacing w:after="0"/>
                    <w:jc w:val="center"/>
                    <w:rPr>
                      <w:color w:val="000000"/>
                      <w:lang w:val="de-DE" w:eastAsia="ko-KR"/>
                    </w:rPr>
                  </w:pPr>
                  <w:r>
                    <w:rPr>
                      <w:color w:val="000000"/>
                      <w:lang w:val="de-DE" w:eastAsia="ko-KR"/>
                    </w:rPr>
                    <w:t xml:space="preserve">≥ 120  </w:t>
                  </w:r>
                </w:p>
              </w:tc>
              <w:tc>
                <w:tcPr>
                  <w:tcW w:w="1708" w:type="dxa"/>
                </w:tcPr>
                <w:p w14:paraId="68FF8F49" w14:textId="77777777" w:rsidR="00755C06" w:rsidRDefault="00755C06" w:rsidP="00755C06">
                  <w:pPr>
                    <w:spacing w:after="0"/>
                    <w:jc w:val="center"/>
                    <w:rPr>
                      <w:color w:val="000000"/>
                      <w:lang w:eastAsia="ko-KR"/>
                    </w:rPr>
                  </w:pPr>
                  <w:r>
                    <w:rPr>
                      <w:color w:val="000000"/>
                      <w:lang w:eastAsia="ko-KR"/>
                    </w:rPr>
                    <w:t>2048</w:t>
                  </w:r>
                </w:p>
              </w:tc>
            </w:tr>
          </w:tbl>
          <w:p w14:paraId="30E6C94A" w14:textId="5A066EB9" w:rsidR="00755C06" w:rsidRDefault="00755C06">
            <w:pPr>
              <w:rPr>
                <w:rFonts w:eastAsiaTheme="minorEastAsia"/>
                <w:i/>
                <w:lang w:val="en-US" w:eastAsia="zh-CN"/>
              </w:rPr>
            </w:pPr>
          </w:p>
          <w:p w14:paraId="447D9545" w14:textId="77777777" w:rsidR="005C7078" w:rsidRDefault="005C7078" w:rsidP="005C7078">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43D28A9F" w14:textId="7DB74AD4" w:rsidR="005C7078" w:rsidRPr="00F92217" w:rsidRDefault="005C7078" w:rsidP="00F92217">
            <w:pPr>
              <w:pStyle w:val="ListParagraph"/>
              <w:numPr>
                <w:ilvl w:val="1"/>
                <w:numId w:val="22"/>
              </w:numPr>
              <w:ind w:firstLineChars="0"/>
              <w:rPr>
                <w:rFonts w:eastAsiaTheme="minorEastAsia"/>
                <w:iCs/>
                <w:lang w:val="en-US" w:eastAsia="zh-CN"/>
              </w:rPr>
            </w:pPr>
            <w:r w:rsidRPr="00095036">
              <w:rPr>
                <w:rFonts w:eastAsiaTheme="minorEastAsia"/>
                <w:iCs/>
                <w:lang w:val="en-US" w:eastAsia="zh-CN"/>
              </w:rPr>
              <w:t>Use the same BW ranges (bins) for all measurement types</w:t>
            </w:r>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C7078">
              <w:rPr>
                <w:rFonts w:eastAsiaTheme="minorEastAsia"/>
                <w:i/>
                <w:lang w:val="en-US" w:eastAsia="zh-CN"/>
              </w:rPr>
              <w:t xml:space="preserve"> Continue discussion</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rFonts w:eastAsiaTheme="minorEastAsia"/>
                <w:i/>
                <w:lang w:val="en-US" w:eastAsia="zh-CN"/>
              </w:rPr>
            </w:pPr>
            <w:r>
              <w:rPr>
                <w:rFonts w:eastAsiaTheme="minorEastAsia" w:hint="eastAsia"/>
                <w:i/>
                <w:lang w:val="en-US" w:eastAsia="zh-CN"/>
              </w:rPr>
              <w:t>Tentative agreements:</w:t>
            </w:r>
            <w:r w:rsidR="001826B7">
              <w:rPr>
                <w:rFonts w:eastAsiaTheme="minorEastAsia"/>
                <w:i/>
                <w:lang w:val="en-US" w:eastAsia="zh-CN"/>
              </w:rPr>
              <w:t xml:space="preserve"> </w:t>
            </w:r>
          </w:p>
          <w:p w14:paraId="49A25767" w14:textId="54937DEB" w:rsidR="001826B7" w:rsidRPr="00F92217" w:rsidRDefault="001826B7">
            <w:pPr>
              <w:rPr>
                <w:rFonts w:eastAsiaTheme="minorEastAsia"/>
                <w:iCs/>
                <w:lang w:val="en-US" w:eastAsia="zh-CN"/>
              </w:rPr>
            </w:pPr>
            <w:r w:rsidRPr="00F92217">
              <w:rPr>
                <w:rFonts w:eastAsiaTheme="minorEastAsia"/>
                <w:iCs/>
                <w:lang w:val="en-US" w:eastAsia="zh-CN"/>
              </w:rPr>
              <w:t>SRS-RSRP accuracy agnostic to SCS within the same FR</w:t>
            </w:r>
          </w:p>
          <w:p w14:paraId="0A7816D0" w14:textId="63C256C6" w:rsidR="001826B7" w:rsidRDefault="001826B7">
            <w:pPr>
              <w:rPr>
                <w:rFonts w:eastAsiaTheme="minorEastAsia"/>
                <w:i/>
                <w:lang w:val="en-US" w:eastAsia="zh-CN"/>
              </w:rPr>
            </w:pPr>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26B7">
              <w:rPr>
                <w:rFonts w:eastAsiaTheme="minorEastAsia"/>
                <w:i/>
                <w:lang w:val="en-US" w:eastAsia="zh-CN"/>
              </w:rPr>
              <w:t xml:space="preserve"> None</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rFonts w:eastAsiaTheme="minorEastAsia"/>
                <w:i/>
                <w:lang w:val="en-US" w:eastAsia="zh-CN"/>
              </w:rPr>
            </w:pPr>
            <w:r>
              <w:rPr>
                <w:rFonts w:eastAsiaTheme="minorEastAsia" w:hint="eastAsia"/>
                <w:i/>
                <w:lang w:val="en-US" w:eastAsia="zh-CN"/>
              </w:rPr>
              <w:t>Tentative agreements:</w:t>
            </w:r>
          </w:p>
          <w:p w14:paraId="1C0192D5" w14:textId="27E2011B" w:rsidR="001826B7" w:rsidRPr="00F92217" w:rsidRDefault="0072755E">
            <w:pPr>
              <w:rPr>
                <w:rFonts w:eastAsiaTheme="minorEastAsia"/>
                <w:i/>
                <w:lang w:eastAsia="zh-CN"/>
              </w:rPr>
            </w:pPr>
            <w:r w:rsidRPr="004756FE">
              <w:rPr>
                <w:szCs w:val="24"/>
                <w:lang w:eastAsia="zh-CN"/>
              </w:rPr>
              <w:t>Need further analysis</w:t>
            </w:r>
            <w:r>
              <w:rPr>
                <w:rFonts w:eastAsia="SimSun"/>
                <w:szCs w:val="24"/>
                <w:lang w:eastAsia="zh-CN"/>
              </w:rPr>
              <w:t xml:space="preserve"> to conclud</w:t>
            </w:r>
            <w:r w:rsidR="000E159D">
              <w:rPr>
                <w:rFonts w:eastAsia="SimSun"/>
                <w:szCs w:val="24"/>
                <w:lang w:eastAsia="zh-CN"/>
              </w:rPr>
              <w:t xml:space="preserve">e. </w:t>
            </w:r>
            <w:r w:rsidRPr="004756FE">
              <w:rPr>
                <w:szCs w:val="24"/>
                <w:lang w:eastAsia="zh-CN"/>
              </w:rPr>
              <w:t>Update simulation assumption</w:t>
            </w:r>
            <w:r w:rsidR="000E159D">
              <w:rPr>
                <w:rFonts w:eastAsia="SimSun"/>
                <w:szCs w:val="24"/>
                <w:lang w:eastAsia="zh-CN"/>
              </w:rPr>
              <w:t>s will be used</w:t>
            </w:r>
            <w:r w:rsidRPr="004756FE">
              <w:rPr>
                <w:szCs w:val="24"/>
                <w:lang w:eastAsia="zh-CN"/>
              </w:rPr>
              <w:t xml:space="preserve"> to evaluate more combinations of symbol and comb sizes</w:t>
            </w:r>
            <w:r w:rsidR="000E159D">
              <w:rPr>
                <w:rFonts w:eastAsia="SimSun"/>
                <w:szCs w:val="24"/>
                <w:lang w:eastAsia="zh-CN"/>
              </w:rPr>
              <w:t xml:space="preserve"> util RAN4#99.</w:t>
            </w:r>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E159D">
              <w:rPr>
                <w:rFonts w:eastAsiaTheme="minorEastAsia"/>
                <w:i/>
                <w:lang w:val="en-US" w:eastAsia="zh-CN"/>
              </w:rPr>
              <w:t xml:space="preserve"> Continue discussion on simulation assumptions.</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rFonts w:eastAsiaTheme="minorEastAsia"/>
                <w:i/>
                <w:lang w:val="en-US" w:eastAsia="zh-CN"/>
              </w:rPr>
            </w:pPr>
            <w:r>
              <w:rPr>
                <w:rFonts w:eastAsiaTheme="minorEastAsia" w:hint="eastAsia"/>
                <w:i/>
                <w:lang w:val="en-US" w:eastAsia="zh-CN"/>
              </w:rPr>
              <w:t>Tentative agreements:</w:t>
            </w:r>
          </w:p>
          <w:p w14:paraId="035C5BEC" w14:textId="091A0897" w:rsidR="004756FE" w:rsidRPr="00F92217" w:rsidRDefault="004756FE">
            <w:pPr>
              <w:rPr>
                <w:rFonts w:eastAsiaTheme="minorEastAsia"/>
                <w:iCs/>
                <w:lang w:val="en-US" w:eastAsia="zh-CN"/>
              </w:rPr>
            </w:pPr>
            <w:r w:rsidRPr="00F92217">
              <w:rPr>
                <w:rFonts w:eastAsiaTheme="minorEastAsia"/>
                <w:iCs/>
                <w:lang w:val="en-US" w:eastAsia="zh-CN"/>
              </w:rPr>
              <w:t>SRS-RSRP measurement accuracy shall be defined under AWGN</w:t>
            </w:r>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756FE">
              <w:rPr>
                <w:rFonts w:eastAsiaTheme="minorEastAsia"/>
                <w:i/>
                <w:lang w:val="en-US" w:eastAsia="zh-CN"/>
              </w:rPr>
              <w:t xml:space="preserve"> None</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r w:rsidR="0056299A">
              <w:rPr>
                <w:rFonts w:eastAsiaTheme="minorEastAsia"/>
                <w:i/>
                <w:lang w:val="en-US" w:eastAsia="zh-CN"/>
              </w:rPr>
              <w:t xml:space="preserve"> None</w:t>
            </w:r>
          </w:p>
          <w:p w14:paraId="0D0AF82F" w14:textId="28E6A1DD" w:rsidR="002D72A0" w:rsidRDefault="0004401D">
            <w:pPr>
              <w:rPr>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AC1E3A9" w14:textId="77777777" w:rsidR="001826B7" w:rsidRDefault="001826B7" w:rsidP="001826B7">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5B47B41E"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68D5C80D"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6C687CCD" w14:textId="667A6261" w:rsidR="001826B7" w:rsidRDefault="001826B7" w:rsidP="001826B7">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lastRenderedPageBreak/>
              <w:t>Option 2:  Ericsson</w:t>
            </w:r>
            <w:r w:rsidR="00FF6037">
              <w:rPr>
                <w:rFonts w:eastAsia="SimSun"/>
                <w:szCs w:val="24"/>
                <w:lang w:eastAsia="zh-CN"/>
              </w:rPr>
              <w:t>, Nokia</w:t>
            </w:r>
          </w:p>
          <w:p w14:paraId="771F4C27" w14:textId="0545A5FE" w:rsidR="00FF6037" w:rsidRDefault="00FF6037" w:rsidP="001826B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F88BBC1" w14:textId="2ADC2558" w:rsidR="001826B7" w:rsidRDefault="00FF6037" w:rsidP="00F92217">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w:t>
            </w:r>
            <w:r w:rsidR="001826B7">
              <w:rPr>
                <w:rFonts w:eastAsia="SimSun"/>
                <w:szCs w:val="24"/>
                <w:lang w:eastAsia="zh-CN"/>
              </w:rPr>
              <w:t xml:space="preserve">RF margin for different </w:t>
            </w:r>
            <w:proofErr w:type="spellStart"/>
            <w:r w:rsidR="001826B7">
              <w:rPr>
                <w:rFonts w:eastAsia="SimSun"/>
                <w:szCs w:val="24"/>
                <w:lang w:eastAsia="zh-CN"/>
              </w:rPr>
              <w:t>gNB</w:t>
            </w:r>
            <w:proofErr w:type="spellEnd"/>
            <w:r w:rsidR="001826B7">
              <w:rPr>
                <w:rFonts w:eastAsia="SimSun"/>
                <w:szCs w:val="24"/>
                <w:lang w:eastAsia="zh-CN"/>
              </w:rPr>
              <w:t xml:space="preserve"> types (1-C, 1-H, 1-O and 2-O)</w:t>
            </w:r>
          </w:p>
          <w:p w14:paraId="32DC54AF" w14:textId="77777777" w:rsidR="001826B7" w:rsidRPr="00F92217" w:rsidRDefault="001826B7">
            <w:pPr>
              <w:rPr>
                <w:rFonts w:eastAsiaTheme="minorEastAsia"/>
                <w:i/>
                <w:lang w:eastAsia="zh-CN"/>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6299A">
              <w:rPr>
                <w:rFonts w:eastAsiaTheme="minorEastAsia"/>
                <w:i/>
                <w:lang w:val="en-US" w:eastAsia="zh-CN"/>
              </w:rPr>
              <w:t xml:space="preserve"> Continue discussion</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6516FB24" w14:textId="77777777" w:rsidR="00F95381" w:rsidRDefault="00914C21" w:rsidP="00914C21">
      <w:pPr>
        <w:pStyle w:val="Heading3"/>
        <w:rPr>
          <w:sz w:val="24"/>
          <w:szCs w:val="16"/>
        </w:rPr>
      </w:pPr>
      <w:r>
        <w:rPr>
          <w:sz w:val="24"/>
          <w:szCs w:val="16"/>
        </w:rPr>
        <w:t>Open issues</w:t>
      </w:r>
    </w:p>
    <w:p w14:paraId="6E069F5B" w14:textId="3FAA7BF7" w:rsidR="00914C21" w:rsidRDefault="00914C21" w:rsidP="007E01B9">
      <w:pPr>
        <w:rPr>
          <w:b/>
          <w:u w:val="single"/>
          <w:lang w:eastAsia="ko-KR"/>
        </w:rPr>
      </w:pPr>
      <w:r>
        <w:rPr>
          <w:sz w:val="24"/>
          <w:szCs w:val="16"/>
        </w:rPr>
        <w:t xml:space="preserve"> </w:t>
      </w:r>
      <w:r w:rsidR="007E01B9">
        <w:rPr>
          <w:b/>
          <w:u w:val="single"/>
          <w:lang w:eastAsia="ko-KR"/>
        </w:rPr>
        <w:t>Issue 2-1-1: SRS BW grouping for defining SRS-RSRP accuracy requirements</w:t>
      </w:r>
    </w:p>
    <w:p w14:paraId="02C8A26E" w14:textId="77777777" w:rsidR="007E01B9" w:rsidRDefault="007E01B9" w:rsidP="007E01B9">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E01B9" w14:paraId="4247D2F3" w14:textId="77777777" w:rsidTr="00437170">
        <w:trPr>
          <w:trHeight w:val="431"/>
          <w:jc w:val="center"/>
        </w:trPr>
        <w:tc>
          <w:tcPr>
            <w:tcW w:w="2410" w:type="dxa"/>
            <w:vMerge w:val="restart"/>
          </w:tcPr>
          <w:p w14:paraId="660C011E" w14:textId="77777777" w:rsidR="007E01B9" w:rsidRDefault="007E01B9" w:rsidP="00437170">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593CDB7" w14:textId="77777777" w:rsidR="007E01B9" w:rsidRDefault="007E01B9" w:rsidP="00437170">
            <w:pPr>
              <w:spacing w:after="0"/>
              <w:jc w:val="center"/>
              <w:rPr>
                <w:b/>
                <w:bCs/>
                <w:sz w:val="16"/>
                <w:szCs w:val="16"/>
              </w:rPr>
            </w:pPr>
            <w:r>
              <w:rPr>
                <w:b/>
                <w:bCs/>
                <w:sz w:val="16"/>
                <w:szCs w:val="16"/>
              </w:rPr>
              <w:t>SRS-RSRP accuracy in dB</w:t>
            </w:r>
          </w:p>
        </w:tc>
      </w:tr>
      <w:tr w:rsidR="007E01B9" w14:paraId="2A0A3986" w14:textId="77777777" w:rsidTr="00437170">
        <w:trPr>
          <w:trHeight w:val="277"/>
          <w:jc w:val="center"/>
        </w:trPr>
        <w:tc>
          <w:tcPr>
            <w:tcW w:w="2410" w:type="dxa"/>
            <w:vMerge/>
          </w:tcPr>
          <w:p w14:paraId="58749CA7" w14:textId="77777777" w:rsidR="007E01B9" w:rsidRDefault="007E01B9" w:rsidP="00437170">
            <w:pPr>
              <w:spacing w:after="0"/>
              <w:jc w:val="center"/>
              <w:rPr>
                <w:b/>
                <w:bCs/>
                <w:sz w:val="16"/>
                <w:szCs w:val="16"/>
              </w:rPr>
            </w:pPr>
          </w:p>
        </w:tc>
        <w:tc>
          <w:tcPr>
            <w:tcW w:w="1843" w:type="dxa"/>
          </w:tcPr>
          <w:p w14:paraId="0CAA8D7C" w14:textId="77777777" w:rsidR="007E01B9" w:rsidRDefault="007E01B9"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06028739" w14:textId="77777777" w:rsidR="007E01B9" w:rsidRDefault="007E01B9"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E01B9" w14:paraId="523C2306" w14:textId="77777777" w:rsidTr="00437170">
        <w:trPr>
          <w:trHeight w:val="271"/>
          <w:jc w:val="center"/>
        </w:trPr>
        <w:tc>
          <w:tcPr>
            <w:tcW w:w="2410" w:type="dxa"/>
          </w:tcPr>
          <w:p w14:paraId="654D9CC6" w14:textId="77777777" w:rsidR="007E01B9" w:rsidRDefault="007E01B9"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D8442A0" w14:textId="77777777" w:rsidR="007E01B9" w:rsidRDefault="007E01B9" w:rsidP="00437170">
            <w:pPr>
              <w:spacing w:after="0"/>
              <w:jc w:val="center"/>
              <w:rPr>
                <w:b/>
                <w:bCs/>
                <w:sz w:val="16"/>
                <w:szCs w:val="16"/>
              </w:rPr>
            </w:pPr>
            <w:r>
              <w:rPr>
                <w:b/>
                <w:bCs/>
                <w:sz w:val="16"/>
                <w:szCs w:val="16"/>
              </w:rPr>
              <w:t>TBD</w:t>
            </w:r>
          </w:p>
        </w:tc>
        <w:tc>
          <w:tcPr>
            <w:tcW w:w="2551" w:type="dxa"/>
          </w:tcPr>
          <w:p w14:paraId="05FCE725" w14:textId="77777777" w:rsidR="007E01B9" w:rsidRDefault="007E01B9" w:rsidP="00437170">
            <w:pPr>
              <w:spacing w:after="0"/>
              <w:jc w:val="center"/>
              <w:rPr>
                <w:b/>
                <w:bCs/>
                <w:sz w:val="16"/>
                <w:szCs w:val="16"/>
              </w:rPr>
            </w:pPr>
            <w:r>
              <w:rPr>
                <w:b/>
                <w:bCs/>
                <w:sz w:val="16"/>
                <w:szCs w:val="16"/>
              </w:rPr>
              <w:t>TBD</w:t>
            </w:r>
          </w:p>
        </w:tc>
      </w:tr>
      <w:tr w:rsidR="007E01B9" w14:paraId="5162AE9B" w14:textId="77777777" w:rsidTr="00437170">
        <w:trPr>
          <w:trHeight w:val="271"/>
          <w:jc w:val="center"/>
        </w:trPr>
        <w:tc>
          <w:tcPr>
            <w:tcW w:w="2410" w:type="dxa"/>
          </w:tcPr>
          <w:p w14:paraId="681879F0" w14:textId="77777777" w:rsidR="007E01B9" w:rsidRDefault="007E01B9"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0E0AE773" w14:textId="77777777" w:rsidR="007E01B9" w:rsidRDefault="007E01B9" w:rsidP="00437170">
            <w:pPr>
              <w:spacing w:after="0"/>
              <w:jc w:val="center"/>
              <w:rPr>
                <w:b/>
                <w:bCs/>
                <w:sz w:val="16"/>
                <w:szCs w:val="16"/>
              </w:rPr>
            </w:pPr>
            <w:r>
              <w:rPr>
                <w:b/>
                <w:bCs/>
                <w:sz w:val="16"/>
                <w:szCs w:val="16"/>
              </w:rPr>
              <w:t>TBD</w:t>
            </w:r>
          </w:p>
        </w:tc>
        <w:tc>
          <w:tcPr>
            <w:tcW w:w="2551" w:type="dxa"/>
          </w:tcPr>
          <w:p w14:paraId="535DD289" w14:textId="77777777" w:rsidR="007E01B9" w:rsidRDefault="007E01B9" w:rsidP="00437170">
            <w:pPr>
              <w:spacing w:after="0"/>
              <w:jc w:val="center"/>
              <w:rPr>
                <w:b/>
                <w:bCs/>
                <w:sz w:val="16"/>
                <w:szCs w:val="16"/>
              </w:rPr>
            </w:pPr>
            <w:r>
              <w:rPr>
                <w:b/>
                <w:bCs/>
                <w:sz w:val="16"/>
                <w:szCs w:val="16"/>
              </w:rPr>
              <w:t>TBD</w:t>
            </w:r>
          </w:p>
        </w:tc>
      </w:tr>
      <w:tr w:rsidR="007E01B9" w14:paraId="2F8FD3D1" w14:textId="77777777" w:rsidTr="00437170">
        <w:trPr>
          <w:trHeight w:val="271"/>
          <w:jc w:val="center"/>
        </w:trPr>
        <w:tc>
          <w:tcPr>
            <w:tcW w:w="2410" w:type="dxa"/>
          </w:tcPr>
          <w:p w14:paraId="51D14C2B" w14:textId="77777777" w:rsidR="007E01B9" w:rsidRDefault="007E01B9" w:rsidP="00437170">
            <w:pPr>
              <w:spacing w:after="0"/>
              <w:jc w:val="center"/>
              <w:rPr>
                <w:b/>
                <w:bCs/>
                <w:sz w:val="16"/>
                <w:szCs w:val="16"/>
              </w:rPr>
            </w:pPr>
            <w:r>
              <w:rPr>
                <w:b/>
                <w:bCs/>
                <w:sz w:val="16"/>
                <w:szCs w:val="16"/>
              </w:rPr>
              <w:t>…</w:t>
            </w:r>
          </w:p>
        </w:tc>
        <w:tc>
          <w:tcPr>
            <w:tcW w:w="1843" w:type="dxa"/>
          </w:tcPr>
          <w:p w14:paraId="656401FC" w14:textId="77777777" w:rsidR="007E01B9" w:rsidRDefault="007E01B9" w:rsidP="00437170">
            <w:pPr>
              <w:spacing w:after="0"/>
              <w:jc w:val="center"/>
              <w:rPr>
                <w:b/>
                <w:bCs/>
                <w:sz w:val="16"/>
                <w:szCs w:val="16"/>
              </w:rPr>
            </w:pPr>
          </w:p>
        </w:tc>
        <w:tc>
          <w:tcPr>
            <w:tcW w:w="2551" w:type="dxa"/>
          </w:tcPr>
          <w:p w14:paraId="48ACFDC2" w14:textId="77777777" w:rsidR="007E01B9" w:rsidRDefault="007E01B9" w:rsidP="00437170">
            <w:pPr>
              <w:spacing w:after="0"/>
              <w:jc w:val="center"/>
              <w:rPr>
                <w:b/>
                <w:bCs/>
                <w:sz w:val="16"/>
                <w:szCs w:val="16"/>
              </w:rPr>
            </w:pPr>
          </w:p>
        </w:tc>
      </w:tr>
    </w:tbl>
    <w:p w14:paraId="3BBDD8AF" w14:textId="77777777" w:rsidR="007E01B9" w:rsidRDefault="007E01B9" w:rsidP="007E01B9">
      <w:pPr>
        <w:pStyle w:val="ListParagraph"/>
        <w:overflowPunct/>
        <w:autoSpaceDE/>
        <w:autoSpaceDN/>
        <w:adjustRightInd/>
        <w:spacing w:after="120"/>
        <w:ind w:left="2376" w:firstLineChars="0" w:firstLine="0"/>
        <w:textAlignment w:val="auto"/>
        <w:rPr>
          <w:rFonts w:eastAsia="SimSun"/>
          <w:szCs w:val="24"/>
          <w:lang w:eastAsia="zh-CN"/>
        </w:rPr>
      </w:pPr>
    </w:p>
    <w:p w14:paraId="7D2E90A8"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E706A20"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39A43973"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6C3CB2F0" w14:textId="77777777" w:rsidR="007E01B9" w:rsidRDefault="007E01B9" w:rsidP="007E01B9">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&lt;[64]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FA989EF"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561D93A1" w14:textId="77777777" w:rsidR="007E01B9" w:rsidRDefault="007E01B9" w:rsidP="007E01B9">
      <w:pPr>
        <w:spacing w:after="0"/>
        <w:jc w:val="center"/>
        <w:rPr>
          <w:szCs w:val="24"/>
          <w:lang w:eastAsia="zh-CN"/>
        </w:rPr>
      </w:pPr>
    </w:p>
    <w:p w14:paraId="47B5606E" w14:textId="77777777" w:rsidR="007E01B9" w:rsidRDefault="007E01B9" w:rsidP="007E01B9">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0A8777DA" w14:textId="77777777" w:rsidTr="00437170">
        <w:tc>
          <w:tcPr>
            <w:tcW w:w="1836" w:type="dxa"/>
          </w:tcPr>
          <w:p w14:paraId="144126BE" w14:textId="77777777" w:rsidR="007E01B9" w:rsidRDefault="007E01B9" w:rsidP="00437170">
            <w:pPr>
              <w:spacing w:after="0"/>
              <w:rPr>
                <w:b/>
                <w:bCs/>
                <w:color w:val="000000"/>
                <w:sz w:val="18"/>
                <w:szCs w:val="18"/>
                <w:lang w:eastAsia="ko-KR"/>
              </w:rPr>
            </w:pPr>
            <w:r>
              <w:rPr>
                <w:b/>
                <w:bCs/>
                <w:color w:val="000000"/>
                <w:sz w:val="18"/>
                <w:szCs w:val="18"/>
                <w:lang w:eastAsia="ko-KR"/>
              </w:rPr>
              <w:t>PRB start – end</w:t>
            </w:r>
          </w:p>
        </w:tc>
        <w:tc>
          <w:tcPr>
            <w:tcW w:w="1708" w:type="dxa"/>
          </w:tcPr>
          <w:p w14:paraId="22780524"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69FFCE"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726164E1" w14:textId="77777777" w:rsidTr="00437170">
        <w:tc>
          <w:tcPr>
            <w:tcW w:w="1836" w:type="dxa"/>
          </w:tcPr>
          <w:p w14:paraId="0A0D9CF9" w14:textId="77777777" w:rsidR="007E01B9" w:rsidRDefault="007E01B9" w:rsidP="00437170">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74BA777" w14:textId="77777777" w:rsidR="007E01B9" w:rsidRDefault="007E01B9" w:rsidP="00437170">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3C64641C" w14:textId="77777777" w:rsidR="007E01B9" w:rsidRDefault="007E01B9" w:rsidP="00437170">
            <w:pPr>
              <w:spacing w:after="0"/>
              <w:jc w:val="center"/>
              <w:rPr>
                <w:color w:val="000000"/>
                <w:sz w:val="18"/>
                <w:szCs w:val="18"/>
                <w:lang w:eastAsia="ko-KR"/>
              </w:rPr>
            </w:pPr>
            <w:r>
              <w:rPr>
                <w:color w:val="000000"/>
                <w:sz w:val="18"/>
                <w:szCs w:val="18"/>
                <w:lang w:eastAsia="ko-KR"/>
              </w:rPr>
              <w:t>512</w:t>
            </w:r>
          </w:p>
        </w:tc>
      </w:tr>
      <w:tr w:rsidR="007E01B9" w14:paraId="1671FF06" w14:textId="77777777" w:rsidTr="00437170">
        <w:tc>
          <w:tcPr>
            <w:tcW w:w="1836" w:type="dxa"/>
          </w:tcPr>
          <w:p w14:paraId="1D67FC5C"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9490933"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41F2B0B6" w14:textId="77777777" w:rsidR="007E01B9" w:rsidRDefault="007E01B9" w:rsidP="00437170">
            <w:pPr>
              <w:spacing w:after="0"/>
              <w:jc w:val="center"/>
              <w:rPr>
                <w:color w:val="000000"/>
                <w:sz w:val="18"/>
                <w:szCs w:val="18"/>
                <w:lang w:eastAsia="ko-KR"/>
              </w:rPr>
            </w:pPr>
            <w:r>
              <w:rPr>
                <w:color w:val="000000"/>
                <w:sz w:val="18"/>
                <w:szCs w:val="18"/>
                <w:lang w:eastAsia="ko-KR"/>
              </w:rPr>
              <w:t>1024</w:t>
            </w:r>
          </w:p>
        </w:tc>
      </w:tr>
      <w:tr w:rsidR="007E01B9" w14:paraId="6F00C753" w14:textId="77777777" w:rsidTr="00437170">
        <w:tc>
          <w:tcPr>
            <w:tcW w:w="1836" w:type="dxa"/>
          </w:tcPr>
          <w:p w14:paraId="2E5158E8" w14:textId="77777777" w:rsidR="007E01B9" w:rsidRDefault="007E01B9"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01CC79F4" w14:textId="77777777" w:rsidR="007E01B9" w:rsidRDefault="007E01B9" w:rsidP="00437170">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C6F2590" w14:textId="77777777" w:rsidR="007E01B9" w:rsidRDefault="007E01B9" w:rsidP="00437170">
            <w:pPr>
              <w:spacing w:after="0"/>
              <w:jc w:val="center"/>
              <w:rPr>
                <w:sz w:val="18"/>
                <w:szCs w:val="18"/>
                <w:lang w:eastAsia="zh-CN"/>
              </w:rPr>
            </w:pPr>
            <w:r>
              <w:rPr>
                <w:color w:val="000000"/>
                <w:sz w:val="18"/>
                <w:szCs w:val="18"/>
                <w:lang w:eastAsia="ko-KR"/>
              </w:rPr>
              <w:t>2048</w:t>
            </w:r>
          </w:p>
        </w:tc>
      </w:tr>
      <w:tr w:rsidR="007E01B9" w14:paraId="61323F7C" w14:textId="77777777" w:rsidTr="00437170">
        <w:tc>
          <w:tcPr>
            <w:tcW w:w="1836" w:type="dxa"/>
          </w:tcPr>
          <w:p w14:paraId="0BEBACF9" w14:textId="77777777" w:rsidR="007E01B9" w:rsidRDefault="007E01B9" w:rsidP="00437170">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6B577CA2"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30 – 50</w:t>
            </w:r>
          </w:p>
        </w:tc>
        <w:tc>
          <w:tcPr>
            <w:tcW w:w="1708" w:type="dxa"/>
          </w:tcPr>
          <w:p w14:paraId="16554B30" w14:textId="77777777" w:rsidR="007E01B9" w:rsidRDefault="007E01B9"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FBA6A16" w14:textId="77777777" w:rsidR="007E01B9" w:rsidRDefault="007E01B9" w:rsidP="007E01B9">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11333A36" w14:textId="77777777" w:rsidTr="00437170">
        <w:trPr>
          <w:trHeight w:val="125"/>
        </w:trPr>
        <w:tc>
          <w:tcPr>
            <w:tcW w:w="1836" w:type="dxa"/>
          </w:tcPr>
          <w:p w14:paraId="0D84B95E" w14:textId="77777777" w:rsidR="007E01B9" w:rsidRDefault="007E01B9" w:rsidP="00437170">
            <w:pPr>
              <w:spacing w:after="0"/>
              <w:jc w:val="center"/>
              <w:rPr>
                <w:b/>
                <w:bCs/>
                <w:color w:val="000000"/>
                <w:sz w:val="18"/>
                <w:szCs w:val="18"/>
                <w:lang w:eastAsia="ko-KR"/>
              </w:rPr>
            </w:pPr>
            <w:r>
              <w:rPr>
                <w:b/>
                <w:bCs/>
                <w:color w:val="000000"/>
                <w:sz w:val="18"/>
                <w:szCs w:val="18"/>
                <w:lang w:eastAsia="ko-KR"/>
              </w:rPr>
              <w:lastRenderedPageBreak/>
              <w:t>PRB start – end</w:t>
            </w:r>
          </w:p>
        </w:tc>
        <w:tc>
          <w:tcPr>
            <w:tcW w:w="1708" w:type="dxa"/>
          </w:tcPr>
          <w:p w14:paraId="37C809CA"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02C5E88"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0970BCE3" w14:textId="77777777" w:rsidTr="00437170">
        <w:trPr>
          <w:trHeight w:val="42"/>
        </w:trPr>
        <w:tc>
          <w:tcPr>
            <w:tcW w:w="1836" w:type="dxa"/>
          </w:tcPr>
          <w:p w14:paraId="754CE2EF" w14:textId="77777777" w:rsidR="007E01B9" w:rsidRDefault="007E01B9" w:rsidP="00437170">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1AAE94E"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4C52031" w14:textId="77777777" w:rsidR="007E01B9" w:rsidRDefault="007E01B9" w:rsidP="00437170">
            <w:pPr>
              <w:spacing w:after="0"/>
              <w:jc w:val="center"/>
              <w:rPr>
                <w:color w:val="000000"/>
                <w:sz w:val="18"/>
                <w:szCs w:val="18"/>
                <w:lang w:eastAsia="ko-KR"/>
              </w:rPr>
            </w:pPr>
            <w:r>
              <w:rPr>
                <w:color w:val="000000"/>
                <w:sz w:val="18"/>
                <w:szCs w:val="18"/>
                <w:lang w:eastAsia="ko-KR"/>
              </w:rPr>
              <w:t>1024</w:t>
            </w:r>
          </w:p>
        </w:tc>
      </w:tr>
      <w:tr w:rsidR="007E01B9" w14:paraId="743F6860" w14:textId="77777777" w:rsidTr="00437170">
        <w:tc>
          <w:tcPr>
            <w:tcW w:w="1836" w:type="dxa"/>
          </w:tcPr>
          <w:p w14:paraId="450B1613" w14:textId="77777777" w:rsidR="007E01B9" w:rsidRDefault="007E01B9"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55AA6ED"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1C2ABA4" w14:textId="77777777" w:rsidR="007E01B9" w:rsidRDefault="007E01B9" w:rsidP="00437170">
            <w:pPr>
              <w:spacing w:after="0"/>
              <w:jc w:val="center"/>
              <w:rPr>
                <w:sz w:val="18"/>
                <w:szCs w:val="18"/>
                <w:lang w:eastAsia="zh-CN"/>
              </w:rPr>
            </w:pPr>
            <w:r>
              <w:rPr>
                <w:color w:val="000000"/>
                <w:sz w:val="18"/>
                <w:szCs w:val="18"/>
                <w:lang w:eastAsia="ko-KR"/>
              </w:rPr>
              <w:t>2048</w:t>
            </w:r>
          </w:p>
        </w:tc>
      </w:tr>
      <w:tr w:rsidR="007E01B9" w14:paraId="5EA6C075" w14:textId="77777777" w:rsidTr="00437170">
        <w:tc>
          <w:tcPr>
            <w:tcW w:w="1836" w:type="dxa"/>
          </w:tcPr>
          <w:p w14:paraId="3F9414C0" w14:textId="77777777" w:rsidR="007E01B9" w:rsidRDefault="007E01B9" w:rsidP="00437170">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2EECD68E" w14:textId="77777777" w:rsidR="007E01B9" w:rsidRDefault="007E01B9" w:rsidP="00437170">
            <w:pPr>
              <w:spacing w:after="0"/>
              <w:jc w:val="center"/>
              <w:rPr>
                <w:color w:val="000000"/>
                <w:sz w:val="18"/>
                <w:szCs w:val="18"/>
                <w:lang w:val="de-DE" w:eastAsia="ko-KR"/>
              </w:rPr>
            </w:pPr>
            <w:r>
              <w:rPr>
                <w:color w:val="000000"/>
                <w:sz w:val="18"/>
                <w:szCs w:val="18"/>
                <w:lang w:val="de-DE" w:eastAsia="ko-KR"/>
              </w:rPr>
              <w:t>60 – 100</w:t>
            </w:r>
          </w:p>
        </w:tc>
        <w:tc>
          <w:tcPr>
            <w:tcW w:w="1708" w:type="dxa"/>
          </w:tcPr>
          <w:p w14:paraId="4EEFC008" w14:textId="77777777" w:rsidR="007E01B9" w:rsidRDefault="007E01B9"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3E322245" w14:textId="77777777" w:rsidR="007E01B9" w:rsidRDefault="007E01B9" w:rsidP="007E01B9">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4372E92C" w14:textId="77777777" w:rsidTr="00437170">
        <w:trPr>
          <w:trHeight w:val="125"/>
        </w:trPr>
        <w:tc>
          <w:tcPr>
            <w:tcW w:w="1836" w:type="dxa"/>
          </w:tcPr>
          <w:p w14:paraId="24597BC6" w14:textId="77777777" w:rsidR="007E01B9" w:rsidRDefault="007E01B9"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7EE1214" w14:textId="77777777" w:rsidR="007E01B9" w:rsidRDefault="007E01B9"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2338571E" w14:textId="77777777" w:rsidR="007E01B9" w:rsidRDefault="007E01B9" w:rsidP="00437170">
            <w:pPr>
              <w:spacing w:after="0"/>
              <w:jc w:val="center"/>
              <w:rPr>
                <w:b/>
                <w:bCs/>
                <w:sz w:val="18"/>
                <w:szCs w:val="18"/>
                <w:lang w:eastAsia="zh-CN"/>
              </w:rPr>
            </w:pPr>
            <w:r>
              <w:rPr>
                <w:b/>
                <w:bCs/>
                <w:color w:val="000000"/>
                <w:sz w:val="18"/>
                <w:szCs w:val="18"/>
                <w:lang w:eastAsia="ko-KR"/>
              </w:rPr>
              <w:t>FFT size</w:t>
            </w:r>
          </w:p>
        </w:tc>
      </w:tr>
      <w:tr w:rsidR="007E01B9" w14:paraId="58C7B80B" w14:textId="77777777" w:rsidTr="00437170">
        <w:trPr>
          <w:trHeight w:val="42"/>
        </w:trPr>
        <w:tc>
          <w:tcPr>
            <w:tcW w:w="1836" w:type="dxa"/>
          </w:tcPr>
          <w:p w14:paraId="2A681D92" w14:textId="77777777" w:rsidR="007E01B9" w:rsidRDefault="007E01B9" w:rsidP="00437170">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74322AF" w14:textId="77777777" w:rsidR="007E01B9" w:rsidRDefault="007E01B9" w:rsidP="00437170">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659679B3" w14:textId="77777777" w:rsidR="007E01B9" w:rsidRDefault="007E01B9" w:rsidP="00437170">
            <w:pPr>
              <w:spacing w:after="0"/>
              <w:jc w:val="center"/>
              <w:rPr>
                <w:color w:val="000000"/>
                <w:lang w:eastAsia="ko-KR"/>
              </w:rPr>
            </w:pPr>
            <w:r>
              <w:rPr>
                <w:color w:val="000000"/>
                <w:lang w:eastAsia="ko-KR"/>
              </w:rPr>
              <w:t>512</w:t>
            </w:r>
          </w:p>
        </w:tc>
      </w:tr>
      <w:tr w:rsidR="007E01B9" w14:paraId="1228D7AB" w14:textId="77777777" w:rsidTr="00437170">
        <w:tc>
          <w:tcPr>
            <w:tcW w:w="1836" w:type="dxa"/>
          </w:tcPr>
          <w:p w14:paraId="00EC6D0B" w14:textId="77777777" w:rsidR="007E01B9" w:rsidRDefault="007E01B9" w:rsidP="00437170">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091FF9D2" w14:textId="77777777" w:rsidR="007E01B9" w:rsidRDefault="007E01B9" w:rsidP="00437170">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2ABF90F5" w14:textId="77777777" w:rsidR="007E01B9" w:rsidRDefault="007E01B9" w:rsidP="00437170">
            <w:pPr>
              <w:spacing w:after="0"/>
              <w:jc w:val="center"/>
              <w:rPr>
                <w:color w:val="000000"/>
                <w:lang w:val="de-DE" w:eastAsia="ko-KR"/>
              </w:rPr>
            </w:pPr>
            <w:r>
              <w:rPr>
                <w:color w:val="000000"/>
                <w:lang w:val="de-DE" w:eastAsia="ko-KR"/>
              </w:rPr>
              <w:t>1024</w:t>
            </w:r>
          </w:p>
        </w:tc>
      </w:tr>
      <w:tr w:rsidR="007E01B9" w14:paraId="01352847" w14:textId="77777777" w:rsidTr="00437170">
        <w:tc>
          <w:tcPr>
            <w:tcW w:w="1836" w:type="dxa"/>
          </w:tcPr>
          <w:p w14:paraId="43E66FFC" w14:textId="77777777" w:rsidR="007E01B9" w:rsidRDefault="007E01B9" w:rsidP="00437170">
            <w:pPr>
              <w:spacing w:after="0"/>
              <w:jc w:val="center"/>
              <w:rPr>
                <w:sz w:val="18"/>
                <w:szCs w:val="18"/>
                <w:lang w:eastAsia="zh-CN"/>
              </w:rPr>
            </w:pPr>
            <w:r>
              <w:rPr>
                <w:color w:val="000000"/>
                <w:lang w:val="de-DE" w:eastAsia="ko-KR"/>
              </w:rPr>
              <w:t>≥ 88</w:t>
            </w:r>
          </w:p>
        </w:tc>
        <w:tc>
          <w:tcPr>
            <w:tcW w:w="1708" w:type="dxa"/>
          </w:tcPr>
          <w:p w14:paraId="7A62E2DC" w14:textId="77777777" w:rsidR="007E01B9" w:rsidRDefault="007E01B9" w:rsidP="00437170">
            <w:pPr>
              <w:spacing w:after="0"/>
              <w:jc w:val="center"/>
              <w:rPr>
                <w:color w:val="000000"/>
                <w:lang w:val="de-DE" w:eastAsia="ko-KR"/>
              </w:rPr>
            </w:pPr>
            <w:r>
              <w:rPr>
                <w:color w:val="000000"/>
                <w:lang w:val="de-DE" w:eastAsia="ko-KR"/>
              </w:rPr>
              <w:t xml:space="preserve">≥ 120  </w:t>
            </w:r>
          </w:p>
        </w:tc>
        <w:tc>
          <w:tcPr>
            <w:tcW w:w="1708" w:type="dxa"/>
          </w:tcPr>
          <w:p w14:paraId="3EA5FF05" w14:textId="77777777" w:rsidR="007E01B9" w:rsidRDefault="007E01B9" w:rsidP="00437170">
            <w:pPr>
              <w:spacing w:after="0"/>
              <w:jc w:val="center"/>
              <w:rPr>
                <w:color w:val="000000"/>
                <w:lang w:eastAsia="ko-KR"/>
              </w:rPr>
            </w:pPr>
            <w:r>
              <w:rPr>
                <w:color w:val="000000"/>
                <w:lang w:eastAsia="ko-KR"/>
              </w:rPr>
              <w:t>2048</w:t>
            </w:r>
          </w:p>
        </w:tc>
      </w:tr>
    </w:tbl>
    <w:p w14:paraId="6F56EDE1" w14:textId="77777777" w:rsidR="007E01B9" w:rsidRDefault="007E01B9" w:rsidP="007E01B9">
      <w:pPr>
        <w:rPr>
          <w:rFonts w:eastAsiaTheme="minorEastAsia"/>
          <w:i/>
          <w:lang w:val="en-US" w:eastAsia="zh-CN"/>
        </w:rPr>
      </w:pPr>
    </w:p>
    <w:p w14:paraId="74F0B285" w14:textId="77777777" w:rsidR="007E01B9" w:rsidRDefault="007E01B9" w:rsidP="007E01B9">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0A6293B1" w14:textId="50FD7F58" w:rsidR="007E01B9" w:rsidRPr="007E01B9" w:rsidRDefault="007E01B9" w:rsidP="007E01B9">
      <w:pPr>
        <w:ind w:left="1420"/>
        <w:rPr>
          <w:b/>
          <w:u w:val="single"/>
          <w:lang w:eastAsia="ko-KR"/>
        </w:rPr>
      </w:pPr>
      <w:r w:rsidRPr="00095036">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084B52" w14:paraId="029A2E70" w14:textId="77777777" w:rsidTr="00F11B8D">
        <w:tc>
          <w:tcPr>
            <w:tcW w:w="1236" w:type="dxa"/>
          </w:tcPr>
          <w:p w14:paraId="046D58C1" w14:textId="77777777" w:rsidR="00084B52" w:rsidRDefault="00084B52"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71F29710" w14:textId="77777777" w:rsidR="00084B52" w:rsidRDefault="00084B52" w:rsidP="00F11B8D">
            <w:pPr>
              <w:spacing w:after="120"/>
              <w:rPr>
                <w:rFonts w:eastAsiaTheme="minorEastAsia"/>
                <w:b/>
                <w:bCs/>
                <w:lang w:val="en-US" w:eastAsia="zh-CN"/>
              </w:rPr>
            </w:pPr>
            <w:r>
              <w:rPr>
                <w:rFonts w:eastAsiaTheme="minorEastAsia"/>
                <w:b/>
                <w:bCs/>
                <w:lang w:val="en-US" w:eastAsia="zh-CN"/>
              </w:rPr>
              <w:t>Comments</w:t>
            </w:r>
          </w:p>
        </w:tc>
      </w:tr>
      <w:tr w:rsidR="00084B52" w14:paraId="68A06F5C" w14:textId="77777777" w:rsidTr="00F11B8D">
        <w:tc>
          <w:tcPr>
            <w:tcW w:w="1236" w:type="dxa"/>
          </w:tcPr>
          <w:p w14:paraId="6FF42845" w14:textId="77777777" w:rsidR="00084B52" w:rsidRDefault="00084B52" w:rsidP="00F11B8D">
            <w:pPr>
              <w:spacing w:after="120"/>
              <w:rPr>
                <w:rFonts w:eastAsiaTheme="minorEastAsia"/>
                <w:lang w:val="en-US" w:eastAsia="zh-CN"/>
              </w:rPr>
            </w:pPr>
          </w:p>
        </w:tc>
        <w:tc>
          <w:tcPr>
            <w:tcW w:w="8395" w:type="dxa"/>
          </w:tcPr>
          <w:p w14:paraId="04B9D802" w14:textId="77777777" w:rsidR="00084B52" w:rsidRDefault="00084B52" w:rsidP="00F11B8D">
            <w:pPr>
              <w:spacing w:after="120"/>
              <w:rPr>
                <w:rFonts w:eastAsiaTheme="minorEastAsia"/>
                <w:lang w:val="en-US" w:eastAsia="zh-CN"/>
              </w:rPr>
            </w:pPr>
          </w:p>
        </w:tc>
      </w:tr>
      <w:tr w:rsidR="00084B52" w14:paraId="3CE73CC4" w14:textId="77777777" w:rsidTr="00F11B8D">
        <w:tc>
          <w:tcPr>
            <w:tcW w:w="1236" w:type="dxa"/>
          </w:tcPr>
          <w:p w14:paraId="6DDD03D2" w14:textId="77777777" w:rsidR="00084B52" w:rsidRDefault="00084B52" w:rsidP="00F11B8D">
            <w:pPr>
              <w:spacing w:after="120"/>
              <w:rPr>
                <w:rFonts w:eastAsiaTheme="minorEastAsia"/>
                <w:lang w:val="en-US" w:eastAsia="zh-CN"/>
              </w:rPr>
            </w:pPr>
          </w:p>
        </w:tc>
        <w:tc>
          <w:tcPr>
            <w:tcW w:w="8395" w:type="dxa"/>
          </w:tcPr>
          <w:p w14:paraId="52E8829A" w14:textId="77777777" w:rsidR="00084B52" w:rsidRDefault="00084B52" w:rsidP="00F11B8D">
            <w:pPr>
              <w:spacing w:after="120"/>
              <w:rPr>
                <w:rFonts w:eastAsiaTheme="minorEastAsia"/>
                <w:lang w:val="en-US" w:eastAsia="zh-CN"/>
              </w:rPr>
            </w:pPr>
          </w:p>
        </w:tc>
      </w:tr>
      <w:tr w:rsidR="00084B52" w14:paraId="6FE8C34C" w14:textId="77777777" w:rsidTr="00F11B8D">
        <w:tc>
          <w:tcPr>
            <w:tcW w:w="1236" w:type="dxa"/>
          </w:tcPr>
          <w:p w14:paraId="0E12F77C" w14:textId="77777777" w:rsidR="00084B52" w:rsidRDefault="00084B52" w:rsidP="00F11B8D">
            <w:pPr>
              <w:spacing w:after="120"/>
              <w:rPr>
                <w:rFonts w:eastAsiaTheme="minorEastAsia"/>
                <w:lang w:val="en-US" w:eastAsia="zh-CN"/>
              </w:rPr>
            </w:pPr>
          </w:p>
        </w:tc>
        <w:tc>
          <w:tcPr>
            <w:tcW w:w="8395" w:type="dxa"/>
          </w:tcPr>
          <w:p w14:paraId="08AD0014" w14:textId="77777777" w:rsidR="00084B52" w:rsidRDefault="00084B52" w:rsidP="00F11B8D">
            <w:pPr>
              <w:spacing w:after="120"/>
              <w:rPr>
                <w:rFonts w:eastAsiaTheme="minorEastAsia"/>
                <w:lang w:val="en-US" w:eastAsia="zh-CN"/>
              </w:rPr>
            </w:pPr>
          </w:p>
        </w:tc>
      </w:tr>
      <w:tr w:rsidR="00084B52" w14:paraId="64DB45FE" w14:textId="77777777" w:rsidTr="00F11B8D">
        <w:tc>
          <w:tcPr>
            <w:tcW w:w="1236" w:type="dxa"/>
          </w:tcPr>
          <w:p w14:paraId="4F99381D" w14:textId="77777777" w:rsidR="00084B52" w:rsidRDefault="00084B52" w:rsidP="00F11B8D">
            <w:pPr>
              <w:spacing w:after="120"/>
              <w:rPr>
                <w:rFonts w:eastAsiaTheme="minorEastAsia"/>
                <w:lang w:val="en-US" w:eastAsia="zh-CN"/>
              </w:rPr>
            </w:pPr>
          </w:p>
        </w:tc>
        <w:tc>
          <w:tcPr>
            <w:tcW w:w="8395" w:type="dxa"/>
          </w:tcPr>
          <w:p w14:paraId="440A93F7" w14:textId="77777777" w:rsidR="00084B52" w:rsidRDefault="00084B52" w:rsidP="00F11B8D">
            <w:pPr>
              <w:spacing w:after="120"/>
              <w:rPr>
                <w:rFonts w:eastAsiaTheme="minorEastAsia"/>
                <w:lang w:val="en-US" w:eastAsia="zh-CN"/>
              </w:rPr>
            </w:pPr>
          </w:p>
        </w:tc>
      </w:tr>
      <w:tr w:rsidR="00084B52" w14:paraId="3707964E" w14:textId="77777777" w:rsidTr="00F11B8D">
        <w:tc>
          <w:tcPr>
            <w:tcW w:w="1236" w:type="dxa"/>
          </w:tcPr>
          <w:p w14:paraId="4B190441" w14:textId="77777777" w:rsidR="00084B52" w:rsidRDefault="00084B52" w:rsidP="00F11B8D">
            <w:pPr>
              <w:spacing w:after="120"/>
              <w:rPr>
                <w:rFonts w:eastAsiaTheme="minorEastAsia"/>
                <w:lang w:val="en-US" w:eastAsia="zh-CN"/>
              </w:rPr>
            </w:pPr>
          </w:p>
        </w:tc>
        <w:tc>
          <w:tcPr>
            <w:tcW w:w="8395" w:type="dxa"/>
          </w:tcPr>
          <w:p w14:paraId="19C5096F" w14:textId="77777777" w:rsidR="00084B52" w:rsidRDefault="00084B52" w:rsidP="00F11B8D">
            <w:pPr>
              <w:spacing w:after="120"/>
              <w:rPr>
                <w:rFonts w:eastAsiaTheme="minorEastAsia"/>
                <w:lang w:val="en-US" w:eastAsia="zh-CN"/>
              </w:rPr>
            </w:pPr>
          </w:p>
        </w:tc>
      </w:tr>
      <w:tr w:rsidR="00084B52" w14:paraId="47579D70" w14:textId="77777777" w:rsidTr="00F11B8D">
        <w:tc>
          <w:tcPr>
            <w:tcW w:w="1236" w:type="dxa"/>
          </w:tcPr>
          <w:p w14:paraId="391E03E8" w14:textId="77777777" w:rsidR="00084B52" w:rsidRDefault="00084B52" w:rsidP="00F11B8D">
            <w:pPr>
              <w:spacing w:after="120"/>
              <w:rPr>
                <w:rFonts w:eastAsiaTheme="minorEastAsia"/>
                <w:lang w:val="en-US" w:eastAsia="zh-CN"/>
              </w:rPr>
            </w:pPr>
          </w:p>
        </w:tc>
        <w:tc>
          <w:tcPr>
            <w:tcW w:w="8395" w:type="dxa"/>
          </w:tcPr>
          <w:p w14:paraId="4F889F64" w14:textId="77777777" w:rsidR="00084B52" w:rsidRDefault="00084B52" w:rsidP="00F11B8D">
            <w:pPr>
              <w:spacing w:after="120"/>
              <w:rPr>
                <w:rFonts w:eastAsiaTheme="minorEastAsia"/>
                <w:lang w:val="en-US" w:eastAsia="zh-CN"/>
              </w:rPr>
            </w:pPr>
          </w:p>
        </w:tc>
      </w:tr>
    </w:tbl>
    <w:p w14:paraId="12CF74CC" w14:textId="62D84BAD" w:rsidR="002D72A0" w:rsidRDefault="002D72A0">
      <w:pPr>
        <w:rPr>
          <w:iCs/>
          <w:lang w:val="en-US" w:eastAsia="zh-CN"/>
        </w:rPr>
      </w:pPr>
    </w:p>
    <w:p w14:paraId="1EDC12CD" w14:textId="5F7299F8" w:rsidR="007E01B9" w:rsidRDefault="00256E31">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1CF62C67" w14:textId="77777777" w:rsidR="00256E31" w:rsidRDefault="00256E31" w:rsidP="00256E31">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2B12299C" w14:textId="77777777" w:rsidR="00256E31" w:rsidRDefault="00256E31" w:rsidP="00256E31">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2D3165E"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270E060B"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600A8B11" w14:textId="77777777" w:rsidR="00256E31" w:rsidRDefault="00256E31" w:rsidP="00256E31">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0F85F86D" w14:textId="77777777" w:rsidR="00256E31" w:rsidRDefault="00256E31" w:rsidP="00256E3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4A89A11A" w14:textId="080566C4" w:rsidR="00256E31" w:rsidRPr="00256E31" w:rsidRDefault="00256E31" w:rsidP="00256E3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tbl>
      <w:tblPr>
        <w:tblStyle w:val="TableGrid"/>
        <w:tblW w:w="0" w:type="auto"/>
        <w:tblLook w:val="04A0" w:firstRow="1" w:lastRow="0" w:firstColumn="1" w:lastColumn="0" w:noHBand="0" w:noVBand="1"/>
      </w:tblPr>
      <w:tblGrid>
        <w:gridCol w:w="1236"/>
        <w:gridCol w:w="8395"/>
      </w:tblGrid>
      <w:tr w:rsidR="00084B52" w14:paraId="62EF3B7B" w14:textId="77777777" w:rsidTr="00F11B8D">
        <w:tc>
          <w:tcPr>
            <w:tcW w:w="1236" w:type="dxa"/>
          </w:tcPr>
          <w:p w14:paraId="28FBAD00" w14:textId="77777777" w:rsidR="00084B52" w:rsidRDefault="00084B52"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5A289BD6" w14:textId="77777777" w:rsidR="00084B52" w:rsidRDefault="00084B52" w:rsidP="00F11B8D">
            <w:pPr>
              <w:spacing w:after="120"/>
              <w:rPr>
                <w:rFonts w:eastAsiaTheme="minorEastAsia"/>
                <w:b/>
                <w:bCs/>
                <w:lang w:val="en-US" w:eastAsia="zh-CN"/>
              </w:rPr>
            </w:pPr>
            <w:r>
              <w:rPr>
                <w:rFonts w:eastAsiaTheme="minorEastAsia"/>
                <w:b/>
                <w:bCs/>
                <w:lang w:val="en-US" w:eastAsia="zh-CN"/>
              </w:rPr>
              <w:t>Comments</w:t>
            </w:r>
          </w:p>
        </w:tc>
      </w:tr>
      <w:tr w:rsidR="00084B52" w14:paraId="17008AF2" w14:textId="77777777" w:rsidTr="00F11B8D">
        <w:tc>
          <w:tcPr>
            <w:tcW w:w="1236" w:type="dxa"/>
          </w:tcPr>
          <w:p w14:paraId="0EC9B641" w14:textId="77777777" w:rsidR="00084B52" w:rsidRDefault="00084B52" w:rsidP="00F11B8D">
            <w:pPr>
              <w:spacing w:after="120"/>
              <w:rPr>
                <w:rFonts w:eastAsiaTheme="minorEastAsia"/>
                <w:lang w:val="en-US" w:eastAsia="zh-CN"/>
              </w:rPr>
            </w:pPr>
          </w:p>
        </w:tc>
        <w:tc>
          <w:tcPr>
            <w:tcW w:w="8395" w:type="dxa"/>
          </w:tcPr>
          <w:p w14:paraId="6B61838C" w14:textId="77777777" w:rsidR="00084B52" w:rsidRDefault="00084B52" w:rsidP="00F11B8D">
            <w:pPr>
              <w:spacing w:after="120"/>
              <w:rPr>
                <w:rFonts w:eastAsiaTheme="minorEastAsia"/>
                <w:lang w:val="en-US" w:eastAsia="zh-CN"/>
              </w:rPr>
            </w:pPr>
          </w:p>
        </w:tc>
      </w:tr>
      <w:tr w:rsidR="00084B52" w14:paraId="252AD2A7" w14:textId="77777777" w:rsidTr="00F11B8D">
        <w:tc>
          <w:tcPr>
            <w:tcW w:w="1236" w:type="dxa"/>
          </w:tcPr>
          <w:p w14:paraId="0ADF2DC6" w14:textId="77777777" w:rsidR="00084B52" w:rsidRDefault="00084B52" w:rsidP="00F11B8D">
            <w:pPr>
              <w:spacing w:after="120"/>
              <w:rPr>
                <w:rFonts w:eastAsiaTheme="minorEastAsia"/>
                <w:lang w:val="en-US" w:eastAsia="zh-CN"/>
              </w:rPr>
            </w:pPr>
          </w:p>
        </w:tc>
        <w:tc>
          <w:tcPr>
            <w:tcW w:w="8395" w:type="dxa"/>
          </w:tcPr>
          <w:p w14:paraId="2EEBBFD3" w14:textId="77777777" w:rsidR="00084B52" w:rsidRDefault="00084B52" w:rsidP="00F11B8D">
            <w:pPr>
              <w:spacing w:after="120"/>
              <w:rPr>
                <w:rFonts w:eastAsiaTheme="minorEastAsia"/>
                <w:lang w:val="en-US" w:eastAsia="zh-CN"/>
              </w:rPr>
            </w:pPr>
          </w:p>
        </w:tc>
      </w:tr>
      <w:tr w:rsidR="00084B52" w14:paraId="572AFD35" w14:textId="77777777" w:rsidTr="00F11B8D">
        <w:tc>
          <w:tcPr>
            <w:tcW w:w="1236" w:type="dxa"/>
          </w:tcPr>
          <w:p w14:paraId="76E011B4" w14:textId="77777777" w:rsidR="00084B52" w:rsidRDefault="00084B52" w:rsidP="00F11B8D">
            <w:pPr>
              <w:spacing w:after="120"/>
              <w:rPr>
                <w:rFonts w:eastAsiaTheme="minorEastAsia"/>
                <w:lang w:val="en-US" w:eastAsia="zh-CN"/>
              </w:rPr>
            </w:pPr>
          </w:p>
        </w:tc>
        <w:tc>
          <w:tcPr>
            <w:tcW w:w="8395" w:type="dxa"/>
          </w:tcPr>
          <w:p w14:paraId="0D1419B5" w14:textId="77777777" w:rsidR="00084B52" w:rsidRDefault="00084B52" w:rsidP="00F11B8D">
            <w:pPr>
              <w:spacing w:after="120"/>
              <w:rPr>
                <w:rFonts w:eastAsiaTheme="minorEastAsia"/>
                <w:lang w:val="en-US" w:eastAsia="zh-CN"/>
              </w:rPr>
            </w:pPr>
          </w:p>
        </w:tc>
      </w:tr>
      <w:tr w:rsidR="00084B52" w14:paraId="578A9587" w14:textId="77777777" w:rsidTr="00F11B8D">
        <w:tc>
          <w:tcPr>
            <w:tcW w:w="1236" w:type="dxa"/>
          </w:tcPr>
          <w:p w14:paraId="2740CCE5" w14:textId="77777777" w:rsidR="00084B52" w:rsidRDefault="00084B52" w:rsidP="00F11B8D">
            <w:pPr>
              <w:spacing w:after="120"/>
              <w:rPr>
                <w:rFonts w:eastAsiaTheme="minorEastAsia"/>
                <w:lang w:val="en-US" w:eastAsia="zh-CN"/>
              </w:rPr>
            </w:pPr>
          </w:p>
        </w:tc>
        <w:tc>
          <w:tcPr>
            <w:tcW w:w="8395" w:type="dxa"/>
          </w:tcPr>
          <w:p w14:paraId="7C014395" w14:textId="77777777" w:rsidR="00084B52" w:rsidRDefault="00084B52" w:rsidP="00F11B8D">
            <w:pPr>
              <w:spacing w:after="120"/>
              <w:rPr>
                <w:rFonts w:eastAsiaTheme="minorEastAsia"/>
                <w:lang w:val="en-US" w:eastAsia="zh-CN"/>
              </w:rPr>
            </w:pPr>
          </w:p>
        </w:tc>
      </w:tr>
      <w:tr w:rsidR="00084B52" w14:paraId="550CD167" w14:textId="77777777" w:rsidTr="00F11B8D">
        <w:tc>
          <w:tcPr>
            <w:tcW w:w="1236" w:type="dxa"/>
          </w:tcPr>
          <w:p w14:paraId="7A97332E" w14:textId="77777777" w:rsidR="00084B52" w:rsidRDefault="00084B52" w:rsidP="00F11B8D">
            <w:pPr>
              <w:spacing w:after="120"/>
              <w:rPr>
                <w:rFonts w:eastAsiaTheme="minorEastAsia"/>
                <w:lang w:val="en-US" w:eastAsia="zh-CN"/>
              </w:rPr>
            </w:pPr>
          </w:p>
        </w:tc>
        <w:tc>
          <w:tcPr>
            <w:tcW w:w="8395" w:type="dxa"/>
          </w:tcPr>
          <w:p w14:paraId="1593756F" w14:textId="77777777" w:rsidR="00084B52" w:rsidRDefault="00084B52" w:rsidP="00F11B8D">
            <w:pPr>
              <w:spacing w:after="120"/>
              <w:rPr>
                <w:rFonts w:eastAsiaTheme="minorEastAsia"/>
                <w:lang w:val="en-US" w:eastAsia="zh-CN"/>
              </w:rPr>
            </w:pPr>
          </w:p>
        </w:tc>
      </w:tr>
      <w:tr w:rsidR="00084B52" w14:paraId="40BE0701" w14:textId="77777777" w:rsidTr="00F11B8D">
        <w:tc>
          <w:tcPr>
            <w:tcW w:w="1236" w:type="dxa"/>
          </w:tcPr>
          <w:p w14:paraId="67CA5174" w14:textId="77777777" w:rsidR="00084B52" w:rsidRDefault="00084B52" w:rsidP="00F11B8D">
            <w:pPr>
              <w:spacing w:after="120"/>
              <w:rPr>
                <w:rFonts w:eastAsiaTheme="minorEastAsia"/>
                <w:lang w:val="en-US" w:eastAsia="zh-CN"/>
              </w:rPr>
            </w:pPr>
          </w:p>
        </w:tc>
        <w:tc>
          <w:tcPr>
            <w:tcW w:w="8395" w:type="dxa"/>
          </w:tcPr>
          <w:p w14:paraId="57A3C4B4" w14:textId="77777777" w:rsidR="00084B52" w:rsidRDefault="00084B52" w:rsidP="00F11B8D">
            <w:pPr>
              <w:spacing w:after="120"/>
              <w:rPr>
                <w:rFonts w:eastAsiaTheme="minorEastAsia"/>
                <w:lang w:val="en-US" w:eastAsia="zh-CN"/>
              </w:rPr>
            </w:pPr>
          </w:p>
        </w:tc>
      </w:tr>
    </w:tbl>
    <w:p w14:paraId="37908B87" w14:textId="35456DE5" w:rsidR="00084B52" w:rsidRDefault="00084B52">
      <w:pPr>
        <w:rPr>
          <w:iCs/>
          <w:lang w:val="en-US" w:eastAsia="zh-CN"/>
        </w:rPr>
      </w:pPr>
    </w:p>
    <w:p w14:paraId="603E3EBA" w14:textId="77777777" w:rsidR="004314DC" w:rsidRDefault="004314DC" w:rsidP="004314D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4314DC" w14:paraId="31206360" w14:textId="77777777" w:rsidTr="004314DC">
        <w:tc>
          <w:tcPr>
            <w:tcW w:w="1413" w:type="dxa"/>
          </w:tcPr>
          <w:p w14:paraId="4EF95969" w14:textId="77777777" w:rsidR="004314DC" w:rsidRDefault="004314DC" w:rsidP="00F11B8D">
            <w:pPr>
              <w:spacing w:after="120"/>
              <w:rPr>
                <w:rFonts w:eastAsiaTheme="minorEastAsia"/>
                <w:b/>
                <w:bCs/>
                <w:lang w:val="en-US" w:eastAsia="zh-CN"/>
              </w:rPr>
            </w:pPr>
            <w:r>
              <w:rPr>
                <w:rFonts w:eastAsiaTheme="minorEastAsia"/>
                <w:b/>
                <w:bCs/>
                <w:lang w:val="en-US" w:eastAsia="zh-CN"/>
              </w:rPr>
              <w:t>CR/TP number</w:t>
            </w:r>
          </w:p>
        </w:tc>
        <w:tc>
          <w:tcPr>
            <w:tcW w:w="8218" w:type="dxa"/>
          </w:tcPr>
          <w:p w14:paraId="4EE7E3F1" w14:textId="77777777" w:rsidR="004314DC" w:rsidRDefault="004314DC" w:rsidP="00F11B8D">
            <w:pPr>
              <w:spacing w:after="120"/>
              <w:rPr>
                <w:rFonts w:eastAsiaTheme="minorEastAsia"/>
                <w:b/>
                <w:bCs/>
                <w:lang w:val="en-US" w:eastAsia="zh-CN"/>
              </w:rPr>
            </w:pPr>
            <w:r>
              <w:rPr>
                <w:rFonts w:eastAsiaTheme="minorEastAsia"/>
                <w:b/>
                <w:bCs/>
                <w:lang w:val="en-US" w:eastAsia="zh-CN"/>
              </w:rPr>
              <w:t>Comments collection</w:t>
            </w:r>
          </w:p>
        </w:tc>
      </w:tr>
      <w:tr w:rsidR="004314DC" w14:paraId="69A775BF" w14:textId="77777777" w:rsidTr="004314DC">
        <w:tc>
          <w:tcPr>
            <w:tcW w:w="1413" w:type="dxa"/>
            <w:vMerge w:val="restart"/>
          </w:tcPr>
          <w:p w14:paraId="42913703" w14:textId="0AFE3127" w:rsidR="004314DC" w:rsidRDefault="004314DC" w:rsidP="00F11B8D">
            <w:pPr>
              <w:pStyle w:val="BodyText"/>
            </w:pPr>
            <w:r>
              <w:lastRenderedPageBreak/>
              <w:t>Revision of</w:t>
            </w:r>
            <w:r w:rsidR="00CF58FE">
              <w:t xml:space="preserve"> draft CR</w:t>
            </w:r>
            <w:r>
              <w:t xml:space="preserve"> </w:t>
            </w:r>
            <w:hyperlink r:id="rId25" w:history="1">
              <w:r>
                <w:rPr>
                  <w:rStyle w:val="Hyperlink"/>
                  <w:b/>
                  <w:bCs/>
                  <w:sz w:val="18"/>
                  <w:szCs w:val="18"/>
                </w:rPr>
                <w:t>R4-2106403</w:t>
              </w:r>
            </w:hyperlink>
            <w:r>
              <w:t xml:space="preserve"> (Ericsson)</w:t>
            </w:r>
          </w:p>
        </w:tc>
        <w:tc>
          <w:tcPr>
            <w:tcW w:w="8218" w:type="dxa"/>
          </w:tcPr>
          <w:p w14:paraId="57F83F76" w14:textId="5226F18B" w:rsidR="004314DC" w:rsidRDefault="004314DC" w:rsidP="00F11B8D">
            <w:pPr>
              <w:spacing w:after="120"/>
              <w:rPr>
                <w:rFonts w:eastAsiaTheme="minorEastAsia"/>
                <w:color w:val="0070C0"/>
                <w:lang w:val="en-US" w:eastAsia="zh-CN"/>
              </w:rPr>
            </w:pPr>
          </w:p>
        </w:tc>
      </w:tr>
      <w:tr w:rsidR="004314DC" w14:paraId="2EB8B94F" w14:textId="77777777" w:rsidTr="004314DC">
        <w:tc>
          <w:tcPr>
            <w:tcW w:w="1413" w:type="dxa"/>
            <w:vMerge/>
          </w:tcPr>
          <w:p w14:paraId="585CFF18" w14:textId="77777777" w:rsidR="004314DC" w:rsidRDefault="004314DC" w:rsidP="00F11B8D">
            <w:pPr>
              <w:spacing w:after="120"/>
              <w:rPr>
                <w:rFonts w:eastAsiaTheme="minorEastAsia"/>
                <w:color w:val="0070C0"/>
                <w:lang w:val="en-US" w:eastAsia="zh-CN"/>
              </w:rPr>
            </w:pPr>
          </w:p>
        </w:tc>
        <w:tc>
          <w:tcPr>
            <w:tcW w:w="8218" w:type="dxa"/>
          </w:tcPr>
          <w:p w14:paraId="02B32C57" w14:textId="3B0D465A" w:rsidR="004314DC" w:rsidRDefault="004314DC" w:rsidP="00F11B8D">
            <w:pPr>
              <w:spacing w:after="120"/>
              <w:rPr>
                <w:rFonts w:eastAsiaTheme="minorEastAsia"/>
                <w:color w:val="0070C0"/>
                <w:lang w:val="en-US" w:eastAsia="zh-CN"/>
              </w:rPr>
            </w:pPr>
          </w:p>
        </w:tc>
      </w:tr>
      <w:tr w:rsidR="004314DC" w14:paraId="2607A9FE" w14:textId="77777777" w:rsidTr="004314DC">
        <w:tc>
          <w:tcPr>
            <w:tcW w:w="1413" w:type="dxa"/>
            <w:vMerge/>
          </w:tcPr>
          <w:p w14:paraId="7FA9CBE9" w14:textId="77777777" w:rsidR="004314DC" w:rsidRDefault="004314DC" w:rsidP="00F11B8D">
            <w:pPr>
              <w:spacing w:after="120"/>
              <w:rPr>
                <w:rFonts w:eastAsiaTheme="minorEastAsia"/>
                <w:color w:val="0070C0"/>
                <w:lang w:val="en-US" w:eastAsia="zh-CN"/>
              </w:rPr>
            </w:pPr>
          </w:p>
        </w:tc>
        <w:tc>
          <w:tcPr>
            <w:tcW w:w="8218" w:type="dxa"/>
          </w:tcPr>
          <w:p w14:paraId="3000B40A" w14:textId="77777777" w:rsidR="004314DC" w:rsidRDefault="004314DC" w:rsidP="00F11B8D">
            <w:pPr>
              <w:spacing w:after="120"/>
              <w:rPr>
                <w:rFonts w:eastAsiaTheme="minorEastAsia"/>
                <w:color w:val="0070C0"/>
                <w:lang w:val="en-US" w:eastAsia="zh-CN"/>
              </w:rPr>
            </w:pPr>
          </w:p>
        </w:tc>
      </w:tr>
      <w:tr w:rsidR="004314DC" w14:paraId="1D94023F" w14:textId="77777777" w:rsidTr="004314DC">
        <w:tc>
          <w:tcPr>
            <w:tcW w:w="1413" w:type="dxa"/>
            <w:vMerge/>
          </w:tcPr>
          <w:p w14:paraId="0F113E42" w14:textId="77777777" w:rsidR="004314DC" w:rsidRDefault="004314DC" w:rsidP="00F11B8D">
            <w:pPr>
              <w:spacing w:after="120"/>
              <w:rPr>
                <w:b/>
                <w:bCs/>
                <w:color w:val="0000FF"/>
                <w:u w:val="single"/>
              </w:rPr>
            </w:pPr>
          </w:p>
        </w:tc>
        <w:tc>
          <w:tcPr>
            <w:tcW w:w="8218" w:type="dxa"/>
          </w:tcPr>
          <w:p w14:paraId="238E1A4F" w14:textId="77777777" w:rsidR="004314DC" w:rsidRDefault="004314DC" w:rsidP="00F11B8D">
            <w:pPr>
              <w:spacing w:after="120"/>
              <w:rPr>
                <w:rFonts w:eastAsiaTheme="minorEastAsia"/>
                <w:color w:val="0070C0"/>
                <w:lang w:val="en-US" w:eastAsia="zh-CN"/>
              </w:rPr>
            </w:pPr>
          </w:p>
        </w:tc>
      </w:tr>
    </w:tbl>
    <w:p w14:paraId="4395ADED" w14:textId="77777777" w:rsidR="004314DC" w:rsidRPr="004314DC" w:rsidRDefault="004314DC">
      <w:pPr>
        <w:rPr>
          <w:iCs/>
          <w:lang w:eastAsia="zh-CN"/>
        </w:rPr>
      </w:pPr>
    </w:p>
    <w:p w14:paraId="3BC077F9" w14:textId="77777777" w:rsidR="002D72A0" w:rsidRDefault="0004401D">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1F5405">
            <w:pPr>
              <w:spacing w:before="120" w:after="0"/>
              <w:rPr>
                <w:sz w:val="18"/>
                <w:szCs w:val="18"/>
              </w:rPr>
            </w:pPr>
            <w:hyperlink r:id="rId26"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1F5405">
            <w:pPr>
              <w:spacing w:before="120" w:after="0"/>
              <w:rPr>
                <w:sz w:val="18"/>
                <w:szCs w:val="18"/>
              </w:rPr>
            </w:pPr>
            <w:hyperlink r:id="rId27"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1F5405">
            <w:pPr>
              <w:spacing w:before="120" w:after="0"/>
              <w:rPr>
                <w:sz w:val="18"/>
                <w:szCs w:val="18"/>
              </w:rPr>
            </w:pPr>
            <w:hyperlink r:id="rId28"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1-O and 2-O</w:t>
            </w:r>
          </w:p>
        </w:tc>
      </w:tr>
      <w:tr w:rsidR="002D72A0" w14:paraId="06E0088A" w14:textId="77777777">
        <w:trPr>
          <w:trHeight w:val="443"/>
        </w:trPr>
        <w:tc>
          <w:tcPr>
            <w:tcW w:w="1129" w:type="dxa"/>
            <w:shd w:val="clear" w:color="auto" w:fill="auto"/>
          </w:tcPr>
          <w:p w14:paraId="25D5571C" w14:textId="77777777" w:rsidR="002D72A0" w:rsidRDefault="001F5405">
            <w:pPr>
              <w:spacing w:before="120" w:after="0"/>
              <w:rPr>
                <w:sz w:val="18"/>
                <w:szCs w:val="18"/>
              </w:rPr>
            </w:pPr>
            <w:hyperlink r:id="rId29"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lastRenderedPageBreak/>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1F5405">
            <w:pPr>
              <w:spacing w:before="120" w:after="0"/>
              <w:rPr>
                <w:sz w:val="18"/>
                <w:szCs w:val="18"/>
              </w:rPr>
            </w:pPr>
            <w:hyperlink r:id="rId30"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Use [20]Tc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1F5405">
            <w:pPr>
              <w:spacing w:before="120" w:after="0"/>
              <w:rPr>
                <w:sz w:val="18"/>
                <w:szCs w:val="18"/>
              </w:rPr>
            </w:pPr>
            <w:hyperlink r:id="rId31"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lastRenderedPageBreak/>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2" w:name="_Hlk68772755"/>
      <w:r>
        <w:rPr>
          <w:b/>
          <w:u w:val="single"/>
          <w:lang w:eastAsia="ko-KR"/>
        </w:rPr>
        <w:t>Define</w:t>
      </w:r>
      <w:r>
        <w:rPr>
          <w:u w:val="single"/>
        </w:rPr>
        <w:t xml:space="preserve"> </w:t>
      </w:r>
      <w:bookmarkStart w:id="3" w:name="_Hlk68771379"/>
      <w:proofErr w:type="spellStart"/>
      <w:r>
        <w:rPr>
          <w:b/>
          <w:u w:val="single"/>
        </w:rPr>
        <w:t>gNB</w:t>
      </w:r>
      <w:proofErr w:type="spellEnd"/>
      <w:r>
        <w:rPr>
          <w:b/>
          <w:u w:val="single"/>
        </w:rPr>
        <w:t xml:space="preserve"> Rx-Tx </w:t>
      </w:r>
      <w:bookmarkEnd w:id="3"/>
      <w:r>
        <w:rPr>
          <w:b/>
          <w:u w:val="single"/>
          <w:lang w:eastAsia="ko-KR"/>
        </w:rPr>
        <w:t>accuracy agnostic to symbols and comb size?</w:t>
      </w:r>
      <w:bookmarkEnd w:id="2"/>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4" w:name="OLE_LINK1"/>
      <w:bookmarkStart w:id="5"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4"/>
    <w:bookmarkEnd w:id="5"/>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015210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7800F36B"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CABA679" w14:textId="77777777" w:rsidR="002D72A0" w:rsidRDefault="0004401D">
            <w:pPr>
              <w:spacing w:after="120"/>
              <w:rPr>
                <w:rFonts w:eastAsiaTheme="minorEastAsia"/>
                <w:lang w:val="en-US" w:eastAsia="zh-CN"/>
              </w:rPr>
            </w:pPr>
            <w:r>
              <w:rPr>
                <w:rFonts w:eastAsiaTheme="minorEastAsia"/>
                <w:lang w:val="en-US" w:eastAsia="zh-CN"/>
              </w:rPr>
              <w:t xml:space="preserve">We support option 2. </w:t>
            </w:r>
          </w:p>
          <w:p w14:paraId="301E381D" w14:textId="77777777" w:rsidR="002D72A0" w:rsidRDefault="0004401D">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r>
              <w:rPr>
                <w:rFonts w:eastAsiaTheme="minorEastAsia"/>
                <w:lang w:val="en-US" w:eastAsia="zh-CN"/>
              </w:rPr>
              <w:t>Qualcomm</w:t>
            </w:r>
          </w:p>
        </w:tc>
        <w:tc>
          <w:tcPr>
            <w:tcW w:w="8395" w:type="dxa"/>
          </w:tcPr>
          <w:p w14:paraId="49361CBB" w14:textId="64E1CE85" w:rsidR="002537CA" w:rsidRDefault="002537CA" w:rsidP="002537CA">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DE860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462AE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E4EA2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r>
              <w:rPr>
                <w:rFonts w:eastAsiaTheme="minorEastAsia"/>
                <w:lang w:val="en-US" w:eastAsia="zh-CN"/>
              </w:rPr>
              <w:t>Intel</w:t>
            </w:r>
          </w:p>
        </w:tc>
        <w:tc>
          <w:tcPr>
            <w:tcW w:w="8395" w:type="dxa"/>
          </w:tcPr>
          <w:p w14:paraId="3BD038E9" w14:textId="6D2DDAEF" w:rsidR="00A23673" w:rsidRDefault="00A23673" w:rsidP="00A23673">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030FE9" w14:textId="463B9311" w:rsidR="001A761E" w:rsidRDefault="001A761E" w:rsidP="001A761E">
            <w:pPr>
              <w:spacing w:after="120"/>
              <w:rPr>
                <w:rFonts w:eastAsiaTheme="minorEastAsia"/>
                <w:color w:val="0070C0"/>
                <w:lang w:val="en-US" w:eastAsia="zh-CN"/>
              </w:rPr>
            </w:pPr>
            <w:r>
              <w:rPr>
                <w:rFonts w:eastAsiaTheme="minorEastAsia"/>
                <w:color w:val="0070C0"/>
                <w:lang w:val="en-US" w:eastAsia="zh-CN"/>
              </w:rPr>
              <w:t>Option 1</w:t>
            </w:r>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1678B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1E584F"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003FD2A"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D0708F" w14:textId="705BF07D" w:rsidR="00D35E65" w:rsidRDefault="00D35E65" w:rsidP="00D35E65">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9CDF98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DEA3E47" w14:textId="77777777" w:rsidR="002D72A0" w:rsidRDefault="0004401D">
            <w:pPr>
              <w:pStyle w:val="ListParagraph"/>
              <w:numPr>
                <w:ilvl w:val="0"/>
                <w:numId w:val="15"/>
              </w:numPr>
              <w:spacing w:after="120"/>
              <w:ind w:firstLineChars="0"/>
              <w:rPr>
                <w:szCs w:val="24"/>
                <w:lang w:eastAsia="zh-CN"/>
              </w:rPr>
            </w:pPr>
            <w:r>
              <w:rPr>
                <w:szCs w:val="24"/>
                <w:lang w:eastAsia="zh-CN"/>
              </w:rPr>
              <w:t>Proposals</w:t>
            </w:r>
          </w:p>
          <w:p w14:paraId="1E641744" w14:textId="77777777" w:rsidR="002D72A0" w:rsidRDefault="0004401D">
            <w:pPr>
              <w:pStyle w:val="ListParagraph"/>
              <w:numPr>
                <w:ilvl w:val="1"/>
                <w:numId w:val="15"/>
              </w:numPr>
              <w:spacing w:after="120"/>
              <w:ind w:firstLineChars="0"/>
              <w:rPr>
                <w:szCs w:val="24"/>
                <w:lang w:eastAsia="zh-CN"/>
              </w:rPr>
            </w:pPr>
            <w:r>
              <w:rPr>
                <w:szCs w:val="24"/>
                <w:lang w:eastAsia="zh-CN"/>
              </w:rPr>
              <w:t>Option 1:</w:t>
            </w:r>
          </w:p>
          <w:p w14:paraId="00DD4DB8" w14:textId="77777777" w:rsidR="002D72A0" w:rsidRDefault="0004401D">
            <w:pPr>
              <w:pStyle w:val="ListParagraph"/>
              <w:numPr>
                <w:ilvl w:val="2"/>
                <w:numId w:val="15"/>
              </w:numPr>
              <w:spacing w:after="120"/>
              <w:ind w:firstLineChars="0"/>
              <w:rPr>
                <w:szCs w:val="24"/>
                <w:lang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p>
          <w:p w14:paraId="44FB404B" w14:textId="77777777" w:rsidR="002D72A0" w:rsidRDefault="0004401D">
            <w:pPr>
              <w:pStyle w:val="ListParagraph"/>
              <w:numPr>
                <w:ilvl w:val="1"/>
                <w:numId w:val="15"/>
              </w:numPr>
              <w:spacing w:after="120"/>
              <w:ind w:firstLineChars="0"/>
              <w:rPr>
                <w:szCs w:val="24"/>
                <w:lang w:eastAsia="zh-CN"/>
              </w:rPr>
            </w:pPr>
            <w:r>
              <w:rPr>
                <w:szCs w:val="24"/>
                <w:lang w:eastAsia="zh-CN"/>
              </w:rPr>
              <w:t>Option 2:</w:t>
            </w:r>
          </w:p>
          <w:p w14:paraId="75DE5CC7" w14:textId="77777777" w:rsidR="002D72A0" w:rsidRDefault="0004401D">
            <w:pPr>
              <w:spacing w:after="120"/>
              <w:rPr>
                <w:rFonts w:eastAsiaTheme="minorEastAsia"/>
                <w:color w:val="0070C0"/>
                <w:lang w:val="en-US"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7017A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implementation aspects and also based on (pending) agreements on SRS BW grouping and other SRS configuration parameters,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4ED996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the new proposals from Ericsson above, as it may be difficult to agree on a specific number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implementations.</w:t>
            </w:r>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D8B026"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We support option 4.</w:t>
            </w:r>
          </w:p>
          <w:p w14:paraId="1EEA4EEA"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2EC34291" w14:textId="1DE227D3"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1F5405">
            <w:pPr>
              <w:pStyle w:val="BodyText"/>
              <w:rPr>
                <w:rFonts w:eastAsiaTheme="minorEastAsia"/>
                <w:color w:val="0070C0"/>
                <w:lang w:val="en-US" w:eastAsia="zh-CN"/>
              </w:rPr>
            </w:pPr>
            <w:hyperlink r:id="rId32"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So we propose to include the 60kHz SCS setting in the simulation assumptions to cover those SRS configurations.</w:t>
            </w:r>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1F5405" w:rsidP="00906888">
            <w:pPr>
              <w:pStyle w:val="BodyText"/>
              <w:rPr>
                <w:rFonts w:eastAsiaTheme="minorEastAsia"/>
                <w:color w:val="0070C0"/>
                <w:lang w:val="en-US" w:eastAsia="zh-CN"/>
              </w:rPr>
            </w:pPr>
            <w:hyperlink r:id="rId33"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as of yet.</w:t>
            </w:r>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r w:rsidR="00D71E36">
              <w:rPr>
                <w:rFonts w:eastAsiaTheme="minorEastAsia"/>
                <w:i/>
                <w:lang w:val="en-US" w:eastAsia="zh-CN"/>
              </w:rPr>
              <w:t xml:space="preserve"> None</w:t>
            </w:r>
          </w:p>
          <w:p w14:paraId="6052CB24" w14:textId="70217DB6" w:rsidR="002D72A0" w:rsidRDefault="0004401D">
            <w:pPr>
              <w:rPr>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095036">
              <w:trPr>
                <w:trHeight w:val="328"/>
              </w:trPr>
              <w:tc>
                <w:tcPr>
                  <w:tcW w:w="1746" w:type="dxa"/>
                  <w:vMerge w:val="restart"/>
                </w:tcPr>
                <w:p w14:paraId="117AC2FE" w14:textId="77777777" w:rsidR="00D71E36" w:rsidRDefault="00D71E36" w:rsidP="00D71E3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2D973C8D" w14:textId="77777777" w:rsidR="00D71E36" w:rsidRDefault="00D71E36" w:rsidP="00D71E36">
                  <w:pPr>
                    <w:spacing w:after="0"/>
                    <w:jc w:val="center"/>
                    <w:rPr>
                      <w:b/>
                      <w:bCs/>
                      <w:sz w:val="16"/>
                      <w:szCs w:val="16"/>
                    </w:rPr>
                  </w:pPr>
                  <w:r>
                    <w:rPr>
                      <w:b/>
                      <w:bCs/>
                      <w:sz w:val="16"/>
                      <w:szCs w:val="16"/>
                    </w:rPr>
                    <w:t>SCS [kHz]</w:t>
                  </w:r>
                </w:p>
              </w:tc>
              <w:tc>
                <w:tcPr>
                  <w:tcW w:w="3958" w:type="dxa"/>
                  <w:gridSpan w:val="2"/>
                </w:tcPr>
                <w:p w14:paraId="1DFAC27E" w14:textId="77777777" w:rsidR="00D71E36" w:rsidRDefault="00D71E36" w:rsidP="00D71E36">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38042A60" w14:textId="77777777" w:rsidR="00D71E36" w:rsidRDefault="00D71E36" w:rsidP="00D71E36">
                  <w:pPr>
                    <w:spacing w:after="0"/>
                    <w:jc w:val="center"/>
                    <w:rPr>
                      <w:b/>
                      <w:bCs/>
                      <w:sz w:val="16"/>
                      <w:szCs w:val="16"/>
                    </w:rPr>
                  </w:pPr>
                </w:p>
              </w:tc>
            </w:tr>
            <w:tr w:rsidR="00D71E36" w14:paraId="68343D68" w14:textId="77777777" w:rsidTr="00095036">
              <w:trPr>
                <w:trHeight w:val="240"/>
              </w:trPr>
              <w:tc>
                <w:tcPr>
                  <w:tcW w:w="1746" w:type="dxa"/>
                  <w:vMerge/>
                </w:tcPr>
                <w:p w14:paraId="6098828B" w14:textId="77777777" w:rsidR="00D71E36" w:rsidRDefault="00D71E36" w:rsidP="00D71E36">
                  <w:pPr>
                    <w:spacing w:after="0"/>
                    <w:jc w:val="center"/>
                    <w:rPr>
                      <w:b/>
                      <w:bCs/>
                      <w:sz w:val="16"/>
                      <w:szCs w:val="16"/>
                    </w:rPr>
                  </w:pPr>
                </w:p>
              </w:tc>
              <w:tc>
                <w:tcPr>
                  <w:tcW w:w="1263" w:type="dxa"/>
                  <w:vMerge/>
                </w:tcPr>
                <w:p w14:paraId="55D4F140" w14:textId="77777777" w:rsidR="00D71E36" w:rsidRDefault="00D71E36" w:rsidP="00D71E36">
                  <w:pPr>
                    <w:spacing w:after="0"/>
                    <w:jc w:val="center"/>
                    <w:rPr>
                      <w:b/>
                      <w:bCs/>
                      <w:sz w:val="16"/>
                      <w:szCs w:val="16"/>
                    </w:rPr>
                  </w:pPr>
                </w:p>
              </w:tc>
              <w:tc>
                <w:tcPr>
                  <w:tcW w:w="2229" w:type="dxa"/>
                </w:tcPr>
                <w:p w14:paraId="65380D86"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326BAF63"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D71E36" w14:paraId="100E4488" w14:textId="77777777" w:rsidTr="00095036">
              <w:trPr>
                <w:trHeight w:val="235"/>
              </w:trPr>
              <w:tc>
                <w:tcPr>
                  <w:tcW w:w="1746" w:type="dxa"/>
                </w:tcPr>
                <w:p w14:paraId="3724B3D2"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6134E7E" w14:textId="77777777" w:rsidR="00D71E36" w:rsidRDefault="00D71E36" w:rsidP="00D71E36">
                  <w:pPr>
                    <w:spacing w:after="0"/>
                    <w:jc w:val="center"/>
                    <w:rPr>
                      <w:b/>
                      <w:bCs/>
                      <w:sz w:val="16"/>
                      <w:szCs w:val="16"/>
                    </w:rPr>
                  </w:pPr>
                  <w:r>
                    <w:rPr>
                      <w:b/>
                      <w:bCs/>
                      <w:sz w:val="16"/>
                      <w:szCs w:val="16"/>
                    </w:rPr>
                    <w:t>15</w:t>
                  </w:r>
                </w:p>
              </w:tc>
              <w:tc>
                <w:tcPr>
                  <w:tcW w:w="2229" w:type="dxa"/>
                </w:tcPr>
                <w:p w14:paraId="7DB6EB05" w14:textId="77777777" w:rsidR="00D71E36" w:rsidRDefault="00D71E36" w:rsidP="00D71E36">
                  <w:pPr>
                    <w:spacing w:after="0"/>
                    <w:jc w:val="center"/>
                    <w:rPr>
                      <w:b/>
                      <w:bCs/>
                      <w:sz w:val="16"/>
                      <w:szCs w:val="16"/>
                    </w:rPr>
                  </w:pPr>
                  <w:r>
                    <w:rPr>
                      <w:b/>
                      <w:bCs/>
                      <w:sz w:val="16"/>
                      <w:szCs w:val="16"/>
                    </w:rPr>
                    <w:t>TBD</w:t>
                  </w:r>
                </w:p>
              </w:tc>
              <w:tc>
                <w:tcPr>
                  <w:tcW w:w="1729" w:type="dxa"/>
                </w:tcPr>
                <w:p w14:paraId="6D63284F" w14:textId="77777777" w:rsidR="00D71E36" w:rsidRDefault="00D71E36" w:rsidP="00D71E36">
                  <w:pPr>
                    <w:spacing w:after="0"/>
                    <w:jc w:val="center"/>
                    <w:rPr>
                      <w:b/>
                      <w:bCs/>
                      <w:sz w:val="16"/>
                      <w:szCs w:val="16"/>
                    </w:rPr>
                  </w:pPr>
                  <w:r>
                    <w:rPr>
                      <w:b/>
                      <w:bCs/>
                      <w:sz w:val="16"/>
                      <w:szCs w:val="16"/>
                    </w:rPr>
                    <w:t>TBD</w:t>
                  </w:r>
                </w:p>
              </w:tc>
            </w:tr>
            <w:tr w:rsidR="00D71E36" w14:paraId="6A624D29" w14:textId="77777777" w:rsidTr="00095036">
              <w:trPr>
                <w:trHeight w:val="235"/>
              </w:trPr>
              <w:tc>
                <w:tcPr>
                  <w:tcW w:w="1746" w:type="dxa"/>
                </w:tcPr>
                <w:p w14:paraId="0E67C331"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3DB7E19A" w14:textId="77777777" w:rsidR="00D71E36" w:rsidRDefault="00D71E36" w:rsidP="00D71E36">
                  <w:pPr>
                    <w:spacing w:after="0"/>
                    <w:jc w:val="center"/>
                    <w:rPr>
                      <w:b/>
                      <w:bCs/>
                      <w:sz w:val="16"/>
                      <w:szCs w:val="16"/>
                    </w:rPr>
                  </w:pPr>
                </w:p>
              </w:tc>
              <w:tc>
                <w:tcPr>
                  <w:tcW w:w="2229" w:type="dxa"/>
                </w:tcPr>
                <w:p w14:paraId="5256B0A1" w14:textId="77777777" w:rsidR="00D71E36" w:rsidRDefault="00D71E36" w:rsidP="00D71E36">
                  <w:pPr>
                    <w:spacing w:after="0"/>
                    <w:jc w:val="center"/>
                    <w:rPr>
                      <w:b/>
                      <w:bCs/>
                      <w:sz w:val="16"/>
                      <w:szCs w:val="16"/>
                    </w:rPr>
                  </w:pPr>
                  <w:r>
                    <w:rPr>
                      <w:b/>
                      <w:bCs/>
                      <w:sz w:val="16"/>
                      <w:szCs w:val="16"/>
                    </w:rPr>
                    <w:t>TBD</w:t>
                  </w:r>
                </w:p>
              </w:tc>
              <w:tc>
                <w:tcPr>
                  <w:tcW w:w="1729" w:type="dxa"/>
                </w:tcPr>
                <w:p w14:paraId="62C2E89A" w14:textId="77777777" w:rsidR="00D71E36" w:rsidRDefault="00D71E36" w:rsidP="00D71E36">
                  <w:pPr>
                    <w:spacing w:after="0"/>
                    <w:jc w:val="center"/>
                    <w:rPr>
                      <w:b/>
                      <w:bCs/>
                      <w:sz w:val="16"/>
                      <w:szCs w:val="16"/>
                    </w:rPr>
                  </w:pPr>
                  <w:r>
                    <w:rPr>
                      <w:b/>
                      <w:bCs/>
                      <w:sz w:val="16"/>
                      <w:szCs w:val="16"/>
                    </w:rPr>
                    <w:t>TBD</w:t>
                  </w:r>
                </w:p>
              </w:tc>
            </w:tr>
            <w:tr w:rsidR="00D71E36" w14:paraId="4E06E6E5" w14:textId="77777777" w:rsidTr="00095036">
              <w:trPr>
                <w:trHeight w:val="235"/>
              </w:trPr>
              <w:tc>
                <w:tcPr>
                  <w:tcW w:w="1746" w:type="dxa"/>
                </w:tcPr>
                <w:p w14:paraId="58370957" w14:textId="77777777" w:rsidR="00D71E36" w:rsidRDefault="00D71E36" w:rsidP="00D71E36">
                  <w:pPr>
                    <w:spacing w:after="0"/>
                    <w:jc w:val="center"/>
                    <w:rPr>
                      <w:b/>
                      <w:bCs/>
                      <w:sz w:val="16"/>
                      <w:szCs w:val="16"/>
                    </w:rPr>
                  </w:pPr>
                  <w:r>
                    <w:rPr>
                      <w:b/>
                      <w:bCs/>
                      <w:sz w:val="16"/>
                      <w:szCs w:val="16"/>
                    </w:rPr>
                    <w:t>…</w:t>
                  </w:r>
                </w:p>
              </w:tc>
              <w:tc>
                <w:tcPr>
                  <w:tcW w:w="1263" w:type="dxa"/>
                  <w:vMerge/>
                </w:tcPr>
                <w:p w14:paraId="526E3A94" w14:textId="77777777" w:rsidR="00D71E36" w:rsidRDefault="00D71E36" w:rsidP="00D71E36">
                  <w:pPr>
                    <w:spacing w:after="0"/>
                    <w:jc w:val="center"/>
                    <w:rPr>
                      <w:b/>
                      <w:bCs/>
                      <w:sz w:val="16"/>
                      <w:szCs w:val="16"/>
                    </w:rPr>
                  </w:pPr>
                </w:p>
              </w:tc>
              <w:tc>
                <w:tcPr>
                  <w:tcW w:w="2229" w:type="dxa"/>
                </w:tcPr>
                <w:p w14:paraId="69CA0FC9" w14:textId="77777777" w:rsidR="00D71E36" w:rsidRDefault="00D71E36" w:rsidP="00D71E36">
                  <w:pPr>
                    <w:spacing w:after="0"/>
                    <w:jc w:val="center"/>
                    <w:rPr>
                      <w:b/>
                      <w:bCs/>
                      <w:sz w:val="16"/>
                      <w:szCs w:val="16"/>
                    </w:rPr>
                  </w:pPr>
                  <w:r>
                    <w:rPr>
                      <w:b/>
                      <w:bCs/>
                      <w:sz w:val="16"/>
                      <w:szCs w:val="16"/>
                    </w:rPr>
                    <w:t>TBD</w:t>
                  </w:r>
                </w:p>
              </w:tc>
              <w:tc>
                <w:tcPr>
                  <w:tcW w:w="1729" w:type="dxa"/>
                </w:tcPr>
                <w:p w14:paraId="07CC91ED" w14:textId="77777777" w:rsidR="00D71E36" w:rsidRDefault="00D71E36" w:rsidP="00D71E36">
                  <w:pPr>
                    <w:spacing w:after="0"/>
                    <w:jc w:val="center"/>
                    <w:rPr>
                      <w:b/>
                      <w:bCs/>
                      <w:sz w:val="16"/>
                      <w:szCs w:val="16"/>
                    </w:rPr>
                  </w:pPr>
                  <w:r>
                    <w:rPr>
                      <w:b/>
                      <w:bCs/>
                      <w:sz w:val="16"/>
                      <w:szCs w:val="16"/>
                    </w:rPr>
                    <w:t>TBD</w:t>
                  </w:r>
                </w:p>
              </w:tc>
            </w:tr>
            <w:tr w:rsidR="00D71E36" w14:paraId="1CE87F24" w14:textId="77777777" w:rsidTr="00095036">
              <w:trPr>
                <w:trHeight w:val="235"/>
              </w:trPr>
              <w:tc>
                <w:tcPr>
                  <w:tcW w:w="1746" w:type="dxa"/>
                </w:tcPr>
                <w:p w14:paraId="79D4C910"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3325DE6" w14:textId="77777777" w:rsidR="00D71E36" w:rsidRDefault="00D71E36" w:rsidP="00D71E36">
                  <w:pPr>
                    <w:spacing w:after="0"/>
                    <w:jc w:val="center"/>
                    <w:rPr>
                      <w:b/>
                      <w:bCs/>
                      <w:sz w:val="16"/>
                      <w:szCs w:val="16"/>
                    </w:rPr>
                  </w:pPr>
                  <w:r>
                    <w:rPr>
                      <w:b/>
                      <w:bCs/>
                      <w:sz w:val="16"/>
                      <w:szCs w:val="16"/>
                    </w:rPr>
                    <w:t>30</w:t>
                  </w:r>
                </w:p>
              </w:tc>
              <w:tc>
                <w:tcPr>
                  <w:tcW w:w="2229" w:type="dxa"/>
                </w:tcPr>
                <w:p w14:paraId="6E4940C1" w14:textId="77777777" w:rsidR="00D71E36" w:rsidRDefault="00D71E36" w:rsidP="00D71E36">
                  <w:pPr>
                    <w:spacing w:after="0"/>
                    <w:jc w:val="center"/>
                    <w:rPr>
                      <w:b/>
                      <w:bCs/>
                      <w:sz w:val="16"/>
                      <w:szCs w:val="16"/>
                    </w:rPr>
                  </w:pPr>
                  <w:r>
                    <w:rPr>
                      <w:b/>
                      <w:bCs/>
                      <w:sz w:val="16"/>
                      <w:szCs w:val="16"/>
                    </w:rPr>
                    <w:t>TBD</w:t>
                  </w:r>
                </w:p>
              </w:tc>
              <w:tc>
                <w:tcPr>
                  <w:tcW w:w="1729" w:type="dxa"/>
                </w:tcPr>
                <w:p w14:paraId="0B46243A" w14:textId="77777777" w:rsidR="00D71E36" w:rsidRDefault="00D71E36" w:rsidP="00D71E36">
                  <w:pPr>
                    <w:spacing w:after="0"/>
                    <w:jc w:val="center"/>
                    <w:rPr>
                      <w:b/>
                      <w:bCs/>
                      <w:sz w:val="16"/>
                      <w:szCs w:val="16"/>
                    </w:rPr>
                  </w:pPr>
                  <w:r>
                    <w:rPr>
                      <w:b/>
                      <w:bCs/>
                      <w:sz w:val="16"/>
                      <w:szCs w:val="16"/>
                    </w:rPr>
                    <w:t>TBD</w:t>
                  </w:r>
                </w:p>
              </w:tc>
            </w:tr>
            <w:tr w:rsidR="00D71E36" w14:paraId="37695E62" w14:textId="77777777" w:rsidTr="00095036">
              <w:trPr>
                <w:trHeight w:val="235"/>
              </w:trPr>
              <w:tc>
                <w:tcPr>
                  <w:tcW w:w="1746" w:type="dxa"/>
                </w:tcPr>
                <w:p w14:paraId="1E625927"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3E02F52D" w14:textId="77777777" w:rsidR="00D71E36" w:rsidRDefault="00D71E36" w:rsidP="00D71E36">
                  <w:pPr>
                    <w:spacing w:after="0"/>
                    <w:jc w:val="center"/>
                    <w:rPr>
                      <w:b/>
                      <w:bCs/>
                      <w:sz w:val="16"/>
                      <w:szCs w:val="16"/>
                    </w:rPr>
                  </w:pPr>
                </w:p>
              </w:tc>
              <w:tc>
                <w:tcPr>
                  <w:tcW w:w="2229" w:type="dxa"/>
                </w:tcPr>
                <w:p w14:paraId="1284882E" w14:textId="77777777" w:rsidR="00D71E36" w:rsidRDefault="00D71E36" w:rsidP="00D71E36">
                  <w:pPr>
                    <w:spacing w:after="0"/>
                    <w:jc w:val="center"/>
                    <w:rPr>
                      <w:b/>
                      <w:bCs/>
                      <w:sz w:val="16"/>
                      <w:szCs w:val="16"/>
                    </w:rPr>
                  </w:pPr>
                  <w:r>
                    <w:rPr>
                      <w:b/>
                      <w:bCs/>
                      <w:sz w:val="16"/>
                      <w:szCs w:val="16"/>
                    </w:rPr>
                    <w:t>TBD</w:t>
                  </w:r>
                </w:p>
              </w:tc>
              <w:tc>
                <w:tcPr>
                  <w:tcW w:w="1729" w:type="dxa"/>
                </w:tcPr>
                <w:p w14:paraId="01691578" w14:textId="77777777" w:rsidR="00D71E36" w:rsidRDefault="00D71E36" w:rsidP="00D71E36">
                  <w:pPr>
                    <w:spacing w:after="0"/>
                    <w:jc w:val="center"/>
                    <w:rPr>
                      <w:b/>
                      <w:bCs/>
                      <w:sz w:val="16"/>
                      <w:szCs w:val="16"/>
                    </w:rPr>
                  </w:pPr>
                  <w:r>
                    <w:rPr>
                      <w:b/>
                      <w:bCs/>
                      <w:sz w:val="16"/>
                      <w:szCs w:val="16"/>
                    </w:rPr>
                    <w:t>TBD</w:t>
                  </w:r>
                </w:p>
              </w:tc>
            </w:tr>
            <w:tr w:rsidR="00D71E36" w14:paraId="7BCC27D2" w14:textId="77777777" w:rsidTr="00095036">
              <w:trPr>
                <w:trHeight w:val="235"/>
              </w:trPr>
              <w:tc>
                <w:tcPr>
                  <w:tcW w:w="1746" w:type="dxa"/>
                </w:tcPr>
                <w:p w14:paraId="60569B82" w14:textId="77777777" w:rsidR="00D71E36" w:rsidRDefault="00D71E36" w:rsidP="00D71E36">
                  <w:pPr>
                    <w:spacing w:after="0"/>
                    <w:jc w:val="center"/>
                    <w:rPr>
                      <w:b/>
                      <w:bCs/>
                      <w:sz w:val="16"/>
                      <w:szCs w:val="16"/>
                    </w:rPr>
                  </w:pPr>
                  <w:r>
                    <w:rPr>
                      <w:b/>
                      <w:bCs/>
                      <w:sz w:val="16"/>
                      <w:szCs w:val="16"/>
                    </w:rPr>
                    <w:t>…</w:t>
                  </w:r>
                </w:p>
              </w:tc>
              <w:tc>
                <w:tcPr>
                  <w:tcW w:w="1263" w:type="dxa"/>
                </w:tcPr>
                <w:p w14:paraId="7598C196" w14:textId="77777777" w:rsidR="00D71E36" w:rsidRDefault="00D71E36" w:rsidP="00D71E36">
                  <w:pPr>
                    <w:spacing w:after="0"/>
                    <w:jc w:val="center"/>
                    <w:rPr>
                      <w:b/>
                      <w:bCs/>
                      <w:sz w:val="16"/>
                      <w:szCs w:val="16"/>
                    </w:rPr>
                  </w:pPr>
                </w:p>
              </w:tc>
              <w:tc>
                <w:tcPr>
                  <w:tcW w:w="2229" w:type="dxa"/>
                </w:tcPr>
                <w:p w14:paraId="00477EE6" w14:textId="77777777" w:rsidR="00D71E36" w:rsidRDefault="00D71E36" w:rsidP="00D71E36">
                  <w:pPr>
                    <w:spacing w:after="0"/>
                    <w:jc w:val="center"/>
                    <w:rPr>
                      <w:b/>
                      <w:bCs/>
                      <w:sz w:val="16"/>
                      <w:szCs w:val="16"/>
                    </w:rPr>
                  </w:pPr>
                  <w:r>
                    <w:rPr>
                      <w:b/>
                      <w:bCs/>
                      <w:sz w:val="16"/>
                      <w:szCs w:val="16"/>
                    </w:rPr>
                    <w:t>TBD</w:t>
                  </w:r>
                </w:p>
              </w:tc>
              <w:tc>
                <w:tcPr>
                  <w:tcW w:w="1729" w:type="dxa"/>
                </w:tcPr>
                <w:p w14:paraId="51DBE424" w14:textId="77777777" w:rsidR="00D71E36" w:rsidRDefault="00D71E36" w:rsidP="00D71E36">
                  <w:pPr>
                    <w:spacing w:after="0"/>
                    <w:jc w:val="center"/>
                    <w:rPr>
                      <w:b/>
                      <w:bCs/>
                      <w:sz w:val="16"/>
                      <w:szCs w:val="16"/>
                    </w:rPr>
                  </w:pPr>
                  <w:r>
                    <w:rPr>
                      <w:b/>
                      <w:bCs/>
                      <w:sz w:val="16"/>
                      <w:szCs w:val="16"/>
                    </w:rPr>
                    <w:t>TBD</w:t>
                  </w:r>
                </w:p>
              </w:tc>
            </w:tr>
            <w:tr w:rsidR="00D71E36" w14:paraId="4148CE83" w14:textId="77777777" w:rsidTr="00095036">
              <w:trPr>
                <w:trHeight w:val="235"/>
              </w:trPr>
              <w:tc>
                <w:tcPr>
                  <w:tcW w:w="1746" w:type="dxa"/>
                </w:tcPr>
                <w:p w14:paraId="62209D58" w14:textId="77777777" w:rsidR="00D71E36" w:rsidRDefault="00D71E36" w:rsidP="00D71E36">
                  <w:pPr>
                    <w:spacing w:after="0"/>
                    <w:jc w:val="center"/>
                    <w:rPr>
                      <w:b/>
                      <w:bCs/>
                      <w:sz w:val="16"/>
                      <w:szCs w:val="16"/>
                    </w:rPr>
                  </w:pPr>
                  <w:r>
                    <w:rPr>
                      <w:b/>
                      <w:bCs/>
                      <w:sz w:val="16"/>
                      <w:szCs w:val="16"/>
                    </w:rPr>
                    <w:t>…</w:t>
                  </w:r>
                </w:p>
              </w:tc>
              <w:tc>
                <w:tcPr>
                  <w:tcW w:w="1263" w:type="dxa"/>
                </w:tcPr>
                <w:p w14:paraId="18413521" w14:textId="77777777" w:rsidR="00D71E36" w:rsidRDefault="00D71E36" w:rsidP="00D71E36">
                  <w:pPr>
                    <w:spacing w:after="0"/>
                    <w:jc w:val="center"/>
                    <w:rPr>
                      <w:b/>
                      <w:bCs/>
                      <w:sz w:val="16"/>
                      <w:szCs w:val="16"/>
                    </w:rPr>
                  </w:pPr>
                  <w:r>
                    <w:rPr>
                      <w:b/>
                      <w:bCs/>
                      <w:sz w:val="16"/>
                      <w:szCs w:val="16"/>
                    </w:rPr>
                    <w:t>…</w:t>
                  </w:r>
                </w:p>
              </w:tc>
              <w:tc>
                <w:tcPr>
                  <w:tcW w:w="2229" w:type="dxa"/>
                </w:tcPr>
                <w:p w14:paraId="189FE5A4" w14:textId="77777777" w:rsidR="00D71E36" w:rsidRDefault="00D71E36" w:rsidP="00D71E36">
                  <w:pPr>
                    <w:spacing w:after="0"/>
                    <w:jc w:val="center"/>
                    <w:rPr>
                      <w:b/>
                      <w:bCs/>
                      <w:sz w:val="16"/>
                      <w:szCs w:val="16"/>
                    </w:rPr>
                  </w:pPr>
                  <w:r>
                    <w:rPr>
                      <w:b/>
                      <w:bCs/>
                      <w:sz w:val="16"/>
                      <w:szCs w:val="16"/>
                    </w:rPr>
                    <w:t>TBD</w:t>
                  </w:r>
                </w:p>
              </w:tc>
              <w:tc>
                <w:tcPr>
                  <w:tcW w:w="1729" w:type="dxa"/>
                </w:tcPr>
                <w:p w14:paraId="49399653" w14:textId="77777777" w:rsidR="00D71E36" w:rsidRDefault="00D71E36" w:rsidP="00D71E36">
                  <w:pPr>
                    <w:spacing w:after="0"/>
                    <w:jc w:val="center"/>
                    <w:rPr>
                      <w:b/>
                      <w:bCs/>
                      <w:sz w:val="16"/>
                      <w:szCs w:val="16"/>
                    </w:rPr>
                  </w:pPr>
                  <w:r>
                    <w:rPr>
                      <w:b/>
                      <w:bCs/>
                      <w:sz w:val="16"/>
                      <w:szCs w:val="16"/>
                    </w:rPr>
                    <w:t>TBD</w:t>
                  </w:r>
                </w:p>
              </w:tc>
            </w:tr>
          </w:tbl>
          <w:p w14:paraId="212741B2" w14:textId="77777777" w:rsidR="00D71E36" w:rsidRDefault="00D71E36" w:rsidP="00D71E36">
            <w:pPr>
              <w:pStyle w:val="ListParagraph"/>
              <w:overflowPunct/>
              <w:autoSpaceDE/>
              <w:autoSpaceDN/>
              <w:adjustRightInd/>
              <w:spacing w:after="120"/>
              <w:ind w:left="2376" w:firstLineChars="0" w:firstLine="0"/>
              <w:textAlignment w:val="auto"/>
              <w:rPr>
                <w:rFonts w:eastAsia="SimSun"/>
                <w:szCs w:val="24"/>
                <w:lang w:eastAsia="zh-CN"/>
              </w:rPr>
            </w:pPr>
          </w:p>
          <w:p w14:paraId="7A1015CA" w14:textId="77777777" w:rsidR="00D71E36" w:rsidRDefault="00D71E36" w:rsidP="00D71E3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3F5A32D0" w14:textId="37621942" w:rsidR="004840B5" w:rsidRDefault="004840B5" w:rsidP="00F92217">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2F2DF5" w14:paraId="69C1C98A"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PRB num</w:t>
                  </w:r>
                </w:p>
              </w:tc>
            </w:tr>
            <w:tr w:rsidR="002F2DF5" w14:paraId="47B87451"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F2DF5" w14:paraId="6210FEAF"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44-84</w:t>
                  </w:r>
                </w:p>
              </w:tc>
            </w:tr>
            <w:tr w:rsidR="002F2DF5" w14:paraId="2F0B1537"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88-168</w:t>
                  </w:r>
                </w:p>
              </w:tc>
            </w:tr>
            <w:tr w:rsidR="002F2DF5" w14:paraId="24ED74FD" w14:textId="77777777" w:rsidTr="00095036">
              <w:trPr>
                <w:jc w:val="center"/>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172-max</w:t>
                  </w:r>
                </w:p>
              </w:tc>
            </w:tr>
          </w:tbl>
          <w:p w14:paraId="58D5D738" w14:textId="62AFFD2A" w:rsidR="00D71E36" w:rsidRPr="00F92217" w:rsidRDefault="00D71E36" w:rsidP="00F92217">
            <w:pPr>
              <w:pStyle w:val="ListParagraph"/>
              <w:numPr>
                <w:ilvl w:val="0"/>
                <w:numId w:val="24"/>
              </w:numPr>
              <w:spacing w:after="120"/>
              <w:ind w:firstLineChars="0"/>
              <w:rPr>
                <w:rFonts w:eastAsia="Yu Mincho"/>
                <w:szCs w:val="24"/>
                <w:lang w:eastAsia="zh-CN"/>
              </w:rPr>
            </w:pPr>
            <w:r w:rsidRPr="00F92217">
              <w:rPr>
                <w:rFonts w:eastAsia="Yu Mincho"/>
                <w:szCs w:val="24"/>
                <w:lang w:eastAsia="zh-CN"/>
              </w:rPr>
              <w:lastRenderedPageBreak/>
              <w:t>The lower bound of SRS BW is [24] RB for +3dB SINR, and [32] RB for -13dB SINR</w:t>
            </w:r>
          </w:p>
          <w:p w14:paraId="1EAE54D7" w14:textId="77777777" w:rsidR="00D71E36" w:rsidRDefault="00D71E36" w:rsidP="00D71E36">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20F97940" w14:textId="77777777" w:rsidR="00D71E36" w:rsidRDefault="00D71E36" w:rsidP="00D71E36">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7409E0F1" w14:textId="77777777" w:rsidTr="00095036">
              <w:tc>
                <w:tcPr>
                  <w:tcW w:w="1836" w:type="dxa"/>
                </w:tcPr>
                <w:p w14:paraId="1DAD481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BB485C3"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77C3BAA"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BF2DEF2" w14:textId="77777777" w:rsidTr="00095036">
              <w:tc>
                <w:tcPr>
                  <w:tcW w:w="1836" w:type="dxa"/>
                </w:tcPr>
                <w:p w14:paraId="3A0764E1" w14:textId="77777777" w:rsidR="00D71E36" w:rsidRDefault="00D71E36" w:rsidP="00D71E3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8B5D1CC" w14:textId="77777777" w:rsidR="00D71E36" w:rsidRDefault="00D71E36" w:rsidP="00D71E3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023E5295" w14:textId="77777777" w:rsidR="00D71E36" w:rsidRDefault="00D71E36" w:rsidP="00D71E36">
                  <w:pPr>
                    <w:spacing w:after="0"/>
                    <w:jc w:val="center"/>
                    <w:rPr>
                      <w:color w:val="000000"/>
                      <w:sz w:val="18"/>
                      <w:szCs w:val="18"/>
                      <w:lang w:eastAsia="ko-KR"/>
                    </w:rPr>
                  </w:pPr>
                  <w:r>
                    <w:rPr>
                      <w:color w:val="000000"/>
                      <w:sz w:val="18"/>
                      <w:szCs w:val="18"/>
                      <w:lang w:eastAsia="ko-KR"/>
                    </w:rPr>
                    <w:t>512</w:t>
                  </w:r>
                </w:p>
              </w:tc>
            </w:tr>
            <w:tr w:rsidR="00D71E36" w14:paraId="170D875C" w14:textId="77777777" w:rsidTr="00095036">
              <w:tc>
                <w:tcPr>
                  <w:tcW w:w="1836" w:type="dxa"/>
                </w:tcPr>
                <w:p w14:paraId="1F5FA1F7"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2D5461D"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AEFA804"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20FE5615" w14:textId="77777777" w:rsidTr="00095036">
              <w:tc>
                <w:tcPr>
                  <w:tcW w:w="1836" w:type="dxa"/>
                </w:tcPr>
                <w:p w14:paraId="7D0E8918"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1AE5229" w14:textId="77777777" w:rsidR="00D71E36" w:rsidRDefault="00D71E36" w:rsidP="00D71E3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0792ACDD"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2D8A1DC" w14:textId="77777777" w:rsidTr="00095036">
              <w:tc>
                <w:tcPr>
                  <w:tcW w:w="1836" w:type="dxa"/>
                </w:tcPr>
                <w:p w14:paraId="58391528" w14:textId="77777777" w:rsidR="00D71E36" w:rsidRDefault="00D71E36" w:rsidP="00D71E3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20ED7BD8"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30 – 50</w:t>
                  </w:r>
                </w:p>
              </w:tc>
              <w:tc>
                <w:tcPr>
                  <w:tcW w:w="1708" w:type="dxa"/>
                </w:tcPr>
                <w:p w14:paraId="51B4DEE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BC62925" w14:textId="77777777" w:rsidR="00D71E36" w:rsidRDefault="00D71E36" w:rsidP="00D71E36">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964BDA9" w14:textId="77777777" w:rsidTr="00095036">
              <w:trPr>
                <w:trHeight w:val="125"/>
              </w:trPr>
              <w:tc>
                <w:tcPr>
                  <w:tcW w:w="1836" w:type="dxa"/>
                </w:tcPr>
                <w:p w14:paraId="2C25616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117B5DE"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5A8D79E"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442386C1" w14:textId="77777777" w:rsidTr="00095036">
              <w:trPr>
                <w:trHeight w:val="42"/>
              </w:trPr>
              <w:tc>
                <w:tcPr>
                  <w:tcW w:w="1836" w:type="dxa"/>
                </w:tcPr>
                <w:p w14:paraId="58CCE093"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46D03B9F"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D8C22E5"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094D7BB8" w14:textId="77777777" w:rsidTr="00095036">
              <w:tc>
                <w:tcPr>
                  <w:tcW w:w="1836" w:type="dxa"/>
                </w:tcPr>
                <w:p w14:paraId="21F5729B"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03A6BA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C40496C"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8C0D3CF" w14:textId="77777777" w:rsidTr="00095036">
              <w:tc>
                <w:tcPr>
                  <w:tcW w:w="1836" w:type="dxa"/>
                </w:tcPr>
                <w:p w14:paraId="7C900041" w14:textId="77777777" w:rsidR="00D71E36" w:rsidRDefault="00D71E36" w:rsidP="00D71E3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3B66C99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50184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88A68AC" w14:textId="77777777" w:rsidR="00D71E36" w:rsidRDefault="00D71E36" w:rsidP="00D71E36">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54FFA37" w14:textId="77777777" w:rsidTr="00095036">
              <w:trPr>
                <w:trHeight w:val="125"/>
              </w:trPr>
              <w:tc>
                <w:tcPr>
                  <w:tcW w:w="1836" w:type="dxa"/>
                </w:tcPr>
                <w:p w14:paraId="40DE3200"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7310796"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EFCDA50"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F7B9FF7" w14:textId="77777777" w:rsidTr="00095036">
              <w:trPr>
                <w:trHeight w:val="42"/>
              </w:trPr>
              <w:tc>
                <w:tcPr>
                  <w:tcW w:w="1836" w:type="dxa"/>
                </w:tcPr>
                <w:p w14:paraId="483EF0F0" w14:textId="77777777" w:rsidR="00D71E36" w:rsidRDefault="00D71E36" w:rsidP="00D71E3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31AE02AD" w14:textId="77777777" w:rsidR="00D71E36" w:rsidRDefault="00D71E36" w:rsidP="00D71E3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BA9785E" w14:textId="77777777" w:rsidR="00D71E36" w:rsidRDefault="00D71E36" w:rsidP="00D71E36">
                  <w:pPr>
                    <w:spacing w:after="0"/>
                    <w:jc w:val="center"/>
                    <w:rPr>
                      <w:color w:val="000000"/>
                      <w:lang w:eastAsia="ko-KR"/>
                    </w:rPr>
                  </w:pPr>
                  <w:r>
                    <w:rPr>
                      <w:color w:val="000000"/>
                      <w:lang w:eastAsia="ko-KR"/>
                    </w:rPr>
                    <w:t>512</w:t>
                  </w:r>
                </w:p>
              </w:tc>
            </w:tr>
            <w:tr w:rsidR="00D71E36" w14:paraId="1A5EA588" w14:textId="77777777" w:rsidTr="00095036">
              <w:tc>
                <w:tcPr>
                  <w:tcW w:w="1836" w:type="dxa"/>
                </w:tcPr>
                <w:p w14:paraId="34B49D46" w14:textId="77777777" w:rsidR="00D71E36" w:rsidRDefault="00D71E36" w:rsidP="00D71E3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0025868" w14:textId="77777777" w:rsidR="00D71E36" w:rsidRDefault="00D71E36" w:rsidP="00D71E3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45063651" w14:textId="77777777" w:rsidR="00D71E36" w:rsidRDefault="00D71E36" w:rsidP="00D71E36">
                  <w:pPr>
                    <w:spacing w:after="0"/>
                    <w:jc w:val="center"/>
                    <w:rPr>
                      <w:color w:val="000000"/>
                      <w:lang w:val="de-DE" w:eastAsia="ko-KR"/>
                    </w:rPr>
                  </w:pPr>
                  <w:r>
                    <w:rPr>
                      <w:color w:val="000000"/>
                      <w:lang w:val="de-DE" w:eastAsia="ko-KR"/>
                    </w:rPr>
                    <w:t>1024</w:t>
                  </w:r>
                </w:p>
              </w:tc>
            </w:tr>
            <w:tr w:rsidR="00D71E36" w14:paraId="2E9CAEC4" w14:textId="77777777" w:rsidTr="00095036">
              <w:tc>
                <w:tcPr>
                  <w:tcW w:w="1836" w:type="dxa"/>
                </w:tcPr>
                <w:p w14:paraId="3C011FA8" w14:textId="77777777" w:rsidR="00D71E36" w:rsidRDefault="00D71E36" w:rsidP="00D71E36">
                  <w:pPr>
                    <w:spacing w:after="0"/>
                    <w:jc w:val="center"/>
                    <w:rPr>
                      <w:sz w:val="18"/>
                      <w:szCs w:val="18"/>
                      <w:lang w:eastAsia="zh-CN"/>
                    </w:rPr>
                  </w:pPr>
                  <w:r>
                    <w:rPr>
                      <w:color w:val="000000"/>
                      <w:lang w:val="de-DE" w:eastAsia="ko-KR"/>
                    </w:rPr>
                    <w:t>≥ 88</w:t>
                  </w:r>
                </w:p>
              </w:tc>
              <w:tc>
                <w:tcPr>
                  <w:tcW w:w="1708" w:type="dxa"/>
                </w:tcPr>
                <w:p w14:paraId="1228544A" w14:textId="77777777" w:rsidR="00D71E36" w:rsidRDefault="00D71E36" w:rsidP="00D71E36">
                  <w:pPr>
                    <w:spacing w:after="0"/>
                    <w:jc w:val="center"/>
                    <w:rPr>
                      <w:color w:val="000000"/>
                      <w:lang w:val="de-DE" w:eastAsia="ko-KR"/>
                    </w:rPr>
                  </w:pPr>
                  <w:r>
                    <w:rPr>
                      <w:color w:val="000000"/>
                      <w:lang w:val="de-DE" w:eastAsia="ko-KR"/>
                    </w:rPr>
                    <w:t xml:space="preserve">≥ 120  </w:t>
                  </w:r>
                </w:p>
              </w:tc>
              <w:tc>
                <w:tcPr>
                  <w:tcW w:w="1708" w:type="dxa"/>
                </w:tcPr>
                <w:p w14:paraId="30364FB5" w14:textId="77777777" w:rsidR="00D71E36" w:rsidRDefault="00D71E36" w:rsidP="00D71E36">
                  <w:pPr>
                    <w:spacing w:after="0"/>
                    <w:jc w:val="center"/>
                    <w:rPr>
                      <w:color w:val="000000"/>
                      <w:lang w:eastAsia="ko-KR"/>
                    </w:rPr>
                  </w:pPr>
                  <w:r>
                    <w:rPr>
                      <w:color w:val="000000"/>
                      <w:lang w:eastAsia="ko-KR"/>
                    </w:rPr>
                    <w:t>2048</w:t>
                  </w:r>
                </w:p>
              </w:tc>
            </w:tr>
          </w:tbl>
          <w:p w14:paraId="4FE0A8F3" w14:textId="05CFB8FD" w:rsidR="00D71E36" w:rsidRDefault="00D71E36">
            <w:pPr>
              <w:rPr>
                <w:rFonts w:eastAsiaTheme="minorEastAsia"/>
                <w:i/>
                <w:lang w:val="en-US" w:eastAsia="zh-CN"/>
              </w:rPr>
            </w:pPr>
          </w:p>
          <w:p w14:paraId="0CF878D6" w14:textId="6B2CF425" w:rsidR="00D71E36" w:rsidRDefault="00D71E36" w:rsidP="004840B5">
            <w:pPr>
              <w:pStyle w:val="ListParagraph"/>
              <w:numPr>
                <w:ilvl w:val="0"/>
                <w:numId w:val="22"/>
              </w:numPr>
              <w:ind w:firstLineChars="0"/>
              <w:rPr>
                <w:rFonts w:eastAsiaTheme="minorEastAsia"/>
                <w:i/>
                <w:lang w:val="en-US" w:eastAsia="zh-CN"/>
              </w:rPr>
            </w:pPr>
            <w:r w:rsidRPr="00F92217">
              <w:rPr>
                <w:rFonts w:eastAsiaTheme="minorEastAsia"/>
                <w:i/>
                <w:lang w:val="en-US" w:eastAsia="zh-CN"/>
              </w:rPr>
              <w:t xml:space="preserve">Option 4: </w:t>
            </w:r>
            <w:r w:rsidR="004840B5" w:rsidRPr="00F92217">
              <w:rPr>
                <w:rFonts w:eastAsiaTheme="minorEastAsia"/>
                <w:i/>
                <w:lang w:val="en-US" w:eastAsia="zh-CN"/>
              </w:rPr>
              <w:t>QC</w:t>
            </w:r>
          </w:p>
          <w:p w14:paraId="369F17E4" w14:textId="46B74A00" w:rsidR="006A50E6" w:rsidRPr="00F92217" w:rsidRDefault="006A50E6" w:rsidP="00F92217">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71E36">
              <w:rPr>
                <w:rFonts w:eastAsiaTheme="minorEastAsia"/>
                <w:i/>
                <w:lang w:val="en-US" w:eastAsia="zh-CN"/>
              </w:rPr>
              <w:t xml:space="preserve"> Continue discussion</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r w:rsidR="00E07577">
              <w:rPr>
                <w:rFonts w:eastAsiaTheme="minorEastAsia"/>
                <w:i/>
                <w:lang w:val="en-US" w:eastAsia="zh-CN"/>
              </w:rPr>
              <w:t xml:space="preserve"> None</w:t>
            </w:r>
          </w:p>
          <w:p w14:paraId="7028D29C" w14:textId="6A0CDBE2" w:rsidR="002D72A0" w:rsidRDefault="0004401D">
            <w:pPr>
              <w:rPr>
                <w:rFonts w:eastAsiaTheme="minorEastAsia"/>
                <w:i/>
                <w:lang w:val="en-US" w:eastAsia="zh-CN"/>
              </w:rPr>
            </w:pPr>
            <w:r>
              <w:rPr>
                <w:rFonts w:eastAsiaTheme="minorEastAsia" w:hint="eastAsia"/>
                <w:i/>
                <w:lang w:val="en-US" w:eastAsia="zh-CN"/>
              </w:rPr>
              <w:t>Candidate options:</w:t>
            </w:r>
          </w:p>
          <w:p w14:paraId="0A5C6FA1" w14:textId="53C32636" w:rsidR="00FB4A09" w:rsidRPr="00F92217" w:rsidRDefault="00FB4A09">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6F0D9451" w14:textId="3C9D035E"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6FFDEC9" w14:textId="77777777" w:rsidR="00E07577" w:rsidRDefault="00E07577" w:rsidP="00E0757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112AC7F" w14:textId="7909E958"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6D263D61" w14:textId="3502B975" w:rsidR="00E07577" w:rsidRPr="00F92217" w:rsidRDefault="00E07577"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07577">
              <w:rPr>
                <w:rFonts w:eastAsiaTheme="minorEastAsia"/>
                <w:i/>
                <w:lang w:val="en-US" w:eastAsia="zh-CN"/>
              </w:rPr>
              <w:t xml:space="preserve"> Continue discussion</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A2A9AA6" w14:textId="7495DCB6" w:rsidR="00BB1CE2" w:rsidRDefault="00BB1CE2" w:rsidP="00BB1CE2">
            <w:pPr>
              <w:rPr>
                <w:rFonts w:eastAsia="SimSun"/>
                <w:szCs w:val="24"/>
                <w:lang w:eastAsia="zh-CN"/>
              </w:rPr>
            </w:pPr>
            <w:r w:rsidRPr="004756FE">
              <w:rPr>
                <w:szCs w:val="24"/>
                <w:lang w:eastAsia="zh-CN"/>
              </w:rPr>
              <w:t>Need further analysis</w:t>
            </w:r>
            <w:r>
              <w:rPr>
                <w:rFonts w:eastAsia="SimSun"/>
                <w:szCs w:val="24"/>
                <w:lang w:eastAsia="zh-CN"/>
              </w:rPr>
              <w:t xml:space="preserve"> to conclude. </w:t>
            </w:r>
            <w:r w:rsidRPr="004756FE">
              <w:rPr>
                <w:szCs w:val="24"/>
                <w:lang w:eastAsia="zh-CN"/>
              </w:rPr>
              <w:t>Update simulation assumption</w:t>
            </w:r>
            <w:r>
              <w:rPr>
                <w:rFonts w:eastAsia="SimSun"/>
                <w:szCs w:val="24"/>
                <w:lang w:eastAsia="zh-CN"/>
              </w:rPr>
              <w:t>s will be used</w:t>
            </w:r>
            <w:r w:rsidRPr="004756FE">
              <w:rPr>
                <w:szCs w:val="24"/>
                <w:lang w:eastAsia="zh-CN"/>
              </w:rPr>
              <w:t xml:space="preserve"> to evaluate more combinations of symbol and comb sizes</w:t>
            </w:r>
            <w:r>
              <w:rPr>
                <w:rFonts w:eastAsia="SimSun"/>
                <w:szCs w:val="24"/>
                <w:lang w:eastAsia="zh-CN"/>
              </w:rPr>
              <w:t xml:space="preserve"> util RAN4#99.</w:t>
            </w:r>
          </w:p>
          <w:p w14:paraId="3441347E" w14:textId="70BF1BDE" w:rsidR="00BB1CE2" w:rsidRPr="00A63033" w:rsidRDefault="00BB1CE2" w:rsidP="00BB1CE2">
            <w:pPr>
              <w:rPr>
                <w:rFonts w:eastAsiaTheme="minorEastAsia"/>
                <w:i/>
                <w:lang w:eastAsia="zh-CN"/>
              </w:rPr>
            </w:pPr>
            <w:r>
              <w:rPr>
                <w:rFonts w:eastAsia="SimSun"/>
                <w:szCs w:val="24"/>
                <w:lang w:eastAsia="zh-CN"/>
              </w:rPr>
              <w:t xml:space="preserve">Same as </w:t>
            </w:r>
            <w:r w:rsidR="00A91DE5">
              <w:rPr>
                <w:rFonts w:eastAsia="SimSun"/>
                <w:szCs w:val="24"/>
                <w:lang w:eastAsia="zh-CN"/>
              </w:rPr>
              <w:t xml:space="preserve">for SRS-RSRP </w:t>
            </w:r>
            <w:r>
              <w:rPr>
                <w:rFonts w:eastAsia="SimSun"/>
                <w:szCs w:val="24"/>
                <w:lang w:eastAsia="zh-CN"/>
              </w:rPr>
              <w:t>in issue 2-2-2.</w:t>
            </w:r>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B1CE2">
              <w:rPr>
                <w:rFonts w:eastAsiaTheme="minorEastAsia"/>
                <w:i/>
                <w:lang w:val="en-US" w:eastAsia="zh-CN"/>
              </w:rPr>
              <w:t xml:space="preserve"> Continue discussion on simulation assumptions. </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lastRenderedPageBreak/>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r w:rsidR="009F0B8B">
              <w:rPr>
                <w:rFonts w:eastAsiaTheme="minorEastAsia"/>
                <w:i/>
                <w:lang w:val="en-US" w:eastAsia="zh-CN"/>
              </w:rPr>
              <w:t xml:space="preserve"> None</w:t>
            </w:r>
          </w:p>
          <w:p w14:paraId="15DBF37A" w14:textId="3DAAFA5D" w:rsidR="002D72A0" w:rsidRDefault="0004401D">
            <w:pPr>
              <w:rPr>
                <w:rFonts w:eastAsiaTheme="minorEastAsia"/>
                <w:i/>
                <w:lang w:val="en-US" w:eastAsia="zh-CN"/>
              </w:rPr>
            </w:pPr>
            <w:r>
              <w:rPr>
                <w:rFonts w:eastAsiaTheme="minorEastAsia" w:hint="eastAsia"/>
                <w:i/>
                <w:lang w:val="en-US" w:eastAsia="zh-CN"/>
              </w:rPr>
              <w:t>Candidate options:</w:t>
            </w:r>
          </w:p>
          <w:p w14:paraId="47F050EA" w14:textId="2EA12228" w:rsidR="009F0B8B" w:rsidRDefault="009F0B8B" w:rsidP="009F0B8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 xml:space="preserve">Option 1: </w:t>
            </w:r>
            <w:r w:rsidR="00824C25">
              <w:rPr>
                <w:rFonts w:eastAsia="SimSun"/>
                <w:szCs w:val="24"/>
                <w:lang w:eastAsia="zh-CN"/>
              </w:rPr>
              <w:t>E///, HW, Nokia</w:t>
            </w:r>
          </w:p>
          <w:p w14:paraId="5D5833F5" w14:textId="6AAAE855" w:rsidR="009F0B8B" w:rsidRDefault="009F0B8B" w:rsidP="00F92217">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399FE922" w14:textId="3094CA43" w:rsidR="00824C25" w:rsidRPr="00F92217" w:rsidRDefault="00824C25" w:rsidP="00F92217">
            <w:pPr>
              <w:pStyle w:val="ListParagraph"/>
              <w:numPr>
                <w:ilvl w:val="3"/>
                <w:numId w:val="7"/>
              </w:numPr>
              <w:spacing w:before="60" w:after="0" w:line="240" w:lineRule="auto"/>
              <w:ind w:firstLineChars="0" w:hanging="357"/>
              <w:rPr>
                <w:rFonts w:eastAsia="SimSun"/>
                <w:szCs w:val="24"/>
                <w:lang w:eastAsia="zh-CN"/>
              </w:rPr>
            </w:pPr>
            <w:r w:rsidRPr="00824C25">
              <w:rPr>
                <w:rFonts w:eastAsia="SimSun"/>
                <w:szCs w:val="24"/>
                <w:lang w:eastAsia="zh-CN"/>
              </w:rPr>
              <w:t xml:space="preserve">Separate RF margin </w:t>
            </w:r>
            <w:r w:rsidR="00056443">
              <w:rPr>
                <w:rFonts w:eastAsia="SimSun"/>
                <w:szCs w:val="24"/>
                <w:lang w:eastAsia="zh-CN"/>
              </w:rPr>
              <w:t>de</w:t>
            </w:r>
            <w:r w:rsidR="003C3076">
              <w:rPr>
                <w:rFonts w:eastAsia="SimSun"/>
                <w:szCs w:val="24"/>
                <w:lang w:eastAsia="zh-CN"/>
              </w:rPr>
              <w:t>c</w:t>
            </w:r>
            <w:r w:rsidR="00056443">
              <w:rPr>
                <w:rFonts w:eastAsia="SimSun"/>
                <w:szCs w:val="24"/>
                <w:lang w:eastAsia="zh-CN"/>
              </w:rPr>
              <w:t xml:space="preserve">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1-O and 2-O)</w:t>
            </w:r>
          </w:p>
          <w:p w14:paraId="7B816257" w14:textId="2FA5A1C8" w:rsidR="009F0B8B" w:rsidRDefault="009F0B8B" w:rsidP="00F92217">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2DA6A083" w14:textId="77777777" w:rsidR="009F0B8B" w:rsidRDefault="009F0B8B" w:rsidP="009F0B8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63538884" w14:textId="1E4FA1C8" w:rsidR="009F0B8B" w:rsidRPr="00D76088" w:rsidRDefault="009F0B8B" w:rsidP="00D76088">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F0B8B">
              <w:rPr>
                <w:rFonts w:eastAsiaTheme="minorEastAsia"/>
                <w:i/>
                <w:lang w:val="en-US" w:eastAsia="zh-CN"/>
              </w:rPr>
              <w:t xml:space="preserve"> Continue discussion</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11F9BD0B" w14:textId="77777777" w:rsidR="00F95381" w:rsidRDefault="00F95381" w:rsidP="00F95381">
      <w:pPr>
        <w:pStyle w:val="Heading3"/>
        <w:rPr>
          <w:sz w:val="24"/>
          <w:szCs w:val="16"/>
        </w:rPr>
      </w:pPr>
      <w:r>
        <w:rPr>
          <w:sz w:val="24"/>
          <w:szCs w:val="16"/>
        </w:rPr>
        <w:t>Open issues</w:t>
      </w:r>
    </w:p>
    <w:p w14:paraId="0B96B921" w14:textId="77777777" w:rsidR="004F6065" w:rsidRDefault="00F95381" w:rsidP="004F6065">
      <w:pPr>
        <w:rPr>
          <w:b/>
          <w:u w:val="single"/>
          <w:lang w:eastAsia="ko-KR"/>
        </w:rPr>
      </w:pPr>
      <w:r>
        <w:rPr>
          <w:sz w:val="24"/>
          <w:szCs w:val="16"/>
        </w:rPr>
        <w:t xml:space="preserve"> </w:t>
      </w:r>
      <w:r w:rsidR="004F6065">
        <w:rPr>
          <w:b/>
          <w:u w:val="single"/>
          <w:lang w:eastAsia="ko-KR"/>
        </w:rPr>
        <w:t xml:space="preserve">Issue 3-1-1: SRS BW grouping for defining </w:t>
      </w:r>
      <w:proofErr w:type="spellStart"/>
      <w:r w:rsidR="004F6065">
        <w:rPr>
          <w:b/>
          <w:u w:val="single"/>
          <w:lang w:eastAsia="ko-KR"/>
        </w:rPr>
        <w:t>gNB</w:t>
      </w:r>
      <w:proofErr w:type="spellEnd"/>
      <w:r w:rsidR="004F6065">
        <w:rPr>
          <w:b/>
          <w:u w:val="single"/>
          <w:lang w:eastAsia="ko-KR"/>
        </w:rPr>
        <w:t xml:space="preserve"> Rx-Tx accuracy requirements</w:t>
      </w:r>
    </w:p>
    <w:p w14:paraId="2F9984A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4F6065" w14:paraId="2A87C360" w14:textId="77777777" w:rsidTr="00437170">
        <w:trPr>
          <w:trHeight w:val="328"/>
        </w:trPr>
        <w:tc>
          <w:tcPr>
            <w:tcW w:w="1746" w:type="dxa"/>
            <w:vMerge w:val="restart"/>
          </w:tcPr>
          <w:p w14:paraId="2F83BDEA" w14:textId="77777777" w:rsidR="004F6065" w:rsidRDefault="004F6065" w:rsidP="00437170">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C19750D" w14:textId="77777777" w:rsidR="004F6065" w:rsidRDefault="004F6065" w:rsidP="00437170">
            <w:pPr>
              <w:spacing w:after="0"/>
              <w:jc w:val="center"/>
              <w:rPr>
                <w:b/>
                <w:bCs/>
                <w:sz w:val="16"/>
                <w:szCs w:val="16"/>
              </w:rPr>
            </w:pPr>
            <w:r>
              <w:rPr>
                <w:b/>
                <w:bCs/>
                <w:sz w:val="16"/>
                <w:szCs w:val="16"/>
              </w:rPr>
              <w:t>SCS [kHz]</w:t>
            </w:r>
          </w:p>
        </w:tc>
        <w:tc>
          <w:tcPr>
            <w:tcW w:w="3958" w:type="dxa"/>
            <w:gridSpan w:val="2"/>
          </w:tcPr>
          <w:p w14:paraId="27AC52A9" w14:textId="77777777" w:rsidR="004F6065" w:rsidRDefault="004F6065" w:rsidP="00437170">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18EBD645" w14:textId="77777777" w:rsidR="004F6065" w:rsidRDefault="004F6065" w:rsidP="00437170">
            <w:pPr>
              <w:spacing w:after="0"/>
              <w:jc w:val="center"/>
              <w:rPr>
                <w:b/>
                <w:bCs/>
                <w:sz w:val="16"/>
                <w:szCs w:val="16"/>
              </w:rPr>
            </w:pPr>
          </w:p>
        </w:tc>
      </w:tr>
      <w:tr w:rsidR="004F6065" w14:paraId="0A40A926" w14:textId="77777777" w:rsidTr="00437170">
        <w:trPr>
          <w:trHeight w:val="240"/>
        </w:trPr>
        <w:tc>
          <w:tcPr>
            <w:tcW w:w="1746" w:type="dxa"/>
            <w:vMerge/>
          </w:tcPr>
          <w:p w14:paraId="355EF718" w14:textId="77777777" w:rsidR="004F6065" w:rsidRDefault="004F6065" w:rsidP="00437170">
            <w:pPr>
              <w:spacing w:after="0"/>
              <w:jc w:val="center"/>
              <w:rPr>
                <w:b/>
                <w:bCs/>
                <w:sz w:val="16"/>
                <w:szCs w:val="16"/>
              </w:rPr>
            </w:pPr>
          </w:p>
        </w:tc>
        <w:tc>
          <w:tcPr>
            <w:tcW w:w="1263" w:type="dxa"/>
            <w:vMerge/>
          </w:tcPr>
          <w:p w14:paraId="173A168F" w14:textId="77777777" w:rsidR="004F6065" w:rsidRDefault="004F6065" w:rsidP="00437170">
            <w:pPr>
              <w:spacing w:after="0"/>
              <w:jc w:val="center"/>
              <w:rPr>
                <w:b/>
                <w:bCs/>
                <w:sz w:val="16"/>
                <w:szCs w:val="16"/>
              </w:rPr>
            </w:pPr>
          </w:p>
        </w:tc>
        <w:tc>
          <w:tcPr>
            <w:tcW w:w="2229" w:type="dxa"/>
          </w:tcPr>
          <w:p w14:paraId="2A802053" w14:textId="77777777" w:rsidR="004F6065" w:rsidRDefault="004F6065"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1064E8B9" w14:textId="77777777" w:rsidR="004F6065" w:rsidRDefault="004F6065" w:rsidP="00437170">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4F6065" w14:paraId="7EA7E950" w14:textId="77777777" w:rsidTr="00437170">
        <w:trPr>
          <w:trHeight w:val="235"/>
        </w:trPr>
        <w:tc>
          <w:tcPr>
            <w:tcW w:w="1746" w:type="dxa"/>
          </w:tcPr>
          <w:p w14:paraId="6DA5C329" w14:textId="77777777" w:rsidR="004F6065" w:rsidRDefault="004F6065"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0B3CEA1E" w14:textId="77777777" w:rsidR="004F6065" w:rsidRDefault="004F6065" w:rsidP="00437170">
            <w:pPr>
              <w:spacing w:after="0"/>
              <w:jc w:val="center"/>
              <w:rPr>
                <w:b/>
                <w:bCs/>
                <w:sz w:val="16"/>
                <w:szCs w:val="16"/>
              </w:rPr>
            </w:pPr>
            <w:r>
              <w:rPr>
                <w:b/>
                <w:bCs/>
                <w:sz w:val="16"/>
                <w:szCs w:val="16"/>
              </w:rPr>
              <w:t>15</w:t>
            </w:r>
          </w:p>
        </w:tc>
        <w:tc>
          <w:tcPr>
            <w:tcW w:w="2229" w:type="dxa"/>
          </w:tcPr>
          <w:p w14:paraId="3AEE3BDE" w14:textId="77777777" w:rsidR="004F6065" w:rsidRDefault="004F6065" w:rsidP="00437170">
            <w:pPr>
              <w:spacing w:after="0"/>
              <w:jc w:val="center"/>
              <w:rPr>
                <w:b/>
                <w:bCs/>
                <w:sz w:val="16"/>
                <w:szCs w:val="16"/>
              </w:rPr>
            </w:pPr>
            <w:r>
              <w:rPr>
                <w:b/>
                <w:bCs/>
                <w:sz w:val="16"/>
                <w:szCs w:val="16"/>
              </w:rPr>
              <w:t>TBD</w:t>
            </w:r>
          </w:p>
        </w:tc>
        <w:tc>
          <w:tcPr>
            <w:tcW w:w="1729" w:type="dxa"/>
          </w:tcPr>
          <w:p w14:paraId="607B8B9D" w14:textId="77777777" w:rsidR="004F6065" w:rsidRDefault="004F6065" w:rsidP="00437170">
            <w:pPr>
              <w:spacing w:after="0"/>
              <w:jc w:val="center"/>
              <w:rPr>
                <w:b/>
                <w:bCs/>
                <w:sz w:val="16"/>
                <w:szCs w:val="16"/>
              </w:rPr>
            </w:pPr>
            <w:r>
              <w:rPr>
                <w:b/>
                <w:bCs/>
                <w:sz w:val="16"/>
                <w:szCs w:val="16"/>
              </w:rPr>
              <w:t>TBD</w:t>
            </w:r>
          </w:p>
        </w:tc>
      </w:tr>
      <w:tr w:rsidR="004F6065" w14:paraId="13C3A598" w14:textId="77777777" w:rsidTr="00437170">
        <w:trPr>
          <w:trHeight w:val="235"/>
        </w:trPr>
        <w:tc>
          <w:tcPr>
            <w:tcW w:w="1746" w:type="dxa"/>
          </w:tcPr>
          <w:p w14:paraId="0AAE95C1" w14:textId="77777777" w:rsidR="004F6065" w:rsidRDefault="004F6065"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6B3D1F8" w14:textId="77777777" w:rsidR="004F6065" w:rsidRDefault="004F6065" w:rsidP="00437170">
            <w:pPr>
              <w:spacing w:after="0"/>
              <w:jc w:val="center"/>
              <w:rPr>
                <w:b/>
                <w:bCs/>
                <w:sz w:val="16"/>
                <w:szCs w:val="16"/>
              </w:rPr>
            </w:pPr>
          </w:p>
        </w:tc>
        <w:tc>
          <w:tcPr>
            <w:tcW w:w="2229" w:type="dxa"/>
          </w:tcPr>
          <w:p w14:paraId="1B8B1487" w14:textId="77777777" w:rsidR="004F6065" w:rsidRDefault="004F6065" w:rsidP="00437170">
            <w:pPr>
              <w:spacing w:after="0"/>
              <w:jc w:val="center"/>
              <w:rPr>
                <w:b/>
                <w:bCs/>
                <w:sz w:val="16"/>
                <w:szCs w:val="16"/>
              </w:rPr>
            </w:pPr>
            <w:r>
              <w:rPr>
                <w:b/>
                <w:bCs/>
                <w:sz w:val="16"/>
                <w:szCs w:val="16"/>
              </w:rPr>
              <w:t>TBD</w:t>
            </w:r>
          </w:p>
        </w:tc>
        <w:tc>
          <w:tcPr>
            <w:tcW w:w="1729" w:type="dxa"/>
          </w:tcPr>
          <w:p w14:paraId="419F3511" w14:textId="77777777" w:rsidR="004F6065" w:rsidRDefault="004F6065" w:rsidP="00437170">
            <w:pPr>
              <w:spacing w:after="0"/>
              <w:jc w:val="center"/>
              <w:rPr>
                <w:b/>
                <w:bCs/>
                <w:sz w:val="16"/>
                <w:szCs w:val="16"/>
              </w:rPr>
            </w:pPr>
            <w:r>
              <w:rPr>
                <w:b/>
                <w:bCs/>
                <w:sz w:val="16"/>
                <w:szCs w:val="16"/>
              </w:rPr>
              <w:t>TBD</w:t>
            </w:r>
          </w:p>
        </w:tc>
      </w:tr>
      <w:tr w:rsidR="004F6065" w14:paraId="01458C7D" w14:textId="77777777" w:rsidTr="00437170">
        <w:trPr>
          <w:trHeight w:val="235"/>
        </w:trPr>
        <w:tc>
          <w:tcPr>
            <w:tcW w:w="1746" w:type="dxa"/>
          </w:tcPr>
          <w:p w14:paraId="53B47895" w14:textId="77777777" w:rsidR="004F6065" w:rsidRDefault="004F6065" w:rsidP="00437170">
            <w:pPr>
              <w:spacing w:after="0"/>
              <w:jc w:val="center"/>
              <w:rPr>
                <w:b/>
                <w:bCs/>
                <w:sz w:val="16"/>
                <w:szCs w:val="16"/>
              </w:rPr>
            </w:pPr>
            <w:r>
              <w:rPr>
                <w:b/>
                <w:bCs/>
                <w:sz w:val="16"/>
                <w:szCs w:val="16"/>
              </w:rPr>
              <w:t>…</w:t>
            </w:r>
          </w:p>
        </w:tc>
        <w:tc>
          <w:tcPr>
            <w:tcW w:w="1263" w:type="dxa"/>
            <w:vMerge/>
          </w:tcPr>
          <w:p w14:paraId="4D82C717" w14:textId="77777777" w:rsidR="004F6065" w:rsidRDefault="004F6065" w:rsidP="00437170">
            <w:pPr>
              <w:spacing w:after="0"/>
              <w:jc w:val="center"/>
              <w:rPr>
                <w:b/>
                <w:bCs/>
                <w:sz w:val="16"/>
                <w:szCs w:val="16"/>
              </w:rPr>
            </w:pPr>
          </w:p>
        </w:tc>
        <w:tc>
          <w:tcPr>
            <w:tcW w:w="2229" w:type="dxa"/>
          </w:tcPr>
          <w:p w14:paraId="2D1CAAD4" w14:textId="77777777" w:rsidR="004F6065" w:rsidRDefault="004F6065" w:rsidP="00437170">
            <w:pPr>
              <w:spacing w:after="0"/>
              <w:jc w:val="center"/>
              <w:rPr>
                <w:b/>
                <w:bCs/>
                <w:sz w:val="16"/>
                <w:szCs w:val="16"/>
              </w:rPr>
            </w:pPr>
            <w:r>
              <w:rPr>
                <w:b/>
                <w:bCs/>
                <w:sz w:val="16"/>
                <w:szCs w:val="16"/>
              </w:rPr>
              <w:t>TBD</w:t>
            </w:r>
          </w:p>
        </w:tc>
        <w:tc>
          <w:tcPr>
            <w:tcW w:w="1729" w:type="dxa"/>
          </w:tcPr>
          <w:p w14:paraId="3FD248F4" w14:textId="77777777" w:rsidR="004F6065" w:rsidRDefault="004F6065" w:rsidP="00437170">
            <w:pPr>
              <w:spacing w:after="0"/>
              <w:jc w:val="center"/>
              <w:rPr>
                <w:b/>
                <w:bCs/>
                <w:sz w:val="16"/>
                <w:szCs w:val="16"/>
              </w:rPr>
            </w:pPr>
            <w:r>
              <w:rPr>
                <w:b/>
                <w:bCs/>
                <w:sz w:val="16"/>
                <w:szCs w:val="16"/>
              </w:rPr>
              <w:t>TBD</w:t>
            </w:r>
          </w:p>
        </w:tc>
      </w:tr>
      <w:tr w:rsidR="004F6065" w14:paraId="35142581" w14:textId="77777777" w:rsidTr="00437170">
        <w:trPr>
          <w:trHeight w:val="235"/>
        </w:trPr>
        <w:tc>
          <w:tcPr>
            <w:tcW w:w="1746" w:type="dxa"/>
          </w:tcPr>
          <w:p w14:paraId="642B54B3" w14:textId="77777777" w:rsidR="004F6065" w:rsidRDefault="004F6065" w:rsidP="00437170">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6D5D4732" w14:textId="77777777" w:rsidR="004F6065" w:rsidRDefault="004F6065" w:rsidP="00437170">
            <w:pPr>
              <w:spacing w:after="0"/>
              <w:jc w:val="center"/>
              <w:rPr>
                <w:b/>
                <w:bCs/>
                <w:sz w:val="16"/>
                <w:szCs w:val="16"/>
              </w:rPr>
            </w:pPr>
            <w:r>
              <w:rPr>
                <w:b/>
                <w:bCs/>
                <w:sz w:val="16"/>
                <w:szCs w:val="16"/>
              </w:rPr>
              <w:t>30</w:t>
            </w:r>
          </w:p>
        </w:tc>
        <w:tc>
          <w:tcPr>
            <w:tcW w:w="2229" w:type="dxa"/>
          </w:tcPr>
          <w:p w14:paraId="2E812B3F" w14:textId="77777777" w:rsidR="004F6065" w:rsidRDefault="004F6065" w:rsidP="00437170">
            <w:pPr>
              <w:spacing w:after="0"/>
              <w:jc w:val="center"/>
              <w:rPr>
                <w:b/>
                <w:bCs/>
                <w:sz w:val="16"/>
                <w:szCs w:val="16"/>
              </w:rPr>
            </w:pPr>
            <w:r>
              <w:rPr>
                <w:b/>
                <w:bCs/>
                <w:sz w:val="16"/>
                <w:szCs w:val="16"/>
              </w:rPr>
              <w:t>TBD</w:t>
            </w:r>
          </w:p>
        </w:tc>
        <w:tc>
          <w:tcPr>
            <w:tcW w:w="1729" w:type="dxa"/>
          </w:tcPr>
          <w:p w14:paraId="2C64E0E3" w14:textId="77777777" w:rsidR="004F6065" w:rsidRDefault="004F6065" w:rsidP="00437170">
            <w:pPr>
              <w:spacing w:after="0"/>
              <w:jc w:val="center"/>
              <w:rPr>
                <w:b/>
                <w:bCs/>
                <w:sz w:val="16"/>
                <w:szCs w:val="16"/>
              </w:rPr>
            </w:pPr>
            <w:r>
              <w:rPr>
                <w:b/>
                <w:bCs/>
                <w:sz w:val="16"/>
                <w:szCs w:val="16"/>
              </w:rPr>
              <w:t>TBD</w:t>
            </w:r>
          </w:p>
        </w:tc>
      </w:tr>
      <w:tr w:rsidR="004F6065" w14:paraId="69A6692E" w14:textId="77777777" w:rsidTr="00437170">
        <w:trPr>
          <w:trHeight w:val="235"/>
        </w:trPr>
        <w:tc>
          <w:tcPr>
            <w:tcW w:w="1746" w:type="dxa"/>
          </w:tcPr>
          <w:p w14:paraId="60EF92D0" w14:textId="77777777" w:rsidR="004F6065" w:rsidRDefault="004F6065" w:rsidP="00437170">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61E0244E" w14:textId="77777777" w:rsidR="004F6065" w:rsidRDefault="004F6065" w:rsidP="00437170">
            <w:pPr>
              <w:spacing w:after="0"/>
              <w:jc w:val="center"/>
              <w:rPr>
                <w:b/>
                <w:bCs/>
                <w:sz w:val="16"/>
                <w:szCs w:val="16"/>
              </w:rPr>
            </w:pPr>
          </w:p>
        </w:tc>
        <w:tc>
          <w:tcPr>
            <w:tcW w:w="2229" w:type="dxa"/>
          </w:tcPr>
          <w:p w14:paraId="6EDDB001" w14:textId="77777777" w:rsidR="004F6065" w:rsidRDefault="004F6065" w:rsidP="00437170">
            <w:pPr>
              <w:spacing w:after="0"/>
              <w:jc w:val="center"/>
              <w:rPr>
                <w:b/>
                <w:bCs/>
                <w:sz w:val="16"/>
                <w:szCs w:val="16"/>
              </w:rPr>
            </w:pPr>
            <w:r>
              <w:rPr>
                <w:b/>
                <w:bCs/>
                <w:sz w:val="16"/>
                <w:szCs w:val="16"/>
              </w:rPr>
              <w:t>TBD</w:t>
            </w:r>
          </w:p>
        </w:tc>
        <w:tc>
          <w:tcPr>
            <w:tcW w:w="1729" w:type="dxa"/>
          </w:tcPr>
          <w:p w14:paraId="49B6173D" w14:textId="77777777" w:rsidR="004F6065" w:rsidRDefault="004F6065" w:rsidP="00437170">
            <w:pPr>
              <w:spacing w:after="0"/>
              <w:jc w:val="center"/>
              <w:rPr>
                <w:b/>
                <w:bCs/>
                <w:sz w:val="16"/>
                <w:szCs w:val="16"/>
              </w:rPr>
            </w:pPr>
            <w:r>
              <w:rPr>
                <w:b/>
                <w:bCs/>
                <w:sz w:val="16"/>
                <w:szCs w:val="16"/>
              </w:rPr>
              <w:t>TBD</w:t>
            </w:r>
          </w:p>
        </w:tc>
      </w:tr>
      <w:tr w:rsidR="004F6065" w14:paraId="6A00CDDE" w14:textId="77777777" w:rsidTr="00437170">
        <w:trPr>
          <w:trHeight w:val="235"/>
        </w:trPr>
        <w:tc>
          <w:tcPr>
            <w:tcW w:w="1746" w:type="dxa"/>
          </w:tcPr>
          <w:p w14:paraId="301E0ABD" w14:textId="77777777" w:rsidR="004F6065" w:rsidRDefault="004F6065" w:rsidP="00437170">
            <w:pPr>
              <w:spacing w:after="0"/>
              <w:jc w:val="center"/>
              <w:rPr>
                <w:b/>
                <w:bCs/>
                <w:sz w:val="16"/>
                <w:szCs w:val="16"/>
              </w:rPr>
            </w:pPr>
            <w:r>
              <w:rPr>
                <w:b/>
                <w:bCs/>
                <w:sz w:val="16"/>
                <w:szCs w:val="16"/>
              </w:rPr>
              <w:t>…</w:t>
            </w:r>
          </w:p>
        </w:tc>
        <w:tc>
          <w:tcPr>
            <w:tcW w:w="1263" w:type="dxa"/>
          </w:tcPr>
          <w:p w14:paraId="0B8EC643" w14:textId="77777777" w:rsidR="004F6065" w:rsidRDefault="004F6065" w:rsidP="00437170">
            <w:pPr>
              <w:spacing w:after="0"/>
              <w:jc w:val="center"/>
              <w:rPr>
                <w:b/>
                <w:bCs/>
                <w:sz w:val="16"/>
                <w:szCs w:val="16"/>
              </w:rPr>
            </w:pPr>
          </w:p>
        </w:tc>
        <w:tc>
          <w:tcPr>
            <w:tcW w:w="2229" w:type="dxa"/>
          </w:tcPr>
          <w:p w14:paraId="7F58A465" w14:textId="77777777" w:rsidR="004F6065" w:rsidRDefault="004F6065" w:rsidP="00437170">
            <w:pPr>
              <w:spacing w:after="0"/>
              <w:jc w:val="center"/>
              <w:rPr>
                <w:b/>
                <w:bCs/>
                <w:sz w:val="16"/>
                <w:szCs w:val="16"/>
              </w:rPr>
            </w:pPr>
            <w:r>
              <w:rPr>
                <w:b/>
                <w:bCs/>
                <w:sz w:val="16"/>
                <w:szCs w:val="16"/>
              </w:rPr>
              <w:t>TBD</w:t>
            </w:r>
          </w:p>
        </w:tc>
        <w:tc>
          <w:tcPr>
            <w:tcW w:w="1729" w:type="dxa"/>
          </w:tcPr>
          <w:p w14:paraId="06A7AF68" w14:textId="77777777" w:rsidR="004F6065" w:rsidRDefault="004F6065" w:rsidP="00437170">
            <w:pPr>
              <w:spacing w:after="0"/>
              <w:jc w:val="center"/>
              <w:rPr>
                <w:b/>
                <w:bCs/>
                <w:sz w:val="16"/>
                <w:szCs w:val="16"/>
              </w:rPr>
            </w:pPr>
            <w:r>
              <w:rPr>
                <w:b/>
                <w:bCs/>
                <w:sz w:val="16"/>
                <w:szCs w:val="16"/>
              </w:rPr>
              <w:t>TBD</w:t>
            </w:r>
          </w:p>
        </w:tc>
      </w:tr>
      <w:tr w:rsidR="004F6065" w14:paraId="4C122812" w14:textId="77777777" w:rsidTr="00437170">
        <w:trPr>
          <w:trHeight w:val="235"/>
        </w:trPr>
        <w:tc>
          <w:tcPr>
            <w:tcW w:w="1746" w:type="dxa"/>
          </w:tcPr>
          <w:p w14:paraId="3BE6BA7B" w14:textId="77777777" w:rsidR="004F6065" w:rsidRDefault="004F6065" w:rsidP="00437170">
            <w:pPr>
              <w:spacing w:after="0"/>
              <w:jc w:val="center"/>
              <w:rPr>
                <w:b/>
                <w:bCs/>
                <w:sz w:val="16"/>
                <w:szCs w:val="16"/>
              </w:rPr>
            </w:pPr>
            <w:r>
              <w:rPr>
                <w:b/>
                <w:bCs/>
                <w:sz w:val="16"/>
                <w:szCs w:val="16"/>
              </w:rPr>
              <w:t>…</w:t>
            </w:r>
          </w:p>
        </w:tc>
        <w:tc>
          <w:tcPr>
            <w:tcW w:w="1263" w:type="dxa"/>
          </w:tcPr>
          <w:p w14:paraId="1D8CCBB0" w14:textId="77777777" w:rsidR="004F6065" w:rsidRDefault="004F6065" w:rsidP="00437170">
            <w:pPr>
              <w:spacing w:after="0"/>
              <w:jc w:val="center"/>
              <w:rPr>
                <w:b/>
                <w:bCs/>
                <w:sz w:val="16"/>
                <w:szCs w:val="16"/>
              </w:rPr>
            </w:pPr>
            <w:r>
              <w:rPr>
                <w:b/>
                <w:bCs/>
                <w:sz w:val="16"/>
                <w:szCs w:val="16"/>
              </w:rPr>
              <w:t>…</w:t>
            </w:r>
          </w:p>
        </w:tc>
        <w:tc>
          <w:tcPr>
            <w:tcW w:w="2229" w:type="dxa"/>
          </w:tcPr>
          <w:p w14:paraId="3D6EF1F5" w14:textId="77777777" w:rsidR="004F6065" w:rsidRDefault="004F6065" w:rsidP="00437170">
            <w:pPr>
              <w:spacing w:after="0"/>
              <w:jc w:val="center"/>
              <w:rPr>
                <w:b/>
                <w:bCs/>
                <w:sz w:val="16"/>
                <w:szCs w:val="16"/>
              </w:rPr>
            </w:pPr>
            <w:r>
              <w:rPr>
                <w:b/>
                <w:bCs/>
                <w:sz w:val="16"/>
                <w:szCs w:val="16"/>
              </w:rPr>
              <w:t>TBD</w:t>
            </w:r>
          </w:p>
        </w:tc>
        <w:tc>
          <w:tcPr>
            <w:tcW w:w="1729" w:type="dxa"/>
          </w:tcPr>
          <w:p w14:paraId="644527BB" w14:textId="77777777" w:rsidR="004F6065" w:rsidRDefault="004F6065" w:rsidP="00437170">
            <w:pPr>
              <w:spacing w:after="0"/>
              <w:jc w:val="center"/>
              <w:rPr>
                <w:b/>
                <w:bCs/>
                <w:sz w:val="16"/>
                <w:szCs w:val="16"/>
              </w:rPr>
            </w:pPr>
            <w:r>
              <w:rPr>
                <w:b/>
                <w:bCs/>
                <w:sz w:val="16"/>
                <w:szCs w:val="16"/>
              </w:rPr>
              <w:t>TBD</w:t>
            </w:r>
          </w:p>
        </w:tc>
      </w:tr>
    </w:tbl>
    <w:p w14:paraId="6F980D08" w14:textId="77777777" w:rsidR="004F6065" w:rsidRDefault="004F6065" w:rsidP="004F6065">
      <w:pPr>
        <w:pStyle w:val="ListParagraph"/>
        <w:overflowPunct/>
        <w:autoSpaceDE/>
        <w:autoSpaceDN/>
        <w:adjustRightInd/>
        <w:spacing w:after="120"/>
        <w:ind w:left="2376" w:firstLineChars="0" w:firstLine="0"/>
        <w:textAlignment w:val="auto"/>
        <w:rPr>
          <w:rFonts w:eastAsia="SimSun"/>
          <w:szCs w:val="24"/>
          <w:lang w:eastAsia="zh-CN"/>
        </w:rPr>
      </w:pPr>
    </w:p>
    <w:p w14:paraId="3738EB96" w14:textId="77777777" w:rsidR="004F6065" w:rsidRDefault="004F6065" w:rsidP="004F6065">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1DB2A0C0" w14:textId="77777777" w:rsidR="004F6065" w:rsidRDefault="004F6065" w:rsidP="004F6065">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4F6065" w14:paraId="66AF4694"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68CDB59F"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36BD86BB"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FE671FA" w14:textId="77777777" w:rsidR="004F6065" w:rsidRDefault="004F6065" w:rsidP="00437170">
            <w:pPr>
              <w:spacing w:after="0"/>
              <w:rPr>
                <w:rFonts w:eastAsiaTheme="minorEastAsia"/>
                <w:b/>
                <w:sz w:val="18"/>
                <w:szCs w:val="18"/>
                <w:lang w:val="en-US" w:eastAsia="zh-CN"/>
              </w:rPr>
            </w:pPr>
            <w:r>
              <w:rPr>
                <w:rFonts w:eastAsiaTheme="minorEastAsia"/>
                <w:b/>
                <w:sz w:val="18"/>
                <w:szCs w:val="18"/>
                <w:lang w:val="en-US" w:eastAsia="zh-CN"/>
              </w:rPr>
              <w:t>PRB num</w:t>
            </w:r>
          </w:p>
        </w:tc>
      </w:tr>
      <w:tr w:rsidR="004F6065" w14:paraId="6C4E86F7"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6D3395E5" w14:textId="77777777" w:rsidR="004F6065" w:rsidRDefault="004F6065" w:rsidP="0043717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F0A753D"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F409985"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4F6065" w14:paraId="70F19E58"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1B9C911E"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077E837"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3146849"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44-84</w:t>
            </w:r>
          </w:p>
        </w:tc>
      </w:tr>
      <w:tr w:rsidR="004F6065" w14:paraId="37093354"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0054907B"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737718F"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0C619A"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88-168</w:t>
            </w:r>
          </w:p>
        </w:tc>
      </w:tr>
      <w:tr w:rsidR="004F6065" w14:paraId="4849E3BB" w14:textId="77777777" w:rsidTr="00437170">
        <w:trPr>
          <w:jc w:val="center"/>
        </w:trPr>
        <w:tc>
          <w:tcPr>
            <w:tcW w:w="1554" w:type="dxa"/>
            <w:tcBorders>
              <w:top w:val="single" w:sz="4" w:space="0" w:color="auto"/>
              <w:left w:val="single" w:sz="4" w:space="0" w:color="auto"/>
              <w:bottom w:val="single" w:sz="4" w:space="0" w:color="auto"/>
              <w:right w:val="single" w:sz="4" w:space="0" w:color="auto"/>
            </w:tcBorders>
          </w:tcPr>
          <w:p w14:paraId="7702E3F2" w14:textId="77777777" w:rsidR="004F6065" w:rsidRDefault="004F6065" w:rsidP="0043717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4EFB13A" w14:textId="77777777" w:rsidR="004F6065" w:rsidRDefault="004F6065" w:rsidP="0043717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A6ED0B8" w14:textId="77777777" w:rsidR="004F6065" w:rsidRDefault="004F6065" w:rsidP="00437170">
            <w:pPr>
              <w:spacing w:after="0"/>
              <w:rPr>
                <w:rFonts w:eastAsiaTheme="minorEastAsia"/>
                <w:sz w:val="18"/>
                <w:szCs w:val="18"/>
                <w:lang w:val="en-US" w:eastAsia="zh-CN"/>
              </w:rPr>
            </w:pPr>
            <w:r>
              <w:rPr>
                <w:rFonts w:eastAsiaTheme="minorEastAsia"/>
                <w:sz w:val="18"/>
                <w:szCs w:val="18"/>
                <w:lang w:val="en-US" w:eastAsia="zh-CN"/>
              </w:rPr>
              <w:t>172-max</w:t>
            </w:r>
          </w:p>
        </w:tc>
      </w:tr>
    </w:tbl>
    <w:p w14:paraId="55B26250" w14:textId="77777777" w:rsidR="004F6065" w:rsidRPr="00F92217" w:rsidRDefault="004F6065" w:rsidP="004F6065">
      <w:pPr>
        <w:pStyle w:val="ListParagraph"/>
        <w:numPr>
          <w:ilvl w:val="1"/>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377267B0" w14:textId="77777777" w:rsidR="004F6065" w:rsidRDefault="004F6065" w:rsidP="004F6065">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3B008F7F" w14:textId="77777777" w:rsidR="004F6065" w:rsidRDefault="004F6065" w:rsidP="004F6065">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5817F95E" w14:textId="77777777" w:rsidTr="00437170">
        <w:tc>
          <w:tcPr>
            <w:tcW w:w="1836" w:type="dxa"/>
          </w:tcPr>
          <w:p w14:paraId="1F8DDCB2"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0585F2D"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947F1E6"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72E6AF31" w14:textId="77777777" w:rsidTr="00437170">
        <w:tc>
          <w:tcPr>
            <w:tcW w:w="1836" w:type="dxa"/>
          </w:tcPr>
          <w:p w14:paraId="2AC66BE2" w14:textId="77777777" w:rsidR="004F6065" w:rsidRDefault="004F6065" w:rsidP="00437170">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92583B0" w14:textId="77777777" w:rsidR="004F6065" w:rsidRDefault="004F6065" w:rsidP="00437170">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F39AE75" w14:textId="77777777" w:rsidR="004F6065" w:rsidRDefault="004F6065" w:rsidP="00437170">
            <w:pPr>
              <w:spacing w:after="0"/>
              <w:jc w:val="center"/>
              <w:rPr>
                <w:color w:val="000000"/>
                <w:sz w:val="18"/>
                <w:szCs w:val="18"/>
                <w:lang w:eastAsia="ko-KR"/>
              </w:rPr>
            </w:pPr>
            <w:r>
              <w:rPr>
                <w:color w:val="000000"/>
                <w:sz w:val="18"/>
                <w:szCs w:val="18"/>
                <w:lang w:eastAsia="ko-KR"/>
              </w:rPr>
              <w:t>512</w:t>
            </w:r>
          </w:p>
        </w:tc>
      </w:tr>
      <w:tr w:rsidR="004F6065" w14:paraId="00C917FB" w14:textId="77777777" w:rsidTr="00437170">
        <w:tc>
          <w:tcPr>
            <w:tcW w:w="1836" w:type="dxa"/>
          </w:tcPr>
          <w:p w14:paraId="16DBF233"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EE74AB3"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5A296308" w14:textId="77777777" w:rsidR="004F6065" w:rsidRDefault="004F6065" w:rsidP="00437170">
            <w:pPr>
              <w:spacing w:after="0"/>
              <w:jc w:val="center"/>
              <w:rPr>
                <w:color w:val="000000"/>
                <w:sz w:val="18"/>
                <w:szCs w:val="18"/>
                <w:lang w:eastAsia="ko-KR"/>
              </w:rPr>
            </w:pPr>
            <w:r>
              <w:rPr>
                <w:color w:val="000000"/>
                <w:sz w:val="18"/>
                <w:szCs w:val="18"/>
                <w:lang w:eastAsia="ko-KR"/>
              </w:rPr>
              <w:t>1024</w:t>
            </w:r>
          </w:p>
        </w:tc>
      </w:tr>
      <w:tr w:rsidR="004F6065" w14:paraId="63AD2879" w14:textId="77777777" w:rsidTr="00437170">
        <w:tc>
          <w:tcPr>
            <w:tcW w:w="1836" w:type="dxa"/>
          </w:tcPr>
          <w:p w14:paraId="3DA9A524" w14:textId="77777777" w:rsidR="004F6065" w:rsidRDefault="004F6065"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0312F52" w14:textId="77777777" w:rsidR="004F6065" w:rsidRDefault="004F6065" w:rsidP="00437170">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69F1288A" w14:textId="77777777" w:rsidR="004F6065" w:rsidRDefault="004F6065" w:rsidP="00437170">
            <w:pPr>
              <w:spacing w:after="0"/>
              <w:jc w:val="center"/>
              <w:rPr>
                <w:sz w:val="18"/>
                <w:szCs w:val="18"/>
                <w:lang w:eastAsia="zh-CN"/>
              </w:rPr>
            </w:pPr>
            <w:r>
              <w:rPr>
                <w:color w:val="000000"/>
                <w:sz w:val="18"/>
                <w:szCs w:val="18"/>
                <w:lang w:eastAsia="ko-KR"/>
              </w:rPr>
              <w:t>2048</w:t>
            </w:r>
          </w:p>
        </w:tc>
      </w:tr>
      <w:tr w:rsidR="004F6065" w14:paraId="6D1EA1A5" w14:textId="77777777" w:rsidTr="00437170">
        <w:tc>
          <w:tcPr>
            <w:tcW w:w="1836" w:type="dxa"/>
          </w:tcPr>
          <w:p w14:paraId="04F68AD8" w14:textId="77777777" w:rsidR="004F6065" w:rsidRDefault="004F6065" w:rsidP="00437170">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01392EA1"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30 – 50</w:t>
            </w:r>
          </w:p>
        </w:tc>
        <w:tc>
          <w:tcPr>
            <w:tcW w:w="1708" w:type="dxa"/>
          </w:tcPr>
          <w:p w14:paraId="09BE85C6" w14:textId="77777777" w:rsidR="004F6065" w:rsidRDefault="004F6065"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4B2C1C6E" w14:textId="77777777" w:rsidR="004F6065" w:rsidRDefault="004F6065" w:rsidP="004F6065">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42B3C42A" w14:textId="77777777" w:rsidTr="00437170">
        <w:trPr>
          <w:trHeight w:val="125"/>
        </w:trPr>
        <w:tc>
          <w:tcPr>
            <w:tcW w:w="1836" w:type="dxa"/>
          </w:tcPr>
          <w:p w14:paraId="764B9654"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4CD303B5"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564225DF"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6D772B26" w14:textId="77777777" w:rsidTr="00437170">
        <w:trPr>
          <w:trHeight w:val="42"/>
        </w:trPr>
        <w:tc>
          <w:tcPr>
            <w:tcW w:w="1836" w:type="dxa"/>
          </w:tcPr>
          <w:p w14:paraId="0579452B" w14:textId="77777777" w:rsidR="004F6065" w:rsidRDefault="004F6065" w:rsidP="00437170">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5F4828"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A5FEF97" w14:textId="77777777" w:rsidR="004F6065" w:rsidRDefault="004F6065" w:rsidP="00437170">
            <w:pPr>
              <w:spacing w:after="0"/>
              <w:jc w:val="center"/>
              <w:rPr>
                <w:color w:val="000000"/>
                <w:sz w:val="18"/>
                <w:szCs w:val="18"/>
                <w:lang w:eastAsia="ko-KR"/>
              </w:rPr>
            </w:pPr>
            <w:r>
              <w:rPr>
                <w:color w:val="000000"/>
                <w:sz w:val="18"/>
                <w:szCs w:val="18"/>
                <w:lang w:eastAsia="ko-KR"/>
              </w:rPr>
              <w:t>1024</w:t>
            </w:r>
          </w:p>
        </w:tc>
      </w:tr>
      <w:tr w:rsidR="004F6065" w14:paraId="3CDFEFCD" w14:textId="77777777" w:rsidTr="00437170">
        <w:tc>
          <w:tcPr>
            <w:tcW w:w="1836" w:type="dxa"/>
          </w:tcPr>
          <w:p w14:paraId="0FBF52F5" w14:textId="77777777" w:rsidR="004F6065" w:rsidRDefault="004F6065" w:rsidP="00437170">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9DE481D"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F814279" w14:textId="77777777" w:rsidR="004F6065" w:rsidRDefault="004F6065" w:rsidP="00437170">
            <w:pPr>
              <w:spacing w:after="0"/>
              <w:jc w:val="center"/>
              <w:rPr>
                <w:sz w:val="18"/>
                <w:szCs w:val="18"/>
                <w:lang w:eastAsia="zh-CN"/>
              </w:rPr>
            </w:pPr>
            <w:r>
              <w:rPr>
                <w:color w:val="000000"/>
                <w:sz w:val="18"/>
                <w:szCs w:val="18"/>
                <w:lang w:eastAsia="ko-KR"/>
              </w:rPr>
              <w:t>2048</w:t>
            </w:r>
          </w:p>
        </w:tc>
      </w:tr>
      <w:tr w:rsidR="004F6065" w14:paraId="1C50A099" w14:textId="77777777" w:rsidTr="00437170">
        <w:tc>
          <w:tcPr>
            <w:tcW w:w="1836" w:type="dxa"/>
          </w:tcPr>
          <w:p w14:paraId="75FF6F20" w14:textId="77777777" w:rsidR="004F6065" w:rsidRDefault="004F6065" w:rsidP="00437170">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3570ECA" w14:textId="77777777" w:rsidR="004F6065" w:rsidRDefault="004F6065" w:rsidP="00437170">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DDF5871" w14:textId="77777777" w:rsidR="004F6065" w:rsidRDefault="004F6065" w:rsidP="00437170">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C2DD43D" w14:textId="77777777" w:rsidR="004F6065" w:rsidRDefault="004F6065" w:rsidP="004F6065">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7C935367" w14:textId="77777777" w:rsidTr="00437170">
        <w:trPr>
          <w:trHeight w:val="125"/>
        </w:trPr>
        <w:tc>
          <w:tcPr>
            <w:tcW w:w="1836" w:type="dxa"/>
          </w:tcPr>
          <w:p w14:paraId="65340D03" w14:textId="77777777" w:rsidR="004F6065" w:rsidRDefault="004F6065" w:rsidP="00437170">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E418AA" w14:textId="77777777" w:rsidR="004F6065" w:rsidRDefault="004F6065" w:rsidP="00437170">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192ECCE" w14:textId="77777777" w:rsidR="004F6065" w:rsidRDefault="004F6065" w:rsidP="00437170">
            <w:pPr>
              <w:spacing w:after="0"/>
              <w:jc w:val="center"/>
              <w:rPr>
                <w:b/>
                <w:bCs/>
                <w:sz w:val="18"/>
                <w:szCs w:val="18"/>
                <w:lang w:eastAsia="zh-CN"/>
              </w:rPr>
            </w:pPr>
            <w:r>
              <w:rPr>
                <w:b/>
                <w:bCs/>
                <w:color w:val="000000"/>
                <w:sz w:val="18"/>
                <w:szCs w:val="18"/>
                <w:lang w:eastAsia="ko-KR"/>
              </w:rPr>
              <w:t>FFT size</w:t>
            </w:r>
          </w:p>
        </w:tc>
      </w:tr>
      <w:tr w:rsidR="004F6065" w14:paraId="242E5644" w14:textId="77777777" w:rsidTr="00437170">
        <w:trPr>
          <w:trHeight w:val="42"/>
        </w:trPr>
        <w:tc>
          <w:tcPr>
            <w:tcW w:w="1836" w:type="dxa"/>
          </w:tcPr>
          <w:p w14:paraId="3AF39BF1" w14:textId="77777777" w:rsidR="004F6065" w:rsidRDefault="004F6065" w:rsidP="00437170">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2EB245CB" w14:textId="77777777" w:rsidR="004F6065" w:rsidRDefault="004F6065" w:rsidP="00437170">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82C3D0A" w14:textId="77777777" w:rsidR="004F6065" w:rsidRDefault="004F6065" w:rsidP="00437170">
            <w:pPr>
              <w:spacing w:after="0"/>
              <w:jc w:val="center"/>
              <w:rPr>
                <w:color w:val="000000"/>
                <w:lang w:eastAsia="ko-KR"/>
              </w:rPr>
            </w:pPr>
            <w:r>
              <w:rPr>
                <w:color w:val="000000"/>
                <w:lang w:eastAsia="ko-KR"/>
              </w:rPr>
              <w:t>512</w:t>
            </w:r>
          </w:p>
        </w:tc>
      </w:tr>
      <w:tr w:rsidR="004F6065" w14:paraId="7DBB26C6" w14:textId="77777777" w:rsidTr="00437170">
        <w:tc>
          <w:tcPr>
            <w:tcW w:w="1836" w:type="dxa"/>
          </w:tcPr>
          <w:p w14:paraId="20B039EF" w14:textId="77777777" w:rsidR="004F6065" w:rsidRDefault="004F6065" w:rsidP="00437170">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23AB4763" w14:textId="77777777" w:rsidR="004F6065" w:rsidRDefault="004F6065" w:rsidP="00437170">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CDE7854" w14:textId="77777777" w:rsidR="004F6065" w:rsidRDefault="004F6065" w:rsidP="00437170">
            <w:pPr>
              <w:spacing w:after="0"/>
              <w:jc w:val="center"/>
              <w:rPr>
                <w:color w:val="000000"/>
                <w:lang w:val="de-DE" w:eastAsia="ko-KR"/>
              </w:rPr>
            </w:pPr>
            <w:r>
              <w:rPr>
                <w:color w:val="000000"/>
                <w:lang w:val="de-DE" w:eastAsia="ko-KR"/>
              </w:rPr>
              <w:t>1024</w:t>
            </w:r>
          </w:p>
        </w:tc>
      </w:tr>
      <w:tr w:rsidR="004F6065" w14:paraId="3BEB07E6" w14:textId="77777777" w:rsidTr="00437170">
        <w:tc>
          <w:tcPr>
            <w:tcW w:w="1836" w:type="dxa"/>
          </w:tcPr>
          <w:p w14:paraId="0FCB684D" w14:textId="77777777" w:rsidR="004F6065" w:rsidRDefault="004F6065" w:rsidP="00437170">
            <w:pPr>
              <w:spacing w:after="0"/>
              <w:jc w:val="center"/>
              <w:rPr>
                <w:sz w:val="18"/>
                <w:szCs w:val="18"/>
                <w:lang w:eastAsia="zh-CN"/>
              </w:rPr>
            </w:pPr>
            <w:r>
              <w:rPr>
                <w:color w:val="000000"/>
                <w:lang w:val="de-DE" w:eastAsia="ko-KR"/>
              </w:rPr>
              <w:t>≥ 88</w:t>
            </w:r>
          </w:p>
        </w:tc>
        <w:tc>
          <w:tcPr>
            <w:tcW w:w="1708" w:type="dxa"/>
          </w:tcPr>
          <w:p w14:paraId="096D1AE2" w14:textId="77777777" w:rsidR="004F6065" w:rsidRDefault="004F6065" w:rsidP="00437170">
            <w:pPr>
              <w:spacing w:after="0"/>
              <w:jc w:val="center"/>
              <w:rPr>
                <w:color w:val="000000"/>
                <w:lang w:val="de-DE" w:eastAsia="ko-KR"/>
              </w:rPr>
            </w:pPr>
            <w:r>
              <w:rPr>
                <w:color w:val="000000"/>
                <w:lang w:val="de-DE" w:eastAsia="ko-KR"/>
              </w:rPr>
              <w:t xml:space="preserve">≥ 120  </w:t>
            </w:r>
          </w:p>
        </w:tc>
        <w:tc>
          <w:tcPr>
            <w:tcW w:w="1708" w:type="dxa"/>
          </w:tcPr>
          <w:p w14:paraId="39ACF976" w14:textId="77777777" w:rsidR="004F6065" w:rsidRDefault="004F6065" w:rsidP="00437170">
            <w:pPr>
              <w:spacing w:after="0"/>
              <w:jc w:val="center"/>
              <w:rPr>
                <w:color w:val="000000"/>
                <w:lang w:eastAsia="ko-KR"/>
              </w:rPr>
            </w:pPr>
            <w:r>
              <w:rPr>
                <w:color w:val="000000"/>
                <w:lang w:eastAsia="ko-KR"/>
              </w:rPr>
              <w:t>2048</w:t>
            </w:r>
          </w:p>
        </w:tc>
      </w:tr>
    </w:tbl>
    <w:p w14:paraId="429AC8D6" w14:textId="77777777" w:rsidR="004F6065" w:rsidRDefault="004F6065" w:rsidP="004F6065">
      <w:pPr>
        <w:rPr>
          <w:rFonts w:eastAsiaTheme="minorEastAsia"/>
          <w:i/>
          <w:lang w:val="en-US" w:eastAsia="zh-CN"/>
        </w:rPr>
      </w:pPr>
    </w:p>
    <w:p w14:paraId="4717A21E" w14:textId="77777777" w:rsidR="004F6065" w:rsidRDefault="004F6065" w:rsidP="004F6065">
      <w:pPr>
        <w:pStyle w:val="ListParagraph"/>
        <w:numPr>
          <w:ilvl w:val="0"/>
          <w:numId w:val="22"/>
        </w:numPr>
        <w:ind w:firstLineChars="0"/>
        <w:rPr>
          <w:rFonts w:eastAsiaTheme="minorEastAsia"/>
          <w:i/>
          <w:lang w:val="en-US" w:eastAsia="zh-CN"/>
        </w:rPr>
      </w:pPr>
      <w:r w:rsidRPr="00F92217">
        <w:rPr>
          <w:rFonts w:eastAsiaTheme="minorEastAsia"/>
          <w:i/>
          <w:lang w:val="en-US" w:eastAsia="zh-CN"/>
        </w:rPr>
        <w:t>Option 4: QC</w:t>
      </w:r>
    </w:p>
    <w:p w14:paraId="34D5F6DC" w14:textId="401170AF" w:rsidR="00F95381" w:rsidRPr="004F6065" w:rsidRDefault="004F6065" w:rsidP="004F6065">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F95381" w14:paraId="46D04089" w14:textId="77777777" w:rsidTr="00F11B8D">
        <w:tc>
          <w:tcPr>
            <w:tcW w:w="1236" w:type="dxa"/>
          </w:tcPr>
          <w:p w14:paraId="0F6C21AD"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4254B5D3"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F95381" w14:paraId="66083E1E" w14:textId="77777777" w:rsidTr="00F11B8D">
        <w:tc>
          <w:tcPr>
            <w:tcW w:w="1236" w:type="dxa"/>
          </w:tcPr>
          <w:p w14:paraId="3E489C4A" w14:textId="77777777" w:rsidR="00F95381" w:rsidRDefault="00F95381" w:rsidP="00F11B8D">
            <w:pPr>
              <w:spacing w:after="120"/>
              <w:rPr>
                <w:rFonts w:eastAsiaTheme="minorEastAsia"/>
                <w:lang w:val="en-US" w:eastAsia="zh-CN"/>
              </w:rPr>
            </w:pPr>
          </w:p>
        </w:tc>
        <w:tc>
          <w:tcPr>
            <w:tcW w:w="8395" w:type="dxa"/>
          </w:tcPr>
          <w:p w14:paraId="02A09888" w14:textId="77777777" w:rsidR="00F95381" w:rsidRDefault="00F95381" w:rsidP="00F11B8D">
            <w:pPr>
              <w:spacing w:after="120"/>
              <w:rPr>
                <w:rFonts w:eastAsiaTheme="minorEastAsia"/>
                <w:lang w:val="en-US" w:eastAsia="zh-CN"/>
              </w:rPr>
            </w:pPr>
          </w:p>
        </w:tc>
      </w:tr>
      <w:tr w:rsidR="00F95381" w14:paraId="40660C5E" w14:textId="77777777" w:rsidTr="00F11B8D">
        <w:tc>
          <w:tcPr>
            <w:tcW w:w="1236" w:type="dxa"/>
          </w:tcPr>
          <w:p w14:paraId="65440540" w14:textId="77777777" w:rsidR="00F95381" w:rsidRDefault="00F95381" w:rsidP="00F11B8D">
            <w:pPr>
              <w:spacing w:after="120"/>
              <w:rPr>
                <w:rFonts w:eastAsiaTheme="minorEastAsia"/>
                <w:lang w:val="en-US" w:eastAsia="zh-CN"/>
              </w:rPr>
            </w:pPr>
          </w:p>
        </w:tc>
        <w:tc>
          <w:tcPr>
            <w:tcW w:w="8395" w:type="dxa"/>
          </w:tcPr>
          <w:p w14:paraId="7D8A5EDC" w14:textId="77777777" w:rsidR="00F95381" w:rsidRDefault="00F95381" w:rsidP="00F11B8D">
            <w:pPr>
              <w:spacing w:after="120"/>
              <w:rPr>
                <w:rFonts w:eastAsiaTheme="minorEastAsia"/>
                <w:lang w:val="en-US" w:eastAsia="zh-CN"/>
              </w:rPr>
            </w:pPr>
          </w:p>
        </w:tc>
      </w:tr>
      <w:tr w:rsidR="00F95381" w14:paraId="02FB65F4" w14:textId="77777777" w:rsidTr="00F11B8D">
        <w:tc>
          <w:tcPr>
            <w:tcW w:w="1236" w:type="dxa"/>
          </w:tcPr>
          <w:p w14:paraId="25F54219" w14:textId="77777777" w:rsidR="00F95381" w:rsidRDefault="00F95381" w:rsidP="00F11B8D">
            <w:pPr>
              <w:spacing w:after="120"/>
              <w:rPr>
                <w:rFonts w:eastAsiaTheme="minorEastAsia"/>
                <w:lang w:val="en-US" w:eastAsia="zh-CN"/>
              </w:rPr>
            </w:pPr>
          </w:p>
        </w:tc>
        <w:tc>
          <w:tcPr>
            <w:tcW w:w="8395" w:type="dxa"/>
          </w:tcPr>
          <w:p w14:paraId="4CF58BA7" w14:textId="77777777" w:rsidR="00F95381" w:rsidRDefault="00F95381" w:rsidP="00F11B8D">
            <w:pPr>
              <w:spacing w:after="120"/>
              <w:rPr>
                <w:rFonts w:eastAsiaTheme="minorEastAsia"/>
                <w:lang w:val="en-US" w:eastAsia="zh-CN"/>
              </w:rPr>
            </w:pPr>
          </w:p>
        </w:tc>
      </w:tr>
      <w:tr w:rsidR="00F95381" w14:paraId="337CB193" w14:textId="77777777" w:rsidTr="00F11B8D">
        <w:tc>
          <w:tcPr>
            <w:tcW w:w="1236" w:type="dxa"/>
          </w:tcPr>
          <w:p w14:paraId="018304C8" w14:textId="77777777" w:rsidR="00F95381" w:rsidRDefault="00F95381" w:rsidP="00F11B8D">
            <w:pPr>
              <w:spacing w:after="120"/>
              <w:rPr>
                <w:rFonts w:eastAsiaTheme="minorEastAsia"/>
                <w:lang w:val="en-US" w:eastAsia="zh-CN"/>
              </w:rPr>
            </w:pPr>
          </w:p>
        </w:tc>
        <w:tc>
          <w:tcPr>
            <w:tcW w:w="8395" w:type="dxa"/>
          </w:tcPr>
          <w:p w14:paraId="1A5B168C" w14:textId="77777777" w:rsidR="00F95381" w:rsidRDefault="00F95381" w:rsidP="00F11B8D">
            <w:pPr>
              <w:spacing w:after="120"/>
              <w:rPr>
                <w:rFonts w:eastAsiaTheme="minorEastAsia"/>
                <w:lang w:val="en-US" w:eastAsia="zh-CN"/>
              </w:rPr>
            </w:pPr>
          </w:p>
        </w:tc>
      </w:tr>
      <w:tr w:rsidR="00F95381" w14:paraId="377792D5" w14:textId="77777777" w:rsidTr="00F11B8D">
        <w:tc>
          <w:tcPr>
            <w:tcW w:w="1236" w:type="dxa"/>
          </w:tcPr>
          <w:p w14:paraId="51B52E5F" w14:textId="77777777" w:rsidR="00F95381" w:rsidRDefault="00F95381" w:rsidP="00F11B8D">
            <w:pPr>
              <w:spacing w:after="120"/>
              <w:rPr>
                <w:rFonts w:eastAsiaTheme="minorEastAsia"/>
                <w:lang w:val="en-US" w:eastAsia="zh-CN"/>
              </w:rPr>
            </w:pPr>
          </w:p>
        </w:tc>
        <w:tc>
          <w:tcPr>
            <w:tcW w:w="8395" w:type="dxa"/>
          </w:tcPr>
          <w:p w14:paraId="2EC0D9FD" w14:textId="77777777" w:rsidR="00F95381" w:rsidRDefault="00F95381" w:rsidP="00F11B8D">
            <w:pPr>
              <w:spacing w:after="120"/>
              <w:rPr>
                <w:rFonts w:eastAsiaTheme="minorEastAsia"/>
                <w:lang w:val="en-US" w:eastAsia="zh-CN"/>
              </w:rPr>
            </w:pPr>
          </w:p>
        </w:tc>
      </w:tr>
      <w:tr w:rsidR="00F95381" w14:paraId="3C8C7755" w14:textId="77777777" w:rsidTr="00F11B8D">
        <w:tc>
          <w:tcPr>
            <w:tcW w:w="1236" w:type="dxa"/>
          </w:tcPr>
          <w:p w14:paraId="0148B9A5" w14:textId="77777777" w:rsidR="00F95381" w:rsidRDefault="00F95381" w:rsidP="00F11B8D">
            <w:pPr>
              <w:spacing w:after="120"/>
              <w:rPr>
                <w:rFonts w:eastAsiaTheme="minorEastAsia"/>
                <w:lang w:val="en-US" w:eastAsia="zh-CN"/>
              </w:rPr>
            </w:pPr>
          </w:p>
        </w:tc>
        <w:tc>
          <w:tcPr>
            <w:tcW w:w="8395" w:type="dxa"/>
          </w:tcPr>
          <w:p w14:paraId="5E068E43" w14:textId="77777777" w:rsidR="00F95381" w:rsidRDefault="00F95381" w:rsidP="00F11B8D">
            <w:pPr>
              <w:spacing w:after="120"/>
              <w:rPr>
                <w:rFonts w:eastAsiaTheme="minorEastAsia"/>
                <w:lang w:val="en-US" w:eastAsia="zh-CN"/>
              </w:rPr>
            </w:pPr>
          </w:p>
        </w:tc>
      </w:tr>
    </w:tbl>
    <w:p w14:paraId="73CAD8C2" w14:textId="5A2064A2" w:rsidR="00F95381" w:rsidRDefault="00F95381" w:rsidP="00F95381">
      <w:pPr>
        <w:rPr>
          <w:iCs/>
          <w:lang w:val="en-US" w:eastAsia="zh-CN"/>
        </w:rPr>
      </w:pPr>
    </w:p>
    <w:p w14:paraId="29148179" w14:textId="77777777" w:rsidR="004F6065" w:rsidRDefault="004F6065" w:rsidP="004F6065">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284C05EB" w14:textId="77777777" w:rsidR="004F6065" w:rsidRPr="00F92217" w:rsidRDefault="004F6065" w:rsidP="004F6065">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078BC045"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175BDDE0" w14:textId="77777777" w:rsidR="004F6065" w:rsidRDefault="004F6065" w:rsidP="004F6065">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3A5BA6C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27C193CA" w14:textId="691AEACD" w:rsidR="004F6065" w:rsidRPr="004F6065" w:rsidRDefault="004F6065" w:rsidP="004F6065">
      <w:pPr>
        <w:pStyle w:val="ListParagraph"/>
        <w:numPr>
          <w:ilvl w:val="1"/>
          <w:numId w:val="7"/>
        </w:numPr>
        <w:ind w:firstLineChars="0"/>
        <w:rPr>
          <w:iCs/>
          <w:lang w:eastAsia="zh-CN"/>
        </w:rPr>
      </w:pPr>
      <w:r w:rsidRPr="004F6065">
        <w:rPr>
          <w:szCs w:val="24"/>
          <w:lang w:eastAsia="zh-CN"/>
        </w:rPr>
        <w:t>No</w:t>
      </w:r>
    </w:p>
    <w:tbl>
      <w:tblPr>
        <w:tblStyle w:val="TableGrid"/>
        <w:tblW w:w="0" w:type="auto"/>
        <w:tblLook w:val="04A0" w:firstRow="1" w:lastRow="0" w:firstColumn="1" w:lastColumn="0" w:noHBand="0" w:noVBand="1"/>
      </w:tblPr>
      <w:tblGrid>
        <w:gridCol w:w="1236"/>
        <w:gridCol w:w="8395"/>
      </w:tblGrid>
      <w:tr w:rsidR="00F95381" w14:paraId="3DA88741" w14:textId="77777777" w:rsidTr="00F11B8D">
        <w:tc>
          <w:tcPr>
            <w:tcW w:w="1236" w:type="dxa"/>
          </w:tcPr>
          <w:p w14:paraId="47EA855C"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B0AF012"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F95381" w14:paraId="0B3D91BD" w14:textId="77777777" w:rsidTr="00F11B8D">
        <w:tc>
          <w:tcPr>
            <w:tcW w:w="1236" w:type="dxa"/>
          </w:tcPr>
          <w:p w14:paraId="0559A29B" w14:textId="77777777" w:rsidR="00F95381" w:rsidRDefault="00F95381" w:rsidP="00F11B8D">
            <w:pPr>
              <w:spacing w:after="120"/>
              <w:rPr>
                <w:rFonts w:eastAsiaTheme="minorEastAsia"/>
                <w:lang w:val="en-US" w:eastAsia="zh-CN"/>
              </w:rPr>
            </w:pPr>
          </w:p>
        </w:tc>
        <w:tc>
          <w:tcPr>
            <w:tcW w:w="8395" w:type="dxa"/>
          </w:tcPr>
          <w:p w14:paraId="5ABFCD8D" w14:textId="77777777" w:rsidR="00F95381" w:rsidRDefault="00F95381" w:rsidP="00F11B8D">
            <w:pPr>
              <w:spacing w:after="120"/>
              <w:rPr>
                <w:rFonts w:eastAsiaTheme="minorEastAsia"/>
                <w:lang w:val="en-US" w:eastAsia="zh-CN"/>
              </w:rPr>
            </w:pPr>
          </w:p>
        </w:tc>
      </w:tr>
      <w:tr w:rsidR="00F95381" w14:paraId="14491036" w14:textId="77777777" w:rsidTr="00F11B8D">
        <w:tc>
          <w:tcPr>
            <w:tcW w:w="1236" w:type="dxa"/>
          </w:tcPr>
          <w:p w14:paraId="540CA845" w14:textId="77777777" w:rsidR="00F95381" w:rsidRDefault="00F95381" w:rsidP="00F11B8D">
            <w:pPr>
              <w:spacing w:after="120"/>
              <w:rPr>
                <w:rFonts w:eastAsiaTheme="minorEastAsia"/>
                <w:lang w:val="en-US" w:eastAsia="zh-CN"/>
              </w:rPr>
            </w:pPr>
          </w:p>
        </w:tc>
        <w:tc>
          <w:tcPr>
            <w:tcW w:w="8395" w:type="dxa"/>
          </w:tcPr>
          <w:p w14:paraId="04A04A25" w14:textId="77777777" w:rsidR="00F95381" w:rsidRDefault="00F95381" w:rsidP="00F11B8D">
            <w:pPr>
              <w:spacing w:after="120"/>
              <w:rPr>
                <w:rFonts w:eastAsiaTheme="minorEastAsia"/>
                <w:lang w:val="en-US" w:eastAsia="zh-CN"/>
              </w:rPr>
            </w:pPr>
          </w:p>
        </w:tc>
      </w:tr>
      <w:tr w:rsidR="00F95381" w14:paraId="23899AFA" w14:textId="77777777" w:rsidTr="00F11B8D">
        <w:tc>
          <w:tcPr>
            <w:tcW w:w="1236" w:type="dxa"/>
          </w:tcPr>
          <w:p w14:paraId="51FFA5E2" w14:textId="77777777" w:rsidR="00F95381" w:rsidRDefault="00F95381" w:rsidP="00F11B8D">
            <w:pPr>
              <w:spacing w:after="120"/>
              <w:rPr>
                <w:rFonts w:eastAsiaTheme="minorEastAsia"/>
                <w:lang w:val="en-US" w:eastAsia="zh-CN"/>
              </w:rPr>
            </w:pPr>
          </w:p>
        </w:tc>
        <w:tc>
          <w:tcPr>
            <w:tcW w:w="8395" w:type="dxa"/>
          </w:tcPr>
          <w:p w14:paraId="578BA6C4" w14:textId="77777777" w:rsidR="00F95381" w:rsidRDefault="00F95381" w:rsidP="00F11B8D">
            <w:pPr>
              <w:spacing w:after="120"/>
              <w:rPr>
                <w:rFonts w:eastAsiaTheme="minorEastAsia"/>
                <w:lang w:val="en-US" w:eastAsia="zh-CN"/>
              </w:rPr>
            </w:pPr>
          </w:p>
        </w:tc>
      </w:tr>
      <w:tr w:rsidR="00F95381" w14:paraId="38B9CCD4" w14:textId="77777777" w:rsidTr="00F11B8D">
        <w:tc>
          <w:tcPr>
            <w:tcW w:w="1236" w:type="dxa"/>
          </w:tcPr>
          <w:p w14:paraId="710B2044" w14:textId="77777777" w:rsidR="00F95381" w:rsidRDefault="00F95381" w:rsidP="00F11B8D">
            <w:pPr>
              <w:spacing w:after="120"/>
              <w:rPr>
                <w:rFonts w:eastAsiaTheme="minorEastAsia"/>
                <w:lang w:val="en-US" w:eastAsia="zh-CN"/>
              </w:rPr>
            </w:pPr>
          </w:p>
        </w:tc>
        <w:tc>
          <w:tcPr>
            <w:tcW w:w="8395" w:type="dxa"/>
          </w:tcPr>
          <w:p w14:paraId="52E1BA6D" w14:textId="77777777" w:rsidR="00F95381" w:rsidRDefault="00F95381" w:rsidP="00F11B8D">
            <w:pPr>
              <w:spacing w:after="120"/>
              <w:rPr>
                <w:rFonts w:eastAsiaTheme="minorEastAsia"/>
                <w:lang w:val="en-US" w:eastAsia="zh-CN"/>
              </w:rPr>
            </w:pPr>
          </w:p>
        </w:tc>
      </w:tr>
      <w:tr w:rsidR="00F95381" w14:paraId="358D219C" w14:textId="77777777" w:rsidTr="00F11B8D">
        <w:tc>
          <w:tcPr>
            <w:tcW w:w="1236" w:type="dxa"/>
          </w:tcPr>
          <w:p w14:paraId="4AF3A3B4" w14:textId="77777777" w:rsidR="00F95381" w:rsidRDefault="00F95381" w:rsidP="00F11B8D">
            <w:pPr>
              <w:spacing w:after="120"/>
              <w:rPr>
                <w:rFonts w:eastAsiaTheme="minorEastAsia"/>
                <w:lang w:val="en-US" w:eastAsia="zh-CN"/>
              </w:rPr>
            </w:pPr>
          </w:p>
        </w:tc>
        <w:tc>
          <w:tcPr>
            <w:tcW w:w="8395" w:type="dxa"/>
          </w:tcPr>
          <w:p w14:paraId="7FDBFD30" w14:textId="77777777" w:rsidR="00F95381" w:rsidRDefault="00F95381" w:rsidP="00F11B8D">
            <w:pPr>
              <w:spacing w:after="120"/>
              <w:rPr>
                <w:rFonts w:eastAsiaTheme="minorEastAsia"/>
                <w:lang w:val="en-US" w:eastAsia="zh-CN"/>
              </w:rPr>
            </w:pPr>
          </w:p>
        </w:tc>
      </w:tr>
      <w:tr w:rsidR="00F95381" w14:paraId="76A403A9" w14:textId="77777777" w:rsidTr="00F11B8D">
        <w:tc>
          <w:tcPr>
            <w:tcW w:w="1236" w:type="dxa"/>
          </w:tcPr>
          <w:p w14:paraId="024F2B3A" w14:textId="77777777" w:rsidR="00F95381" w:rsidRDefault="00F95381" w:rsidP="00F11B8D">
            <w:pPr>
              <w:spacing w:after="120"/>
              <w:rPr>
                <w:rFonts w:eastAsiaTheme="minorEastAsia"/>
                <w:lang w:val="en-US" w:eastAsia="zh-CN"/>
              </w:rPr>
            </w:pPr>
          </w:p>
        </w:tc>
        <w:tc>
          <w:tcPr>
            <w:tcW w:w="8395" w:type="dxa"/>
          </w:tcPr>
          <w:p w14:paraId="323A0379" w14:textId="77777777" w:rsidR="00F95381" w:rsidRDefault="00F95381" w:rsidP="00F11B8D">
            <w:pPr>
              <w:spacing w:after="120"/>
              <w:rPr>
                <w:rFonts w:eastAsiaTheme="minorEastAsia"/>
                <w:lang w:val="en-US" w:eastAsia="zh-CN"/>
              </w:rPr>
            </w:pPr>
          </w:p>
        </w:tc>
      </w:tr>
    </w:tbl>
    <w:p w14:paraId="0D2D5EE9" w14:textId="05A2A7EE" w:rsidR="00F95381" w:rsidRDefault="00F95381" w:rsidP="00F95381">
      <w:pPr>
        <w:rPr>
          <w:iCs/>
          <w:lang w:val="en-US" w:eastAsia="zh-CN"/>
        </w:rPr>
      </w:pPr>
    </w:p>
    <w:p w14:paraId="43D5D944" w14:textId="77777777" w:rsidR="00243E73" w:rsidRDefault="00243E73" w:rsidP="00243E73">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03561587" w14:textId="77777777" w:rsidR="00243E73" w:rsidRDefault="00243E73" w:rsidP="00243E73">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1884942B" w14:textId="77777777" w:rsidR="00243E73" w:rsidRDefault="00243E73" w:rsidP="00243E73">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3134EAF9" w14:textId="77777777" w:rsidR="00243E73" w:rsidRPr="00F92217" w:rsidRDefault="00243E73" w:rsidP="00243E73">
      <w:pPr>
        <w:pStyle w:val="ListParagraph"/>
        <w:numPr>
          <w:ilvl w:val="2"/>
          <w:numId w:val="7"/>
        </w:numPr>
        <w:spacing w:before="60" w:after="0" w:line="240" w:lineRule="auto"/>
        <w:ind w:firstLineChars="0"/>
        <w:rPr>
          <w:rFonts w:eastAsia="SimSun"/>
          <w:szCs w:val="24"/>
          <w:lang w:eastAsia="zh-CN"/>
        </w:rPr>
      </w:pPr>
      <w:r w:rsidRPr="00824C25">
        <w:rPr>
          <w:rFonts w:eastAsia="SimSun"/>
          <w:szCs w:val="24"/>
          <w:lang w:eastAsia="zh-CN"/>
        </w:rPr>
        <w:t xml:space="preserve">Separate RF margin </w:t>
      </w:r>
      <w:r>
        <w:rPr>
          <w:rFonts w:eastAsia="SimSun"/>
          <w:szCs w:val="24"/>
          <w:lang w:eastAsia="zh-CN"/>
        </w:rPr>
        <w:t xml:space="preserve">declared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1-O and 2-O)</w:t>
      </w:r>
    </w:p>
    <w:p w14:paraId="56271285" w14:textId="77777777" w:rsidR="00243E73" w:rsidRDefault="00243E73" w:rsidP="00243E73">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33FE5DC5" w14:textId="77777777" w:rsidR="00243E73" w:rsidRDefault="00243E73" w:rsidP="00243E73">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41112E4C" w14:textId="0CA3535F" w:rsidR="004F6065" w:rsidRPr="00243E73" w:rsidRDefault="00243E73" w:rsidP="00F95381">
      <w:pPr>
        <w:pStyle w:val="ListParagraph"/>
        <w:numPr>
          <w:ilvl w:val="2"/>
          <w:numId w:val="7"/>
        </w:numPr>
        <w:ind w:firstLineChars="0"/>
        <w:rPr>
          <w:iCs/>
          <w:lang w:val="en-US" w:eastAsia="zh-CN"/>
        </w:rPr>
      </w:pPr>
      <w:r w:rsidRPr="00243E73">
        <w:rPr>
          <w:rFonts w:eastAsia="SimSun"/>
          <w:szCs w:val="24"/>
          <w:lang w:eastAsia="zh-CN"/>
        </w:rPr>
        <w:t>D</w:t>
      </w:r>
      <w:r w:rsidRPr="00243E73">
        <w:rPr>
          <w:szCs w:val="24"/>
          <w:lang w:eastAsia="zh-CN"/>
        </w:rPr>
        <w:t xml:space="preserve">elay calibration margin of [4] Tc for SRS BW = 100 </w:t>
      </w:r>
      <w:proofErr w:type="spellStart"/>
      <w:r w:rsidRPr="00243E73">
        <w:rPr>
          <w:szCs w:val="24"/>
          <w:lang w:eastAsia="zh-CN"/>
        </w:rPr>
        <w:t>MHz.</w:t>
      </w:r>
      <w:proofErr w:type="spellEnd"/>
      <w:r w:rsidRPr="00243E73">
        <w:rPr>
          <w:szCs w:val="24"/>
          <w:lang w:eastAsia="zh-CN"/>
        </w:rPr>
        <w:t xml:space="preserve"> FFS the margin values for other SRS bandwidths.</w:t>
      </w:r>
    </w:p>
    <w:tbl>
      <w:tblPr>
        <w:tblStyle w:val="TableGrid"/>
        <w:tblW w:w="0" w:type="auto"/>
        <w:tblLook w:val="04A0" w:firstRow="1" w:lastRow="0" w:firstColumn="1" w:lastColumn="0" w:noHBand="0" w:noVBand="1"/>
      </w:tblPr>
      <w:tblGrid>
        <w:gridCol w:w="1236"/>
        <w:gridCol w:w="8395"/>
      </w:tblGrid>
      <w:tr w:rsidR="00F95381" w14:paraId="073862DA" w14:textId="77777777" w:rsidTr="00F11B8D">
        <w:tc>
          <w:tcPr>
            <w:tcW w:w="1236" w:type="dxa"/>
          </w:tcPr>
          <w:p w14:paraId="209ED582" w14:textId="77777777" w:rsidR="00F95381" w:rsidRDefault="00F95381" w:rsidP="00F11B8D">
            <w:pPr>
              <w:spacing w:after="120"/>
              <w:rPr>
                <w:rFonts w:eastAsiaTheme="minorEastAsia"/>
                <w:b/>
                <w:bCs/>
                <w:lang w:val="en-US" w:eastAsia="zh-CN"/>
              </w:rPr>
            </w:pPr>
            <w:r>
              <w:rPr>
                <w:rFonts w:eastAsiaTheme="minorEastAsia"/>
                <w:b/>
                <w:bCs/>
                <w:lang w:val="en-US" w:eastAsia="zh-CN"/>
              </w:rPr>
              <w:t>Company</w:t>
            </w:r>
          </w:p>
        </w:tc>
        <w:tc>
          <w:tcPr>
            <w:tcW w:w="8395" w:type="dxa"/>
          </w:tcPr>
          <w:p w14:paraId="08718CEF" w14:textId="77777777" w:rsidR="00F95381" w:rsidRDefault="00F95381" w:rsidP="00F11B8D">
            <w:pPr>
              <w:spacing w:after="120"/>
              <w:rPr>
                <w:rFonts w:eastAsiaTheme="minorEastAsia"/>
                <w:b/>
                <w:bCs/>
                <w:lang w:val="en-US" w:eastAsia="zh-CN"/>
              </w:rPr>
            </w:pPr>
            <w:r>
              <w:rPr>
                <w:rFonts w:eastAsiaTheme="minorEastAsia"/>
                <w:b/>
                <w:bCs/>
                <w:lang w:val="en-US" w:eastAsia="zh-CN"/>
              </w:rPr>
              <w:t>Comments</w:t>
            </w:r>
          </w:p>
        </w:tc>
      </w:tr>
      <w:tr w:rsidR="00F95381" w14:paraId="711CEBFF" w14:textId="77777777" w:rsidTr="00F11B8D">
        <w:tc>
          <w:tcPr>
            <w:tcW w:w="1236" w:type="dxa"/>
          </w:tcPr>
          <w:p w14:paraId="1934F740" w14:textId="77777777" w:rsidR="00F95381" w:rsidRDefault="00F95381" w:rsidP="00F11B8D">
            <w:pPr>
              <w:spacing w:after="120"/>
              <w:rPr>
                <w:rFonts w:eastAsiaTheme="minorEastAsia"/>
                <w:lang w:val="en-US" w:eastAsia="zh-CN"/>
              </w:rPr>
            </w:pPr>
          </w:p>
        </w:tc>
        <w:tc>
          <w:tcPr>
            <w:tcW w:w="8395" w:type="dxa"/>
          </w:tcPr>
          <w:p w14:paraId="1FFE129E" w14:textId="77777777" w:rsidR="00F95381" w:rsidRDefault="00F95381" w:rsidP="00F11B8D">
            <w:pPr>
              <w:spacing w:after="120"/>
              <w:rPr>
                <w:rFonts w:eastAsiaTheme="minorEastAsia"/>
                <w:lang w:val="en-US" w:eastAsia="zh-CN"/>
              </w:rPr>
            </w:pPr>
          </w:p>
        </w:tc>
      </w:tr>
      <w:tr w:rsidR="00F95381" w14:paraId="6B5864F6" w14:textId="77777777" w:rsidTr="00F11B8D">
        <w:tc>
          <w:tcPr>
            <w:tcW w:w="1236" w:type="dxa"/>
          </w:tcPr>
          <w:p w14:paraId="7D96831B" w14:textId="77777777" w:rsidR="00F95381" w:rsidRDefault="00F95381" w:rsidP="00F11B8D">
            <w:pPr>
              <w:spacing w:after="120"/>
              <w:rPr>
                <w:rFonts w:eastAsiaTheme="minorEastAsia"/>
                <w:lang w:val="en-US" w:eastAsia="zh-CN"/>
              </w:rPr>
            </w:pPr>
          </w:p>
        </w:tc>
        <w:tc>
          <w:tcPr>
            <w:tcW w:w="8395" w:type="dxa"/>
          </w:tcPr>
          <w:p w14:paraId="12308B30" w14:textId="77777777" w:rsidR="00F95381" w:rsidRDefault="00F95381" w:rsidP="00F11B8D">
            <w:pPr>
              <w:spacing w:after="120"/>
              <w:rPr>
                <w:rFonts w:eastAsiaTheme="minorEastAsia"/>
                <w:lang w:val="en-US" w:eastAsia="zh-CN"/>
              </w:rPr>
            </w:pPr>
          </w:p>
        </w:tc>
      </w:tr>
      <w:tr w:rsidR="00F95381" w14:paraId="7D006201" w14:textId="77777777" w:rsidTr="00F11B8D">
        <w:tc>
          <w:tcPr>
            <w:tcW w:w="1236" w:type="dxa"/>
          </w:tcPr>
          <w:p w14:paraId="392617DF" w14:textId="77777777" w:rsidR="00F95381" w:rsidRDefault="00F95381" w:rsidP="00F11B8D">
            <w:pPr>
              <w:spacing w:after="120"/>
              <w:rPr>
                <w:rFonts w:eastAsiaTheme="minorEastAsia"/>
                <w:lang w:val="en-US" w:eastAsia="zh-CN"/>
              </w:rPr>
            </w:pPr>
          </w:p>
        </w:tc>
        <w:tc>
          <w:tcPr>
            <w:tcW w:w="8395" w:type="dxa"/>
          </w:tcPr>
          <w:p w14:paraId="056E8C13" w14:textId="77777777" w:rsidR="00F95381" w:rsidRDefault="00F95381" w:rsidP="00F11B8D">
            <w:pPr>
              <w:spacing w:after="120"/>
              <w:rPr>
                <w:rFonts w:eastAsiaTheme="minorEastAsia"/>
                <w:lang w:val="en-US" w:eastAsia="zh-CN"/>
              </w:rPr>
            </w:pPr>
          </w:p>
        </w:tc>
      </w:tr>
      <w:tr w:rsidR="00F95381" w14:paraId="145A4C22" w14:textId="77777777" w:rsidTr="00F11B8D">
        <w:tc>
          <w:tcPr>
            <w:tcW w:w="1236" w:type="dxa"/>
          </w:tcPr>
          <w:p w14:paraId="12BCCDE8" w14:textId="77777777" w:rsidR="00F95381" w:rsidRDefault="00F95381" w:rsidP="00F11B8D">
            <w:pPr>
              <w:spacing w:after="120"/>
              <w:rPr>
                <w:rFonts w:eastAsiaTheme="minorEastAsia"/>
                <w:lang w:val="en-US" w:eastAsia="zh-CN"/>
              </w:rPr>
            </w:pPr>
          </w:p>
        </w:tc>
        <w:tc>
          <w:tcPr>
            <w:tcW w:w="8395" w:type="dxa"/>
          </w:tcPr>
          <w:p w14:paraId="7033F566" w14:textId="77777777" w:rsidR="00F95381" w:rsidRDefault="00F95381" w:rsidP="00F11B8D">
            <w:pPr>
              <w:spacing w:after="120"/>
              <w:rPr>
                <w:rFonts w:eastAsiaTheme="minorEastAsia"/>
                <w:lang w:val="en-US" w:eastAsia="zh-CN"/>
              </w:rPr>
            </w:pPr>
          </w:p>
        </w:tc>
      </w:tr>
      <w:tr w:rsidR="00F95381" w14:paraId="64CE13F5" w14:textId="77777777" w:rsidTr="00F11B8D">
        <w:tc>
          <w:tcPr>
            <w:tcW w:w="1236" w:type="dxa"/>
          </w:tcPr>
          <w:p w14:paraId="6727746A" w14:textId="77777777" w:rsidR="00F95381" w:rsidRDefault="00F95381" w:rsidP="00F11B8D">
            <w:pPr>
              <w:spacing w:after="120"/>
              <w:rPr>
                <w:rFonts w:eastAsiaTheme="minorEastAsia"/>
                <w:lang w:val="en-US" w:eastAsia="zh-CN"/>
              </w:rPr>
            </w:pPr>
          </w:p>
        </w:tc>
        <w:tc>
          <w:tcPr>
            <w:tcW w:w="8395" w:type="dxa"/>
          </w:tcPr>
          <w:p w14:paraId="6FA9EBF5" w14:textId="77777777" w:rsidR="00F95381" w:rsidRDefault="00F95381" w:rsidP="00F11B8D">
            <w:pPr>
              <w:spacing w:after="120"/>
              <w:rPr>
                <w:rFonts w:eastAsiaTheme="minorEastAsia"/>
                <w:lang w:val="en-US" w:eastAsia="zh-CN"/>
              </w:rPr>
            </w:pPr>
          </w:p>
        </w:tc>
      </w:tr>
      <w:tr w:rsidR="00F95381" w14:paraId="24911672" w14:textId="77777777" w:rsidTr="00F11B8D">
        <w:tc>
          <w:tcPr>
            <w:tcW w:w="1236" w:type="dxa"/>
          </w:tcPr>
          <w:p w14:paraId="50E084E1" w14:textId="77777777" w:rsidR="00F95381" w:rsidRDefault="00F95381" w:rsidP="00F11B8D">
            <w:pPr>
              <w:spacing w:after="120"/>
              <w:rPr>
                <w:rFonts w:eastAsiaTheme="minorEastAsia"/>
                <w:lang w:val="en-US" w:eastAsia="zh-CN"/>
              </w:rPr>
            </w:pPr>
          </w:p>
        </w:tc>
        <w:tc>
          <w:tcPr>
            <w:tcW w:w="8395" w:type="dxa"/>
          </w:tcPr>
          <w:p w14:paraId="505694A3" w14:textId="77777777" w:rsidR="00F95381" w:rsidRDefault="00F95381" w:rsidP="00F11B8D">
            <w:pPr>
              <w:spacing w:after="120"/>
              <w:rPr>
                <w:rFonts w:eastAsiaTheme="minorEastAsia"/>
                <w:lang w:val="en-US" w:eastAsia="zh-CN"/>
              </w:rPr>
            </w:pPr>
          </w:p>
        </w:tc>
      </w:tr>
    </w:tbl>
    <w:p w14:paraId="38222BDE" w14:textId="21EB98C0" w:rsidR="00F95381" w:rsidRDefault="00F95381">
      <w:pPr>
        <w:rPr>
          <w:i/>
          <w:lang w:val="en-US" w:eastAsia="zh-CN"/>
        </w:rPr>
      </w:pPr>
    </w:p>
    <w:p w14:paraId="1D260F06" w14:textId="77777777" w:rsidR="008F3755" w:rsidRDefault="008F3755" w:rsidP="008F3755">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8F3755" w14:paraId="78E72D67" w14:textId="77777777" w:rsidTr="008F3755">
        <w:tc>
          <w:tcPr>
            <w:tcW w:w="1271" w:type="dxa"/>
          </w:tcPr>
          <w:p w14:paraId="581B2BC0" w14:textId="77777777" w:rsidR="008F3755" w:rsidRDefault="008F3755" w:rsidP="00F11B8D">
            <w:pPr>
              <w:spacing w:after="120"/>
              <w:rPr>
                <w:rFonts w:eastAsiaTheme="minorEastAsia"/>
                <w:b/>
                <w:bCs/>
                <w:lang w:val="en-US" w:eastAsia="zh-CN"/>
              </w:rPr>
            </w:pPr>
            <w:r>
              <w:rPr>
                <w:rFonts w:eastAsiaTheme="minorEastAsia"/>
                <w:b/>
                <w:bCs/>
                <w:lang w:val="en-US" w:eastAsia="zh-CN"/>
              </w:rPr>
              <w:t>CR/TP number</w:t>
            </w:r>
          </w:p>
        </w:tc>
        <w:tc>
          <w:tcPr>
            <w:tcW w:w="8360" w:type="dxa"/>
          </w:tcPr>
          <w:p w14:paraId="256A4509" w14:textId="77777777" w:rsidR="008F3755" w:rsidRDefault="008F3755" w:rsidP="00F11B8D">
            <w:pPr>
              <w:spacing w:after="120"/>
              <w:rPr>
                <w:rFonts w:eastAsiaTheme="minorEastAsia"/>
                <w:b/>
                <w:bCs/>
                <w:lang w:val="en-US" w:eastAsia="zh-CN"/>
              </w:rPr>
            </w:pPr>
            <w:r>
              <w:rPr>
                <w:rFonts w:eastAsiaTheme="minorEastAsia"/>
                <w:b/>
                <w:bCs/>
                <w:lang w:val="en-US" w:eastAsia="zh-CN"/>
              </w:rPr>
              <w:t>Comments collection</w:t>
            </w:r>
          </w:p>
        </w:tc>
      </w:tr>
      <w:tr w:rsidR="008F3755" w14:paraId="6FEDCAE2" w14:textId="77777777" w:rsidTr="008F3755">
        <w:tc>
          <w:tcPr>
            <w:tcW w:w="1271" w:type="dxa"/>
            <w:vMerge w:val="restart"/>
          </w:tcPr>
          <w:p w14:paraId="0D1F68CA" w14:textId="1C4AA93D" w:rsidR="008F3755" w:rsidRDefault="008F3755" w:rsidP="00F11B8D">
            <w:pPr>
              <w:pStyle w:val="BodyText"/>
              <w:rPr>
                <w:rFonts w:eastAsiaTheme="minorEastAsia"/>
                <w:color w:val="0070C0"/>
                <w:lang w:val="en-US" w:eastAsia="zh-CN"/>
              </w:rPr>
            </w:pPr>
            <w:r>
              <w:t xml:space="preserve">Revision of </w:t>
            </w:r>
            <w:hyperlink r:id="rId34"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0903C01D" w14:textId="08EC2653" w:rsidR="008F3755" w:rsidRDefault="008F3755" w:rsidP="00F11B8D">
            <w:pPr>
              <w:spacing w:after="120"/>
              <w:rPr>
                <w:rFonts w:eastAsiaTheme="minorEastAsia"/>
                <w:color w:val="0070C0"/>
                <w:lang w:val="en-US" w:eastAsia="zh-CN"/>
              </w:rPr>
            </w:pPr>
          </w:p>
        </w:tc>
      </w:tr>
      <w:tr w:rsidR="008F3755" w14:paraId="6637BC7C" w14:textId="77777777" w:rsidTr="008F3755">
        <w:tc>
          <w:tcPr>
            <w:tcW w:w="1271" w:type="dxa"/>
            <w:vMerge/>
          </w:tcPr>
          <w:p w14:paraId="108D42B4" w14:textId="77777777" w:rsidR="008F3755" w:rsidRDefault="008F3755" w:rsidP="00F11B8D">
            <w:pPr>
              <w:spacing w:after="120"/>
              <w:rPr>
                <w:rFonts w:eastAsiaTheme="minorEastAsia"/>
                <w:color w:val="0070C0"/>
                <w:lang w:val="en-US" w:eastAsia="zh-CN"/>
              </w:rPr>
            </w:pPr>
          </w:p>
        </w:tc>
        <w:tc>
          <w:tcPr>
            <w:tcW w:w="8360" w:type="dxa"/>
          </w:tcPr>
          <w:p w14:paraId="1644BDF2" w14:textId="6686E437" w:rsidR="008F3755" w:rsidRDefault="008F3755" w:rsidP="00F11B8D">
            <w:pPr>
              <w:spacing w:after="120"/>
              <w:rPr>
                <w:rFonts w:eastAsiaTheme="minorEastAsia"/>
                <w:color w:val="0070C0"/>
                <w:lang w:val="en-US" w:eastAsia="zh-CN"/>
              </w:rPr>
            </w:pPr>
          </w:p>
        </w:tc>
      </w:tr>
      <w:tr w:rsidR="008F3755" w14:paraId="01C6F999" w14:textId="77777777" w:rsidTr="008F3755">
        <w:tc>
          <w:tcPr>
            <w:tcW w:w="1271" w:type="dxa"/>
            <w:vMerge/>
          </w:tcPr>
          <w:p w14:paraId="0346DD82" w14:textId="77777777" w:rsidR="008F3755" w:rsidRDefault="008F3755" w:rsidP="00F11B8D">
            <w:pPr>
              <w:spacing w:after="120"/>
              <w:rPr>
                <w:rFonts w:eastAsiaTheme="minorEastAsia"/>
                <w:color w:val="0070C0"/>
                <w:lang w:val="en-US" w:eastAsia="zh-CN"/>
              </w:rPr>
            </w:pPr>
          </w:p>
        </w:tc>
        <w:tc>
          <w:tcPr>
            <w:tcW w:w="8360" w:type="dxa"/>
          </w:tcPr>
          <w:p w14:paraId="50AC6C63" w14:textId="5FEDF64F" w:rsidR="008F3755" w:rsidRDefault="008F3755" w:rsidP="00F11B8D">
            <w:pPr>
              <w:spacing w:after="120"/>
              <w:rPr>
                <w:rFonts w:eastAsiaTheme="minorEastAsia"/>
                <w:color w:val="0070C0"/>
                <w:lang w:val="en-US" w:eastAsia="zh-CN"/>
              </w:rPr>
            </w:pPr>
          </w:p>
        </w:tc>
      </w:tr>
      <w:tr w:rsidR="008F3755" w14:paraId="675D7F5E" w14:textId="77777777" w:rsidTr="008F3755">
        <w:tc>
          <w:tcPr>
            <w:tcW w:w="1271" w:type="dxa"/>
            <w:vMerge/>
          </w:tcPr>
          <w:p w14:paraId="49620EB7" w14:textId="77777777" w:rsidR="008F3755" w:rsidRDefault="008F3755" w:rsidP="00F11B8D">
            <w:pPr>
              <w:spacing w:after="120"/>
              <w:rPr>
                <w:rFonts w:eastAsiaTheme="minorEastAsia"/>
                <w:color w:val="0070C0"/>
                <w:lang w:val="en-US" w:eastAsia="zh-CN"/>
              </w:rPr>
            </w:pPr>
          </w:p>
        </w:tc>
        <w:tc>
          <w:tcPr>
            <w:tcW w:w="8360" w:type="dxa"/>
          </w:tcPr>
          <w:p w14:paraId="51DB5BCC" w14:textId="77777777" w:rsidR="008F3755" w:rsidRDefault="008F3755" w:rsidP="00F11B8D">
            <w:pPr>
              <w:spacing w:after="120"/>
              <w:rPr>
                <w:rFonts w:eastAsiaTheme="minorEastAsia"/>
                <w:color w:val="0070C0"/>
                <w:lang w:val="en-US" w:eastAsia="zh-CN"/>
              </w:rPr>
            </w:pPr>
          </w:p>
        </w:tc>
      </w:tr>
    </w:tbl>
    <w:p w14:paraId="664FC42E" w14:textId="77777777" w:rsidR="008F3755" w:rsidRPr="008F3755" w:rsidRDefault="008F3755">
      <w:pPr>
        <w:rPr>
          <w:i/>
          <w:lang w:eastAsia="zh-CN"/>
        </w:rPr>
      </w:pP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1F5405">
            <w:pPr>
              <w:spacing w:before="120" w:after="0"/>
              <w:rPr>
                <w:sz w:val="18"/>
                <w:szCs w:val="18"/>
              </w:rPr>
            </w:pPr>
            <w:hyperlink r:id="rId35"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6"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6"/>
            <w:r>
              <w:rPr>
                <w:b/>
                <w:bCs/>
                <w:sz w:val="18"/>
                <w:szCs w:val="18"/>
              </w:rPr>
              <w:t>.</w:t>
            </w:r>
          </w:p>
          <w:p w14:paraId="559D3917" w14:textId="77777777" w:rsidR="002D72A0" w:rsidRDefault="0004401D">
            <w:pPr>
              <w:spacing w:before="120" w:after="0"/>
              <w:ind w:left="284"/>
              <w:rPr>
                <w:b/>
                <w:bCs/>
                <w:sz w:val="18"/>
                <w:szCs w:val="18"/>
              </w:rPr>
            </w:pPr>
            <w:r>
              <w:rPr>
                <w:b/>
                <w:bCs/>
                <w:sz w:val="18"/>
                <w:szCs w:val="18"/>
              </w:rPr>
              <w:lastRenderedPageBreak/>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1F5405">
            <w:pPr>
              <w:spacing w:before="120" w:after="0"/>
              <w:rPr>
                <w:b/>
                <w:bCs/>
                <w:color w:val="0000FF"/>
                <w:sz w:val="18"/>
                <w:szCs w:val="18"/>
                <w:u w:val="single"/>
                <w:lang w:val="sv-SE" w:eastAsia="sv-SE"/>
              </w:rPr>
            </w:pPr>
            <w:hyperlink r:id="rId36"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sidRPr="00F92217">
        <w:rPr>
          <w:i/>
          <w:iCs/>
          <w:sz w:val="18"/>
          <w:szCs w:val="18"/>
          <w:lang w:val="en-US"/>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7BD85780"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10DE1A31" w14:textId="77777777" w:rsidR="002D72A0" w:rsidRDefault="0004401D">
            <w:pPr>
              <w:spacing w:after="120"/>
              <w:rPr>
                <w:rFonts w:eastAsiaTheme="minorEastAsia"/>
                <w:lang w:val="en-US" w:eastAsia="zh-CN"/>
              </w:rPr>
            </w:pPr>
            <w:r>
              <w:rPr>
                <w:rFonts w:eastAsiaTheme="minorEastAsia"/>
                <w:lang w:val="en-US" w:eastAsia="zh-CN"/>
              </w:rPr>
              <w:t>Support option 1a.</w:t>
            </w:r>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42BE739" w14:textId="77777777" w:rsidR="002D72A0" w:rsidRDefault="0004401D">
            <w:pPr>
              <w:spacing w:after="120"/>
              <w:rPr>
                <w:rFonts w:eastAsiaTheme="minorEastAsia"/>
                <w:lang w:val="en-US" w:eastAsia="zh-CN"/>
              </w:rPr>
            </w:pPr>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TS38.215, we derive different reference points for the Tx part of both </w:t>
            </w:r>
            <w:proofErr w:type="spellStart"/>
            <w:r>
              <w:rPr>
                <w:rFonts w:eastAsiaTheme="minorEastAsia"/>
                <w:lang w:val="en-US" w:eastAsia="zh-CN"/>
              </w:rPr>
              <w:t>gNB</w:t>
            </w:r>
            <w:proofErr w:type="spellEnd"/>
            <w:r>
              <w:rPr>
                <w:rFonts w:eastAsiaTheme="minorEastAsia"/>
                <w:lang w:val="en-US" w:eastAsia="zh-CN"/>
              </w:rPr>
              <w:t xml:space="preserve"> measurements, i.e. </w:t>
            </w:r>
            <w:proofErr w:type="spellStart"/>
            <w:r>
              <w:rPr>
                <w:rFonts w:eastAsiaTheme="minorEastAsia"/>
                <w:lang w:val="en-US" w:eastAsia="zh-CN"/>
              </w:rPr>
              <w:t>gNB</w:t>
            </w:r>
            <w:proofErr w:type="spellEnd"/>
            <w:r>
              <w:rPr>
                <w:rFonts w:eastAsiaTheme="minorEastAsia"/>
                <w:lang w:val="en-US" w:eastAsia="zh-CN"/>
              </w:rPr>
              <w:t xml:space="preserve">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79F8D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4F0B8176" w14:textId="77777777" w:rsidR="002D72A0" w:rsidRDefault="0004401D">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point to have the requirements is then questionable as it does not really regulate the performance of the measurement. </w:t>
            </w:r>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r>
              <w:rPr>
                <w:rFonts w:eastAsiaTheme="minorEastAsia"/>
                <w:lang w:val="en-US" w:eastAsia="zh-CN"/>
              </w:rPr>
              <w:t>Ericsson</w:t>
            </w:r>
          </w:p>
        </w:tc>
        <w:tc>
          <w:tcPr>
            <w:tcW w:w="8395" w:type="dxa"/>
          </w:tcPr>
          <w:p w14:paraId="4784593B" w14:textId="18479CCB" w:rsidR="00B858A6" w:rsidRDefault="00B858A6" w:rsidP="00B858A6">
            <w:pPr>
              <w:spacing w:after="120"/>
              <w:rPr>
                <w:rFonts w:eastAsiaTheme="minorEastAsia"/>
                <w:lang w:val="en-US" w:eastAsia="zh-CN"/>
              </w:rPr>
            </w:pPr>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r>
              <w:rPr>
                <w:rFonts w:eastAsiaTheme="minorEastAsia"/>
                <w:lang w:val="en-US" w:eastAsia="zh-CN"/>
              </w:rPr>
              <w:t>Qualcomm</w:t>
            </w:r>
          </w:p>
        </w:tc>
        <w:tc>
          <w:tcPr>
            <w:tcW w:w="8395" w:type="dxa"/>
          </w:tcPr>
          <w:p w14:paraId="22790BF4" w14:textId="4492C86A" w:rsidR="004F2C96" w:rsidRDefault="004F2C96" w:rsidP="004F2C96">
            <w:pPr>
              <w:spacing w:after="120"/>
              <w:rPr>
                <w:rFonts w:eastAsiaTheme="minorEastAsia"/>
                <w:lang w:val="en-US" w:eastAsia="zh-CN"/>
              </w:rPr>
            </w:pPr>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as long as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2DAB6" w14:textId="77777777" w:rsidR="002D72A0" w:rsidRDefault="0004401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FF103C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D9E6A" w14:textId="4E751EF7" w:rsidR="0029620A" w:rsidRDefault="0029620A" w:rsidP="0029620A">
            <w:pPr>
              <w:spacing w:after="120"/>
              <w:rPr>
                <w:rFonts w:eastAsiaTheme="minorEastAsia"/>
                <w:color w:val="0070C0"/>
                <w:lang w:val="en-US" w:eastAsia="zh-CN"/>
              </w:rPr>
            </w:pPr>
            <w:r>
              <w:rPr>
                <w:rFonts w:eastAsiaTheme="minorEastAsia"/>
                <w:color w:val="0070C0"/>
                <w:lang w:val="en-US" w:eastAsia="zh-CN"/>
              </w:rPr>
              <w:t>See updated comment 4-1-1</w:t>
            </w:r>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29164584" w14:textId="78D81CBF" w:rsidR="00C05BD9" w:rsidRDefault="00C05BD9" w:rsidP="00C05BD9">
            <w:pPr>
              <w:spacing w:after="120"/>
              <w:rPr>
                <w:rFonts w:eastAsiaTheme="minorEastAsia"/>
                <w:color w:val="0070C0"/>
                <w:lang w:val="en-US" w:eastAsia="zh-CN"/>
              </w:rPr>
            </w:pPr>
            <w:r>
              <w:t xml:space="preserve">We should refer to the definition of RTOA reference time in 38.455. Send LS to </w:t>
            </w:r>
            <w:r w:rsidRPr="00F04A57">
              <w:t>RAN</w:t>
            </w:r>
            <w:r>
              <w:t>1 if clarification is needed.</w:t>
            </w:r>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6F663D25" w14:textId="77777777" w:rsidTr="00F92217">
        <w:tc>
          <w:tcPr>
            <w:tcW w:w="1555" w:type="dxa"/>
            <w:tcBorders>
              <w:bottom w:val="single" w:sz="4" w:space="0" w:color="auto"/>
            </w:tcBorders>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F92217">
        <w:tc>
          <w:tcPr>
            <w:tcW w:w="1555" w:type="dxa"/>
            <w:vMerge w:val="restart"/>
            <w:tcBorders>
              <w:bottom w:val="nil"/>
            </w:tcBorders>
          </w:tcPr>
          <w:p w14:paraId="40449699" w14:textId="77777777" w:rsidR="002D72A0" w:rsidRDefault="001F5405">
            <w:pPr>
              <w:pStyle w:val="BodyText"/>
              <w:rPr>
                <w:rFonts w:eastAsiaTheme="minorEastAsia"/>
                <w:color w:val="0070C0"/>
                <w:lang w:val="en-US" w:eastAsia="zh-CN"/>
              </w:rPr>
            </w:pPr>
            <w:hyperlink r:id="rId37" w:history="1">
              <w:r w:rsidR="0004401D">
                <w:rPr>
                  <w:rStyle w:val="Hyperlink"/>
                  <w:rFonts w:ascii="Arial" w:hAnsi="Arial" w:cs="Arial"/>
                  <w:b/>
                  <w:bCs/>
                  <w:sz w:val="16"/>
                  <w:szCs w:val="16"/>
                </w:rPr>
                <w:t>R4-2106407</w:t>
              </w:r>
            </w:hyperlink>
            <w:r w:rsidR="0004401D">
              <w:rPr>
                <w:rFonts w:ascii="Arial" w:hAnsi="Arial" w:cs="Arial"/>
                <w:sz w:val="16"/>
                <w:szCs w:val="16"/>
              </w:rPr>
              <w:t xml:space="preserve"> (Ericsson)</w:t>
            </w:r>
          </w:p>
        </w:tc>
        <w:tc>
          <w:tcPr>
            <w:tcW w:w="8076" w:type="dxa"/>
            <w:tcBorders>
              <w:bottom w:val="nil"/>
            </w:tcBorders>
          </w:tcPr>
          <w:p w14:paraId="225243A0"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Based on our concerns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cannot agree to endorse the draft CR.</w:t>
            </w:r>
          </w:p>
        </w:tc>
      </w:tr>
      <w:tr w:rsidR="002D72A0" w14:paraId="23D93F04" w14:textId="77777777" w:rsidTr="00F92217">
        <w:tc>
          <w:tcPr>
            <w:tcW w:w="1555" w:type="dxa"/>
            <w:vMerge/>
            <w:tcBorders>
              <w:top w:val="nil"/>
            </w:tcBorders>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906DBF" w14:textId="0252F756" w:rsidR="00D8246B" w:rsidRDefault="00D8246B">
            <w:pPr>
              <w:rPr>
                <w:rFonts w:eastAsiaTheme="minorEastAsia"/>
                <w:i/>
                <w:lang w:val="en-US" w:eastAsia="zh-CN"/>
              </w:rPr>
            </w:pPr>
          </w:p>
          <w:p w14:paraId="78E53B1D" w14:textId="511902E2" w:rsidR="002D72A0" w:rsidRDefault="001803A3">
            <w:pPr>
              <w:rPr>
                <w:rFonts w:eastAsiaTheme="minorEastAsia"/>
                <w:i/>
                <w:lang w:val="en-US" w:eastAsia="zh-CN"/>
              </w:rPr>
            </w:pPr>
            <w:r w:rsidRPr="00F92217">
              <w:rPr>
                <w:rFonts w:eastAsiaTheme="minorEastAsia"/>
                <w:i/>
                <w:highlight w:val="green"/>
                <w:lang w:val="en-US" w:eastAsia="zh-CN"/>
              </w:rPr>
              <w:t>GTW agreement:</w:t>
            </w:r>
          </w:p>
          <w:p w14:paraId="04ED3878" w14:textId="247AF672" w:rsidR="001803A3" w:rsidRPr="0080708B" w:rsidRDefault="001803A3" w:rsidP="001803A3">
            <w:pPr>
              <w:pStyle w:val="ListParagraph"/>
              <w:numPr>
                <w:ilvl w:val="2"/>
                <w:numId w:val="21"/>
              </w:numPr>
              <w:overflowPunct/>
              <w:autoSpaceDE/>
              <w:autoSpaceDN/>
              <w:adjustRightInd/>
              <w:spacing w:after="120" w:line="252" w:lineRule="auto"/>
              <w:ind w:firstLineChars="0"/>
              <w:textAlignment w:val="auto"/>
              <w:rPr>
                <w:highlight w:val="green"/>
                <w:lang w:eastAsia="ja-JP"/>
              </w:rPr>
            </w:pPr>
            <w:r w:rsidRPr="0080708B">
              <w:rPr>
                <w:bCs/>
                <w:highlight w:val="green"/>
              </w:rPr>
              <w:t>Do not define UL RTOA performance requirements in Rel-16 NR Pos</w:t>
            </w:r>
            <w:r w:rsidR="00D8246B">
              <w:rPr>
                <w:bCs/>
                <w:highlight w:val="green"/>
              </w:rPr>
              <w:t>itioning.</w:t>
            </w:r>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None</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49B5C6AD" w14:textId="52DB2F9A" w:rsidR="002D72A0" w:rsidRDefault="00DF065A">
            <w:pPr>
              <w:rPr>
                <w:rFonts w:eastAsiaTheme="minorEastAsia"/>
                <w:i/>
                <w:lang w:val="en-US" w:eastAsia="zh-CN"/>
              </w:rPr>
            </w:pPr>
            <w:r>
              <w:rPr>
                <w:rFonts w:eastAsiaTheme="minorEastAsia"/>
                <w:i/>
                <w:lang w:val="en-US" w:eastAsia="zh-CN"/>
              </w:rPr>
              <w:t>N/A see outcome of  issue 4-1.</w:t>
            </w:r>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 f</w:t>
            </w:r>
            <w:r w:rsidR="003B4646">
              <w:rPr>
                <w:rFonts w:eastAsiaTheme="minorEastAsia"/>
                <w:i/>
                <w:lang w:val="en-US" w:eastAsia="zh-CN"/>
              </w:rPr>
              <w:t>urther discussion</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lastRenderedPageBreak/>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3DBDFB51" w:rsidR="002D72A0" w:rsidRDefault="0004401D">
            <w:pPr>
              <w:spacing w:after="120"/>
              <w:rPr>
                <w:rFonts w:eastAsiaTheme="minorEastAsia"/>
                <w:lang w:val="en-US" w:eastAsia="zh-CN"/>
              </w:rPr>
            </w:pPr>
            <w:r>
              <w:rPr>
                <w:rFonts w:eastAsiaTheme="minorEastAsia"/>
                <w:lang w:val="en-US" w:eastAsia="zh-CN"/>
              </w:rPr>
              <w:t>WF on</w:t>
            </w:r>
            <w:r w:rsidR="002469FB">
              <w:rPr>
                <w:rFonts w:eastAsiaTheme="minorEastAsia"/>
                <w:lang w:val="en-US" w:eastAsia="zh-CN"/>
              </w:rPr>
              <w:t xml:space="preserve"> </w:t>
            </w:r>
            <w:proofErr w:type="spellStart"/>
            <w:r w:rsidR="002469FB">
              <w:rPr>
                <w:rFonts w:eastAsiaTheme="minorEastAsia"/>
                <w:lang w:val="en-US" w:eastAsia="zh-CN"/>
              </w:rPr>
              <w:t>gNB</w:t>
            </w:r>
            <w:proofErr w:type="spellEnd"/>
            <w:r w:rsidR="002469FB">
              <w:rPr>
                <w:rFonts w:eastAsiaTheme="minorEastAsia"/>
                <w:lang w:val="en-US" w:eastAsia="zh-CN"/>
              </w:rPr>
              <w:t xml:space="preserve"> positioning measurement requirements</w:t>
            </w:r>
          </w:p>
        </w:tc>
        <w:tc>
          <w:tcPr>
            <w:tcW w:w="1325" w:type="pct"/>
          </w:tcPr>
          <w:p w14:paraId="51C7EF32" w14:textId="3C5F1A22" w:rsidR="002D72A0" w:rsidRDefault="002469FB">
            <w:pPr>
              <w:spacing w:after="120"/>
              <w:rPr>
                <w:rFonts w:eastAsiaTheme="minorEastAsia"/>
                <w:lang w:val="en-US" w:eastAsia="zh-CN"/>
              </w:rPr>
            </w:pPr>
            <w:r>
              <w:rPr>
                <w:rFonts w:eastAsiaTheme="minorEastAsia"/>
                <w:lang w:val="en-US" w:eastAsia="zh-CN"/>
              </w:rPr>
              <w:t>Ericsson</w:t>
            </w:r>
          </w:p>
        </w:tc>
        <w:tc>
          <w:tcPr>
            <w:tcW w:w="1617" w:type="pct"/>
          </w:tcPr>
          <w:p w14:paraId="7E30393C" w14:textId="5DE2BC3E" w:rsidR="002D72A0" w:rsidRDefault="002469FB">
            <w:pPr>
              <w:spacing w:after="120"/>
              <w:rPr>
                <w:rFonts w:eastAsiaTheme="minorEastAsia"/>
                <w:lang w:val="en-US" w:eastAsia="zh-CN"/>
              </w:rPr>
            </w:pPr>
            <w:r>
              <w:rPr>
                <w:rFonts w:eastAsiaTheme="minorEastAsia"/>
                <w:lang w:val="en-US" w:eastAsia="zh-CN"/>
              </w:rPr>
              <w:t xml:space="preserve">To capture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2D72A0" w14:paraId="56261FF1" w14:textId="77777777" w:rsidTr="00F92217">
        <w:tc>
          <w:tcPr>
            <w:tcW w:w="1424" w:type="dxa"/>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126"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F92217">
        <w:tc>
          <w:tcPr>
            <w:tcW w:w="1424" w:type="dxa"/>
            <w:shd w:val="clear" w:color="auto" w:fill="auto"/>
          </w:tcPr>
          <w:p w14:paraId="0FA44ED9" w14:textId="77777777" w:rsidR="002D72A0" w:rsidRDefault="001F5405">
            <w:pPr>
              <w:spacing w:after="120"/>
              <w:rPr>
                <w:rFonts w:eastAsiaTheme="minorEastAsia"/>
                <w:lang w:val="en-US" w:eastAsia="zh-CN"/>
              </w:rPr>
            </w:pPr>
            <w:hyperlink r:id="rId38"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
          <w:p w14:paraId="46CE06E9" w14:textId="37317AC6"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68EBE226" w14:textId="77777777" w:rsidR="002D72A0" w:rsidRDefault="002D72A0">
            <w:pPr>
              <w:spacing w:after="120"/>
              <w:rPr>
                <w:rFonts w:eastAsiaTheme="minorEastAsia"/>
                <w:lang w:val="en-US" w:eastAsia="zh-CN"/>
              </w:rPr>
            </w:pPr>
          </w:p>
        </w:tc>
      </w:tr>
      <w:tr w:rsidR="005B5DE9" w14:paraId="73C6146A" w14:textId="77777777" w:rsidTr="00F92217">
        <w:tc>
          <w:tcPr>
            <w:tcW w:w="1424" w:type="dxa"/>
            <w:shd w:val="clear" w:color="auto" w:fill="auto"/>
          </w:tcPr>
          <w:p w14:paraId="57A95011" w14:textId="77777777" w:rsidR="005B5DE9" w:rsidRDefault="001F5405" w:rsidP="005B5DE9">
            <w:pPr>
              <w:spacing w:after="120"/>
              <w:rPr>
                <w:rFonts w:eastAsiaTheme="minorEastAsia"/>
                <w:lang w:val="en-US" w:eastAsia="zh-CN"/>
              </w:rPr>
            </w:pPr>
            <w:hyperlink r:id="rId39" w:history="1">
              <w:r w:rsidR="005B5DE9">
                <w:rPr>
                  <w:rStyle w:val="Hyperlink"/>
                  <w:rFonts w:ascii="Arial" w:hAnsi="Arial" w:cs="Arial"/>
                  <w:b/>
                  <w:bCs/>
                  <w:sz w:val="16"/>
                  <w:szCs w:val="16"/>
                </w:rPr>
                <w:t>R4-2107018</w:t>
              </w:r>
            </w:hyperlink>
          </w:p>
        </w:tc>
        <w:tc>
          <w:tcPr>
            <w:tcW w:w="2682" w:type="dxa"/>
            <w:shd w:val="clear" w:color="auto" w:fill="auto"/>
          </w:tcPr>
          <w:p w14:paraId="15718BD2"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6B118832" w14:textId="1E5EBE88"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1AA2D4B0" w14:textId="77777777" w:rsidR="005B5DE9" w:rsidRDefault="005B5DE9" w:rsidP="005B5DE9">
            <w:pPr>
              <w:spacing w:after="120"/>
              <w:rPr>
                <w:rFonts w:eastAsiaTheme="minorEastAsia"/>
                <w:lang w:val="en-US" w:eastAsia="zh-CN"/>
              </w:rPr>
            </w:pPr>
          </w:p>
        </w:tc>
      </w:tr>
      <w:tr w:rsidR="005B5DE9" w14:paraId="61471A28" w14:textId="77777777" w:rsidTr="00F92217">
        <w:tc>
          <w:tcPr>
            <w:tcW w:w="1424" w:type="dxa"/>
            <w:shd w:val="clear" w:color="auto" w:fill="auto"/>
          </w:tcPr>
          <w:p w14:paraId="110A145B" w14:textId="77777777" w:rsidR="005B5DE9" w:rsidRDefault="001F5405" w:rsidP="005B5DE9">
            <w:pPr>
              <w:spacing w:after="120"/>
              <w:rPr>
                <w:rFonts w:eastAsiaTheme="minorEastAsia"/>
                <w:lang w:val="en-US" w:eastAsia="zh-CN"/>
              </w:rPr>
            </w:pPr>
            <w:hyperlink r:id="rId40" w:history="1">
              <w:r w:rsidR="005B5DE9">
                <w:rPr>
                  <w:rStyle w:val="Hyperlink"/>
                  <w:rFonts w:ascii="Arial" w:hAnsi="Arial" w:cs="Arial"/>
                  <w:b/>
                  <w:bCs/>
                  <w:sz w:val="16"/>
                  <w:szCs w:val="16"/>
                </w:rPr>
                <w:t>R4-2106405</w:t>
              </w:r>
            </w:hyperlink>
          </w:p>
        </w:tc>
        <w:tc>
          <w:tcPr>
            <w:tcW w:w="2682" w:type="dxa"/>
            <w:shd w:val="clear" w:color="auto" w:fill="auto"/>
          </w:tcPr>
          <w:p w14:paraId="4ABBA5A0"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
          <w:p w14:paraId="3E243F42" w14:textId="33C02167"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0F9BA64A" w14:textId="77777777" w:rsidR="005B5DE9" w:rsidRDefault="005B5DE9" w:rsidP="005B5DE9">
            <w:pPr>
              <w:spacing w:after="120"/>
              <w:rPr>
                <w:rFonts w:eastAsiaTheme="minorEastAsia"/>
                <w:lang w:val="en-US" w:eastAsia="zh-CN"/>
              </w:rPr>
            </w:pPr>
          </w:p>
        </w:tc>
      </w:tr>
      <w:tr w:rsidR="002D72A0" w14:paraId="780ED54E" w14:textId="77777777" w:rsidTr="00F92217">
        <w:tc>
          <w:tcPr>
            <w:tcW w:w="1424" w:type="dxa"/>
            <w:shd w:val="clear" w:color="auto" w:fill="auto"/>
          </w:tcPr>
          <w:p w14:paraId="7FC34FFC" w14:textId="77777777" w:rsidR="002D72A0" w:rsidRDefault="001F5405">
            <w:pPr>
              <w:spacing w:after="120"/>
              <w:rPr>
                <w:rFonts w:eastAsiaTheme="minorEastAsia"/>
                <w:lang w:eastAsia="zh-CN"/>
              </w:rPr>
            </w:pPr>
            <w:hyperlink r:id="rId41"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EC3468A" w14:textId="295CF3BC"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4475D8E6" w14:textId="77777777" w:rsidR="002D72A0" w:rsidRDefault="002D72A0">
            <w:pPr>
              <w:spacing w:after="120"/>
              <w:rPr>
                <w:rFonts w:eastAsiaTheme="minorEastAsia"/>
                <w:i/>
                <w:lang w:val="en-US" w:eastAsia="zh-CN"/>
              </w:rPr>
            </w:pPr>
          </w:p>
        </w:tc>
      </w:tr>
      <w:tr w:rsidR="000A2BAC" w14:paraId="02305A3F" w14:textId="77777777" w:rsidTr="00F92217">
        <w:tc>
          <w:tcPr>
            <w:tcW w:w="1424" w:type="dxa"/>
            <w:shd w:val="clear" w:color="auto" w:fill="auto"/>
          </w:tcPr>
          <w:p w14:paraId="6C1A04CC" w14:textId="77777777" w:rsidR="000A2BAC" w:rsidRDefault="001F5405" w:rsidP="000A2BAC">
            <w:pPr>
              <w:spacing w:after="120"/>
              <w:rPr>
                <w:rFonts w:eastAsiaTheme="minorEastAsia"/>
                <w:lang w:eastAsia="zh-CN"/>
              </w:rPr>
            </w:pPr>
            <w:hyperlink r:id="rId42" w:history="1">
              <w:r w:rsidR="000A2BAC">
                <w:rPr>
                  <w:rStyle w:val="Hyperlink"/>
                  <w:rFonts w:ascii="Arial" w:hAnsi="Arial" w:cs="Arial"/>
                  <w:b/>
                  <w:bCs/>
                  <w:sz w:val="16"/>
                  <w:szCs w:val="16"/>
                </w:rPr>
                <w:t>R4-2106407</w:t>
              </w:r>
            </w:hyperlink>
          </w:p>
        </w:tc>
        <w:tc>
          <w:tcPr>
            <w:tcW w:w="2682" w:type="dxa"/>
            <w:shd w:val="clear" w:color="auto" w:fill="auto"/>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
          <w:p w14:paraId="7ABD6A95" w14:textId="326AE137" w:rsidR="000A2BAC" w:rsidRDefault="000A2BAC" w:rsidP="000A2BAC">
            <w:pPr>
              <w:spacing w:after="120"/>
              <w:rPr>
                <w:rFonts w:eastAsiaTheme="minorEastAsia"/>
                <w:lang w:val="en-US" w:eastAsia="zh-CN"/>
              </w:rPr>
            </w:pPr>
            <w:r>
              <w:rPr>
                <w:rFonts w:eastAsiaTheme="minorEastAsia"/>
                <w:lang w:val="en-US" w:eastAsia="zh-CN"/>
              </w:rPr>
              <w:t>Note</w:t>
            </w:r>
            <w:r w:rsidR="00D047B1">
              <w:rPr>
                <w:rFonts w:eastAsiaTheme="minorEastAsia"/>
                <w:lang w:val="en-US" w:eastAsia="zh-CN"/>
              </w:rPr>
              <w:t>d</w:t>
            </w:r>
          </w:p>
        </w:tc>
        <w:tc>
          <w:tcPr>
            <w:tcW w:w="1981" w:type="dxa"/>
          </w:tcPr>
          <w:p w14:paraId="4FAEDBBA" w14:textId="27A3240E" w:rsidR="000A2BAC" w:rsidRPr="00EE7992" w:rsidRDefault="000A2BAC" w:rsidP="000A2BAC">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0A2BAC" w14:paraId="49BB3D82" w14:textId="77777777" w:rsidTr="00F92217">
        <w:tc>
          <w:tcPr>
            <w:tcW w:w="1424" w:type="dxa"/>
            <w:shd w:val="clear" w:color="auto" w:fill="auto"/>
          </w:tcPr>
          <w:p w14:paraId="1402D70A" w14:textId="77777777" w:rsidR="000A2BAC" w:rsidRDefault="001F5405" w:rsidP="000A2BAC">
            <w:pPr>
              <w:spacing w:after="120"/>
              <w:rPr>
                <w:rStyle w:val="Hyperlink"/>
                <w:rFonts w:ascii="Arial" w:hAnsi="Arial" w:cs="Arial"/>
                <w:b/>
                <w:bCs/>
                <w:sz w:val="16"/>
                <w:szCs w:val="16"/>
              </w:rPr>
            </w:pPr>
            <w:hyperlink r:id="rId43" w:history="1">
              <w:r w:rsidR="000A2BAC">
                <w:rPr>
                  <w:rStyle w:val="Hyperlink"/>
                  <w:rFonts w:ascii="Arial" w:hAnsi="Arial" w:cs="Arial"/>
                  <w:b/>
                  <w:bCs/>
                  <w:sz w:val="16"/>
                  <w:szCs w:val="16"/>
                </w:rPr>
                <w:t>R4-2107014</w:t>
              </w:r>
            </w:hyperlink>
          </w:p>
        </w:tc>
        <w:tc>
          <w:tcPr>
            <w:tcW w:w="2682" w:type="dxa"/>
            <w:shd w:val="clear" w:color="auto" w:fill="auto"/>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D7C5D8A" w14:textId="38AAEC1A" w:rsidR="000A2BAC" w:rsidRDefault="000A2BAC" w:rsidP="000A2BAC">
            <w:pPr>
              <w:spacing w:after="120"/>
              <w:rPr>
                <w:rFonts w:eastAsiaTheme="minorEastAsia"/>
                <w:lang w:val="en-US" w:eastAsia="zh-CN"/>
              </w:rPr>
            </w:pPr>
            <w:r>
              <w:rPr>
                <w:rFonts w:eastAsiaTheme="minorEastAsia"/>
                <w:lang w:val="en-US" w:eastAsia="zh-CN"/>
              </w:rPr>
              <w:t>Revised</w:t>
            </w:r>
          </w:p>
        </w:tc>
        <w:tc>
          <w:tcPr>
            <w:tcW w:w="1981" w:type="dxa"/>
          </w:tcPr>
          <w:p w14:paraId="471D4A61" w14:textId="10307212" w:rsidR="000A2BAC" w:rsidRPr="000A2BAC" w:rsidRDefault="000A2BAC" w:rsidP="000A2BAC">
            <w:pPr>
              <w:spacing w:after="120"/>
              <w:rPr>
                <w:rFonts w:eastAsiaTheme="minorEastAsia"/>
                <w:iCs/>
                <w:lang w:val="en-US" w:eastAsia="zh-CN"/>
              </w:rPr>
            </w:pPr>
            <w:r w:rsidRPr="000A2BAC">
              <w:rPr>
                <w:rFonts w:eastAsiaTheme="minorEastAsia"/>
                <w:iCs/>
                <w:lang w:val="en-US" w:eastAsia="zh-CN"/>
              </w:rPr>
              <w:t xml:space="preserve">Update to also include SCS = 60kHz </w:t>
            </w:r>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lastRenderedPageBreak/>
        <w:t>For new LS documents, please include information on To/Cc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35A27E6C" w14:textId="77777777" w:rsidR="002D72A0" w:rsidRDefault="0004401D">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D76088" w14:paraId="5C93A0CA" w14:textId="77777777">
        <w:tc>
          <w:tcPr>
            <w:tcW w:w="1424" w:type="dxa"/>
          </w:tcPr>
          <w:p w14:paraId="4BD62A27" w14:textId="77777777" w:rsidR="00D76088" w:rsidRDefault="00D76088" w:rsidP="00D76088">
            <w:pPr>
              <w:spacing w:after="120"/>
              <w:rPr>
                <w:rFonts w:eastAsiaTheme="minorEastAsia"/>
                <w:lang w:eastAsia="zh-CN"/>
              </w:rPr>
            </w:pPr>
          </w:p>
        </w:tc>
        <w:tc>
          <w:tcPr>
            <w:tcW w:w="2682" w:type="dxa"/>
          </w:tcPr>
          <w:p w14:paraId="721C0769" w14:textId="401AB669" w:rsidR="00D76088" w:rsidRDefault="00D76088" w:rsidP="00D76088">
            <w:pPr>
              <w:spacing w:after="120"/>
              <w:rPr>
                <w:rFonts w:eastAsiaTheme="minorEastAsia"/>
                <w:i/>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418" w:type="dxa"/>
          </w:tcPr>
          <w:p w14:paraId="385540E7" w14:textId="5BD4B51B" w:rsidR="00D76088" w:rsidRDefault="00D76088" w:rsidP="00D76088">
            <w:pPr>
              <w:spacing w:after="120"/>
              <w:rPr>
                <w:rFonts w:eastAsiaTheme="minorEastAsia"/>
                <w:i/>
                <w:lang w:val="en-US" w:eastAsia="zh-CN"/>
              </w:rPr>
            </w:pPr>
            <w:r>
              <w:rPr>
                <w:rFonts w:eastAsiaTheme="minorEastAsia"/>
                <w:lang w:val="en-US" w:eastAsia="zh-CN"/>
              </w:rPr>
              <w:t>Ericsson</w:t>
            </w:r>
          </w:p>
        </w:tc>
        <w:tc>
          <w:tcPr>
            <w:tcW w:w="2409" w:type="dxa"/>
          </w:tcPr>
          <w:p w14:paraId="39A7BE34" w14:textId="77777777" w:rsidR="00D76088" w:rsidRDefault="00D76088" w:rsidP="00D76088">
            <w:pPr>
              <w:spacing w:after="120"/>
              <w:rPr>
                <w:rFonts w:eastAsiaTheme="minorEastAsia"/>
                <w:lang w:val="en-US" w:eastAsia="zh-CN"/>
              </w:rPr>
            </w:pPr>
          </w:p>
        </w:tc>
        <w:tc>
          <w:tcPr>
            <w:tcW w:w="1698" w:type="dxa"/>
          </w:tcPr>
          <w:p w14:paraId="73389406" w14:textId="77777777" w:rsidR="00D76088" w:rsidRDefault="00D76088" w:rsidP="00D76088">
            <w:pPr>
              <w:spacing w:after="120"/>
              <w:rPr>
                <w:rFonts w:eastAsiaTheme="minorEastAsia"/>
                <w:i/>
                <w:lang w:val="en-US" w:eastAsia="zh-CN"/>
              </w:rPr>
            </w:pPr>
          </w:p>
        </w:tc>
      </w:tr>
      <w:tr w:rsidR="00D76088" w14:paraId="3B50B9B4" w14:textId="77777777" w:rsidTr="00D76088">
        <w:tc>
          <w:tcPr>
            <w:tcW w:w="1424" w:type="dxa"/>
          </w:tcPr>
          <w:p w14:paraId="6D2C1402" w14:textId="77777777" w:rsidR="00D76088" w:rsidRDefault="00D76088" w:rsidP="00437170">
            <w:pPr>
              <w:spacing w:after="120"/>
              <w:rPr>
                <w:rFonts w:eastAsiaTheme="minorEastAsia"/>
                <w:lang w:val="en-US" w:eastAsia="zh-CN"/>
              </w:rPr>
            </w:pPr>
            <w:hyperlink r:id="rId44" w:history="1">
              <w:r>
                <w:rPr>
                  <w:rStyle w:val="Hyperlink"/>
                  <w:rFonts w:ascii="Arial" w:hAnsi="Arial" w:cs="Arial"/>
                  <w:b/>
                  <w:bCs/>
                  <w:sz w:val="16"/>
                  <w:szCs w:val="16"/>
                </w:rPr>
                <w:t>R4-2106403</w:t>
              </w:r>
            </w:hyperlink>
          </w:p>
        </w:tc>
        <w:tc>
          <w:tcPr>
            <w:tcW w:w="2682" w:type="dxa"/>
          </w:tcPr>
          <w:p w14:paraId="4F0871C2" w14:textId="77777777" w:rsidR="00D76088" w:rsidRDefault="00D76088" w:rsidP="00437170">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tcPr>
          <w:p w14:paraId="12010203" w14:textId="77777777" w:rsidR="00D76088" w:rsidRDefault="00D76088" w:rsidP="00437170">
            <w:pPr>
              <w:spacing w:after="120"/>
              <w:rPr>
                <w:rFonts w:eastAsiaTheme="minorEastAsia"/>
                <w:lang w:val="en-US" w:eastAsia="zh-CN"/>
              </w:rPr>
            </w:pPr>
            <w:r>
              <w:rPr>
                <w:rFonts w:ascii="Arial" w:hAnsi="Arial" w:cs="Arial"/>
                <w:sz w:val="16"/>
                <w:szCs w:val="16"/>
              </w:rPr>
              <w:t>Ericsson</w:t>
            </w:r>
          </w:p>
        </w:tc>
        <w:tc>
          <w:tcPr>
            <w:tcW w:w="2409" w:type="dxa"/>
          </w:tcPr>
          <w:p w14:paraId="4BB6DB18" w14:textId="15D795A4" w:rsidR="00D76088" w:rsidRDefault="00D76088" w:rsidP="00437170">
            <w:pPr>
              <w:spacing w:after="120"/>
              <w:rPr>
                <w:rFonts w:eastAsiaTheme="minorEastAsia"/>
                <w:lang w:val="en-US" w:eastAsia="zh-CN"/>
              </w:rPr>
            </w:pPr>
          </w:p>
        </w:tc>
        <w:tc>
          <w:tcPr>
            <w:tcW w:w="1698" w:type="dxa"/>
          </w:tcPr>
          <w:p w14:paraId="410015CA" w14:textId="77777777" w:rsidR="00D76088" w:rsidRDefault="00D76088" w:rsidP="00437170">
            <w:pPr>
              <w:spacing w:after="120"/>
              <w:rPr>
                <w:rFonts w:eastAsiaTheme="minorEastAsia"/>
                <w:lang w:val="en-US" w:eastAsia="zh-CN"/>
              </w:rPr>
            </w:pPr>
          </w:p>
        </w:tc>
      </w:tr>
      <w:tr w:rsidR="00D76088" w14:paraId="0E5F632C" w14:textId="77777777" w:rsidTr="00D76088">
        <w:tc>
          <w:tcPr>
            <w:tcW w:w="1424" w:type="dxa"/>
          </w:tcPr>
          <w:p w14:paraId="49FC25BE" w14:textId="77777777" w:rsidR="00D76088" w:rsidRDefault="00D76088" w:rsidP="00437170">
            <w:pPr>
              <w:spacing w:after="120"/>
              <w:rPr>
                <w:rFonts w:eastAsiaTheme="minorEastAsia"/>
                <w:lang w:eastAsia="zh-CN"/>
              </w:rPr>
            </w:pPr>
            <w:hyperlink r:id="rId45" w:history="1">
              <w:r>
                <w:rPr>
                  <w:rStyle w:val="Hyperlink"/>
                  <w:rFonts w:ascii="Arial" w:hAnsi="Arial" w:cs="Arial"/>
                  <w:b/>
                  <w:bCs/>
                  <w:sz w:val="16"/>
                  <w:szCs w:val="16"/>
                </w:rPr>
                <w:t>R4-2107016</w:t>
              </w:r>
            </w:hyperlink>
          </w:p>
        </w:tc>
        <w:tc>
          <w:tcPr>
            <w:tcW w:w="2682" w:type="dxa"/>
          </w:tcPr>
          <w:p w14:paraId="6940D791" w14:textId="77777777" w:rsidR="00D76088" w:rsidRDefault="00D76088" w:rsidP="00437170">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tcPr>
          <w:p w14:paraId="779AC4F1" w14:textId="77777777" w:rsidR="00D76088" w:rsidRDefault="00D76088" w:rsidP="00437170">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78247A4" w14:textId="0A947B51" w:rsidR="00D76088" w:rsidRDefault="00D76088" w:rsidP="00437170">
            <w:pPr>
              <w:spacing w:after="120"/>
              <w:rPr>
                <w:rFonts w:eastAsiaTheme="minorEastAsia"/>
                <w:lang w:val="en-US" w:eastAsia="zh-CN"/>
              </w:rPr>
            </w:pPr>
          </w:p>
        </w:tc>
        <w:tc>
          <w:tcPr>
            <w:tcW w:w="1698" w:type="dxa"/>
          </w:tcPr>
          <w:p w14:paraId="2C031C3F" w14:textId="77777777" w:rsidR="00D76088" w:rsidRDefault="00D76088" w:rsidP="00437170">
            <w:pPr>
              <w:spacing w:after="120"/>
              <w:rPr>
                <w:rFonts w:eastAsiaTheme="minorEastAsia"/>
                <w:i/>
                <w:lang w:val="en-US" w:eastAsia="zh-CN"/>
              </w:rPr>
            </w:pPr>
          </w:p>
        </w:tc>
      </w:tr>
      <w:tr w:rsidR="00D76088" w:rsidRPr="000A2BAC" w14:paraId="482259D9" w14:textId="77777777" w:rsidTr="00D76088">
        <w:tc>
          <w:tcPr>
            <w:tcW w:w="1424" w:type="dxa"/>
          </w:tcPr>
          <w:p w14:paraId="1D6D03BC" w14:textId="77777777" w:rsidR="00D76088" w:rsidRDefault="00D76088" w:rsidP="00437170">
            <w:pPr>
              <w:spacing w:after="120"/>
              <w:rPr>
                <w:rStyle w:val="Hyperlink"/>
                <w:rFonts w:ascii="Arial" w:hAnsi="Arial" w:cs="Arial"/>
                <w:b/>
                <w:bCs/>
                <w:sz w:val="16"/>
                <w:szCs w:val="16"/>
              </w:rPr>
            </w:pPr>
            <w:hyperlink r:id="rId46" w:history="1">
              <w:r>
                <w:rPr>
                  <w:rStyle w:val="Hyperlink"/>
                  <w:rFonts w:ascii="Arial" w:hAnsi="Arial" w:cs="Arial"/>
                  <w:b/>
                  <w:bCs/>
                  <w:sz w:val="16"/>
                  <w:szCs w:val="16"/>
                </w:rPr>
                <w:t>R4-2107014</w:t>
              </w:r>
            </w:hyperlink>
          </w:p>
        </w:tc>
        <w:tc>
          <w:tcPr>
            <w:tcW w:w="2682" w:type="dxa"/>
          </w:tcPr>
          <w:p w14:paraId="7A35162A" w14:textId="77777777" w:rsidR="00D76088" w:rsidRDefault="00D76088" w:rsidP="00437170">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tcPr>
          <w:p w14:paraId="61A0456A" w14:textId="77777777" w:rsidR="00D76088" w:rsidRDefault="00D76088" w:rsidP="00437170">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93CC99" w14:textId="7D4B7FE3" w:rsidR="00D76088" w:rsidRDefault="00D76088" w:rsidP="00437170">
            <w:pPr>
              <w:spacing w:after="120"/>
              <w:rPr>
                <w:rFonts w:eastAsiaTheme="minorEastAsia"/>
                <w:lang w:val="en-US" w:eastAsia="zh-CN"/>
              </w:rPr>
            </w:pPr>
          </w:p>
        </w:tc>
        <w:tc>
          <w:tcPr>
            <w:tcW w:w="1698" w:type="dxa"/>
          </w:tcPr>
          <w:p w14:paraId="2D1CE24C" w14:textId="6DFB47DA" w:rsidR="00D76088" w:rsidRPr="000A2BAC" w:rsidRDefault="00D76088" w:rsidP="00437170">
            <w:pPr>
              <w:spacing w:after="120"/>
              <w:rPr>
                <w:rFonts w:eastAsiaTheme="minorEastAsia"/>
                <w:iCs/>
                <w:lang w:val="en-US" w:eastAsia="zh-CN"/>
              </w:rPr>
            </w:pPr>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8"/>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19"/>
  </w:num>
  <w:num w:numId="13">
    <w:abstractNumId w:val="15"/>
  </w:num>
  <w:num w:numId="14">
    <w:abstractNumId w:val="14"/>
  </w:num>
  <w:num w:numId="15">
    <w:abstractNumId w:val="20"/>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5C50"/>
    <w:rsid w:val="0004401D"/>
    <w:rsid w:val="000457A1"/>
    <w:rsid w:val="000461A0"/>
    <w:rsid w:val="00050001"/>
    <w:rsid w:val="00052041"/>
    <w:rsid w:val="0005326A"/>
    <w:rsid w:val="00054BBC"/>
    <w:rsid w:val="00056095"/>
    <w:rsid w:val="00056443"/>
    <w:rsid w:val="00056A8E"/>
    <w:rsid w:val="000605E9"/>
    <w:rsid w:val="0006266D"/>
    <w:rsid w:val="00065506"/>
    <w:rsid w:val="00065FDD"/>
    <w:rsid w:val="00067A82"/>
    <w:rsid w:val="0007274C"/>
    <w:rsid w:val="0007382E"/>
    <w:rsid w:val="000766E1"/>
    <w:rsid w:val="00077FF6"/>
    <w:rsid w:val="00080D82"/>
    <w:rsid w:val="00081692"/>
    <w:rsid w:val="00082C46"/>
    <w:rsid w:val="00084B52"/>
    <w:rsid w:val="00085A0E"/>
    <w:rsid w:val="00087548"/>
    <w:rsid w:val="00092E25"/>
    <w:rsid w:val="00093E7E"/>
    <w:rsid w:val="00095B41"/>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3D0"/>
    <w:rsid w:val="000D44FB"/>
    <w:rsid w:val="000D574B"/>
    <w:rsid w:val="000D6CFC"/>
    <w:rsid w:val="000E159D"/>
    <w:rsid w:val="000E537B"/>
    <w:rsid w:val="000E57D0"/>
    <w:rsid w:val="000E7858"/>
    <w:rsid w:val="000F0EA7"/>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419F"/>
    <w:rsid w:val="00165332"/>
    <w:rsid w:val="00172183"/>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3BB9"/>
    <w:rsid w:val="001B7196"/>
    <w:rsid w:val="001B7991"/>
    <w:rsid w:val="001C1409"/>
    <w:rsid w:val="001C2AE6"/>
    <w:rsid w:val="001C4A89"/>
    <w:rsid w:val="001C6177"/>
    <w:rsid w:val="001D0363"/>
    <w:rsid w:val="001D12B4"/>
    <w:rsid w:val="001D7D94"/>
    <w:rsid w:val="001E0A28"/>
    <w:rsid w:val="001E4218"/>
    <w:rsid w:val="001E5BAC"/>
    <w:rsid w:val="001F0B20"/>
    <w:rsid w:val="001F1A6D"/>
    <w:rsid w:val="001F5405"/>
    <w:rsid w:val="00200A62"/>
    <w:rsid w:val="002022FE"/>
    <w:rsid w:val="00203740"/>
    <w:rsid w:val="002062FB"/>
    <w:rsid w:val="0020727A"/>
    <w:rsid w:val="002138EA"/>
    <w:rsid w:val="00213F84"/>
    <w:rsid w:val="00214FBD"/>
    <w:rsid w:val="00217B6A"/>
    <w:rsid w:val="00222897"/>
    <w:rsid w:val="00222B0C"/>
    <w:rsid w:val="00227BEF"/>
    <w:rsid w:val="0023006A"/>
    <w:rsid w:val="00235394"/>
    <w:rsid w:val="00235577"/>
    <w:rsid w:val="002371B2"/>
    <w:rsid w:val="0024005C"/>
    <w:rsid w:val="00241988"/>
    <w:rsid w:val="002435CA"/>
    <w:rsid w:val="00243E73"/>
    <w:rsid w:val="00244233"/>
    <w:rsid w:val="0024469F"/>
    <w:rsid w:val="002469FB"/>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49DC"/>
    <w:rsid w:val="002C4B52"/>
    <w:rsid w:val="002C57B9"/>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2DF5"/>
    <w:rsid w:val="002F332E"/>
    <w:rsid w:val="002F4093"/>
    <w:rsid w:val="002F5636"/>
    <w:rsid w:val="003000BB"/>
    <w:rsid w:val="00301F35"/>
    <w:rsid w:val="003022A5"/>
    <w:rsid w:val="00302706"/>
    <w:rsid w:val="00302CD0"/>
    <w:rsid w:val="00303788"/>
    <w:rsid w:val="00307CFE"/>
    <w:rsid w:val="00307E51"/>
    <w:rsid w:val="00307F07"/>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3846"/>
    <w:rsid w:val="00374E86"/>
    <w:rsid w:val="00375028"/>
    <w:rsid w:val="003770F6"/>
    <w:rsid w:val="00383214"/>
    <w:rsid w:val="00383E37"/>
    <w:rsid w:val="00393042"/>
    <w:rsid w:val="00393E95"/>
    <w:rsid w:val="00394AD5"/>
    <w:rsid w:val="0039642D"/>
    <w:rsid w:val="003A2E40"/>
    <w:rsid w:val="003A3B9D"/>
    <w:rsid w:val="003A7218"/>
    <w:rsid w:val="003B0158"/>
    <w:rsid w:val="003B40B6"/>
    <w:rsid w:val="003B4646"/>
    <w:rsid w:val="003B56DB"/>
    <w:rsid w:val="003B755E"/>
    <w:rsid w:val="003C228E"/>
    <w:rsid w:val="003C3076"/>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14DC"/>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756FE"/>
    <w:rsid w:val="00480814"/>
    <w:rsid w:val="00480E42"/>
    <w:rsid w:val="004840B5"/>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96"/>
    <w:rsid w:val="004F2CB0"/>
    <w:rsid w:val="004F6065"/>
    <w:rsid w:val="00500411"/>
    <w:rsid w:val="005017F7"/>
    <w:rsid w:val="00501FA7"/>
    <w:rsid w:val="005025BE"/>
    <w:rsid w:val="005034DC"/>
    <w:rsid w:val="00505BFA"/>
    <w:rsid w:val="005071B4"/>
    <w:rsid w:val="00507687"/>
    <w:rsid w:val="005117A9"/>
    <w:rsid w:val="00511F51"/>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99A"/>
    <w:rsid w:val="00562DD4"/>
    <w:rsid w:val="00571777"/>
    <w:rsid w:val="00580FF5"/>
    <w:rsid w:val="00582447"/>
    <w:rsid w:val="0058519C"/>
    <w:rsid w:val="0059149A"/>
    <w:rsid w:val="005925D6"/>
    <w:rsid w:val="005956EE"/>
    <w:rsid w:val="005A00F2"/>
    <w:rsid w:val="005A083E"/>
    <w:rsid w:val="005B01D9"/>
    <w:rsid w:val="005B0AC8"/>
    <w:rsid w:val="005B4802"/>
    <w:rsid w:val="005B5DE9"/>
    <w:rsid w:val="005C1EA6"/>
    <w:rsid w:val="005C20FC"/>
    <w:rsid w:val="005C5602"/>
    <w:rsid w:val="005C7078"/>
    <w:rsid w:val="005D0B99"/>
    <w:rsid w:val="005D1141"/>
    <w:rsid w:val="005D1721"/>
    <w:rsid w:val="005D308E"/>
    <w:rsid w:val="005D3A48"/>
    <w:rsid w:val="005D43C4"/>
    <w:rsid w:val="005D76B1"/>
    <w:rsid w:val="005D7AF8"/>
    <w:rsid w:val="005E17BF"/>
    <w:rsid w:val="005E366A"/>
    <w:rsid w:val="005E4701"/>
    <w:rsid w:val="005E4F22"/>
    <w:rsid w:val="005E6BA8"/>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2CC0"/>
    <w:rsid w:val="006670AC"/>
    <w:rsid w:val="00672307"/>
    <w:rsid w:val="006808C6"/>
    <w:rsid w:val="0068124B"/>
    <w:rsid w:val="00682668"/>
    <w:rsid w:val="006828FA"/>
    <w:rsid w:val="00684EB7"/>
    <w:rsid w:val="00690A57"/>
    <w:rsid w:val="00692A68"/>
    <w:rsid w:val="00695510"/>
    <w:rsid w:val="00695D85"/>
    <w:rsid w:val="006A30A2"/>
    <w:rsid w:val="006A50E6"/>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20F3C"/>
    <w:rsid w:val="00725990"/>
    <w:rsid w:val="0072755E"/>
    <w:rsid w:val="00730655"/>
    <w:rsid w:val="00731D77"/>
    <w:rsid w:val="00732360"/>
    <w:rsid w:val="0073390A"/>
    <w:rsid w:val="00734E64"/>
    <w:rsid w:val="00736B37"/>
    <w:rsid w:val="00740A35"/>
    <w:rsid w:val="0074105D"/>
    <w:rsid w:val="00745E45"/>
    <w:rsid w:val="00746CCE"/>
    <w:rsid w:val="007520B4"/>
    <w:rsid w:val="00755C06"/>
    <w:rsid w:val="007561DE"/>
    <w:rsid w:val="00762D3A"/>
    <w:rsid w:val="007655D5"/>
    <w:rsid w:val="00765C76"/>
    <w:rsid w:val="00771510"/>
    <w:rsid w:val="007728C5"/>
    <w:rsid w:val="007747BC"/>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1B9"/>
    <w:rsid w:val="007E066E"/>
    <w:rsid w:val="007E1356"/>
    <w:rsid w:val="007E20FC"/>
    <w:rsid w:val="007E7062"/>
    <w:rsid w:val="007E7C83"/>
    <w:rsid w:val="007F0E1E"/>
    <w:rsid w:val="007F29A7"/>
    <w:rsid w:val="007F3460"/>
    <w:rsid w:val="007F475C"/>
    <w:rsid w:val="007F75E8"/>
    <w:rsid w:val="008004B4"/>
    <w:rsid w:val="008009A8"/>
    <w:rsid w:val="00805BE8"/>
    <w:rsid w:val="00805C47"/>
    <w:rsid w:val="00811433"/>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75994"/>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2D1C"/>
    <w:rsid w:val="008E307E"/>
    <w:rsid w:val="008E38CD"/>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210E"/>
    <w:rsid w:val="009E34A2"/>
    <w:rsid w:val="009E375F"/>
    <w:rsid w:val="009E3974"/>
    <w:rsid w:val="009E39D4"/>
    <w:rsid w:val="009E433B"/>
    <w:rsid w:val="009E5360"/>
    <w:rsid w:val="009E5401"/>
    <w:rsid w:val="009F0B8B"/>
    <w:rsid w:val="009F0EA5"/>
    <w:rsid w:val="009F1509"/>
    <w:rsid w:val="009F360E"/>
    <w:rsid w:val="009F440F"/>
    <w:rsid w:val="00A0758F"/>
    <w:rsid w:val="00A12B01"/>
    <w:rsid w:val="00A1570A"/>
    <w:rsid w:val="00A1768A"/>
    <w:rsid w:val="00A207A5"/>
    <w:rsid w:val="00A211B4"/>
    <w:rsid w:val="00A23673"/>
    <w:rsid w:val="00A30C58"/>
    <w:rsid w:val="00A32627"/>
    <w:rsid w:val="00A3293D"/>
    <w:rsid w:val="00A33DDF"/>
    <w:rsid w:val="00A34547"/>
    <w:rsid w:val="00A376B7"/>
    <w:rsid w:val="00A41BF5"/>
    <w:rsid w:val="00A44778"/>
    <w:rsid w:val="00A456D1"/>
    <w:rsid w:val="00A46243"/>
    <w:rsid w:val="00A469E7"/>
    <w:rsid w:val="00A55B54"/>
    <w:rsid w:val="00A56A29"/>
    <w:rsid w:val="00A604A4"/>
    <w:rsid w:val="00A61A51"/>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1DE5"/>
    <w:rsid w:val="00A93F9F"/>
    <w:rsid w:val="00A9420E"/>
    <w:rsid w:val="00A97648"/>
    <w:rsid w:val="00AA13A3"/>
    <w:rsid w:val="00AA1CFD"/>
    <w:rsid w:val="00AA2239"/>
    <w:rsid w:val="00AA33D2"/>
    <w:rsid w:val="00AA4341"/>
    <w:rsid w:val="00AA59FE"/>
    <w:rsid w:val="00AB0989"/>
    <w:rsid w:val="00AB0C29"/>
    <w:rsid w:val="00AB0C57"/>
    <w:rsid w:val="00AB0DC9"/>
    <w:rsid w:val="00AB1195"/>
    <w:rsid w:val="00AB4182"/>
    <w:rsid w:val="00AB5128"/>
    <w:rsid w:val="00AB67B2"/>
    <w:rsid w:val="00AC0968"/>
    <w:rsid w:val="00AC12B8"/>
    <w:rsid w:val="00AC1321"/>
    <w:rsid w:val="00AC27DB"/>
    <w:rsid w:val="00AC2C13"/>
    <w:rsid w:val="00AC324D"/>
    <w:rsid w:val="00AC6D6B"/>
    <w:rsid w:val="00AD123D"/>
    <w:rsid w:val="00AD2221"/>
    <w:rsid w:val="00AD5621"/>
    <w:rsid w:val="00AD7736"/>
    <w:rsid w:val="00AE10CE"/>
    <w:rsid w:val="00AE3534"/>
    <w:rsid w:val="00AE3B57"/>
    <w:rsid w:val="00AE70D4"/>
    <w:rsid w:val="00AE7868"/>
    <w:rsid w:val="00AF0407"/>
    <w:rsid w:val="00AF0AB3"/>
    <w:rsid w:val="00AF1FAE"/>
    <w:rsid w:val="00AF4D8B"/>
    <w:rsid w:val="00AF75B7"/>
    <w:rsid w:val="00B067CA"/>
    <w:rsid w:val="00B12B26"/>
    <w:rsid w:val="00B163F8"/>
    <w:rsid w:val="00B16C47"/>
    <w:rsid w:val="00B2472D"/>
    <w:rsid w:val="00B24CA0"/>
    <w:rsid w:val="00B2549F"/>
    <w:rsid w:val="00B26C18"/>
    <w:rsid w:val="00B2737D"/>
    <w:rsid w:val="00B32BAA"/>
    <w:rsid w:val="00B34934"/>
    <w:rsid w:val="00B4108D"/>
    <w:rsid w:val="00B420BF"/>
    <w:rsid w:val="00B47F52"/>
    <w:rsid w:val="00B527DA"/>
    <w:rsid w:val="00B54B40"/>
    <w:rsid w:val="00B57265"/>
    <w:rsid w:val="00B61F38"/>
    <w:rsid w:val="00B633AE"/>
    <w:rsid w:val="00B64865"/>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58A6"/>
    <w:rsid w:val="00B87725"/>
    <w:rsid w:val="00B9342A"/>
    <w:rsid w:val="00BA1343"/>
    <w:rsid w:val="00BA259A"/>
    <w:rsid w:val="00BA259C"/>
    <w:rsid w:val="00BA29D3"/>
    <w:rsid w:val="00BA307F"/>
    <w:rsid w:val="00BA5280"/>
    <w:rsid w:val="00BA715E"/>
    <w:rsid w:val="00BB14F1"/>
    <w:rsid w:val="00BB1CE2"/>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5BD9"/>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763"/>
    <w:rsid w:val="00C649BD"/>
    <w:rsid w:val="00C65891"/>
    <w:rsid w:val="00C66AC9"/>
    <w:rsid w:val="00C675A9"/>
    <w:rsid w:val="00C70E32"/>
    <w:rsid w:val="00C724D3"/>
    <w:rsid w:val="00C77DD9"/>
    <w:rsid w:val="00C839D5"/>
    <w:rsid w:val="00C83BE6"/>
    <w:rsid w:val="00C85354"/>
    <w:rsid w:val="00C86ABA"/>
    <w:rsid w:val="00C93E60"/>
    <w:rsid w:val="00C943F3"/>
    <w:rsid w:val="00CA08C6"/>
    <w:rsid w:val="00CA0A77"/>
    <w:rsid w:val="00CA1D9D"/>
    <w:rsid w:val="00CA2729"/>
    <w:rsid w:val="00CA2C9D"/>
    <w:rsid w:val="00CA3057"/>
    <w:rsid w:val="00CA45F8"/>
    <w:rsid w:val="00CA66F5"/>
    <w:rsid w:val="00CB0305"/>
    <w:rsid w:val="00CB33C7"/>
    <w:rsid w:val="00CB6DA7"/>
    <w:rsid w:val="00CB7E4C"/>
    <w:rsid w:val="00CC25B4"/>
    <w:rsid w:val="00CC56CF"/>
    <w:rsid w:val="00CC570F"/>
    <w:rsid w:val="00CC5F88"/>
    <w:rsid w:val="00CC69C8"/>
    <w:rsid w:val="00CC77A2"/>
    <w:rsid w:val="00CD307E"/>
    <w:rsid w:val="00CD5420"/>
    <w:rsid w:val="00CD6233"/>
    <w:rsid w:val="00CD629F"/>
    <w:rsid w:val="00CD6A1B"/>
    <w:rsid w:val="00CE0A7F"/>
    <w:rsid w:val="00CE1718"/>
    <w:rsid w:val="00CE3EF5"/>
    <w:rsid w:val="00CE4550"/>
    <w:rsid w:val="00CF0A5C"/>
    <w:rsid w:val="00CF1F44"/>
    <w:rsid w:val="00CF3C8F"/>
    <w:rsid w:val="00CF4156"/>
    <w:rsid w:val="00CF58FE"/>
    <w:rsid w:val="00D0036C"/>
    <w:rsid w:val="00D03D00"/>
    <w:rsid w:val="00D047B1"/>
    <w:rsid w:val="00D057E8"/>
    <w:rsid w:val="00D05C30"/>
    <w:rsid w:val="00D10052"/>
    <w:rsid w:val="00D11359"/>
    <w:rsid w:val="00D119D1"/>
    <w:rsid w:val="00D17435"/>
    <w:rsid w:val="00D1771D"/>
    <w:rsid w:val="00D177E0"/>
    <w:rsid w:val="00D3188C"/>
    <w:rsid w:val="00D35E65"/>
    <w:rsid w:val="00D35F9B"/>
    <w:rsid w:val="00D36B69"/>
    <w:rsid w:val="00D408DD"/>
    <w:rsid w:val="00D40B4E"/>
    <w:rsid w:val="00D45D72"/>
    <w:rsid w:val="00D51328"/>
    <w:rsid w:val="00D520E4"/>
    <w:rsid w:val="00D53A38"/>
    <w:rsid w:val="00D54580"/>
    <w:rsid w:val="00D545FD"/>
    <w:rsid w:val="00D548A0"/>
    <w:rsid w:val="00D54D14"/>
    <w:rsid w:val="00D575DD"/>
    <w:rsid w:val="00D57DFA"/>
    <w:rsid w:val="00D6194B"/>
    <w:rsid w:val="00D64B98"/>
    <w:rsid w:val="00D67FCF"/>
    <w:rsid w:val="00D709CE"/>
    <w:rsid w:val="00D70F27"/>
    <w:rsid w:val="00D71E36"/>
    <w:rsid w:val="00D71F73"/>
    <w:rsid w:val="00D76088"/>
    <w:rsid w:val="00D80786"/>
    <w:rsid w:val="00D81CAB"/>
    <w:rsid w:val="00D8246B"/>
    <w:rsid w:val="00D8576F"/>
    <w:rsid w:val="00D8677F"/>
    <w:rsid w:val="00D97F0C"/>
    <w:rsid w:val="00DA108F"/>
    <w:rsid w:val="00DA3A86"/>
    <w:rsid w:val="00DA66A0"/>
    <w:rsid w:val="00DA6B06"/>
    <w:rsid w:val="00DA74EF"/>
    <w:rsid w:val="00DB1F1F"/>
    <w:rsid w:val="00DB69AA"/>
    <w:rsid w:val="00DC2500"/>
    <w:rsid w:val="00DC2C8B"/>
    <w:rsid w:val="00DC4F72"/>
    <w:rsid w:val="00DC77DC"/>
    <w:rsid w:val="00DD0453"/>
    <w:rsid w:val="00DD0C2C"/>
    <w:rsid w:val="00DD19DE"/>
    <w:rsid w:val="00DD28BC"/>
    <w:rsid w:val="00DE31F0"/>
    <w:rsid w:val="00DE3D1C"/>
    <w:rsid w:val="00DF0267"/>
    <w:rsid w:val="00DF065A"/>
    <w:rsid w:val="00DF64CA"/>
    <w:rsid w:val="00E018EB"/>
    <w:rsid w:val="00E0227D"/>
    <w:rsid w:val="00E03CDE"/>
    <w:rsid w:val="00E04B84"/>
    <w:rsid w:val="00E06466"/>
    <w:rsid w:val="00E06835"/>
    <w:rsid w:val="00E06FDA"/>
    <w:rsid w:val="00E07577"/>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11AE"/>
    <w:rsid w:val="00EE6C94"/>
    <w:rsid w:val="00EE7992"/>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6D97"/>
    <w:rsid w:val="00F77EB0"/>
    <w:rsid w:val="00F8220F"/>
    <w:rsid w:val="00F83D44"/>
    <w:rsid w:val="00F8493A"/>
    <w:rsid w:val="00F87CDD"/>
    <w:rsid w:val="00F913A2"/>
    <w:rsid w:val="00F92217"/>
    <w:rsid w:val="00F933F0"/>
    <w:rsid w:val="00F937A3"/>
    <w:rsid w:val="00F94715"/>
    <w:rsid w:val="00F95381"/>
    <w:rsid w:val="00F95DC7"/>
    <w:rsid w:val="00F96A3D"/>
    <w:rsid w:val="00FA4718"/>
    <w:rsid w:val="00FA55C9"/>
    <w:rsid w:val="00FA5848"/>
    <w:rsid w:val="00FA6899"/>
    <w:rsid w:val="00FA76E2"/>
    <w:rsid w:val="00FA7F3D"/>
    <w:rsid w:val="00FB0273"/>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7014.zip" TargetMode="External"/><Relationship Id="rId26" Type="http://schemas.openxmlformats.org/officeDocument/2006/relationships/hyperlink" Target="https://www.3gpp.org/ftp/TSG_RAN/WG4_Radio/TSGR4_98bis_e/Docs/R4-2104749.zip" TargetMode="External"/><Relationship Id="rId39" Type="http://schemas.openxmlformats.org/officeDocument/2006/relationships/hyperlink" Target="https://www.3gpp.org/ftp/TSG_RAN/WG4_Radio/TSGR4_98bis_e/Docs/R4-2107018.zip" TargetMode="Externa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016.zip" TargetMode="External"/><Relationship Id="rId42" Type="http://schemas.openxmlformats.org/officeDocument/2006/relationships/hyperlink" Target="https://www.3gpp.org/ftp/TSG_RAN/WG4_Radio/TSGR4_98bis_e/Docs/R4-2106407.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7177.zip" TargetMode="External"/><Relationship Id="rId29" Type="http://schemas.openxmlformats.org/officeDocument/2006/relationships/hyperlink" Target="https://www.3gpp.org/ftp/TSG_RAN/WG4_Radio/TSGR4_98bis_e/Docs/R4-210694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6405.zip" TargetMode="External"/><Relationship Id="rId37" Type="http://schemas.openxmlformats.org/officeDocument/2006/relationships/hyperlink" Target="https://www.3gpp.org/ftp/TSG_RAN/WG4_Radio/TSGR4_98bis_e/Docs/R4-2106407.zip" TargetMode="External"/><Relationship Id="rId40" Type="http://schemas.openxmlformats.org/officeDocument/2006/relationships/hyperlink" Target="https://www.3gpp.org/ftp/TSG_RAN/WG4_Radio/TSGR4_98bis_e/Docs/R4-2106405.zip" TargetMode="External"/><Relationship Id="rId45" Type="http://schemas.openxmlformats.org/officeDocument/2006/relationships/hyperlink" Target="https://www.3gpp.org/ftp/TSG_RAN/WG4_Radio/TSGR4_98bis_e/Docs/R4-2107016.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404.zip" TargetMode="External"/><Relationship Id="rId36" Type="http://schemas.openxmlformats.org/officeDocument/2006/relationships/hyperlink" Target="https://www.3gpp.org/ftp/TSG_RAN/WG4_Radio/TSGR4_98bis_e/Docs/R4-2107180.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7179.zip" TargetMode="External"/><Relationship Id="rId44" Type="http://schemas.openxmlformats.org/officeDocument/2006/relationships/hyperlink" Target="https://www.3gpp.org/ftp/TSG_RAN/WG4_Radio/TSGR4_98bis_e/Docs/R4-210640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342.zip" TargetMode="External"/><Relationship Id="rId30" Type="http://schemas.openxmlformats.org/officeDocument/2006/relationships/hyperlink" Target="https://www.3gpp.org/ftp/TSG_RAN/WG4_Radio/TSGR4_98bis_e/Docs/R4-2107015.zip" TargetMode="External"/><Relationship Id="rId35" Type="http://schemas.openxmlformats.org/officeDocument/2006/relationships/hyperlink" Target="https://www.3gpp.org/ftp/TSG_RAN/WG4_Radio/TSGR4_98bis_e/Docs/R4-2106406.zip" TargetMode="External"/><Relationship Id="rId43" Type="http://schemas.openxmlformats.org/officeDocument/2006/relationships/hyperlink" Target="https://www.3gpp.org/ftp/TSG_RAN/WG4_Radio/TSGR4_98bis_e/Docs/R4-2107014.zip"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016.zip" TargetMode="External"/><Relationship Id="rId38" Type="http://schemas.openxmlformats.org/officeDocument/2006/relationships/hyperlink" Target="https://www.3gpp.org/ftp/TSG_RAN/WG4_Radio/TSGR4_98bis_e/Docs/R4-2106403.zip" TargetMode="External"/><Relationship Id="rId46" Type="http://schemas.openxmlformats.org/officeDocument/2006/relationships/hyperlink" Target="https://www.3gpp.org/ftp/TSG_RAN/WG4_Radio/TSGR4_98bis_e/Docs/R4-2107014.zip" TargetMode="External"/><Relationship Id="rId20" Type="http://schemas.openxmlformats.org/officeDocument/2006/relationships/hyperlink" Target="https://www.3gpp.org/ftp/TSG_RAN/WG4_Radio/TSGR4_98bis_e/Docs/R4-2106948.zip" TargetMode="External"/><Relationship Id="rId41" Type="http://schemas.openxmlformats.org/officeDocument/2006/relationships/hyperlink" Target="https://www.3gpp.org/ftp/TSG_RAN/WG4_Radio/TSGR4_98bis_e/Docs/R4-2107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E87DC-A264-4DB5-8521-73473A56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5.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146</TotalTime>
  <Pages>33</Pages>
  <Words>9173</Words>
  <Characters>49379</Characters>
  <Application>Microsoft Office Word</Application>
  <DocSecurity>0</DocSecurity>
  <Lines>411</Lines>
  <Paragraphs>116</Paragraphs>
  <ScaleCrop>false</ScaleCrop>
  <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109</cp:revision>
  <cp:lastPrinted>2019-04-25T01:09:00Z</cp:lastPrinted>
  <dcterms:created xsi:type="dcterms:W3CDTF">2021-04-13T14:48:00Z</dcterms:created>
  <dcterms:modified xsi:type="dcterms:W3CDTF">2021-04-15T07:08:00Z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