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320F7" w14:textId="0AB6DA6F" w:rsidR="005E4ED5" w:rsidRDefault="00A8549A">
      <w:pPr>
        <w:tabs>
          <w:tab w:val="right" w:pos="9639"/>
        </w:tabs>
        <w:spacing w:after="0"/>
        <w:rPr>
          <w:rFonts w:ascii="Arial" w:eastAsia="MS Mincho" w:hAnsi="Arial" w:cs="Arial"/>
          <w:b/>
          <w:sz w:val="24"/>
          <w:lang w:val="en-US" w:eastAsia="zh-CN"/>
        </w:rPr>
      </w:pPr>
      <w:r>
        <w:rPr>
          <w:rFonts w:ascii="Arial" w:eastAsia="MS Mincho" w:hAnsi="Arial" w:cs="Arial"/>
          <w:b/>
          <w:sz w:val="24"/>
          <w:lang w:val="en-US" w:eastAsia="zh-CN"/>
        </w:rPr>
        <w:t>3GPP TSG-RAN WG4 Meeting #98-bis-e</w:t>
      </w:r>
      <w:r>
        <w:rPr>
          <w:rFonts w:ascii="Arial" w:eastAsia="MS Mincho" w:hAnsi="Arial" w:cs="Arial"/>
          <w:b/>
          <w:i/>
          <w:sz w:val="24"/>
          <w:lang w:eastAsia="zh-CN"/>
        </w:rPr>
        <w:tab/>
      </w:r>
      <w:r w:rsidR="00B61CE2" w:rsidRPr="00B61CE2">
        <w:rPr>
          <w:rFonts w:ascii="Arial" w:eastAsia="MS Mincho" w:hAnsi="Arial" w:cs="Arial"/>
          <w:b/>
          <w:sz w:val="24"/>
          <w:lang w:val="en-US" w:eastAsia="zh-CN"/>
        </w:rPr>
        <w:t>R4-2105676</w:t>
      </w:r>
    </w:p>
    <w:p w14:paraId="3D147374" w14:textId="77777777" w:rsidR="005E4ED5" w:rsidRDefault="00A8549A">
      <w:pPr>
        <w:spacing w:after="120"/>
        <w:ind w:left="1985" w:hanging="1985"/>
        <w:rPr>
          <w:rFonts w:ascii="Arial" w:eastAsiaTheme="minorEastAsia" w:hAnsi="Arial" w:cs="Arial"/>
          <w:b/>
          <w:sz w:val="24"/>
          <w:szCs w:val="24"/>
          <w:lang w:eastAsia="zh-CN"/>
        </w:rPr>
      </w:pPr>
      <w:r>
        <w:rPr>
          <w:rFonts w:ascii="Arial" w:eastAsia="MS Mincho" w:hAnsi="Arial" w:cs="Arial"/>
          <w:b/>
          <w:sz w:val="24"/>
          <w:lang w:val="en-US" w:eastAsia="zh-CN"/>
        </w:rPr>
        <w:t>Electronic Meeting, 12 – 20 April, 2021</w:t>
      </w:r>
    </w:p>
    <w:p w14:paraId="549E0D2B" w14:textId="77777777" w:rsidR="005E4ED5" w:rsidRDefault="005E4ED5">
      <w:pPr>
        <w:spacing w:after="120"/>
        <w:ind w:left="1985" w:hanging="1985"/>
        <w:rPr>
          <w:rFonts w:ascii="Arial" w:eastAsia="MS Mincho" w:hAnsi="Arial" w:cs="Arial"/>
          <w:b/>
          <w:sz w:val="22"/>
        </w:rPr>
      </w:pPr>
    </w:p>
    <w:p w14:paraId="4E6C1744" w14:textId="77777777" w:rsidR="005E4ED5" w:rsidRDefault="00A8549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5.5.1</w:t>
      </w:r>
    </w:p>
    <w:p w14:paraId="23C57415" w14:textId="77777777" w:rsidR="005E4ED5" w:rsidRDefault="00A8549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w:t>
      </w:r>
    </w:p>
    <w:p w14:paraId="6902FE14" w14:textId="77777777" w:rsidR="005E4ED5" w:rsidRDefault="00A8549A">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[98-bis-e][206] NR_pos_1</w:t>
      </w:r>
    </w:p>
    <w:p w14:paraId="32DA24CD" w14:textId="77777777" w:rsidR="005E4ED5" w:rsidRDefault="00A8549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5C296A6" w14:textId="77777777" w:rsidR="005E4ED5" w:rsidRDefault="00A8549A">
      <w:pPr>
        <w:pStyle w:val="1"/>
        <w:rPr>
          <w:rFonts w:eastAsiaTheme="minorEastAsia"/>
          <w:lang w:eastAsia="zh-CN"/>
        </w:rPr>
      </w:pPr>
      <w:r>
        <w:rPr>
          <w:rFonts w:hint="eastAsia"/>
          <w:lang w:eastAsia="ja-JP"/>
        </w:rPr>
        <w:t>Introduction</w:t>
      </w:r>
    </w:p>
    <w:p w14:paraId="451A57C3" w14:textId="77777777" w:rsidR="005E4ED5" w:rsidRDefault="00A8549A">
      <w:pPr>
        <w:rPr>
          <w:iCs/>
          <w:lang w:eastAsia="zh-CN"/>
        </w:rPr>
      </w:pPr>
      <w:r>
        <w:rPr>
          <w:iCs/>
          <w:lang w:eastAsia="zh-CN"/>
        </w:rPr>
        <w:t>The scope of this email discussion includes the following agenda items:</w:t>
      </w:r>
    </w:p>
    <w:tbl>
      <w:tblPr>
        <w:tblStyle w:val="af3"/>
        <w:tblW w:w="0" w:type="auto"/>
        <w:tblLook w:val="04A0" w:firstRow="1" w:lastRow="0" w:firstColumn="1" w:lastColumn="0" w:noHBand="0" w:noVBand="1"/>
      </w:tblPr>
      <w:tblGrid>
        <w:gridCol w:w="9631"/>
      </w:tblGrid>
      <w:tr w:rsidR="005E4ED5" w14:paraId="0CD497F3" w14:textId="77777777">
        <w:tc>
          <w:tcPr>
            <w:tcW w:w="9631" w:type="dxa"/>
          </w:tcPr>
          <w:p w14:paraId="1EA5BE9D" w14:textId="77777777" w:rsidR="005E4ED5" w:rsidRDefault="00A8549A">
            <w:pPr>
              <w:rPr>
                <w:iCs/>
                <w:lang w:eastAsia="zh-CN"/>
              </w:rPr>
            </w:pPr>
            <w:r>
              <w:rPr>
                <w:iCs/>
                <w:lang w:eastAsia="zh-CN"/>
              </w:rPr>
              <w:t>5.5.1</w:t>
            </w:r>
            <w:r>
              <w:rPr>
                <w:iCs/>
                <w:lang w:eastAsia="zh-CN"/>
              </w:rPr>
              <w:tab/>
              <w:t>RRM core requirements maintenance (38.133)</w:t>
            </w:r>
            <w:r>
              <w:rPr>
                <w:iCs/>
                <w:lang w:eastAsia="zh-CN"/>
              </w:rPr>
              <w:tab/>
              <w:t>[NR_pos-Core]</w:t>
            </w:r>
          </w:p>
          <w:p w14:paraId="578E60A7" w14:textId="77777777" w:rsidR="005E4ED5" w:rsidRDefault="00A8549A">
            <w:pPr>
              <w:rPr>
                <w:iCs/>
                <w:lang w:eastAsia="zh-CN"/>
              </w:rPr>
            </w:pPr>
            <w:r>
              <w:rPr>
                <w:iCs/>
                <w:lang w:eastAsia="zh-CN"/>
              </w:rPr>
              <w:t>5.5.1.1</w:t>
            </w:r>
            <w:r>
              <w:rPr>
                <w:iCs/>
                <w:lang w:eastAsia="zh-CN"/>
              </w:rPr>
              <w:tab/>
              <w:t>PRS-RSTD measurement requirements</w:t>
            </w:r>
            <w:r>
              <w:rPr>
                <w:iCs/>
                <w:lang w:eastAsia="zh-CN"/>
              </w:rPr>
              <w:tab/>
              <w:t>[NR_pos-Core]</w:t>
            </w:r>
          </w:p>
          <w:p w14:paraId="0C1EDBC9" w14:textId="77777777" w:rsidR="005E4ED5" w:rsidRDefault="00A8549A">
            <w:pPr>
              <w:rPr>
                <w:iCs/>
                <w:lang w:eastAsia="zh-CN"/>
              </w:rPr>
            </w:pPr>
            <w:r>
              <w:rPr>
                <w:iCs/>
                <w:lang w:eastAsia="zh-CN"/>
              </w:rPr>
              <w:t>5.5.1.2</w:t>
            </w:r>
            <w:r>
              <w:rPr>
                <w:iCs/>
                <w:lang w:eastAsia="zh-CN"/>
              </w:rPr>
              <w:tab/>
              <w:t>PRS-RSRP measurement requirements</w:t>
            </w:r>
            <w:r>
              <w:rPr>
                <w:iCs/>
                <w:lang w:eastAsia="zh-CN"/>
              </w:rPr>
              <w:tab/>
              <w:t>[NR_pos-Core]</w:t>
            </w:r>
          </w:p>
          <w:p w14:paraId="16E25DD4" w14:textId="77777777" w:rsidR="005E4ED5" w:rsidRDefault="00A8549A">
            <w:pPr>
              <w:rPr>
                <w:iCs/>
                <w:lang w:eastAsia="zh-CN"/>
              </w:rPr>
            </w:pPr>
            <w:r>
              <w:rPr>
                <w:iCs/>
                <w:lang w:eastAsia="zh-CN"/>
              </w:rPr>
              <w:t>5.5.1.3</w:t>
            </w:r>
            <w:r>
              <w:rPr>
                <w:iCs/>
                <w:lang w:eastAsia="zh-CN"/>
              </w:rPr>
              <w:tab/>
              <w:t xml:space="preserve">UE Rx-Tx time difference measurement requirements </w:t>
            </w:r>
            <w:r>
              <w:rPr>
                <w:iCs/>
                <w:lang w:eastAsia="zh-CN"/>
              </w:rPr>
              <w:tab/>
              <w:t>[NR_pos-Core]</w:t>
            </w:r>
          </w:p>
          <w:p w14:paraId="05363D26" w14:textId="77777777" w:rsidR="005E4ED5" w:rsidRDefault="00A8549A">
            <w:pPr>
              <w:rPr>
                <w:iCs/>
                <w:lang w:eastAsia="zh-CN"/>
              </w:rPr>
            </w:pPr>
            <w:r>
              <w:rPr>
                <w:iCs/>
                <w:lang w:eastAsia="zh-CN"/>
              </w:rPr>
              <w:t>5.5.1.4</w:t>
            </w:r>
            <w:r>
              <w:rPr>
                <w:iCs/>
                <w:lang w:eastAsia="zh-CN"/>
              </w:rPr>
              <w:tab/>
              <w:t>Other requirements</w:t>
            </w:r>
          </w:p>
        </w:tc>
      </w:tr>
    </w:tbl>
    <w:p w14:paraId="52D60125" w14:textId="77777777" w:rsidR="005E4ED5" w:rsidRDefault="005E4ED5">
      <w:pPr>
        <w:rPr>
          <w:iCs/>
          <w:lang w:eastAsia="zh-CN"/>
        </w:rPr>
      </w:pPr>
    </w:p>
    <w:p w14:paraId="76F6C74C" w14:textId="77777777" w:rsidR="005E4ED5" w:rsidRDefault="00A8549A">
      <w:pPr>
        <w:rPr>
          <w:iCs/>
          <w:lang w:eastAsia="zh-CN"/>
        </w:rPr>
      </w:pPr>
      <w:r>
        <w:rPr>
          <w:iCs/>
          <w:lang w:eastAsia="zh-CN"/>
        </w:rPr>
        <w:t>In providing comments, companies are encouraged to:</w:t>
      </w:r>
    </w:p>
    <w:p w14:paraId="7448AD29" w14:textId="77777777" w:rsidR="005E4ED5" w:rsidRDefault="00A8549A">
      <w:pPr>
        <w:pStyle w:val="afc"/>
        <w:numPr>
          <w:ilvl w:val="0"/>
          <w:numId w:val="5"/>
        </w:numPr>
        <w:ind w:firstLineChars="0"/>
        <w:rPr>
          <w:iCs/>
          <w:lang w:eastAsia="zh-CN"/>
        </w:rPr>
      </w:pPr>
      <w:r>
        <w:rPr>
          <w:iCs/>
          <w:lang w:eastAsia="zh-CN"/>
        </w:rPr>
        <w:t>Ensure that the comments are inserted in the latest version of the document by checking the folder before uploading</w:t>
      </w:r>
    </w:p>
    <w:p w14:paraId="2327F628" w14:textId="77777777" w:rsidR="005E4ED5" w:rsidRDefault="00A8549A">
      <w:pPr>
        <w:pStyle w:val="afc"/>
        <w:numPr>
          <w:ilvl w:val="0"/>
          <w:numId w:val="5"/>
        </w:numPr>
        <w:ind w:firstLineChars="0"/>
        <w:rPr>
          <w:iCs/>
          <w:lang w:eastAsia="zh-CN"/>
        </w:rPr>
      </w:pPr>
      <w:r>
        <w:rPr>
          <w:iCs/>
          <w:lang w:eastAsia="zh-CN"/>
        </w:rPr>
        <w:t>Use “Track changes” to help identify added comments/changes</w:t>
      </w:r>
    </w:p>
    <w:p w14:paraId="4F1B2489" w14:textId="77777777" w:rsidR="005E4ED5" w:rsidRDefault="00A8549A">
      <w:pPr>
        <w:pStyle w:val="afc"/>
        <w:numPr>
          <w:ilvl w:val="0"/>
          <w:numId w:val="5"/>
        </w:numPr>
        <w:ind w:firstLineChars="0"/>
        <w:rPr>
          <w:iCs/>
          <w:lang w:eastAsia="zh-CN"/>
        </w:rPr>
      </w:pPr>
      <w:r>
        <w:rPr>
          <w:iCs/>
          <w:lang w:eastAsia="zh-CN"/>
        </w:rPr>
        <w:t>Pay attention to the rule for shortening file name</w:t>
      </w:r>
    </w:p>
    <w:p w14:paraId="5F558AF6" w14:textId="77777777" w:rsidR="005E4ED5" w:rsidRDefault="00A8549A">
      <w:pPr>
        <w:pStyle w:val="1"/>
        <w:rPr>
          <w:lang w:eastAsia="ja-JP"/>
        </w:rPr>
      </w:pPr>
      <w:r>
        <w:rPr>
          <w:lang w:eastAsia="ja-JP"/>
        </w:rPr>
        <w:t>Topic #1: RSTD measurement period</w:t>
      </w:r>
    </w:p>
    <w:p w14:paraId="6FC0EE7C" w14:textId="77777777" w:rsidR="005E4ED5" w:rsidRDefault="00A8549A">
      <w:pPr>
        <w:pStyle w:val="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6445B68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789F332"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6243B195"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5A009AF6"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593D85CC"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178D0E7" w14:textId="77777777" w:rsidR="005E4ED5" w:rsidRDefault="00D43C53">
            <w:pPr>
              <w:spacing w:after="0"/>
              <w:rPr>
                <w:rFonts w:ascii="Arial" w:hAnsi="Arial" w:cs="Arial"/>
                <w:b/>
                <w:bCs/>
                <w:color w:val="0000FF"/>
                <w:sz w:val="16"/>
                <w:szCs w:val="16"/>
                <w:u w:val="single"/>
                <w:lang w:val="en-US" w:eastAsia="zh-CN"/>
              </w:rPr>
            </w:pPr>
            <w:hyperlink r:id="rId13" w:history="1">
              <w:r w:rsidR="00A8549A">
                <w:rPr>
                  <w:rFonts w:ascii="Arial" w:hAnsi="Arial" w:cs="Arial"/>
                  <w:b/>
                  <w:bCs/>
                  <w:color w:val="0000FF"/>
                  <w:sz w:val="16"/>
                  <w:szCs w:val="16"/>
                  <w:u w:val="single"/>
                  <w:lang w:val="en-US" w:eastAsia="zh-CN"/>
                </w:rPr>
                <w:t>R4-2104427</w:t>
              </w:r>
            </w:hyperlink>
          </w:p>
        </w:tc>
        <w:tc>
          <w:tcPr>
            <w:tcW w:w="1276" w:type="dxa"/>
            <w:tcBorders>
              <w:top w:val="single" w:sz="4" w:space="0" w:color="A6A6A6"/>
              <w:left w:val="nil"/>
              <w:bottom w:val="single" w:sz="4" w:space="0" w:color="A6A6A6"/>
              <w:right w:val="single" w:sz="4" w:space="0" w:color="A6A6A6"/>
            </w:tcBorders>
            <w:shd w:val="clear" w:color="auto" w:fill="auto"/>
          </w:tcPr>
          <w:p w14:paraId="72F3290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ZTE Corporation</w:t>
            </w:r>
          </w:p>
        </w:tc>
        <w:tc>
          <w:tcPr>
            <w:tcW w:w="7226" w:type="dxa"/>
            <w:tcBorders>
              <w:top w:val="single" w:sz="4" w:space="0" w:color="A6A6A6"/>
              <w:left w:val="nil"/>
              <w:bottom w:val="single" w:sz="4" w:space="0" w:color="A6A6A6"/>
              <w:right w:val="single" w:sz="4" w:space="0" w:color="A6A6A6"/>
            </w:tcBorders>
          </w:tcPr>
          <w:p w14:paraId="7579B5BA"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8B04BF6" w14:textId="77777777">
        <w:trPr>
          <w:trHeight w:val="225"/>
        </w:trPr>
        <w:tc>
          <w:tcPr>
            <w:tcW w:w="1129" w:type="dxa"/>
            <w:tcBorders>
              <w:top w:val="nil"/>
              <w:left w:val="single" w:sz="4" w:space="0" w:color="A6A6A6"/>
              <w:bottom w:val="single" w:sz="4" w:space="0" w:color="A6A6A6"/>
              <w:right w:val="single" w:sz="4" w:space="0" w:color="A6A6A6"/>
            </w:tcBorders>
            <w:shd w:val="clear" w:color="auto" w:fill="auto"/>
          </w:tcPr>
          <w:p w14:paraId="2842CC3C" w14:textId="77777777" w:rsidR="005E4ED5" w:rsidRDefault="00D43C53">
            <w:pPr>
              <w:spacing w:after="0"/>
              <w:rPr>
                <w:rFonts w:ascii="Arial" w:hAnsi="Arial" w:cs="Arial"/>
                <w:b/>
                <w:bCs/>
                <w:color w:val="0000FF"/>
                <w:sz w:val="16"/>
                <w:szCs w:val="16"/>
                <w:u w:val="single"/>
                <w:lang w:val="en-US" w:eastAsia="zh-CN"/>
              </w:rPr>
            </w:pPr>
            <w:hyperlink r:id="rId14" w:history="1">
              <w:r w:rsidR="00A8549A">
                <w:rPr>
                  <w:rFonts w:ascii="Arial" w:hAnsi="Arial" w:cs="Arial"/>
                  <w:b/>
                  <w:bCs/>
                  <w:color w:val="0000FF"/>
                  <w:sz w:val="16"/>
                  <w:szCs w:val="16"/>
                  <w:u w:val="single"/>
                  <w:lang w:val="en-US" w:eastAsia="zh-CN"/>
                </w:rPr>
                <w:t>R4-2104741</w:t>
              </w:r>
            </w:hyperlink>
          </w:p>
        </w:tc>
        <w:tc>
          <w:tcPr>
            <w:tcW w:w="1276" w:type="dxa"/>
            <w:tcBorders>
              <w:top w:val="nil"/>
              <w:left w:val="nil"/>
              <w:bottom w:val="single" w:sz="4" w:space="0" w:color="A6A6A6"/>
              <w:right w:val="single" w:sz="4" w:space="0" w:color="A6A6A6"/>
            </w:tcBorders>
            <w:shd w:val="clear" w:color="auto" w:fill="auto"/>
          </w:tcPr>
          <w:p w14:paraId="25A1ED92"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nil"/>
              <w:left w:val="nil"/>
              <w:bottom w:val="single" w:sz="4" w:space="0" w:color="A6A6A6"/>
              <w:right w:val="single" w:sz="4" w:space="0" w:color="A6A6A6"/>
            </w:tcBorders>
          </w:tcPr>
          <w:p w14:paraId="5023B05D" w14:textId="77777777" w:rsidR="005E4ED5" w:rsidRDefault="00A8549A">
            <w:pPr>
              <w:spacing w:beforeLines="50" w:before="120"/>
              <w:rPr>
                <w:b/>
                <w:lang w:val="en-US" w:eastAsia="zh-CN"/>
              </w:rPr>
            </w:pPr>
            <w:r>
              <w:rPr>
                <w:b/>
                <w:lang w:val="en-US" w:eastAsia="zh-CN"/>
              </w:rPr>
              <w:t>P</w:t>
            </w:r>
            <w:r>
              <w:rPr>
                <w:rFonts w:hint="eastAsia"/>
                <w:b/>
                <w:lang w:val="en-US" w:eastAsia="zh-CN"/>
              </w:rPr>
              <w:t>roposal 1: D</w:t>
            </w:r>
            <w:r>
              <w:rPr>
                <w:b/>
                <w:lang w:eastAsia="zh-CN"/>
              </w:rPr>
              <w:t>o not define requirements for the case of PRS resource muting in Rel-16</w:t>
            </w:r>
            <w:r>
              <w:rPr>
                <w:rFonts w:hint="eastAsia"/>
                <w:b/>
                <w:lang w:eastAsia="zh-CN"/>
              </w:rPr>
              <w:t xml:space="preserve">. </w:t>
            </w:r>
          </w:p>
          <w:p w14:paraId="0431ADB7" w14:textId="77777777" w:rsidR="005E4ED5" w:rsidRDefault="00A8549A">
            <w:pPr>
              <w:spacing w:beforeLines="50" w:before="120"/>
              <w:rPr>
                <w:b/>
                <w:lang w:val="en-US" w:eastAsia="zh-CN"/>
              </w:rPr>
            </w:pPr>
            <w:r>
              <w:rPr>
                <w:b/>
                <w:lang w:val="en-US" w:eastAsia="zh-CN"/>
              </w:rPr>
              <w:t>P</w:t>
            </w:r>
            <w:r>
              <w:rPr>
                <w:rFonts w:hint="eastAsia"/>
                <w:b/>
                <w:lang w:val="en-US" w:eastAsia="zh-CN"/>
              </w:rPr>
              <w:t>roposal 2: O</w:t>
            </w:r>
            <w:r>
              <w:rPr>
                <w:b/>
                <w:lang w:val="en-US" w:eastAsia="zh-CN"/>
              </w:rPr>
              <w:t>nly the PRS resources or resource sets configured which are fully or partly within the MGs should be considered</w:t>
            </w:r>
            <w:r>
              <w:rPr>
                <w:rFonts w:hint="eastAsia"/>
                <w:b/>
                <w:lang w:val="en-US" w:eastAsia="zh-CN"/>
              </w:rPr>
              <w:t xml:space="preserve">. </w:t>
            </w:r>
          </w:p>
          <w:p w14:paraId="00E1F55D" w14:textId="77777777" w:rsidR="005E4ED5" w:rsidRDefault="00A8549A">
            <w:pPr>
              <w:rPr>
                <w:b/>
                <w:lang w:eastAsia="zh-CN"/>
              </w:rPr>
            </w:pPr>
            <w:r>
              <w:rPr>
                <w:b/>
                <w:lang w:eastAsia="zh-CN"/>
              </w:rPr>
              <w:t>P</w:t>
            </w:r>
            <w:r>
              <w:rPr>
                <w:rFonts w:hint="eastAsia"/>
                <w:b/>
                <w:lang w:eastAsia="zh-CN"/>
              </w:rPr>
              <w:t xml:space="preserve">roposal 3: </w:t>
            </w:r>
            <w:r>
              <w:rPr>
                <w:rFonts w:hint="eastAsia"/>
                <w:b/>
                <w:lang w:val="en-US" w:eastAsia="zh-CN"/>
              </w:rPr>
              <w:t>L</w:t>
            </w:r>
            <w:r>
              <w:rPr>
                <w:rFonts w:hint="eastAsia"/>
                <w:b/>
                <w:vertAlign w:val="subscript"/>
                <w:lang w:val="en-US" w:eastAsia="zh-CN"/>
              </w:rPr>
              <w:t>PRS,i</w:t>
            </w:r>
            <w:r>
              <w:rPr>
                <w:rFonts w:hint="eastAsia"/>
                <w:b/>
                <w:lang w:val="en-US" w:eastAsia="zh-CN"/>
              </w:rPr>
              <w:t xml:space="preserve"> should be the PRS time duration during the effective PRS periodicity (i.e.</w:t>
            </w:r>
            <m:oMath>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available_PRS,i</m:t>
                  </m:r>
                </m:sub>
              </m:sSub>
            </m:oMath>
            <w:r>
              <w:rPr>
                <w:rFonts w:hint="eastAsia"/>
                <w:b/>
                <w:lang w:val="en-US" w:eastAsia="zh-CN"/>
              </w:rPr>
              <w:t xml:space="preserve">). </w:t>
            </w:r>
          </w:p>
          <w:p w14:paraId="778EA6E1" w14:textId="77777777" w:rsidR="005E4ED5" w:rsidRDefault="00A8549A">
            <w:pPr>
              <w:spacing w:beforeLines="50" w:before="120"/>
              <w:rPr>
                <w:lang w:val="en-US" w:eastAsia="zh-CN"/>
              </w:rPr>
            </w:pPr>
            <w:r>
              <w:rPr>
                <w:b/>
                <w:bCs/>
                <w:kern w:val="24"/>
                <w:lang w:val="en-US" w:eastAsia="zh-CN"/>
              </w:rPr>
              <w:t>P</w:t>
            </w:r>
            <w:r>
              <w:rPr>
                <w:rFonts w:hint="eastAsia"/>
                <w:b/>
                <w:bCs/>
                <w:kern w:val="24"/>
                <w:lang w:val="en-US" w:eastAsia="zh-CN"/>
              </w:rPr>
              <w:t>roposal 4: The requirement of non-overlapping case should be the s</w:t>
            </w:r>
            <w:r>
              <w:rPr>
                <w:b/>
                <w:bCs/>
                <w:kern w:val="24"/>
                <w:lang w:val="en-US" w:eastAsia="zh-CN"/>
              </w:rPr>
              <w:t>ame as for overlapping case (sum approach).</w:t>
            </w:r>
            <w:r>
              <w:rPr>
                <w:rFonts w:hint="eastAsia"/>
                <w:b/>
                <w:bCs/>
                <w:kern w:val="24"/>
                <w:lang w:val="en-US" w:eastAsia="zh-CN"/>
              </w:rPr>
              <w:t xml:space="preserve"> </w:t>
            </w:r>
            <w:r>
              <w:rPr>
                <w:rFonts w:hint="eastAsia"/>
                <w:b/>
                <w:lang w:eastAsia="zh-CN"/>
              </w:rPr>
              <w:t xml:space="preserve">I.e. there is no need to differentiate the </w:t>
            </w:r>
            <w:r>
              <w:rPr>
                <w:rFonts w:hint="eastAsia"/>
                <w:b/>
                <w:lang w:eastAsia="zh-CN"/>
              </w:rPr>
              <w:lastRenderedPageBreak/>
              <w:t>overlapping and non-overlapping case.</w:t>
            </w:r>
          </w:p>
          <w:p w14:paraId="36A50B7D" w14:textId="77777777" w:rsidR="005E4ED5" w:rsidRDefault="00A8549A">
            <w:pPr>
              <w:rPr>
                <w:b/>
                <w:lang w:eastAsia="zh-CN"/>
              </w:rPr>
            </w:pPr>
            <w:r>
              <w:rPr>
                <w:b/>
                <w:bCs/>
                <w:kern w:val="24"/>
                <w:lang w:val="en-US" w:eastAsia="zh-CN"/>
              </w:rPr>
              <w:t>P</w:t>
            </w:r>
            <w:r>
              <w:rPr>
                <w:rFonts w:hint="eastAsia"/>
                <w:b/>
                <w:bCs/>
                <w:kern w:val="24"/>
                <w:lang w:val="en-US" w:eastAsia="zh-CN"/>
              </w:rPr>
              <w:t xml:space="preserve">roposal 5: </w:t>
            </w:r>
            <w:r>
              <w:rPr>
                <w:b/>
                <w:bCs/>
                <w:kern w:val="24"/>
                <w:lang w:val="en-US" w:eastAsia="zh-CN"/>
              </w:rPr>
              <w:t>RSTD measurement period is not impacted by PRS-RSRP measurement.</w:t>
            </w:r>
            <w:r>
              <w:rPr>
                <w:rFonts w:hint="eastAsia"/>
                <w:b/>
                <w:bCs/>
                <w:kern w:val="24"/>
                <w:lang w:val="en-US" w:eastAsia="zh-CN"/>
              </w:rPr>
              <w:t xml:space="preserve"> </w:t>
            </w:r>
            <w:r>
              <w:rPr>
                <w:rFonts w:hint="eastAsia"/>
                <w:b/>
              </w:rPr>
              <w:t xml:space="preserve"> </w:t>
            </w:r>
          </w:p>
          <w:p w14:paraId="74B68243" w14:textId="77777777" w:rsidR="005E4ED5" w:rsidRDefault="00A8549A">
            <w:pPr>
              <w:spacing w:beforeLines="50" w:before="120"/>
              <w:rPr>
                <w:b/>
                <w:lang w:eastAsia="zh-CN"/>
              </w:rPr>
            </w:pPr>
            <w:r>
              <w:rPr>
                <w:b/>
                <w:bCs/>
                <w:kern w:val="24"/>
                <w:lang w:val="en-US" w:eastAsia="zh-CN"/>
              </w:rPr>
              <w:t>P</w:t>
            </w:r>
            <w:r>
              <w:rPr>
                <w:rFonts w:hint="eastAsia"/>
                <w:b/>
                <w:bCs/>
                <w:kern w:val="24"/>
                <w:lang w:val="en-US" w:eastAsia="zh-CN"/>
              </w:rPr>
              <w:t>roposal 6: T</w:t>
            </w:r>
            <w:r>
              <w:rPr>
                <w:b/>
                <w:bCs/>
                <w:kern w:val="24"/>
                <w:lang w:val="en-US" w:eastAsia="zh-CN"/>
              </w:rPr>
              <w:t xml:space="preserve">he </w:t>
            </w:r>
            <w:r>
              <w:rPr>
                <w:rFonts w:hint="eastAsia"/>
                <w:b/>
                <w:bCs/>
                <w:kern w:val="24"/>
                <w:lang w:val="en-US" w:eastAsia="zh-CN"/>
              </w:rPr>
              <w:t xml:space="preserve">UE behavior and </w:t>
            </w:r>
            <w:r>
              <w:rPr>
                <w:b/>
                <w:bCs/>
                <w:kern w:val="24"/>
                <w:lang w:val="en-US" w:eastAsia="zh-CN"/>
              </w:rPr>
              <w:t>RSTD measurement requirements when HO occurs during the measurement are already clearly specified in 38.133 clause 9.9.2.5</w:t>
            </w:r>
            <w:r>
              <w:rPr>
                <w:rFonts w:hint="eastAsia"/>
                <w:b/>
                <w:bCs/>
                <w:kern w:val="24"/>
                <w:lang w:val="en-US" w:eastAsia="zh-CN"/>
              </w:rPr>
              <w:t xml:space="preserve">. No further clarification is needed. </w:t>
            </w:r>
          </w:p>
        </w:tc>
      </w:tr>
      <w:tr w:rsidR="005E4ED5" w14:paraId="297C1B1E"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3E5EED84" w14:textId="77777777" w:rsidR="005E4ED5" w:rsidRDefault="00D43C53">
            <w:pPr>
              <w:spacing w:after="0"/>
              <w:rPr>
                <w:rFonts w:ascii="Arial" w:hAnsi="Arial" w:cs="Arial"/>
                <w:b/>
                <w:bCs/>
                <w:color w:val="0000FF"/>
                <w:sz w:val="16"/>
                <w:szCs w:val="16"/>
                <w:u w:val="single"/>
                <w:lang w:val="en-US" w:eastAsia="zh-CN"/>
              </w:rPr>
            </w:pPr>
            <w:hyperlink r:id="rId15" w:history="1">
              <w:r w:rsidR="00A8549A">
                <w:rPr>
                  <w:rFonts w:ascii="Arial" w:hAnsi="Arial" w:cs="Arial"/>
                  <w:b/>
                  <w:bCs/>
                  <w:color w:val="0000FF"/>
                  <w:sz w:val="16"/>
                  <w:szCs w:val="16"/>
                  <w:u w:val="single"/>
                  <w:lang w:val="en-US" w:eastAsia="zh-CN"/>
                </w:rPr>
                <w:t>R4-2104743</w:t>
              </w:r>
            </w:hyperlink>
          </w:p>
        </w:tc>
        <w:tc>
          <w:tcPr>
            <w:tcW w:w="1276" w:type="dxa"/>
            <w:tcBorders>
              <w:top w:val="nil"/>
              <w:left w:val="nil"/>
              <w:bottom w:val="single" w:sz="4" w:space="0" w:color="A6A6A6"/>
              <w:right w:val="single" w:sz="4" w:space="0" w:color="A6A6A6"/>
            </w:tcBorders>
            <w:shd w:val="clear" w:color="auto" w:fill="auto"/>
          </w:tcPr>
          <w:p w14:paraId="5ACAAFE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nil"/>
              <w:left w:val="nil"/>
              <w:bottom w:val="single" w:sz="4" w:space="0" w:color="A6A6A6"/>
              <w:right w:val="single" w:sz="4" w:space="0" w:color="A6A6A6"/>
            </w:tcBorders>
          </w:tcPr>
          <w:p w14:paraId="2CCC022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4BA21DFD" w14:textId="77777777">
        <w:trPr>
          <w:trHeight w:val="225"/>
        </w:trPr>
        <w:tc>
          <w:tcPr>
            <w:tcW w:w="1129" w:type="dxa"/>
            <w:tcBorders>
              <w:top w:val="nil"/>
              <w:left w:val="single" w:sz="4" w:space="0" w:color="A6A6A6"/>
              <w:bottom w:val="single" w:sz="4" w:space="0" w:color="A6A6A6"/>
              <w:right w:val="single" w:sz="4" w:space="0" w:color="A6A6A6"/>
            </w:tcBorders>
            <w:shd w:val="clear" w:color="auto" w:fill="auto"/>
          </w:tcPr>
          <w:p w14:paraId="19290C2B" w14:textId="77777777" w:rsidR="005E4ED5" w:rsidRDefault="00D43C53">
            <w:pPr>
              <w:spacing w:after="0"/>
              <w:rPr>
                <w:rFonts w:ascii="Arial" w:hAnsi="Arial" w:cs="Arial"/>
                <w:b/>
                <w:bCs/>
                <w:color w:val="0000FF"/>
                <w:sz w:val="16"/>
                <w:szCs w:val="16"/>
                <w:u w:val="single"/>
                <w:lang w:val="en-US" w:eastAsia="zh-CN"/>
              </w:rPr>
            </w:pPr>
            <w:hyperlink r:id="rId16" w:history="1">
              <w:r w:rsidR="00A8549A">
                <w:rPr>
                  <w:rFonts w:ascii="Arial" w:hAnsi="Arial" w:cs="Arial"/>
                  <w:b/>
                  <w:bCs/>
                  <w:color w:val="0000FF"/>
                  <w:sz w:val="16"/>
                  <w:szCs w:val="16"/>
                  <w:u w:val="single"/>
                  <w:lang w:val="en-US" w:eastAsia="zh-CN"/>
                </w:rPr>
                <w:t>R4-2106334</w:t>
              </w:r>
            </w:hyperlink>
          </w:p>
        </w:tc>
        <w:tc>
          <w:tcPr>
            <w:tcW w:w="1276" w:type="dxa"/>
            <w:tcBorders>
              <w:top w:val="nil"/>
              <w:left w:val="nil"/>
              <w:bottom w:val="single" w:sz="4" w:space="0" w:color="A6A6A6"/>
              <w:right w:val="single" w:sz="4" w:space="0" w:color="A6A6A6"/>
            </w:tcBorders>
            <w:shd w:val="clear" w:color="auto" w:fill="auto"/>
          </w:tcPr>
          <w:p w14:paraId="56C47EE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nil"/>
              <w:left w:val="nil"/>
              <w:bottom w:val="single" w:sz="4" w:space="0" w:color="A6A6A6"/>
              <w:right w:val="single" w:sz="4" w:space="0" w:color="A6A6A6"/>
            </w:tcBorders>
          </w:tcPr>
          <w:p w14:paraId="4B461181" w14:textId="77777777" w:rsidR="005E4ED5" w:rsidRDefault="00A8549A">
            <w:pPr>
              <w:spacing w:after="0"/>
              <w:rPr>
                <w:rFonts w:eastAsia="MS Mincho"/>
                <w:b/>
                <w:bCs/>
                <w:sz w:val="22"/>
                <w:szCs w:val="22"/>
                <w:lang w:val="en-US" w:eastAsia="zh-CN"/>
              </w:rPr>
            </w:pPr>
            <w:r>
              <w:rPr>
                <w:rFonts w:eastAsia="MS Mincho"/>
                <w:b/>
                <w:bCs/>
                <w:sz w:val="22"/>
                <w:szCs w:val="22"/>
                <w:lang w:val="en-US" w:eastAsia="zh-CN"/>
              </w:rPr>
              <w:t xml:space="preserve">Proposal 1: </w:t>
            </w:r>
            <w:r>
              <w:rPr>
                <w:rFonts w:eastAsia="MS Mincho"/>
                <w:b/>
                <w:bCs/>
                <w:sz w:val="22"/>
                <w:szCs w:val="22"/>
                <w:lang w:eastAsia="zh-CN"/>
              </w:rPr>
              <w:t xml:space="preserve">If muting option 1 is applied, the periodicity of a PRS resource is scaled by </w:t>
            </w:r>
            <m:oMath>
              <m:sSub>
                <m:sSubPr>
                  <m:ctrlPr>
                    <w:rPr>
                      <w:rFonts w:ascii="Cambria Math" w:eastAsia="MS Mincho" w:hAnsi="Cambria Math"/>
                      <w:b/>
                      <w:bCs/>
                      <w:i/>
                      <w:iCs/>
                      <w:sz w:val="22"/>
                      <w:szCs w:val="22"/>
                      <w:lang w:eastAsia="zh-CN"/>
                    </w:rPr>
                  </m:ctrlPr>
                </m:sSubPr>
                <m:e>
                  <m:r>
                    <m:rPr>
                      <m:sty m:val="b"/>
                    </m:rPr>
                    <w:rPr>
                      <w:rFonts w:ascii="Cambria Math" w:eastAsia="MS Mincho" w:hAnsi="Cambria Math"/>
                      <w:sz w:val="22"/>
                      <w:szCs w:val="22"/>
                      <w:lang w:eastAsia="zh-CN"/>
                    </w:rPr>
                    <m:t>N</m:t>
                  </m:r>
                </m:e>
                <m:sub>
                  <m:r>
                    <m:rPr>
                      <m:sty m:val="b"/>
                    </m:rPr>
                    <w:rPr>
                      <w:rFonts w:ascii="Cambria Math" w:eastAsia="MS Mincho" w:hAnsi="Cambria Math"/>
                      <w:sz w:val="22"/>
                      <w:szCs w:val="22"/>
                      <w:lang w:eastAsia="zh-CN"/>
                    </w:rPr>
                    <m:t>muting</m:t>
                  </m:r>
                </m:sub>
              </m:sSub>
            </m:oMath>
            <w:r>
              <w:rPr>
                <w:rFonts w:eastAsia="MS Mincho"/>
                <w:b/>
                <w:bCs/>
                <w:sz w:val="22"/>
                <w:szCs w:val="22"/>
                <w:lang w:val="en-US" w:eastAsia="zh-CN"/>
              </w:rPr>
              <w:t xml:space="preserve"> </w:t>
            </w:r>
            <w:r>
              <w:rPr>
                <w:rFonts w:eastAsia="MS Mincho"/>
                <w:b/>
                <w:bCs/>
                <w:sz w:val="22"/>
                <w:szCs w:val="22"/>
                <w:lang w:eastAsia="zh-CN"/>
              </w:rPr>
              <w:t xml:space="preserve">where </w:t>
            </w:r>
            <m:oMath>
              <m:sSub>
                <m:sSubPr>
                  <m:ctrlPr>
                    <w:rPr>
                      <w:rFonts w:ascii="Cambria Math" w:eastAsia="MS Mincho" w:hAnsi="Cambria Math"/>
                      <w:b/>
                      <w:bCs/>
                      <w:i/>
                      <w:iCs/>
                      <w:sz w:val="22"/>
                      <w:szCs w:val="22"/>
                      <w:lang w:eastAsia="zh-CN"/>
                    </w:rPr>
                  </m:ctrlPr>
                </m:sSubPr>
                <m:e>
                  <m:r>
                    <m:rPr>
                      <m:sty m:val="b"/>
                    </m:rPr>
                    <w:rPr>
                      <w:rFonts w:ascii="Cambria Math" w:eastAsia="MS Mincho" w:hAnsi="Cambria Math"/>
                      <w:sz w:val="22"/>
                      <w:szCs w:val="22"/>
                      <w:lang w:eastAsia="zh-CN"/>
                    </w:rPr>
                    <m:t>N</m:t>
                  </m:r>
                </m:e>
                <m:sub>
                  <m:r>
                    <m:rPr>
                      <m:sty m:val="b"/>
                    </m:rPr>
                    <w:rPr>
                      <w:rFonts w:ascii="Cambria Math" w:eastAsia="MS Mincho" w:hAnsi="Cambria Math"/>
                      <w:sz w:val="22"/>
                      <w:szCs w:val="22"/>
                      <w:lang w:eastAsia="zh-CN"/>
                    </w:rPr>
                    <m:t>muting</m:t>
                  </m:r>
                </m:sub>
              </m:sSub>
            </m:oMath>
            <w:r>
              <w:rPr>
                <w:rFonts w:eastAsia="MS Mincho"/>
                <w:b/>
                <w:bCs/>
                <w:sz w:val="22"/>
                <w:szCs w:val="22"/>
                <w:lang w:eastAsia="zh-CN"/>
              </w:rPr>
              <w:t xml:space="preserve"> is X * </w:t>
            </w:r>
            <w:r>
              <w:rPr>
                <w:rFonts w:eastAsia="MS Mincho"/>
                <w:b/>
                <w:bCs/>
                <w:i/>
                <w:iCs/>
                <w:sz w:val="22"/>
                <w:szCs w:val="22"/>
                <w:lang w:eastAsia="zh-CN"/>
              </w:rPr>
              <w:t>dl-prs-MutingBitRepetitionFactor</w:t>
            </w:r>
            <w:r>
              <w:rPr>
                <w:rFonts w:eastAsia="MS Mincho"/>
                <w:b/>
                <w:bCs/>
                <w:sz w:val="22"/>
                <w:szCs w:val="22"/>
                <w:lang w:eastAsia="zh-CN"/>
              </w:rPr>
              <w:t>, and X is the size of NR-</w:t>
            </w:r>
            <w:r>
              <w:rPr>
                <w:rFonts w:eastAsia="MS Mincho"/>
                <w:b/>
                <w:bCs/>
                <w:i/>
                <w:iCs/>
                <w:sz w:val="22"/>
                <w:szCs w:val="22"/>
                <w:lang w:eastAsia="zh-CN"/>
              </w:rPr>
              <w:t>MutingPattern-r16</w:t>
            </w:r>
            <w:r>
              <w:rPr>
                <w:rFonts w:eastAsia="MS Mincho"/>
                <w:b/>
                <w:bCs/>
                <w:sz w:val="22"/>
                <w:szCs w:val="22"/>
                <w:lang w:eastAsia="zh-CN"/>
              </w:rPr>
              <w:t xml:space="preserve"> for </w:t>
            </w:r>
            <w:r>
              <w:rPr>
                <w:rFonts w:eastAsia="MS Mincho"/>
                <w:b/>
                <w:bCs/>
                <w:i/>
                <w:iCs/>
                <w:sz w:val="22"/>
                <w:szCs w:val="22"/>
                <w:lang w:eastAsia="zh-CN"/>
              </w:rPr>
              <w:t>mutingOption1-r16.</w:t>
            </w:r>
          </w:p>
          <w:p w14:paraId="5A1A5FAC" w14:textId="77777777" w:rsidR="005E4ED5" w:rsidRDefault="005E4ED5">
            <w:pPr>
              <w:spacing w:after="0"/>
              <w:rPr>
                <w:rFonts w:eastAsia="MS Mincho"/>
                <w:b/>
                <w:bCs/>
                <w:sz w:val="22"/>
                <w:szCs w:val="22"/>
                <w:lang w:val="en-US" w:eastAsia="zh-CN"/>
              </w:rPr>
            </w:pPr>
          </w:p>
          <w:p w14:paraId="40D53335" w14:textId="77777777" w:rsidR="005E4ED5" w:rsidRDefault="00A8549A">
            <w:pPr>
              <w:rPr>
                <w:rFonts w:eastAsiaTheme="minorEastAsia"/>
                <w:b/>
                <w:bCs/>
                <w:sz w:val="22"/>
                <w:szCs w:val="22"/>
                <w:lang w:val="en-US" w:eastAsia="zh-CN"/>
              </w:rPr>
            </w:pPr>
            <w:r>
              <w:rPr>
                <w:rFonts w:eastAsiaTheme="minorEastAsia"/>
                <w:b/>
                <w:bCs/>
                <w:sz w:val="22"/>
                <w:szCs w:val="22"/>
                <w:lang w:val="en-US" w:eastAsia="zh-CN"/>
              </w:rPr>
              <w:t xml:space="preserve">Proposal 2: Exclude at least PRS resource sets for which none of the resources fall (at least partly) within MGs for the purpose of calculating </w:t>
            </w:r>
            <m:oMath>
              <m:sSub>
                <m:sSubPr>
                  <m:ctrlPr>
                    <w:rPr>
                      <w:rFonts w:ascii="Cambria Math" w:eastAsia="MS Mincho" w:hAnsi="Cambria Math"/>
                      <w:b/>
                      <w:bCs/>
                      <w:sz w:val="22"/>
                      <w:szCs w:val="22"/>
                    </w:rPr>
                  </m:ctrlPr>
                </m:sSubPr>
                <m:e>
                  <m:r>
                    <m:rPr>
                      <m:sty m:val="bi"/>
                    </m:rPr>
                    <w:rPr>
                      <w:rFonts w:ascii="Cambria Math" w:eastAsia="MS Mincho" w:hAnsi="Cambria Math"/>
                      <w:sz w:val="22"/>
                      <w:szCs w:val="22"/>
                    </w:rPr>
                    <m:t>T</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Theme="minorEastAsia"/>
                <w:b/>
                <w:bCs/>
                <w:sz w:val="22"/>
                <w:szCs w:val="22"/>
                <w:lang w:val="en-US" w:eastAsia="zh-CN"/>
              </w:rPr>
              <w:t>.</w:t>
            </w:r>
          </w:p>
          <w:p w14:paraId="4E1A5D68" w14:textId="77777777" w:rsidR="005E4ED5" w:rsidRDefault="00A8549A">
            <w:pPr>
              <w:rPr>
                <w:rFonts w:eastAsiaTheme="minorEastAsia"/>
                <w:b/>
                <w:bCs/>
                <w:sz w:val="22"/>
                <w:szCs w:val="22"/>
                <w:lang w:val="en-US" w:eastAsia="zh-CN"/>
              </w:rPr>
            </w:pPr>
            <w:r>
              <w:rPr>
                <w:rFonts w:eastAsiaTheme="minorEastAsia"/>
                <w:b/>
                <w:bCs/>
                <w:sz w:val="22"/>
                <w:szCs w:val="22"/>
                <w:lang w:val="en-US" w:eastAsia="zh-CN"/>
              </w:rPr>
              <w:t xml:space="preserve">Proposal 3: FFS for the purpose of calculating </w:t>
            </w:r>
            <m:oMath>
              <m:sSub>
                <m:sSubPr>
                  <m:ctrlPr>
                    <w:rPr>
                      <w:rFonts w:ascii="Cambria Math" w:eastAsia="MS Mincho" w:hAnsi="Cambria Math"/>
                      <w:b/>
                      <w:bCs/>
                      <w:sz w:val="22"/>
                      <w:szCs w:val="22"/>
                    </w:rPr>
                  </m:ctrlPr>
                </m:sSubPr>
                <m:e>
                  <m:r>
                    <m:rPr>
                      <m:sty m:val="bi"/>
                    </m:rPr>
                    <w:rPr>
                      <w:rFonts w:ascii="Cambria Math" w:eastAsia="MS Mincho" w:hAnsi="Cambria Math"/>
                      <w:sz w:val="22"/>
                      <w:szCs w:val="22"/>
                    </w:rPr>
                    <m:t>T</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Theme="minorEastAsia"/>
                <w:b/>
                <w:bCs/>
                <w:sz w:val="22"/>
                <w:szCs w:val="22"/>
                <w:lang w:val="en-US" w:eastAsia="zh-CN"/>
              </w:rPr>
              <w:t xml:space="preserve">, whether to count only PRS resource sets for which at least some of the PRS resources fall completely </w:t>
            </w:r>
            <w:r>
              <w:rPr>
                <w:rFonts w:eastAsia="MS Mincho"/>
                <w:b/>
                <w:bCs/>
                <w:sz w:val="22"/>
                <w:szCs w:val="22"/>
                <w:lang w:eastAsia="zh-CN"/>
              </w:rPr>
              <w:t>(including at least the minimum number of repetitions specified in the accuracy requirements)</w:t>
            </w:r>
            <w:r>
              <w:rPr>
                <w:rFonts w:eastAsiaTheme="minorEastAsia"/>
                <w:b/>
                <w:bCs/>
                <w:sz w:val="22"/>
                <w:szCs w:val="22"/>
                <w:lang w:val="en-US" w:eastAsia="zh-CN"/>
              </w:rPr>
              <w:t xml:space="preserve"> within MGs.</w:t>
            </w:r>
          </w:p>
          <w:p w14:paraId="647E40DC" w14:textId="77777777" w:rsidR="005E4ED5" w:rsidRDefault="00A8549A">
            <w:pPr>
              <w:rPr>
                <w:rFonts w:eastAsia="MS Mincho"/>
                <w:b/>
                <w:bCs/>
                <w:iCs/>
                <w:sz w:val="22"/>
                <w:szCs w:val="22"/>
                <w:lang w:val="en-US"/>
              </w:rPr>
            </w:pPr>
            <w:r>
              <w:rPr>
                <w:rFonts w:eastAsia="MS Mincho"/>
                <w:b/>
                <w:bCs/>
                <w:sz w:val="22"/>
                <w:szCs w:val="22"/>
              </w:rPr>
              <w:t xml:space="preserve">Proposal 4: The steps listed below provide a generic framework to calculate </w:t>
            </w:r>
            <m:oMath>
              <m:sSub>
                <m:sSubPr>
                  <m:ctrlPr>
                    <w:rPr>
                      <w:rFonts w:ascii="Cambria Math" w:eastAsia="Times New Roman" w:hAnsi="Cambria Math"/>
                      <w:b/>
                      <w:bCs/>
                      <w:i/>
                      <w:iCs/>
                      <w:sz w:val="22"/>
                      <w:szCs w:val="22"/>
                      <w:lang w:val="en-US"/>
                    </w:rPr>
                  </m:ctrlPr>
                </m:sSubPr>
                <m:e>
                  <m:r>
                    <m:rPr>
                      <m:sty m:val="bi"/>
                    </m:rPr>
                    <w:rPr>
                      <w:rFonts w:ascii="Cambria Math" w:eastAsia="MS Mincho" w:hAnsi="Cambria Math"/>
                      <w:sz w:val="22"/>
                      <w:szCs w:val="22"/>
                    </w:rPr>
                    <m:t>T</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MS Mincho"/>
                <w:b/>
                <w:bCs/>
                <w:iCs/>
                <w:sz w:val="22"/>
                <w:szCs w:val="22"/>
                <w:lang w:val="en-US"/>
              </w:rPr>
              <w:t>.</w:t>
            </w:r>
          </w:p>
          <w:p w14:paraId="5A8B2F35"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The PRS periodicity indicated by “NR-DL-PRS-Periodicity-and-ResourceSetSlotOffset-r16”</w:t>
            </w:r>
          </w:p>
          <w:p w14:paraId="289EE4B0"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 xml:space="preserve">Scale the PRS periodicity based on inter-period muting pattern </w:t>
            </w:r>
          </w:p>
          <w:p w14:paraId="72B80502"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Derive the frequency layer specific periodicity (</w:t>
            </w:r>
            <m:oMath>
              <m:sSub>
                <m:sSubPr>
                  <m:ctrlPr>
                    <w:rPr>
                      <w:rFonts w:ascii="Cambria Math" w:eastAsia="Times New Roman" w:hAnsi="Cambria Math"/>
                      <w:b/>
                      <w:bCs/>
                      <w:i/>
                      <w:iCs/>
                      <w:sz w:val="22"/>
                      <w:szCs w:val="22"/>
                      <w:lang w:val="en-US"/>
                    </w:rPr>
                  </m:ctrlPr>
                </m:sSubPr>
                <m:e>
                  <m:r>
                    <m:rPr>
                      <m:sty m:val="b"/>
                    </m:rPr>
                    <w:rPr>
                      <w:rFonts w:ascii="Cambria Math" w:eastAsia="Times New Roman" w:hAnsi="Cambria Math"/>
                      <w:sz w:val="22"/>
                      <w:szCs w:val="22"/>
                      <w:lang w:val="en-US"/>
                    </w:rPr>
                    <m:t>T</m:t>
                  </m:r>
                </m:e>
                <m:sub>
                  <m:r>
                    <m:rPr>
                      <m:sty m:val="b"/>
                    </m:rPr>
                    <w:rPr>
                      <w:rFonts w:ascii="Cambria Math" w:eastAsia="Times New Roman" w:hAnsi="Cambria Math"/>
                      <w:sz w:val="22"/>
                      <w:szCs w:val="22"/>
                      <w:lang w:val="en-US"/>
                    </w:rPr>
                    <m:t>PRS,i</m:t>
                  </m:r>
                </m:sub>
              </m:sSub>
            </m:oMath>
            <w:r>
              <w:rPr>
                <w:rFonts w:eastAsia="Times New Roman"/>
                <w:b/>
                <w:bCs/>
                <w:sz w:val="22"/>
                <w:szCs w:val="22"/>
                <w:lang w:val="en-US"/>
              </w:rPr>
              <w:t xml:space="preserve">) if multiple periodicities are configured in this layer </w:t>
            </w:r>
          </w:p>
          <w:p w14:paraId="18A50C19"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Derive the available periodicity within MGs (</w:t>
            </w:r>
            <m:oMath>
              <m:sSub>
                <m:sSubPr>
                  <m:ctrlPr>
                    <w:rPr>
                      <w:rFonts w:ascii="Cambria Math" w:eastAsia="Times New Roman" w:hAnsi="Cambria Math"/>
                      <w:b/>
                      <w:bCs/>
                      <w:i/>
                      <w:iCs/>
                      <w:sz w:val="22"/>
                      <w:szCs w:val="22"/>
                      <w:lang w:val="en-US"/>
                    </w:rPr>
                  </m:ctrlPr>
                </m:sSubPr>
                <m:e>
                  <m:r>
                    <m:rPr>
                      <m:sty m:val="b"/>
                    </m:rPr>
                    <w:rPr>
                      <w:rFonts w:ascii="Cambria Math" w:eastAsia="Times New Roman" w:hAnsi="Cambria Math"/>
                      <w:sz w:val="22"/>
                      <w:szCs w:val="22"/>
                      <w:lang w:val="en-US"/>
                    </w:rPr>
                    <m:t>T</m:t>
                  </m:r>
                </m:e>
                <m:sub>
                  <m:r>
                    <m:rPr>
                      <m:sty m:val="b"/>
                    </m:rPr>
                    <w:rPr>
                      <w:rFonts w:ascii="Cambria Math" w:eastAsia="Times New Roman" w:hAnsi="Cambria Math"/>
                      <w:sz w:val="22"/>
                      <w:szCs w:val="22"/>
                      <w:lang w:val="en-US"/>
                    </w:rPr>
                    <m:t>available_PRS,i</m:t>
                  </m:r>
                </m:sub>
              </m:sSub>
            </m:oMath>
            <w:r>
              <w:rPr>
                <w:rFonts w:eastAsia="Times New Roman"/>
                <w:b/>
                <w:bCs/>
                <w:sz w:val="22"/>
                <w:szCs w:val="22"/>
                <w:lang w:val="en-US"/>
              </w:rPr>
              <w:t>)</w:t>
            </w:r>
          </w:p>
          <w:p w14:paraId="0ECDE3FE"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Derive the effective periodicity based on PRS processing time (</w:t>
            </w:r>
            <m:oMath>
              <m:sSub>
                <m:sSubPr>
                  <m:ctrlPr>
                    <w:rPr>
                      <w:rFonts w:ascii="Cambria Math" w:eastAsia="Times New Roman" w:hAnsi="Cambria Math"/>
                      <w:b/>
                      <w:bCs/>
                      <w:i/>
                      <w:iCs/>
                      <w:sz w:val="22"/>
                      <w:szCs w:val="22"/>
                      <w:lang w:val="en-US"/>
                    </w:rPr>
                  </m:ctrlPr>
                </m:sSubPr>
                <m:e>
                  <m:r>
                    <m:rPr>
                      <m:sty m:val="b"/>
                    </m:rPr>
                    <w:rPr>
                      <w:rFonts w:ascii="Cambria Math" w:eastAsia="Times New Roman" w:hAnsi="Cambria Math"/>
                      <w:sz w:val="22"/>
                      <w:szCs w:val="22"/>
                      <w:lang w:val="en-US"/>
                    </w:rPr>
                    <m:t>T</m:t>
                  </m:r>
                </m:e>
                <m:sub>
                  <m:r>
                    <m:rPr>
                      <m:sty m:val="b"/>
                    </m:rPr>
                    <w:rPr>
                      <w:rFonts w:ascii="Cambria Math" w:eastAsia="Times New Roman" w:hAnsi="Cambria Math"/>
                      <w:sz w:val="22"/>
                      <w:szCs w:val="22"/>
                      <w:lang w:val="en-US"/>
                    </w:rPr>
                    <m:t>effect,i</m:t>
                  </m:r>
                </m:sub>
              </m:sSub>
            </m:oMath>
            <w:r>
              <w:rPr>
                <w:rFonts w:eastAsia="Times New Roman"/>
                <w:b/>
                <w:bCs/>
                <w:sz w:val="22"/>
                <w:szCs w:val="22"/>
                <w:lang w:val="en-US"/>
              </w:rPr>
              <w:t>)</w:t>
            </w:r>
          </w:p>
          <w:p w14:paraId="0BB030A3" w14:textId="77777777" w:rsidR="005E4ED5" w:rsidRDefault="005E4ED5">
            <w:pPr>
              <w:spacing w:after="0"/>
              <w:ind w:left="928"/>
              <w:contextualSpacing/>
              <w:rPr>
                <w:rFonts w:eastAsia="Times New Roman"/>
                <w:b/>
                <w:bCs/>
                <w:sz w:val="22"/>
                <w:szCs w:val="22"/>
                <w:lang w:val="en-US"/>
              </w:rPr>
            </w:pPr>
          </w:p>
          <w:p w14:paraId="01469AE3" w14:textId="77777777" w:rsidR="005E4ED5" w:rsidRDefault="00A8549A">
            <w:pPr>
              <w:rPr>
                <w:rFonts w:eastAsia="MS Mincho"/>
                <w:b/>
                <w:bCs/>
                <w:iCs/>
                <w:sz w:val="22"/>
                <w:szCs w:val="22"/>
              </w:rPr>
            </w:pPr>
            <w:r>
              <w:rPr>
                <w:rFonts w:eastAsia="MS Mincho"/>
                <w:b/>
                <w:bCs/>
                <w:sz w:val="22"/>
                <w:szCs w:val="22"/>
                <w:lang w:eastAsia="zh-CN"/>
              </w:rPr>
              <w:t xml:space="preserve">Proposal 5: </w:t>
            </w:r>
            <m:oMath>
              <m:sSub>
                <m:sSubPr>
                  <m:ctrlPr>
                    <w:rPr>
                      <w:rFonts w:ascii="Cambria Math" w:eastAsia="MS Mincho" w:hAnsi="Cambria Math"/>
                      <w:b/>
                      <w:bCs/>
                      <w:sz w:val="22"/>
                      <w:szCs w:val="22"/>
                    </w:rPr>
                  </m:ctrlPr>
                </m:sSubPr>
                <m:e>
                  <m:r>
                    <m:rPr>
                      <m:sty m:val="bi"/>
                    </m:rPr>
                    <w:rPr>
                      <w:rFonts w:ascii="Cambria Math" w:eastAsia="MS Mincho" w:hAnsi="Cambria Math"/>
                      <w:sz w:val="22"/>
                      <w:szCs w:val="22"/>
                    </w:rPr>
                    <m:t>L</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MS Mincho"/>
                <w:b/>
                <w:bCs/>
                <w:sz w:val="22"/>
                <w:szCs w:val="22"/>
              </w:rPr>
              <w:t xml:space="preserve"> for PFL </w:t>
            </w:r>
            <w:r>
              <w:rPr>
                <w:rFonts w:ascii="Arial" w:eastAsia="MS Mincho" w:hAnsi="Arial" w:cs="Arial"/>
                <w:b/>
                <w:bCs/>
                <w:i/>
                <w:iCs/>
                <w:sz w:val="22"/>
                <w:szCs w:val="22"/>
              </w:rPr>
              <w:t>i</w:t>
            </w:r>
            <w:r>
              <w:rPr>
                <w:rFonts w:eastAsia="MS Mincho"/>
                <w:b/>
                <w:bCs/>
                <w:sz w:val="22"/>
                <w:szCs w:val="22"/>
              </w:rPr>
              <w:t xml:space="preserve"> should be calculated by aggregating the duration of all the PRS resources that fall within MGs over a time period equal to </w:t>
            </w:r>
            <m:oMath>
              <m:sSub>
                <m:sSubPr>
                  <m:ctrlPr>
                    <w:rPr>
                      <w:rFonts w:ascii="Cambria Math" w:eastAsia="MS Mincho" w:hAnsi="Cambria Math"/>
                      <w:b/>
                      <w:bCs/>
                      <w:i/>
                      <w:iCs/>
                      <w:sz w:val="22"/>
                      <w:szCs w:val="22"/>
                    </w:rPr>
                  </m:ctrlPr>
                </m:sSubPr>
                <m:e>
                  <m:r>
                    <m:rPr>
                      <m:sty m:val="b"/>
                    </m:rPr>
                    <w:rPr>
                      <w:rFonts w:ascii="Cambria Math" w:eastAsia="MS Mincho" w:hAnsi="Cambria Math"/>
                      <w:sz w:val="22"/>
                      <w:szCs w:val="22"/>
                    </w:rPr>
                    <m:t>T</m:t>
                  </m:r>
                </m:e>
                <m:sub>
                  <m:r>
                    <m:rPr>
                      <m:sty m:val="b"/>
                    </m:rPr>
                    <w:rPr>
                      <w:rFonts w:ascii="Cambria Math" w:eastAsia="MS Mincho" w:hAnsi="Cambria Math"/>
                      <w:sz w:val="22"/>
                      <w:szCs w:val="22"/>
                    </w:rPr>
                    <m:t>available_PRS,i</m:t>
                  </m:r>
                </m:sub>
              </m:sSub>
            </m:oMath>
            <w:r>
              <w:rPr>
                <w:rFonts w:eastAsia="MS Mincho"/>
                <w:b/>
                <w:bCs/>
                <w:sz w:val="22"/>
                <w:szCs w:val="22"/>
              </w:rPr>
              <w:t xml:space="preserve">, i.e. the least common multiple of </w:t>
            </w:r>
            <m:oMath>
              <m:sSub>
                <m:sSubPr>
                  <m:ctrlPr>
                    <w:rPr>
                      <w:rFonts w:ascii="Cambria Math" w:eastAsia="MS Mincho" w:hAnsi="Cambria Math"/>
                      <w:b/>
                      <w:bCs/>
                      <w:i/>
                      <w:iCs/>
                      <w:sz w:val="22"/>
                      <w:szCs w:val="22"/>
                    </w:rPr>
                  </m:ctrlPr>
                </m:sSubPr>
                <m:e>
                  <m:r>
                    <m:rPr>
                      <m:sty m:val="bi"/>
                    </m:rPr>
                    <w:rPr>
                      <w:rFonts w:ascii="Cambria Math" w:eastAsia="MS Mincho" w:hAnsi="Cambria Math"/>
                      <w:sz w:val="22"/>
                      <w:szCs w:val="22"/>
                    </w:rPr>
                    <m:t>MGRP</m:t>
                  </m:r>
                </m:e>
                <m:sub>
                  <m:r>
                    <m:rPr>
                      <m:sty m:val="b"/>
                    </m:rPr>
                    <w:rPr>
                      <w:rFonts w:ascii="Cambria Math" w:eastAsia="MS Mincho" w:hAnsi="Cambria Math"/>
                      <w:sz w:val="22"/>
                      <w:szCs w:val="22"/>
                    </w:rPr>
                    <m:t>i</m:t>
                  </m:r>
                </m:sub>
              </m:sSub>
            </m:oMath>
            <w:r>
              <w:rPr>
                <w:rFonts w:eastAsia="MS Mincho"/>
                <w:b/>
                <w:bCs/>
                <w:sz w:val="22"/>
                <w:szCs w:val="22"/>
              </w:rPr>
              <w:t xml:space="preserve"> and </w:t>
            </w:r>
            <m:oMath>
              <m:sSub>
                <m:sSubPr>
                  <m:ctrlPr>
                    <w:rPr>
                      <w:rFonts w:ascii="Cambria Math" w:eastAsia="MS Mincho" w:hAnsi="Cambria Math"/>
                      <w:b/>
                      <w:bCs/>
                      <w:i/>
                      <w:iCs/>
                      <w:sz w:val="22"/>
                      <w:szCs w:val="22"/>
                    </w:rPr>
                  </m:ctrlPr>
                </m:sSubPr>
                <m:e>
                  <m:r>
                    <m:rPr>
                      <m:sty m:val="b"/>
                    </m:rPr>
                    <w:rPr>
                      <w:rFonts w:ascii="Cambria Math" w:eastAsia="MS Mincho" w:hAnsi="Cambria Math"/>
                      <w:sz w:val="22"/>
                      <w:szCs w:val="22"/>
                    </w:rPr>
                    <m:t>T</m:t>
                  </m:r>
                </m:e>
                <m:sub>
                  <m:r>
                    <m:rPr>
                      <m:sty m:val="b"/>
                    </m:rPr>
                    <w:rPr>
                      <w:rFonts w:ascii="Cambria Math" w:eastAsia="MS Mincho" w:hAnsi="Cambria Math"/>
                      <w:sz w:val="22"/>
                      <w:szCs w:val="22"/>
                    </w:rPr>
                    <m:t>PRS,i</m:t>
                  </m:r>
                </m:sub>
              </m:sSub>
            </m:oMath>
            <w:r>
              <w:rPr>
                <w:rFonts w:eastAsia="MS Mincho"/>
                <w:b/>
                <w:bCs/>
                <w:iCs/>
                <w:sz w:val="22"/>
                <w:szCs w:val="22"/>
              </w:rPr>
              <w:t>.</w:t>
            </w:r>
          </w:p>
          <w:p w14:paraId="0CB09663" w14:textId="77777777" w:rsidR="005E4ED5" w:rsidRDefault="00A8549A">
            <w:pPr>
              <w:rPr>
                <w:rFonts w:eastAsia="MS Mincho"/>
                <w:b/>
                <w:bCs/>
                <w:sz w:val="22"/>
                <w:szCs w:val="22"/>
                <w:lang w:eastAsia="zh-CN"/>
              </w:rPr>
            </w:pPr>
            <w:r>
              <w:rPr>
                <w:rFonts w:eastAsia="MS Mincho"/>
                <w:b/>
                <w:bCs/>
                <w:sz w:val="22"/>
                <w:szCs w:val="22"/>
              </w:rPr>
              <w:t xml:space="preserve">Proposal 6: </w:t>
            </w:r>
            <w:r>
              <w:rPr>
                <w:rFonts w:eastAsia="MS Mincho"/>
                <w:b/>
                <w:bCs/>
                <w:sz w:val="22"/>
                <w:szCs w:val="22"/>
                <w:lang w:eastAsia="zh-CN"/>
              </w:rPr>
              <w:t xml:space="preserve">Redefine </w:t>
            </w:r>
            <m:oMath>
              <m:sSub>
                <m:sSubPr>
                  <m:ctrlPr>
                    <w:rPr>
                      <w:rFonts w:ascii="Cambria Math" w:eastAsia="MS Mincho" w:hAnsi="Cambria Math"/>
                      <w:b/>
                      <w:bCs/>
                      <w:i/>
                      <w:iCs/>
                      <w:sz w:val="22"/>
                      <w:szCs w:val="22"/>
                      <w:lang w:eastAsia="zh-CN"/>
                    </w:rPr>
                  </m:ctrlPr>
                </m:sSubPr>
                <m:e>
                  <m:r>
                    <m:rPr>
                      <m:nor/>
                    </m:rPr>
                    <w:rPr>
                      <w:rFonts w:eastAsia="MS Mincho"/>
                      <w:b/>
                      <w:bCs/>
                      <w:i/>
                      <w:iCs/>
                      <w:sz w:val="22"/>
                      <w:szCs w:val="22"/>
                      <w:lang w:eastAsia="zh-CN"/>
                    </w:rPr>
                    <m:t>T</m:t>
                  </m:r>
                </m:e>
                <m:sub>
                  <m:r>
                    <m:rPr>
                      <m:nor/>
                    </m:rPr>
                    <w:rPr>
                      <w:rFonts w:eastAsia="MS Mincho"/>
                      <w:b/>
                      <w:bCs/>
                      <w:i/>
                      <w:iCs/>
                      <w:sz w:val="22"/>
                      <w:szCs w:val="22"/>
                      <w:lang w:eastAsia="zh-CN"/>
                    </w:rPr>
                    <m:t>last</m:t>
                  </m:r>
                </m:sub>
              </m:sSub>
            </m:oMath>
            <w:r>
              <w:rPr>
                <w:rFonts w:eastAsia="MS Mincho"/>
                <w:b/>
                <w:bCs/>
                <w:sz w:val="22"/>
                <w:szCs w:val="22"/>
                <w:lang w:eastAsia="zh-CN"/>
              </w:rPr>
              <w:t xml:space="preserve">  as </w:t>
            </w:r>
            <m:oMath>
              <m:sSub>
                <m:sSubPr>
                  <m:ctrlPr>
                    <w:rPr>
                      <w:rFonts w:ascii="Cambria Math" w:eastAsia="MS Mincho" w:hAnsi="Cambria Math"/>
                      <w:b/>
                      <w:bCs/>
                      <w:i/>
                      <w:iCs/>
                      <w:sz w:val="22"/>
                      <w:szCs w:val="22"/>
                      <w:lang w:eastAsia="zh-CN"/>
                    </w:rPr>
                  </m:ctrlPr>
                </m:sSubPr>
                <m:e>
                  <m:r>
                    <m:rPr>
                      <m:nor/>
                    </m:rPr>
                    <w:rPr>
                      <w:rFonts w:eastAsia="MS Mincho"/>
                      <w:b/>
                      <w:bCs/>
                      <w:i/>
                      <w:iCs/>
                      <w:sz w:val="22"/>
                      <w:szCs w:val="22"/>
                      <w:lang w:eastAsia="zh-CN"/>
                    </w:rPr>
                    <m:t>T</m:t>
                  </m:r>
                </m:e>
                <m:sub>
                  <m:r>
                    <m:rPr>
                      <m:nor/>
                    </m:rPr>
                    <w:rPr>
                      <w:rFonts w:eastAsia="MS Mincho"/>
                      <w:b/>
                      <w:bCs/>
                      <w:i/>
                      <w:iCs/>
                      <w:sz w:val="22"/>
                      <w:szCs w:val="22"/>
                      <w:lang w:eastAsia="zh-CN"/>
                    </w:rPr>
                    <m:t>last</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T</m:t>
                  </m:r>
                </m:e>
                <m:sub>
                  <m:r>
                    <m:rPr>
                      <m:nor/>
                    </m:rPr>
                    <w:rPr>
                      <w:rFonts w:eastAsia="MS Mincho"/>
                      <w:b/>
                      <w:bCs/>
                      <w:i/>
                      <w:iCs/>
                      <w:sz w:val="22"/>
                      <w:szCs w:val="22"/>
                      <w:lang w:eastAsia="zh-CN"/>
                    </w:rPr>
                    <m:t>i</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T</m:t>
                  </m:r>
                </m:e>
                <m:sub>
                  <m:r>
                    <m:rPr>
                      <m:sty m:val="bi"/>
                    </m:rPr>
                    <w:rPr>
                      <w:rFonts w:ascii="Cambria Math" w:eastAsia="MS Mincho" w:hAnsi="Cambria Math"/>
                      <w:sz w:val="22"/>
                      <w:szCs w:val="22"/>
                      <w:lang w:eastAsia="zh-CN"/>
                    </w:rPr>
                    <m:t>available_PRS</m:t>
                  </m:r>
                  <m:r>
                    <m:rPr>
                      <m:nor/>
                    </m:rPr>
                    <w:rPr>
                      <w:rFonts w:eastAsia="MS Mincho"/>
                      <w:b/>
                      <w:bCs/>
                      <w:i/>
                      <w:iCs/>
                      <w:sz w:val="22"/>
                      <w:szCs w:val="22"/>
                      <w:lang w:eastAsia="zh-CN"/>
                    </w:rPr>
                    <m:t>,i</m:t>
                  </m:r>
                </m:sub>
              </m:sSub>
            </m:oMath>
            <w:r>
              <w:rPr>
                <w:rFonts w:eastAsia="MS Mincho"/>
                <w:b/>
                <w:bCs/>
                <w:i/>
                <w:iCs/>
                <w:sz w:val="22"/>
                <w:szCs w:val="22"/>
                <w:lang w:eastAsia="zh-CN"/>
              </w:rPr>
              <w:t xml:space="preserve"> </w:t>
            </w:r>
            <w:r>
              <w:rPr>
                <w:rFonts w:eastAsia="MS Mincho"/>
                <w:b/>
                <w:bCs/>
                <w:sz w:val="22"/>
                <w:szCs w:val="22"/>
                <w:lang w:eastAsia="zh-CN"/>
              </w:rPr>
              <w:t xml:space="preserve"> (currently </w:t>
            </w:r>
            <m:oMath>
              <m:sSub>
                <m:sSubPr>
                  <m:ctrlPr>
                    <w:rPr>
                      <w:rFonts w:ascii="Cambria Math" w:eastAsia="MS Mincho" w:hAnsi="Cambria Math"/>
                      <w:b/>
                      <w:bCs/>
                      <w:i/>
                      <w:iCs/>
                      <w:sz w:val="22"/>
                      <w:szCs w:val="22"/>
                      <w:lang w:eastAsia="zh-CN"/>
                    </w:rPr>
                  </m:ctrlPr>
                </m:sSubPr>
                <m:e>
                  <m:r>
                    <m:rPr>
                      <m:nor/>
                    </m:rPr>
                    <w:rPr>
                      <w:rFonts w:eastAsia="MS Mincho"/>
                      <w:b/>
                      <w:bCs/>
                      <w:i/>
                      <w:iCs/>
                      <w:sz w:val="22"/>
                      <w:szCs w:val="22"/>
                      <w:lang w:eastAsia="zh-CN"/>
                    </w:rPr>
                    <m:t>T</m:t>
                  </m:r>
                </m:e>
                <m:sub>
                  <m:r>
                    <m:rPr>
                      <m:nor/>
                    </m:rPr>
                    <w:rPr>
                      <w:rFonts w:eastAsia="MS Mincho"/>
                      <w:b/>
                      <w:bCs/>
                      <w:i/>
                      <w:iCs/>
                      <w:sz w:val="22"/>
                      <w:szCs w:val="22"/>
                      <w:lang w:eastAsia="zh-CN"/>
                    </w:rPr>
                    <m:t>last</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T</m:t>
                  </m:r>
                </m:e>
                <m:sub>
                  <m:r>
                    <m:rPr>
                      <m:nor/>
                    </m:rPr>
                    <w:rPr>
                      <w:rFonts w:eastAsia="MS Mincho"/>
                      <w:b/>
                      <w:bCs/>
                      <w:i/>
                      <w:iCs/>
                      <w:sz w:val="22"/>
                      <w:szCs w:val="22"/>
                      <w:lang w:eastAsia="zh-CN"/>
                    </w:rPr>
                    <m:t>i</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L</m:t>
                  </m:r>
                </m:e>
                <m:sub>
                  <m:r>
                    <m:rPr>
                      <m:sty m:val="bi"/>
                    </m:rPr>
                    <w:rPr>
                      <w:rFonts w:ascii="Cambria Math" w:eastAsia="MS Mincho" w:hAnsi="Cambria Math"/>
                      <w:sz w:val="22"/>
                      <w:szCs w:val="22"/>
                      <w:lang w:eastAsia="zh-CN"/>
                    </w:rPr>
                    <m:t>PRS</m:t>
                  </m:r>
                  <m:r>
                    <m:rPr>
                      <m:nor/>
                    </m:rPr>
                    <w:rPr>
                      <w:rFonts w:eastAsia="MS Mincho"/>
                      <w:b/>
                      <w:bCs/>
                      <w:i/>
                      <w:iCs/>
                      <w:sz w:val="22"/>
                      <w:szCs w:val="22"/>
                      <w:lang w:eastAsia="zh-CN"/>
                    </w:rPr>
                    <m:t>,i</m:t>
                  </m:r>
                </m:sub>
              </m:sSub>
            </m:oMath>
            <w:r>
              <w:rPr>
                <w:rFonts w:eastAsia="MS Mincho"/>
                <w:b/>
                <w:bCs/>
                <w:sz w:val="22"/>
                <w:szCs w:val="22"/>
                <w:lang w:eastAsia="zh-CN"/>
              </w:rPr>
              <w:t>)</w:t>
            </w:r>
          </w:p>
          <w:p w14:paraId="6D8615FA" w14:textId="77777777" w:rsidR="005E4ED5" w:rsidRDefault="00A8549A">
            <w:pPr>
              <w:rPr>
                <w:rFonts w:eastAsia="MS Mincho"/>
                <w:b/>
                <w:bCs/>
                <w:iCs/>
                <w:sz w:val="22"/>
                <w:szCs w:val="22"/>
              </w:rPr>
            </w:pPr>
            <w:r>
              <w:rPr>
                <w:rFonts w:eastAsia="MS Mincho"/>
                <w:b/>
                <w:bCs/>
                <w:iCs/>
                <w:sz w:val="22"/>
                <w:szCs w:val="22"/>
              </w:rPr>
              <w:t>Proposal 7: Retain the current way the measurement period is captured in the specification (option 1A) and possibly add a note to clarify that no per-PFL requirements are expected to be enforced in scenarios with multiple PFLs.</w:t>
            </w:r>
          </w:p>
          <w:p w14:paraId="4C05FE22" w14:textId="77777777" w:rsidR="005E4ED5" w:rsidRDefault="00A8549A">
            <w:pPr>
              <w:rPr>
                <w:rFonts w:eastAsiaTheme="minorEastAsia"/>
                <w:b/>
                <w:bCs/>
                <w:sz w:val="22"/>
                <w:szCs w:val="22"/>
              </w:rPr>
            </w:pPr>
            <w:r>
              <w:rPr>
                <w:rFonts w:eastAsia="MS Mincho"/>
                <w:b/>
                <w:bCs/>
                <w:sz w:val="22"/>
                <w:szCs w:val="22"/>
                <w:lang w:val="en-US" w:eastAsia="zh-CN"/>
              </w:rPr>
              <w:t xml:space="preserve">Proposal 8: </w:t>
            </w:r>
            <w:r>
              <w:rPr>
                <w:rFonts w:eastAsiaTheme="minorEastAsia"/>
                <w:b/>
                <w:bCs/>
                <w:sz w:val="22"/>
                <w:szCs w:val="22"/>
              </w:rPr>
              <w:t>Requirement of non-overlapping case should be the same as for overlapping case, i.e. sum approach.</w:t>
            </w:r>
          </w:p>
          <w:p w14:paraId="1CF34C93" w14:textId="77777777" w:rsidR="005E4ED5" w:rsidRDefault="00A8549A">
            <w:pPr>
              <w:spacing w:after="0"/>
              <w:contextualSpacing/>
              <w:rPr>
                <w:rFonts w:eastAsia="Times New Roman"/>
                <w:b/>
                <w:bCs/>
                <w:sz w:val="22"/>
                <w:szCs w:val="22"/>
                <w:lang w:val="en-US" w:eastAsia="zh-CN"/>
              </w:rPr>
            </w:pPr>
            <w:r>
              <w:rPr>
                <w:rFonts w:eastAsia="Times New Roman"/>
                <w:b/>
                <w:bCs/>
                <w:sz w:val="22"/>
                <w:szCs w:val="22"/>
                <w:lang w:val="en-US" w:eastAsia="zh-CN"/>
              </w:rPr>
              <w:t>Proposal 9: Measurement periods for different positioning methods are independent.</w:t>
            </w:r>
          </w:p>
          <w:p w14:paraId="3CCD5E4C" w14:textId="77777777" w:rsidR="005E4ED5" w:rsidRDefault="005E4ED5">
            <w:pPr>
              <w:spacing w:after="0"/>
              <w:contextualSpacing/>
              <w:rPr>
                <w:rFonts w:eastAsia="Times New Roman"/>
                <w:b/>
                <w:bCs/>
                <w:sz w:val="22"/>
                <w:szCs w:val="22"/>
                <w:lang w:val="en-US" w:eastAsia="zh-CN"/>
              </w:rPr>
            </w:pPr>
          </w:p>
          <w:p w14:paraId="2DA75A9C" w14:textId="77777777" w:rsidR="005E4ED5" w:rsidRDefault="00A8549A">
            <w:pPr>
              <w:spacing w:after="0"/>
              <w:contextualSpacing/>
              <w:rPr>
                <w:rFonts w:eastAsia="Times New Roman"/>
                <w:b/>
                <w:bCs/>
                <w:sz w:val="22"/>
                <w:szCs w:val="22"/>
                <w:lang w:val="en-US" w:eastAsia="zh-CN"/>
              </w:rPr>
            </w:pPr>
            <w:r>
              <w:rPr>
                <w:rFonts w:eastAsia="Times New Roman"/>
                <w:b/>
                <w:bCs/>
                <w:sz w:val="22"/>
                <w:szCs w:val="22"/>
                <w:lang w:val="en-US" w:eastAsia="zh-CN"/>
              </w:rPr>
              <w:lastRenderedPageBreak/>
              <w:t>Proposal 10: The RSTD measurement period is independent of whether or not PRS-RSRP is reported for DL-TDOA.</w:t>
            </w:r>
          </w:p>
          <w:p w14:paraId="084BD3B7" w14:textId="77777777" w:rsidR="005E4ED5" w:rsidRDefault="005E4ED5">
            <w:pPr>
              <w:spacing w:after="0"/>
              <w:contextualSpacing/>
              <w:rPr>
                <w:rFonts w:eastAsia="Times New Roman"/>
                <w:b/>
                <w:bCs/>
                <w:sz w:val="22"/>
                <w:szCs w:val="22"/>
                <w:lang w:val="en-US" w:eastAsia="zh-CN"/>
              </w:rPr>
            </w:pPr>
          </w:p>
          <w:p w14:paraId="6005BA11" w14:textId="77777777" w:rsidR="005E4ED5" w:rsidRDefault="00A8549A">
            <w:pPr>
              <w:rPr>
                <w:rFonts w:eastAsia="MS Mincho"/>
                <w:b/>
                <w:bCs/>
                <w:sz w:val="22"/>
                <w:szCs w:val="22"/>
                <w:lang w:val="en-US"/>
              </w:rPr>
            </w:pPr>
            <w:r>
              <w:rPr>
                <w:rFonts w:eastAsia="MS Mincho"/>
                <w:b/>
                <w:bCs/>
                <w:sz w:val="22"/>
                <w:szCs w:val="22"/>
                <w:lang w:val="en-US"/>
              </w:rPr>
              <w:t>Proposal 11: Add the following text to TS 38.133 sections 9.9.2.5, 9.9.3.5 and 9.9.4.5: “</w:t>
            </w:r>
            <w:r>
              <w:rPr>
                <w:rFonts w:eastAsia="MS Mincho"/>
                <w:b/>
                <w:bCs/>
                <w:sz w:val="22"/>
                <w:szCs w:val="22"/>
              </w:rPr>
              <w:t>If during the measurement period of one or more positioning frequency layers, the MG pattern is reconfigured (at most once for each positioning frequency layer) to enable UE to measure DL PRS resources, the measurement period can be longer.”</w:t>
            </w:r>
          </w:p>
          <w:p w14:paraId="56C00CEB" w14:textId="77777777" w:rsidR="005E4ED5" w:rsidRDefault="00A8549A">
            <w:pPr>
              <w:rPr>
                <w:rFonts w:eastAsia="MS Mincho"/>
                <w:b/>
                <w:bCs/>
                <w:sz w:val="22"/>
                <w:szCs w:val="22"/>
              </w:rPr>
            </w:pPr>
            <w:r>
              <w:rPr>
                <w:rFonts w:eastAsia="MS Mincho"/>
                <w:b/>
                <w:bCs/>
                <w:sz w:val="22"/>
                <w:szCs w:val="22"/>
              </w:rPr>
              <w:t>Proposal 12: FFS whether to specify precisely how much to extend the measurement period when MGs are reconfigured during the measurement period.</w:t>
            </w:r>
          </w:p>
          <w:p w14:paraId="20BC7F0C" w14:textId="77777777" w:rsidR="005E4ED5" w:rsidRDefault="00A8549A">
            <w:pPr>
              <w:spacing w:after="0"/>
              <w:rPr>
                <w:rFonts w:eastAsia="MS Mincho"/>
                <w:b/>
                <w:bCs/>
                <w:sz w:val="22"/>
                <w:szCs w:val="22"/>
              </w:rPr>
            </w:pPr>
            <w:r>
              <w:rPr>
                <w:rFonts w:eastAsia="MS Mincho"/>
                <w:b/>
                <w:bCs/>
                <w:sz w:val="22"/>
                <w:szCs w:val="22"/>
              </w:rPr>
              <w:t>Proposal 13: FFS applicability of measurement requirements if the network reconfigures MGs during the measurement period without the UE requesting it.</w:t>
            </w:r>
          </w:p>
          <w:p w14:paraId="7A62A382" w14:textId="77777777" w:rsidR="005E4ED5" w:rsidRDefault="005E4ED5">
            <w:pPr>
              <w:spacing w:after="0"/>
              <w:rPr>
                <w:rFonts w:eastAsia="MS Mincho"/>
                <w:b/>
                <w:bCs/>
                <w:sz w:val="22"/>
                <w:szCs w:val="22"/>
              </w:rPr>
            </w:pPr>
          </w:p>
          <w:p w14:paraId="35279C40" w14:textId="77777777" w:rsidR="005E4ED5" w:rsidRDefault="00A8549A">
            <w:pPr>
              <w:spacing w:after="0"/>
              <w:rPr>
                <w:rFonts w:ascii="Arial" w:hAnsi="Arial" w:cs="Arial"/>
                <w:sz w:val="16"/>
                <w:szCs w:val="16"/>
                <w:lang w:val="en-US" w:eastAsia="zh-CN"/>
              </w:rPr>
            </w:pPr>
            <w:r>
              <w:rPr>
                <w:rFonts w:eastAsia="MS Mincho"/>
                <w:b/>
                <w:bCs/>
                <w:sz w:val="22"/>
                <w:szCs w:val="22"/>
                <w:lang w:val="en-US"/>
              </w:rPr>
              <w:t>Proposal 14:</w:t>
            </w:r>
            <w:r>
              <w:rPr>
                <w:rFonts w:eastAsia="MS Mincho"/>
                <w:b/>
                <w:bCs/>
                <w:lang w:val="en-US"/>
              </w:rPr>
              <w:t xml:space="preserve"> </w:t>
            </w:r>
            <w:r>
              <w:rPr>
                <w:rFonts w:eastAsia="Times New Roman"/>
                <w:b/>
                <w:bCs/>
                <w:sz w:val="22"/>
                <w:szCs w:val="22"/>
                <w:lang w:val="en-US"/>
              </w:rPr>
              <w:t>The RSTD measurement requirements when HO occurs during the measurement are already clearly specified in 38.133 clause 9.9.2.5.</w:t>
            </w:r>
          </w:p>
        </w:tc>
      </w:tr>
      <w:tr w:rsidR="005E4ED5" w14:paraId="2A601060"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25654B7A" w14:textId="77777777" w:rsidR="005E4ED5" w:rsidRDefault="00D43C53">
            <w:pPr>
              <w:spacing w:after="0"/>
              <w:rPr>
                <w:rFonts w:ascii="Arial" w:hAnsi="Arial" w:cs="Arial"/>
                <w:b/>
                <w:bCs/>
                <w:color w:val="0000FF"/>
                <w:sz w:val="16"/>
                <w:szCs w:val="16"/>
                <w:u w:val="single"/>
                <w:lang w:val="en-US" w:eastAsia="zh-CN"/>
              </w:rPr>
            </w:pPr>
            <w:hyperlink r:id="rId17" w:history="1">
              <w:r w:rsidR="00A8549A">
                <w:rPr>
                  <w:rFonts w:ascii="Arial" w:hAnsi="Arial" w:cs="Arial"/>
                  <w:b/>
                  <w:bCs/>
                  <w:color w:val="0000FF"/>
                  <w:sz w:val="16"/>
                  <w:szCs w:val="16"/>
                  <w:u w:val="single"/>
                  <w:lang w:val="en-US" w:eastAsia="zh-CN"/>
                </w:rPr>
                <w:t>R4-2106452</w:t>
              </w:r>
            </w:hyperlink>
          </w:p>
        </w:tc>
        <w:tc>
          <w:tcPr>
            <w:tcW w:w="1276" w:type="dxa"/>
            <w:tcBorders>
              <w:top w:val="nil"/>
              <w:left w:val="nil"/>
              <w:bottom w:val="single" w:sz="4" w:space="0" w:color="A6A6A6"/>
              <w:right w:val="single" w:sz="4" w:space="0" w:color="A6A6A6"/>
            </w:tcBorders>
            <w:shd w:val="clear" w:color="auto" w:fill="auto"/>
          </w:tcPr>
          <w:p w14:paraId="3A0D559F"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Intel Corporation</w:t>
            </w:r>
          </w:p>
        </w:tc>
        <w:tc>
          <w:tcPr>
            <w:tcW w:w="7226" w:type="dxa"/>
            <w:tcBorders>
              <w:top w:val="nil"/>
              <w:left w:val="nil"/>
              <w:bottom w:val="single" w:sz="4" w:space="0" w:color="A6A6A6"/>
              <w:right w:val="single" w:sz="4" w:space="0" w:color="A6A6A6"/>
            </w:tcBorders>
          </w:tcPr>
          <w:p w14:paraId="2C9A877C" w14:textId="77777777" w:rsidR="005E4ED5" w:rsidRDefault="00A8549A">
            <w:pPr>
              <w:rPr>
                <w:b/>
                <w:bCs/>
                <w:i/>
                <w:iCs/>
              </w:rPr>
            </w:pPr>
            <w:r>
              <w:rPr>
                <w:b/>
                <w:bCs/>
                <w:i/>
                <w:iCs/>
                <w:u w:val="single"/>
              </w:rPr>
              <w:t>Proposal 1:</w:t>
            </w:r>
            <w:r>
              <w:rPr>
                <w:b/>
                <w:bCs/>
                <w:i/>
                <w:iCs/>
              </w:rPr>
              <w:t xml:space="preserve"> Do not define requirements for the case of PRS resource muting in Rel-16.</w:t>
            </w:r>
          </w:p>
          <w:p w14:paraId="3F4C67E7" w14:textId="77777777" w:rsidR="005E4ED5" w:rsidRDefault="00A8549A">
            <w:pPr>
              <w:rPr>
                <w:b/>
                <w:bCs/>
                <w:i/>
              </w:rPr>
            </w:pPr>
            <w:r>
              <w:rPr>
                <w:b/>
                <w:bCs/>
                <w:i/>
                <w:u w:val="single"/>
              </w:rPr>
              <w:t xml:space="preserve">Proposal 2: </w:t>
            </w:r>
            <w:r>
              <w:rPr>
                <w:b/>
                <w:bCs/>
                <w:i/>
              </w:rPr>
              <w:t>The</w:t>
            </w:r>
            <w:r>
              <w:rPr>
                <w:b/>
                <w:bCs/>
                <w:i/>
                <w:szCs w:val="24"/>
              </w:rPr>
              <w:t xml:space="preserve"> measurement time for the last PRS sampling defined in RSTD measurement period requirements [2]</w:t>
            </w:r>
            <w:r>
              <w:rPr>
                <w:b/>
                <w:bCs/>
                <w:i/>
              </w:rPr>
              <w:t xml:space="preserve"> can be </w:t>
            </w:r>
            <m:oMath>
              <m:sSub>
                <m:sSubPr>
                  <m:ctrlPr>
                    <w:rPr>
                      <w:rFonts w:ascii="Cambria Math" w:hAnsi="Cambria Math"/>
                      <w:b/>
                      <w:bCs/>
                      <w:i/>
                    </w:rPr>
                  </m:ctrlPr>
                </m:sSubPr>
                <m:e>
                  <m:r>
                    <m:rPr>
                      <m:nor/>
                    </m:rPr>
                    <w:rPr>
                      <w:b/>
                      <w:bCs/>
                      <w:i/>
                    </w:rPr>
                    <m:t>T</m:t>
                  </m:r>
                </m:e>
                <m:sub>
                  <m:r>
                    <m:rPr>
                      <m:nor/>
                    </m:rPr>
                    <w:rPr>
                      <w:b/>
                      <w:bCs/>
                      <w:i/>
                    </w:rPr>
                    <m:t>last</m:t>
                  </m:r>
                </m:sub>
              </m:sSub>
            </m:oMath>
            <w:r>
              <w:rPr>
                <w:b/>
                <w:bCs/>
                <w:i/>
              </w:rPr>
              <w:t xml:space="preserve"> = </w:t>
            </w:r>
            <m:oMath>
              <m:sSub>
                <m:sSubPr>
                  <m:ctrlPr>
                    <w:rPr>
                      <w:rFonts w:ascii="Cambria Math" w:hAnsi="Cambria Math"/>
                      <w:b/>
                      <w:bCs/>
                      <w:i/>
                    </w:rPr>
                  </m:ctrlPr>
                </m:sSubPr>
                <m:e>
                  <m:r>
                    <m:rPr>
                      <m:sty m:val="bi"/>
                    </m:rPr>
                    <w:rPr>
                      <w:rFonts w:ascii="Cambria Math" w:hAnsi="Cambria Math"/>
                    </w:rPr>
                    <m:t>T</m:t>
                  </m:r>
                </m:e>
                <m:sub>
                  <m:r>
                    <m:rPr>
                      <m:nor/>
                    </m:rPr>
                    <w:rPr>
                      <w:b/>
                      <w:bCs/>
                      <w:i/>
                    </w:rPr>
                    <m:t>i</m:t>
                  </m:r>
                </m:sub>
              </m:sSub>
            </m:oMath>
            <w:r>
              <w:rPr>
                <w:b/>
                <w:bCs/>
                <w:i/>
              </w:rPr>
              <w:t xml:space="preserve"> + </w:t>
            </w:r>
            <m:oMath>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available_PRS</m:t>
                  </m:r>
                  <m:r>
                    <m:rPr>
                      <m:nor/>
                    </m:rPr>
                    <w:rPr>
                      <w:b/>
                      <w:bCs/>
                      <w:i/>
                    </w:rPr>
                    <m:t>,i</m:t>
                  </m:r>
                </m:sub>
              </m:sSub>
            </m:oMath>
            <w:r>
              <w:rPr>
                <w:b/>
                <w:bCs/>
                <w:i/>
              </w:rPr>
              <w:t xml:space="preserve"> when considering the different PRS resource offset</w:t>
            </w:r>
            <w:r>
              <w:rPr>
                <w:b/>
                <w:bCs/>
                <w:i/>
                <w:u w:val="single"/>
              </w:rPr>
              <w:t>.</w:t>
            </w:r>
          </w:p>
          <w:p w14:paraId="713AEA2C" w14:textId="77777777" w:rsidR="005E4ED5" w:rsidRDefault="00A8549A">
            <w:pPr>
              <w:spacing w:beforeLines="50" w:before="120" w:afterLines="50" w:after="120"/>
              <w:rPr>
                <w:b/>
                <w:bCs/>
                <w:i/>
                <w:iCs/>
              </w:rPr>
            </w:pPr>
            <w:r>
              <w:rPr>
                <w:b/>
                <w:bCs/>
                <w:i/>
                <w:u w:val="single"/>
              </w:rPr>
              <w:t xml:space="preserve">Proposal 3: </w:t>
            </w:r>
            <w:r>
              <w:rPr>
                <w:b/>
                <w:bCs/>
                <w:i/>
                <w:iCs/>
              </w:rPr>
              <w:t>Requirement of non-overlapping case should be the same as for overlapping case.</w:t>
            </w:r>
          </w:p>
          <w:p w14:paraId="7C369158" w14:textId="77777777" w:rsidR="005E4ED5" w:rsidRDefault="00A8549A">
            <w:pPr>
              <w:rPr>
                <w:rFonts w:cstheme="minorHAnsi"/>
                <w:b/>
                <w:bCs/>
                <w:i/>
                <w:iCs/>
              </w:rPr>
            </w:pPr>
            <w:r>
              <w:rPr>
                <w:rFonts w:cstheme="minorHAnsi"/>
                <w:b/>
                <w:bCs/>
                <w:i/>
                <w:iCs/>
                <w:u w:val="single"/>
              </w:rPr>
              <w:t>Proposal 4:</w:t>
            </w:r>
            <w:r>
              <w:rPr>
                <w:rFonts w:cstheme="minorHAnsi"/>
                <w:b/>
                <w:bCs/>
                <w:i/>
                <w:iCs/>
              </w:rPr>
              <w:t xml:space="preserve"> RSTD measurement period shall not be impacted by PRS-RSRP measurement.</w:t>
            </w:r>
          </w:p>
          <w:p w14:paraId="5472C472" w14:textId="77777777" w:rsidR="005E4ED5" w:rsidRDefault="00A8549A">
            <w:pPr>
              <w:spacing w:after="0"/>
              <w:rPr>
                <w:b/>
                <w:bCs/>
              </w:rPr>
            </w:pPr>
            <w:r>
              <w:rPr>
                <w:rFonts w:cstheme="minorHAnsi"/>
                <w:b/>
                <w:bCs/>
                <w:i/>
                <w:iCs/>
                <w:u w:val="single"/>
              </w:rPr>
              <w:t>Proposal 5:</w:t>
            </w:r>
            <w:r>
              <w:rPr>
                <w:rFonts w:cstheme="minorHAnsi"/>
                <w:b/>
                <w:bCs/>
                <w:i/>
                <w:iCs/>
              </w:rPr>
              <w:t xml:space="preserve"> More clarifications on applicability conditions of RSTD measurement requirements can be implemented in the maintenance stage of Rel16. </w:t>
            </w:r>
          </w:p>
          <w:p w14:paraId="51E71D68" w14:textId="77777777" w:rsidR="005E4ED5" w:rsidRDefault="00A8549A">
            <w:pPr>
              <w:rPr>
                <w:b/>
                <w:bCs/>
                <w:i/>
                <w:iCs/>
              </w:rPr>
            </w:pPr>
            <w:r>
              <w:rPr>
                <w:b/>
                <w:bCs/>
                <w:i/>
                <w:iCs/>
                <w:u w:val="single"/>
              </w:rPr>
              <w:t>Proposal 6:</w:t>
            </w:r>
            <w:r>
              <w:rPr>
                <w:b/>
                <w:bCs/>
                <w:i/>
                <w:iCs/>
              </w:rPr>
              <w:t xml:space="preserve"> The unified term of “Positioning frequency layer” shall be used in RAN4 specification.</w:t>
            </w:r>
          </w:p>
        </w:tc>
      </w:tr>
      <w:tr w:rsidR="005E4ED5" w14:paraId="108070BD"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4260F470" w14:textId="77777777" w:rsidR="005E4ED5" w:rsidRDefault="00D43C53">
            <w:pPr>
              <w:spacing w:after="0"/>
              <w:rPr>
                <w:rFonts w:ascii="Arial" w:hAnsi="Arial" w:cs="Arial"/>
                <w:b/>
                <w:bCs/>
                <w:color w:val="0000FF"/>
                <w:sz w:val="16"/>
                <w:szCs w:val="16"/>
                <w:u w:val="single"/>
                <w:lang w:val="en-US" w:eastAsia="zh-CN"/>
              </w:rPr>
            </w:pPr>
            <w:hyperlink r:id="rId18" w:history="1">
              <w:r w:rsidR="00A8549A">
                <w:rPr>
                  <w:rFonts w:ascii="Arial" w:hAnsi="Arial" w:cs="Arial"/>
                  <w:b/>
                  <w:bCs/>
                  <w:color w:val="0000FF"/>
                  <w:sz w:val="16"/>
                  <w:szCs w:val="16"/>
                  <w:u w:val="single"/>
                  <w:lang w:val="en-US" w:eastAsia="zh-CN"/>
                </w:rPr>
                <w:t>R4-2106515</w:t>
              </w:r>
            </w:hyperlink>
          </w:p>
        </w:tc>
        <w:tc>
          <w:tcPr>
            <w:tcW w:w="1276" w:type="dxa"/>
            <w:tcBorders>
              <w:top w:val="nil"/>
              <w:left w:val="nil"/>
              <w:bottom w:val="single" w:sz="4" w:space="0" w:color="A6A6A6"/>
              <w:right w:val="single" w:sz="4" w:space="0" w:color="A6A6A6"/>
            </w:tcBorders>
            <w:shd w:val="clear" w:color="auto" w:fill="auto"/>
          </w:tcPr>
          <w:p w14:paraId="1C8E440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nil"/>
              <w:left w:val="nil"/>
              <w:bottom w:val="single" w:sz="4" w:space="0" w:color="A6A6A6"/>
              <w:right w:val="single" w:sz="4" w:space="0" w:color="A6A6A6"/>
            </w:tcBorders>
          </w:tcPr>
          <w:p w14:paraId="18D59EFC" w14:textId="77777777" w:rsidR="005E4ED5" w:rsidRDefault="00A8549A">
            <w:pPr>
              <w:spacing w:beforeLines="50" w:before="120" w:after="120"/>
              <w:jc w:val="both"/>
              <w:rPr>
                <w:b/>
              </w:rPr>
            </w:pPr>
            <w:r>
              <w:rPr>
                <w:b/>
              </w:rPr>
              <w:t xml:space="preserve">Proposal 1: Avoid PRS configurations with different resource offsets on the same PFL. </w:t>
            </w:r>
          </w:p>
          <w:p w14:paraId="5640F17A" w14:textId="77777777" w:rsidR="005E4ED5" w:rsidRDefault="00A8549A">
            <w:pPr>
              <w:spacing w:beforeLines="50" w:before="120" w:after="120"/>
              <w:jc w:val="both"/>
              <w:rPr>
                <w:b/>
              </w:rPr>
            </w:pPr>
            <w:r>
              <w:rPr>
                <w:b/>
              </w:rPr>
              <w:t xml:space="preserve">Proposal 2: Support option 1A to capture the period equations in the specifications. </w:t>
            </w:r>
          </w:p>
          <w:p w14:paraId="147CBD8C" w14:textId="77777777" w:rsidR="005E4ED5" w:rsidRDefault="00A8549A">
            <w:pPr>
              <w:spacing w:beforeLines="50" w:before="120" w:after="120"/>
              <w:jc w:val="both"/>
              <w:rPr>
                <w:b/>
              </w:rPr>
            </w:pPr>
            <w:r>
              <w:rPr>
                <w:b/>
              </w:rPr>
              <w:t>Proposal 3: RSTD measurement period is not impacted by PRS-RSRP for all the scenarios.</w:t>
            </w:r>
          </w:p>
        </w:tc>
      </w:tr>
      <w:tr w:rsidR="005E4ED5" w14:paraId="20830616"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2A71C413" w14:textId="77777777" w:rsidR="005E4ED5" w:rsidRDefault="00D43C53">
            <w:pPr>
              <w:spacing w:after="0"/>
              <w:rPr>
                <w:rFonts w:ascii="Arial" w:hAnsi="Arial" w:cs="Arial"/>
                <w:b/>
                <w:bCs/>
                <w:color w:val="0000FF"/>
                <w:sz w:val="16"/>
                <w:szCs w:val="16"/>
                <w:u w:val="single"/>
                <w:lang w:val="en-US" w:eastAsia="zh-CN"/>
              </w:rPr>
            </w:pPr>
            <w:hyperlink r:id="rId19" w:history="1">
              <w:r w:rsidR="00A8549A">
                <w:rPr>
                  <w:rFonts w:ascii="Arial" w:hAnsi="Arial" w:cs="Arial"/>
                  <w:b/>
                  <w:bCs/>
                  <w:color w:val="0000FF"/>
                  <w:sz w:val="16"/>
                  <w:szCs w:val="16"/>
                  <w:u w:val="single"/>
                  <w:lang w:val="en-US" w:eastAsia="zh-CN"/>
                </w:rPr>
                <w:t>R4-2106624</w:t>
              </w:r>
            </w:hyperlink>
          </w:p>
        </w:tc>
        <w:tc>
          <w:tcPr>
            <w:tcW w:w="1276" w:type="dxa"/>
            <w:tcBorders>
              <w:top w:val="nil"/>
              <w:left w:val="nil"/>
              <w:bottom w:val="single" w:sz="4" w:space="0" w:color="A6A6A6"/>
              <w:right w:val="single" w:sz="4" w:space="0" w:color="A6A6A6"/>
            </w:tcBorders>
            <w:shd w:val="clear" w:color="auto" w:fill="auto"/>
          </w:tcPr>
          <w:p w14:paraId="697BD654"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nil"/>
              <w:left w:val="nil"/>
              <w:bottom w:val="single" w:sz="4" w:space="0" w:color="A6A6A6"/>
              <w:right w:val="single" w:sz="4" w:space="0" w:color="A6A6A6"/>
            </w:tcBorders>
          </w:tcPr>
          <w:p w14:paraId="4EDA5504" w14:textId="77777777" w:rsidR="005E4ED5" w:rsidRDefault="00A8549A">
            <w:pPr>
              <w:tabs>
                <w:tab w:val="left" w:pos="2160"/>
              </w:tabs>
              <w:spacing w:before="120" w:after="0"/>
              <w:rPr>
                <w:rFonts w:eastAsiaTheme="minorEastAsia"/>
                <w:i/>
                <w:iCs/>
                <w:sz w:val="22"/>
                <w:szCs w:val="22"/>
                <w:lang w:val="en-US"/>
              </w:rPr>
            </w:pPr>
            <w:r>
              <w:rPr>
                <w:rFonts w:eastAsiaTheme="minorEastAsia"/>
                <w:b/>
                <w:bCs/>
                <w:sz w:val="22"/>
                <w:szCs w:val="22"/>
                <w:lang w:val="en-US" w:eastAsia="zh-CN"/>
              </w:rPr>
              <w:t xml:space="preserve">Proposal 1: </w:t>
            </w:r>
            <w:r>
              <w:rPr>
                <w:rFonts w:eastAsiaTheme="minorEastAsia"/>
                <w:b/>
                <w:bCs/>
                <w:sz w:val="22"/>
                <w:szCs w:val="22"/>
              </w:rPr>
              <w:t xml:space="preserve">If muting option 1 is applied, the periodicity of a PRS resource is scaled by </w:t>
            </w:r>
            <m:oMath>
              <m:sSub>
                <m:sSubPr>
                  <m:ctrlPr>
                    <w:rPr>
                      <w:rFonts w:ascii="Cambria Math" w:eastAsiaTheme="minorEastAsia" w:hAnsi="Cambria Math"/>
                      <w:b/>
                      <w:bCs/>
                      <w:sz w:val="22"/>
                      <w:szCs w:val="22"/>
                      <w:lang w:val="en-US"/>
                    </w:rPr>
                  </m:ctrlPr>
                </m:sSubPr>
                <m:e>
                  <m:r>
                    <m:rPr>
                      <m:sty m:val="b"/>
                    </m:rPr>
                    <w:rPr>
                      <w:rFonts w:ascii="Cambria Math" w:eastAsiaTheme="minorEastAsia" w:hAnsi="Cambria Math"/>
                      <w:sz w:val="22"/>
                      <w:szCs w:val="22"/>
                    </w:rPr>
                    <m:t>N</m:t>
                  </m:r>
                </m:e>
                <m:sub>
                  <m:r>
                    <m:rPr>
                      <m:sty m:val="b"/>
                    </m:rPr>
                    <w:rPr>
                      <w:rFonts w:ascii="Cambria Math" w:eastAsiaTheme="minorEastAsia" w:hAnsi="Cambria Math"/>
                      <w:sz w:val="22"/>
                      <w:szCs w:val="22"/>
                    </w:rPr>
                    <m:t>muting</m:t>
                  </m:r>
                </m:sub>
              </m:sSub>
            </m:oMath>
            <w:r>
              <w:rPr>
                <w:rFonts w:eastAsiaTheme="minorEastAsia"/>
                <w:b/>
                <w:bCs/>
                <w:sz w:val="22"/>
                <w:szCs w:val="22"/>
                <w:lang w:val="en-US"/>
              </w:rPr>
              <w:t xml:space="preserve">, </w:t>
            </w:r>
            <w:r>
              <w:rPr>
                <w:rFonts w:eastAsiaTheme="minorEastAsia"/>
                <w:b/>
                <w:bCs/>
                <w:sz w:val="22"/>
                <w:szCs w:val="22"/>
              </w:rPr>
              <w:t xml:space="preserve">where </w:t>
            </w:r>
            <m:oMath>
              <m:sSub>
                <m:sSubPr>
                  <m:ctrlPr>
                    <w:rPr>
                      <w:rFonts w:ascii="Cambria Math" w:eastAsiaTheme="minorEastAsia" w:hAnsi="Cambria Math"/>
                      <w:b/>
                      <w:bCs/>
                      <w:sz w:val="22"/>
                      <w:szCs w:val="22"/>
                      <w:lang w:val="en-US"/>
                    </w:rPr>
                  </m:ctrlPr>
                </m:sSubPr>
                <m:e>
                  <m:r>
                    <m:rPr>
                      <m:sty m:val="b"/>
                    </m:rPr>
                    <w:rPr>
                      <w:rFonts w:ascii="Cambria Math" w:eastAsiaTheme="minorEastAsia" w:hAnsi="Cambria Math"/>
                      <w:sz w:val="22"/>
                      <w:szCs w:val="22"/>
                    </w:rPr>
                    <m:t>N</m:t>
                  </m:r>
                </m:e>
                <m:sub>
                  <m:r>
                    <m:rPr>
                      <m:sty m:val="b"/>
                    </m:rPr>
                    <w:rPr>
                      <w:rFonts w:ascii="Cambria Math" w:eastAsiaTheme="minorEastAsia" w:hAnsi="Cambria Math"/>
                      <w:sz w:val="22"/>
                      <w:szCs w:val="22"/>
                    </w:rPr>
                    <m:t>muting</m:t>
                  </m:r>
                </m:sub>
              </m:sSub>
            </m:oMath>
            <w:r>
              <w:rPr>
                <w:rFonts w:eastAsiaTheme="minorEastAsia"/>
                <w:b/>
                <w:bCs/>
                <w:sz w:val="22"/>
                <w:szCs w:val="22"/>
              </w:rPr>
              <w:t xml:space="preserve"> is X * dl-prs-MutingBitRepetitionFactor, and X is the size of NR-MutingPattern-r16 for mutingOption1-r16</w:t>
            </w:r>
          </w:p>
          <w:p w14:paraId="28FC6800"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 xml:space="preserve">Proposal 2: </w:t>
            </w:r>
            <w:r>
              <w:rPr>
                <w:rFonts w:eastAsiaTheme="minorEastAsia"/>
                <w:b/>
                <w:bCs/>
                <w:sz w:val="22"/>
                <w:szCs w:val="22"/>
                <w:lang w:eastAsia="zh-CN"/>
              </w:rPr>
              <w:t>Lprs is defined as the time duration in ms of the number of PRS symbols available with measurement gap(s) during time period T ms.</w:t>
            </w:r>
          </w:p>
          <w:p w14:paraId="762E90E7" w14:textId="77777777" w:rsidR="005E4ED5" w:rsidRDefault="00A8549A">
            <w:pPr>
              <w:spacing w:before="240" w:after="0"/>
              <w:jc w:val="both"/>
              <w:rPr>
                <w:rFonts w:eastAsiaTheme="minorEastAsia"/>
                <w:b/>
                <w:bCs/>
                <w:sz w:val="22"/>
                <w:szCs w:val="22"/>
                <w:lang w:eastAsia="zh-CN"/>
              </w:rPr>
            </w:pPr>
            <w:r>
              <w:rPr>
                <w:rFonts w:eastAsiaTheme="minorEastAsia"/>
                <w:b/>
                <w:bCs/>
                <w:sz w:val="22"/>
                <w:szCs w:val="22"/>
                <w:lang w:val="en-US" w:eastAsia="zh-CN"/>
              </w:rPr>
              <w:t xml:space="preserve">Proposal 3: </w:t>
            </w:r>
            <w:r>
              <w:rPr>
                <w:rFonts w:eastAsiaTheme="minorEastAsia"/>
                <w:b/>
                <w:bCs/>
                <w:sz w:val="22"/>
                <w:szCs w:val="22"/>
                <w:lang w:eastAsia="zh-CN"/>
              </w:rPr>
              <w:t xml:space="preserve">No need to specify steps on deriving periodicities in the </w:t>
            </w:r>
            <w:r>
              <w:rPr>
                <w:rFonts w:eastAsiaTheme="minorEastAsia"/>
                <w:b/>
                <w:bCs/>
                <w:sz w:val="22"/>
                <w:szCs w:val="22"/>
                <w:lang w:eastAsia="zh-CN"/>
              </w:rPr>
              <w:lastRenderedPageBreak/>
              <w:t>measurement period requirements.</w:t>
            </w:r>
          </w:p>
          <w:p w14:paraId="7379E401" w14:textId="77777777" w:rsidR="005E4ED5" w:rsidRDefault="00A8549A">
            <w:pPr>
              <w:spacing w:before="240" w:after="0"/>
              <w:jc w:val="both"/>
              <w:rPr>
                <w:rFonts w:eastAsiaTheme="minorEastAsia"/>
                <w:b/>
                <w:bCs/>
                <w:sz w:val="22"/>
                <w:szCs w:val="22"/>
                <w:lang w:eastAsia="zh-CN"/>
              </w:rPr>
            </w:pPr>
            <w:r>
              <w:rPr>
                <w:rFonts w:eastAsiaTheme="minorEastAsia"/>
                <w:b/>
                <w:bCs/>
                <w:sz w:val="22"/>
                <w:szCs w:val="22"/>
                <w:lang w:val="en-US" w:eastAsia="zh-CN"/>
              </w:rPr>
              <w:t xml:space="preserve">Proposal 4: Option 1A is used to define measurement period requirements for </w:t>
            </w:r>
            <w:r>
              <w:rPr>
                <w:rFonts w:eastAsiaTheme="minorEastAsia"/>
                <w:b/>
                <w:bCs/>
                <w:sz w:val="22"/>
                <w:szCs w:val="22"/>
                <w:lang w:val="en-US"/>
              </w:rPr>
              <w:t>RSTD measurement under overlapping case.</w:t>
            </w:r>
          </w:p>
          <w:p w14:paraId="262CDE65"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Proposal 5: The requirements for measurement period of multiple PRS layers under fully non-overlapping case are specified the same as for overlapping case, i.e., sum-based.</w:t>
            </w:r>
          </w:p>
          <w:p w14:paraId="225C8F0D" w14:textId="77777777" w:rsidR="005E4ED5" w:rsidRDefault="00A8549A">
            <w:pPr>
              <w:spacing w:before="240" w:after="0"/>
              <w:jc w:val="both"/>
              <w:rPr>
                <w:rFonts w:eastAsiaTheme="minorEastAsia"/>
                <w:b/>
                <w:bCs/>
                <w:sz w:val="22"/>
                <w:szCs w:val="22"/>
                <w:lang w:eastAsia="zh-CN"/>
              </w:rPr>
            </w:pPr>
            <w:r>
              <w:rPr>
                <w:rFonts w:eastAsiaTheme="minorEastAsia"/>
                <w:b/>
                <w:bCs/>
                <w:sz w:val="22"/>
                <w:szCs w:val="22"/>
                <w:lang w:val="en-US" w:eastAsia="zh-CN"/>
              </w:rPr>
              <w:t xml:space="preserve">Proposal 6: </w:t>
            </w:r>
            <w:r>
              <w:rPr>
                <w:rFonts w:eastAsiaTheme="minorEastAsia"/>
                <w:b/>
                <w:bCs/>
                <w:sz w:val="22"/>
                <w:szCs w:val="22"/>
                <w:lang w:val="en-US"/>
              </w:rPr>
              <w:t>RSTD measurement period shall not be impacted by PRS-RSRP measurement in scenario 1, 2, 3 and 4.</w:t>
            </w:r>
          </w:p>
          <w:p w14:paraId="53E8AEB4" w14:textId="77777777" w:rsidR="005E4ED5" w:rsidRDefault="005E4ED5">
            <w:pPr>
              <w:spacing w:after="0"/>
              <w:rPr>
                <w:rFonts w:ascii="Arial" w:hAnsi="Arial" w:cs="Arial"/>
                <w:sz w:val="16"/>
                <w:szCs w:val="16"/>
                <w:lang w:eastAsia="zh-CN"/>
              </w:rPr>
            </w:pPr>
          </w:p>
        </w:tc>
      </w:tr>
      <w:tr w:rsidR="005E4ED5" w14:paraId="1A823F5F"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5D8D3389" w14:textId="77777777" w:rsidR="005E4ED5" w:rsidRDefault="00D43C53">
            <w:pPr>
              <w:spacing w:after="0"/>
              <w:rPr>
                <w:rFonts w:ascii="Arial" w:hAnsi="Arial" w:cs="Arial"/>
                <w:b/>
                <w:bCs/>
                <w:color w:val="0000FF"/>
                <w:sz w:val="16"/>
                <w:szCs w:val="16"/>
                <w:u w:val="single"/>
                <w:lang w:val="en-US" w:eastAsia="zh-CN"/>
              </w:rPr>
            </w:pPr>
            <w:hyperlink r:id="rId20" w:history="1">
              <w:r w:rsidR="00A8549A">
                <w:rPr>
                  <w:rFonts w:ascii="Arial" w:hAnsi="Arial" w:cs="Arial"/>
                  <w:b/>
                  <w:bCs/>
                  <w:color w:val="0000FF"/>
                  <w:sz w:val="16"/>
                  <w:szCs w:val="16"/>
                  <w:u w:val="single"/>
                  <w:lang w:val="en-US" w:eastAsia="zh-CN"/>
                </w:rPr>
                <w:t>R4-2106628</w:t>
              </w:r>
            </w:hyperlink>
          </w:p>
        </w:tc>
        <w:tc>
          <w:tcPr>
            <w:tcW w:w="1276" w:type="dxa"/>
            <w:tcBorders>
              <w:top w:val="nil"/>
              <w:left w:val="nil"/>
              <w:bottom w:val="single" w:sz="4" w:space="0" w:color="A6A6A6"/>
              <w:right w:val="single" w:sz="4" w:space="0" w:color="A6A6A6"/>
            </w:tcBorders>
            <w:shd w:val="clear" w:color="auto" w:fill="auto"/>
          </w:tcPr>
          <w:p w14:paraId="0CFEFBCB"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nil"/>
              <w:left w:val="nil"/>
              <w:bottom w:val="single" w:sz="4" w:space="0" w:color="A6A6A6"/>
              <w:right w:val="single" w:sz="4" w:space="0" w:color="A6A6A6"/>
            </w:tcBorders>
          </w:tcPr>
          <w:p w14:paraId="2D0E593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F9EBD98"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11C5DA8F" w14:textId="77777777" w:rsidR="005E4ED5" w:rsidRDefault="00D43C53">
            <w:pPr>
              <w:spacing w:after="0"/>
              <w:rPr>
                <w:rFonts w:ascii="Arial" w:hAnsi="Arial" w:cs="Arial"/>
                <w:b/>
                <w:bCs/>
                <w:color w:val="0000FF"/>
                <w:sz w:val="16"/>
                <w:szCs w:val="16"/>
                <w:u w:val="single"/>
                <w:lang w:val="en-US" w:eastAsia="zh-CN"/>
              </w:rPr>
            </w:pPr>
            <w:hyperlink r:id="rId21" w:history="1">
              <w:r w:rsidR="00A8549A">
                <w:rPr>
                  <w:rFonts w:ascii="Arial" w:hAnsi="Arial" w:cs="Arial"/>
                  <w:b/>
                  <w:bCs/>
                  <w:color w:val="0000FF"/>
                  <w:sz w:val="16"/>
                  <w:szCs w:val="16"/>
                  <w:u w:val="single"/>
                  <w:lang w:val="en-US" w:eastAsia="zh-CN"/>
                </w:rPr>
                <w:t>R4-2106997</w:t>
              </w:r>
            </w:hyperlink>
          </w:p>
        </w:tc>
        <w:tc>
          <w:tcPr>
            <w:tcW w:w="1276" w:type="dxa"/>
            <w:tcBorders>
              <w:top w:val="nil"/>
              <w:left w:val="nil"/>
              <w:bottom w:val="single" w:sz="4" w:space="0" w:color="A6A6A6"/>
              <w:right w:val="single" w:sz="4" w:space="0" w:color="A6A6A6"/>
            </w:tcBorders>
            <w:shd w:val="clear" w:color="auto" w:fill="auto"/>
          </w:tcPr>
          <w:p w14:paraId="6E5E5885"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nil"/>
              <w:left w:val="nil"/>
              <w:bottom w:val="single" w:sz="4" w:space="0" w:color="A6A6A6"/>
              <w:right w:val="single" w:sz="4" w:space="0" w:color="A6A6A6"/>
            </w:tcBorders>
          </w:tcPr>
          <w:p w14:paraId="3476C57A" w14:textId="77777777" w:rsidR="005E4ED5" w:rsidRDefault="00A8549A">
            <w:pPr>
              <w:spacing w:before="120" w:after="120"/>
              <w:rPr>
                <w:rFonts w:eastAsiaTheme="minorEastAsia"/>
                <w:b/>
                <w:lang w:eastAsia="zh-CN"/>
              </w:rPr>
            </w:pPr>
            <w:r>
              <w:rPr>
                <w:rFonts w:eastAsiaTheme="minorEastAsia"/>
                <w:b/>
                <w:lang w:eastAsia="zh-CN"/>
              </w:rPr>
              <w:t xml:space="preserve">Proposal 1: If muting option 1 is applied, the periodicity of a PRS resource is scaled by </w:t>
            </w:r>
            <m:oMath>
              <m:sSub>
                <m:sSubPr>
                  <m:ctrlPr>
                    <w:rPr>
                      <w:rFonts w:ascii="Cambria Math" w:eastAsiaTheme="minorEastAsia" w:hAnsi="Cambria Math"/>
                      <w:b/>
                      <w:i/>
                      <w:iCs/>
                      <w:lang w:val="en-US"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muting</m:t>
                  </m:r>
                </m:sub>
              </m:sSub>
            </m:oMath>
            <w:r>
              <w:rPr>
                <w:rFonts w:eastAsiaTheme="minorEastAsia"/>
                <w:b/>
                <w:lang w:eastAsia="zh-CN"/>
              </w:rPr>
              <w:t xml:space="preserve"> = X * </w:t>
            </w:r>
            <w:r>
              <w:rPr>
                <w:rFonts w:eastAsiaTheme="minorEastAsia"/>
                <w:b/>
                <w:i/>
                <w:iCs/>
                <w:lang w:eastAsia="zh-CN"/>
              </w:rPr>
              <w:t>dl-prs-MutingBitRepetitionFactor</w:t>
            </w:r>
            <w:r>
              <w:rPr>
                <w:rFonts w:eastAsiaTheme="minorEastAsia"/>
                <w:b/>
                <w:lang w:eastAsia="zh-CN"/>
              </w:rPr>
              <w:t>, and X is the size of NR-</w:t>
            </w:r>
            <w:r>
              <w:rPr>
                <w:rFonts w:eastAsiaTheme="minorEastAsia"/>
                <w:b/>
                <w:i/>
                <w:iCs/>
                <w:lang w:eastAsia="zh-CN"/>
              </w:rPr>
              <w:t>MutingPattern-r16</w:t>
            </w:r>
            <w:r>
              <w:rPr>
                <w:rFonts w:eastAsiaTheme="minorEastAsia"/>
                <w:b/>
                <w:lang w:eastAsia="zh-CN"/>
              </w:rPr>
              <w:t xml:space="preserve"> for </w:t>
            </w:r>
            <w:r>
              <w:rPr>
                <w:rFonts w:eastAsiaTheme="minorEastAsia"/>
                <w:b/>
                <w:i/>
                <w:iCs/>
                <w:lang w:eastAsia="zh-CN"/>
              </w:rPr>
              <w:t>mutingOption1-r16.</w:t>
            </w:r>
          </w:p>
          <w:p w14:paraId="4B82A72C" w14:textId="77777777" w:rsidR="005E4ED5" w:rsidRDefault="00A8549A">
            <w:pPr>
              <w:spacing w:before="120" w:after="120"/>
              <w:rPr>
                <w:rFonts w:eastAsiaTheme="minorEastAsia"/>
                <w:b/>
                <w:lang w:eastAsia="zh-CN"/>
              </w:rPr>
            </w:pPr>
            <w:r>
              <w:rPr>
                <w:rFonts w:eastAsiaTheme="minorEastAsia"/>
                <w:b/>
                <w:lang w:eastAsia="zh-CN"/>
              </w:rPr>
              <w:t xml:space="preserve">Proposal 2: </w:t>
            </w:r>
            <w:r>
              <w:rPr>
                <w:b/>
                <w:lang w:eastAsia="zh-CN"/>
              </w:rPr>
              <w:t>T</w:t>
            </w:r>
            <w:r>
              <w:rPr>
                <w:b/>
                <w:vertAlign w:val="subscript"/>
                <w:lang w:eastAsia="zh-CN"/>
              </w:rPr>
              <w:t>PRS,i</w:t>
            </w:r>
            <w:r>
              <w:rPr>
                <w:rFonts w:eastAsiaTheme="minorEastAsia"/>
                <w:b/>
                <w:lang w:eastAsia="zh-CN"/>
              </w:rPr>
              <w:t xml:space="preserve"> is defined as </w:t>
            </w:r>
          </w:p>
          <w:p w14:paraId="6E541242" w14:textId="77777777" w:rsidR="005E4ED5" w:rsidRDefault="00D43C53">
            <w:pPr>
              <w:spacing w:before="120" w:after="120"/>
              <w:rPr>
                <w:b/>
                <w:lang w:eastAsia="zh-CN"/>
              </w:rPr>
            </w:pPr>
            <m:oMathPara>
              <m:oMath>
                <m:sSub>
                  <m:sSubPr>
                    <m:ctrlPr>
                      <w:rPr>
                        <w:rFonts w:ascii="Cambria Math" w:hAnsi="Cambria Math"/>
                        <w:b/>
                        <w:lang w:eastAsia="zh-CN"/>
                      </w:rPr>
                    </m:ctrlPr>
                  </m:sSubPr>
                  <m:e>
                    <m:r>
                      <m:rPr>
                        <m:sty m:val="bi"/>
                      </m:rPr>
                      <w:rPr>
                        <w:rFonts w:ascii="Cambria Math" w:hAnsi="Cambria Math"/>
                        <w:lang w:eastAsia="zh-CN"/>
                      </w:rPr>
                      <m:t>T</m:t>
                    </m:r>
                  </m:e>
                  <m:sub>
                    <m:r>
                      <m:rPr>
                        <m:sty m:val="bi"/>
                      </m:rPr>
                      <w:rPr>
                        <w:rFonts w:ascii="Cambria Math" w:hAnsi="Cambria Math"/>
                        <w:lang w:eastAsia="zh-CN"/>
                      </w:rPr>
                      <m:t>PRS,i</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LCM</m:t>
                    </m:r>
                  </m:e>
                  <m:sub>
                    <m:r>
                      <m:rPr>
                        <m:sty m:val="bi"/>
                      </m:rPr>
                      <w:rPr>
                        <w:rFonts w:ascii="Cambria Math" w:hAnsi="Cambria Math"/>
                        <w:lang w:eastAsia="zh-CN"/>
                      </w:rPr>
                      <m:t>j</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T</m:t>
                    </m:r>
                  </m:e>
                  <m:sub>
                    <m:r>
                      <m:rPr>
                        <m:sty m:val="bi"/>
                      </m:rPr>
                      <w:rPr>
                        <w:rFonts w:ascii="Cambria Math" w:hAnsi="Cambria Math"/>
                        <w:lang w:eastAsia="zh-CN"/>
                      </w:rPr>
                      <m:t>resource,j</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muting,j</m:t>
                    </m:r>
                  </m:sub>
                </m:sSub>
                <m:r>
                  <m:rPr>
                    <m:sty m:val="bi"/>
                  </m:rPr>
                  <w:rPr>
                    <w:rFonts w:ascii="Cambria Math" w:hAnsi="Cambria Math"/>
                    <w:lang w:eastAsia="zh-CN"/>
                  </w:rPr>
                  <m:t>)</m:t>
                </m:r>
              </m:oMath>
            </m:oMathPara>
          </w:p>
          <w:p w14:paraId="2A4D4E90" w14:textId="77777777" w:rsidR="005E4ED5" w:rsidRDefault="00A8549A">
            <w:pPr>
              <w:spacing w:before="120" w:after="120"/>
              <w:rPr>
                <w:b/>
                <w:lang w:eastAsia="zh-CN"/>
              </w:rPr>
            </w:pPr>
            <w:r>
              <w:rPr>
                <w:rFonts w:hint="eastAsia"/>
                <w:b/>
                <w:lang w:eastAsia="zh-CN"/>
              </w:rPr>
              <w:t>w</w:t>
            </w:r>
            <w:r>
              <w:rPr>
                <w:b/>
                <w:lang w:eastAsia="zh-CN"/>
              </w:rPr>
              <w:t xml:space="preserve">here </w:t>
            </w:r>
            <m:oMath>
              <m:sSub>
                <m:sSubPr>
                  <m:ctrlPr>
                    <w:rPr>
                      <w:rFonts w:ascii="Cambria Math" w:hAnsi="Cambria Math"/>
                      <w:b/>
                      <w:i/>
                      <w:lang w:eastAsia="zh-CN"/>
                    </w:rPr>
                  </m:ctrlPr>
                </m:sSubPr>
                <m:e>
                  <m:r>
                    <m:rPr>
                      <m:sty m:val="bi"/>
                    </m:rPr>
                    <w:rPr>
                      <w:rFonts w:ascii="Cambria Math" w:hAnsi="Cambria Math"/>
                      <w:lang w:eastAsia="zh-CN"/>
                    </w:rPr>
                    <m:t>T</m:t>
                  </m:r>
                </m:e>
                <m:sub>
                  <m:r>
                    <m:rPr>
                      <m:sty m:val="bi"/>
                    </m:rPr>
                    <w:rPr>
                      <w:rFonts w:ascii="Cambria Math" w:hAnsi="Cambria Math"/>
                      <w:lang w:eastAsia="zh-CN"/>
                    </w:rPr>
                    <m:t>resource,j</m:t>
                  </m:r>
                </m:sub>
              </m:sSub>
            </m:oMath>
            <w:r>
              <w:rPr>
                <w:rFonts w:hint="eastAsia"/>
                <w:b/>
                <w:lang w:eastAsia="zh-CN"/>
              </w:rPr>
              <w:t xml:space="preserve"> </w:t>
            </w:r>
            <w:r>
              <w:rPr>
                <w:b/>
                <w:lang w:eastAsia="zh-CN"/>
              </w:rPr>
              <w:t xml:space="preserve">is the configured periodicity of PRS resource j on the PFL i, and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muting,j</m:t>
                  </m:r>
                </m:sub>
              </m:sSub>
            </m:oMath>
            <w:r>
              <w:rPr>
                <w:b/>
                <w:lang w:eastAsia="zh-CN"/>
              </w:rPr>
              <w:t xml:space="preserve"> is the scaling factor if muting option 1 is applied on PRS resource j (defined in Proposal 1), provided that PRS resource j is fully or partly within the MG.</w:t>
            </w:r>
          </w:p>
          <w:p w14:paraId="72CBA308" w14:textId="77777777" w:rsidR="005E4ED5" w:rsidRDefault="00A8549A">
            <w:pPr>
              <w:spacing w:before="120" w:after="120"/>
              <w:rPr>
                <w:lang w:eastAsia="zh-CN"/>
              </w:rPr>
            </w:pPr>
            <w:r>
              <w:rPr>
                <w:rFonts w:eastAsiaTheme="minorEastAsia"/>
                <w:b/>
                <w:lang w:eastAsia="zh-CN"/>
              </w:rPr>
              <w:t>Proposal 3: RSTD measurement period of a single PRS frequency layer is extended by T ms if different PRS resources on the PRS frequency layer have different offsets with or without muting.</w:t>
            </w:r>
          </w:p>
          <w:p w14:paraId="093A5701" w14:textId="77777777" w:rsidR="005E4ED5" w:rsidRDefault="00A8549A">
            <w:pPr>
              <w:spacing w:before="120" w:after="120"/>
              <w:rPr>
                <w:rFonts w:eastAsiaTheme="minorEastAsia"/>
                <w:b/>
                <w:lang w:val="en-US" w:eastAsia="zh-CN"/>
              </w:rPr>
            </w:pPr>
            <w:r>
              <w:rPr>
                <w:rFonts w:eastAsiaTheme="minorEastAsia"/>
                <w:b/>
                <w:lang w:eastAsia="zh-CN"/>
              </w:rPr>
              <w:t xml:space="preserve">Proposal 4: Lprs is counted over the time period of </w:t>
            </w:r>
            <w:r>
              <w:rPr>
                <w:b/>
                <w:lang w:eastAsia="zh-CN"/>
              </w:rPr>
              <w:t>T</w:t>
            </w:r>
            <w:r>
              <w:rPr>
                <w:b/>
                <w:vertAlign w:val="subscript"/>
                <w:lang w:eastAsia="zh-CN"/>
              </w:rPr>
              <w:t>PRS,i</w:t>
            </w:r>
            <w:r>
              <w:rPr>
                <w:rFonts w:eastAsiaTheme="minorEastAsia"/>
                <w:b/>
                <w:lang w:eastAsia="zh-CN"/>
              </w:rPr>
              <w:t>, and it only includes the duration of PRS resources that are not muted and fall within MG.</w:t>
            </w:r>
          </w:p>
          <w:p w14:paraId="1E2886D3" w14:textId="77777777" w:rsidR="005E4ED5" w:rsidRDefault="00A8549A">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Keep </w:t>
            </w:r>
            <w:r>
              <w:rPr>
                <w:rFonts w:eastAsiaTheme="minorEastAsia"/>
                <w:b/>
                <w:lang w:eastAsia="zh-CN"/>
              </w:rPr>
              <w:t>the variable T</w:t>
            </w:r>
            <w:r>
              <w:rPr>
                <w:rFonts w:eastAsiaTheme="minorEastAsia"/>
                <w:b/>
                <w:vertAlign w:val="subscript"/>
                <w:lang w:eastAsia="zh-CN"/>
              </w:rPr>
              <w:t>RSTD,i</w:t>
            </w:r>
            <w:r>
              <w:rPr>
                <w:rFonts w:eastAsiaTheme="minorEastAsia"/>
                <w:b/>
                <w:lang w:eastAsia="zh-CN"/>
              </w:rPr>
              <w:t xml:space="preserve"> the spec, and clarify that it is the measurement period of PFL i when no other PFL is measured.</w:t>
            </w:r>
          </w:p>
          <w:p w14:paraId="13C90EBE" w14:textId="77777777" w:rsidR="005E4ED5" w:rsidRDefault="00A8549A">
            <w:pPr>
              <w:spacing w:before="120" w:after="120"/>
              <w:rPr>
                <w:b/>
              </w:rPr>
            </w:pPr>
            <w:r>
              <w:rPr>
                <w:rFonts w:eastAsiaTheme="minorEastAsia"/>
                <w:b/>
                <w:lang w:eastAsia="zh-CN"/>
              </w:rPr>
              <w:t>Proposal 6: RAN4 not to define separate requirements for</w:t>
            </w:r>
            <w:r>
              <w:rPr>
                <w:b/>
              </w:rPr>
              <w:t xml:space="preserve"> the case when measurement gaps and processing time T do not have overlap between different positioning frequency layers in Rel-16.</w:t>
            </w:r>
          </w:p>
          <w:p w14:paraId="23474A72" w14:textId="77777777" w:rsidR="005E4ED5" w:rsidRDefault="00A8549A">
            <w:pPr>
              <w:spacing w:before="120" w:after="120"/>
              <w:rPr>
                <w:b/>
              </w:rPr>
            </w:pPr>
            <w:r>
              <w:rPr>
                <w:b/>
              </w:rPr>
              <w:t>Proposal 7a: RSTD measurement period is not impacted by the PRS-RSRP measurement configured for DL-TDOA.</w:t>
            </w:r>
          </w:p>
          <w:p w14:paraId="00FFAC78" w14:textId="77777777" w:rsidR="005E4ED5" w:rsidRDefault="00A8549A">
            <w:pPr>
              <w:spacing w:before="120" w:after="120"/>
              <w:rPr>
                <w:b/>
              </w:rPr>
            </w:pPr>
            <w:r>
              <w:rPr>
                <w:b/>
              </w:rPr>
              <w:t>Proposal 7b: RSTD measurement period is not impacted by the PRS-RSRP measurement configured for another positioning method, if they are measured on the same set of PRS resources.</w:t>
            </w:r>
          </w:p>
          <w:p w14:paraId="6B881BC8" w14:textId="77777777" w:rsidR="005E4ED5" w:rsidRDefault="00A8549A">
            <w:pPr>
              <w:spacing w:after="0"/>
              <w:rPr>
                <w:rFonts w:ascii="Arial" w:hAnsi="Arial" w:cs="Arial"/>
                <w:sz w:val="16"/>
                <w:szCs w:val="16"/>
                <w:lang w:val="en-US" w:eastAsia="zh-CN"/>
              </w:rPr>
            </w:pPr>
            <w:r>
              <w:rPr>
                <w:b/>
              </w:rPr>
              <w:t>Proposal 7c: PRS measurement requirements do not apply when UE is configured PRS measurement for more than one positioning methods with different sets of PRS resources to measure.</w:t>
            </w:r>
          </w:p>
        </w:tc>
      </w:tr>
      <w:tr w:rsidR="005E4ED5" w14:paraId="0CB3FAFC"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67DC51D9" w14:textId="77777777" w:rsidR="005E4ED5" w:rsidRDefault="00D43C53">
            <w:pPr>
              <w:spacing w:after="0"/>
              <w:rPr>
                <w:rFonts w:ascii="Arial" w:hAnsi="Arial" w:cs="Arial"/>
                <w:b/>
                <w:bCs/>
                <w:color w:val="0000FF"/>
                <w:sz w:val="16"/>
                <w:szCs w:val="16"/>
                <w:u w:val="single"/>
                <w:lang w:val="en-US" w:eastAsia="zh-CN"/>
              </w:rPr>
            </w:pPr>
            <w:hyperlink r:id="rId22" w:history="1">
              <w:r w:rsidR="00A8549A">
                <w:rPr>
                  <w:rFonts w:ascii="Arial" w:hAnsi="Arial" w:cs="Arial"/>
                  <w:b/>
                  <w:bCs/>
                  <w:color w:val="0000FF"/>
                  <w:sz w:val="16"/>
                  <w:szCs w:val="16"/>
                  <w:u w:val="single"/>
                  <w:lang w:val="en-US" w:eastAsia="zh-CN"/>
                </w:rPr>
                <w:t>R4-2106998</w:t>
              </w:r>
            </w:hyperlink>
          </w:p>
        </w:tc>
        <w:tc>
          <w:tcPr>
            <w:tcW w:w="1276" w:type="dxa"/>
            <w:tcBorders>
              <w:top w:val="nil"/>
              <w:left w:val="nil"/>
              <w:bottom w:val="single" w:sz="4" w:space="0" w:color="A6A6A6"/>
              <w:right w:val="single" w:sz="4" w:space="0" w:color="A6A6A6"/>
            </w:tcBorders>
            <w:shd w:val="clear" w:color="auto" w:fill="auto"/>
          </w:tcPr>
          <w:p w14:paraId="0A3CE5A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nil"/>
              <w:left w:val="nil"/>
              <w:bottom w:val="single" w:sz="4" w:space="0" w:color="A6A6A6"/>
              <w:right w:val="single" w:sz="4" w:space="0" w:color="A6A6A6"/>
            </w:tcBorders>
          </w:tcPr>
          <w:p w14:paraId="5D43CA47"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98CD152"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6FB04C51" w14:textId="77777777" w:rsidR="005E4ED5" w:rsidRDefault="00D43C53">
            <w:pPr>
              <w:spacing w:after="0"/>
              <w:rPr>
                <w:rFonts w:ascii="Arial" w:hAnsi="Arial" w:cs="Arial"/>
                <w:b/>
                <w:bCs/>
                <w:color w:val="0000FF"/>
                <w:sz w:val="16"/>
                <w:szCs w:val="16"/>
                <w:u w:val="single"/>
                <w:lang w:val="en-US" w:eastAsia="zh-CN"/>
              </w:rPr>
            </w:pPr>
            <w:hyperlink r:id="rId23" w:history="1">
              <w:r w:rsidR="00A8549A">
                <w:rPr>
                  <w:rFonts w:ascii="Arial" w:hAnsi="Arial" w:cs="Arial"/>
                  <w:b/>
                  <w:bCs/>
                  <w:color w:val="0000FF"/>
                  <w:sz w:val="16"/>
                  <w:szCs w:val="16"/>
                  <w:u w:val="single"/>
                  <w:lang w:val="en-US" w:eastAsia="zh-CN"/>
                </w:rPr>
                <w:t>R4-2107159</w:t>
              </w:r>
            </w:hyperlink>
          </w:p>
        </w:tc>
        <w:tc>
          <w:tcPr>
            <w:tcW w:w="1276" w:type="dxa"/>
            <w:tcBorders>
              <w:top w:val="nil"/>
              <w:left w:val="nil"/>
              <w:bottom w:val="single" w:sz="4" w:space="0" w:color="A6A6A6"/>
              <w:right w:val="single" w:sz="4" w:space="0" w:color="A6A6A6"/>
            </w:tcBorders>
            <w:shd w:val="clear" w:color="auto" w:fill="auto"/>
          </w:tcPr>
          <w:p w14:paraId="596CB729"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nil"/>
              <w:left w:val="nil"/>
              <w:bottom w:val="single" w:sz="4" w:space="0" w:color="A6A6A6"/>
              <w:right w:val="single" w:sz="4" w:space="0" w:color="A6A6A6"/>
            </w:tcBorders>
          </w:tcPr>
          <w:p w14:paraId="3ABB83ED"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Observation 1</w:t>
            </w:r>
            <w:r>
              <w:rPr>
                <w:i/>
                <w:iCs/>
                <w:sz w:val="22"/>
                <w:szCs w:val="22"/>
                <w:lang w:eastAsia="zh-CN"/>
              </w:rPr>
              <w:t>: When UE is configured with RSTD and PRS-RSRP, both measurements shall meet the accuracy.</w:t>
            </w:r>
          </w:p>
          <w:p w14:paraId="46C0E161"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Proposal 1</w:t>
            </w:r>
            <w:r>
              <w:rPr>
                <w:i/>
                <w:iCs/>
                <w:sz w:val="22"/>
                <w:szCs w:val="22"/>
                <w:lang w:eastAsia="zh-CN"/>
              </w:rPr>
              <w:t>: UE behavior when RSTD is configured together with PRS-</w:t>
            </w:r>
            <w:r>
              <w:rPr>
                <w:i/>
                <w:iCs/>
                <w:sz w:val="22"/>
                <w:szCs w:val="22"/>
                <w:lang w:eastAsia="zh-CN"/>
              </w:rPr>
              <w:lastRenderedPageBreak/>
              <w:t>RSRP and the required PRS-RSRP measurement period is longer than that for RSTD (configured without RSTD): the RSTD measurement continues over the entire PRS-RSRP measurement period.</w:t>
            </w:r>
          </w:p>
          <w:p w14:paraId="70932E9C" w14:textId="77777777" w:rsidR="005E4ED5" w:rsidRDefault="00A8549A">
            <w:pPr>
              <w:numPr>
                <w:ilvl w:val="0"/>
                <w:numId w:val="7"/>
              </w:numPr>
              <w:jc w:val="both"/>
              <w:rPr>
                <w:i/>
                <w:iCs/>
                <w:sz w:val="22"/>
                <w:szCs w:val="22"/>
                <w:lang w:eastAsia="zh-CN"/>
              </w:rPr>
            </w:pPr>
            <w:r>
              <w:rPr>
                <w:b/>
                <w:bCs/>
                <w:i/>
                <w:iCs/>
                <w:sz w:val="22"/>
                <w:szCs w:val="22"/>
                <w:u w:val="single"/>
                <w:lang w:eastAsia="zh-CN"/>
              </w:rPr>
              <w:t>Observation 2</w:t>
            </w:r>
            <w:r>
              <w:rPr>
                <w:i/>
                <w:iCs/>
                <w:sz w:val="22"/>
                <w:szCs w:val="22"/>
                <w:lang w:eastAsia="zh-CN"/>
              </w:rPr>
              <w:t>: PRS are cell-specific, and not all PRS resources may be used by the UE, e.g., only PRS resources within the (useful part of) MG can be used for measurements.</w:t>
            </w:r>
          </w:p>
          <w:p w14:paraId="597017D9" w14:textId="77777777" w:rsidR="005E4ED5" w:rsidRDefault="00A8549A">
            <w:pPr>
              <w:numPr>
                <w:ilvl w:val="0"/>
                <w:numId w:val="7"/>
              </w:numPr>
              <w:jc w:val="both"/>
              <w:rPr>
                <w:i/>
                <w:iCs/>
                <w:sz w:val="22"/>
                <w:szCs w:val="22"/>
                <w:lang w:eastAsia="zh-CN"/>
              </w:rPr>
            </w:pPr>
            <w:r>
              <w:rPr>
                <w:b/>
                <w:bCs/>
                <w:i/>
                <w:iCs/>
                <w:sz w:val="22"/>
                <w:szCs w:val="22"/>
                <w:u w:val="single"/>
                <w:lang w:eastAsia="zh-CN"/>
              </w:rPr>
              <w:t>Proposal 2</w:t>
            </w:r>
            <w:r>
              <w:rPr>
                <w:i/>
                <w:iCs/>
                <w:sz w:val="22"/>
                <w:szCs w:val="22"/>
                <w:lang w:eastAsia="zh-CN"/>
              </w:rPr>
              <w:t>: Clarify in RSTD measurement period requirements that the measured PRS resources shall be contained in at least some MGs.</w:t>
            </w:r>
          </w:p>
          <w:p w14:paraId="3C4FBF5E" w14:textId="77777777" w:rsidR="005E4ED5" w:rsidRDefault="00A8549A">
            <w:pPr>
              <w:numPr>
                <w:ilvl w:val="0"/>
                <w:numId w:val="7"/>
              </w:numPr>
              <w:jc w:val="both"/>
              <w:rPr>
                <w:i/>
                <w:iCs/>
                <w:sz w:val="22"/>
                <w:szCs w:val="22"/>
                <w:lang w:eastAsia="zh-CN"/>
              </w:rPr>
            </w:pPr>
            <w:r>
              <w:rPr>
                <w:b/>
                <w:bCs/>
                <w:i/>
                <w:iCs/>
                <w:sz w:val="22"/>
                <w:szCs w:val="22"/>
                <w:u w:val="single"/>
                <w:lang w:eastAsia="zh-CN"/>
              </w:rPr>
              <w:t>Observation 3</w:t>
            </w:r>
            <w:r>
              <w:rPr>
                <w:i/>
                <w:iCs/>
                <w:sz w:val="22"/>
                <w:szCs w:val="22"/>
                <w:lang w:eastAsia="zh-CN"/>
              </w:rPr>
              <w:t>: PRS are always performed in gaps, so MGRP imposes the restriction on which PRS are used by a given UE. However, PRS are cell-specific, so no need to restrict PRS periodicity.</w:t>
            </w:r>
          </w:p>
          <w:p w14:paraId="5A6D4353" w14:textId="77777777" w:rsidR="005E4ED5" w:rsidRDefault="00A8549A">
            <w:pPr>
              <w:numPr>
                <w:ilvl w:val="0"/>
                <w:numId w:val="7"/>
              </w:numPr>
              <w:jc w:val="both"/>
              <w:rPr>
                <w:sz w:val="22"/>
                <w:szCs w:val="22"/>
                <w:lang w:eastAsia="zh-CN"/>
              </w:rPr>
            </w:pPr>
            <w:r>
              <w:rPr>
                <w:b/>
                <w:bCs/>
                <w:i/>
                <w:iCs/>
                <w:sz w:val="22"/>
                <w:szCs w:val="22"/>
                <w:u w:val="single"/>
                <w:lang w:eastAsia="zh-CN"/>
              </w:rPr>
              <w:t>Proposal 3</w:t>
            </w:r>
            <w:r>
              <w:rPr>
                <w:i/>
                <w:iCs/>
                <w:sz w:val="22"/>
                <w:szCs w:val="22"/>
                <w:lang w:eastAsia="zh-CN"/>
              </w:rPr>
              <w:t>: No need to restrict PRS periodicity to be a multiple of 5 ms.</w:t>
            </w:r>
          </w:p>
          <w:p w14:paraId="2CBCC09D" w14:textId="77777777" w:rsidR="005E4ED5" w:rsidRDefault="00A8549A">
            <w:pPr>
              <w:numPr>
                <w:ilvl w:val="0"/>
                <w:numId w:val="7"/>
              </w:numPr>
              <w:rPr>
                <w:i/>
                <w:iCs/>
                <w:sz w:val="22"/>
                <w:szCs w:val="22"/>
                <w:lang w:eastAsia="zh-CN"/>
              </w:rPr>
            </w:pPr>
            <w:r>
              <w:rPr>
                <w:b/>
                <w:bCs/>
                <w:i/>
                <w:iCs/>
                <w:sz w:val="22"/>
                <w:szCs w:val="22"/>
                <w:u w:val="single"/>
                <w:lang w:eastAsia="zh-CN"/>
              </w:rPr>
              <w:t>Observation 4</w:t>
            </w:r>
            <w:r>
              <w:rPr>
                <w:i/>
                <w:iCs/>
                <w:sz w:val="22"/>
                <w:szCs w:val="22"/>
                <w:lang w:eastAsia="zh-CN"/>
              </w:rPr>
              <w:t>: The non-overlapping case is the only case in LTE. The overlapping case does not even exist in LTE.</w:t>
            </w:r>
          </w:p>
          <w:p w14:paraId="60360B5E" w14:textId="77777777" w:rsidR="005E4ED5" w:rsidRDefault="00A8549A">
            <w:pPr>
              <w:numPr>
                <w:ilvl w:val="0"/>
                <w:numId w:val="8"/>
              </w:numPr>
              <w:jc w:val="both"/>
              <w:rPr>
                <w:i/>
                <w:iCs/>
                <w:sz w:val="22"/>
                <w:szCs w:val="22"/>
                <w:lang w:eastAsia="zh-CN"/>
              </w:rPr>
            </w:pPr>
            <w:r>
              <w:rPr>
                <w:b/>
                <w:bCs/>
                <w:i/>
                <w:iCs/>
                <w:sz w:val="22"/>
                <w:szCs w:val="22"/>
                <w:u w:val="single"/>
                <w:lang w:eastAsia="zh-CN"/>
              </w:rPr>
              <w:t>Proposal 4</w:t>
            </w:r>
            <w:r>
              <w:rPr>
                <w:i/>
                <w:iCs/>
                <w:sz w:val="22"/>
                <w:szCs w:val="22"/>
                <w:lang w:eastAsia="zh-CN"/>
              </w:rPr>
              <w:t>: RAN4 agrees that the current measurement period in TS 38.133 is over-defined for the non-overlapping case – it is unnecessarily scaled to account for the overlap which does not exist and thus too long.</w:t>
            </w:r>
          </w:p>
          <w:p w14:paraId="145F082B" w14:textId="77777777" w:rsidR="005E4ED5" w:rsidRDefault="00A8549A">
            <w:pPr>
              <w:numPr>
                <w:ilvl w:val="0"/>
                <w:numId w:val="8"/>
              </w:numPr>
              <w:jc w:val="both"/>
              <w:rPr>
                <w:i/>
                <w:iCs/>
                <w:sz w:val="22"/>
                <w:szCs w:val="22"/>
                <w:lang w:eastAsia="zh-CN"/>
              </w:rPr>
            </w:pPr>
            <w:r>
              <w:rPr>
                <w:b/>
                <w:bCs/>
                <w:i/>
                <w:iCs/>
                <w:sz w:val="22"/>
                <w:szCs w:val="22"/>
                <w:u w:val="single"/>
                <w:lang w:eastAsia="zh-CN"/>
              </w:rPr>
              <w:t>Observation 5</w:t>
            </w:r>
            <w:r>
              <w:rPr>
                <w:i/>
                <w:iCs/>
                <w:sz w:val="22"/>
                <w:szCs w:val="22"/>
                <w:lang w:eastAsia="zh-CN"/>
              </w:rPr>
              <w:t>: Positioning time is crucial for emergency and also for UE power in emergency, so RAN4 shall not unnecessarily over-define the measurement period.</w:t>
            </w:r>
          </w:p>
          <w:p w14:paraId="1CC90622" w14:textId="77777777" w:rsidR="005E4ED5" w:rsidRDefault="00A8549A">
            <w:pPr>
              <w:numPr>
                <w:ilvl w:val="0"/>
                <w:numId w:val="8"/>
              </w:numPr>
              <w:jc w:val="both"/>
              <w:rPr>
                <w:i/>
                <w:iCs/>
                <w:sz w:val="22"/>
                <w:szCs w:val="22"/>
                <w:lang w:eastAsia="zh-CN"/>
              </w:rPr>
            </w:pPr>
            <w:r>
              <w:rPr>
                <w:b/>
                <w:bCs/>
                <w:i/>
                <w:iCs/>
                <w:sz w:val="22"/>
                <w:szCs w:val="22"/>
                <w:u w:val="single"/>
                <w:lang w:eastAsia="zh-CN"/>
              </w:rPr>
              <w:t>Proposal 5</w:t>
            </w:r>
            <w:r>
              <w:rPr>
                <w:i/>
                <w:iCs/>
                <w:sz w:val="22"/>
                <w:szCs w:val="22"/>
                <w:lang w:eastAsia="zh-CN"/>
              </w:rPr>
              <w:t xml:space="preserve">: Measurement period </w:t>
            </w:r>
            <w:r>
              <w:rPr>
                <w:i/>
                <w:iCs/>
                <w:sz w:val="22"/>
                <w:szCs w:val="22"/>
                <w:u w:val="single"/>
                <w:lang w:eastAsia="zh-CN"/>
              </w:rPr>
              <w:t xml:space="preserve">for the non-overlapping case </w:t>
            </w:r>
            <w:r>
              <w:rPr>
                <w:i/>
                <w:iCs/>
                <w:sz w:val="22"/>
                <w:szCs w:val="22"/>
                <w:lang w:eastAsia="zh-CN"/>
              </w:rPr>
              <w:t>shall be:</w:t>
            </w:r>
          </w:p>
          <w:p w14:paraId="66FCF5C7" w14:textId="77777777" w:rsidR="005E4ED5" w:rsidRDefault="00A8549A">
            <w:pPr>
              <w:ind w:left="720"/>
              <w:jc w:val="center"/>
              <w:rPr>
                <w:lang w:eastAsia="zh-CN"/>
              </w:rPr>
            </w:pPr>
            <w:r>
              <w:rPr>
                <w:lang w:eastAsia="zh-CN"/>
              </w:rPr>
              <w:t>T</w:t>
            </w:r>
            <w:r>
              <w:rPr>
                <w:vertAlign w:val="subscript"/>
                <w:lang w:eastAsia="zh-CN"/>
              </w:rPr>
              <w:t>RSTD, Total</w:t>
            </w:r>
            <w:r>
              <w:rPr>
                <w:lang w:eastAsia="zh-CN"/>
              </w:rPr>
              <w:t xml:space="preserve"> = max</w:t>
            </w:r>
            <w:r>
              <w:rPr>
                <w:vertAlign w:val="subscript"/>
                <w:lang w:eastAsia="zh-CN"/>
              </w:rPr>
              <w:t>i</w:t>
            </w:r>
            <w:r>
              <w:rPr>
                <w:lang w:eastAsia="zh-CN"/>
              </w:rPr>
              <w:t xml:space="preserve"> (T</w:t>
            </w:r>
            <w:r>
              <w:rPr>
                <w:vertAlign w:val="subscript"/>
                <w:lang w:eastAsia="zh-CN"/>
              </w:rPr>
              <w:t>RSTD,i</w:t>
            </w:r>
            <w:r>
              <w:rPr>
                <w:lang w:eastAsia="zh-CN"/>
              </w:rPr>
              <w:t>), where</w:t>
            </w:r>
          </w:p>
          <w:p w14:paraId="116DD2AD" w14:textId="77777777" w:rsidR="005E4ED5" w:rsidRDefault="00A8549A">
            <w:pPr>
              <w:ind w:left="1572"/>
              <w:jc w:val="both"/>
              <w:rPr>
                <w:i/>
                <w:iCs/>
                <w:lang w:eastAsia="zh-CN"/>
              </w:rPr>
            </w:pPr>
            <w:r>
              <w:rPr>
                <w:i/>
                <w:iCs/>
                <w:lang w:eastAsia="zh-CN"/>
              </w:rPr>
              <w:t>the measurement period starts with the first MG and it is the same for all frequencies (agreement from RAN4#96-e). Hence, the time to the last sample across all frequencies will correctly determine T</w:t>
            </w:r>
            <w:r>
              <w:rPr>
                <w:i/>
                <w:iCs/>
                <w:vertAlign w:val="subscript"/>
                <w:lang w:eastAsia="zh-CN"/>
              </w:rPr>
              <w:t>RSTD, Total</w:t>
            </w:r>
            <w:r>
              <w:rPr>
                <w:i/>
                <w:iCs/>
                <w:lang w:eastAsia="zh-CN"/>
              </w:rPr>
              <w:t>, regardless of the order the frequencies are measured.</w:t>
            </w:r>
          </w:p>
          <w:p w14:paraId="3D37E23B" w14:textId="77777777" w:rsidR="005E4ED5" w:rsidRDefault="00A8549A">
            <w:pPr>
              <w:numPr>
                <w:ilvl w:val="0"/>
                <w:numId w:val="8"/>
              </w:numPr>
              <w:jc w:val="both"/>
              <w:rPr>
                <w:sz w:val="22"/>
                <w:szCs w:val="22"/>
                <w:lang w:eastAsia="zh-CN"/>
              </w:rPr>
            </w:pPr>
            <w:r>
              <w:rPr>
                <w:b/>
                <w:bCs/>
                <w:i/>
                <w:iCs/>
                <w:sz w:val="22"/>
                <w:szCs w:val="22"/>
                <w:u w:val="single"/>
                <w:lang w:eastAsia="zh-CN"/>
              </w:rPr>
              <w:t>Proposal 6</w:t>
            </w:r>
            <w:r>
              <w:rPr>
                <w:sz w:val="22"/>
                <w:szCs w:val="22"/>
                <w:lang w:eastAsia="zh-CN"/>
              </w:rPr>
              <w:t xml:space="preserve">: </w:t>
            </w:r>
            <w:r>
              <w:rPr>
                <w:i/>
                <w:iCs/>
                <w:sz w:val="22"/>
                <w:szCs w:val="22"/>
                <w:lang w:eastAsia="zh-CN"/>
              </w:rPr>
              <w:t>Option 1B from the GTW session:</w:t>
            </w:r>
          </w:p>
          <w:p w14:paraId="23EED1CB" w14:textId="77777777" w:rsidR="005E4ED5" w:rsidRDefault="00A8549A">
            <w:pPr>
              <w:pStyle w:val="afc"/>
              <w:numPr>
                <w:ilvl w:val="1"/>
                <w:numId w:val="8"/>
              </w:numPr>
              <w:overflowPunct/>
              <w:autoSpaceDE/>
              <w:autoSpaceDN/>
              <w:adjustRightInd/>
              <w:spacing w:after="120"/>
              <w:ind w:firstLineChars="0"/>
              <w:textAlignment w:val="auto"/>
            </w:pPr>
            <w:r>
              <w:t>Option 1B</w:t>
            </w:r>
          </w:p>
          <w:p w14:paraId="1BF322DA" w14:textId="77777777" w:rsidR="005E4ED5" w:rsidRDefault="00A8549A">
            <w:pPr>
              <w:spacing w:after="0"/>
              <w:rPr>
                <w:rFonts w:ascii="Arial" w:hAnsi="Arial" w:cs="Arial"/>
                <w:sz w:val="16"/>
                <w:szCs w:val="16"/>
                <w:lang w:val="en-US" w:eastAsia="zh-CN"/>
              </w:rPr>
            </w:pPr>
            <w:r>
              <w:t>T</w:t>
            </w:r>
            <w:r>
              <w:rPr>
                <w:vertAlign w:val="subscript"/>
              </w:rPr>
              <w:t>RSTD, Total</w:t>
            </w:r>
            <w:r>
              <w:t xml:space="preserve"> = </w:t>
            </w:r>
            <m:oMath>
              <m:nary>
                <m:naryPr>
                  <m:chr m:val="∑"/>
                  <m:limLoc m:val="subSup"/>
                  <m:supHide m:val="1"/>
                  <m:ctrlPr>
                    <w:rPr>
                      <w:rFonts w:ascii="Cambria Math" w:hAnsi="Cambria Math"/>
                      <w:i/>
                    </w:rPr>
                  </m:ctrlPr>
                </m:naryPr>
                <m:sub>
                  <m:r>
                    <w:rPr>
                      <w:rFonts w:ascii="Cambria Math" w:hAnsi="Cambria Math"/>
                    </w:rPr>
                    <m:t>i</m:t>
                  </m:r>
                </m:sub>
                <m:sup/>
                <m:e>
                  <m:d>
                    <m:dPr>
                      <m:ctrlPr>
                        <w:rPr>
                          <w:rFonts w:ascii="Cambria Math" w:hAnsi="Cambria Math"/>
                          <w:i/>
                        </w:rPr>
                      </m:ctrlPr>
                    </m:dPr>
                    <m:e>
                      <m:sSub>
                        <m:sSubPr>
                          <m:ctrlPr>
                            <w:rPr>
                              <w:rFonts w:ascii="Cambria Math" w:eastAsia="+mn-ea" w:hAnsi="Cambria Math" w:cs="+mn-cs"/>
                              <w:i/>
                              <w:iCs/>
                              <w:color w:val="000000"/>
                              <w:kern w:val="24"/>
                              <w:sz w:val="18"/>
                              <w:szCs w:val="26"/>
                              <w:lang w:val="sv-SE"/>
                            </w:rPr>
                          </m:ctrlPr>
                        </m:sSubPr>
                        <m:e>
                          <m:d>
                            <m:dPr>
                              <m:ctrlPr>
                                <w:rPr>
                                  <w:rFonts w:ascii="Cambria Math" w:eastAsia="+mn-ea" w:hAnsi="Cambria Math" w:cs="+mn-cs"/>
                                  <w:i/>
                                  <w:iCs/>
                                  <w:color w:val="000000"/>
                                  <w:kern w:val="24"/>
                                  <w:sz w:val="18"/>
                                  <w:szCs w:val="26"/>
                                  <w:lang w:val="sv-SE"/>
                                </w:rPr>
                              </m:ctrlPr>
                            </m:dPr>
                            <m:e>
                              <m:r>
                                <w:rPr>
                                  <w:rFonts w:ascii="Cambria Math" w:eastAsia="Times New Roman" w:hAnsi="Cambria Math" w:cs="+mn-cs" w:hint="eastAsia"/>
                                  <w:color w:val="000000"/>
                                  <w:kern w:val="24"/>
                                  <w:sz w:val="18"/>
                                  <w:szCs w:val="26"/>
                                </w:rPr>
                                <m:t>’</m:t>
                              </m:r>
                              <m:sSub>
                                <m:sSubPr>
                                  <m:ctrlPr>
                                    <w:rPr>
                                      <w:rFonts w:ascii="Cambria Math" w:eastAsia="+mn-ea" w:hAnsi="Cambria Math" w:cs="+mn-cs"/>
                                      <w:i/>
                                      <w:iCs/>
                                      <w:kern w:val="24"/>
                                      <w:sz w:val="18"/>
                                      <w:szCs w:val="26"/>
                                      <w:lang w:val="sv-SE"/>
                                    </w:rPr>
                                  </m:ctrlPr>
                                </m:sSubPr>
                                <m:e>
                                  <m:sSub>
                                    <m:sSubPr>
                                      <m:ctrlPr>
                                        <w:rPr>
                                          <w:rFonts w:ascii="Cambria Math" w:eastAsia="+mn-ea" w:hAnsi="Cambria Math" w:cs="+mn-cs"/>
                                          <w:i/>
                                          <w:iCs/>
                                          <w:kern w:val="24"/>
                                          <w:sz w:val="18"/>
                                          <w:szCs w:val="26"/>
                                          <w:lang w:val="sv-SE"/>
                                        </w:rPr>
                                      </m:ctrlPr>
                                    </m:sSubPr>
                                    <m:e>
                                      <m:r>
                                        <m:rPr>
                                          <m:sty m:val="p"/>
                                        </m:rPr>
                                        <w:rPr>
                                          <w:rFonts w:ascii="Cambria Math" w:eastAsia="+mn-ea" w:hAnsi="Cambria Math" w:cs="+mn-cs"/>
                                          <w:kern w:val="24"/>
                                          <w:sz w:val="18"/>
                                          <w:szCs w:val="26"/>
                                        </w:rPr>
                                        <m:t>CSSF</m:t>
                                      </m:r>
                                    </m:e>
                                    <m:sub>
                                      <m:r>
                                        <m:rPr>
                                          <m:sty m:val="p"/>
                                        </m:rPr>
                                        <w:rPr>
                                          <w:rFonts w:ascii="Cambria Math" w:eastAsia="+mn-ea" w:hAnsi="Cambria Math" w:cs="+mn-cs"/>
                                          <w:kern w:val="24"/>
                                          <w:sz w:val="18"/>
                                          <w:szCs w:val="26"/>
                                        </w:rPr>
                                        <m:t>PRS,i</m:t>
                                      </m:r>
                                    </m:sub>
                                  </m:sSub>
                                  <m:r>
                                    <m:rPr>
                                      <m:sty m:val="p"/>
                                    </m:rPr>
                                    <w:rPr>
                                      <w:rFonts w:ascii="Cambria Math" w:eastAsia="MS Mincho" w:hAnsi="Cambria Math" w:cs="MS Mincho"/>
                                      <w:kern w:val="24"/>
                                      <w:sz w:val="18"/>
                                      <w:szCs w:val="26"/>
                                    </w:rPr>
                                    <m:t>*</m:t>
                                  </m:r>
                                  <m:r>
                                    <w:rPr>
                                      <w:rFonts w:ascii="Cambria Math" w:eastAsia="+mn-ea" w:hAnsi="Cambria Math" w:cs="+mn-cs"/>
                                      <w:kern w:val="24"/>
                                      <w:sz w:val="18"/>
                                      <w:szCs w:val="26"/>
                                      <w:lang w:val="sv-SE"/>
                                    </w:rPr>
                                    <m:t>N</m:t>
                                  </m:r>
                                </m:e>
                                <m:sub>
                                  <m:r>
                                    <w:rPr>
                                      <w:rFonts w:ascii="Cambria Math" w:eastAsia="+mn-ea" w:hAnsi="Cambria Math" w:cs="+mn-cs"/>
                                      <w:kern w:val="24"/>
                                      <w:sz w:val="18"/>
                                      <w:szCs w:val="26"/>
                                      <w:lang w:val="sv-SE"/>
                                    </w:rPr>
                                    <m:t>RxBeam</m:t>
                                  </m:r>
                                  <m:r>
                                    <m:rPr>
                                      <m:sty m:val="p"/>
                                    </m:rPr>
                                    <w:rPr>
                                      <w:rFonts w:ascii="Cambria Math" w:eastAsia="+mn-ea" w:hAnsi="Cambria Math" w:cs="+mn-cs"/>
                                      <w:kern w:val="24"/>
                                      <w:sz w:val="18"/>
                                      <w:szCs w:val="26"/>
                                    </w:rPr>
                                    <m:t>,</m:t>
                                  </m:r>
                                  <m:r>
                                    <w:rPr>
                                      <w:rFonts w:ascii="Cambria Math" w:eastAsia="+mn-ea" w:hAnsi="Cambria Math" w:cs="+mn-cs"/>
                                      <w:kern w:val="24"/>
                                      <w:sz w:val="18"/>
                                      <w:szCs w:val="26"/>
                                      <w:lang w:val="sv-SE"/>
                                    </w:rPr>
                                    <m:t>i</m:t>
                                  </m:r>
                                </m:sub>
                              </m:sSub>
                              <m:r>
                                <m:rPr>
                                  <m:sty m:val="p"/>
                                </m:rPr>
                                <w:rPr>
                                  <w:rFonts w:ascii="Cambria Math" w:eastAsia="+mn-ea" w:hAnsi="Cambria Math" w:cs="+mn-cs"/>
                                  <w:color w:val="000000"/>
                                  <w:kern w:val="24"/>
                                  <w:sz w:val="18"/>
                                  <w:szCs w:val="26"/>
                                </w:rPr>
                                <m:t>*</m:t>
                              </m:r>
                              <m:d>
                                <m:dPr>
                                  <m:begChr m:val="⌈"/>
                                  <m:endChr m:val="⌉"/>
                                  <m:ctrlPr>
                                    <w:rPr>
                                      <w:rFonts w:ascii="Cambria Math" w:eastAsia="+mn-ea" w:hAnsi="Cambria Math" w:cs="+mn-cs"/>
                                      <w:i/>
                                      <w:iCs/>
                                      <w:color w:val="000000"/>
                                      <w:kern w:val="24"/>
                                      <w:sz w:val="18"/>
                                      <w:szCs w:val="26"/>
                                      <w:lang w:val="sv-SE"/>
                                    </w:rPr>
                                  </m:ctrlPr>
                                </m:dPr>
                                <m:e>
                                  <m:f>
                                    <m:fPr>
                                      <m:ctrlPr>
                                        <w:rPr>
                                          <w:rFonts w:ascii="Cambria Math" w:eastAsia="+mn-ea" w:hAnsi="Cambria Math" w:cs="+mn-cs"/>
                                          <w:i/>
                                          <w:iCs/>
                                          <w:color w:val="000000"/>
                                          <w:kern w:val="24"/>
                                          <w:sz w:val="18"/>
                                          <w:szCs w:val="26"/>
                                          <w:lang w:val="sv-SE"/>
                                        </w:rPr>
                                      </m:ctrlPr>
                                    </m:fPr>
                                    <m:num>
                                      <m:sSubSup>
                                        <m:sSubSupPr>
                                          <m:ctrlPr>
                                            <w:rPr>
                                              <w:rFonts w:ascii="Cambria Math" w:eastAsia="+mn-ea" w:hAnsi="Cambria Math" w:cs="+mn-cs"/>
                                              <w:i/>
                                              <w:iCs/>
                                              <w:color w:val="000000"/>
                                              <w:kern w:val="24"/>
                                              <w:sz w:val="18"/>
                                              <w:szCs w:val="26"/>
                                              <w:lang w:val="sv-SE"/>
                                            </w:rPr>
                                          </m:ctrlPr>
                                        </m:sSubSupPr>
                                        <m:e>
                                          <m:r>
                                            <w:rPr>
                                              <w:rFonts w:ascii="Cambria Math" w:eastAsia="+mn-ea" w:hAnsi="Cambria Math" w:cs="+mn-cs"/>
                                              <w:color w:val="000000"/>
                                              <w:kern w:val="24"/>
                                              <w:sz w:val="18"/>
                                              <w:szCs w:val="26"/>
                                              <w:lang w:val="sv-SE"/>
                                            </w:rPr>
                                            <m:t>N</m:t>
                                          </m:r>
                                        </m:e>
                                        <m:sub>
                                          <m:r>
                                            <w:rPr>
                                              <w:rFonts w:ascii="Cambria Math" w:eastAsia="+mn-ea" w:hAnsi="Cambria Math" w:cs="+mn-cs"/>
                                              <w:color w:val="000000"/>
                                              <w:kern w:val="24"/>
                                              <w:sz w:val="18"/>
                                              <w:szCs w:val="26"/>
                                              <w:lang w:val="sv-SE"/>
                                            </w:rPr>
                                            <m:t>PRS</m:t>
                                          </m:r>
                                          <m:r>
                                            <m:rPr>
                                              <m:nor/>
                                            </m:rPr>
                                            <w:rPr>
                                              <w:rFonts w:ascii="Cambria Math" w:eastAsia="+mn-ea" w:hAnsi="Cambria Math" w:cs="+mn-cs"/>
                                              <w:i/>
                                              <w:iCs/>
                                              <w:color w:val="000000"/>
                                              <w:kern w:val="24"/>
                                              <w:sz w:val="18"/>
                                              <w:szCs w:val="26"/>
                                            </w:rPr>
                                            <m:t>,i</m:t>
                                          </m:r>
                                        </m:sub>
                                        <m:sup>
                                          <m:r>
                                            <w:rPr>
                                              <w:rFonts w:ascii="Cambria Math" w:eastAsia="+mn-ea" w:hAnsi="Cambria Math" w:cs="+mn-cs"/>
                                              <w:color w:val="000000"/>
                                              <w:kern w:val="24"/>
                                              <w:sz w:val="18"/>
                                              <w:szCs w:val="26"/>
                                              <w:lang w:val="sv-SE"/>
                                            </w:rPr>
                                            <m:t>slot</m:t>
                                          </m:r>
                                        </m:sup>
                                      </m:sSubSup>
                                    </m:num>
                                    <m:den>
                                      <m:sSup>
                                        <m:sSupPr>
                                          <m:ctrlPr>
                                            <w:rPr>
                                              <w:rFonts w:ascii="Cambria Math" w:eastAsia="+mn-ea" w:hAnsi="Cambria Math" w:cs="+mn-cs"/>
                                              <w:i/>
                                              <w:iCs/>
                                              <w:color w:val="000000"/>
                                              <w:kern w:val="24"/>
                                              <w:sz w:val="18"/>
                                              <w:szCs w:val="26"/>
                                              <w:lang w:val="sv-SE"/>
                                            </w:rPr>
                                          </m:ctrlPr>
                                        </m:sSupPr>
                                        <m:e>
                                          <m:r>
                                            <w:rPr>
                                              <w:rFonts w:ascii="Cambria Math" w:eastAsia="+mn-ea" w:hAnsi="Cambria Math" w:cs="+mn-cs"/>
                                              <w:color w:val="000000"/>
                                              <w:kern w:val="24"/>
                                              <w:sz w:val="18"/>
                                              <w:szCs w:val="26"/>
                                              <w:lang w:val="sv-SE"/>
                                            </w:rPr>
                                            <m:t>N</m:t>
                                          </m:r>
                                        </m:e>
                                        <m:sup>
                                          <m:r>
                                            <m:rPr>
                                              <m:sty m:val="p"/>
                                            </m:rPr>
                                            <w:rPr>
                                              <w:rFonts w:ascii="Cambria Math" w:eastAsia="+mn-ea" w:hAnsi="Cambria Math" w:cs="+mn-cs"/>
                                              <w:color w:val="000000"/>
                                              <w:kern w:val="24"/>
                                              <w:sz w:val="18"/>
                                              <w:szCs w:val="26"/>
                                            </w:rPr>
                                            <m:t>'</m:t>
                                          </m:r>
                                        </m:sup>
                                      </m:sSup>
                                    </m:den>
                                  </m:f>
                                </m:e>
                              </m:d>
                              <m:d>
                                <m:dPr>
                                  <m:begChr m:val="⌈"/>
                                  <m:endChr m:val="⌉"/>
                                  <m:ctrlPr>
                                    <w:rPr>
                                      <w:rFonts w:ascii="Cambria Math" w:eastAsia="+mn-ea" w:hAnsi="Cambria Math" w:cs="+mn-cs"/>
                                      <w:i/>
                                      <w:iCs/>
                                      <w:color w:val="000000"/>
                                      <w:kern w:val="24"/>
                                      <w:sz w:val="18"/>
                                      <w:szCs w:val="26"/>
                                      <w:lang w:val="sv-SE"/>
                                    </w:rPr>
                                  </m:ctrlPr>
                                </m:dPr>
                                <m:e>
                                  <m:f>
                                    <m:fPr>
                                      <m:ctrlPr>
                                        <w:rPr>
                                          <w:rFonts w:ascii="Cambria Math" w:eastAsia="+mn-ea" w:hAnsi="Cambria Math" w:cs="+mn-cs"/>
                                          <w:i/>
                                          <w:iCs/>
                                          <w:color w:val="000000"/>
                                          <w:kern w:val="24"/>
                                          <w:sz w:val="18"/>
                                          <w:szCs w:val="26"/>
                                          <w:lang w:val="sv-SE"/>
                                        </w:rPr>
                                      </m:ctrlPr>
                                    </m:fPr>
                                    <m:num>
                                      <m:sSub>
                                        <m:sSubPr>
                                          <m:ctrlPr>
                                            <w:rPr>
                                              <w:rFonts w:ascii="Cambria Math" w:eastAsia="+mn-ea" w:hAnsi="Cambria Math" w:cs="+mn-cs"/>
                                              <w:i/>
                                              <w:iCs/>
                                              <w:color w:val="000000"/>
                                              <w:kern w:val="24"/>
                                              <w:sz w:val="18"/>
                                              <w:szCs w:val="26"/>
                                              <w:lang w:val="sv-SE"/>
                                            </w:rPr>
                                          </m:ctrlPr>
                                        </m:sSubPr>
                                        <m:e>
                                          <m:r>
                                            <w:rPr>
                                              <w:rFonts w:ascii="Cambria Math" w:eastAsia="+mn-ea" w:hAnsi="Cambria Math" w:cs="+mn-cs"/>
                                              <w:color w:val="000000"/>
                                              <w:kern w:val="24"/>
                                              <w:sz w:val="18"/>
                                              <w:szCs w:val="26"/>
                                              <w:lang w:val="sv-SE"/>
                                            </w:rPr>
                                            <m:t>L</m:t>
                                          </m:r>
                                        </m:e>
                                        <m:sub>
                                          <m:r>
                                            <w:rPr>
                                              <w:rFonts w:ascii="Cambria Math" w:eastAsia="+mn-ea" w:hAnsi="Cambria Math" w:cs="+mn-cs"/>
                                              <w:color w:val="000000"/>
                                              <w:kern w:val="24"/>
                                              <w:sz w:val="18"/>
                                              <w:szCs w:val="26"/>
                                              <w:lang w:val="sv-SE"/>
                                            </w:rPr>
                                            <m:t>PRS</m:t>
                                          </m:r>
                                          <m:r>
                                            <m:rPr>
                                              <m:nor/>
                                            </m:rPr>
                                            <w:rPr>
                                              <w:rFonts w:ascii="Cambria Math" w:eastAsia="+mn-ea" w:hAnsi="Cambria Math" w:cs="+mn-cs"/>
                                              <w:i/>
                                              <w:iCs/>
                                              <w:color w:val="000000"/>
                                              <w:kern w:val="24"/>
                                              <w:sz w:val="18"/>
                                              <w:szCs w:val="26"/>
                                            </w:rPr>
                                            <m:t>,i</m:t>
                                          </m:r>
                                        </m:sub>
                                      </m:sSub>
                                    </m:num>
                                    <m:den>
                                      <m:r>
                                        <w:rPr>
                                          <w:rFonts w:ascii="Cambria Math" w:eastAsia="+mn-ea" w:hAnsi="Cambria Math" w:cs="+mn-cs"/>
                                          <w:color w:val="000000"/>
                                          <w:kern w:val="24"/>
                                          <w:sz w:val="18"/>
                                          <w:szCs w:val="26"/>
                                          <w:lang w:val="sv-SE"/>
                                        </w:rPr>
                                        <m:t>N</m:t>
                                      </m:r>
                                    </m:den>
                                  </m:f>
                                </m:e>
                              </m:d>
                              <m:r>
                                <m:rPr>
                                  <m:sty m:val="p"/>
                                </m:rPr>
                                <w:rPr>
                                  <w:rFonts w:ascii="Cambria Math" w:eastAsia="+mn-ea" w:hAnsi="Cambria Math" w:cs="+mn-cs"/>
                                  <w:color w:val="000000"/>
                                  <w:kern w:val="24"/>
                                  <w:sz w:val="18"/>
                                  <w:szCs w:val="26"/>
                                </w:rPr>
                                <m:t>*</m:t>
                              </m:r>
                              <m:sSub>
                                <m:sSubPr>
                                  <m:ctrlPr>
                                    <w:rPr>
                                      <w:rFonts w:ascii="Cambria Math" w:eastAsia="+mn-ea" w:hAnsi="Cambria Math" w:cs="+mn-cs"/>
                                      <w:i/>
                                      <w:iCs/>
                                      <w:color w:val="000000"/>
                                      <w:kern w:val="24"/>
                                      <w:sz w:val="18"/>
                                      <w:szCs w:val="26"/>
                                      <w:lang w:val="sv-SE"/>
                                    </w:rPr>
                                  </m:ctrlPr>
                                </m:sSubPr>
                                <m:e>
                                  <m:r>
                                    <w:rPr>
                                      <w:rFonts w:ascii="Cambria Math" w:eastAsia="+mn-ea" w:hAnsi="Cambria Math" w:cs="+mn-cs"/>
                                      <w:color w:val="000000"/>
                                      <w:kern w:val="24"/>
                                      <w:sz w:val="18"/>
                                      <w:szCs w:val="26"/>
                                      <w:lang w:val="sv-SE"/>
                                    </w:rPr>
                                    <m:t>N</m:t>
                                  </m:r>
                                </m:e>
                                <m:sub>
                                  <m:r>
                                    <w:rPr>
                                      <w:rFonts w:ascii="Cambria Math" w:eastAsia="+mn-ea" w:hAnsi="Cambria Math" w:cs="+mn-cs"/>
                                      <w:color w:val="000000"/>
                                      <w:kern w:val="24"/>
                                      <w:sz w:val="18"/>
                                      <w:szCs w:val="26"/>
                                      <w:lang w:val="sv-SE"/>
                                    </w:rPr>
                                    <m:t>sample</m:t>
                                  </m:r>
                                </m:sub>
                              </m:sSub>
                              <m:r>
                                <m:rPr>
                                  <m:sty m:val="p"/>
                                </m:rPr>
                                <w:rPr>
                                  <w:rFonts w:ascii="Cambria Math" w:eastAsia="+mn-ea" w:hAnsi="Cambria Math" w:cs="+mn-cs"/>
                                  <w:color w:val="000000"/>
                                  <w:kern w:val="24"/>
                                  <w:sz w:val="18"/>
                                  <w:szCs w:val="26"/>
                                </w:rPr>
                                <m:t>-1</m:t>
                              </m:r>
                            </m:e>
                          </m:d>
                          <m:r>
                            <m:rPr>
                              <m:sty m:val="p"/>
                            </m:rPr>
                            <w:rPr>
                              <w:rFonts w:ascii="Cambria Math" w:eastAsia="+mn-ea" w:hAnsi="Cambria Math" w:cs="+mn-cs"/>
                              <w:color w:val="000000"/>
                              <w:kern w:val="24"/>
                              <w:sz w:val="18"/>
                              <w:szCs w:val="26"/>
                            </w:rPr>
                            <m:t>*T</m:t>
                          </m:r>
                        </m:e>
                        <m:sub>
                          <m:r>
                            <m:rPr>
                              <m:sty m:val="p"/>
                            </m:rPr>
                            <w:rPr>
                              <w:rFonts w:ascii="Cambria Math" w:eastAsia="+mn-ea" w:hAnsi="Cambria Math" w:cs="+mn-cs"/>
                              <w:color w:val="000000"/>
                              <w:kern w:val="24"/>
                              <w:sz w:val="18"/>
                              <w:szCs w:val="26"/>
                            </w:rPr>
                            <m:t>effect,i</m:t>
                          </m:r>
                        </m:sub>
                      </m:sSub>
                      <m:r>
                        <m:rPr>
                          <m:sty m:val="p"/>
                        </m:rPr>
                        <w:rPr>
                          <w:rFonts w:ascii="Cambria Math" w:eastAsia="+mn-ea" w:hAnsi="Cambria Math" w:cs="+mn-cs"/>
                          <w:color w:val="000000"/>
                          <w:kern w:val="24"/>
                          <w:sz w:val="18"/>
                          <w:szCs w:val="26"/>
                        </w:rPr>
                        <m:t>+</m:t>
                      </m:r>
                      <m:sSub>
                        <m:sSubPr>
                          <m:ctrlPr>
                            <w:rPr>
                              <w:rFonts w:ascii="Cambria Math" w:eastAsia="+mn-ea" w:hAnsi="Cambria Math" w:cs="+mn-cs"/>
                              <w:i/>
                              <w:iCs/>
                              <w:color w:val="000000"/>
                              <w:kern w:val="24"/>
                              <w:sz w:val="18"/>
                              <w:szCs w:val="26"/>
                              <w:lang w:val="sv-SE"/>
                            </w:rPr>
                          </m:ctrlPr>
                        </m:sSubPr>
                        <m:e>
                          <m:r>
                            <m:rPr>
                              <m:sty m:val="p"/>
                            </m:rPr>
                            <w:rPr>
                              <w:rFonts w:ascii="Cambria Math" w:eastAsia="+mn-ea" w:hAnsi="Cambria Math" w:cs="+mn-cs"/>
                              <w:color w:val="000000"/>
                              <w:kern w:val="24"/>
                              <w:sz w:val="18"/>
                              <w:szCs w:val="26"/>
                            </w:rPr>
                            <m:t>T</m:t>
                          </m:r>
                        </m:e>
                        <m:sub>
                          <m:r>
                            <m:rPr>
                              <m:nor/>
                            </m:rPr>
                            <w:rPr>
                              <w:rFonts w:ascii="Cambria Math" w:eastAsia="+mn-ea" w:hAnsi="Cambria Math" w:cs="+mn-cs"/>
                              <w:i/>
                              <w:iCs/>
                              <w:color w:val="000000"/>
                              <w:kern w:val="24"/>
                              <w:sz w:val="18"/>
                              <w:szCs w:val="26"/>
                            </w:rPr>
                            <m:t>last</m:t>
                          </m:r>
                        </m:sub>
                      </m:sSub>
                      <m:r>
                        <w:rPr>
                          <w:rFonts w:ascii="Cambria Math" w:hAnsi="Cambria Math" w:hint="eastAsia"/>
                          <w:color w:val="000000"/>
                          <w:kern w:val="24"/>
                          <w:sz w:val="18"/>
                          <w:szCs w:val="26"/>
                          <w:lang w:val="en-US"/>
                        </w:rPr>
                        <m:t>)</m:t>
                      </m:r>
                    </m:e>
                  </m:d>
                  <m:r>
                    <w:rPr>
                      <w:rFonts w:ascii="Cambria Math" w:hAnsi="Cambria Math"/>
                    </w:rPr>
                    <m:t>+</m:t>
                  </m:r>
                  <m:d>
                    <m:dPr>
                      <m:ctrlPr>
                        <w:rPr>
                          <w:rFonts w:ascii="Cambria Math" w:hAnsi="Cambria Math"/>
                          <w:bCs/>
                          <w:iCs/>
                        </w:rPr>
                      </m:ctrlPr>
                    </m:dPr>
                    <m:e>
                      <m:r>
                        <m:rPr>
                          <m:sty m:val="p"/>
                        </m:rPr>
                        <w:rPr>
                          <w:rFonts w:ascii="Cambria Math" w:hAnsi="Cambria Math"/>
                        </w:rPr>
                        <m:t>L-1</m:t>
                      </m:r>
                    </m:e>
                  </m:d>
                  <m:r>
                    <m:rPr>
                      <m:sty m:val="p"/>
                    </m:rPr>
                    <w:rPr>
                      <w:rFonts w:ascii="Cambria Math" w:hAnsi="Cambria Math"/>
                    </w:rPr>
                    <m:t>*</m:t>
                  </m:r>
                  <m:func>
                    <m:funcPr>
                      <m:ctrlPr>
                        <w:rPr>
                          <w:rFonts w:ascii="Cambria Math" w:hAnsi="Cambria Math"/>
                          <w:bCs/>
                          <w:iCs/>
                        </w:rPr>
                      </m:ctrlPr>
                    </m:funcPr>
                    <m:fName>
                      <m:r>
                        <m:rPr>
                          <m:sty m:val="p"/>
                        </m:rPr>
                        <w:rPr>
                          <w:rFonts w:ascii="Cambria Math" w:hAnsi="Cambria Math"/>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effect,i</m:t>
                              </m:r>
                            </m:sub>
                          </m:sSub>
                        </m:e>
                      </m:d>
                    </m:e>
                  </m:func>
                  <m:r>
                    <m:rPr>
                      <m:sty m:val="p"/>
                    </m:rPr>
                    <w:rPr>
                      <w:rFonts w:ascii="Cambria Math" w:hAnsi="Cambria Math"/>
                      <w:color w:val="0070C0"/>
                    </w:rPr>
                    <m:t xml:space="preserve"> </m:t>
                  </m:r>
                </m:e>
              </m:nary>
            </m:oMath>
            <w:r>
              <w:t xml:space="preserve">Note: </w:t>
            </w:r>
            <m:oMath>
              <m:sSub>
                <m:sSubPr>
                  <m:ctrlPr>
                    <w:rPr>
                      <w:rFonts w:ascii="Cambria Math" w:eastAsia="+mn-ea" w:hAnsi="Cambria Math" w:cs="+mn-cs"/>
                      <w:i/>
                      <w:iCs/>
                      <w:color w:val="000000"/>
                      <w:kern w:val="24"/>
                      <w:sz w:val="18"/>
                      <w:szCs w:val="26"/>
                      <w:lang w:val="sv-SE"/>
                    </w:rPr>
                  </m:ctrlPr>
                </m:sSubPr>
                <m:e>
                  <m:r>
                    <m:rPr>
                      <m:sty m:val="p"/>
                    </m:rPr>
                    <w:rPr>
                      <w:rFonts w:ascii="Cambria Math" w:eastAsia="+mn-ea" w:hAnsi="Cambria Math" w:cs="+mn-cs"/>
                      <w:color w:val="000000"/>
                      <w:kern w:val="24"/>
                      <w:sz w:val="18"/>
                      <w:szCs w:val="26"/>
                    </w:rPr>
                    <m:t>T</m:t>
                  </m:r>
                </m:e>
                <m:sub>
                  <m:r>
                    <m:rPr>
                      <m:sty m:val="p"/>
                    </m:rPr>
                    <w:rPr>
                      <w:rFonts w:ascii="Cambria Math" w:eastAsia="+mn-ea" w:hAnsi="Cambria Math" w:cs="+mn-cs"/>
                      <w:color w:val="000000"/>
                      <w:kern w:val="24"/>
                      <w:sz w:val="18"/>
                      <w:szCs w:val="26"/>
                    </w:rPr>
                    <m:t>PRS-RSTD,i</m:t>
                  </m:r>
                </m:sub>
              </m:sSub>
            </m:oMath>
            <w:r>
              <w:rPr>
                <w:iCs/>
                <w:color w:val="000000"/>
                <w:kern w:val="24"/>
                <w:sz w:val="18"/>
                <w:szCs w:val="26"/>
                <w:lang w:val="en-US"/>
              </w:rPr>
              <w:t xml:space="preserve"> needs to be removed from the specification</w:t>
            </w:r>
          </w:p>
        </w:tc>
      </w:tr>
      <w:tr w:rsidR="005E4ED5" w14:paraId="6AB90F84" w14:textId="77777777">
        <w:trPr>
          <w:trHeight w:val="225"/>
        </w:trPr>
        <w:tc>
          <w:tcPr>
            <w:tcW w:w="1129" w:type="dxa"/>
            <w:tcBorders>
              <w:top w:val="nil"/>
              <w:left w:val="single" w:sz="4" w:space="0" w:color="A6A6A6"/>
              <w:bottom w:val="single" w:sz="4" w:space="0" w:color="A6A6A6"/>
              <w:right w:val="single" w:sz="4" w:space="0" w:color="A6A6A6"/>
            </w:tcBorders>
            <w:shd w:val="clear" w:color="auto" w:fill="auto"/>
          </w:tcPr>
          <w:p w14:paraId="0A47259D" w14:textId="77777777" w:rsidR="005E4ED5" w:rsidRDefault="00D43C53">
            <w:pPr>
              <w:spacing w:after="0"/>
              <w:rPr>
                <w:rFonts w:ascii="Arial" w:hAnsi="Arial" w:cs="Arial"/>
                <w:b/>
                <w:bCs/>
                <w:color w:val="0000FF"/>
                <w:sz w:val="16"/>
                <w:szCs w:val="16"/>
                <w:u w:val="single"/>
                <w:lang w:val="en-US" w:eastAsia="zh-CN"/>
              </w:rPr>
            </w:pPr>
            <w:hyperlink r:id="rId24" w:history="1">
              <w:r w:rsidR="00A8549A">
                <w:rPr>
                  <w:rFonts w:ascii="Arial" w:hAnsi="Arial" w:cs="Arial"/>
                  <w:b/>
                  <w:bCs/>
                  <w:color w:val="0000FF"/>
                  <w:sz w:val="16"/>
                  <w:szCs w:val="16"/>
                  <w:u w:val="single"/>
                  <w:lang w:val="en-US" w:eastAsia="zh-CN"/>
                </w:rPr>
                <w:t>R4-2107160</w:t>
              </w:r>
            </w:hyperlink>
          </w:p>
        </w:tc>
        <w:tc>
          <w:tcPr>
            <w:tcW w:w="1276" w:type="dxa"/>
            <w:tcBorders>
              <w:top w:val="nil"/>
              <w:left w:val="nil"/>
              <w:bottom w:val="single" w:sz="4" w:space="0" w:color="A6A6A6"/>
              <w:right w:val="single" w:sz="4" w:space="0" w:color="A6A6A6"/>
            </w:tcBorders>
            <w:shd w:val="clear" w:color="auto" w:fill="auto"/>
          </w:tcPr>
          <w:p w14:paraId="667A9DF2"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nil"/>
              <w:left w:val="nil"/>
              <w:bottom w:val="single" w:sz="4" w:space="0" w:color="A6A6A6"/>
              <w:right w:val="single" w:sz="4" w:space="0" w:color="A6A6A6"/>
            </w:tcBorders>
          </w:tcPr>
          <w:p w14:paraId="090A49A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5BF9DA1"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58953875" w14:textId="77777777" w:rsidR="005E4ED5" w:rsidRDefault="00D43C53">
            <w:pPr>
              <w:spacing w:after="0"/>
              <w:rPr>
                <w:rFonts w:ascii="Arial" w:hAnsi="Arial" w:cs="Arial"/>
                <w:b/>
                <w:bCs/>
                <w:color w:val="0000FF"/>
                <w:sz w:val="16"/>
                <w:szCs w:val="16"/>
                <w:u w:val="single"/>
                <w:lang w:val="en-US" w:eastAsia="zh-CN"/>
              </w:rPr>
            </w:pPr>
            <w:hyperlink r:id="rId25" w:history="1">
              <w:r w:rsidR="00A8549A">
                <w:rPr>
                  <w:rFonts w:ascii="Arial" w:hAnsi="Arial" w:cs="Arial"/>
                  <w:b/>
                  <w:bCs/>
                  <w:color w:val="0000FF"/>
                  <w:sz w:val="16"/>
                  <w:szCs w:val="16"/>
                  <w:u w:val="single"/>
                  <w:lang w:val="en-US" w:eastAsia="zh-CN"/>
                </w:rPr>
                <w:t>R4-2107181</w:t>
              </w:r>
            </w:hyperlink>
          </w:p>
        </w:tc>
        <w:tc>
          <w:tcPr>
            <w:tcW w:w="1276" w:type="dxa"/>
            <w:tcBorders>
              <w:top w:val="nil"/>
              <w:left w:val="nil"/>
              <w:bottom w:val="single" w:sz="4" w:space="0" w:color="A6A6A6"/>
              <w:right w:val="single" w:sz="4" w:space="0" w:color="A6A6A6"/>
            </w:tcBorders>
            <w:shd w:val="clear" w:color="auto" w:fill="auto"/>
          </w:tcPr>
          <w:p w14:paraId="6FA3C3DB"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nil"/>
              <w:left w:val="nil"/>
              <w:bottom w:val="single" w:sz="4" w:space="0" w:color="A6A6A6"/>
              <w:right w:val="single" w:sz="4" w:space="0" w:color="A6A6A6"/>
            </w:tcBorders>
          </w:tcPr>
          <w:p w14:paraId="789DA337" w14:textId="77777777" w:rsidR="005E4ED5" w:rsidRDefault="00A8549A">
            <w:pPr>
              <w:rPr>
                <w:i/>
                <w:iCs/>
                <w:lang w:eastAsia="zh-CN"/>
              </w:rPr>
            </w:pPr>
            <w:r>
              <w:rPr>
                <w:b/>
                <w:bCs/>
                <w:lang w:eastAsia="zh-CN"/>
              </w:rPr>
              <w:t>Proposal 1</w:t>
            </w:r>
            <w:r>
              <w:rPr>
                <w:lang w:eastAsia="zh-CN"/>
              </w:rPr>
              <w:t xml:space="preserve"> : Consider option 1b for PRS muting pattern :  the periodicity of a PRS resource is scaled by </w:t>
            </w:r>
            <m:oMath>
              <m:sSub>
                <m:sSubPr>
                  <m:ctrlPr>
                    <w:rPr>
                      <w:rFonts w:ascii="Cambria Math" w:hAnsi="Cambria Math"/>
                      <w:i/>
                      <w:iCs/>
                      <w:lang w:eastAsia="zh-CN"/>
                    </w:rPr>
                  </m:ctrlPr>
                </m:sSubPr>
                <m:e>
                  <m:r>
                    <m:rPr>
                      <m:sty m:val="p"/>
                    </m:rPr>
                    <w:rPr>
                      <w:rFonts w:ascii="Cambria Math" w:hAnsi="Cambria Math"/>
                      <w:lang w:eastAsia="zh-CN"/>
                    </w:rPr>
                    <m:t>N</m:t>
                  </m:r>
                </m:e>
                <m:sub>
                  <m:r>
                    <m:rPr>
                      <m:sty m:val="p"/>
                    </m:rPr>
                    <w:rPr>
                      <w:rFonts w:ascii="Cambria Math" w:hAnsi="Cambria Math"/>
                      <w:lang w:eastAsia="zh-CN"/>
                    </w:rPr>
                    <m:t>muting</m:t>
                  </m:r>
                </m:sub>
              </m:sSub>
            </m:oMath>
            <w:r>
              <w:rPr>
                <w:lang w:eastAsia="zh-CN"/>
              </w:rPr>
              <w:t xml:space="preserve">  where </w:t>
            </w:r>
            <m:oMath>
              <m:sSub>
                <m:sSubPr>
                  <m:ctrlPr>
                    <w:rPr>
                      <w:rFonts w:ascii="Cambria Math" w:hAnsi="Cambria Math"/>
                      <w:i/>
                      <w:iCs/>
                      <w:lang w:eastAsia="zh-CN"/>
                    </w:rPr>
                  </m:ctrlPr>
                </m:sSubPr>
                <m:e>
                  <m:r>
                    <m:rPr>
                      <m:sty m:val="p"/>
                    </m:rPr>
                    <w:rPr>
                      <w:rFonts w:ascii="Cambria Math" w:hAnsi="Cambria Math"/>
                      <w:lang w:eastAsia="zh-CN"/>
                    </w:rPr>
                    <m:t>N</m:t>
                  </m:r>
                </m:e>
                <m:sub>
                  <m:r>
                    <m:rPr>
                      <m:sty m:val="p"/>
                    </m:rPr>
                    <w:rPr>
                      <w:rFonts w:ascii="Cambria Math" w:hAnsi="Cambria Math"/>
                      <w:lang w:eastAsia="zh-CN"/>
                    </w:rPr>
                    <m:t>muting</m:t>
                  </m:r>
                </m:sub>
              </m:sSub>
            </m:oMath>
            <w:r>
              <w:rPr>
                <w:lang w:eastAsia="zh-CN"/>
              </w:rPr>
              <w:t xml:space="preserve"> is X * </w:t>
            </w:r>
            <w:r>
              <w:rPr>
                <w:i/>
                <w:iCs/>
                <w:lang w:eastAsia="zh-CN"/>
              </w:rPr>
              <w:t>dl-prs-MutingBitRepetitionFactor</w:t>
            </w:r>
            <w:r>
              <w:rPr>
                <w:lang w:eastAsia="zh-CN"/>
              </w:rPr>
              <w:t xml:space="preserve">, and X is the [maximum] number of consecutive zeros in </w:t>
            </w:r>
            <w:r>
              <w:rPr>
                <w:i/>
                <w:iCs/>
                <w:lang w:eastAsia="zh-CN"/>
              </w:rPr>
              <w:t>NR-MutingPattern-r16</w:t>
            </w:r>
            <w:r>
              <w:rPr>
                <w:lang w:eastAsia="zh-CN"/>
              </w:rPr>
              <w:t xml:space="preserve"> for </w:t>
            </w:r>
            <w:r>
              <w:rPr>
                <w:i/>
                <w:iCs/>
                <w:lang w:eastAsia="zh-CN"/>
              </w:rPr>
              <w:t>mutingOption1-r16.</w:t>
            </w:r>
          </w:p>
          <w:p w14:paraId="528B5C28" w14:textId="77777777" w:rsidR="005E4ED5" w:rsidRDefault="00A8549A">
            <w:pPr>
              <w:rPr>
                <w:lang w:eastAsia="zh-CN"/>
              </w:rPr>
            </w:pPr>
            <w:r>
              <w:rPr>
                <w:b/>
                <w:bCs/>
                <w:lang w:eastAsia="zh-CN"/>
              </w:rPr>
              <w:t>Observation 1 :</w:t>
            </w:r>
            <w:r>
              <w:rPr>
                <w:lang w:eastAsia="zh-CN"/>
              </w:rPr>
              <w:t xml:space="preserve"> Partial PRS resource in MG will be a corner, and it wouldn’t be easy to consider in the measurement period calculation.</w:t>
            </w:r>
          </w:p>
          <w:p w14:paraId="475B4904" w14:textId="77777777" w:rsidR="005E4ED5" w:rsidRDefault="00A8549A">
            <w:pPr>
              <w:rPr>
                <w:lang w:eastAsia="zh-CN"/>
              </w:rPr>
            </w:pPr>
            <w:r>
              <w:rPr>
                <w:b/>
                <w:bCs/>
                <w:lang w:eastAsia="zh-CN"/>
              </w:rPr>
              <w:t>Proposal 2 :</w:t>
            </w:r>
            <w:r>
              <w:rPr>
                <w:lang w:eastAsia="zh-CN"/>
              </w:rPr>
              <w:t xml:space="preserve"> If dl-PRS-Periodicity-and-ResourceSetSlotOffset-r16 offset of a single PFL is configured differently,  then  the requirement is extended by </w:t>
            </w:r>
            <m:oMath>
              <m:sSub>
                <m:sSubPr>
                  <m:ctrlPr>
                    <w:rPr>
                      <w:rFonts w:ascii="Cambria Math" w:hAnsi="Cambria Math"/>
                      <w:i/>
                      <w:iCs/>
                      <w:lang w:eastAsia="zh-CN"/>
                    </w:rPr>
                  </m:ctrlPr>
                </m:sSubPr>
                <m:e>
                  <m:r>
                    <m:rPr>
                      <m:nor/>
                    </m:rPr>
                    <w:rPr>
                      <w:i/>
                      <w:iCs/>
                      <w:lang w:eastAsia="zh-CN"/>
                    </w:rPr>
                    <m:t>T</m:t>
                  </m:r>
                </m:e>
                <m:sub>
                  <m:r>
                    <m:rPr>
                      <m:nor/>
                    </m:rPr>
                    <w:rPr>
                      <w:i/>
                      <w:iCs/>
                      <w:lang w:eastAsia="zh-CN"/>
                    </w:rPr>
                    <m:t>last</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m:rPr>
                      <m:nor/>
                    </m:rPr>
                    <w:rPr>
                      <w:i/>
                      <w:iCs/>
                      <w:lang w:eastAsia="zh-CN"/>
                    </w:rPr>
                    <m:t>i</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w:rPr>
                      <w:rFonts w:ascii="Cambria Math" w:hAnsi="Cambria Math"/>
                      <w:lang w:eastAsia="zh-CN"/>
                    </w:rPr>
                    <m:t>available_PRS</m:t>
                  </m:r>
                  <m:r>
                    <m:rPr>
                      <m:nor/>
                    </m:rPr>
                    <w:rPr>
                      <w:i/>
                      <w:iCs/>
                      <w:lang w:eastAsia="zh-CN"/>
                    </w:rPr>
                    <m:t>,i</m:t>
                  </m:r>
                </m:sub>
              </m:sSub>
            </m:oMath>
            <w:r>
              <w:rPr>
                <w:i/>
                <w:iCs/>
                <w:lang w:eastAsia="zh-CN"/>
              </w:rPr>
              <w:t xml:space="preserve"> </w:t>
            </w:r>
            <w:r>
              <w:rPr>
                <w:lang w:eastAsia="zh-CN"/>
              </w:rPr>
              <w:t xml:space="preserve"> . Otherwise, </w:t>
            </w:r>
            <w:r>
              <w:rPr>
                <w:rFonts w:hint="eastAsia"/>
                <w:lang w:eastAsia="ko-KR"/>
              </w:rPr>
              <w:t>n</w:t>
            </w:r>
            <w:r>
              <w:rPr>
                <w:lang w:eastAsia="ko-KR"/>
              </w:rPr>
              <w:t xml:space="preserve">o </w:t>
            </w:r>
            <w:r>
              <w:rPr>
                <w:lang w:eastAsia="zh-CN"/>
              </w:rPr>
              <w:t xml:space="preserve">change is needed due to </w:t>
            </w:r>
            <w:r>
              <w:rPr>
                <w:i/>
                <w:iCs/>
                <w:lang w:eastAsia="zh-CN"/>
              </w:rPr>
              <w:t>dl-PRS-ResourceSlotOffset-</w:t>
            </w:r>
            <w:r>
              <w:rPr>
                <w:i/>
                <w:iCs/>
                <w:lang w:eastAsia="zh-CN"/>
              </w:rPr>
              <w:lastRenderedPageBreak/>
              <w:t>r16offsets</w:t>
            </w:r>
            <w:r>
              <w:rPr>
                <w:lang w:eastAsia="zh-CN"/>
              </w:rPr>
              <w:t>.</w:t>
            </w:r>
          </w:p>
          <w:p w14:paraId="140CFA2B" w14:textId="77777777" w:rsidR="005E4ED5" w:rsidRDefault="00A8549A">
            <w:pPr>
              <w:rPr>
                <w:rFonts w:eastAsiaTheme="minorEastAsia"/>
                <w:color w:val="000000" w:themeColor="text1"/>
                <w:szCs w:val="21"/>
                <w:lang w:eastAsia="zh-CN"/>
              </w:rPr>
            </w:pPr>
            <w:r>
              <w:rPr>
                <w:rFonts w:eastAsiaTheme="minorEastAsia"/>
                <w:b/>
                <w:bCs/>
                <w:color w:val="000000" w:themeColor="text1"/>
                <w:szCs w:val="21"/>
                <w:lang w:eastAsia="zh-CN"/>
              </w:rPr>
              <w:t>Observation 2 :</w:t>
            </w:r>
            <w:r>
              <w:rPr>
                <w:rFonts w:eastAsiaTheme="minorEastAsia"/>
                <w:color w:val="000000" w:themeColor="text1"/>
                <w:szCs w:val="21"/>
                <w:lang w:eastAsia="zh-CN"/>
              </w:rPr>
              <w:t xml:space="preserve"> There are notation confusions with </w:t>
            </w:r>
            <w:r>
              <w:rPr>
                <w:bCs/>
                <w:i/>
                <w:iCs/>
                <w:lang w:eastAsia="ko-KR"/>
              </w:rPr>
              <w:t>Lprs</w:t>
            </w:r>
            <w:r>
              <w:rPr>
                <w:lang w:eastAsia="zh-CN"/>
              </w:rPr>
              <w:t xml:space="preserve"> in TS38.133. </w:t>
            </w:r>
            <w:r>
              <w:rPr>
                <w:rFonts w:eastAsiaTheme="minorEastAsia"/>
                <w:color w:val="000000" w:themeColor="text1"/>
                <w:szCs w:val="21"/>
                <w:lang w:eastAsia="zh-CN"/>
              </w:rPr>
              <w:t xml:space="preserve">The notation of </w:t>
            </w:r>
            <w:r>
              <w:rPr>
                <w:bCs/>
                <w:i/>
                <w:iCs/>
                <w:lang w:eastAsia="ko-KR"/>
              </w:rPr>
              <w:t>Lprs</w:t>
            </w:r>
            <w:r>
              <w:rPr>
                <w:rFonts w:eastAsiaTheme="minorEastAsia"/>
                <w:lang w:eastAsia="zh-CN"/>
              </w:rPr>
              <w:t xml:space="preserve"> does not appear </w:t>
            </w:r>
            <w:r>
              <w:rPr>
                <w:bCs/>
                <w:i/>
                <w:iCs/>
                <w:lang w:eastAsia="ko-KR"/>
              </w:rPr>
              <w:t xml:space="preserve"> in </w:t>
            </w:r>
            <w:r>
              <w:rPr>
                <w:bCs/>
                <w:lang w:eastAsia="ko-KR"/>
              </w:rPr>
              <w:t xml:space="preserve">5.1.6.5 of TS 38.214, somehow TS38.133 refers to 5.1.6.5 of TS 38.214 regarding </w:t>
            </w:r>
            <w:r>
              <w:rPr>
                <w:bCs/>
                <w:i/>
                <w:iCs/>
                <w:lang w:eastAsia="ko-KR"/>
              </w:rPr>
              <w:t>Lprs.</w:t>
            </w:r>
          </w:p>
          <w:p w14:paraId="50E603AF" w14:textId="77777777" w:rsidR="005E4ED5" w:rsidRDefault="00A8549A">
            <w:pPr>
              <w:rPr>
                <w:rFonts w:eastAsia="Malgun Gothic"/>
                <w:lang w:eastAsia="ko-KR"/>
              </w:rPr>
            </w:pPr>
            <w:r>
              <w:rPr>
                <w:b/>
                <w:bCs/>
              </w:rPr>
              <w:t>Proposal 3:</w:t>
            </w:r>
            <w:r>
              <w:t xml:space="preserve"> TS 38.133 should use the definition of  </w:t>
            </w:r>
            <w:r>
              <w:rPr>
                <w:bCs/>
                <w:i/>
                <w:iCs/>
                <w:lang w:eastAsia="ko-KR"/>
              </w:rPr>
              <w:t>Lprs</w:t>
            </w:r>
            <w:r>
              <w:t xml:space="preserve">  </w:t>
            </w:r>
            <w:r>
              <w:rPr>
                <w:rFonts w:eastAsiaTheme="minorEastAsia"/>
                <w:lang w:eastAsia="zh-CN"/>
              </w:rPr>
              <w:t xml:space="preserve">from </w:t>
            </w:r>
            <w:r>
              <w:rPr>
                <w:bCs/>
                <w:lang w:eastAsia="ko-KR"/>
              </w:rPr>
              <w:t xml:space="preserve">5.1.6.5 of TS 38.214, i.e. </w:t>
            </w:r>
            <w:r>
              <w:t>th</w:t>
            </w:r>
            <w:r>
              <w:rPr>
                <w:rFonts w:eastAsiaTheme="minorEastAsia"/>
                <w:lang w:eastAsia="zh-CN"/>
              </w:rPr>
              <w:t xml:space="preserve">e total number of symbols of PRS resources in ms that a UE needs to measure in </w:t>
            </w:r>
            <w:r>
              <w:rPr>
                <w:rFonts w:eastAsiaTheme="minorEastAsia"/>
                <w:i/>
                <w:iCs/>
                <w:lang w:eastAsia="zh-CN"/>
              </w:rPr>
              <w:t>P</w:t>
            </w:r>
            <w:r>
              <w:rPr>
                <w:rFonts w:eastAsiaTheme="minorEastAsia"/>
                <w:lang w:eastAsia="zh-CN"/>
              </w:rPr>
              <w:t xml:space="preserve"> ms</w:t>
            </w:r>
            <w:r>
              <w:rPr>
                <w:bCs/>
                <w:lang w:eastAsia="ko-KR"/>
              </w:rPr>
              <w:t xml:space="preserve">. But the notation needs be changed to avoid confusion (for example :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r>
                <w:rPr>
                  <w:rFonts w:ascii="Cambria Math" w:hAnsi="Cambria Math"/>
                  <w:lang w:eastAsia="ko-KR"/>
                </w:rPr>
                <m:t xml:space="preserve">  or K )</m:t>
              </m:r>
            </m:oMath>
          </w:p>
          <w:p w14:paraId="23283607" w14:textId="77777777" w:rsidR="005E4ED5" w:rsidRDefault="00A8549A">
            <w:pPr>
              <w:rPr>
                <w:bCs/>
                <w:lang w:eastAsia="ko-KR"/>
              </w:rPr>
            </w:pPr>
            <w:r>
              <w:rPr>
                <w:b/>
                <w:bCs/>
              </w:rPr>
              <w:t>Proposal 4:</w:t>
            </w:r>
            <w:r>
              <w:t xml:space="preserve"> Add additional explanation on how to obtain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Pr>
                <w:bCs/>
                <w:lang w:eastAsia="ko-KR"/>
              </w:rPr>
              <w:t xml:space="preserve"> to TS38.133 equation statements. For example,</w:t>
            </w:r>
          </w:p>
          <w:p w14:paraId="58AD8222" w14:textId="77777777" w:rsidR="005E4ED5" w:rsidRDefault="00D43C53">
            <w:pPr>
              <w:pStyle w:val="afc"/>
              <w:numPr>
                <w:ilvl w:val="0"/>
                <w:numId w:val="9"/>
              </w:numPr>
              <w:overflowPunct/>
              <w:autoSpaceDE/>
              <w:autoSpaceDN/>
              <w:adjustRightInd/>
              <w:spacing w:after="160"/>
              <w:ind w:firstLineChars="0"/>
              <w:contextualSpacing/>
              <w:textAlignment w:val="auto"/>
              <w:rPr>
                <w:rFonts w:eastAsiaTheme="minorEastAsia"/>
                <w:color w:val="000000" w:themeColor="text1"/>
                <w:szCs w:val="21"/>
                <w:lang w:eastAsia="zh-CN"/>
              </w:rPr>
            </w:pP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sidR="00A8549A">
              <w:rPr>
                <w:bCs/>
                <w:lang w:eastAsia="ko-KR"/>
              </w:rPr>
              <w:t xml:space="preserve"> is </w:t>
            </w:r>
            <w:r w:rsidR="00A8549A">
              <w:rPr>
                <w:rFonts w:eastAsiaTheme="minorEastAsia"/>
                <w:lang w:eastAsia="zh-CN"/>
              </w:rPr>
              <w:t xml:space="preserve">the total number of DL PRS symbols [ms] that UE needs to measure in </w:t>
            </w:r>
            <w:r w:rsidR="00A8549A">
              <w:rPr>
                <w:rFonts w:eastAsiaTheme="minorEastAsia"/>
                <w:i/>
                <w:iCs/>
                <w:lang w:eastAsia="zh-CN"/>
              </w:rPr>
              <w:t>P</w:t>
            </w:r>
            <w:r w:rsidR="00A8549A">
              <w:rPr>
                <w:rFonts w:eastAsiaTheme="minorEastAsia"/>
                <w:lang w:eastAsia="zh-CN"/>
              </w:rPr>
              <w:t xml:space="preserve"> ms can be counted from </w:t>
            </w:r>
            <w:r w:rsidR="00A8549A">
              <w:rPr>
                <w:rFonts w:eastAsiaTheme="minorEastAsia"/>
                <w:i/>
                <w:color w:val="000000" w:themeColor="text1"/>
                <w:szCs w:val="21"/>
                <w:lang w:eastAsia="zh-CN"/>
              </w:rPr>
              <w:t>K</w:t>
            </w:r>
            <w:r w:rsidR="00A8549A">
              <w:rPr>
                <w:rFonts w:eastAsiaTheme="minorEastAsia"/>
                <w:color w:val="000000" w:themeColor="text1"/>
                <w:szCs w:val="21"/>
                <w:lang w:eastAsia="zh-CN"/>
              </w:rPr>
              <w:t xml:space="preserve"> </w:t>
            </w:r>
            <w:r w:rsidR="00A8549A">
              <w:rPr>
                <w:rFonts w:eastAsiaTheme="minorEastAsia"/>
                <w:iCs/>
                <w:color w:val="000000" w:themeColor="text1"/>
                <w:szCs w:val="21"/>
                <w:lang w:eastAsia="zh-CN"/>
              </w:rPr>
              <w:t>msec</w:t>
            </w:r>
            <w:r w:rsidR="00A8549A">
              <w:rPr>
                <w:rFonts w:eastAsiaTheme="minorEastAsia"/>
                <w:color w:val="000000" w:themeColor="text1"/>
                <w:szCs w:val="21"/>
                <w:lang w:eastAsia="zh-CN"/>
              </w:rPr>
              <w:t xml:space="preserve"> of DL-PRS symbols derived from </w:t>
            </w:r>
            <w:r w:rsidR="00A8549A">
              <w:rPr>
                <w:bCs/>
                <w:lang w:eastAsia="ko-KR"/>
              </w:rPr>
              <w:t>5.1.6.5 of TS 38.214</w:t>
            </w:r>
            <w:r w:rsidR="00A8549A">
              <w:rPr>
                <w:rFonts w:eastAsiaTheme="minorEastAsia"/>
                <w:color w:val="000000" w:themeColor="text1"/>
                <w:szCs w:val="21"/>
                <w:lang w:eastAsia="zh-CN"/>
              </w:rPr>
              <w:t>.</w:t>
            </w:r>
          </w:p>
          <w:p w14:paraId="13663928" w14:textId="77777777" w:rsidR="005E4ED5" w:rsidRDefault="00A8549A">
            <w:pPr>
              <w:rPr>
                <w:rFonts w:eastAsiaTheme="minorEastAsia"/>
                <w:iCs/>
              </w:rPr>
            </w:pPr>
            <w:r>
              <w:rPr>
                <w:rFonts w:eastAsiaTheme="minorEastAsia"/>
                <w:b/>
                <w:bCs/>
                <w:iCs/>
              </w:rPr>
              <w:t>Observation 3 :</w:t>
            </w:r>
            <w:r>
              <w:rPr>
                <w:rFonts w:eastAsiaTheme="minorEastAsia"/>
                <w:iCs/>
              </w:rPr>
              <w:t xml:space="preserve"> </w:t>
            </w:r>
            <w:r>
              <w:t xml:space="preserve">In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oMath>
            <w:r>
              <w:rPr>
                <w:iCs/>
              </w:rPr>
              <w:t xml:space="preserve"> calculation</w:t>
            </w:r>
            <w:r>
              <w:rPr>
                <w:bCs/>
                <w:lang w:eastAsia="ko-KR"/>
              </w:rPr>
              <w:t xml:space="preserve">, it is unclear in the spec that </w:t>
            </w:r>
            <w:r>
              <w:rPr>
                <w:rFonts w:eastAsiaTheme="minorEastAsia"/>
                <w:bCs/>
                <w:color w:val="000000" w:themeColor="text1"/>
                <w:szCs w:val="21"/>
                <w:lang w:eastAsia="zh-CN"/>
              </w:rPr>
              <w:t xml:space="preserve">the observation window sizes </w:t>
            </w:r>
            <w:r>
              <w:rPr>
                <w:bCs/>
                <w:i/>
                <w:iCs/>
                <w:lang w:eastAsia="ko-KR"/>
              </w:rPr>
              <w:t>T</w:t>
            </w:r>
            <w:r>
              <w:rPr>
                <w:bCs/>
                <w:lang w:eastAsia="ko-KR"/>
              </w:rPr>
              <w:t xml:space="preserve"> ms of the UE processing capability and </w:t>
            </w:r>
            <w:r>
              <w:rPr>
                <w:rFonts w:eastAsiaTheme="minorEastAsia"/>
                <w:bCs/>
                <w:i/>
                <w:color w:val="000000" w:themeColor="text1"/>
                <w:szCs w:val="21"/>
                <w:lang w:eastAsia="zh-CN"/>
              </w:rPr>
              <w:t>P</w:t>
            </w:r>
            <w:r>
              <w:rPr>
                <w:rFonts w:eastAsiaTheme="minorEastAsia"/>
                <w:bCs/>
                <w:color w:val="000000" w:themeColor="text1"/>
                <w:szCs w:val="21"/>
                <w:lang w:eastAsia="zh-CN"/>
              </w:rPr>
              <w:t xml:space="preserve"> </w:t>
            </w:r>
            <w:r>
              <w:rPr>
                <w:rFonts w:eastAsiaTheme="minorEastAsia"/>
                <w:bCs/>
                <w:iCs/>
                <w:color w:val="000000" w:themeColor="text1"/>
                <w:szCs w:val="21"/>
                <w:lang w:eastAsia="zh-CN"/>
              </w:rPr>
              <w:t>ms for total number of process</w:t>
            </w:r>
            <w:r>
              <w:rPr>
                <w:rFonts w:eastAsiaTheme="minorEastAsia"/>
                <w:iCs/>
                <w:color w:val="000000" w:themeColor="text1"/>
                <w:szCs w:val="21"/>
                <w:lang w:eastAsia="zh-CN"/>
              </w:rPr>
              <w:t xml:space="preserve">ing are equally set for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oMath>
            <w:r>
              <w:rPr>
                <w:iCs/>
              </w:rPr>
              <w:t xml:space="preserve"> calculation</w:t>
            </w:r>
            <w:r>
              <w:rPr>
                <w:rFonts w:eastAsiaTheme="minorEastAsia"/>
                <w:iCs/>
                <w:color w:val="000000" w:themeColor="text1"/>
                <w:szCs w:val="21"/>
                <w:lang w:eastAsia="zh-CN"/>
              </w:rPr>
              <w:t>.</w:t>
            </w:r>
          </w:p>
          <w:p w14:paraId="53AB6F19" w14:textId="77777777" w:rsidR="005E4ED5" w:rsidRDefault="00A8549A">
            <w:pPr>
              <w:rPr>
                <w:rFonts w:eastAsiaTheme="minorEastAsia"/>
                <w:bCs/>
                <w:iCs/>
                <w:color w:val="000000" w:themeColor="text1"/>
                <w:szCs w:val="21"/>
                <w:lang w:eastAsia="zh-CN"/>
              </w:rPr>
            </w:pPr>
            <w:r>
              <w:rPr>
                <w:b/>
                <w:bCs/>
              </w:rPr>
              <w:t>Propose 5.</w:t>
            </w:r>
            <w:r>
              <w:t xml:space="preserve"> In order to use the value of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oMath>
            <w:r>
              <w:rPr>
                <w:bCs/>
                <w:lang w:eastAsia="ko-KR"/>
              </w:rPr>
              <w:t xml:space="preserve">, </w:t>
            </w:r>
            <w:r>
              <w:rPr>
                <w:rFonts w:eastAsiaTheme="minorEastAsia"/>
                <w:color w:val="000000" w:themeColor="text1"/>
                <w:szCs w:val="21"/>
                <w:lang w:eastAsia="zh-CN"/>
              </w:rPr>
              <w:t xml:space="preserve">the observation window sizes </w:t>
            </w:r>
            <w:r>
              <w:rPr>
                <w:bCs/>
                <w:i/>
                <w:iCs/>
                <w:lang w:eastAsia="ko-KR"/>
              </w:rPr>
              <w:t>T</w:t>
            </w:r>
            <w:r>
              <w:rPr>
                <w:bCs/>
                <w:lang w:eastAsia="ko-KR"/>
              </w:rPr>
              <w:t xml:space="preserve"> ms of the UE processing capability and </w:t>
            </w:r>
            <w:r>
              <w:rPr>
                <w:rFonts w:eastAsiaTheme="minorEastAsia"/>
                <w:bCs/>
                <w:i/>
                <w:color w:val="000000" w:themeColor="text1"/>
                <w:szCs w:val="21"/>
                <w:lang w:eastAsia="zh-CN"/>
              </w:rPr>
              <w:t>P</w:t>
            </w:r>
            <w:r>
              <w:rPr>
                <w:rFonts w:eastAsiaTheme="minorEastAsia"/>
                <w:bCs/>
                <w:color w:val="000000" w:themeColor="text1"/>
                <w:szCs w:val="21"/>
                <w:lang w:eastAsia="zh-CN"/>
              </w:rPr>
              <w:t xml:space="preserve"> </w:t>
            </w:r>
            <w:r>
              <w:rPr>
                <w:rFonts w:eastAsiaTheme="minorEastAsia"/>
                <w:bCs/>
                <w:iCs/>
                <w:color w:val="000000" w:themeColor="text1"/>
                <w:szCs w:val="21"/>
                <w:lang w:eastAsia="zh-CN"/>
              </w:rPr>
              <w:t xml:space="preserve">ms for total number of processing symbols should be equal. </w:t>
            </w:r>
          </w:p>
          <w:p w14:paraId="72D1FB6E" w14:textId="77777777" w:rsidR="005E4ED5" w:rsidRDefault="00A8549A">
            <w:pPr>
              <w:pStyle w:val="afc"/>
              <w:numPr>
                <w:ilvl w:val="0"/>
                <w:numId w:val="9"/>
              </w:numPr>
              <w:overflowPunct/>
              <w:autoSpaceDE/>
              <w:autoSpaceDN/>
              <w:adjustRightInd/>
              <w:spacing w:after="160"/>
              <w:ind w:firstLineChars="0"/>
              <w:contextualSpacing/>
              <w:textAlignment w:val="auto"/>
              <w:rPr>
                <w:rFonts w:eastAsiaTheme="minorEastAsia"/>
                <w:iCs/>
                <w:color w:val="000000" w:themeColor="text1"/>
                <w:szCs w:val="21"/>
                <w:lang w:eastAsia="zh-CN"/>
              </w:rPr>
            </w:pPr>
            <w:r>
              <w:rPr>
                <w:rFonts w:eastAsiaTheme="minorEastAsia"/>
                <w:iCs/>
                <w:color w:val="000000" w:themeColor="text1"/>
                <w:szCs w:val="21"/>
                <w:lang w:eastAsia="zh-CN"/>
              </w:rPr>
              <w:t xml:space="preserve">Both the </w:t>
            </w:r>
            <w:r>
              <w:rPr>
                <w:rFonts w:eastAsiaTheme="minorEastAsia"/>
                <w:color w:val="000000" w:themeColor="text1"/>
                <w:szCs w:val="21"/>
                <w:lang w:eastAsia="zh-CN"/>
              </w:rPr>
              <w:t>observation window sizes</w:t>
            </w:r>
            <w:r>
              <w:rPr>
                <w:rFonts w:eastAsiaTheme="minorEastAsia"/>
                <w:iCs/>
                <w:color w:val="000000" w:themeColor="text1"/>
                <w:szCs w:val="21"/>
                <w:lang w:eastAsia="zh-CN"/>
              </w:rPr>
              <w:t xml:space="preserve"> </w:t>
            </w:r>
            <w:r>
              <w:rPr>
                <w:rFonts w:eastAsiaTheme="minorEastAsia"/>
                <w:i/>
                <w:color w:val="000000" w:themeColor="text1"/>
                <w:szCs w:val="21"/>
                <w:lang w:eastAsia="zh-CN"/>
              </w:rPr>
              <w:t>T ms and P ms</w:t>
            </w:r>
            <w:r>
              <w:rPr>
                <w:rFonts w:eastAsiaTheme="minorEastAsia"/>
                <w:iCs/>
                <w:color w:val="000000" w:themeColor="text1"/>
                <w:szCs w:val="21"/>
                <w:lang w:eastAsia="zh-CN"/>
              </w:rPr>
              <w:t xml:space="preserve"> must be defined from the </w:t>
            </w:r>
            <w:r>
              <w:rPr>
                <w:color w:val="000000" w:themeColor="text1"/>
                <w:kern w:val="2"/>
                <w:lang w:eastAsia="zh-CN"/>
              </w:rPr>
              <w:t xml:space="preserve">maximum PRS periodicity from </w:t>
            </w:r>
            <w:r>
              <w:rPr>
                <w:rFonts w:eastAsiaTheme="minorEastAsia"/>
                <w:color w:val="000000" w:themeColor="text1"/>
                <w:szCs w:val="21"/>
                <w:lang w:eastAsia="zh-CN"/>
              </w:rPr>
              <w:t>the network configurations.</w:t>
            </w:r>
          </w:p>
          <w:p w14:paraId="7CA793A2" w14:textId="77777777" w:rsidR="005E4ED5" w:rsidRDefault="00A8549A">
            <w:pPr>
              <w:rPr>
                <w:i/>
                <w:iCs/>
              </w:rPr>
            </w:pPr>
            <w:r>
              <w:rPr>
                <w:b/>
                <w:bCs/>
              </w:rPr>
              <w:t xml:space="preserve">Proposal 6 : </w:t>
            </w:r>
            <w:r>
              <w:t xml:space="preserve">Clarify a rule to calculate UE’s processing capability </w:t>
            </w:r>
            <w:r>
              <w:rPr>
                <w:i/>
                <w:iCs/>
              </w:rPr>
              <w:t>{N,T}</w:t>
            </w:r>
            <w:r>
              <w:t xml:space="preserve"> from UE venders</w:t>
            </w:r>
            <w:r>
              <w:rPr>
                <w:i/>
                <w:iCs/>
              </w:rPr>
              <w:t>.</w:t>
            </w:r>
          </w:p>
          <w:p w14:paraId="43D7A49D" w14:textId="77777777" w:rsidR="005E4ED5" w:rsidRDefault="00A8549A">
            <w:r>
              <w:rPr>
                <w:b/>
                <w:bCs/>
              </w:rPr>
              <w:t>Proposal 7 :</w:t>
            </w:r>
            <w:r>
              <w:t xml:space="preserve"> For capturing the equations in the specifications, we prefer Option 1A</w:t>
            </w:r>
          </w:p>
          <w:p w14:paraId="42D2F121" w14:textId="77777777" w:rsidR="005E4ED5" w:rsidRDefault="00A8549A">
            <w:pPr>
              <w:numPr>
                <w:ilvl w:val="2"/>
                <w:numId w:val="10"/>
              </w:numPr>
              <w:spacing w:after="160"/>
            </w:pPr>
            <w:r>
              <w:t xml:space="preserve">Option 1A: </w:t>
            </w:r>
          </w:p>
          <w:p w14:paraId="31794D84" w14:textId="77777777" w:rsidR="005E4ED5" w:rsidRDefault="00D43C53">
            <w:pPr>
              <w:numPr>
                <w:ilvl w:val="3"/>
                <w:numId w:val="10"/>
              </w:numPr>
              <w:spacing w:after="160"/>
            </w:pPr>
            <m:oMath>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RSTD,Total</m:t>
                  </m:r>
                </m:sub>
              </m:sSub>
              <m:r>
                <m:rPr>
                  <m:sty m:val="p"/>
                </m:rPr>
                <w:rPr>
                  <w:rFonts w:ascii="Cambria Math" w:hAnsi="Cambria Math"/>
                </w:rPr>
                <m:t>=</m:t>
              </m:r>
              <m:nary>
                <m:naryPr>
                  <m:chr m:val="∑"/>
                  <m:limLoc m:val="undOvr"/>
                  <m:ctrlPr>
                    <w:rPr>
                      <w:rFonts w:ascii="Cambria Math" w:hAnsi="Cambria Math"/>
                      <w:i/>
                      <w:iCs/>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RSTD,i</m:t>
                      </m:r>
                    </m:sub>
                  </m:sSub>
                  <m:r>
                    <m:rPr>
                      <m:sty m:val="p"/>
                    </m:rPr>
                    <w:rPr>
                      <w:rFonts w:ascii="Cambria Math" w:hAnsi="Cambria Math"/>
                    </w:rPr>
                    <m:t>+ </m:t>
                  </m:r>
                  <m:d>
                    <m:dPr>
                      <m:ctrlPr>
                        <w:rPr>
                          <w:rFonts w:ascii="Cambria Math" w:hAnsi="Cambria Math"/>
                          <w:i/>
                          <w:iCs/>
                        </w:rPr>
                      </m:ctrlPr>
                    </m:dPr>
                    <m:e>
                      <m:r>
                        <m:rPr>
                          <m:sty m:val="p"/>
                        </m:rPr>
                        <w:rPr>
                          <w:rFonts w:ascii="Cambria Math" w:hAnsi="Cambria Math"/>
                        </w:rPr>
                        <m:t>L</m:t>
                      </m:r>
                      <m:r>
                        <w:rPr>
                          <w:rFonts w:ascii="Cambria Math" w:hAnsi="Cambria Math"/>
                        </w:rPr>
                        <m:t>-</m:t>
                      </m:r>
                      <m:r>
                        <m:rPr>
                          <m:sty m:val="p"/>
                        </m:rPr>
                        <w:rPr>
                          <w:rFonts w:ascii="Cambria Math" w:hAnsi="Cambria Math"/>
                        </w:rPr>
                        <m:t>1</m:t>
                      </m:r>
                    </m:e>
                  </m:d>
                  <m:r>
                    <w:rPr>
                      <w:rFonts w:ascii="Cambria Math" w:hAnsi="Cambria Math"/>
                    </w:rPr>
                    <m:t>*</m:t>
                  </m:r>
                  <m:func>
                    <m:funcPr>
                      <m:ctrlPr>
                        <w:rPr>
                          <w:rFonts w:ascii="Cambria Math" w:hAnsi="Cambria Math"/>
                          <w:i/>
                          <w:iCs/>
                        </w:rPr>
                      </m:ctrlPr>
                    </m:funcPr>
                    <m:fName>
                      <m:r>
                        <m:rPr>
                          <m:sty m:val="p"/>
                        </m:rPr>
                        <w:rPr>
                          <w:rFonts w:ascii="Cambria Math" w:hAnsi="Cambria Math"/>
                        </w:rPr>
                        <m:t>max</m:t>
                      </m:r>
                    </m:fName>
                    <m:e>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effect,i</m:t>
                              </m:r>
                            </m:sub>
                          </m:sSub>
                        </m:e>
                      </m:d>
                    </m:e>
                  </m:func>
                  <m:r>
                    <m:rPr>
                      <m:sty m:val="p"/>
                    </m:rPr>
                    <w:rPr>
                      <w:rFonts w:ascii="Cambria Math" w:hAnsi="Cambria Math"/>
                    </w:rPr>
                    <m:t> </m:t>
                  </m:r>
                </m:e>
              </m:nary>
            </m:oMath>
          </w:p>
          <w:p w14:paraId="159F8238" w14:textId="77777777" w:rsidR="005E4ED5" w:rsidRDefault="00D43C53">
            <w:pPr>
              <w:numPr>
                <w:ilvl w:val="3"/>
                <w:numId w:val="10"/>
              </w:numPr>
              <w:spacing w:after="160"/>
            </w:pPr>
            <m:oMath>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PRS</m:t>
                  </m:r>
                  <m:r>
                    <w:rPr>
                      <w:rFonts w:ascii="Cambria Math" w:hAnsi="Cambria Math"/>
                    </w:rPr>
                    <m:t>-</m:t>
                  </m:r>
                  <m:r>
                    <m:rPr>
                      <m:sty m:val="p"/>
                    </m:rPr>
                    <w:rPr>
                      <w:rFonts w:ascii="Cambria Math" w:hAnsi="Cambria Math"/>
                    </w:rPr>
                    <m:t>RSTD,i</m:t>
                  </m:r>
                </m:sub>
              </m:sSub>
              <m:r>
                <m:rPr>
                  <m:sty m:val="p"/>
                </m:rPr>
                <w:rPr>
                  <w:rFonts w:ascii="Cambria Math" w:hAnsi="Cambria Math"/>
                </w:rPr>
                <m:t>=</m:t>
              </m:r>
              <m:sSub>
                <m:sSubPr>
                  <m:ctrlPr>
                    <w:rPr>
                      <w:rFonts w:ascii="Cambria Math" w:hAnsi="Cambria Math"/>
                      <w:i/>
                      <w:iCs/>
                    </w:rPr>
                  </m:ctrlPr>
                </m:sSubPr>
                <m:e>
                  <m:d>
                    <m:dPr>
                      <m:ctrlPr>
                        <w:rPr>
                          <w:rFonts w:ascii="Cambria Math" w:hAnsi="Cambria Math"/>
                          <w:i/>
                          <w:iCs/>
                        </w:rPr>
                      </m:ctrlPr>
                    </m:dPr>
                    <m:e>
                      <m:r>
                        <w:rPr>
                          <w:rFonts w:ascii="Cambria Math" w:hAnsi="Cambria Math"/>
                        </w:rPr>
                        <m:t>’</m:t>
                      </m:r>
                      <m:sSub>
                        <m:sSubPr>
                          <m:ctrlPr>
                            <w:rPr>
                              <w:rFonts w:ascii="Cambria Math" w:hAnsi="Cambria Math"/>
                              <w:i/>
                              <w:iCs/>
                            </w:rPr>
                          </m:ctrlPr>
                        </m:sSubPr>
                        <m:e>
                          <m:sSub>
                            <m:sSubPr>
                              <m:ctrlPr>
                                <w:rPr>
                                  <w:rFonts w:ascii="Cambria Math" w:hAnsi="Cambria Math"/>
                                  <w:i/>
                                  <w:iCs/>
                                </w:rPr>
                              </m:ctrlPr>
                            </m:sSubPr>
                            <m:e>
                              <m:r>
                                <m:rPr>
                                  <m:sty m:val="p"/>
                                </m:rPr>
                                <w:rPr>
                                  <w:rFonts w:ascii="Cambria Math" w:hAnsi="Cambria Math"/>
                                </w:rPr>
                                <m:t>CSSF</m:t>
                              </m:r>
                            </m:e>
                            <m:sub>
                              <m:r>
                                <m:rPr>
                                  <m:sty m:val="p"/>
                                </m:rPr>
                                <w:rPr>
                                  <w:rFonts w:ascii="Cambria Math" w:hAnsi="Cambria Math"/>
                                </w:rPr>
                                <m:t>PRS,i</m:t>
                              </m:r>
                            </m:sub>
                          </m:sSub>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w:rPr>
                          <w:rFonts w:ascii="Cambria Math" w:hAnsi="Cambria Math"/>
                        </w:rPr>
                        <m:t>*</m:t>
                      </m:r>
                      <m:d>
                        <m:dPr>
                          <m:begChr m:val="⌈"/>
                          <m:endChr m:val="⌉"/>
                          <m:ctrlPr>
                            <w:rPr>
                              <w:rFonts w:ascii="Cambria Math" w:hAnsi="Cambria Math"/>
                              <w:i/>
                              <w:iCs/>
                            </w:rPr>
                          </m:ctrlPr>
                        </m:dPr>
                        <m:e>
                          <m:f>
                            <m:fPr>
                              <m:ctrlPr>
                                <w:rPr>
                                  <w:rFonts w:ascii="Cambria Math" w:hAnsi="Cambria Math"/>
                                  <w:i/>
                                  <w:iCs/>
                                </w:rPr>
                              </m:ctrlPr>
                            </m:fPr>
                            <m:num>
                              <m:sSubSup>
                                <m:sSubSupPr>
                                  <m:ctrlPr>
                                    <w:rPr>
                                      <w:rFonts w:ascii="Cambria Math" w:hAnsi="Cambria Math"/>
                                      <w:i/>
                                      <w:iCs/>
                                    </w:rPr>
                                  </m:ctrlPr>
                                </m:sSubSupPr>
                                <m:e>
                                  <m:r>
                                    <w:rPr>
                                      <w:rFonts w:ascii="Cambria Math" w:hAnsi="Cambria Math"/>
                                    </w:rPr>
                                    <m:t>N</m:t>
                                  </m:r>
                                </m:e>
                                <m:sub>
                                  <m:r>
                                    <w:rPr>
                                      <w:rFonts w:ascii="Cambria Math" w:hAnsi="Cambria Math"/>
                                    </w:rPr>
                                    <m:t>PRS</m:t>
                                  </m:r>
                                  <m:r>
                                    <m:rPr>
                                      <m:nor/>
                                    </m:rPr>
                                    <w:rPr>
                                      <w:i/>
                                      <w:iCs/>
                                    </w:rPr>
                                    <m:t>,i</m:t>
                                  </m:r>
                                </m:sub>
                                <m:sup>
                                  <m:r>
                                    <w:rPr>
                                      <w:rFonts w:ascii="Cambria Math" w:hAnsi="Cambria Math"/>
                                    </w:rPr>
                                    <m:t>slot</m:t>
                                  </m:r>
                                </m:sup>
                              </m:sSubSup>
                            </m:num>
                            <m:den>
                              <m:sSup>
                                <m:sSupPr>
                                  <m:ctrlPr>
                                    <w:rPr>
                                      <w:rFonts w:ascii="Cambria Math" w:hAnsi="Cambria Math"/>
                                      <w:i/>
                                      <w:iCs/>
                                    </w:rPr>
                                  </m:ctrlPr>
                                </m:sSupPr>
                                <m:e>
                                  <m:r>
                                    <w:rPr>
                                      <w:rFonts w:ascii="Cambria Math" w:hAnsi="Cambria Math"/>
                                    </w:rPr>
                                    <m:t>N</m:t>
                                  </m:r>
                                </m:e>
                                <m:sup>
                                  <m:r>
                                    <w:rPr>
                                      <w:rFonts w:ascii="Cambria Math" w:hAnsi="Cambria Math"/>
                                    </w:rPr>
                                    <m:t>'</m:t>
                                  </m:r>
                                </m:sup>
                              </m:sSup>
                            </m:den>
                          </m:f>
                        </m:e>
                      </m:d>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sample</m:t>
                          </m:r>
                        </m:sub>
                      </m:sSub>
                      <m:r>
                        <w:rPr>
                          <w:rFonts w:ascii="Cambria Math" w:hAnsi="Cambria Math"/>
                        </w:rPr>
                        <m:t>-</m:t>
                      </m:r>
                      <m:r>
                        <m:rPr>
                          <m:sty m:val="p"/>
                        </m:rPr>
                        <w:rPr>
                          <w:rFonts w:ascii="Cambria Math" w:hAnsi="Cambria Math"/>
                        </w:rPr>
                        <m:t>1</m:t>
                      </m:r>
                    </m:e>
                  </m:d>
                  <m:r>
                    <w:rPr>
                      <w:rFonts w:ascii="Cambria Math" w:hAnsi="Cambria Math"/>
                    </w:rPr>
                    <m:t>*</m:t>
                  </m:r>
                  <m:r>
                    <m:rPr>
                      <m:sty m:val="p"/>
                    </m:rPr>
                    <w:rPr>
                      <w:rFonts w:ascii="Cambria Math" w:hAnsi="Cambria Math"/>
                    </w:rPr>
                    <m:t>T</m:t>
                  </m:r>
                </m:e>
                <m:sub>
                  <m:r>
                    <m:rPr>
                      <m:sty m:val="p"/>
                    </m:rPr>
                    <w:rPr>
                      <w:rFonts w:ascii="Cambria Math" w:hAnsi="Cambria Math"/>
                    </w:rPr>
                    <m:t>effect,i</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T</m:t>
                  </m:r>
                </m:e>
                <m:sub>
                  <m:r>
                    <m:rPr>
                      <m:nor/>
                    </m:rPr>
                    <w:rPr>
                      <w:i/>
                      <w:iCs/>
                    </w:rPr>
                    <m:t>last</m:t>
                  </m:r>
                </m:sub>
              </m:sSub>
            </m:oMath>
          </w:p>
          <w:p w14:paraId="235359D7" w14:textId="77777777" w:rsidR="005E4ED5" w:rsidRDefault="00A8549A">
            <w:pPr>
              <w:spacing w:before="120" w:after="120"/>
            </w:pPr>
            <w:r>
              <w:rPr>
                <w:b/>
                <w:bCs/>
              </w:rPr>
              <w:t>Proposal 8 :</w:t>
            </w:r>
            <w:r>
              <w:t xml:space="preserve"> Requirement of non-overlapping case should be the same as for overlapping case.</w:t>
            </w:r>
          </w:p>
          <w:p w14:paraId="4FAA491F" w14:textId="77777777" w:rsidR="005E4ED5" w:rsidRDefault="00A8549A">
            <w:pPr>
              <w:spacing w:before="120" w:after="120"/>
            </w:pPr>
            <w:r>
              <w:rPr>
                <w:b/>
                <w:bCs/>
              </w:rPr>
              <w:t xml:space="preserve">Observation 4  : </w:t>
            </w:r>
            <w:r>
              <w:t>PRS-RSRP is a key measurement used for analysis of beam correspondence and measurement accuracy in all kinds of positioning measurements. RSRP measurement behavior of a UE does not change due to other method configurations.</w:t>
            </w:r>
          </w:p>
          <w:p w14:paraId="52C4170F" w14:textId="77777777" w:rsidR="005E4ED5" w:rsidRDefault="00A8549A">
            <w:pPr>
              <w:spacing w:before="120" w:after="120"/>
            </w:pPr>
            <w:r>
              <w:rPr>
                <w:b/>
                <w:bCs/>
              </w:rPr>
              <w:t>Proposal 9 :</w:t>
            </w:r>
            <w:r>
              <w:t xml:space="preserve"> We support option-2 regarding PRS-RSRP configured for DL-TDOA or other scenarios</w:t>
            </w:r>
          </w:p>
          <w:p w14:paraId="47B56A66" w14:textId="77777777" w:rsidR="005E4ED5" w:rsidRDefault="00A8549A">
            <w:pPr>
              <w:spacing w:after="0"/>
              <w:rPr>
                <w:rFonts w:ascii="Arial" w:hAnsi="Arial" w:cs="Arial"/>
                <w:sz w:val="16"/>
                <w:szCs w:val="16"/>
                <w:lang w:val="en-US" w:eastAsia="zh-CN"/>
              </w:rPr>
            </w:pPr>
            <w:r>
              <w:t>UE behavior when RSTD is configured together with PRS-RSRP and the required PRS-RSRP measurement period is longer than that for RSTD (configured without RSTD) : the RSTD measurement continues over the entire PRS-RSRP measurement period.</w:t>
            </w:r>
          </w:p>
        </w:tc>
      </w:tr>
    </w:tbl>
    <w:p w14:paraId="730EE368" w14:textId="77777777" w:rsidR="005E4ED5" w:rsidRPr="00B239F4" w:rsidRDefault="005E4ED5">
      <w:pPr>
        <w:rPr>
          <w:lang w:val="en-US" w:eastAsia="zh-CN"/>
        </w:rPr>
      </w:pPr>
    </w:p>
    <w:p w14:paraId="1D36F648" w14:textId="77777777" w:rsidR="005E4ED5" w:rsidRDefault="00A8549A">
      <w:pPr>
        <w:pStyle w:val="2"/>
      </w:pPr>
      <w:r>
        <w:rPr>
          <w:rFonts w:hint="eastAsia"/>
        </w:rPr>
        <w:t>Open issues</w:t>
      </w:r>
      <w:r>
        <w:t xml:space="preserve"> summary</w:t>
      </w:r>
    </w:p>
    <w:p w14:paraId="6092F867" w14:textId="77777777" w:rsidR="005E4ED5" w:rsidRPr="00B239F4" w:rsidRDefault="00A8549A">
      <w:pPr>
        <w:pStyle w:val="3"/>
        <w:rPr>
          <w:sz w:val="24"/>
          <w:szCs w:val="16"/>
          <w:lang w:val="en-US"/>
        </w:rPr>
      </w:pPr>
      <w:r w:rsidRPr="00B239F4">
        <w:rPr>
          <w:sz w:val="24"/>
          <w:szCs w:val="16"/>
          <w:lang w:val="en-US"/>
        </w:rPr>
        <w:t xml:space="preserve">Sub-topic 1-1: </w:t>
      </w:r>
      <w:r>
        <w:rPr>
          <w:sz w:val="24"/>
          <w:szCs w:val="16"/>
          <w:lang w:val="en-GB"/>
        </w:rPr>
        <w:t xml:space="preserve">Determination of parameter </w:t>
      </w:r>
      <m:oMath>
        <m:sSub>
          <m:sSubPr>
            <m:ctrlPr>
              <w:rPr>
                <w:rFonts w:ascii="Cambria Math" w:hAnsi="Cambria Math"/>
                <w:sz w:val="24"/>
                <w:szCs w:val="16"/>
                <w:lang w:val="en-GB"/>
              </w:rPr>
            </m:ctrlPr>
          </m:sSubPr>
          <m:e>
            <m:r>
              <m:rPr>
                <m:sty m:val="p"/>
              </m:rPr>
              <w:rPr>
                <w:rFonts w:ascii="Cambria Math" w:hAnsi="Cambria Math"/>
                <w:sz w:val="24"/>
                <w:szCs w:val="16"/>
                <w:lang w:val="en-GB"/>
              </w:rPr>
              <m:t>T</m:t>
            </m:r>
          </m:e>
          <m:sub>
            <m:r>
              <m:rPr>
                <m:sty m:val="p"/>
              </m:rPr>
              <w:rPr>
                <w:rFonts w:ascii="Cambria Math" w:hAnsi="Cambria Math"/>
                <w:sz w:val="24"/>
                <w:szCs w:val="16"/>
                <w:lang w:val="en-GB"/>
              </w:rPr>
              <m:t>PRS,i</m:t>
            </m:r>
          </m:sub>
        </m:sSub>
      </m:oMath>
      <w:r>
        <w:rPr>
          <w:sz w:val="24"/>
          <w:szCs w:val="16"/>
          <w:lang w:val="en-GB"/>
        </w:rPr>
        <w:t xml:space="preserve"> in measurement period</w:t>
      </w:r>
    </w:p>
    <w:p w14:paraId="015075DE" w14:textId="77777777" w:rsidR="005E4ED5" w:rsidRDefault="00A8549A">
      <w:pPr>
        <w:pStyle w:val="4"/>
      </w:pPr>
      <w:r>
        <w:t xml:space="preserve">Issue 1-1-1: PRS resource muting </w:t>
      </w:r>
    </w:p>
    <w:p w14:paraId="06C66F16" w14:textId="77777777" w:rsidR="005E4ED5" w:rsidRDefault="00A8549A">
      <w:pPr>
        <w:rPr>
          <w:i/>
          <w:color w:val="0070C0"/>
          <w:lang w:val="en-US" w:eastAsia="zh-CN"/>
        </w:rPr>
      </w:pPr>
      <w:r>
        <w:rPr>
          <w:i/>
          <w:color w:val="0070C0"/>
          <w:lang w:val="en-US" w:eastAsia="zh-CN"/>
        </w:rPr>
        <w:t>The issue is about whether and how to account PRS resource muting in measurement period requirements</w:t>
      </w:r>
    </w:p>
    <w:p w14:paraId="05A063A2"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51AE526"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Intel)</w:t>
      </w:r>
    </w:p>
    <w:p w14:paraId="23D5DA34"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Do not define requirements for the case of PRS resource muting in Rel-16.</w:t>
      </w:r>
    </w:p>
    <w:p w14:paraId="5E20D4A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(QC, vivo, HW, OPPO)</w:t>
      </w:r>
    </w:p>
    <w:p w14:paraId="2C8A193A"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If muting option 1 is applied, the periodicity of a PRS resource is scaled by N_muting where N_muting is X * </w:t>
      </w:r>
      <w:r>
        <w:rPr>
          <w:rFonts w:eastAsia="宋体"/>
          <w:i/>
          <w:szCs w:val="24"/>
          <w:lang w:eastAsia="zh-CN"/>
        </w:rPr>
        <w:t>dl-prs-MutingBitRepetitionFactor</w:t>
      </w:r>
      <w:r>
        <w:rPr>
          <w:rFonts w:eastAsia="宋体"/>
          <w:szCs w:val="24"/>
          <w:lang w:eastAsia="zh-CN"/>
        </w:rPr>
        <w:t>, and X is the size of NR-</w:t>
      </w:r>
      <w:r>
        <w:rPr>
          <w:rFonts w:eastAsia="宋体"/>
          <w:i/>
          <w:szCs w:val="24"/>
          <w:lang w:eastAsia="zh-CN"/>
        </w:rPr>
        <w:t>MutingPattern-r16</w:t>
      </w:r>
      <w:r>
        <w:rPr>
          <w:rFonts w:eastAsia="宋体"/>
          <w:szCs w:val="24"/>
          <w:lang w:eastAsia="zh-CN"/>
        </w:rPr>
        <w:t xml:space="preserve"> for </w:t>
      </w:r>
      <w:r>
        <w:rPr>
          <w:rFonts w:eastAsia="宋体"/>
          <w:i/>
          <w:szCs w:val="24"/>
          <w:lang w:eastAsia="zh-CN"/>
        </w:rPr>
        <w:t>mutingOption1-r16</w:t>
      </w:r>
      <w:r>
        <w:rPr>
          <w:rFonts w:eastAsia="宋体"/>
          <w:szCs w:val="24"/>
          <w:lang w:eastAsia="zh-CN"/>
        </w:rPr>
        <w:t>.</w:t>
      </w:r>
    </w:p>
    <w:p w14:paraId="48F69FC2"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(Nokia)</w:t>
      </w:r>
    </w:p>
    <w:p w14:paraId="385BBF93"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If muting option 1 is applied, the periodicity of a PRS resource is scaled by N_muting where N_muting is X * </w:t>
      </w:r>
      <w:r>
        <w:rPr>
          <w:rFonts w:eastAsia="宋体"/>
          <w:i/>
          <w:szCs w:val="24"/>
          <w:lang w:eastAsia="zh-CN"/>
        </w:rPr>
        <w:t>dl-prs-MutingBitRepetitionFactor</w:t>
      </w:r>
      <w:r>
        <w:rPr>
          <w:rFonts w:eastAsia="宋体"/>
          <w:szCs w:val="24"/>
          <w:lang w:eastAsia="zh-CN"/>
        </w:rPr>
        <w:t xml:space="preserve">, and X is the </w:t>
      </w:r>
      <w:r>
        <w:rPr>
          <w:lang w:eastAsia="zh-CN"/>
        </w:rPr>
        <w:t>[maximum] number of consecutive zeros</w:t>
      </w:r>
      <w:r>
        <w:rPr>
          <w:rFonts w:eastAsia="宋体"/>
          <w:szCs w:val="24"/>
          <w:lang w:eastAsia="zh-CN"/>
        </w:rPr>
        <w:t xml:space="preserve"> of NR-</w:t>
      </w:r>
      <w:r>
        <w:rPr>
          <w:rFonts w:eastAsia="宋体"/>
          <w:i/>
          <w:szCs w:val="24"/>
          <w:lang w:eastAsia="zh-CN"/>
        </w:rPr>
        <w:t>MutingPattern-r16</w:t>
      </w:r>
      <w:r>
        <w:rPr>
          <w:rFonts w:eastAsia="宋体"/>
          <w:szCs w:val="24"/>
          <w:lang w:eastAsia="zh-CN"/>
        </w:rPr>
        <w:t xml:space="preserve"> for </w:t>
      </w:r>
      <w:r>
        <w:rPr>
          <w:rFonts w:eastAsia="宋体"/>
          <w:i/>
          <w:szCs w:val="24"/>
          <w:lang w:eastAsia="zh-CN"/>
        </w:rPr>
        <w:t>mutingOption1-r16</w:t>
      </w:r>
      <w:r>
        <w:rPr>
          <w:rFonts w:eastAsia="宋体"/>
          <w:szCs w:val="24"/>
          <w:lang w:eastAsia="zh-CN"/>
        </w:rPr>
        <w:t>.</w:t>
      </w:r>
    </w:p>
    <w:p w14:paraId="32D14C09"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25EC2BF"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77B975B0" w14:textId="77777777">
        <w:tc>
          <w:tcPr>
            <w:tcW w:w="1236" w:type="dxa"/>
          </w:tcPr>
          <w:p w14:paraId="2861EC2F"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FAE95E6"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48DE83D" w14:textId="77777777">
        <w:tc>
          <w:tcPr>
            <w:tcW w:w="1236" w:type="dxa"/>
          </w:tcPr>
          <w:p w14:paraId="20E4D8AD" w14:textId="77777777" w:rsidR="005E4ED5"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6592284"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B</w:t>
            </w:r>
            <w:r>
              <w:rPr>
                <w:rFonts w:eastAsiaTheme="minorEastAsia" w:hint="eastAsia"/>
                <w:color w:val="0070C0"/>
                <w:lang w:val="en-US" w:eastAsia="zh-CN"/>
              </w:rPr>
              <w:t xml:space="preserve">oth option 2a and 2b can only applied in certain cases and over-extend the measurement delay. </w:t>
            </w:r>
            <w:r>
              <w:rPr>
                <w:rFonts w:eastAsiaTheme="minorEastAsia"/>
                <w:color w:val="0070C0"/>
                <w:lang w:val="en-US" w:eastAsia="zh-CN"/>
              </w:rPr>
              <w:t>A</w:t>
            </w:r>
            <w:r>
              <w:rPr>
                <w:rFonts w:eastAsiaTheme="minorEastAsia" w:hint="eastAsia"/>
                <w:color w:val="0070C0"/>
                <w:lang w:val="en-US" w:eastAsia="zh-CN"/>
              </w:rPr>
              <w:t xml:space="preserve">nd </w:t>
            </w:r>
            <w:r>
              <w:rPr>
                <w:rFonts w:hint="eastAsia"/>
                <w:lang w:val="en-US" w:eastAsia="zh-CN"/>
              </w:rPr>
              <w:t>we have already considered so many parameters as scaling factor which has caused long measurement period</w:t>
            </w:r>
            <w:r>
              <w:rPr>
                <w:rFonts w:eastAsiaTheme="minorEastAsia" w:hint="eastAsia"/>
                <w:lang w:val="en-US" w:eastAsia="zh-CN"/>
              </w:rPr>
              <w:t xml:space="preserve">, so option 1 is suggested. </w:t>
            </w:r>
          </w:p>
        </w:tc>
      </w:tr>
      <w:tr w:rsidR="00A8549A" w14:paraId="292CF9A5" w14:textId="77777777">
        <w:tc>
          <w:tcPr>
            <w:tcW w:w="1236" w:type="dxa"/>
          </w:tcPr>
          <w:p w14:paraId="73132E2B" w14:textId="6D56D945" w:rsidR="00A8549A" w:rsidRDefault="00A8549A" w:rsidP="00A8549A">
            <w:pPr>
              <w:spacing w:after="120"/>
              <w:rPr>
                <w:color w:val="0070C0"/>
                <w:lang w:val="en-US" w:eastAsia="zh-CN"/>
              </w:rPr>
            </w:pPr>
            <w:r>
              <w:rPr>
                <w:color w:val="0070C0"/>
                <w:lang w:val="en-US" w:eastAsia="zh-CN"/>
              </w:rPr>
              <w:t>vivo</w:t>
            </w:r>
          </w:p>
        </w:tc>
        <w:tc>
          <w:tcPr>
            <w:tcW w:w="8395" w:type="dxa"/>
          </w:tcPr>
          <w:p w14:paraId="37DA103F" w14:textId="77777777" w:rsidR="00A8549A" w:rsidRDefault="00A8549A" w:rsidP="00A8549A">
            <w:pPr>
              <w:spacing w:after="120"/>
              <w:rPr>
                <w:color w:val="0070C0"/>
                <w:lang w:val="en-US" w:eastAsia="zh-CN"/>
              </w:rPr>
            </w:pPr>
            <w:r>
              <w:rPr>
                <w:color w:val="0070C0"/>
                <w:lang w:val="en-US" w:eastAsia="zh-CN"/>
              </w:rPr>
              <w:t>Option 2a.</w:t>
            </w:r>
          </w:p>
          <w:p w14:paraId="41DF28CC" w14:textId="43AE152E" w:rsidR="00A8549A" w:rsidRDefault="00A8549A" w:rsidP="00A8549A">
            <w:pPr>
              <w:spacing w:after="120"/>
              <w:rPr>
                <w:color w:val="0070C0"/>
                <w:lang w:val="en-US" w:eastAsia="zh-CN"/>
              </w:rPr>
            </w:pPr>
            <w:r>
              <w:rPr>
                <w:color w:val="0070C0"/>
                <w:lang w:val="en-US" w:eastAsia="zh-CN"/>
              </w:rPr>
              <w:t>For option 1, we would like to understand a bit more. Does it mean that configuration of PRS muting is not allowed for Rel-16 UEs or it is up to UE implementation how muting will be handled when mutingoption1 is configured.</w:t>
            </w:r>
          </w:p>
        </w:tc>
      </w:tr>
      <w:tr w:rsidR="006317A7" w14:paraId="37C5FE38" w14:textId="77777777">
        <w:tc>
          <w:tcPr>
            <w:tcW w:w="1236" w:type="dxa"/>
          </w:tcPr>
          <w:p w14:paraId="3DC4CE6A" w14:textId="51E9BF88" w:rsidR="006317A7" w:rsidRDefault="006317A7" w:rsidP="006317A7">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22F9DD0" w14:textId="219B170F" w:rsidR="006317A7" w:rsidRDefault="006317A7" w:rsidP="006317A7">
            <w:pPr>
              <w:spacing w:after="120"/>
              <w:rPr>
                <w:color w:val="0070C0"/>
                <w:lang w:val="en-US" w:eastAsia="zh-CN"/>
              </w:rPr>
            </w:pPr>
            <w:r>
              <w:rPr>
                <w:rFonts w:eastAsiaTheme="minorEastAsia"/>
                <w:color w:val="0070C0"/>
                <w:lang w:val="en-US" w:eastAsia="zh-CN"/>
              </w:rPr>
              <w:t xml:space="preserve">Support option 2a. When PRS resource muting is applied by network, the actual number of PRS samples during measurement period without extension as proposed in option 2a will be reduced and consequently the accuracy cannot be guaranteed. Compared with option 2b, option 2a is simple and reasonable. Although option 2a may over-extend the measurement delay, RAN4 requirements should consider the worst case, e.g. </w:t>
            </w:r>
            <w:r w:rsidRPr="004471A4">
              <w:rPr>
                <w:i/>
                <w:color w:val="0070C0"/>
                <w:szCs w:val="24"/>
                <w:lang w:eastAsia="zh-CN"/>
              </w:rPr>
              <w:t xml:space="preserve">dl-prs-MutingBitRepetitionFactor </w:t>
            </w:r>
            <w:r w:rsidRPr="00DF2C15">
              <w:rPr>
                <w:rFonts w:eastAsiaTheme="minorEastAsia"/>
                <w:color w:val="0070C0"/>
                <w:lang w:val="en-US" w:eastAsia="zh-CN"/>
              </w:rPr>
              <w:t>=1 and muting pattern = 0100, and UE is allowed to achieve shorter delay</w:t>
            </w:r>
            <w:r>
              <w:rPr>
                <w:rFonts w:eastAsiaTheme="minorEastAsia"/>
                <w:color w:val="0070C0"/>
                <w:lang w:val="en-US" w:eastAsia="zh-CN"/>
              </w:rPr>
              <w:t xml:space="preserve"> in other scenarios</w:t>
            </w:r>
            <w:r w:rsidRPr="00DF2C15">
              <w:rPr>
                <w:rFonts w:eastAsiaTheme="minorEastAsia"/>
                <w:color w:val="0070C0"/>
                <w:lang w:val="en-US" w:eastAsia="zh-CN"/>
              </w:rPr>
              <w:t>, e.g.</w:t>
            </w:r>
            <w:r>
              <w:rPr>
                <w:rFonts w:eastAsiaTheme="minorEastAsia"/>
                <w:color w:val="0070C0"/>
                <w:lang w:val="en-US" w:eastAsia="zh-CN"/>
              </w:rPr>
              <w:t xml:space="preserve"> </w:t>
            </w:r>
            <w:r w:rsidRPr="004471A4">
              <w:rPr>
                <w:i/>
                <w:color w:val="0070C0"/>
                <w:szCs w:val="24"/>
                <w:lang w:eastAsia="zh-CN"/>
              </w:rPr>
              <w:t xml:space="preserve">dl-prs-MutingBitRepetitionFactor </w:t>
            </w:r>
            <w:r w:rsidRPr="00DF2C15">
              <w:rPr>
                <w:rFonts w:eastAsiaTheme="minorEastAsia"/>
                <w:color w:val="0070C0"/>
                <w:lang w:val="en-US" w:eastAsia="zh-CN"/>
              </w:rPr>
              <w:t>=1 and muting pattern = 0111</w:t>
            </w:r>
            <w:r>
              <w:rPr>
                <w:rFonts w:eastAsiaTheme="minorEastAsia"/>
                <w:color w:val="0070C0"/>
                <w:lang w:val="en-US" w:eastAsia="zh-CN"/>
              </w:rPr>
              <w:t>.</w:t>
            </w:r>
          </w:p>
        </w:tc>
      </w:tr>
      <w:tr w:rsidR="00260EE3" w14:paraId="2232E690" w14:textId="77777777">
        <w:tc>
          <w:tcPr>
            <w:tcW w:w="1236" w:type="dxa"/>
          </w:tcPr>
          <w:p w14:paraId="086ED7B0" w14:textId="22A4678E" w:rsidR="00260EE3" w:rsidRDefault="00260EE3" w:rsidP="006317A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6D2844D" w14:textId="77777777" w:rsidR="00260EE3" w:rsidRPr="00B239F4" w:rsidRDefault="00260EE3" w:rsidP="00260EE3">
            <w:pPr>
              <w:spacing w:after="120"/>
              <w:rPr>
                <w:color w:val="4472C4" w:themeColor="accent1"/>
                <w:lang w:eastAsia="zh-CN"/>
              </w:rPr>
            </w:pPr>
            <w:r w:rsidRPr="00B239F4">
              <w:rPr>
                <w:color w:val="4472C4" w:themeColor="accent1"/>
                <w:lang w:eastAsia="zh-CN"/>
              </w:rPr>
              <w:t>We consider Option 2b is proper, otherwise option 1 is also fine. We prefer that actual muting part must be considered if a muting pattern is considered in the requirement rather than the size of NR-MutingPattern-r16.  In this sense, we thought 2b is closer to such intention.  </w:t>
            </w:r>
          </w:p>
          <w:p w14:paraId="752A4740" w14:textId="77777777" w:rsidR="00260EE3" w:rsidRPr="00B239F4" w:rsidRDefault="00260EE3" w:rsidP="00260EE3">
            <w:pPr>
              <w:spacing w:after="120"/>
              <w:rPr>
                <w:color w:val="4472C4" w:themeColor="accent1"/>
                <w:lang w:eastAsia="zh-CN"/>
              </w:rPr>
            </w:pPr>
            <w:r w:rsidRPr="00B239F4">
              <w:rPr>
                <w:color w:val="4472C4" w:themeColor="accent1"/>
                <w:lang w:eastAsia="zh-CN"/>
              </w:rPr>
              <w:t>As another case, the 37.355 says  “When the UE receives a TREP-bit muting pattern together with a PRS periodicity TPRS for the same cell which exceeds 10240 subframes (i.e., TREP × TPRS &gt; 10240 subframes), the UE shall assume an n-bit muting pattern based on the first n-bits, where n = 10240/TPRS.”  If  TREP × TPRS &gt; SFN cycle, then not all of muting pattern bits are taken into account of actual muting.  In this case, the muting PRS won’t be the full size of NR-MutingPattern-r16.</w:t>
            </w:r>
          </w:p>
          <w:p w14:paraId="71FC54D0" w14:textId="77777777" w:rsidR="00260EE3" w:rsidRPr="00B239F4" w:rsidRDefault="00260EE3" w:rsidP="00260EE3">
            <w:pPr>
              <w:spacing w:after="120"/>
              <w:rPr>
                <w:color w:val="4472C4" w:themeColor="accent1"/>
                <w:lang w:eastAsia="zh-CN"/>
              </w:rPr>
            </w:pPr>
            <w:r w:rsidRPr="00B239F4">
              <w:rPr>
                <w:color w:val="4472C4" w:themeColor="accent1"/>
                <w:lang w:eastAsia="zh-CN"/>
              </w:rPr>
              <w:t xml:space="preserve">Therefore, if a muting pattern is considered in the requirement, we propose that actual muting PRS </w:t>
            </w:r>
            <w:r w:rsidRPr="00B239F4">
              <w:rPr>
                <w:color w:val="4472C4" w:themeColor="accent1"/>
                <w:lang w:eastAsia="zh-CN"/>
              </w:rPr>
              <w:lastRenderedPageBreak/>
              <w:t>are considered as  [delete “consecutive” from the option 2b]</w:t>
            </w:r>
          </w:p>
          <w:p w14:paraId="784EA56C" w14:textId="77777777" w:rsidR="00260EE3" w:rsidRPr="00B239F4" w:rsidRDefault="00260EE3" w:rsidP="00260EE3">
            <w:pPr>
              <w:pStyle w:val="afc"/>
              <w:numPr>
                <w:ilvl w:val="0"/>
                <w:numId w:val="11"/>
              </w:numPr>
              <w:overflowPunct/>
              <w:autoSpaceDE/>
              <w:autoSpaceDN/>
              <w:adjustRightInd/>
              <w:spacing w:after="120" w:line="240" w:lineRule="auto"/>
              <w:ind w:firstLineChars="0"/>
              <w:textAlignment w:val="auto"/>
              <w:rPr>
                <w:rFonts w:eastAsia="宋体"/>
                <w:color w:val="4472C4" w:themeColor="accent1"/>
                <w:szCs w:val="24"/>
                <w:lang w:eastAsia="zh-CN"/>
              </w:rPr>
            </w:pPr>
            <w:r w:rsidRPr="00B239F4">
              <w:rPr>
                <w:rFonts w:eastAsia="宋体"/>
                <w:color w:val="4472C4" w:themeColor="accent1"/>
                <w:szCs w:val="24"/>
                <w:lang w:eastAsia="zh-CN"/>
              </w:rPr>
              <w:t xml:space="preserve">If muting option 1 is applied, the periodicity of a PRS resource is scaled by N_muting where N_muting is X * </w:t>
            </w:r>
            <w:r w:rsidRPr="00B239F4">
              <w:rPr>
                <w:rFonts w:eastAsia="宋体"/>
                <w:i/>
                <w:color w:val="4472C4" w:themeColor="accent1"/>
                <w:szCs w:val="24"/>
                <w:lang w:eastAsia="zh-CN"/>
              </w:rPr>
              <w:t>dl-prs-MutingBitRepetitionFactor</w:t>
            </w:r>
            <w:r w:rsidRPr="00B239F4">
              <w:rPr>
                <w:rFonts w:eastAsia="宋体"/>
                <w:color w:val="4472C4" w:themeColor="accent1"/>
                <w:szCs w:val="24"/>
                <w:lang w:eastAsia="zh-CN"/>
              </w:rPr>
              <w:t xml:space="preserve">, and X is the </w:t>
            </w:r>
            <w:r w:rsidRPr="00B239F4">
              <w:rPr>
                <w:color w:val="4472C4" w:themeColor="accent1"/>
                <w:lang w:eastAsia="x-none"/>
              </w:rPr>
              <w:t xml:space="preserve">[maximum] number of </w:t>
            </w:r>
            <w:r w:rsidRPr="00B239F4">
              <w:rPr>
                <w:strike/>
                <w:color w:val="4472C4" w:themeColor="accent1"/>
                <w:lang w:eastAsia="x-none"/>
              </w:rPr>
              <w:t>consecutive</w:t>
            </w:r>
            <w:r w:rsidRPr="00B239F4">
              <w:rPr>
                <w:color w:val="4472C4" w:themeColor="accent1"/>
                <w:lang w:eastAsia="x-none"/>
              </w:rPr>
              <w:t xml:space="preserve"> zeros</w:t>
            </w:r>
            <w:r w:rsidRPr="00B239F4">
              <w:rPr>
                <w:rFonts w:eastAsia="宋体"/>
                <w:color w:val="4472C4" w:themeColor="accent1"/>
                <w:szCs w:val="24"/>
                <w:lang w:eastAsia="zh-CN"/>
              </w:rPr>
              <w:t xml:space="preserve"> of NR-</w:t>
            </w:r>
            <w:r w:rsidRPr="00B239F4">
              <w:rPr>
                <w:rFonts w:eastAsia="宋体"/>
                <w:i/>
                <w:color w:val="4472C4" w:themeColor="accent1"/>
                <w:szCs w:val="24"/>
                <w:lang w:eastAsia="zh-CN"/>
              </w:rPr>
              <w:t>MutingPattern-r16</w:t>
            </w:r>
            <w:r w:rsidRPr="00B239F4">
              <w:rPr>
                <w:rFonts w:eastAsia="宋体"/>
                <w:color w:val="4472C4" w:themeColor="accent1"/>
                <w:szCs w:val="24"/>
                <w:lang w:eastAsia="zh-CN"/>
              </w:rPr>
              <w:t xml:space="preserve"> for </w:t>
            </w:r>
            <w:r w:rsidRPr="00B239F4">
              <w:rPr>
                <w:rFonts w:eastAsia="宋体"/>
                <w:i/>
                <w:color w:val="4472C4" w:themeColor="accent1"/>
                <w:szCs w:val="24"/>
                <w:lang w:eastAsia="zh-CN"/>
              </w:rPr>
              <w:t>mutingOption1-r16</w:t>
            </w:r>
            <w:r w:rsidRPr="00B239F4">
              <w:rPr>
                <w:rFonts w:eastAsia="宋体"/>
                <w:color w:val="4472C4" w:themeColor="accent1"/>
                <w:szCs w:val="24"/>
                <w:lang w:eastAsia="zh-CN"/>
              </w:rPr>
              <w:t>.</w:t>
            </w:r>
          </w:p>
          <w:p w14:paraId="7C2D15CB" w14:textId="77777777" w:rsidR="00260EE3" w:rsidRPr="00B239F4" w:rsidRDefault="00260EE3" w:rsidP="00260EE3">
            <w:pPr>
              <w:pStyle w:val="afc"/>
              <w:numPr>
                <w:ilvl w:val="0"/>
                <w:numId w:val="11"/>
              </w:numPr>
              <w:overflowPunct/>
              <w:autoSpaceDE/>
              <w:autoSpaceDN/>
              <w:adjustRightInd/>
              <w:spacing w:after="120" w:line="240" w:lineRule="auto"/>
              <w:ind w:firstLineChars="0"/>
              <w:textAlignment w:val="auto"/>
              <w:rPr>
                <w:rFonts w:eastAsia="宋体"/>
                <w:color w:val="4472C4" w:themeColor="accent1"/>
                <w:szCs w:val="24"/>
                <w:lang w:eastAsia="zh-CN"/>
              </w:rPr>
            </w:pPr>
            <w:r w:rsidRPr="00B239F4">
              <w:rPr>
                <w:rFonts w:eastAsia="宋体"/>
                <w:color w:val="4472C4" w:themeColor="accent1"/>
                <w:szCs w:val="24"/>
                <w:lang w:eastAsia="zh-CN"/>
              </w:rPr>
              <w:t>Count effective mute pattern for SFN wrapping cycle.</w:t>
            </w:r>
          </w:p>
          <w:p w14:paraId="1F553083" w14:textId="68AA0CCC" w:rsidR="00260EE3" w:rsidRDefault="00260EE3" w:rsidP="00260EE3">
            <w:pPr>
              <w:spacing w:after="120"/>
              <w:rPr>
                <w:rFonts w:eastAsiaTheme="minorEastAsia"/>
                <w:color w:val="0070C0"/>
                <w:lang w:val="en-US" w:eastAsia="zh-CN"/>
              </w:rPr>
            </w:pPr>
            <w:r w:rsidRPr="00B239F4">
              <w:rPr>
                <w:color w:val="4472C4" w:themeColor="accent1"/>
                <w:lang w:eastAsia="zh-CN"/>
              </w:rPr>
              <w:t>Alternatively, we are fine with option-1 “do not define requirements for the case of PRS resource muting in Rel-16”, because it would look complex to consider muting patterns here and muting patterns would considerably increase the measurement period.</w:t>
            </w:r>
          </w:p>
        </w:tc>
      </w:tr>
      <w:tr w:rsidR="004300E2" w14:paraId="26C37B1B" w14:textId="77777777">
        <w:tc>
          <w:tcPr>
            <w:tcW w:w="1236" w:type="dxa"/>
          </w:tcPr>
          <w:p w14:paraId="18999A63" w14:textId="40E4B88F" w:rsidR="004300E2" w:rsidRDefault="004300E2" w:rsidP="004300E2">
            <w:pPr>
              <w:spacing w:after="120"/>
              <w:rPr>
                <w:rFonts w:eastAsiaTheme="minorEastAsia"/>
                <w:color w:val="0070C0"/>
                <w:lang w:val="en-US" w:eastAsia="zh-CN"/>
              </w:rPr>
            </w:pPr>
            <w:r>
              <w:rPr>
                <w:color w:val="0070C0"/>
                <w:lang w:val="en-US" w:eastAsia="zh-CN"/>
              </w:rPr>
              <w:lastRenderedPageBreak/>
              <w:t>Intel</w:t>
            </w:r>
          </w:p>
        </w:tc>
        <w:tc>
          <w:tcPr>
            <w:tcW w:w="8395" w:type="dxa"/>
          </w:tcPr>
          <w:p w14:paraId="57C474D9" w14:textId="21892556" w:rsidR="004300E2" w:rsidRPr="004300E2" w:rsidRDefault="004300E2" w:rsidP="004300E2">
            <w:pPr>
              <w:spacing w:after="120"/>
              <w:rPr>
                <w:color w:val="4472C4" w:themeColor="accent1"/>
                <w:lang w:eastAsia="zh-CN"/>
              </w:rPr>
            </w:pPr>
            <w:r>
              <w:rPr>
                <w:color w:val="0070C0"/>
                <w:lang w:val="en-US" w:eastAsia="zh-CN"/>
              </w:rPr>
              <w:t xml:space="preserve">It shall be noted that this issue can impact the other perf part works. So regarding to the timeline, we prefer no any specific requirements for the muting scenario. And theoretically  the performance of RSTD measurement in case of muting case is better than that of non-muting case. In current requirements, the other scaling factors (e.g. 4 samples) may be enough. </w:t>
            </w:r>
          </w:p>
        </w:tc>
      </w:tr>
      <w:tr w:rsidR="001F17B3" w14:paraId="596403E9" w14:textId="77777777">
        <w:tc>
          <w:tcPr>
            <w:tcW w:w="1236" w:type="dxa"/>
          </w:tcPr>
          <w:p w14:paraId="53C9531D" w14:textId="7E7CC9BA" w:rsidR="001F17B3" w:rsidRPr="001F17B3" w:rsidRDefault="001F17B3" w:rsidP="001F17B3">
            <w:pPr>
              <w:spacing w:after="120"/>
              <w:rPr>
                <w:color w:val="0070C0"/>
                <w:lang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453DD82"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option 2a. </w:t>
            </w:r>
          </w:p>
          <w:p w14:paraId="6D866F2D" w14:textId="70657E4B" w:rsidR="001F17B3" w:rsidRDefault="001F17B3" w:rsidP="001F17B3">
            <w:pPr>
              <w:spacing w:after="120"/>
              <w:rPr>
                <w:color w:val="0070C0"/>
                <w:lang w:val="en-US" w:eastAsia="zh-CN"/>
              </w:rPr>
            </w:pPr>
            <w:r>
              <w:rPr>
                <w:rFonts w:eastAsiaTheme="minorEastAsia"/>
                <w:color w:val="0070C0"/>
                <w:lang w:val="en-US" w:eastAsia="zh-CN"/>
              </w:rPr>
              <w:t>Option 1 limits the applicable scenario of the requirements. Option 2b will increase UE complexity in scheduling the PRS measurement with irregular muting patterns.</w:t>
            </w:r>
          </w:p>
        </w:tc>
      </w:tr>
      <w:tr w:rsidR="00933850" w14:paraId="12E801DD" w14:textId="77777777">
        <w:tc>
          <w:tcPr>
            <w:tcW w:w="1236" w:type="dxa"/>
          </w:tcPr>
          <w:p w14:paraId="22935A60" w14:textId="5BBB4EF7" w:rsidR="00933850" w:rsidRDefault="00933850" w:rsidP="00933850">
            <w:pPr>
              <w:spacing w:after="120"/>
              <w:rPr>
                <w:rFonts w:eastAsiaTheme="minorEastAsia"/>
                <w:color w:val="0070C0"/>
                <w:lang w:val="en-US" w:eastAsia="zh-CN"/>
              </w:rPr>
            </w:pPr>
            <w:r>
              <w:rPr>
                <w:color w:val="0070C0"/>
                <w:lang w:val="en-US" w:eastAsia="zh-CN"/>
              </w:rPr>
              <w:t>Qualcomm</w:t>
            </w:r>
          </w:p>
        </w:tc>
        <w:tc>
          <w:tcPr>
            <w:tcW w:w="8395" w:type="dxa"/>
          </w:tcPr>
          <w:p w14:paraId="3BD13F55" w14:textId="77777777" w:rsidR="00933850" w:rsidRDefault="00933850" w:rsidP="00933850">
            <w:pPr>
              <w:spacing w:after="120"/>
              <w:rPr>
                <w:color w:val="0070C0"/>
                <w:lang w:val="en-US" w:eastAsia="zh-CN"/>
              </w:rPr>
            </w:pPr>
            <w:r>
              <w:rPr>
                <w:color w:val="0070C0"/>
                <w:lang w:val="en-US" w:eastAsia="zh-CN"/>
              </w:rPr>
              <w:t>We support option 2a.</w:t>
            </w:r>
          </w:p>
          <w:p w14:paraId="65778568" w14:textId="77777777" w:rsidR="00933850" w:rsidRDefault="00933850" w:rsidP="00933850">
            <w:pPr>
              <w:spacing w:after="120"/>
              <w:rPr>
                <w:color w:val="0070C0"/>
                <w:lang w:val="en-US" w:eastAsia="zh-CN"/>
              </w:rPr>
            </w:pPr>
            <w:r>
              <w:rPr>
                <w:color w:val="0070C0"/>
                <w:lang w:val="en-US" w:eastAsia="zh-CN"/>
              </w:rPr>
              <w:t>In our view, PRS muting are likely to be used in real deployments and RAN4 should specify measurement period requirements that apply to such cases. Some companies seem to object to option 2a because it overestimates the measurement period in some cases. While this is true, it is preferable to specify requirements, even if they are not the most efficient in all cases, to specifying no requirements at all. Admittedly, option 2a is a trade-off between complexity and efficiency. Note however, that option 2a does not add any more inefficiency (overestimation) to the current requirement when type1 PRS muting is not configured.</w:t>
            </w:r>
          </w:p>
          <w:p w14:paraId="09FEE6C6" w14:textId="3545C557" w:rsidR="00933850" w:rsidRDefault="00933850" w:rsidP="00933850">
            <w:pPr>
              <w:spacing w:after="120"/>
              <w:rPr>
                <w:rFonts w:eastAsiaTheme="minorEastAsia"/>
                <w:color w:val="0070C0"/>
                <w:lang w:val="en-US" w:eastAsia="zh-CN"/>
              </w:rPr>
            </w:pPr>
            <w:r>
              <w:rPr>
                <w:color w:val="0070C0"/>
                <w:lang w:val="en-US" w:eastAsia="zh-CN"/>
              </w:rPr>
              <w:t>We’re open to consider other options that are not overly complex. Unfortunately option 2b can underestimate the requirement in some cases so we do not consider it viable.</w:t>
            </w:r>
          </w:p>
        </w:tc>
      </w:tr>
    </w:tbl>
    <w:p w14:paraId="3D71F91F" w14:textId="77777777" w:rsidR="005E4ED5" w:rsidRDefault="005E4ED5">
      <w:pPr>
        <w:spacing w:after="120"/>
        <w:rPr>
          <w:color w:val="0070C0"/>
          <w:szCs w:val="24"/>
          <w:lang w:eastAsia="zh-CN"/>
        </w:rPr>
      </w:pPr>
    </w:p>
    <w:p w14:paraId="586EED5B" w14:textId="77777777" w:rsidR="005E4ED5" w:rsidRDefault="00A8549A">
      <w:pPr>
        <w:pStyle w:val="4"/>
      </w:pPr>
      <w:r>
        <w:t>Issue 1-1-2: Overlapping with MG</w:t>
      </w:r>
    </w:p>
    <w:p w14:paraId="3294A6C2" w14:textId="77777777" w:rsidR="005E4ED5" w:rsidRDefault="00A8549A">
      <w:pPr>
        <w:rPr>
          <w:i/>
          <w:color w:val="0070C0"/>
          <w:lang w:val="en-US" w:eastAsia="zh-CN"/>
        </w:rPr>
      </w:pPr>
      <w:r>
        <w:rPr>
          <w:i/>
          <w:color w:val="0070C0"/>
          <w:lang w:val="en-US" w:eastAsia="zh-CN"/>
        </w:rPr>
        <w:t>It was agreed in RAN4#98-e that T</w:t>
      </w:r>
      <w:r>
        <w:rPr>
          <w:i/>
          <w:color w:val="0070C0"/>
          <w:vertAlign w:val="subscript"/>
          <w:lang w:val="en-US" w:eastAsia="zh-CN"/>
        </w:rPr>
        <w:t>PRS,i</w:t>
      </w:r>
      <w:r>
        <w:rPr>
          <w:i/>
          <w:color w:val="0070C0"/>
          <w:lang w:val="en-US" w:eastAsia="zh-CN"/>
        </w:rPr>
        <w:t xml:space="preserve"> would be derived based on LCM of periodicities of PRS resource on PLF i, and this issue is about whether only PRS resources that are partially or fully overlapped with MG are considered.</w:t>
      </w:r>
    </w:p>
    <w:p w14:paraId="0BCE2D22" w14:textId="77777777" w:rsidR="005E4ED5" w:rsidRDefault="00A8549A">
      <w:pPr>
        <w:rPr>
          <w:i/>
          <w:color w:val="0070C0"/>
          <w:lang w:val="en-US" w:eastAsia="zh-CN"/>
        </w:rPr>
      </w:pPr>
      <w:r>
        <w:rPr>
          <w:i/>
          <w:color w:val="0070C0"/>
          <w:lang w:val="en-US" w:eastAsia="zh-CN"/>
        </w:rPr>
        <w:t xml:space="preserve">It is noted that the meaning of “PRS resources fall completely within MG” will be addressed generically in Issue 2-2-2. </w:t>
      </w:r>
    </w:p>
    <w:p w14:paraId="7FA61DDB"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2D456B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 (CATT, HW)</w:t>
      </w:r>
    </w:p>
    <w:p w14:paraId="470F8392"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lang w:val="en-US" w:eastAsia="zh-CN"/>
        </w:rPr>
        <w:t>Only the PRS resources or resource sets configured which are fully or partly within the MGs should be considered</w:t>
      </w:r>
    </w:p>
    <w:p w14:paraId="393750C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1b (QC)</w:t>
      </w:r>
    </w:p>
    <w:p w14:paraId="1A21D85A"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bCs/>
          <w:lang w:val="en-US" w:eastAsia="zh-CN"/>
        </w:rPr>
        <w:t xml:space="preserve">Exclude at least PRS resource sets for which none of the resources fall (at least partly) within MGs for the purpose of calculating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PRS,i</m:t>
            </m:r>
          </m:sub>
        </m:sSub>
      </m:oMath>
    </w:p>
    <w:p w14:paraId="1F75BF2D"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1c (Ericsson)</w:t>
      </w:r>
    </w:p>
    <w:p w14:paraId="0333E9F5" w14:textId="77777777" w:rsidR="005E4ED5" w:rsidRDefault="00A8549A">
      <w:pPr>
        <w:pStyle w:val="afc"/>
        <w:numPr>
          <w:ilvl w:val="2"/>
          <w:numId w:val="11"/>
        </w:numPr>
        <w:overflowPunct/>
        <w:autoSpaceDE/>
        <w:autoSpaceDN/>
        <w:adjustRightInd/>
        <w:spacing w:after="120"/>
        <w:ind w:firstLineChars="0"/>
        <w:textAlignment w:val="auto"/>
        <w:rPr>
          <w:rFonts w:eastAsia="宋体"/>
          <w:lang w:eastAsia="zh-CN"/>
        </w:rPr>
      </w:pPr>
      <w:r>
        <w:rPr>
          <w:rFonts w:eastAsia="宋体"/>
          <w:lang w:eastAsia="zh-CN"/>
        </w:rPr>
        <w:t>Clarify in RSTD measurement period requirements that the measured PRS resources shall be contained in at least some MGs</w:t>
      </w:r>
    </w:p>
    <w:p w14:paraId="79A30FDA"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FA412B5"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It seems all the options are similar. Discuss whether the following wording can be used as a starting point for agreement.</w:t>
      </w:r>
    </w:p>
    <w:p w14:paraId="546EABE7"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bookmarkStart w:id="0" w:name="OLE_LINK2"/>
      <w:bookmarkStart w:id="1" w:name="OLE_LINK1"/>
      <w:r>
        <w:rPr>
          <w:rFonts w:eastAsia="宋体"/>
          <w:bCs/>
          <w:szCs w:val="24"/>
          <w:highlight w:val="yellow"/>
          <w:lang w:val="en-US" w:eastAsia="zh-CN"/>
        </w:rPr>
        <w:lastRenderedPageBreak/>
        <w:t xml:space="preserve">For the purpose of calculating </w:t>
      </w:r>
      <m:oMath>
        <m:sSub>
          <m:sSubPr>
            <m:ctrlPr>
              <w:rPr>
                <w:rFonts w:ascii="Cambria Math" w:eastAsia="宋体" w:hAnsi="Cambria Math"/>
                <w:bCs/>
                <w:szCs w:val="24"/>
                <w:highlight w:val="yellow"/>
                <w:lang w:eastAsia="zh-CN"/>
              </w:rPr>
            </m:ctrlPr>
          </m:sSubPr>
          <m:e>
            <m:r>
              <m:rPr>
                <m:sty m:val="p"/>
              </m:rPr>
              <w:rPr>
                <w:rFonts w:ascii="Cambria Math" w:eastAsia="宋体" w:hAnsi="Cambria Math"/>
                <w:szCs w:val="24"/>
                <w:highlight w:val="yellow"/>
                <w:lang w:eastAsia="zh-CN"/>
              </w:rPr>
              <m:t>T</m:t>
            </m:r>
          </m:e>
          <m:sub>
            <m:r>
              <m:rPr>
                <m:sty m:val="p"/>
              </m:rPr>
              <w:rPr>
                <w:rFonts w:ascii="Cambria Math" w:eastAsia="宋体" w:hAnsi="Cambria Math"/>
                <w:szCs w:val="24"/>
                <w:highlight w:val="yellow"/>
                <w:lang w:eastAsia="zh-CN"/>
              </w:rPr>
              <m:t>PRS,i</m:t>
            </m:r>
          </m:sub>
        </m:sSub>
      </m:oMath>
      <w:r>
        <w:rPr>
          <w:rFonts w:eastAsia="宋体" w:hint="eastAsia"/>
          <w:bCs/>
          <w:szCs w:val="24"/>
          <w:highlight w:val="yellow"/>
          <w:lang w:eastAsia="zh-CN"/>
        </w:rPr>
        <w:t>,</w:t>
      </w:r>
      <w:r>
        <w:rPr>
          <w:rFonts w:eastAsia="宋体"/>
          <w:bCs/>
          <w:szCs w:val="24"/>
          <w:highlight w:val="yellow"/>
          <w:lang w:eastAsia="zh-CN"/>
        </w:rPr>
        <w:t xml:space="preserve"> only the resource sets, which have at least one PRS resource fully or partially with the MG, are considered.</w:t>
      </w:r>
      <w:bookmarkEnd w:id="0"/>
      <w:bookmarkEnd w:id="1"/>
    </w:p>
    <w:tbl>
      <w:tblPr>
        <w:tblStyle w:val="af3"/>
        <w:tblW w:w="0" w:type="auto"/>
        <w:tblLook w:val="04A0" w:firstRow="1" w:lastRow="0" w:firstColumn="1" w:lastColumn="0" w:noHBand="0" w:noVBand="1"/>
      </w:tblPr>
      <w:tblGrid>
        <w:gridCol w:w="1236"/>
        <w:gridCol w:w="8395"/>
      </w:tblGrid>
      <w:tr w:rsidR="005E4ED5" w14:paraId="4613848C" w14:textId="77777777">
        <w:tc>
          <w:tcPr>
            <w:tcW w:w="1236" w:type="dxa"/>
          </w:tcPr>
          <w:p w14:paraId="34C5AA64"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E268044"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583782C" w14:textId="77777777">
        <w:tc>
          <w:tcPr>
            <w:tcW w:w="1236" w:type="dxa"/>
          </w:tcPr>
          <w:p w14:paraId="75D0D283"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728DBC1"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 xml:space="preserve">The recommended WF can be a starting point for agreement. But should it be </w:t>
            </w:r>
            <w:r>
              <w:rPr>
                <w:rFonts w:eastAsiaTheme="minorEastAsia"/>
                <w:color w:val="0070C0"/>
                <w:lang w:val="en-US" w:eastAsia="zh-CN"/>
              </w:rPr>
              <w:t>‘</w:t>
            </w:r>
            <w:r>
              <w:rPr>
                <w:bCs/>
                <w:szCs w:val="24"/>
                <w:highlight w:val="yellow"/>
                <w:lang w:val="en-US" w:eastAsia="zh-CN"/>
              </w:rPr>
              <w:t xml:space="preserve">For the purpose of calculating </w:t>
            </w:r>
            <m:oMath>
              <m:sSub>
                <m:sSubPr>
                  <m:ctrlPr>
                    <w:rPr>
                      <w:rFonts w:ascii="Cambria Math" w:hAnsi="Cambria Math"/>
                      <w:bCs/>
                      <w:szCs w:val="24"/>
                      <w:highlight w:val="yellow"/>
                      <w:lang w:eastAsia="zh-CN"/>
                    </w:rPr>
                  </m:ctrlPr>
                </m:sSubPr>
                <m:e>
                  <m:r>
                    <m:rPr>
                      <m:sty m:val="p"/>
                    </m:rPr>
                    <w:rPr>
                      <w:rFonts w:ascii="Cambria Math" w:hAnsi="Cambria Math"/>
                      <w:szCs w:val="24"/>
                      <w:highlight w:val="yellow"/>
                      <w:lang w:eastAsia="zh-CN"/>
                    </w:rPr>
                    <m:t>T</m:t>
                  </m:r>
                </m:e>
                <m:sub>
                  <m:r>
                    <m:rPr>
                      <m:sty m:val="p"/>
                    </m:rPr>
                    <w:rPr>
                      <w:rFonts w:ascii="Cambria Math" w:hAnsi="Cambria Math"/>
                      <w:szCs w:val="24"/>
                      <w:highlight w:val="yellow"/>
                      <w:lang w:eastAsia="zh-CN"/>
                    </w:rPr>
                    <m:t>PRS,i</m:t>
                  </m:r>
                </m:sub>
              </m:sSub>
            </m:oMath>
            <w:r>
              <w:rPr>
                <w:bCs/>
                <w:szCs w:val="24"/>
                <w:highlight w:val="yellow"/>
                <w:lang w:eastAsia="zh-CN"/>
              </w:rPr>
              <w:t xml:space="preserve"> only </w:t>
            </w:r>
            <w:r>
              <w:rPr>
                <w:rFonts w:hint="eastAsia"/>
                <w:bCs/>
                <w:szCs w:val="24"/>
                <w:highlight w:val="yellow"/>
                <w:lang w:eastAsia="zh-CN"/>
              </w:rPr>
              <w:t xml:space="preserve">the </w:t>
            </w:r>
            <w:r>
              <w:rPr>
                <w:bCs/>
                <w:szCs w:val="24"/>
                <w:highlight w:val="yellow"/>
                <w:lang w:eastAsia="zh-CN"/>
              </w:rPr>
              <w:t>PRS resource</w:t>
            </w:r>
            <w:r>
              <w:rPr>
                <w:rFonts w:hint="eastAsia"/>
                <w:bCs/>
                <w:szCs w:val="24"/>
                <w:highlight w:val="yellow"/>
                <w:lang w:eastAsia="zh-CN"/>
              </w:rPr>
              <w:t>s</w:t>
            </w:r>
            <w:r>
              <w:rPr>
                <w:bCs/>
                <w:szCs w:val="24"/>
                <w:highlight w:val="yellow"/>
                <w:lang w:eastAsia="zh-CN"/>
              </w:rPr>
              <w:t xml:space="preserve"> fully or partially with the MG are considered.</w:t>
            </w:r>
            <w:r>
              <w:rPr>
                <w:rFonts w:eastAsiaTheme="minorEastAsia"/>
                <w:color w:val="0070C0"/>
                <w:lang w:val="en-US" w:eastAsia="zh-CN"/>
              </w:rPr>
              <w:t>’</w:t>
            </w:r>
            <w:r>
              <w:rPr>
                <w:rFonts w:eastAsiaTheme="minorEastAsia" w:hint="eastAsia"/>
                <w:color w:val="0070C0"/>
                <w:lang w:val="en-US" w:eastAsia="zh-CN"/>
              </w:rPr>
              <w:t xml:space="preserve">in which PRS resource sets is removed? </w:t>
            </w:r>
            <w:r>
              <w:rPr>
                <w:rFonts w:eastAsiaTheme="minorEastAsia"/>
                <w:color w:val="0070C0"/>
                <w:lang w:val="en-US" w:eastAsia="zh-CN"/>
              </w:rPr>
              <w:t>B</w:t>
            </w:r>
            <w:r>
              <w:rPr>
                <w:rFonts w:eastAsiaTheme="minorEastAsia" w:hint="eastAsia"/>
                <w:color w:val="0070C0"/>
                <w:lang w:val="en-US" w:eastAsia="zh-CN"/>
              </w:rPr>
              <w:t>ecause for calculation of T</w:t>
            </w:r>
            <w:r w:rsidRPr="00B239F4">
              <w:rPr>
                <w:rFonts w:eastAsiaTheme="minorEastAsia"/>
                <w:color w:val="0070C0"/>
                <w:vertAlign w:val="subscript"/>
                <w:lang w:val="en-US" w:eastAsia="zh-CN"/>
              </w:rPr>
              <w:t>PRS,i</w:t>
            </w:r>
            <w:r>
              <w:rPr>
                <w:rFonts w:eastAsiaTheme="minorEastAsia" w:hint="eastAsia"/>
                <w:color w:val="0070C0"/>
                <w:lang w:val="en-US" w:eastAsia="zh-CN"/>
              </w:rPr>
              <w:t xml:space="preserve">, the PRS resources should be the minimum unit. </w:t>
            </w:r>
            <w:r>
              <w:rPr>
                <w:rFonts w:eastAsiaTheme="minorEastAsia"/>
                <w:color w:val="0070C0"/>
                <w:lang w:val="en-US" w:eastAsia="zh-CN"/>
              </w:rPr>
              <w:t>I</w:t>
            </w:r>
            <w:r>
              <w:rPr>
                <w:rFonts w:eastAsiaTheme="minorEastAsia" w:hint="eastAsia"/>
                <w:color w:val="0070C0"/>
                <w:lang w:val="en-US" w:eastAsia="zh-CN"/>
              </w:rPr>
              <w:t xml:space="preserve">f we said PRS resources set is considered, it means all the resources in this set should be considered including the resources that not overlapped with gap. </w:t>
            </w:r>
          </w:p>
        </w:tc>
      </w:tr>
      <w:tr w:rsidR="006317A7" w14:paraId="2F53C3AB" w14:textId="77777777">
        <w:tc>
          <w:tcPr>
            <w:tcW w:w="1236" w:type="dxa"/>
          </w:tcPr>
          <w:p w14:paraId="3FA5E988" w14:textId="384A3773" w:rsidR="006317A7" w:rsidRDefault="006317A7" w:rsidP="006317A7">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123E0754" w14:textId="77777777" w:rsidR="006317A7" w:rsidRDefault="006317A7" w:rsidP="006317A7">
            <w:pPr>
              <w:spacing w:after="120"/>
              <w:rPr>
                <w:rFonts w:eastAsiaTheme="minorEastAsia"/>
                <w:color w:val="0070C0"/>
                <w:lang w:val="en-US" w:eastAsia="zh-CN"/>
              </w:rPr>
            </w:pPr>
            <w:r>
              <w:rPr>
                <w:rFonts w:eastAsiaTheme="minorEastAsia"/>
                <w:color w:val="0070C0"/>
                <w:lang w:val="en-US" w:eastAsia="zh-CN"/>
              </w:rPr>
              <w:t>The recommended WF is fine to us and we would like to have a clarification on the wording “fully or partially with the MG”. In our understanding, it means the time span of some/all PRS instance (with one or sufficient repetitions) should be covered by one MG occasion, e.g. PRS1 and PRS2 in the following figure. And the PRS resource without any PRS instance fully covered by one MG occasion, e.g. PRS3 and PRS4, should not be considered, which is also discussed in issue 2-2-2.</w:t>
            </w:r>
          </w:p>
          <w:p w14:paraId="5AFCCD10" w14:textId="70ABDF1B" w:rsidR="006317A7" w:rsidRDefault="006317A7" w:rsidP="006317A7">
            <w:pPr>
              <w:spacing w:after="120"/>
              <w:rPr>
                <w:color w:val="0070C0"/>
                <w:lang w:val="en-US" w:eastAsia="zh-CN"/>
              </w:rPr>
            </w:pPr>
            <w:r w:rsidRPr="00704E0B">
              <w:rPr>
                <w:rFonts w:eastAsiaTheme="minorEastAsia"/>
                <w:noProof/>
                <w:color w:val="0070C0"/>
                <w:lang w:val="en-US" w:eastAsia="zh-CN"/>
              </w:rPr>
              <w:drawing>
                <wp:inline distT="0" distB="0" distL="0" distR="0" wp14:anchorId="0C9AF47D" wp14:editId="2FA2259F">
                  <wp:extent cx="3575234" cy="615982"/>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575234" cy="615982"/>
                          </a:xfrm>
                          <a:prstGeom prst="rect">
                            <a:avLst/>
                          </a:prstGeom>
                        </pic:spPr>
                      </pic:pic>
                    </a:graphicData>
                  </a:graphic>
                </wp:inline>
              </w:drawing>
            </w:r>
          </w:p>
        </w:tc>
      </w:tr>
      <w:tr w:rsidR="00260EE3" w14:paraId="0971C24A" w14:textId="77777777">
        <w:tc>
          <w:tcPr>
            <w:tcW w:w="1236" w:type="dxa"/>
          </w:tcPr>
          <w:p w14:paraId="045F1C77" w14:textId="405AD4C8" w:rsidR="00260EE3" w:rsidRDefault="00260EE3" w:rsidP="006317A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FD3BFCC" w14:textId="713730F8" w:rsidR="00260EE3" w:rsidRDefault="00260EE3" w:rsidP="006317A7">
            <w:pPr>
              <w:spacing w:after="120"/>
              <w:rPr>
                <w:rFonts w:eastAsiaTheme="minorEastAsia"/>
                <w:color w:val="0070C0"/>
                <w:lang w:val="en-US" w:eastAsia="zh-CN"/>
              </w:rPr>
            </w:pPr>
            <w:r w:rsidRPr="00260EE3">
              <w:rPr>
                <w:rFonts w:eastAsiaTheme="minorEastAsia"/>
                <w:color w:val="0070C0"/>
                <w:lang w:val="en-US" w:eastAsia="zh-CN"/>
              </w:rPr>
              <w:t>We can support the recommended WF.</w:t>
            </w:r>
          </w:p>
        </w:tc>
      </w:tr>
      <w:tr w:rsidR="00344825" w14:paraId="3035456A" w14:textId="77777777">
        <w:tc>
          <w:tcPr>
            <w:tcW w:w="1236" w:type="dxa"/>
          </w:tcPr>
          <w:p w14:paraId="5813ECDA" w14:textId="57241B5D" w:rsidR="00344825" w:rsidRDefault="00344825" w:rsidP="00344825">
            <w:pPr>
              <w:spacing w:after="120"/>
              <w:rPr>
                <w:rFonts w:eastAsiaTheme="minorEastAsia"/>
                <w:color w:val="0070C0"/>
                <w:lang w:val="en-US" w:eastAsia="zh-CN"/>
              </w:rPr>
            </w:pPr>
            <w:r>
              <w:rPr>
                <w:color w:val="0070C0"/>
                <w:lang w:val="en-US" w:eastAsia="zh-CN"/>
              </w:rPr>
              <w:t>Intel</w:t>
            </w:r>
          </w:p>
        </w:tc>
        <w:tc>
          <w:tcPr>
            <w:tcW w:w="8395" w:type="dxa"/>
          </w:tcPr>
          <w:p w14:paraId="0F72550B" w14:textId="1F3AA49D" w:rsidR="00344825" w:rsidRPr="00260EE3" w:rsidRDefault="00344825" w:rsidP="00344825">
            <w:pPr>
              <w:spacing w:after="120"/>
              <w:rPr>
                <w:rFonts w:eastAsiaTheme="minorEastAsia"/>
                <w:color w:val="0070C0"/>
                <w:lang w:val="en-US" w:eastAsia="zh-CN"/>
              </w:rPr>
            </w:pPr>
            <w:r>
              <w:rPr>
                <w:color w:val="0070C0"/>
                <w:lang w:val="en-US" w:eastAsia="zh-CN"/>
              </w:rPr>
              <w:t xml:space="preserve">The recommended WF is fine for us. </w:t>
            </w:r>
          </w:p>
        </w:tc>
      </w:tr>
      <w:tr w:rsidR="001F17B3" w14:paraId="6B036307" w14:textId="77777777">
        <w:tc>
          <w:tcPr>
            <w:tcW w:w="1236" w:type="dxa"/>
          </w:tcPr>
          <w:p w14:paraId="094A83B5" w14:textId="3BD5BB29"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179E2A6"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the </w:t>
            </w:r>
            <w:r w:rsidRPr="00805BE8">
              <w:rPr>
                <w:rFonts w:eastAsia="宋体"/>
                <w:color w:val="0070C0"/>
                <w:szCs w:val="24"/>
                <w:lang w:eastAsia="zh-CN"/>
              </w:rPr>
              <w:t>Recommended WF</w:t>
            </w:r>
            <w:r>
              <w:rPr>
                <w:rFonts w:eastAsiaTheme="minorEastAsia"/>
                <w:color w:val="0070C0"/>
                <w:lang w:val="en-US" w:eastAsia="zh-CN"/>
              </w:rPr>
              <w:t xml:space="preserve">. </w:t>
            </w:r>
          </w:p>
          <w:p w14:paraId="0BF8AA1D"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To CATT, the suggested wording is technically same as the original one, so it is also fine for us. It is note that all resources in a resource set have same periodicity. </w:t>
            </w:r>
          </w:p>
          <w:p w14:paraId="0AAB5C5F" w14:textId="5DA2C9AA" w:rsidR="001F17B3" w:rsidRDefault="001F17B3" w:rsidP="001F17B3">
            <w:pPr>
              <w:spacing w:after="120"/>
              <w:rPr>
                <w:color w:val="0070C0"/>
                <w:lang w:val="en-US" w:eastAsia="zh-CN"/>
              </w:rPr>
            </w:pPr>
            <w:r>
              <w:rPr>
                <w:rFonts w:eastAsiaTheme="minorEastAsia"/>
                <w:color w:val="0070C0"/>
                <w:lang w:val="en-US" w:eastAsia="zh-CN"/>
              </w:rPr>
              <w:t xml:space="preserve">To OPPO, we can discuss </w:t>
            </w:r>
            <w:r w:rsidRPr="006D50F6">
              <w:rPr>
                <w:rFonts w:eastAsiaTheme="minorEastAsia"/>
                <w:color w:val="0070C0"/>
                <w:lang w:val="en-US" w:eastAsia="zh-CN"/>
              </w:rPr>
              <w:t>the meaning of “PRS resources fall completely within MG” will be addressed generically in Issue 2-2-2</w:t>
            </w:r>
            <w:r>
              <w:rPr>
                <w:rFonts w:eastAsiaTheme="minorEastAsia"/>
                <w:color w:val="0070C0"/>
                <w:lang w:val="en-US" w:eastAsia="zh-CN"/>
              </w:rPr>
              <w:t>.</w:t>
            </w:r>
          </w:p>
        </w:tc>
      </w:tr>
      <w:tr w:rsidR="000F0655" w14:paraId="4D3C5B83" w14:textId="77777777">
        <w:tc>
          <w:tcPr>
            <w:tcW w:w="1236" w:type="dxa"/>
          </w:tcPr>
          <w:p w14:paraId="38FF3ADF" w14:textId="70F8E2C2" w:rsidR="000F0655" w:rsidRDefault="000F0655" w:rsidP="000F0655">
            <w:pPr>
              <w:spacing w:after="120"/>
              <w:rPr>
                <w:rFonts w:eastAsiaTheme="minorEastAsia"/>
                <w:color w:val="0070C0"/>
                <w:lang w:val="en-US" w:eastAsia="zh-CN"/>
              </w:rPr>
            </w:pPr>
            <w:r>
              <w:rPr>
                <w:color w:val="0070C0"/>
                <w:lang w:eastAsia="zh-CN"/>
              </w:rPr>
              <w:t>Ericsson</w:t>
            </w:r>
          </w:p>
        </w:tc>
        <w:tc>
          <w:tcPr>
            <w:tcW w:w="8395" w:type="dxa"/>
          </w:tcPr>
          <w:p w14:paraId="3282567A" w14:textId="172032AD" w:rsidR="000F0655" w:rsidRDefault="000F0655" w:rsidP="000F0655">
            <w:pPr>
              <w:spacing w:after="120"/>
              <w:rPr>
                <w:rFonts w:eastAsiaTheme="minorEastAsia"/>
                <w:color w:val="0070C0"/>
                <w:lang w:val="en-US" w:eastAsia="zh-CN"/>
              </w:rPr>
            </w:pPr>
            <w:r>
              <w:rPr>
                <w:color w:val="0070C0"/>
                <w:lang w:val="en-US" w:eastAsia="zh-CN"/>
              </w:rPr>
              <w:t>We are fine with the WF</w:t>
            </w:r>
          </w:p>
        </w:tc>
      </w:tr>
      <w:tr w:rsidR="0061646A" w14:paraId="20ABCEEA" w14:textId="77777777">
        <w:tc>
          <w:tcPr>
            <w:tcW w:w="1236" w:type="dxa"/>
          </w:tcPr>
          <w:p w14:paraId="7B418F12" w14:textId="3C7B2DBD" w:rsidR="0061646A" w:rsidRDefault="0061646A" w:rsidP="0061646A">
            <w:pPr>
              <w:spacing w:after="120"/>
              <w:rPr>
                <w:color w:val="0070C0"/>
                <w:lang w:eastAsia="zh-CN"/>
              </w:rPr>
            </w:pPr>
            <w:r>
              <w:rPr>
                <w:color w:val="0070C0"/>
                <w:lang w:val="en-US" w:eastAsia="zh-CN"/>
              </w:rPr>
              <w:t>Qualcomm</w:t>
            </w:r>
          </w:p>
        </w:tc>
        <w:tc>
          <w:tcPr>
            <w:tcW w:w="8395" w:type="dxa"/>
          </w:tcPr>
          <w:p w14:paraId="5C967FCE" w14:textId="77777777" w:rsidR="0061646A" w:rsidRDefault="0061646A" w:rsidP="0061646A">
            <w:pPr>
              <w:spacing w:after="120"/>
              <w:rPr>
                <w:color w:val="0070C0"/>
                <w:lang w:val="en-US" w:eastAsia="zh-CN"/>
              </w:rPr>
            </w:pPr>
            <w:r>
              <w:rPr>
                <w:color w:val="0070C0"/>
                <w:lang w:val="en-US" w:eastAsia="zh-CN"/>
              </w:rPr>
              <w:t>Agree with the moderator’s comment that there is significant alignment across all the proposals. For us the main point to be clarified is what is meant by ‘fully or partly within MG’ or ‘contained in’ MG. Should we take into account all inter-slot repetitions to say that a PRS resource is contained within a MG?</w:t>
            </w:r>
          </w:p>
          <w:p w14:paraId="1D1A9AA8" w14:textId="14B1DB01" w:rsidR="0061646A" w:rsidRDefault="0061646A" w:rsidP="0061646A">
            <w:pPr>
              <w:spacing w:after="120"/>
              <w:rPr>
                <w:color w:val="0070C0"/>
                <w:lang w:val="en-US" w:eastAsia="zh-CN"/>
              </w:rPr>
            </w:pPr>
            <w:r>
              <w:rPr>
                <w:color w:val="0070C0"/>
                <w:lang w:val="en-US" w:eastAsia="zh-CN"/>
              </w:rPr>
              <w:t>We propose that a PRS resource may be considered to overlap with a MG if at least the minimum number of comb pattern repetitions specified in the accuracy requirements are contained within the MG.</w:t>
            </w:r>
          </w:p>
        </w:tc>
      </w:tr>
    </w:tbl>
    <w:p w14:paraId="3B863D54" w14:textId="77777777" w:rsidR="005E4ED5" w:rsidRDefault="005E4ED5">
      <w:pPr>
        <w:spacing w:after="120"/>
        <w:rPr>
          <w:color w:val="0070C0"/>
          <w:szCs w:val="24"/>
          <w:lang w:eastAsia="zh-CN"/>
        </w:rPr>
      </w:pPr>
    </w:p>
    <w:p w14:paraId="27EBA0ED" w14:textId="77777777" w:rsidR="005E4ED5" w:rsidRDefault="00A8549A">
      <w:pPr>
        <w:pStyle w:val="4"/>
        <w:rPr>
          <w:szCs w:val="21"/>
          <w:lang w:val="en-GB"/>
        </w:rPr>
      </w:pPr>
      <w:r w:rsidRPr="00B239F4">
        <w:rPr>
          <w:lang w:val="en-US"/>
        </w:rPr>
        <w:t>Issue 1-1-3: Steps to derive</w:t>
      </w:r>
      <w:r w:rsidRPr="00B239F4">
        <w:rPr>
          <w:szCs w:val="21"/>
          <w:lang w:val="en-US"/>
        </w:rPr>
        <w:t xml:space="preserve"> measurement period</w:t>
      </w:r>
    </w:p>
    <w:p w14:paraId="15895CAC" w14:textId="77777777" w:rsidR="005E4ED5" w:rsidRDefault="00A8549A">
      <w:pPr>
        <w:rPr>
          <w:i/>
          <w:color w:val="0070C0"/>
          <w:lang w:val="en-US" w:eastAsia="zh-CN"/>
        </w:rPr>
      </w:pPr>
      <w:r>
        <w:rPr>
          <w:i/>
          <w:color w:val="0070C0"/>
          <w:lang w:val="en-US" w:eastAsia="zh-CN"/>
        </w:rPr>
        <w:t>In RAN4#98-e, some companies proposed the following steps to derive measurement period. The issue is about whether the steps can be agreed, and if so, whether and how they should be captured in the spec.</w:t>
      </w:r>
    </w:p>
    <w:tbl>
      <w:tblPr>
        <w:tblStyle w:val="af3"/>
        <w:tblW w:w="0" w:type="auto"/>
        <w:tblLook w:val="04A0" w:firstRow="1" w:lastRow="0" w:firstColumn="1" w:lastColumn="0" w:noHBand="0" w:noVBand="1"/>
      </w:tblPr>
      <w:tblGrid>
        <w:gridCol w:w="9631"/>
      </w:tblGrid>
      <w:tr w:rsidR="005E4ED5" w14:paraId="469C7473" w14:textId="77777777">
        <w:tc>
          <w:tcPr>
            <w:tcW w:w="9631" w:type="dxa"/>
          </w:tcPr>
          <w:p w14:paraId="51B4EB47" w14:textId="77777777" w:rsidR="005E4ED5" w:rsidRDefault="00A8549A">
            <w:pPr>
              <w:pStyle w:val="afc"/>
              <w:numPr>
                <w:ilvl w:val="0"/>
                <w:numId w:val="11"/>
              </w:numPr>
              <w:spacing w:after="120"/>
              <w:ind w:firstLineChars="0"/>
              <w:rPr>
                <w:rFonts w:eastAsia="宋体"/>
                <w:szCs w:val="24"/>
                <w:lang w:eastAsia="zh-CN"/>
              </w:rPr>
            </w:pPr>
            <w:r>
              <w:rPr>
                <w:rFonts w:eastAsia="宋体"/>
                <w:lang w:eastAsia="zh-CN"/>
              </w:rPr>
              <w:t>The applying order to scale the PRS periodicity should be</w:t>
            </w:r>
          </w:p>
          <w:p w14:paraId="24B2F6DC" w14:textId="77777777" w:rsidR="005E4ED5" w:rsidRDefault="00A8549A">
            <w:pPr>
              <w:pStyle w:val="afc"/>
              <w:numPr>
                <w:ilvl w:val="1"/>
                <w:numId w:val="11"/>
              </w:numPr>
              <w:spacing w:after="120"/>
              <w:ind w:firstLineChars="0"/>
              <w:rPr>
                <w:rFonts w:eastAsia="宋体"/>
                <w:szCs w:val="24"/>
                <w:lang w:eastAsia="zh-CN"/>
              </w:rPr>
            </w:pPr>
            <w:r>
              <w:rPr>
                <w:rFonts w:eastAsia="宋体"/>
                <w:szCs w:val="24"/>
                <w:lang w:eastAsia="zh-CN"/>
              </w:rPr>
              <w:t>A): The PRS periodicity indicated by “NR-DL-PRS-Periodicity-and-ResourceSetSlotOffset-r16”</w:t>
            </w:r>
          </w:p>
          <w:p w14:paraId="00B51743" w14:textId="77777777" w:rsidR="005E4ED5" w:rsidRDefault="00A8549A">
            <w:pPr>
              <w:pStyle w:val="afc"/>
              <w:numPr>
                <w:ilvl w:val="1"/>
                <w:numId w:val="11"/>
              </w:numPr>
              <w:spacing w:after="120"/>
              <w:ind w:firstLineChars="0"/>
              <w:rPr>
                <w:rFonts w:eastAsia="宋体"/>
                <w:szCs w:val="24"/>
                <w:lang w:eastAsia="zh-CN"/>
              </w:rPr>
            </w:pPr>
            <w:r>
              <w:rPr>
                <w:rFonts w:eastAsia="宋体"/>
                <w:szCs w:val="24"/>
                <w:lang w:eastAsia="zh-CN"/>
              </w:rPr>
              <w:t xml:space="preserve">B): Scale the PRS periodicity based on inter-period muting pattern </w:t>
            </w:r>
          </w:p>
          <w:p w14:paraId="3E4A27CD" w14:textId="77777777" w:rsidR="005E4ED5" w:rsidRDefault="00A8549A">
            <w:pPr>
              <w:pStyle w:val="afc"/>
              <w:numPr>
                <w:ilvl w:val="1"/>
                <w:numId w:val="11"/>
              </w:numPr>
              <w:spacing w:after="120"/>
              <w:ind w:firstLineChars="0"/>
              <w:rPr>
                <w:rFonts w:eastAsia="宋体"/>
                <w:szCs w:val="24"/>
                <w:lang w:eastAsia="zh-CN"/>
              </w:rPr>
            </w:pPr>
            <w:r>
              <w:rPr>
                <w:rFonts w:eastAsia="宋体"/>
                <w:szCs w:val="24"/>
                <w:lang w:eastAsia="zh-CN"/>
              </w:rPr>
              <w:t>C): Derive the frequency layer specific periodicity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PRS,i</m:t>
                  </m:r>
                </m:sub>
              </m:sSub>
            </m:oMath>
            <w:r>
              <w:rPr>
                <w:rFonts w:eastAsia="宋体"/>
                <w:szCs w:val="24"/>
                <w:lang w:eastAsia="zh-CN"/>
              </w:rPr>
              <w:t xml:space="preserve">) if multiple periodicities are configured in this layer </w:t>
            </w:r>
          </w:p>
          <w:p w14:paraId="3DE5C1BC" w14:textId="77777777" w:rsidR="005E4ED5" w:rsidRDefault="00A8549A">
            <w:pPr>
              <w:pStyle w:val="afc"/>
              <w:numPr>
                <w:ilvl w:val="1"/>
                <w:numId w:val="11"/>
              </w:numPr>
              <w:spacing w:after="120"/>
              <w:ind w:firstLineChars="0"/>
              <w:rPr>
                <w:rFonts w:eastAsia="宋体"/>
                <w:szCs w:val="24"/>
                <w:lang w:eastAsia="zh-CN"/>
              </w:rPr>
            </w:pPr>
            <w:r>
              <w:rPr>
                <w:rFonts w:eastAsia="宋体"/>
                <w:szCs w:val="24"/>
                <w:lang w:eastAsia="zh-CN"/>
              </w:rPr>
              <w:t>D): Derive the available periodicity within MGs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available_PRS,i</m:t>
                  </m:r>
                </m:sub>
              </m:sSub>
            </m:oMath>
            <w:r>
              <w:rPr>
                <w:rFonts w:eastAsia="宋体"/>
                <w:szCs w:val="24"/>
                <w:lang w:eastAsia="zh-CN"/>
              </w:rPr>
              <w:t>)</w:t>
            </w:r>
          </w:p>
          <w:p w14:paraId="32461B92" w14:textId="77777777" w:rsidR="005E4ED5" w:rsidRDefault="00A8549A">
            <w:pPr>
              <w:pStyle w:val="afc"/>
              <w:numPr>
                <w:ilvl w:val="1"/>
                <w:numId w:val="11"/>
              </w:numPr>
              <w:spacing w:after="120"/>
              <w:ind w:firstLineChars="0"/>
              <w:rPr>
                <w:rFonts w:eastAsia="宋体"/>
                <w:szCs w:val="24"/>
                <w:lang w:eastAsia="zh-CN"/>
              </w:rPr>
            </w:pPr>
            <w:r>
              <w:rPr>
                <w:rFonts w:eastAsia="宋体"/>
                <w:szCs w:val="24"/>
                <w:lang w:eastAsia="zh-CN"/>
              </w:rPr>
              <w:t>E): Derive the effective periodicity based on PRS processing time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effect,i</m:t>
                  </m:r>
                </m:sub>
              </m:sSub>
            </m:oMath>
            <w:r>
              <w:rPr>
                <w:rFonts w:eastAsia="宋体"/>
                <w:szCs w:val="24"/>
                <w:lang w:eastAsia="zh-CN"/>
              </w:rPr>
              <w:t>)</w:t>
            </w:r>
          </w:p>
        </w:tc>
      </w:tr>
    </w:tbl>
    <w:p w14:paraId="7B2C3365" w14:textId="77777777" w:rsidR="005E4ED5" w:rsidRDefault="005E4ED5">
      <w:pPr>
        <w:rPr>
          <w:i/>
          <w:color w:val="0070C0"/>
          <w:lang w:val="en-US" w:eastAsia="zh-CN"/>
        </w:rPr>
      </w:pPr>
    </w:p>
    <w:p w14:paraId="69BC9ECD"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14:paraId="04251B15"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 OPPO)</w:t>
      </w:r>
    </w:p>
    <w:p w14:paraId="1E8CAABB" w14:textId="77777777" w:rsidR="005E4ED5" w:rsidRDefault="00A8549A">
      <w:pPr>
        <w:pStyle w:val="afc"/>
        <w:numPr>
          <w:ilvl w:val="2"/>
          <w:numId w:val="11"/>
        </w:numPr>
        <w:spacing w:after="120"/>
        <w:ind w:firstLineChars="0"/>
        <w:rPr>
          <w:rFonts w:eastAsia="宋体"/>
          <w:szCs w:val="24"/>
          <w:lang w:eastAsia="zh-CN"/>
        </w:rPr>
      </w:pPr>
      <w:r>
        <w:rPr>
          <w:rFonts w:eastAsia="宋体"/>
          <w:lang w:eastAsia="zh-CN"/>
        </w:rPr>
        <w:t>The steps provide a generic framework</w:t>
      </w:r>
    </w:p>
    <w:p w14:paraId="157E80F5"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 HW)</w:t>
      </w:r>
    </w:p>
    <w:p w14:paraId="3125F33F" w14:textId="77777777" w:rsidR="005E4ED5" w:rsidRDefault="00A8549A">
      <w:pPr>
        <w:pStyle w:val="afc"/>
        <w:numPr>
          <w:ilvl w:val="2"/>
          <w:numId w:val="11"/>
        </w:numPr>
        <w:spacing w:after="120"/>
        <w:ind w:firstLineChars="0"/>
        <w:rPr>
          <w:rFonts w:eastAsia="宋体"/>
          <w:szCs w:val="24"/>
          <w:lang w:eastAsia="zh-CN"/>
        </w:rPr>
      </w:pPr>
      <w:r>
        <w:rPr>
          <w:rFonts w:eastAsia="宋体"/>
          <w:lang w:eastAsia="zh-CN"/>
        </w:rPr>
        <w:t>No need to specify steps explicitly in the spec as long as requirements are clearly defined</w:t>
      </w:r>
    </w:p>
    <w:p w14:paraId="17F1933A"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9A9DBA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whether the steps can be agreed, and if so, where they should be captured, e.g. in the WF or in the spec.</w:t>
      </w:r>
    </w:p>
    <w:tbl>
      <w:tblPr>
        <w:tblStyle w:val="af3"/>
        <w:tblW w:w="0" w:type="auto"/>
        <w:tblLook w:val="04A0" w:firstRow="1" w:lastRow="0" w:firstColumn="1" w:lastColumn="0" w:noHBand="0" w:noVBand="1"/>
      </w:tblPr>
      <w:tblGrid>
        <w:gridCol w:w="1236"/>
        <w:gridCol w:w="8395"/>
      </w:tblGrid>
      <w:tr w:rsidR="005E4ED5" w14:paraId="66FEF0ED" w14:textId="77777777">
        <w:tc>
          <w:tcPr>
            <w:tcW w:w="1236" w:type="dxa"/>
          </w:tcPr>
          <w:p w14:paraId="745C8FB9"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E02A84A"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0F30A20" w14:textId="77777777">
        <w:tc>
          <w:tcPr>
            <w:tcW w:w="1236" w:type="dxa"/>
          </w:tcPr>
          <w:p w14:paraId="5D6DB054"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412667F"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T</w:t>
            </w:r>
            <w:r>
              <w:rPr>
                <w:rFonts w:eastAsiaTheme="minorEastAsia" w:hint="eastAsia"/>
                <w:color w:val="0070C0"/>
                <w:lang w:val="en-US" w:eastAsia="zh-CN"/>
              </w:rPr>
              <w:t xml:space="preserve">here is no need to define the steps since it can be indicated from the formula. </w:t>
            </w:r>
          </w:p>
        </w:tc>
      </w:tr>
      <w:tr w:rsidR="00A8549A" w14:paraId="087E9241" w14:textId="77777777">
        <w:tc>
          <w:tcPr>
            <w:tcW w:w="1236" w:type="dxa"/>
          </w:tcPr>
          <w:p w14:paraId="66D84E5B" w14:textId="7FBC903C" w:rsidR="00A8549A" w:rsidRDefault="00A8549A" w:rsidP="00A8549A">
            <w:pPr>
              <w:spacing w:after="120"/>
              <w:rPr>
                <w:color w:val="0070C0"/>
                <w:lang w:val="en-US" w:eastAsia="zh-CN"/>
              </w:rPr>
            </w:pPr>
            <w:r>
              <w:rPr>
                <w:color w:val="0070C0"/>
                <w:lang w:val="en-US" w:eastAsia="zh-CN"/>
              </w:rPr>
              <w:t xml:space="preserve">vivo </w:t>
            </w:r>
          </w:p>
        </w:tc>
        <w:tc>
          <w:tcPr>
            <w:tcW w:w="8395" w:type="dxa"/>
          </w:tcPr>
          <w:p w14:paraId="1342E602" w14:textId="7FF65D22" w:rsidR="00A8549A" w:rsidRDefault="00A8549A" w:rsidP="00A8549A">
            <w:pPr>
              <w:spacing w:after="120"/>
              <w:rPr>
                <w:color w:val="0070C0"/>
                <w:lang w:val="en-US" w:eastAsia="zh-CN"/>
              </w:rPr>
            </w:pPr>
            <w:r>
              <w:rPr>
                <w:color w:val="0070C0"/>
                <w:lang w:val="en-US" w:eastAsia="zh-CN"/>
              </w:rPr>
              <w:t xml:space="preserve">Option 2. No need to capture anything of the steps in the spec, which are already indicated implicitly in the measurement period requirements. </w:t>
            </w:r>
          </w:p>
        </w:tc>
      </w:tr>
      <w:tr w:rsidR="006317A7" w14:paraId="17B3E5A9" w14:textId="77777777">
        <w:tc>
          <w:tcPr>
            <w:tcW w:w="1236" w:type="dxa"/>
          </w:tcPr>
          <w:p w14:paraId="50B844CD" w14:textId="04337E70" w:rsidR="006317A7" w:rsidRDefault="006317A7" w:rsidP="006317A7">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8344124" w14:textId="2F9988F2" w:rsidR="006317A7" w:rsidRDefault="006317A7" w:rsidP="006317A7">
            <w:pPr>
              <w:spacing w:after="120"/>
              <w:rPr>
                <w:color w:val="0070C0"/>
                <w:lang w:val="en-US" w:eastAsia="zh-CN"/>
              </w:rPr>
            </w:pPr>
            <w:r>
              <w:rPr>
                <w:rFonts w:eastAsiaTheme="minorEastAsia"/>
                <w:color w:val="0070C0"/>
                <w:lang w:val="en-US" w:eastAsia="zh-CN"/>
              </w:rPr>
              <w:t>Support option 1</w:t>
            </w:r>
            <w:r w:rsidR="00B90986">
              <w:rPr>
                <w:rFonts w:eastAsiaTheme="minorEastAsia"/>
                <w:color w:val="0070C0"/>
                <w:lang w:val="en-US" w:eastAsia="zh-CN"/>
              </w:rPr>
              <w:t xml:space="preserve"> and </w:t>
            </w:r>
            <w:r w:rsidR="00EA3BB9">
              <w:rPr>
                <w:rFonts w:eastAsiaTheme="minorEastAsia"/>
                <w:color w:val="0070C0"/>
                <w:lang w:val="en-US" w:eastAsia="zh-CN"/>
              </w:rPr>
              <w:t>we are also fine to</w:t>
            </w:r>
            <w:r w:rsidR="00B90986">
              <w:rPr>
                <w:rFonts w:eastAsiaTheme="minorEastAsia"/>
                <w:color w:val="0070C0"/>
                <w:lang w:val="en-US" w:eastAsia="zh-CN"/>
              </w:rPr>
              <w:t xml:space="preserve"> implicitly reflect</w:t>
            </w:r>
            <w:r w:rsidR="00EA3BB9">
              <w:rPr>
                <w:rFonts w:eastAsiaTheme="minorEastAsia"/>
                <w:color w:val="0070C0"/>
                <w:lang w:val="en-US" w:eastAsia="zh-CN"/>
              </w:rPr>
              <w:t xml:space="preserve"> the steps</w:t>
            </w:r>
            <w:r w:rsidR="00B90986">
              <w:rPr>
                <w:rFonts w:eastAsiaTheme="minorEastAsia"/>
                <w:color w:val="0070C0"/>
                <w:lang w:val="en-US" w:eastAsia="zh-CN"/>
              </w:rPr>
              <w:t xml:space="preserve"> </w:t>
            </w:r>
            <w:r w:rsidR="009603D1">
              <w:rPr>
                <w:rFonts w:eastAsiaTheme="minorEastAsia"/>
                <w:color w:val="0070C0"/>
                <w:lang w:val="en-US" w:eastAsia="zh-CN"/>
              </w:rPr>
              <w:t xml:space="preserve">by definition of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available_PRS,i</m:t>
                  </m:r>
                </m:sub>
              </m:sSub>
            </m:oMath>
            <w:r w:rsidR="009603D1">
              <w:rPr>
                <w:rFonts w:eastAsiaTheme="minorEastAsia"/>
                <w:color w:val="0070C0"/>
                <w:lang w:val="en-US" w:eastAsia="zh-CN"/>
              </w:rPr>
              <w:t xml:space="preserve"> and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effect,i</m:t>
                  </m:r>
                </m:sub>
              </m:sSub>
            </m:oMath>
            <w:r>
              <w:rPr>
                <w:rFonts w:eastAsiaTheme="minorEastAsia"/>
                <w:color w:val="0070C0"/>
                <w:lang w:val="en-US" w:eastAsia="zh-CN"/>
              </w:rPr>
              <w:t xml:space="preserve">. In fact, only step B is under discussion and could be modified once any conclusion for issue 1-1-1 is reached. The other steps have already been agreed and we assume they are acceptable for other companies. Then the main argument is whether/how to specify the such steps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the</w:t>
            </w:r>
            <w:r>
              <w:rPr>
                <w:rFonts w:eastAsiaTheme="minorEastAsia"/>
                <w:color w:val="0070C0"/>
                <w:lang w:val="en-US" w:eastAsia="zh-CN"/>
              </w:rPr>
              <w:t xml:space="preserve"> </w:t>
            </w:r>
            <w:r>
              <w:rPr>
                <w:rFonts w:eastAsiaTheme="minorEastAsia" w:hint="eastAsia"/>
                <w:color w:val="0070C0"/>
                <w:lang w:val="en-US" w:eastAsia="zh-CN"/>
              </w:rPr>
              <w:t>spec</w:t>
            </w:r>
            <w:r>
              <w:rPr>
                <w:rFonts w:eastAsiaTheme="minorEastAsia"/>
                <w:color w:val="0070C0"/>
                <w:lang w:val="en-US" w:eastAsia="zh-CN"/>
              </w:rPr>
              <w:t>.</w:t>
            </w:r>
            <w:r w:rsidR="000B4980">
              <w:rPr>
                <w:rFonts w:eastAsiaTheme="minorEastAsia"/>
                <w:color w:val="0070C0"/>
                <w:lang w:val="en-US" w:eastAsia="zh-CN"/>
              </w:rPr>
              <w:t xml:space="preserve"> we can compr</w:t>
            </w:r>
            <w:r w:rsidR="00C64201">
              <w:rPr>
                <w:rFonts w:eastAsiaTheme="minorEastAsia"/>
                <w:color w:val="0070C0"/>
                <w:lang w:val="en-US" w:eastAsia="zh-CN"/>
              </w:rPr>
              <w:t>o</w:t>
            </w:r>
            <w:r w:rsidR="000B4980">
              <w:rPr>
                <w:rFonts w:eastAsiaTheme="minorEastAsia"/>
                <w:color w:val="0070C0"/>
                <w:lang w:val="en-US" w:eastAsia="zh-CN"/>
              </w:rPr>
              <w:t>mise to option 2.</w:t>
            </w:r>
            <w:r>
              <w:rPr>
                <w:rFonts w:eastAsiaTheme="minorEastAsia"/>
                <w:color w:val="0070C0"/>
                <w:lang w:val="en-US" w:eastAsia="zh-CN"/>
              </w:rPr>
              <w:t xml:space="preserve"> </w:t>
            </w:r>
            <w:r w:rsidR="00C64201">
              <w:rPr>
                <w:rFonts w:eastAsiaTheme="minorEastAsia"/>
                <w:color w:val="0070C0"/>
                <w:lang w:val="en-US" w:eastAsia="zh-CN"/>
              </w:rPr>
              <w:t>W</w:t>
            </w:r>
            <w:r>
              <w:rPr>
                <w:rFonts w:eastAsiaTheme="minorEastAsia"/>
                <w:color w:val="0070C0"/>
                <w:lang w:val="en-US" w:eastAsia="zh-CN"/>
              </w:rPr>
              <w:t>ith the common understanding of the steps, the discussion of other periodicity-related issues, e.g. long-periodicity criteria, can be more efficient. So, we suggest to reach a consensus at least in RAN4 WG.</w:t>
            </w:r>
          </w:p>
        </w:tc>
      </w:tr>
      <w:tr w:rsidR="001F2DA4" w14:paraId="24853080" w14:textId="77777777">
        <w:tc>
          <w:tcPr>
            <w:tcW w:w="1236" w:type="dxa"/>
          </w:tcPr>
          <w:p w14:paraId="4906D786" w14:textId="4AA1387D" w:rsidR="001F2DA4" w:rsidRDefault="001F2DA4" w:rsidP="006317A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0E07841" w14:textId="77777777" w:rsidR="001F2DA4" w:rsidRPr="001F2DA4" w:rsidRDefault="001F2DA4" w:rsidP="001F2DA4">
            <w:pPr>
              <w:spacing w:after="120"/>
              <w:rPr>
                <w:rFonts w:eastAsiaTheme="minorEastAsia"/>
                <w:color w:val="0070C0"/>
                <w:lang w:val="en-US" w:eastAsia="zh-CN"/>
              </w:rPr>
            </w:pPr>
            <w:r w:rsidRPr="001F2DA4">
              <w:rPr>
                <w:rFonts w:eastAsiaTheme="minorEastAsia"/>
                <w:color w:val="0070C0"/>
                <w:lang w:val="en-US" w:eastAsia="zh-CN"/>
              </w:rPr>
              <w:t xml:space="preserve">We tent to support option 2. It does not need to be specified in the spec. </w:t>
            </w:r>
          </w:p>
          <w:p w14:paraId="268702DA" w14:textId="5CC5FFDE" w:rsidR="001F2DA4" w:rsidRDefault="001F2DA4" w:rsidP="001F2DA4">
            <w:pPr>
              <w:spacing w:after="120"/>
              <w:rPr>
                <w:rFonts w:eastAsiaTheme="minorEastAsia"/>
                <w:color w:val="0070C0"/>
                <w:lang w:val="en-US" w:eastAsia="zh-CN"/>
              </w:rPr>
            </w:pPr>
            <w:r w:rsidRPr="001F2DA4">
              <w:rPr>
                <w:rFonts w:eastAsiaTheme="minorEastAsia"/>
                <w:color w:val="0070C0"/>
                <w:lang w:val="en-US" w:eastAsia="zh-CN"/>
              </w:rPr>
              <w:t xml:space="preserve">Note that some of factor calculations such as muting pattern and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available_PRS,i</m:t>
                  </m:r>
                </m:sub>
              </m:sSub>
            </m:oMath>
            <w:r>
              <w:rPr>
                <w:rFonts w:eastAsiaTheme="minorEastAsia"/>
                <w:color w:val="0070C0"/>
                <w:lang w:val="en-US" w:eastAsia="zh-CN"/>
              </w:rPr>
              <w:t xml:space="preserve"> </w:t>
            </w:r>
            <w:r w:rsidRPr="001F2DA4">
              <w:rPr>
                <w:rFonts w:eastAsiaTheme="minorEastAsia"/>
                <w:color w:val="0070C0"/>
                <w:lang w:val="en-US" w:eastAsia="zh-CN"/>
              </w:rPr>
              <w:t xml:space="preserve"> have not yet been agreed. The step presentation should be just for information at the end of discussion.</w:t>
            </w:r>
          </w:p>
        </w:tc>
      </w:tr>
      <w:tr w:rsidR="004656EE" w14:paraId="3C4D522D" w14:textId="77777777">
        <w:tc>
          <w:tcPr>
            <w:tcW w:w="1236" w:type="dxa"/>
          </w:tcPr>
          <w:p w14:paraId="2411361A" w14:textId="57C042DC" w:rsidR="004656EE" w:rsidRDefault="004656EE" w:rsidP="004656EE">
            <w:pPr>
              <w:spacing w:after="120"/>
              <w:rPr>
                <w:rFonts w:eastAsiaTheme="minorEastAsia"/>
                <w:color w:val="0070C0"/>
                <w:lang w:val="en-US" w:eastAsia="zh-CN"/>
              </w:rPr>
            </w:pPr>
            <w:r>
              <w:rPr>
                <w:color w:val="0070C0"/>
                <w:lang w:val="en-US" w:eastAsia="zh-CN"/>
              </w:rPr>
              <w:t>Intel</w:t>
            </w:r>
          </w:p>
        </w:tc>
        <w:tc>
          <w:tcPr>
            <w:tcW w:w="8395" w:type="dxa"/>
          </w:tcPr>
          <w:p w14:paraId="4355593D" w14:textId="05D1D4AE" w:rsidR="004656EE" w:rsidRPr="001F2DA4" w:rsidRDefault="004656EE" w:rsidP="004656EE">
            <w:pPr>
              <w:spacing w:after="120"/>
              <w:rPr>
                <w:rFonts w:eastAsiaTheme="minorEastAsia"/>
                <w:color w:val="0070C0"/>
                <w:lang w:val="en-US" w:eastAsia="zh-CN"/>
              </w:rPr>
            </w:pPr>
            <w:r>
              <w:rPr>
                <w:color w:val="0070C0"/>
                <w:lang w:val="en-US" w:eastAsia="zh-CN"/>
              </w:rPr>
              <w:t xml:space="preserve">Support Option 2. And in RAN4 spec, some assumption on UE measurement order is redundant. </w:t>
            </w:r>
          </w:p>
        </w:tc>
      </w:tr>
      <w:tr w:rsidR="001F17B3" w14:paraId="3A482636" w14:textId="77777777">
        <w:tc>
          <w:tcPr>
            <w:tcW w:w="1236" w:type="dxa"/>
          </w:tcPr>
          <w:p w14:paraId="09E5D787" w14:textId="16ED5C69"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AFEEDFB"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Option 2.</w:t>
            </w:r>
          </w:p>
          <w:p w14:paraId="518A1B5A" w14:textId="10FC74C0" w:rsidR="001F17B3" w:rsidRDefault="001F17B3" w:rsidP="001F17B3">
            <w:pPr>
              <w:spacing w:after="120"/>
              <w:rPr>
                <w:color w:val="0070C0"/>
                <w:lang w:val="en-US" w:eastAsia="zh-CN"/>
              </w:rPr>
            </w:pPr>
            <w:r>
              <w:rPr>
                <w:rFonts w:eastAsiaTheme="minorEastAsia"/>
                <w:color w:val="0070C0"/>
                <w:lang w:val="en-US" w:eastAsia="zh-CN"/>
              </w:rPr>
              <w:t xml:space="preserve">Technically we agree with the steps, but no need to specify them explicitly in the spec. </w:t>
            </w:r>
          </w:p>
        </w:tc>
      </w:tr>
      <w:tr w:rsidR="006E187B" w14:paraId="250B04DF" w14:textId="77777777">
        <w:tc>
          <w:tcPr>
            <w:tcW w:w="1236" w:type="dxa"/>
          </w:tcPr>
          <w:p w14:paraId="69C4844B" w14:textId="332219D1" w:rsidR="006E187B" w:rsidRDefault="006E187B" w:rsidP="006E187B">
            <w:pPr>
              <w:spacing w:after="120"/>
              <w:rPr>
                <w:rFonts w:eastAsiaTheme="minorEastAsia"/>
                <w:color w:val="0070C0"/>
                <w:lang w:val="en-US" w:eastAsia="zh-CN"/>
              </w:rPr>
            </w:pPr>
            <w:r>
              <w:rPr>
                <w:color w:val="0070C0"/>
                <w:lang w:val="en-US" w:eastAsia="zh-CN"/>
              </w:rPr>
              <w:t>Ericsson</w:t>
            </w:r>
          </w:p>
        </w:tc>
        <w:tc>
          <w:tcPr>
            <w:tcW w:w="8395" w:type="dxa"/>
          </w:tcPr>
          <w:p w14:paraId="331418DF" w14:textId="3E452A10" w:rsidR="006E187B" w:rsidRDefault="006E187B" w:rsidP="006E187B">
            <w:pPr>
              <w:spacing w:after="120"/>
              <w:rPr>
                <w:rFonts w:eastAsiaTheme="minorEastAsia"/>
                <w:color w:val="0070C0"/>
                <w:lang w:val="en-US" w:eastAsia="zh-CN"/>
              </w:rPr>
            </w:pPr>
            <w:r>
              <w:rPr>
                <w:color w:val="0070C0"/>
                <w:lang w:val="en-US" w:eastAsia="zh-CN"/>
              </w:rPr>
              <w:t>Support option 2</w:t>
            </w:r>
          </w:p>
        </w:tc>
      </w:tr>
      <w:tr w:rsidR="00D96604" w14:paraId="62CE691F" w14:textId="77777777">
        <w:tc>
          <w:tcPr>
            <w:tcW w:w="1236" w:type="dxa"/>
          </w:tcPr>
          <w:p w14:paraId="6123F808" w14:textId="78C5F042" w:rsidR="00D96604" w:rsidRDefault="00D96604" w:rsidP="00D96604">
            <w:pPr>
              <w:spacing w:after="120"/>
              <w:rPr>
                <w:color w:val="0070C0"/>
                <w:lang w:val="en-US" w:eastAsia="zh-CN"/>
              </w:rPr>
            </w:pPr>
            <w:r>
              <w:rPr>
                <w:color w:val="0070C0"/>
                <w:lang w:val="en-US" w:eastAsia="zh-CN"/>
              </w:rPr>
              <w:t>Qualcomm</w:t>
            </w:r>
          </w:p>
        </w:tc>
        <w:tc>
          <w:tcPr>
            <w:tcW w:w="8395" w:type="dxa"/>
          </w:tcPr>
          <w:p w14:paraId="3BEF34EE" w14:textId="5C9F0976" w:rsidR="00D96604" w:rsidRDefault="00D96604" w:rsidP="00D96604">
            <w:pPr>
              <w:spacing w:after="120"/>
              <w:rPr>
                <w:color w:val="0070C0"/>
                <w:lang w:val="en-US" w:eastAsia="zh-CN"/>
              </w:rPr>
            </w:pPr>
            <w:r>
              <w:rPr>
                <w:color w:val="0070C0"/>
                <w:lang w:val="en-US" w:eastAsia="zh-CN"/>
              </w:rPr>
              <w:t>As we explained in our contribution, we support both options 1 and 2. We think the steps are useful to ensure common understanding in RAN4 but they may not need to be explicitly written in the specifications.</w:t>
            </w:r>
          </w:p>
        </w:tc>
      </w:tr>
    </w:tbl>
    <w:p w14:paraId="7ABD6B93" w14:textId="77777777" w:rsidR="005E4ED5" w:rsidRDefault="005E4ED5">
      <w:pPr>
        <w:spacing w:after="120"/>
        <w:rPr>
          <w:color w:val="0070C0"/>
          <w:szCs w:val="24"/>
          <w:lang w:eastAsia="zh-CN"/>
        </w:rPr>
      </w:pPr>
    </w:p>
    <w:p w14:paraId="4FD4EDCC" w14:textId="77777777" w:rsidR="005E4ED5" w:rsidRPr="00B239F4" w:rsidRDefault="00A8549A">
      <w:pPr>
        <w:pStyle w:val="4"/>
        <w:rPr>
          <w:lang w:val="en-US"/>
        </w:rPr>
      </w:pPr>
      <w:r w:rsidRPr="00B239F4">
        <w:rPr>
          <w:lang w:val="en-US"/>
        </w:rPr>
        <w:t xml:space="preserve">Issue 1-1-4: Restriction on PRS resource periodcity </w:t>
      </w:r>
    </w:p>
    <w:p w14:paraId="36B38DA4" w14:textId="77777777" w:rsidR="005E4ED5" w:rsidRDefault="00A8549A">
      <w:pPr>
        <w:rPr>
          <w:i/>
          <w:color w:val="0070C0"/>
          <w:lang w:val="en-US" w:eastAsia="zh-CN"/>
        </w:rPr>
      </w:pPr>
      <w:r>
        <w:rPr>
          <w:i/>
          <w:color w:val="0070C0"/>
          <w:lang w:val="en-US" w:eastAsia="zh-CN"/>
        </w:rPr>
        <w:t>It was agreed in RAN4#98-e that T</w:t>
      </w:r>
      <w:r>
        <w:rPr>
          <w:i/>
          <w:color w:val="0070C0"/>
          <w:vertAlign w:val="subscript"/>
          <w:lang w:val="en-US" w:eastAsia="zh-CN"/>
        </w:rPr>
        <w:t>PRS,i</w:t>
      </w:r>
      <w:r>
        <w:rPr>
          <w:i/>
          <w:color w:val="0070C0"/>
          <w:lang w:val="en-US" w:eastAsia="zh-CN"/>
        </w:rPr>
        <w:t xml:space="preserve"> would be derived based on LCM of periodicities of PRS resource on PLF i. The issue is whether to restrict PRS periodicity to be a multiple of 5 ms. </w:t>
      </w:r>
    </w:p>
    <w:p w14:paraId="214DA0F3" w14:textId="77777777" w:rsidR="005E4ED5" w:rsidRDefault="00A8549A">
      <w:pPr>
        <w:rPr>
          <w:i/>
          <w:color w:val="0070C0"/>
          <w:lang w:val="en-US" w:eastAsia="zh-CN"/>
        </w:rPr>
      </w:pPr>
      <w:r>
        <w:rPr>
          <w:i/>
          <w:color w:val="0070C0"/>
          <w:lang w:val="en-US" w:eastAsia="zh-CN"/>
        </w:rPr>
        <w:t>Based on moderator’s understanding, the intention of the RAN4#98-e agreement is to accommodate all PRS resource periodicities, and it implicitly means no need to restrict PRS periodicity to be a multiple of 5 ms requirement wise.</w:t>
      </w:r>
    </w:p>
    <w:p w14:paraId="3A2451FC"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E6A03DF"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(Ericsson)</w:t>
      </w:r>
    </w:p>
    <w:p w14:paraId="642334E3"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lang w:val="en-US" w:eastAsia="zh-CN"/>
        </w:rPr>
        <w:t>No need to restrict PRS periodicity to be a multiple of 5 ms</w:t>
      </w:r>
    </w:p>
    <w:p w14:paraId="35B0CF1E"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0685E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Further discuss if option 1 is agreeable</w:t>
      </w:r>
    </w:p>
    <w:tbl>
      <w:tblPr>
        <w:tblStyle w:val="af3"/>
        <w:tblW w:w="0" w:type="auto"/>
        <w:tblLook w:val="04A0" w:firstRow="1" w:lastRow="0" w:firstColumn="1" w:lastColumn="0" w:noHBand="0" w:noVBand="1"/>
      </w:tblPr>
      <w:tblGrid>
        <w:gridCol w:w="1236"/>
        <w:gridCol w:w="8395"/>
      </w:tblGrid>
      <w:tr w:rsidR="005E4ED5" w14:paraId="42002E7A" w14:textId="77777777">
        <w:tc>
          <w:tcPr>
            <w:tcW w:w="1236" w:type="dxa"/>
          </w:tcPr>
          <w:p w14:paraId="244B6D6C"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7CB189C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726B856F" w14:textId="77777777">
        <w:tc>
          <w:tcPr>
            <w:tcW w:w="1236" w:type="dxa"/>
          </w:tcPr>
          <w:p w14:paraId="1C03D05F"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5" w:type="dxa"/>
          </w:tcPr>
          <w:p w14:paraId="595D7C04"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A8549A" w14:paraId="0AFC00B2" w14:textId="77777777">
        <w:tc>
          <w:tcPr>
            <w:tcW w:w="1236" w:type="dxa"/>
          </w:tcPr>
          <w:p w14:paraId="21EAE751" w14:textId="708E556D" w:rsidR="00A8549A" w:rsidRDefault="00A8549A" w:rsidP="00A8549A">
            <w:pPr>
              <w:spacing w:after="120"/>
              <w:rPr>
                <w:color w:val="0070C0"/>
                <w:lang w:val="en-US" w:eastAsia="zh-CN"/>
              </w:rPr>
            </w:pPr>
            <w:r>
              <w:rPr>
                <w:color w:val="0070C0"/>
                <w:lang w:val="en-US" w:eastAsia="zh-CN"/>
              </w:rPr>
              <w:t>vivo</w:t>
            </w:r>
          </w:p>
        </w:tc>
        <w:tc>
          <w:tcPr>
            <w:tcW w:w="8395" w:type="dxa"/>
          </w:tcPr>
          <w:p w14:paraId="4BB8C8CB" w14:textId="1F70365A" w:rsidR="00A8549A" w:rsidRDefault="00A8549A" w:rsidP="00A8549A">
            <w:pPr>
              <w:spacing w:after="120"/>
              <w:rPr>
                <w:color w:val="0070C0"/>
                <w:lang w:val="en-US" w:eastAsia="zh-CN"/>
              </w:rPr>
            </w:pPr>
            <w:r>
              <w:rPr>
                <w:color w:val="0070C0"/>
                <w:lang w:val="en-US" w:eastAsia="zh-CN"/>
              </w:rPr>
              <w:t>There is no restriction on PRS periodicity configuration based on agreements in the last meeting. No further agreement is needed.</w:t>
            </w:r>
          </w:p>
        </w:tc>
      </w:tr>
      <w:tr w:rsidR="006317A7" w14:paraId="7039F7B6" w14:textId="77777777">
        <w:tc>
          <w:tcPr>
            <w:tcW w:w="1236" w:type="dxa"/>
          </w:tcPr>
          <w:p w14:paraId="03EEF968" w14:textId="09C6005D" w:rsidR="006317A7" w:rsidRPr="00B239F4" w:rsidRDefault="006317A7"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1E2AE00" w14:textId="25A5CF83" w:rsidR="006317A7" w:rsidRPr="00B239F4" w:rsidRDefault="006317A7" w:rsidP="00A8549A">
            <w:pPr>
              <w:spacing w:after="120"/>
              <w:rPr>
                <w:rFonts w:eastAsiaTheme="minorEastAsia"/>
                <w:color w:val="0070C0"/>
                <w:lang w:val="en-US" w:eastAsia="zh-CN"/>
              </w:rPr>
            </w:pPr>
            <w:r>
              <w:rPr>
                <w:rFonts w:eastAsiaTheme="minorEastAsia"/>
                <w:color w:val="0070C0"/>
                <w:lang w:val="en-US" w:eastAsia="zh-CN"/>
              </w:rPr>
              <w:t>Support option 1.</w:t>
            </w:r>
          </w:p>
        </w:tc>
      </w:tr>
      <w:tr w:rsidR="001F2DA4" w14:paraId="44955529" w14:textId="77777777">
        <w:tc>
          <w:tcPr>
            <w:tcW w:w="1236" w:type="dxa"/>
          </w:tcPr>
          <w:p w14:paraId="7D9DB2F7" w14:textId="7CE8FC27" w:rsidR="001F2DA4" w:rsidRDefault="001F2DA4"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5E7B19B" w14:textId="509D02ED" w:rsidR="001F2DA4" w:rsidRDefault="001F2DA4" w:rsidP="00A8549A">
            <w:pPr>
              <w:spacing w:after="120"/>
              <w:rPr>
                <w:rFonts w:eastAsiaTheme="minorEastAsia"/>
                <w:color w:val="0070C0"/>
                <w:lang w:val="en-US" w:eastAsia="zh-CN"/>
              </w:rPr>
            </w:pPr>
            <w:r w:rsidRPr="001F2DA4">
              <w:rPr>
                <w:rFonts w:eastAsiaTheme="minorEastAsia"/>
                <w:color w:val="0070C0"/>
                <w:lang w:val="en-US" w:eastAsia="zh-CN"/>
              </w:rPr>
              <w:t>Agree. It would be convenient to use multiples of 5 ms for the requirement calculations, but no need to restrict it.</w:t>
            </w:r>
          </w:p>
        </w:tc>
      </w:tr>
      <w:tr w:rsidR="00A0239B" w14:paraId="22460C4B" w14:textId="77777777">
        <w:tc>
          <w:tcPr>
            <w:tcW w:w="1236" w:type="dxa"/>
          </w:tcPr>
          <w:p w14:paraId="2ACEF0C2" w14:textId="5B85BC59" w:rsidR="00A0239B" w:rsidRDefault="00A0239B" w:rsidP="00A0239B">
            <w:pPr>
              <w:spacing w:after="120"/>
              <w:rPr>
                <w:rFonts w:eastAsiaTheme="minorEastAsia"/>
                <w:color w:val="0070C0"/>
                <w:lang w:val="en-US" w:eastAsia="zh-CN"/>
              </w:rPr>
            </w:pPr>
            <w:r>
              <w:rPr>
                <w:color w:val="0070C0"/>
                <w:lang w:val="en-US" w:eastAsia="zh-CN"/>
              </w:rPr>
              <w:t>Intel</w:t>
            </w:r>
          </w:p>
        </w:tc>
        <w:tc>
          <w:tcPr>
            <w:tcW w:w="8395" w:type="dxa"/>
          </w:tcPr>
          <w:p w14:paraId="5FF7034A" w14:textId="34978324" w:rsidR="00A0239B" w:rsidRPr="001F2DA4" w:rsidRDefault="00A0239B" w:rsidP="00A0239B">
            <w:pPr>
              <w:spacing w:after="120"/>
              <w:rPr>
                <w:rFonts w:eastAsiaTheme="minorEastAsia"/>
                <w:color w:val="0070C0"/>
                <w:lang w:val="en-US" w:eastAsia="zh-CN"/>
              </w:rPr>
            </w:pPr>
            <w:r>
              <w:rPr>
                <w:color w:val="0070C0"/>
                <w:lang w:val="en-US" w:eastAsia="zh-CN"/>
              </w:rPr>
              <w:t xml:space="preserve">Option 1 is fine for us. </w:t>
            </w:r>
          </w:p>
        </w:tc>
      </w:tr>
      <w:tr w:rsidR="001F17B3" w14:paraId="099E909E" w14:textId="77777777">
        <w:tc>
          <w:tcPr>
            <w:tcW w:w="1236" w:type="dxa"/>
          </w:tcPr>
          <w:p w14:paraId="4810B1E9" w14:textId="52A86628"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3861348" w14:textId="2163DCC8" w:rsidR="001F17B3" w:rsidRDefault="001F17B3" w:rsidP="001F17B3">
            <w:pPr>
              <w:spacing w:after="120"/>
              <w:rPr>
                <w:color w:val="0070C0"/>
                <w:lang w:val="en-US" w:eastAsia="zh-CN"/>
              </w:rPr>
            </w:pPr>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option 1. </w:t>
            </w:r>
          </w:p>
        </w:tc>
      </w:tr>
      <w:tr w:rsidR="00385F51" w14:paraId="5D002F99" w14:textId="77777777">
        <w:tc>
          <w:tcPr>
            <w:tcW w:w="1236" w:type="dxa"/>
          </w:tcPr>
          <w:p w14:paraId="0A157C64" w14:textId="42C965C1" w:rsidR="00385F51" w:rsidRDefault="00385F51" w:rsidP="00385F51">
            <w:pPr>
              <w:spacing w:after="120"/>
              <w:rPr>
                <w:rFonts w:eastAsiaTheme="minorEastAsia"/>
                <w:color w:val="0070C0"/>
                <w:lang w:val="en-US" w:eastAsia="zh-CN"/>
              </w:rPr>
            </w:pPr>
            <w:r>
              <w:rPr>
                <w:color w:val="0070C0"/>
                <w:lang w:val="en-US" w:eastAsia="zh-CN"/>
              </w:rPr>
              <w:t>Ericsson</w:t>
            </w:r>
          </w:p>
        </w:tc>
        <w:tc>
          <w:tcPr>
            <w:tcW w:w="8395" w:type="dxa"/>
          </w:tcPr>
          <w:p w14:paraId="7551C504" w14:textId="43516A84" w:rsidR="00385F51" w:rsidRDefault="00385F51" w:rsidP="00385F51">
            <w:pPr>
              <w:spacing w:after="120"/>
              <w:rPr>
                <w:rFonts w:eastAsiaTheme="minorEastAsia"/>
                <w:color w:val="0070C0"/>
                <w:lang w:val="en-US" w:eastAsia="zh-CN"/>
              </w:rPr>
            </w:pPr>
            <w:r>
              <w:rPr>
                <w:color w:val="0070C0"/>
                <w:lang w:val="en-US" w:eastAsia="zh-CN"/>
              </w:rPr>
              <w:t>Support WF (option 1)</w:t>
            </w:r>
          </w:p>
        </w:tc>
      </w:tr>
      <w:tr w:rsidR="00C5584B" w14:paraId="11B73F98" w14:textId="77777777">
        <w:tc>
          <w:tcPr>
            <w:tcW w:w="1236" w:type="dxa"/>
          </w:tcPr>
          <w:p w14:paraId="6BFD6F9C" w14:textId="2F4E5CCF" w:rsidR="00C5584B" w:rsidRDefault="00C5584B" w:rsidP="00385F51">
            <w:pPr>
              <w:spacing w:after="120"/>
              <w:rPr>
                <w:color w:val="0070C0"/>
                <w:lang w:val="en-US" w:eastAsia="zh-CN"/>
              </w:rPr>
            </w:pPr>
            <w:r>
              <w:rPr>
                <w:color w:val="0070C0"/>
                <w:lang w:val="en-US" w:eastAsia="zh-CN"/>
              </w:rPr>
              <w:t>Qualcom</w:t>
            </w:r>
            <w:r w:rsidR="00926F1E">
              <w:rPr>
                <w:color w:val="0070C0"/>
                <w:lang w:val="en-US" w:eastAsia="zh-CN"/>
              </w:rPr>
              <w:t>m</w:t>
            </w:r>
          </w:p>
        </w:tc>
        <w:tc>
          <w:tcPr>
            <w:tcW w:w="8395" w:type="dxa"/>
          </w:tcPr>
          <w:p w14:paraId="74AFA76F" w14:textId="4D8A3E1E" w:rsidR="00C5584B" w:rsidRDefault="00DD7BAD" w:rsidP="00385F51">
            <w:pPr>
              <w:spacing w:after="120"/>
              <w:rPr>
                <w:color w:val="0070C0"/>
                <w:lang w:val="en-US" w:eastAsia="zh-CN"/>
              </w:rPr>
            </w:pPr>
            <w:r>
              <w:rPr>
                <w:color w:val="0070C0"/>
                <w:lang w:val="en-US" w:eastAsia="zh-CN"/>
              </w:rPr>
              <w:t>Option 1 is fine.</w:t>
            </w:r>
          </w:p>
        </w:tc>
      </w:tr>
    </w:tbl>
    <w:p w14:paraId="00B36431" w14:textId="77777777" w:rsidR="005E4ED5" w:rsidRDefault="005E4ED5">
      <w:pPr>
        <w:spacing w:after="120"/>
        <w:rPr>
          <w:color w:val="0070C0"/>
          <w:szCs w:val="24"/>
          <w:lang w:eastAsia="zh-CN"/>
        </w:rPr>
      </w:pPr>
    </w:p>
    <w:p w14:paraId="7D174FC3" w14:textId="77777777" w:rsidR="005E4ED5" w:rsidRPr="00B239F4" w:rsidRDefault="00A8549A">
      <w:pPr>
        <w:pStyle w:val="3"/>
        <w:rPr>
          <w:sz w:val="24"/>
          <w:szCs w:val="24"/>
          <w:lang w:val="en-US"/>
        </w:rPr>
      </w:pPr>
      <w:r w:rsidRPr="00B239F4">
        <w:rPr>
          <w:sz w:val="24"/>
          <w:szCs w:val="24"/>
          <w:lang w:val="en-US"/>
        </w:rPr>
        <w:t>Sub-topic 1-2: Consideration on different resource offsets</w:t>
      </w:r>
      <w:r>
        <w:rPr>
          <w:sz w:val="24"/>
          <w:szCs w:val="16"/>
          <w:lang w:val="en-GB"/>
        </w:rPr>
        <w:t xml:space="preserve"> in measurement period</w:t>
      </w:r>
    </w:p>
    <w:p w14:paraId="025BF33E" w14:textId="77777777" w:rsidR="005E4ED5" w:rsidRPr="00B239F4" w:rsidRDefault="00A8549A">
      <w:pPr>
        <w:pStyle w:val="4"/>
        <w:rPr>
          <w:lang w:val="en-US"/>
        </w:rPr>
      </w:pPr>
      <w:r w:rsidRPr="00B239F4">
        <w:rPr>
          <w:lang w:val="en-US"/>
        </w:rPr>
        <w:t>Issue 1-2-1: Consideration on different resource offsets in measurement period</w:t>
      </w:r>
    </w:p>
    <w:p w14:paraId="1C8F32DE" w14:textId="77777777" w:rsidR="005E4ED5" w:rsidRDefault="00A8549A">
      <w:pPr>
        <w:rPr>
          <w:i/>
          <w:color w:val="0070C0"/>
          <w:lang w:val="en-US" w:eastAsia="zh-CN"/>
        </w:rPr>
      </w:pPr>
      <w:r>
        <w:rPr>
          <w:i/>
          <w:color w:val="0070C0"/>
          <w:lang w:val="en-US" w:eastAsia="zh-CN"/>
        </w:rPr>
        <w:t>The issue is about whether and how to account for different offsets of PRS resources on a PLF in measurement period.</w:t>
      </w:r>
    </w:p>
    <w:p w14:paraId="3C9F41F9"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4B2B756"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 (QC, Intel)</w:t>
      </w:r>
    </w:p>
    <w:p w14:paraId="17303BD5"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bCs/>
          <w:sz w:val="22"/>
          <w:szCs w:val="22"/>
          <w:lang w:eastAsia="zh-CN"/>
        </w:rPr>
        <w:t xml:space="preserve">Redefine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Pr>
          <w:bCs/>
          <w:sz w:val="22"/>
          <w:szCs w:val="22"/>
          <w:lang w:eastAsia="zh-CN"/>
        </w:rPr>
        <w:t xml:space="preserve">  as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e>
          <m:sub>
            <m:r>
              <m:rPr>
                <m:nor/>
              </m:rPr>
              <w:rPr>
                <w:bCs/>
                <w:i/>
                <w:iCs/>
                <w:sz w:val="22"/>
                <w:szCs w:val="22"/>
                <w:lang w:eastAsia="zh-CN"/>
              </w:rPr>
              <m:t>i</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available_PRS</m:t>
            </m:r>
            <m:r>
              <m:rPr>
                <m:nor/>
              </m:rPr>
              <w:rPr>
                <w:bCs/>
                <w:i/>
                <w:iCs/>
                <w:sz w:val="22"/>
                <w:szCs w:val="22"/>
                <w:lang w:eastAsia="zh-CN"/>
              </w:rPr>
              <m:t>,i</m:t>
            </m:r>
          </m:sub>
        </m:sSub>
      </m:oMath>
      <w:r>
        <w:rPr>
          <w:bCs/>
          <w:i/>
          <w:iCs/>
          <w:sz w:val="22"/>
          <w:szCs w:val="22"/>
          <w:lang w:eastAsia="zh-CN"/>
        </w:rPr>
        <w:t xml:space="preserve"> </w:t>
      </w:r>
      <w:r>
        <w:rPr>
          <w:bCs/>
          <w:sz w:val="22"/>
          <w:szCs w:val="22"/>
          <w:lang w:eastAsia="zh-CN"/>
        </w:rPr>
        <w:t xml:space="preserve"> (currently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e>
          <m:sub>
            <m:r>
              <m:rPr>
                <m:nor/>
              </m:rPr>
              <w:rPr>
                <w:bCs/>
                <w:i/>
                <w:iCs/>
                <w:sz w:val="22"/>
                <w:szCs w:val="22"/>
                <w:lang w:eastAsia="zh-CN"/>
              </w:rPr>
              <m:t>i</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PRS</m:t>
            </m:r>
            <m:r>
              <m:rPr>
                <m:nor/>
              </m:rPr>
              <w:rPr>
                <w:bCs/>
                <w:i/>
                <w:iCs/>
                <w:sz w:val="22"/>
                <w:szCs w:val="22"/>
                <w:lang w:eastAsia="zh-CN"/>
              </w:rPr>
              <m:t>,i</m:t>
            </m:r>
          </m:sub>
        </m:sSub>
      </m:oMath>
      <w:r>
        <w:rPr>
          <w:bCs/>
          <w:sz w:val="22"/>
          <w:szCs w:val="22"/>
          <w:lang w:eastAsia="zh-CN"/>
        </w:rPr>
        <w:t>)</w:t>
      </w:r>
    </w:p>
    <w:p w14:paraId="307408D6"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1b (Nokia)</w:t>
      </w:r>
    </w:p>
    <w:p w14:paraId="6E83C4E5"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lang w:eastAsia="zh-CN"/>
        </w:rPr>
        <w:t xml:space="preserve">If </w:t>
      </w:r>
      <w:r>
        <w:rPr>
          <w:i/>
          <w:lang w:eastAsia="zh-CN"/>
        </w:rPr>
        <w:t>dl-PRS-Periodicity-and-ResourceSetSlotOffset-r16</w:t>
      </w:r>
      <w:r>
        <w:rPr>
          <w:lang w:eastAsia="zh-CN"/>
        </w:rPr>
        <w:t xml:space="preserve"> offset of a single PFL is configured differently, then the requirement is extended by </w:t>
      </w:r>
      <m:oMath>
        <m:sSub>
          <m:sSubPr>
            <m:ctrlPr>
              <w:rPr>
                <w:rFonts w:ascii="Cambria Math" w:hAnsi="Cambria Math"/>
                <w:i/>
                <w:iCs/>
                <w:lang w:eastAsia="zh-CN"/>
              </w:rPr>
            </m:ctrlPr>
          </m:sSubPr>
          <m:e>
            <m:r>
              <m:rPr>
                <m:nor/>
              </m:rPr>
              <w:rPr>
                <w:i/>
                <w:iCs/>
                <w:lang w:eastAsia="zh-CN"/>
              </w:rPr>
              <m:t>T</m:t>
            </m:r>
          </m:e>
          <m:sub>
            <m:r>
              <m:rPr>
                <m:nor/>
              </m:rPr>
              <w:rPr>
                <w:i/>
                <w:iCs/>
                <w:lang w:eastAsia="zh-CN"/>
              </w:rPr>
              <m:t>last</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m:rPr>
                <m:nor/>
              </m:rPr>
              <w:rPr>
                <w:i/>
                <w:iCs/>
                <w:lang w:eastAsia="zh-CN"/>
              </w:rPr>
              <m:t>i</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w:rPr>
                <w:rFonts w:ascii="Cambria Math" w:hAnsi="Cambria Math"/>
                <w:lang w:eastAsia="zh-CN"/>
              </w:rPr>
              <m:t>available_PRS</m:t>
            </m:r>
            <m:r>
              <m:rPr>
                <m:nor/>
              </m:rPr>
              <w:rPr>
                <w:i/>
                <w:iCs/>
                <w:lang w:eastAsia="zh-CN"/>
              </w:rPr>
              <m:t>,i</m:t>
            </m:r>
          </m:sub>
        </m:sSub>
      </m:oMath>
      <w:r>
        <w:rPr>
          <w:lang w:eastAsia="zh-CN"/>
        </w:rPr>
        <w:t xml:space="preserve">. </w:t>
      </w:r>
    </w:p>
    <w:p w14:paraId="50256626"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lang w:eastAsia="zh-CN"/>
        </w:rPr>
        <w:t xml:space="preserve">Otherwise, </w:t>
      </w:r>
      <w:r>
        <w:rPr>
          <w:rFonts w:hint="eastAsia"/>
          <w:lang w:eastAsia="ko-KR"/>
        </w:rPr>
        <w:t>n</w:t>
      </w:r>
      <w:r>
        <w:rPr>
          <w:lang w:eastAsia="ko-KR"/>
        </w:rPr>
        <w:t xml:space="preserve">o </w:t>
      </w:r>
      <w:r>
        <w:rPr>
          <w:lang w:eastAsia="zh-CN"/>
        </w:rPr>
        <w:t xml:space="preserve">change is needed due to </w:t>
      </w:r>
      <w:r>
        <w:rPr>
          <w:i/>
          <w:iCs/>
          <w:lang w:eastAsia="zh-CN"/>
        </w:rPr>
        <w:t>dl-PRS-ResourceSlotOffset-r16offsets</w:t>
      </w:r>
      <w:r>
        <w:rPr>
          <w:lang w:eastAsia="zh-CN"/>
        </w:rPr>
        <w:t>.</w:t>
      </w:r>
    </w:p>
    <w:p w14:paraId="45CC9B7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w:t>
      </w:r>
    </w:p>
    <w:p w14:paraId="55741D82"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Avoid PRS configurations with different resource offsets on the same PFL</w:t>
      </w:r>
    </w:p>
    <w:p w14:paraId="629CEDCC"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(HW)</w:t>
      </w:r>
    </w:p>
    <w:p w14:paraId="395BA8B1"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RSTD measurement period of a single PRS frequency layer is extended by T ms</w:t>
      </w:r>
    </w:p>
    <w:p w14:paraId="0C635244"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957A483"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236D2858" w14:textId="77777777">
        <w:tc>
          <w:tcPr>
            <w:tcW w:w="1236" w:type="dxa"/>
          </w:tcPr>
          <w:p w14:paraId="124F1D12"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01AE91A"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45817DFB" w14:textId="77777777">
        <w:tc>
          <w:tcPr>
            <w:tcW w:w="1236" w:type="dxa"/>
          </w:tcPr>
          <w:p w14:paraId="2DB17DA8" w14:textId="04F125E0" w:rsidR="00A8549A" w:rsidRDefault="00A8549A" w:rsidP="00A8549A">
            <w:pPr>
              <w:spacing w:after="120"/>
              <w:rPr>
                <w:color w:val="0070C0"/>
                <w:lang w:val="en-US" w:eastAsia="zh-CN"/>
              </w:rPr>
            </w:pPr>
            <w:r>
              <w:rPr>
                <w:color w:val="0070C0"/>
                <w:lang w:val="en-US" w:eastAsia="zh-CN"/>
              </w:rPr>
              <w:t>vivo</w:t>
            </w:r>
          </w:p>
        </w:tc>
        <w:tc>
          <w:tcPr>
            <w:tcW w:w="8395" w:type="dxa"/>
          </w:tcPr>
          <w:p w14:paraId="0D2E550D" w14:textId="3246A79E" w:rsidR="00A8549A" w:rsidRDefault="00A8549A" w:rsidP="00A8549A">
            <w:pPr>
              <w:spacing w:after="120"/>
              <w:rPr>
                <w:color w:val="0070C0"/>
                <w:lang w:val="en-US" w:eastAsia="zh-CN"/>
              </w:rPr>
            </w:pPr>
            <w:r>
              <w:rPr>
                <w:color w:val="0070C0"/>
                <w:lang w:val="en-US" w:eastAsia="zh-CN"/>
              </w:rPr>
              <w:t>Option 1a is reasonable to us.</w:t>
            </w:r>
          </w:p>
        </w:tc>
      </w:tr>
      <w:tr w:rsidR="00B7014B" w14:paraId="20B32EA9" w14:textId="77777777">
        <w:tc>
          <w:tcPr>
            <w:tcW w:w="1236" w:type="dxa"/>
          </w:tcPr>
          <w:p w14:paraId="13CAF11C" w14:textId="4074F2DD" w:rsidR="00B7014B" w:rsidRDefault="00B7014B" w:rsidP="00B7014B">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6B907A5D" w14:textId="6195E186" w:rsidR="00B7014B" w:rsidRDefault="00B7014B" w:rsidP="00B7014B">
            <w:pPr>
              <w:spacing w:after="120"/>
              <w:rPr>
                <w:color w:val="0070C0"/>
                <w:lang w:val="en-US" w:eastAsia="zh-CN"/>
              </w:rPr>
            </w:pPr>
            <w:r>
              <w:rPr>
                <w:rFonts w:eastAsiaTheme="minorEastAsia"/>
                <w:color w:val="0070C0"/>
                <w:lang w:val="en-US" w:eastAsia="zh-CN"/>
              </w:rPr>
              <w:t>Does this issue discuss UE with type-2 PRS processing capability only? In our understanding, for the UE with type-1 PRS processing capability, longer RSTD measurement period is expected since the measurement time for each PRS samples should be extended, not only the last PRS samples.</w:t>
            </w:r>
          </w:p>
        </w:tc>
      </w:tr>
      <w:tr w:rsidR="001F2DA4" w14:paraId="7EA5B4D8" w14:textId="77777777">
        <w:tc>
          <w:tcPr>
            <w:tcW w:w="1236" w:type="dxa"/>
          </w:tcPr>
          <w:p w14:paraId="7D47B766" w14:textId="4C2E8863" w:rsidR="001F2DA4" w:rsidRDefault="001F2DA4" w:rsidP="00B7014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353BDD0" w14:textId="351073B8" w:rsidR="001F2DA4" w:rsidRDefault="001F2DA4" w:rsidP="00B7014B">
            <w:pPr>
              <w:spacing w:after="120"/>
              <w:rPr>
                <w:rFonts w:eastAsiaTheme="minorEastAsia"/>
                <w:color w:val="0070C0"/>
                <w:lang w:val="en-US" w:eastAsia="zh-CN"/>
              </w:rPr>
            </w:pPr>
            <w:r w:rsidRPr="001F2DA4">
              <w:rPr>
                <w:rFonts w:eastAsiaTheme="minorEastAsia"/>
                <w:color w:val="0070C0"/>
                <w:lang w:val="en-US" w:eastAsia="zh-CN"/>
              </w:rPr>
              <w:t>We can support 1</w:t>
            </w:r>
            <w:r>
              <w:rPr>
                <w:rFonts w:eastAsiaTheme="minorEastAsia"/>
                <w:color w:val="0070C0"/>
                <w:lang w:val="en-US" w:eastAsia="zh-CN"/>
              </w:rPr>
              <w:t>a.</w:t>
            </w:r>
          </w:p>
        </w:tc>
      </w:tr>
      <w:tr w:rsidR="00BD7A29" w14:paraId="4E91C240" w14:textId="77777777">
        <w:tc>
          <w:tcPr>
            <w:tcW w:w="1236" w:type="dxa"/>
          </w:tcPr>
          <w:p w14:paraId="0C376011" w14:textId="36AF6D85" w:rsidR="00BD7A29" w:rsidRDefault="00BD7A29" w:rsidP="00BD7A29">
            <w:pPr>
              <w:spacing w:after="120"/>
              <w:rPr>
                <w:rFonts w:eastAsiaTheme="minorEastAsia"/>
                <w:color w:val="0070C0"/>
                <w:lang w:val="en-US" w:eastAsia="zh-CN"/>
              </w:rPr>
            </w:pPr>
            <w:r>
              <w:rPr>
                <w:color w:val="0070C0"/>
                <w:lang w:val="en-US" w:eastAsia="zh-CN"/>
              </w:rPr>
              <w:t>Intel</w:t>
            </w:r>
          </w:p>
        </w:tc>
        <w:tc>
          <w:tcPr>
            <w:tcW w:w="8395" w:type="dxa"/>
          </w:tcPr>
          <w:p w14:paraId="436D2E30" w14:textId="03095A31" w:rsidR="00BD7A29" w:rsidRPr="001F2DA4" w:rsidRDefault="00BD7A29" w:rsidP="00BD7A29">
            <w:pPr>
              <w:spacing w:after="120"/>
              <w:rPr>
                <w:rFonts w:eastAsiaTheme="minorEastAsia"/>
                <w:color w:val="0070C0"/>
                <w:lang w:val="en-US" w:eastAsia="zh-CN"/>
              </w:rPr>
            </w:pPr>
            <w:r>
              <w:rPr>
                <w:color w:val="0070C0"/>
                <w:lang w:val="en-US" w:eastAsia="zh-CN"/>
              </w:rPr>
              <w:t xml:space="preserve">Support Option 1a. </w:t>
            </w:r>
          </w:p>
        </w:tc>
      </w:tr>
      <w:tr w:rsidR="001F17B3" w14:paraId="24768AEE" w14:textId="77777777">
        <w:tc>
          <w:tcPr>
            <w:tcW w:w="1236" w:type="dxa"/>
          </w:tcPr>
          <w:p w14:paraId="373FD981" w14:textId="11C7A515"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314E096"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We can support option 1a based on the analysis in QC </w:t>
            </w:r>
            <w:r w:rsidRPr="00C054B3">
              <w:rPr>
                <w:rFonts w:eastAsiaTheme="minorEastAsia"/>
                <w:color w:val="0070C0"/>
                <w:lang w:val="en-US" w:eastAsia="zh-CN"/>
              </w:rPr>
              <w:t>R4-2106334</w:t>
            </w:r>
            <w:r>
              <w:rPr>
                <w:rFonts w:eastAsiaTheme="minorEastAsia"/>
                <w:color w:val="0070C0"/>
                <w:lang w:val="en-US" w:eastAsia="zh-CN"/>
              </w:rPr>
              <w:t>.</w:t>
            </w:r>
          </w:p>
          <w:p w14:paraId="42F898AF"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On option 2b, </w:t>
            </w:r>
            <w:r w:rsidRPr="00DF32CD">
              <w:rPr>
                <w:rFonts w:eastAsiaTheme="minorEastAsia"/>
                <w:i/>
                <w:color w:val="0070C0"/>
                <w:lang w:val="en-US" w:eastAsia="zh-CN"/>
              </w:rPr>
              <w:t>dl-PRS-ResourceSlotOffset-r16</w:t>
            </w:r>
            <w:r>
              <w:rPr>
                <w:rFonts w:eastAsiaTheme="minorEastAsia"/>
                <w:color w:val="0070C0"/>
                <w:lang w:val="en-US" w:eastAsia="zh-CN"/>
              </w:rPr>
              <w:t xml:space="preserve"> can be up to 512 slot, so it may not be a small offset in time that can be ignored. Option 2 is limiting the potential of PRS interference coordination by making resources from different TRPs orthogonal in time domain. </w:t>
            </w:r>
          </w:p>
          <w:p w14:paraId="2787EC07" w14:textId="56064245" w:rsidR="001F17B3" w:rsidRDefault="001F17B3" w:rsidP="001F17B3">
            <w:pPr>
              <w:spacing w:after="120"/>
              <w:rPr>
                <w:color w:val="0070C0"/>
                <w:lang w:val="en-US" w:eastAsia="zh-CN"/>
              </w:rPr>
            </w:pPr>
            <w:r>
              <w:rPr>
                <w:rFonts w:eastAsiaTheme="minorEastAsia"/>
                <w:color w:val="0070C0"/>
                <w:lang w:val="en-US" w:eastAsia="zh-CN"/>
              </w:rPr>
              <w:t xml:space="preserve">To OPPO, we do not see clear dependence on type-1 v.s. type-2 UE capability, so could you please </w:t>
            </w:r>
            <w:r>
              <w:rPr>
                <w:rFonts w:eastAsiaTheme="minorEastAsia"/>
                <w:color w:val="0070C0"/>
                <w:lang w:val="en-US" w:eastAsia="zh-CN"/>
              </w:rPr>
              <w:lastRenderedPageBreak/>
              <w:t>elaborate a bit more?</w:t>
            </w:r>
          </w:p>
        </w:tc>
      </w:tr>
      <w:tr w:rsidR="007B6E8A" w14:paraId="1D4A9D3B" w14:textId="77777777">
        <w:tc>
          <w:tcPr>
            <w:tcW w:w="1236" w:type="dxa"/>
          </w:tcPr>
          <w:p w14:paraId="53D8542F" w14:textId="036D772A" w:rsidR="007B6E8A" w:rsidRDefault="007B6E8A" w:rsidP="007B6E8A">
            <w:pPr>
              <w:spacing w:after="120"/>
              <w:rPr>
                <w:rFonts w:eastAsiaTheme="minorEastAsia"/>
                <w:color w:val="0070C0"/>
                <w:lang w:val="en-US" w:eastAsia="zh-CN"/>
              </w:rPr>
            </w:pPr>
            <w:r>
              <w:rPr>
                <w:color w:val="0070C0"/>
                <w:lang w:val="en-US" w:eastAsia="zh-CN"/>
              </w:rPr>
              <w:lastRenderedPageBreak/>
              <w:t>Ericsson</w:t>
            </w:r>
          </w:p>
        </w:tc>
        <w:tc>
          <w:tcPr>
            <w:tcW w:w="8395" w:type="dxa"/>
          </w:tcPr>
          <w:p w14:paraId="2D2270B5" w14:textId="19813E9B" w:rsidR="007B6E8A" w:rsidRDefault="007B6E8A" w:rsidP="007B6E8A">
            <w:pPr>
              <w:spacing w:after="120"/>
              <w:rPr>
                <w:rFonts w:eastAsiaTheme="minorEastAsia"/>
                <w:color w:val="0070C0"/>
                <w:lang w:val="en-US" w:eastAsia="zh-CN"/>
              </w:rPr>
            </w:pPr>
            <w:r>
              <w:rPr>
                <w:color w:val="0070C0"/>
                <w:lang w:val="en-US" w:eastAsia="zh-CN"/>
              </w:rPr>
              <w:t>Option 1a is fine for us</w:t>
            </w:r>
          </w:p>
        </w:tc>
      </w:tr>
      <w:tr w:rsidR="00AE3297" w14:paraId="4D9039E4" w14:textId="77777777">
        <w:tc>
          <w:tcPr>
            <w:tcW w:w="1236" w:type="dxa"/>
          </w:tcPr>
          <w:p w14:paraId="220D13F1" w14:textId="3E63984C" w:rsidR="00AE3297" w:rsidRDefault="00AE3297" w:rsidP="00AE3297">
            <w:pPr>
              <w:spacing w:after="120"/>
              <w:rPr>
                <w:color w:val="0070C0"/>
                <w:lang w:val="en-US" w:eastAsia="zh-CN"/>
              </w:rPr>
            </w:pPr>
            <w:r>
              <w:rPr>
                <w:color w:val="0070C0"/>
                <w:lang w:val="en-US" w:eastAsia="zh-CN"/>
              </w:rPr>
              <w:t>Qualcomm</w:t>
            </w:r>
          </w:p>
        </w:tc>
        <w:tc>
          <w:tcPr>
            <w:tcW w:w="8395" w:type="dxa"/>
          </w:tcPr>
          <w:p w14:paraId="0DD66ABD" w14:textId="77777777" w:rsidR="00AE3297" w:rsidRDefault="00AE3297" w:rsidP="00AE3297">
            <w:pPr>
              <w:spacing w:after="120"/>
              <w:rPr>
                <w:color w:val="0070C0"/>
                <w:lang w:val="en-US" w:eastAsia="zh-CN"/>
              </w:rPr>
            </w:pPr>
            <w:r>
              <w:rPr>
                <w:color w:val="0070C0"/>
                <w:lang w:val="en-US" w:eastAsia="zh-CN"/>
              </w:rPr>
              <w:t>In our paper we provided an example showing that option 3 is insufficient.</w:t>
            </w:r>
          </w:p>
          <w:p w14:paraId="75C980F1" w14:textId="77777777" w:rsidR="00AE3297" w:rsidRPr="00B329FE" w:rsidRDefault="00AE3297" w:rsidP="00AE3297">
            <w:pPr>
              <w:spacing w:after="120"/>
              <w:rPr>
                <w:color w:val="0070C0"/>
                <w:lang w:val="en-US" w:eastAsia="zh-CN"/>
              </w:rPr>
            </w:pPr>
            <w:r>
              <w:rPr>
                <w:color w:val="0070C0"/>
                <w:lang w:val="en-US" w:eastAsia="zh-CN"/>
              </w:rPr>
              <w:t xml:space="preserve">We support option 1a. It is a straightforward change to the current requirement. Moreover, we think this change is consistent with the reasoning behind including </w:t>
            </w:r>
            <w:r w:rsidRPr="00EC390C">
              <w:rPr>
                <w:bCs/>
                <w:i/>
                <w:iCs/>
                <w:sz w:val="22"/>
                <w:szCs w:val="22"/>
                <w:lang w:eastAsia="zh-CN"/>
              </w:rPr>
              <w:t xml:space="preserve"> </w:t>
            </w:r>
            <m:oMath>
              <m:sSub>
                <m:sSubPr>
                  <m:ctrlPr>
                    <w:rPr>
                      <w:rFonts w:ascii="Cambria Math" w:hAnsi="Cambria Math"/>
                      <w:bCs/>
                      <w:i/>
                      <w:iCs/>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PRS</m:t>
                  </m:r>
                  <m:r>
                    <m:rPr>
                      <m:nor/>
                    </m:rPr>
                    <w:rPr>
                      <w:bCs/>
                      <w:i/>
                      <w:iCs/>
                      <w:sz w:val="22"/>
                      <w:szCs w:val="22"/>
                      <w:lang w:eastAsia="zh-CN"/>
                    </w:rPr>
                    <m:t>,i</m:t>
                  </m:r>
                </m:sub>
              </m:sSub>
            </m:oMath>
            <w:r>
              <w:rPr>
                <w:bCs/>
                <w:i/>
                <w:iCs/>
                <w:sz w:val="22"/>
                <w:szCs w:val="22"/>
                <w:lang w:eastAsia="zh-CN"/>
              </w:rPr>
              <w:t xml:space="preserve"> </w:t>
            </w:r>
            <w:r w:rsidRPr="00F04A57">
              <w:rPr>
                <w:bCs/>
                <w:lang w:eastAsia="zh-CN"/>
              </w:rPr>
              <w:t>as part of</w:t>
            </w:r>
            <w:r>
              <w:rPr>
                <w:bCs/>
                <w:lang w:eastAsia="zh-CN"/>
              </w:rPr>
              <w:t xml:space="preserve">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Pr>
                <w:bCs/>
                <w:lang w:eastAsia="zh-CN"/>
              </w:rPr>
              <w:t xml:space="preserve">. </w:t>
            </w:r>
            <m:oMath>
              <m:sSub>
                <m:sSubPr>
                  <m:ctrlPr>
                    <w:rPr>
                      <w:rFonts w:ascii="Cambria Math" w:hAnsi="Cambria Math"/>
                      <w:bCs/>
                      <w:i/>
                      <w:iCs/>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PRS</m:t>
                  </m:r>
                  <m:r>
                    <m:rPr>
                      <m:nor/>
                    </m:rPr>
                    <w:rPr>
                      <w:bCs/>
                      <w:i/>
                      <w:iCs/>
                      <w:sz w:val="22"/>
                      <w:szCs w:val="22"/>
                      <w:lang w:eastAsia="zh-CN"/>
                    </w:rPr>
                    <m:t>,i</m:t>
                  </m:r>
                </m:sub>
              </m:sSub>
            </m:oMath>
            <w:r>
              <w:rPr>
                <w:bCs/>
                <w:lang w:eastAsia="zh-CN"/>
              </w:rPr>
              <w:t xml:space="preserve"> is not sufficient because, by definition, it does not account for time gaps between PRS resources.</w:t>
            </w:r>
          </w:p>
          <w:p w14:paraId="6AC2C86F" w14:textId="4E6484CD" w:rsidR="00AE3297" w:rsidRDefault="00AE3297" w:rsidP="00AE3297">
            <w:pPr>
              <w:spacing w:after="120"/>
              <w:rPr>
                <w:color w:val="0070C0"/>
                <w:lang w:val="en-US" w:eastAsia="zh-CN"/>
              </w:rPr>
            </w:pPr>
            <w:r>
              <w:rPr>
                <w:color w:val="0070C0"/>
                <w:lang w:val="en-US" w:eastAsia="zh-CN"/>
              </w:rPr>
              <w:t>Regarding option 1b, to limit the scope of the change one would have to check the offsets of all the PRS resources in the PFL.</w:t>
            </w:r>
          </w:p>
        </w:tc>
      </w:tr>
    </w:tbl>
    <w:p w14:paraId="1511BA07" w14:textId="77777777" w:rsidR="005E4ED5" w:rsidRPr="00B239F4" w:rsidRDefault="005E4ED5">
      <w:pPr>
        <w:rPr>
          <w:i/>
          <w:color w:val="0070C0"/>
          <w:lang w:val="en-US" w:eastAsia="zh-CN"/>
        </w:rPr>
      </w:pPr>
    </w:p>
    <w:p w14:paraId="641A4D99" w14:textId="77777777" w:rsidR="005E4ED5" w:rsidRPr="00B239F4" w:rsidRDefault="00A8549A">
      <w:pPr>
        <w:pStyle w:val="3"/>
        <w:rPr>
          <w:sz w:val="24"/>
          <w:szCs w:val="16"/>
          <w:lang w:val="en-US"/>
        </w:rPr>
      </w:pPr>
      <w:r w:rsidRPr="00B239F4">
        <w:rPr>
          <w:sz w:val="24"/>
          <w:szCs w:val="16"/>
          <w:lang w:val="en-US"/>
        </w:rPr>
        <w:t xml:space="preserve">Sub-topic 1-3: </w:t>
      </w:r>
      <w:r>
        <w:rPr>
          <w:sz w:val="24"/>
          <w:szCs w:val="16"/>
          <w:lang w:val="en-GB"/>
        </w:rPr>
        <w:t xml:space="preserve">Determination of parameter </w:t>
      </w:r>
      <m:oMath>
        <m:sSub>
          <m:sSubPr>
            <m:ctrlPr>
              <w:rPr>
                <w:rFonts w:ascii="Cambria Math" w:hAnsi="Cambria Math"/>
                <w:sz w:val="24"/>
                <w:szCs w:val="16"/>
                <w:lang w:val="en-GB"/>
              </w:rPr>
            </m:ctrlPr>
          </m:sSubPr>
          <m:e>
            <m:r>
              <m:rPr>
                <m:sty m:val="p"/>
              </m:rPr>
              <w:rPr>
                <w:rFonts w:ascii="Cambria Math" w:hAnsi="Cambria Math"/>
                <w:sz w:val="24"/>
                <w:szCs w:val="16"/>
                <w:lang w:val="en-GB"/>
              </w:rPr>
              <m:t>L</m:t>
            </m:r>
          </m:e>
          <m:sub>
            <m:r>
              <m:rPr>
                <m:sty m:val="p"/>
              </m:rPr>
              <w:rPr>
                <w:rFonts w:ascii="Cambria Math" w:hAnsi="Cambria Math"/>
                <w:sz w:val="24"/>
                <w:szCs w:val="16"/>
                <w:lang w:val="en-GB"/>
              </w:rPr>
              <m:t>PRS,i</m:t>
            </m:r>
          </m:sub>
        </m:sSub>
      </m:oMath>
      <w:r>
        <w:rPr>
          <w:sz w:val="24"/>
          <w:szCs w:val="16"/>
          <w:lang w:val="en-GB"/>
        </w:rPr>
        <w:t xml:space="preserve"> in measurement period</w:t>
      </w:r>
    </w:p>
    <w:p w14:paraId="601FC31E" w14:textId="77777777" w:rsidR="005E4ED5" w:rsidRDefault="00A8549A">
      <w:pPr>
        <w:pStyle w:val="4"/>
      </w:pPr>
      <w:r>
        <w:t>Issue 1-3-1: Observation window</w:t>
      </w:r>
    </w:p>
    <w:p w14:paraId="3D8D3C40" w14:textId="77777777" w:rsidR="005E4ED5" w:rsidRDefault="00A8549A">
      <w:pPr>
        <w:rPr>
          <w:i/>
          <w:color w:val="0070C0"/>
          <w:lang w:val="en-US" w:eastAsia="zh-CN"/>
        </w:rPr>
      </w:pPr>
      <w:r>
        <w:rPr>
          <w:i/>
          <w:color w:val="0070C0"/>
          <w:lang w:val="en-US" w:eastAsia="zh-CN"/>
        </w:rPr>
        <w:t>In RAN4#98-e, it was agree to</w:t>
      </w:r>
      <w:r>
        <w:rPr>
          <w:lang w:eastAsia="zh-CN"/>
        </w:rPr>
        <w:t xml:space="preserve"> </w:t>
      </w:r>
      <w:r>
        <w:rPr>
          <w:i/>
          <w:color w:val="0070C0"/>
          <w:lang w:eastAsia="zh-CN"/>
        </w:rPr>
        <w:t xml:space="preserve">refer to clause 5.1.6.5 of 38.214 for calculation of Lprs. </w:t>
      </w:r>
      <w:r>
        <w:rPr>
          <w:i/>
          <w:color w:val="0070C0"/>
          <w:lang w:val="en-US" w:eastAsia="zh-CN"/>
        </w:rPr>
        <w:t>The issue is about the observation window of Lprs, i.e. over which time period the PRS resource duration are counted.</w:t>
      </w:r>
    </w:p>
    <w:p w14:paraId="6E4D41BB"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4DFA503"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w:t>
      </w:r>
    </w:p>
    <w:p w14:paraId="32CA2428" w14:textId="77777777" w:rsidR="005E4ED5" w:rsidRDefault="00D43C53">
      <w:pPr>
        <w:pStyle w:val="afc"/>
        <w:numPr>
          <w:ilvl w:val="2"/>
          <w:numId w:val="11"/>
        </w:numPr>
        <w:overflowPunct/>
        <w:autoSpaceDE/>
        <w:autoSpaceDN/>
        <w:adjustRightInd/>
        <w:spacing w:after="120"/>
        <w:ind w:firstLineChars="0"/>
        <w:textAlignment w:val="auto"/>
        <w:rPr>
          <w:rFonts w:eastAsia="宋体"/>
          <w:szCs w:val="24"/>
          <w:lang w:eastAsia="zh-CN"/>
        </w:rPr>
      </w:pPr>
      <m:oMath>
        <m:sSub>
          <m:sSubPr>
            <m:ctrlPr>
              <w:rPr>
                <w:rFonts w:ascii="Cambria Math" w:eastAsia="宋体" w:hAnsi="Cambria Math"/>
                <w:i/>
                <w:szCs w:val="24"/>
                <w:lang w:eastAsia="zh-CN"/>
              </w:rPr>
            </m:ctrlPr>
          </m:sSubPr>
          <m:e>
            <m:r>
              <w:rPr>
                <w:rFonts w:ascii="Cambria Math" w:eastAsia="宋体" w:hAnsi="Cambria Math"/>
                <w:szCs w:val="24"/>
                <w:lang w:eastAsia="zh-CN"/>
              </w:rPr>
              <m:t>T</m:t>
            </m:r>
          </m:e>
          <m:sub>
            <m:r>
              <w:rPr>
                <w:rFonts w:ascii="Cambria Math" w:eastAsia="宋体" w:hAnsi="Cambria Math"/>
                <w:szCs w:val="24"/>
                <w:lang w:eastAsia="zh-CN"/>
              </w:rPr>
              <m:t>available_PRS</m:t>
            </m:r>
            <m:r>
              <m:rPr>
                <m:nor/>
              </m:rPr>
              <w:rPr>
                <w:rFonts w:eastAsia="宋体"/>
                <w:i/>
                <w:szCs w:val="24"/>
                <w:lang w:eastAsia="zh-CN"/>
              </w:rPr>
              <m:t>,i</m:t>
            </m:r>
          </m:sub>
        </m:sSub>
      </m:oMath>
    </w:p>
    <w:p w14:paraId="0FD9D1A0"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(HW)</w:t>
      </w:r>
    </w:p>
    <w:p w14:paraId="324B985B"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w:t>
      </w:r>
      <w:r>
        <w:rPr>
          <w:rFonts w:eastAsia="宋体"/>
          <w:szCs w:val="24"/>
          <w:vertAlign w:val="subscript"/>
          <w:lang w:eastAsia="zh-CN"/>
        </w:rPr>
        <w:t>PRS,i</w:t>
      </w:r>
    </w:p>
    <w:p w14:paraId="19209B80"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(Nokia)</w:t>
      </w:r>
    </w:p>
    <w:p w14:paraId="12FA3912"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w:t>
      </w:r>
      <w:r>
        <w:rPr>
          <w:rFonts w:eastAsia="宋体"/>
          <w:szCs w:val="24"/>
          <w:vertAlign w:val="subscript"/>
          <w:lang w:eastAsia="zh-CN"/>
        </w:rPr>
        <w:t>PRS,i</w:t>
      </w:r>
    </w:p>
    <w:p w14:paraId="246C2A87"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Theme="minorEastAsia"/>
          <w:iCs/>
          <w:color w:val="000000" w:themeColor="text1"/>
          <w:szCs w:val="21"/>
          <w:lang w:eastAsia="zh-CN"/>
        </w:rPr>
        <w:t xml:space="preserve">The </w:t>
      </w:r>
      <w:r>
        <w:rPr>
          <w:rFonts w:eastAsiaTheme="minorEastAsia"/>
          <w:color w:val="000000" w:themeColor="text1"/>
          <w:szCs w:val="21"/>
          <w:lang w:eastAsia="zh-CN"/>
        </w:rPr>
        <w:t xml:space="preserve">observation window sizes </w:t>
      </w:r>
      <w:r>
        <w:rPr>
          <w:rFonts w:eastAsiaTheme="minorEastAsia"/>
          <w:iCs/>
          <w:color w:val="000000" w:themeColor="text1"/>
          <w:szCs w:val="21"/>
          <w:lang w:eastAsia="zh-CN"/>
        </w:rPr>
        <w:t>for</w:t>
      </w:r>
      <w:r>
        <w:rPr>
          <w:rFonts w:eastAsiaTheme="minorEastAsia"/>
          <w:i/>
          <w:color w:val="000000" w:themeColor="text1"/>
          <w:szCs w:val="21"/>
          <w:lang w:eastAsia="zh-CN"/>
        </w:rPr>
        <w:t xml:space="preserve"> </w:t>
      </w:r>
      <w:r>
        <w:rPr>
          <w:i/>
          <w:color w:val="0070C0"/>
          <w:lang w:eastAsia="zh-CN"/>
        </w:rPr>
        <w:t>Lprs</w:t>
      </w:r>
      <w:r>
        <w:rPr>
          <w:rFonts w:eastAsiaTheme="minorEastAsia"/>
          <w:i/>
          <w:color w:val="000000" w:themeColor="text1"/>
          <w:szCs w:val="21"/>
          <w:lang w:eastAsia="zh-CN"/>
        </w:rPr>
        <w:t xml:space="preserve"> </w:t>
      </w:r>
      <w:r>
        <w:rPr>
          <w:rFonts w:eastAsiaTheme="minorEastAsia"/>
          <w:iCs/>
          <w:color w:val="000000" w:themeColor="text1"/>
          <w:szCs w:val="21"/>
          <w:lang w:eastAsia="zh-CN"/>
        </w:rPr>
        <w:t>and for</w:t>
      </w:r>
      <w:r>
        <w:rPr>
          <w:rFonts w:eastAsiaTheme="minorEastAsia"/>
          <w:i/>
          <w:color w:val="000000" w:themeColor="text1"/>
          <w:szCs w:val="21"/>
          <w:lang w:eastAsia="zh-CN"/>
        </w:rPr>
        <w:t xml:space="preserve"> UE processing capability ‘N’ </w:t>
      </w:r>
      <w:r>
        <w:rPr>
          <w:rFonts w:eastAsiaTheme="minorEastAsia"/>
          <w:iCs/>
          <w:color w:val="000000" w:themeColor="text1"/>
          <w:szCs w:val="21"/>
          <w:lang w:eastAsia="zh-CN"/>
        </w:rPr>
        <w:t>are identical.</w:t>
      </w:r>
    </w:p>
    <w:p w14:paraId="64A83F5A"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(vivo)</w:t>
      </w:r>
    </w:p>
    <w:p w14:paraId="25935662"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w:t>
      </w:r>
      <w:r>
        <w:rPr>
          <w:rFonts w:eastAsia="宋体"/>
          <w:szCs w:val="24"/>
          <w:vertAlign w:val="subscript"/>
          <w:lang w:eastAsia="zh-CN"/>
        </w:rPr>
        <w:t>i</w:t>
      </w:r>
    </w:p>
    <w:p w14:paraId="2065BCA7"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A031E5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0AD453B1" w14:textId="77777777">
        <w:tc>
          <w:tcPr>
            <w:tcW w:w="1236" w:type="dxa"/>
          </w:tcPr>
          <w:p w14:paraId="64B00157"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F304BA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0A24FB1F" w14:textId="77777777">
        <w:tc>
          <w:tcPr>
            <w:tcW w:w="1236" w:type="dxa"/>
          </w:tcPr>
          <w:p w14:paraId="0E9B5BFC"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9248C3D"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he Lprs should be observed in the available PRS period which is used for calculating measurement delay. </w:t>
            </w:r>
          </w:p>
        </w:tc>
      </w:tr>
      <w:tr w:rsidR="005E4ED5" w14:paraId="213E611E" w14:textId="77777777">
        <w:tc>
          <w:tcPr>
            <w:tcW w:w="1236" w:type="dxa"/>
          </w:tcPr>
          <w:p w14:paraId="47C28A96" w14:textId="29DEBDBE" w:rsidR="005E4ED5" w:rsidRDefault="00A8549A">
            <w:pPr>
              <w:spacing w:after="120"/>
              <w:rPr>
                <w:color w:val="0070C0"/>
                <w:lang w:val="en-US" w:eastAsia="zh-CN"/>
              </w:rPr>
            </w:pPr>
            <w:r>
              <w:rPr>
                <w:color w:val="0070C0"/>
                <w:lang w:val="en-US" w:eastAsia="zh-CN"/>
              </w:rPr>
              <w:t>vivo</w:t>
            </w:r>
          </w:p>
        </w:tc>
        <w:tc>
          <w:tcPr>
            <w:tcW w:w="8395" w:type="dxa"/>
          </w:tcPr>
          <w:p w14:paraId="75FC309E" w14:textId="77777777" w:rsidR="00A8549A" w:rsidRDefault="00A8549A" w:rsidP="00A8549A">
            <w:pPr>
              <w:spacing w:before="240" w:after="0"/>
              <w:jc w:val="both"/>
              <w:rPr>
                <w:lang w:eastAsia="zh-CN"/>
              </w:rPr>
            </w:pPr>
            <w:r>
              <w:t>In the measurement period requirements,</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PRS-RSTD,i</m:t>
                  </m:r>
                </m:sub>
              </m:sSub>
              <m:r>
                <m:rPr>
                  <m:sty m:val="p"/>
                </m:rPr>
                <w:rPr>
                  <w:rFonts w:ascii="Cambria Math" w:hAnsi="Cambria Math"/>
                  <w:lang w:eastAsia="zh-CN"/>
                </w:rPr>
                <m:t>=</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r>
                                <m:rPr>
                                  <m:sty m:val="p"/>
                                </m:rPr>
                                <w:rPr>
                                  <w:rFonts w:ascii="Cambria Math" w:hAnsi="Cambria Math"/>
                                  <w:lang w:eastAsia="zh-CN"/>
                                </w:rPr>
                                <m:t>CSSF</m:t>
                              </m:r>
                            </m:e>
                            <m:sub>
                              <m:r>
                                <m:rPr>
                                  <m:sty m:val="p"/>
                                </m:rPr>
                                <w:rPr>
                                  <w:rFonts w:ascii="Cambria Math" w:hAnsi="Cambria Math"/>
                                  <w:lang w:eastAsia="zh-CN"/>
                                </w:rPr>
                                <m:t>PRS,i</m:t>
                              </m:r>
                            </m:sub>
                          </m:sSub>
                          <m:r>
                            <m:rPr>
                              <m:sty m:val="p"/>
                            </m:rPr>
                            <w:rPr>
                              <w:rFonts w:ascii="Cambria Math" w:hAnsi="Cambria Math"/>
                            </w:rPr>
                            <m:t>*</m:t>
                          </m:r>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hint="eastAsia"/>
                                    </w:rPr>
                                    <m:t>'</m:t>
                                  </m:r>
                                </m:sup>
                              </m:sSup>
                            </m:den>
                          </m:f>
                        </m:e>
                      </m:d>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L</m:t>
                                  </m:r>
                                </m:e>
                                <m:sub>
                                  <m:r>
                                    <w:rPr>
                                      <w:rFonts w:ascii="Cambria Math" w:hAnsi="Cambria Math"/>
                                    </w:rPr>
                                    <m:t>PRS</m:t>
                                  </m:r>
                                  <m:r>
                                    <m:rPr>
                                      <m:nor/>
                                    </m:rPr>
                                    <m:t>,i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rPr>
                      <w:rFonts w:ascii="Cambria Math" w:hAnsi="Cambria Math"/>
                    </w:rPr>
                  </m:ctrlPr>
                </m:sSubPr>
                <m:e>
                  <m:r>
                    <m:rPr>
                      <m:nor/>
                    </m:rPr>
                    <m:t>T</m:t>
                  </m:r>
                </m:e>
                <m:sub>
                  <m:r>
                    <m:rPr>
                      <m:nor/>
                    </m:rPr>
                    <m:t>last</m:t>
                  </m:r>
                </m:sub>
              </m:sSub>
            </m:oMath>
          </w:p>
          <w:p w14:paraId="66E20BB1" w14:textId="77777777" w:rsidR="00A8549A" w:rsidRPr="0025487A" w:rsidRDefault="00A8549A" w:rsidP="00A8549A">
            <w:pPr>
              <w:spacing w:before="240" w:after="0"/>
              <w:jc w:val="both"/>
              <w:rPr>
                <w:lang w:eastAsia="zh-CN"/>
              </w:rPr>
            </w:pPr>
            <w:r w:rsidRPr="0025487A">
              <w:rPr>
                <w:lang w:eastAsia="zh-CN"/>
              </w:rPr>
              <w:t>The ratio Lprs/N indicates the ratio of the number of PRS symbols that UE needs to process over the number of PRS symbols that UE can process within certain period of time. In our view the Lprs should be defined as the duration of number of PRS symbols within T ms because the ratio of Lprs/N means if Lprs is larger than N then additional PRS occasion is needed for UE to process those PRS symbols beyond N. It doesn’t make sense if Lprs and N are defined with different time period.</w:t>
            </w:r>
          </w:p>
          <w:p w14:paraId="0D4B6A6C" w14:textId="77777777" w:rsidR="005E4ED5" w:rsidRPr="00B239F4" w:rsidRDefault="005E4ED5">
            <w:pPr>
              <w:spacing w:after="120"/>
              <w:rPr>
                <w:color w:val="0070C0"/>
                <w:lang w:eastAsia="zh-CN"/>
              </w:rPr>
            </w:pPr>
          </w:p>
        </w:tc>
      </w:tr>
      <w:tr w:rsidR="00B7014B" w14:paraId="4EB4C9EC" w14:textId="77777777">
        <w:tc>
          <w:tcPr>
            <w:tcW w:w="1236" w:type="dxa"/>
          </w:tcPr>
          <w:p w14:paraId="4AC26833" w14:textId="0A23FC51" w:rsidR="00B7014B" w:rsidRDefault="00B7014B" w:rsidP="00B7014B">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1F244D43" w14:textId="21935DF5" w:rsidR="00B7014B" w:rsidRDefault="00B7014B" w:rsidP="00B7014B">
            <w:pPr>
              <w:spacing w:before="240" w:after="0"/>
              <w:jc w:val="both"/>
            </w:pPr>
            <w:r>
              <w:rPr>
                <w:rFonts w:eastAsiaTheme="minorEastAsia"/>
                <w:color w:val="0070C0"/>
                <w:lang w:val="en-US" w:eastAsia="zh-CN"/>
              </w:rPr>
              <w:t xml:space="preserve">Support option 1 </w:t>
            </w:r>
          </w:p>
        </w:tc>
      </w:tr>
      <w:tr w:rsidR="00B7014B" w14:paraId="51CEF963" w14:textId="77777777">
        <w:tc>
          <w:tcPr>
            <w:tcW w:w="1236" w:type="dxa"/>
          </w:tcPr>
          <w:p w14:paraId="08B340A0" w14:textId="0AA50E9F" w:rsidR="00B7014B" w:rsidRDefault="00CE336A" w:rsidP="00B7014B">
            <w:pPr>
              <w:spacing w:after="120"/>
              <w:rPr>
                <w:color w:val="0070C0"/>
                <w:lang w:val="en-US" w:eastAsia="zh-CN"/>
              </w:rPr>
            </w:pPr>
            <w:r>
              <w:rPr>
                <w:color w:val="0070C0"/>
                <w:lang w:val="en-US" w:eastAsia="zh-CN"/>
              </w:rPr>
              <w:lastRenderedPageBreak/>
              <w:t>Nokia</w:t>
            </w:r>
          </w:p>
        </w:tc>
        <w:tc>
          <w:tcPr>
            <w:tcW w:w="8395" w:type="dxa"/>
          </w:tcPr>
          <w:p w14:paraId="2EFEF6A6" w14:textId="77777777" w:rsidR="00CE336A" w:rsidRPr="00DB4A5C" w:rsidRDefault="00CE336A" w:rsidP="00CE336A">
            <w:pPr>
              <w:spacing w:after="120"/>
              <w:rPr>
                <w:lang w:eastAsia="zh-CN"/>
              </w:rPr>
            </w:pPr>
            <w:r w:rsidRPr="00DB4A5C">
              <w:rPr>
                <w:lang w:eastAsia="zh-CN"/>
              </w:rPr>
              <w:t xml:space="preserve">It is T_PRS,i , maximum PRS periodicity per PFL from spec clause 5.1.6.5 of 38.214. Other factors like muting pattern is not considered here.  </w:t>
            </w:r>
          </w:p>
          <w:p w14:paraId="5FC2DE17" w14:textId="0649063D" w:rsidR="00B7014B" w:rsidRDefault="00CE336A" w:rsidP="00CE336A">
            <w:pPr>
              <w:spacing w:before="240" w:after="0"/>
              <w:jc w:val="both"/>
            </w:pPr>
            <w:r w:rsidRPr="00DB4A5C">
              <w:rPr>
                <w:lang w:eastAsia="zh-CN"/>
              </w:rPr>
              <w:t xml:space="preserve">Also, when using </w:t>
            </w:r>
            <m:oMath>
              <m:d>
                <m:dPr>
                  <m:begChr m:val="⌈"/>
                  <m:endChr m:val="⌉"/>
                  <m:ctrlPr>
                    <w:rPr>
                      <w:rFonts w:ascii="Cambria Math" w:hAnsi="Cambria Math"/>
                      <w:lang w:eastAsia="zh-CN"/>
                    </w:rPr>
                  </m:ctrlPr>
                </m:dPr>
                <m:e>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PRS</m:t>
                          </m:r>
                          <m:r>
                            <m:rPr>
                              <m:nor/>
                            </m:rPr>
                            <w:rPr>
                              <w:lang w:eastAsia="zh-CN"/>
                            </w:rPr>
                            <m:t>,i</m:t>
                          </m:r>
                        </m:sub>
                      </m:sSub>
                    </m:num>
                    <m:den>
                      <m:r>
                        <w:rPr>
                          <w:rFonts w:ascii="Cambria Math" w:hAnsi="Cambria Math"/>
                          <w:lang w:eastAsia="zh-CN"/>
                        </w:rPr>
                        <m:t>N</m:t>
                      </m:r>
                    </m:den>
                  </m:f>
                </m:e>
              </m:d>
            </m:oMath>
            <w:r w:rsidRPr="00DB4A5C">
              <w:rPr>
                <w:lang w:eastAsia="zh-CN"/>
              </w:rPr>
              <w:t xml:space="preserve"> , observation window sizes for Lprs and for UE processing capability ‘N’ need to be same.</w:t>
            </w:r>
          </w:p>
        </w:tc>
      </w:tr>
      <w:tr w:rsidR="00F1753C" w14:paraId="482E229F" w14:textId="77777777">
        <w:tc>
          <w:tcPr>
            <w:tcW w:w="1236" w:type="dxa"/>
          </w:tcPr>
          <w:p w14:paraId="4B10D3FC" w14:textId="3583163C" w:rsidR="00F1753C" w:rsidRDefault="00F1753C" w:rsidP="00F1753C">
            <w:pPr>
              <w:spacing w:after="120"/>
              <w:rPr>
                <w:color w:val="0070C0"/>
                <w:lang w:val="en-US" w:eastAsia="zh-CN"/>
              </w:rPr>
            </w:pPr>
            <w:r>
              <w:rPr>
                <w:color w:val="0070C0"/>
                <w:lang w:val="en-US" w:eastAsia="zh-CN"/>
              </w:rPr>
              <w:t xml:space="preserve">Intel </w:t>
            </w:r>
          </w:p>
        </w:tc>
        <w:tc>
          <w:tcPr>
            <w:tcW w:w="8395" w:type="dxa"/>
          </w:tcPr>
          <w:p w14:paraId="5FA14057" w14:textId="00F8BA5E" w:rsidR="00F1753C" w:rsidRPr="00DB4A5C" w:rsidRDefault="00F1753C" w:rsidP="00F1753C">
            <w:pPr>
              <w:spacing w:after="120"/>
              <w:rPr>
                <w:lang w:eastAsia="zh-CN"/>
              </w:rPr>
            </w:pPr>
            <w:r>
              <w:rPr>
                <w:color w:val="0070C0"/>
                <w:lang w:val="en-US" w:eastAsia="zh-CN"/>
              </w:rPr>
              <w:t>We support Option 2a,2b as it shall be same as “N”</w:t>
            </w:r>
          </w:p>
        </w:tc>
      </w:tr>
      <w:tr w:rsidR="001F17B3" w14:paraId="4BE1BBA0" w14:textId="77777777">
        <w:tc>
          <w:tcPr>
            <w:tcW w:w="1236" w:type="dxa"/>
          </w:tcPr>
          <w:p w14:paraId="7D374BEE" w14:textId="7FBCCE54"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9445AD0" w14:textId="77777777"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2a, but we can compromise to option 1 since typically they are same.</w:t>
            </w:r>
          </w:p>
          <w:p w14:paraId="1E5C9F6D"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On option 2b, if the intention of the second bullet is that Tprs is identical to T, then we cannot agree because the former is NW configuration while the latter is UE capability. It would be very difficult for NW to guarantee this condition is met as it means NW has to adapt PRS configuration based on individual UE’s capability.</w:t>
            </w:r>
          </w:p>
          <w:p w14:paraId="625CE579"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On option 3, we can consider two cases</w:t>
            </w:r>
          </w:p>
          <w:p w14:paraId="20DC3ABC"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1) T&lt;Tprs, in this case, counting PRS duration over T or Tprs would give the same Lprs.</w:t>
            </w:r>
          </w:p>
          <w:p w14:paraId="4D68E338" w14:textId="3BC607BA" w:rsidR="001F17B3" w:rsidRDefault="001F17B3" w:rsidP="001F17B3">
            <w:pPr>
              <w:spacing w:after="120"/>
              <w:rPr>
                <w:color w:val="0070C0"/>
                <w:lang w:val="en-US" w:eastAsia="zh-CN"/>
              </w:rPr>
            </w:pPr>
            <w:r>
              <w:rPr>
                <w:rFonts w:eastAsiaTheme="minorEastAsia"/>
                <w:color w:val="0070C0"/>
                <w:lang w:val="en-US" w:eastAsia="zh-CN"/>
              </w:rPr>
              <w:t>2) T&gt;Tprs, in this case, as UE has not completed the processing, it would not take new measurements, and counting PRS duration over T would make the requirements unnecessarily relaxed.</w:t>
            </w:r>
          </w:p>
        </w:tc>
      </w:tr>
      <w:tr w:rsidR="00D53CD0" w14:paraId="6536C86E" w14:textId="77777777">
        <w:tc>
          <w:tcPr>
            <w:tcW w:w="1236" w:type="dxa"/>
          </w:tcPr>
          <w:p w14:paraId="2EB136D5" w14:textId="062C25E5" w:rsidR="00D53CD0" w:rsidRDefault="00D53CD0" w:rsidP="00D53CD0">
            <w:pPr>
              <w:spacing w:after="120"/>
              <w:rPr>
                <w:rFonts w:eastAsiaTheme="minorEastAsia"/>
                <w:color w:val="0070C0"/>
                <w:lang w:val="en-US" w:eastAsia="zh-CN"/>
              </w:rPr>
            </w:pPr>
            <w:r>
              <w:rPr>
                <w:color w:val="0070C0"/>
                <w:lang w:val="en-US" w:eastAsia="zh-CN"/>
              </w:rPr>
              <w:t>Qualcomm</w:t>
            </w:r>
          </w:p>
        </w:tc>
        <w:tc>
          <w:tcPr>
            <w:tcW w:w="8395" w:type="dxa"/>
          </w:tcPr>
          <w:p w14:paraId="5F915355" w14:textId="66B682C7" w:rsidR="00D53CD0" w:rsidRDefault="00D53CD0" w:rsidP="00D53CD0">
            <w:pPr>
              <w:spacing w:after="120"/>
              <w:rPr>
                <w:rFonts w:eastAsiaTheme="minorEastAsia"/>
                <w:color w:val="0070C0"/>
                <w:lang w:val="en-US" w:eastAsia="zh-CN"/>
              </w:rPr>
            </w:pPr>
            <w:r>
              <w:rPr>
                <w:color w:val="0070C0"/>
                <w:lang w:val="en-US" w:eastAsia="zh-CN"/>
              </w:rPr>
              <w:t>Option 1. Note that to consider PRS resources that overlap with MG, the observation window should depend on MGRP.</w:t>
            </w:r>
          </w:p>
        </w:tc>
      </w:tr>
    </w:tbl>
    <w:p w14:paraId="712071FE" w14:textId="77777777" w:rsidR="005E4ED5" w:rsidRDefault="005E4ED5">
      <w:pPr>
        <w:spacing w:after="120"/>
        <w:rPr>
          <w:color w:val="0070C0"/>
          <w:szCs w:val="24"/>
          <w:lang w:eastAsia="zh-CN"/>
        </w:rPr>
      </w:pPr>
    </w:p>
    <w:p w14:paraId="04C22306" w14:textId="77777777" w:rsidR="005E4ED5" w:rsidRDefault="00A8549A">
      <w:pPr>
        <w:pStyle w:val="4"/>
      </w:pPr>
      <w:r>
        <w:t>Issue 1-3-2: MG and resource muting</w:t>
      </w:r>
    </w:p>
    <w:p w14:paraId="26C65980" w14:textId="77777777" w:rsidR="005E4ED5" w:rsidRDefault="00A8549A">
      <w:pPr>
        <w:rPr>
          <w:i/>
          <w:color w:val="0070C0"/>
          <w:lang w:val="en-US" w:eastAsia="zh-CN"/>
        </w:rPr>
      </w:pPr>
      <w:r>
        <w:rPr>
          <w:i/>
          <w:color w:val="0070C0"/>
          <w:lang w:val="en-US" w:eastAsia="zh-CN"/>
        </w:rPr>
        <w:t>In RAN4#98-e, it was agree to</w:t>
      </w:r>
      <w:r>
        <w:rPr>
          <w:lang w:eastAsia="zh-CN"/>
        </w:rPr>
        <w:t xml:space="preserve"> </w:t>
      </w:r>
      <w:r>
        <w:rPr>
          <w:i/>
          <w:color w:val="0070C0"/>
          <w:lang w:eastAsia="zh-CN"/>
        </w:rPr>
        <w:t xml:space="preserve">refer to clause 5.1.6.5 of 38.214 for calculation of Lprs. </w:t>
      </w:r>
      <w:r>
        <w:rPr>
          <w:i/>
          <w:color w:val="0070C0"/>
          <w:lang w:val="en-US" w:eastAsia="zh-CN"/>
        </w:rPr>
        <w:t>The issue is about whether PRS resource that are not overlapped with MG and PRS resources that are muted should be counted in Lprs.</w:t>
      </w:r>
    </w:p>
    <w:p w14:paraId="22643F72"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AE2B7E0"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66B506CE" w14:textId="77777777" w:rsidR="005E4ED5" w:rsidRDefault="00D43C53">
      <w:pPr>
        <w:pStyle w:val="afc"/>
        <w:numPr>
          <w:ilvl w:val="2"/>
          <w:numId w:val="11"/>
        </w:numPr>
        <w:overflowPunct/>
        <w:autoSpaceDE/>
        <w:autoSpaceDN/>
        <w:adjustRightInd/>
        <w:spacing w:after="120"/>
        <w:ind w:firstLineChars="0"/>
        <w:textAlignment w:val="auto"/>
        <w:rPr>
          <w:rFonts w:eastAsia="宋体"/>
          <w:szCs w:val="24"/>
          <w:lang w:eastAsia="zh-CN"/>
        </w:rPr>
      </w:pPr>
      <m:oMath>
        <m:sSub>
          <m:sSubPr>
            <m:ctrlPr>
              <w:rPr>
                <w:rFonts w:ascii="Cambria Math" w:eastAsia="宋体" w:hAnsi="Cambria Math"/>
                <w:bCs/>
                <w:szCs w:val="24"/>
                <w:lang w:eastAsia="zh-CN"/>
              </w:rPr>
            </m:ctrlPr>
          </m:sSubPr>
          <m:e>
            <m:r>
              <w:rPr>
                <w:rFonts w:ascii="Cambria Math" w:eastAsia="宋体" w:hAnsi="Cambria Math"/>
                <w:szCs w:val="24"/>
                <w:lang w:eastAsia="zh-CN"/>
              </w:rPr>
              <m:t>L</m:t>
            </m:r>
          </m:e>
          <m:sub>
            <m:r>
              <w:rPr>
                <w:rFonts w:ascii="Cambria Math" w:eastAsia="宋体" w:hAnsi="Cambria Math"/>
                <w:szCs w:val="24"/>
                <w:lang w:eastAsia="zh-CN"/>
              </w:rPr>
              <m:t>PRS</m:t>
            </m:r>
            <m:r>
              <m:rPr>
                <m:sty m:val="p"/>
              </m:rPr>
              <w:rPr>
                <w:rFonts w:ascii="Cambria Math" w:eastAsia="宋体" w:hAnsi="Cambria Math"/>
                <w:szCs w:val="24"/>
                <w:lang w:eastAsia="zh-CN"/>
              </w:rPr>
              <m:t>,</m:t>
            </m:r>
            <m:r>
              <w:rPr>
                <w:rFonts w:ascii="Cambria Math" w:eastAsia="宋体" w:hAnsi="Cambria Math"/>
                <w:szCs w:val="24"/>
                <w:lang w:eastAsia="zh-CN"/>
              </w:rPr>
              <m:t>i</m:t>
            </m:r>
          </m:sub>
        </m:sSub>
      </m:oMath>
      <w:r w:rsidR="00A8549A">
        <w:rPr>
          <w:rFonts w:eastAsia="宋体"/>
          <w:bCs/>
          <w:szCs w:val="24"/>
          <w:lang w:eastAsia="zh-CN"/>
        </w:rPr>
        <w:t xml:space="preserve"> for PFL </w:t>
      </w:r>
      <w:r w:rsidR="00A8549A">
        <w:rPr>
          <w:rFonts w:eastAsia="宋体"/>
          <w:bCs/>
          <w:i/>
          <w:iCs/>
          <w:szCs w:val="24"/>
          <w:lang w:eastAsia="zh-CN"/>
        </w:rPr>
        <w:t>i</w:t>
      </w:r>
      <w:r w:rsidR="00A8549A">
        <w:rPr>
          <w:rFonts w:eastAsia="宋体"/>
          <w:bCs/>
          <w:szCs w:val="24"/>
          <w:lang w:eastAsia="zh-CN"/>
        </w:rPr>
        <w:t xml:space="preserve"> should be calculated by aggregating the duration of all the PRS resources that fall within MGs</w:t>
      </w:r>
    </w:p>
    <w:p w14:paraId="49D3058C"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w:t>
      </w:r>
    </w:p>
    <w:p w14:paraId="3F88973D"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Lprs only includes the duration of PRS resources that are not muted and fall within MG</w:t>
      </w:r>
    </w:p>
    <w:p w14:paraId="761ECEA8"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6EAF886"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It seems the two options are similar related to MG. Discuss whether the following can be agreed</w:t>
      </w:r>
    </w:p>
    <w:p w14:paraId="4F4CD8F6" w14:textId="77777777" w:rsidR="005E4ED5" w:rsidRDefault="00D43C53">
      <w:pPr>
        <w:pStyle w:val="afc"/>
        <w:numPr>
          <w:ilvl w:val="2"/>
          <w:numId w:val="11"/>
        </w:numPr>
        <w:overflowPunct/>
        <w:autoSpaceDE/>
        <w:autoSpaceDN/>
        <w:adjustRightInd/>
        <w:spacing w:after="120"/>
        <w:ind w:firstLineChars="0"/>
        <w:textAlignment w:val="auto"/>
        <w:rPr>
          <w:rFonts w:eastAsia="宋体"/>
          <w:szCs w:val="24"/>
          <w:highlight w:val="yellow"/>
          <w:lang w:eastAsia="zh-CN"/>
        </w:rPr>
      </w:pPr>
      <m:oMath>
        <m:sSub>
          <m:sSubPr>
            <m:ctrlPr>
              <w:rPr>
                <w:rFonts w:ascii="Cambria Math" w:eastAsia="宋体" w:hAnsi="Cambria Math"/>
                <w:bCs/>
                <w:szCs w:val="24"/>
                <w:highlight w:val="yellow"/>
                <w:lang w:eastAsia="zh-CN"/>
              </w:rPr>
            </m:ctrlPr>
          </m:sSubPr>
          <m:e>
            <m:r>
              <w:rPr>
                <w:rFonts w:ascii="Cambria Math" w:eastAsia="宋体" w:hAnsi="Cambria Math"/>
                <w:szCs w:val="24"/>
                <w:highlight w:val="yellow"/>
                <w:lang w:eastAsia="zh-CN"/>
              </w:rPr>
              <m:t>L</m:t>
            </m:r>
          </m:e>
          <m:sub>
            <m:r>
              <w:rPr>
                <w:rFonts w:ascii="Cambria Math" w:eastAsia="宋体" w:hAnsi="Cambria Math"/>
                <w:szCs w:val="24"/>
                <w:highlight w:val="yellow"/>
                <w:lang w:eastAsia="zh-CN"/>
              </w:rPr>
              <m:t>PRS</m:t>
            </m:r>
            <m:r>
              <m:rPr>
                <m:sty m:val="p"/>
              </m:rPr>
              <w:rPr>
                <w:rFonts w:ascii="Cambria Math" w:eastAsia="宋体" w:hAnsi="Cambria Math"/>
                <w:szCs w:val="24"/>
                <w:highlight w:val="yellow"/>
                <w:lang w:eastAsia="zh-CN"/>
              </w:rPr>
              <m:t>,</m:t>
            </m:r>
            <m:r>
              <w:rPr>
                <w:rFonts w:ascii="Cambria Math" w:eastAsia="宋体" w:hAnsi="Cambria Math"/>
                <w:szCs w:val="24"/>
                <w:highlight w:val="yellow"/>
                <w:lang w:eastAsia="zh-CN"/>
              </w:rPr>
              <m:t>i</m:t>
            </m:r>
          </m:sub>
        </m:sSub>
      </m:oMath>
      <w:r w:rsidR="00A8549A">
        <w:rPr>
          <w:rFonts w:eastAsia="宋体"/>
          <w:bCs/>
          <w:szCs w:val="24"/>
          <w:highlight w:val="yellow"/>
          <w:lang w:eastAsia="zh-CN"/>
        </w:rPr>
        <w:t xml:space="preserve"> for PFL </w:t>
      </w:r>
      <w:r w:rsidR="00A8549A">
        <w:rPr>
          <w:rFonts w:eastAsia="宋体"/>
          <w:bCs/>
          <w:i/>
          <w:iCs/>
          <w:szCs w:val="24"/>
          <w:highlight w:val="yellow"/>
          <w:lang w:eastAsia="zh-CN"/>
        </w:rPr>
        <w:t>i</w:t>
      </w:r>
      <w:r w:rsidR="00A8549A">
        <w:rPr>
          <w:rFonts w:eastAsia="宋体"/>
          <w:bCs/>
          <w:szCs w:val="24"/>
          <w:highlight w:val="yellow"/>
          <w:lang w:eastAsia="zh-CN"/>
        </w:rPr>
        <w:t xml:space="preserve"> should be calculated by aggregating the duration of all the PRS resources that fall within MGs</w:t>
      </w:r>
    </w:p>
    <w:p w14:paraId="522C3C9E"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if PRS resources that are muted should be excluded from Lprs</w:t>
      </w:r>
    </w:p>
    <w:tbl>
      <w:tblPr>
        <w:tblStyle w:val="af3"/>
        <w:tblW w:w="0" w:type="auto"/>
        <w:tblLook w:val="04A0" w:firstRow="1" w:lastRow="0" w:firstColumn="1" w:lastColumn="0" w:noHBand="0" w:noVBand="1"/>
      </w:tblPr>
      <w:tblGrid>
        <w:gridCol w:w="1236"/>
        <w:gridCol w:w="8395"/>
      </w:tblGrid>
      <w:tr w:rsidR="005E4ED5" w14:paraId="28F6A3EF" w14:textId="77777777">
        <w:tc>
          <w:tcPr>
            <w:tcW w:w="1236" w:type="dxa"/>
          </w:tcPr>
          <w:p w14:paraId="061E5EC8"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626C8EA"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A8A1011" w14:textId="77777777">
        <w:tc>
          <w:tcPr>
            <w:tcW w:w="1236" w:type="dxa"/>
          </w:tcPr>
          <w:p w14:paraId="18FBC305"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D755D54"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the recommended WF. </w:t>
            </w:r>
          </w:p>
        </w:tc>
      </w:tr>
      <w:tr w:rsidR="00A8549A" w14:paraId="586FD2A7" w14:textId="77777777">
        <w:tc>
          <w:tcPr>
            <w:tcW w:w="1236" w:type="dxa"/>
          </w:tcPr>
          <w:p w14:paraId="4D9750FD" w14:textId="3F06B8AB" w:rsidR="00A8549A" w:rsidRDefault="00A8549A" w:rsidP="00A8549A">
            <w:pPr>
              <w:spacing w:after="120"/>
              <w:rPr>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410ADA91" w14:textId="7FE74BBD" w:rsidR="00A8549A" w:rsidRDefault="00A8549A" w:rsidP="00A8549A">
            <w:pPr>
              <w:spacing w:after="120"/>
              <w:rPr>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recommended WF.</w:t>
            </w:r>
          </w:p>
        </w:tc>
      </w:tr>
      <w:tr w:rsidR="00B7014B" w14:paraId="6FCA2F88" w14:textId="77777777">
        <w:tc>
          <w:tcPr>
            <w:tcW w:w="1236" w:type="dxa"/>
          </w:tcPr>
          <w:p w14:paraId="780DBCF1" w14:textId="3DA9DFDD" w:rsidR="00B7014B" w:rsidRDefault="00B7014B" w:rsidP="00B7014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2166269" w14:textId="38FDF6EE" w:rsidR="00B7014B" w:rsidRDefault="00B7014B" w:rsidP="00B7014B">
            <w:pPr>
              <w:spacing w:after="120"/>
              <w:rPr>
                <w:rFonts w:eastAsiaTheme="minorEastAsia"/>
                <w:color w:val="0070C0"/>
                <w:lang w:val="en-US" w:eastAsia="zh-CN"/>
              </w:rPr>
            </w:pPr>
            <w:r>
              <w:rPr>
                <w:rFonts w:eastAsiaTheme="minorEastAsia"/>
                <w:color w:val="0070C0"/>
                <w:lang w:val="en-US" w:eastAsia="zh-CN"/>
              </w:rPr>
              <w:t>Support the recommended WF.</w:t>
            </w:r>
          </w:p>
        </w:tc>
      </w:tr>
      <w:tr w:rsidR="00CE336A" w14:paraId="584022D1" w14:textId="77777777">
        <w:tc>
          <w:tcPr>
            <w:tcW w:w="1236" w:type="dxa"/>
          </w:tcPr>
          <w:p w14:paraId="1370049F" w14:textId="7AB489D3" w:rsidR="00CE336A" w:rsidRDefault="00CE336A" w:rsidP="00B7014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B6E0EF1" w14:textId="6C8E4ABE" w:rsidR="00CE336A" w:rsidRPr="00B239F4" w:rsidRDefault="00CE336A" w:rsidP="00B7014B">
            <w:pPr>
              <w:spacing w:after="120"/>
              <w:rPr>
                <w:lang w:eastAsia="zh-CN"/>
              </w:rPr>
            </w:pPr>
            <w:r>
              <w:rPr>
                <w:lang w:eastAsia="zh-CN"/>
              </w:rPr>
              <w:t xml:space="preserve">We can support the recommended WF proposal. </w:t>
            </w:r>
          </w:p>
        </w:tc>
      </w:tr>
      <w:tr w:rsidR="00B3266D" w14:paraId="0492893D" w14:textId="77777777">
        <w:tc>
          <w:tcPr>
            <w:tcW w:w="1236" w:type="dxa"/>
          </w:tcPr>
          <w:p w14:paraId="306229C7" w14:textId="77777777" w:rsidR="00B3266D" w:rsidRDefault="00B3266D" w:rsidP="00B3266D">
            <w:pPr>
              <w:spacing w:after="120"/>
              <w:rPr>
                <w:rFonts w:eastAsiaTheme="minorEastAsia"/>
                <w:color w:val="0070C0"/>
                <w:lang w:val="en-US" w:eastAsia="zh-CN"/>
              </w:rPr>
            </w:pPr>
            <w:r>
              <w:rPr>
                <w:rFonts w:eastAsiaTheme="minorEastAsia"/>
                <w:color w:val="0070C0"/>
                <w:lang w:val="en-US" w:eastAsia="zh-CN"/>
              </w:rPr>
              <w:t>Intel</w:t>
            </w:r>
          </w:p>
          <w:p w14:paraId="57ABDE7D" w14:textId="15D891E8" w:rsidR="006805C2" w:rsidRDefault="006805C2" w:rsidP="00B3266D">
            <w:pPr>
              <w:spacing w:after="120"/>
              <w:rPr>
                <w:rFonts w:eastAsiaTheme="minorEastAsia"/>
                <w:color w:val="0070C0"/>
                <w:lang w:val="en-US" w:eastAsia="zh-CN"/>
              </w:rPr>
            </w:pPr>
          </w:p>
        </w:tc>
        <w:tc>
          <w:tcPr>
            <w:tcW w:w="8395" w:type="dxa"/>
          </w:tcPr>
          <w:p w14:paraId="7783564C" w14:textId="287DE5CF" w:rsidR="00B3266D" w:rsidRDefault="00B3266D" w:rsidP="00B3266D">
            <w:pPr>
              <w:spacing w:after="120"/>
              <w:rPr>
                <w:lang w:eastAsia="zh-CN"/>
              </w:rPr>
            </w:pPr>
            <w:r>
              <w:rPr>
                <w:rFonts w:eastAsiaTheme="minorEastAsia"/>
                <w:color w:val="0070C0"/>
                <w:lang w:val="en-US" w:eastAsia="zh-CN"/>
              </w:rPr>
              <w:t>Support the recommended WF.</w:t>
            </w:r>
          </w:p>
        </w:tc>
      </w:tr>
      <w:tr w:rsidR="001F17B3" w14:paraId="08C8C4E6" w14:textId="77777777">
        <w:tc>
          <w:tcPr>
            <w:tcW w:w="1236" w:type="dxa"/>
          </w:tcPr>
          <w:p w14:paraId="7A776FE0" w14:textId="5A5739D1"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F51E1D0"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w:t>
            </w:r>
            <w:r w:rsidRPr="00805BE8">
              <w:rPr>
                <w:rFonts w:eastAsia="宋体"/>
                <w:color w:val="0070C0"/>
                <w:szCs w:val="24"/>
                <w:lang w:eastAsia="zh-CN"/>
              </w:rPr>
              <w:t>Recommended WF</w:t>
            </w:r>
            <w:r>
              <w:rPr>
                <w:rFonts w:eastAsiaTheme="minorEastAsia"/>
                <w:color w:val="0070C0"/>
                <w:lang w:val="en-US" w:eastAsia="zh-CN"/>
              </w:rPr>
              <w:t xml:space="preserve">. </w:t>
            </w:r>
          </w:p>
          <w:p w14:paraId="530BDA76" w14:textId="6350CF10" w:rsidR="001F17B3" w:rsidRDefault="001F17B3" w:rsidP="001F17B3">
            <w:pPr>
              <w:spacing w:after="120"/>
              <w:rPr>
                <w:rFonts w:eastAsiaTheme="minorEastAsia"/>
                <w:color w:val="0070C0"/>
                <w:lang w:val="en-US" w:eastAsia="zh-CN"/>
              </w:rPr>
            </w:pPr>
            <w:r>
              <w:rPr>
                <w:color w:val="0070C0"/>
                <w:lang w:val="en-US" w:eastAsia="zh-CN"/>
              </w:rPr>
              <w:t xml:space="preserve">We also support that </w:t>
            </w:r>
            <w:r w:rsidRPr="008A24A6">
              <w:rPr>
                <w:color w:val="0070C0"/>
                <w:lang w:val="en-US" w:eastAsia="zh-CN"/>
              </w:rPr>
              <w:t>PRS resources that are muted should be excluded from Lprs</w:t>
            </w:r>
            <w:r>
              <w:rPr>
                <w:color w:val="0070C0"/>
                <w:lang w:val="en-US" w:eastAsia="zh-CN"/>
              </w:rPr>
              <w:t>.</w:t>
            </w:r>
          </w:p>
        </w:tc>
      </w:tr>
      <w:tr w:rsidR="00B972E1" w14:paraId="36F934CC" w14:textId="77777777">
        <w:tc>
          <w:tcPr>
            <w:tcW w:w="1236" w:type="dxa"/>
          </w:tcPr>
          <w:p w14:paraId="1926F47E" w14:textId="7EB1509C" w:rsidR="00B972E1" w:rsidRDefault="00B972E1" w:rsidP="00B972E1">
            <w:pPr>
              <w:spacing w:after="120"/>
              <w:rPr>
                <w:rFonts w:eastAsiaTheme="minorEastAsia"/>
                <w:color w:val="0070C0"/>
                <w:lang w:val="en-US" w:eastAsia="zh-CN"/>
              </w:rPr>
            </w:pPr>
            <w:r>
              <w:rPr>
                <w:color w:val="0070C0"/>
                <w:lang w:val="en-US" w:eastAsia="zh-CN"/>
              </w:rPr>
              <w:lastRenderedPageBreak/>
              <w:t>Ericsson</w:t>
            </w:r>
          </w:p>
        </w:tc>
        <w:tc>
          <w:tcPr>
            <w:tcW w:w="8395" w:type="dxa"/>
          </w:tcPr>
          <w:p w14:paraId="067E5115" w14:textId="736E6D33" w:rsidR="00B972E1" w:rsidRDefault="00B972E1" w:rsidP="00B972E1">
            <w:pPr>
              <w:spacing w:after="120"/>
              <w:rPr>
                <w:rFonts w:eastAsiaTheme="minorEastAsia"/>
                <w:color w:val="0070C0"/>
                <w:lang w:val="en-US" w:eastAsia="zh-CN"/>
              </w:rPr>
            </w:pPr>
            <w:r>
              <w:rPr>
                <w:color w:val="0070C0"/>
                <w:lang w:val="en-US" w:eastAsia="zh-CN"/>
              </w:rPr>
              <w:t>WF is fine.</w:t>
            </w:r>
          </w:p>
        </w:tc>
      </w:tr>
      <w:tr w:rsidR="00AB0DAC" w14:paraId="505210B0" w14:textId="77777777">
        <w:tc>
          <w:tcPr>
            <w:tcW w:w="1236" w:type="dxa"/>
          </w:tcPr>
          <w:p w14:paraId="5B046155" w14:textId="0B32A5F9" w:rsidR="00AB0DAC" w:rsidRDefault="00AB0DAC" w:rsidP="00AB0DAC">
            <w:pPr>
              <w:spacing w:after="120"/>
              <w:rPr>
                <w:color w:val="0070C0"/>
                <w:lang w:val="en-US" w:eastAsia="zh-CN"/>
              </w:rPr>
            </w:pPr>
            <w:r>
              <w:rPr>
                <w:color w:val="0070C0"/>
                <w:lang w:val="en-US" w:eastAsia="zh-CN"/>
              </w:rPr>
              <w:t>Qualcomm</w:t>
            </w:r>
          </w:p>
        </w:tc>
        <w:tc>
          <w:tcPr>
            <w:tcW w:w="8395" w:type="dxa"/>
          </w:tcPr>
          <w:p w14:paraId="5216D0B8" w14:textId="3115F48F" w:rsidR="00AB0DAC" w:rsidRDefault="00AB0DAC" w:rsidP="00AB0DAC">
            <w:pPr>
              <w:spacing w:after="120"/>
              <w:rPr>
                <w:color w:val="0070C0"/>
                <w:lang w:val="en-US" w:eastAsia="zh-CN"/>
              </w:rPr>
            </w:pPr>
            <w:r>
              <w:rPr>
                <w:color w:val="0070C0"/>
                <w:lang w:val="en-US" w:eastAsia="zh-CN"/>
              </w:rPr>
              <w:t>Option 1. We agree that muted PRS resources do not count since there’s nothing to be measured in that case. It can be clarified if needed.</w:t>
            </w:r>
          </w:p>
        </w:tc>
      </w:tr>
    </w:tbl>
    <w:p w14:paraId="54F132AC" w14:textId="77777777" w:rsidR="005E4ED5" w:rsidRDefault="005E4ED5">
      <w:pPr>
        <w:rPr>
          <w:color w:val="0070C0"/>
          <w:lang w:val="en-US" w:eastAsia="zh-CN"/>
        </w:rPr>
      </w:pPr>
    </w:p>
    <w:p w14:paraId="4431E0CD" w14:textId="77777777" w:rsidR="005E4ED5" w:rsidRPr="00B239F4" w:rsidRDefault="00A8549A">
      <w:pPr>
        <w:pStyle w:val="4"/>
        <w:rPr>
          <w:lang w:val="en-US"/>
        </w:rPr>
      </w:pPr>
      <w:r w:rsidRPr="00B239F4">
        <w:rPr>
          <w:lang w:val="en-US"/>
        </w:rPr>
        <w:t>Issue 1-3-3: Notation and clarification for Lprs</w:t>
      </w:r>
    </w:p>
    <w:p w14:paraId="4889FD07" w14:textId="77777777" w:rsidR="005E4ED5" w:rsidRDefault="00A8549A">
      <w:pPr>
        <w:rPr>
          <w:i/>
          <w:color w:val="0070C0"/>
          <w:lang w:val="en-US" w:eastAsia="zh-CN"/>
        </w:rPr>
      </w:pPr>
      <w:r>
        <w:rPr>
          <w:i/>
          <w:color w:val="0070C0"/>
          <w:lang w:val="en-US" w:eastAsia="zh-CN"/>
        </w:rPr>
        <w:t>The issue is whether to change the notation of Lprs to align with 38.214 and avoid possible confusion with Lprs defined in 38.211, and how to clarify the meaning of the parameter.</w:t>
      </w:r>
    </w:p>
    <w:p w14:paraId="70BCC63D" w14:textId="77777777" w:rsidR="005E4ED5" w:rsidRDefault="00A8549A">
      <w:pPr>
        <w:rPr>
          <w:i/>
          <w:color w:val="0070C0"/>
          <w:lang w:val="en-US" w:eastAsia="zh-CN"/>
        </w:rPr>
      </w:pPr>
      <w:r>
        <w:rPr>
          <w:i/>
          <w:color w:val="0070C0"/>
          <w:lang w:val="en-US" w:eastAsia="zh-CN"/>
        </w:rPr>
        <w:t xml:space="preserve">It is noted that Issue 1-3-3 is focused on how the definition of Lprs should be captured/clarified in the spec, while the observation window for Lprs is discussed in Issue 1-3-1. </w:t>
      </w:r>
    </w:p>
    <w:p w14:paraId="150E040E"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5BE442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(Nokia)</w:t>
      </w:r>
    </w:p>
    <w:p w14:paraId="7F499FC6" w14:textId="77777777" w:rsidR="005E4ED5" w:rsidRDefault="00A8549A">
      <w:pPr>
        <w:pStyle w:val="afc"/>
        <w:numPr>
          <w:ilvl w:val="2"/>
          <w:numId w:val="11"/>
        </w:numPr>
        <w:overflowPunct/>
        <w:autoSpaceDE/>
        <w:autoSpaceDN/>
        <w:adjustRightInd/>
        <w:spacing w:after="120"/>
        <w:ind w:firstLineChars="0"/>
        <w:textAlignment w:val="auto"/>
        <w:rPr>
          <w:szCs w:val="24"/>
          <w:lang w:eastAsia="zh-CN"/>
        </w:rPr>
      </w:pPr>
      <w:r>
        <w:t xml:space="preserve">TS 38.133 should use the definition of  </w:t>
      </w:r>
      <w:r>
        <w:rPr>
          <w:bCs/>
          <w:i/>
          <w:iCs/>
          <w:lang w:eastAsia="ko-KR"/>
        </w:rPr>
        <w:t>Lprs</w:t>
      </w:r>
      <w:r>
        <w:t xml:space="preserve">  </w:t>
      </w:r>
      <w:r>
        <w:rPr>
          <w:rFonts w:eastAsiaTheme="minorEastAsia"/>
          <w:lang w:eastAsia="zh-CN"/>
        </w:rPr>
        <w:t xml:space="preserve">from </w:t>
      </w:r>
      <w:r>
        <w:rPr>
          <w:bCs/>
          <w:lang w:eastAsia="ko-KR"/>
        </w:rPr>
        <w:t xml:space="preserve">5.1.6.5 of TS 38.214, i.e. </w:t>
      </w:r>
      <w:r>
        <w:t>th</w:t>
      </w:r>
      <w:r>
        <w:rPr>
          <w:rFonts w:eastAsiaTheme="minorEastAsia"/>
          <w:lang w:eastAsia="zh-CN"/>
        </w:rPr>
        <w:t xml:space="preserve">e total number of symbols of PRS resources in ms that a UE needs to measure in </w:t>
      </w:r>
      <w:r>
        <w:rPr>
          <w:rFonts w:eastAsiaTheme="minorEastAsia"/>
          <w:i/>
          <w:iCs/>
          <w:lang w:eastAsia="zh-CN"/>
        </w:rPr>
        <w:t>P</w:t>
      </w:r>
      <w:r>
        <w:rPr>
          <w:rFonts w:eastAsiaTheme="minorEastAsia"/>
          <w:lang w:eastAsia="zh-CN"/>
        </w:rPr>
        <w:t xml:space="preserve"> ms</w:t>
      </w:r>
      <w:r>
        <w:rPr>
          <w:bCs/>
          <w:lang w:eastAsia="ko-KR"/>
        </w:rPr>
        <w:t xml:space="preserve">. But the notation needs be changed to avoid confusion (for example :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r>
          <w:rPr>
            <w:rFonts w:ascii="Cambria Math" w:hAnsi="Cambria Math"/>
            <w:lang w:eastAsia="ko-KR"/>
          </w:rPr>
          <m:t xml:space="preserve">  or K )</m:t>
        </m:r>
      </m:oMath>
    </w:p>
    <w:p w14:paraId="468368B0" w14:textId="77777777" w:rsidR="005E4ED5" w:rsidRDefault="00A8549A">
      <w:pPr>
        <w:pStyle w:val="afc"/>
        <w:numPr>
          <w:ilvl w:val="2"/>
          <w:numId w:val="11"/>
        </w:numPr>
        <w:overflowPunct/>
        <w:autoSpaceDE/>
        <w:autoSpaceDN/>
        <w:adjustRightInd/>
        <w:spacing w:after="120"/>
        <w:ind w:firstLineChars="0"/>
        <w:textAlignment w:val="auto"/>
        <w:rPr>
          <w:szCs w:val="24"/>
          <w:lang w:eastAsia="zh-CN"/>
        </w:rPr>
      </w:pPr>
      <w:r>
        <w:t xml:space="preserve">Add additional explanation on how to obtain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Pr>
          <w:bCs/>
          <w:lang w:eastAsia="ko-KR"/>
        </w:rPr>
        <w:t xml:space="preserve"> to TS 38.133 equation statements. For example,</w:t>
      </w:r>
    </w:p>
    <w:p w14:paraId="3A540839" w14:textId="77777777" w:rsidR="005E4ED5" w:rsidRDefault="00D43C53">
      <w:pPr>
        <w:pStyle w:val="afc"/>
        <w:numPr>
          <w:ilvl w:val="3"/>
          <w:numId w:val="11"/>
        </w:numPr>
        <w:overflowPunct/>
        <w:autoSpaceDE/>
        <w:autoSpaceDN/>
        <w:adjustRightInd/>
        <w:spacing w:after="120"/>
        <w:ind w:firstLineChars="0"/>
        <w:textAlignment w:val="auto"/>
        <w:rPr>
          <w:szCs w:val="24"/>
          <w:lang w:eastAsia="zh-CN"/>
        </w:rPr>
      </w:pP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sidR="00A8549A">
        <w:rPr>
          <w:bCs/>
          <w:lang w:eastAsia="ko-KR"/>
        </w:rPr>
        <w:t xml:space="preserve"> is </w:t>
      </w:r>
      <w:r w:rsidR="00A8549A">
        <w:rPr>
          <w:rFonts w:eastAsiaTheme="minorEastAsia"/>
          <w:lang w:eastAsia="zh-CN"/>
        </w:rPr>
        <w:t xml:space="preserve">the total number of DL PRS symbols [ms] that UE needs to measure in </w:t>
      </w:r>
      <w:r w:rsidR="00A8549A">
        <w:rPr>
          <w:rFonts w:eastAsiaTheme="minorEastAsia"/>
          <w:i/>
          <w:iCs/>
          <w:lang w:eastAsia="zh-CN"/>
        </w:rPr>
        <w:t>P</w:t>
      </w:r>
      <w:r w:rsidR="00A8549A">
        <w:rPr>
          <w:rFonts w:eastAsiaTheme="minorEastAsia"/>
          <w:lang w:eastAsia="zh-CN"/>
        </w:rPr>
        <w:t xml:space="preserve"> ms can be counted from </w:t>
      </w:r>
      <w:r w:rsidR="00A8549A">
        <w:rPr>
          <w:rFonts w:eastAsiaTheme="minorEastAsia"/>
          <w:i/>
          <w:color w:val="000000" w:themeColor="text1"/>
          <w:szCs w:val="21"/>
          <w:lang w:eastAsia="zh-CN"/>
        </w:rPr>
        <w:t>K</w:t>
      </w:r>
      <w:r w:rsidR="00A8549A">
        <w:rPr>
          <w:rFonts w:eastAsiaTheme="minorEastAsia"/>
          <w:color w:val="000000" w:themeColor="text1"/>
          <w:szCs w:val="21"/>
          <w:lang w:eastAsia="zh-CN"/>
        </w:rPr>
        <w:t xml:space="preserve"> </w:t>
      </w:r>
      <w:r w:rsidR="00A8549A">
        <w:rPr>
          <w:rFonts w:eastAsiaTheme="minorEastAsia"/>
          <w:iCs/>
          <w:color w:val="000000" w:themeColor="text1"/>
          <w:szCs w:val="21"/>
          <w:lang w:eastAsia="zh-CN"/>
        </w:rPr>
        <w:t>msec</w:t>
      </w:r>
      <w:r w:rsidR="00A8549A">
        <w:rPr>
          <w:rFonts w:eastAsiaTheme="minorEastAsia"/>
          <w:color w:val="000000" w:themeColor="text1"/>
          <w:szCs w:val="21"/>
          <w:lang w:eastAsia="zh-CN"/>
        </w:rPr>
        <w:t xml:space="preserve"> of DL-PRS symbols derived from </w:t>
      </w:r>
      <w:r w:rsidR="00A8549A">
        <w:rPr>
          <w:bCs/>
          <w:lang w:eastAsia="ko-KR"/>
        </w:rPr>
        <w:t>5.1.6.5 of TS 38.214</w:t>
      </w:r>
      <w:r w:rsidR="00A8549A">
        <w:rPr>
          <w:rFonts w:eastAsiaTheme="minorEastAsia"/>
          <w:color w:val="000000" w:themeColor="text1"/>
          <w:szCs w:val="21"/>
          <w:lang w:eastAsia="zh-CN"/>
        </w:rPr>
        <w:t>.</w:t>
      </w:r>
    </w:p>
    <w:p w14:paraId="44CC35D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w:t>
      </w:r>
    </w:p>
    <w:p w14:paraId="693A6FB7" w14:textId="77777777" w:rsidR="005E4ED5" w:rsidRDefault="00A8549A">
      <w:pPr>
        <w:pStyle w:val="afc"/>
        <w:numPr>
          <w:ilvl w:val="2"/>
          <w:numId w:val="11"/>
        </w:numPr>
        <w:overflowPunct/>
        <w:autoSpaceDE/>
        <w:autoSpaceDN/>
        <w:adjustRightInd/>
        <w:spacing w:after="120"/>
        <w:ind w:firstLineChars="0"/>
        <w:textAlignment w:val="auto"/>
        <w:rPr>
          <w:szCs w:val="24"/>
          <w:lang w:eastAsia="zh-CN"/>
        </w:rPr>
      </w:pPr>
      <w:r>
        <w:rPr>
          <w:szCs w:val="24"/>
          <w:lang w:eastAsia="zh-CN"/>
        </w:rPr>
        <w:t>Lprs is defined as the time duration in ms of the number of PRS symbols available within measurement gap(s) during time period T ms.</w:t>
      </w:r>
    </w:p>
    <w:p w14:paraId="01DCADEE"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A092CE6"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0C96EF71" w14:textId="77777777">
        <w:tc>
          <w:tcPr>
            <w:tcW w:w="1236" w:type="dxa"/>
          </w:tcPr>
          <w:p w14:paraId="1D0C3832"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78D488F4"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ACABB52" w14:textId="77777777">
        <w:tc>
          <w:tcPr>
            <w:tcW w:w="1236" w:type="dxa"/>
          </w:tcPr>
          <w:p w14:paraId="156C8869"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FB9ED1F"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B</w:t>
            </w:r>
            <w:r>
              <w:rPr>
                <w:rFonts w:eastAsiaTheme="minorEastAsia" w:hint="eastAsia"/>
                <w:color w:val="0070C0"/>
                <w:lang w:val="en-US" w:eastAsia="zh-CN"/>
              </w:rPr>
              <w:t xml:space="preserve">ased on the discussion in issue 1-3-1 and issue 1-3-2. Lprs is the PRS resources duration time in available PRS period, in which only the resources that fall within gap are calculated. </w:t>
            </w:r>
          </w:p>
        </w:tc>
      </w:tr>
      <w:tr w:rsidR="00A8549A" w14:paraId="34C62D4D" w14:textId="77777777">
        <w:tc>
          <w:tcPr>
            <w:tcW w:w="1236" w:type="dxa"/>
          </w:tcPr>
          <w:p w14:paraId="6E80F268" w14:textId="3AF13D0C" w:rsidR="00A8549A" w:rsidRDefault="00A8549A" w:rsidP="00A8549A">
            <w:pPr>
              <w:spacing w:after="120"/>
              <w:rPr>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53BFD557" w14:textId="77777777" w:rsidR="00A8549A" w:rsidRDefault="00A8549A" w:rsidP="00A8549A">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definition of Lprs needs to be clarified in TS 38.133. It can be based on conclusion of Issue 1-3-1 and Issue 1-3-2. Option 2 is reasonable based on comments for Issue 1-3-1</w:t>
            </w:r>
          </w:p>
          <w:p w14:paraId="01685E99" w14:textId="77777777" w:rsidR="00A8549A" w:rsidRDefault="00A8549A" w:rsidP="00A8549A">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t is fine to revise the notation of Lprs.</w:t>
            </w:r>
          </w:p>
          <w:p w14:paraId="63E073C5" w14:textId="77777777" w:rsidR="00A8549A" w:rsidRPr="005E4ED5" w:rsidRDefault="00A8549A" w:rsidP="00A8549A">
            <w:pPr>
              <w:spacing w:after="120"/>
              <w:rPr>
                <w:color w:val="0070C0"/>
                <w:lang w:val="en-US" w:eastAsia="zh-CN"/>
              </w:rPr>
            </w:pPr>
          </w:p>
        </w:tc>
      </w:tr>
      <w:tr w:rsidR="00CE336A" w14:paraId="0244ABD5" w14:textId="77777777">
        <w:tc>
          <w:tcPr>
            <w:tcW w:w="1236" w:type="dxa"/>
          </w:tcPr>
          <w:p w14:paraId="485D29C8" w14:textId="07528498" w:rsidR="00CE336A" w:rsidRDefault="00CE336A" w:rsidP="00CE336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918AA29" w14:textId="767C1474" w:rsidR="00CE336A" w:rsidRDefault="00CE336A" w:rsidP="00CE336A">
            <w:pPr>
              <w:spacing w:after="120"/>
              <w:rPr>
                <w:rFonts w:eastAsiaTheme="minorEastAsia"/>
                <w:color w:val="0070C0"/>
                <w:lang w:val="en-US" w:eastAsia="zh-CN"/>
              </w:rPr>
            </w:pPr>
            <w:r w:rsidRPr="00DB4A5C">
              <w:rPr>
                <w:lang w:val="en-US" w:eastAsia="zh-CN"/>
              </w:rPr>
              <w:t xml:space="preserve">Actually, </w:t>
            </w:r>
            <m:oMath>
              <m:sSub>
                <m:sSubPr>
                  <m:ctrlPr>
                    <w:rPr>
                      <w:rFonts w:ascii="Cambria Math" w:hAnsi="Cambria Math"/>
                      <w:i/>
                      <w:iCs/>
                      <w:lang w:val="en-US" w:eastAsia="zh-CN"/>
                    </w:rPr>
                  </m:ctrlPr>
                </m:sSubPr>
                <m:e>
                  <m:r>
                    <w:rPr>
                      <w:rFonts w:ascii="Cambria Math" w:hAnsi="Cambria Math"/>
                      <w:lang w:eastAsia="zh-CN"/>
                    </w:rPr>
                    <m:t>L</m:t>
                  </m:r>
                </m:e>
                <m:sub>
                  <m:r>
                    <w:rPr>
                      <w:rFonts w:ascii="Cambria Math" w:hAnsi="Cambria Math"/>
                      <w:lang w:eastAsia="zh-CN"/>
                    </w:rPr>
                    <m:t>PRS</m:t>
                  </m:r>
                </m:sub>
              </m:sSub>
            </m:oMath>
            <w:r w:rsidRPr="00DB4A5C">
              <w:rPr>
                <w:lang w:val="en-US" w:eastAsia="zh-CN"/>
              </w:rPr>
              <w:t xml:space="preserve"> is already used in TS38.211 with different meaning. It is better to change the notation with further explanation in TS38.133 as well. Otherwise, it causes confusion.</w:t>
            </w:r>
          </w:p>
        </w:tc>
      </w:tr>
      <w:tr w:rsidR="006805C2" w14:paraId="6BD5F756" w14:textId="77777777">
        <w:tc>
          <w:tcPr>
            <w:tcW w:w="1236" w:type="dxa"/>
          </w:tcPr>
          <w:p w14:paraId="35AE80FA" w14:textId="19394E46" w:rsidR="006805C2" w:rsidRDefault="006805C2" w:rsidP="006805C2">
            <w:pPr>
              <w:spacing w:after="120"/>
              <w:rPr>
                <w:rFonts w:eastAsiaTheme="minorEastAsia"/>
                <w:color w:val="0070C0"/>
                <w:lang w:val="en-US" w:eastAsia="zh-CN"/>
              </w:rPr>
            </w:pPr>
            <w:r>
              <w:rPr>
                <w:color w:val="0070C0"/>
                <w:lang w:val="en-US" w:eastAsia="zh-CN"/>
              </w:rPr>
              <w:t>Intel</w:t>
            </w:r>
          </w:p>
        </w:tc>
        <w:tc>
          <w:tcPr>
            <w:tcW w:w="8395" w:type="dxa"/>
          </w:tcPr>
          <w:p w14:paraId="0296BCCF" w14:textId="467C8F4C" w:rsidR="006805C2" w:rsidRPr="00DB4A5C" w:rsidRDefault="006805C2" w:rsidP="006805C2">
            <w:pPr>
              <w:spacing w:after="120"/>
              <w:rPr>
                <w:lang w:val="en-US" w:eastAsia="zh-CN"/>
              </w:rPr>
            </w:pPr>
            <w:r>
              <w:rPr>
                <w:color w:val="0070C0"/>
                <w:lang w:val="en-US" w:eastAsia="zh-CN"/>
              </w:rPr>
              <w:t xml:space="preserve">Prefer Option 1 but can be FFS. </w:t>
            </w:r>
          </w:p>
        </w:tc>
      </w:tr>
      <w:tr w:rsidR="001F17B3" w14:paraId="3267BD8D" w14:textId="77777777">
        <w:tc>
          <w:tcPr>
            <w:tcW w:w="1236" w:type="dxa"/>
          </w:tcPr>
          <w:p w14:paraId="1AE771E2" w14:textId="5139B491"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DD10853"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w:t>
            </w:r>
            <w:r>
              <w:rPr>
                <w:rFonts w:eastAsia="宋体"/>
                <w:color w:val="0070C0"/>
                <w:szCs w:val="24"/>
                <w:lang w:eastAsia="zh-CN"/>
              </w:rPr>
              <w:t>to change the notation for Lprs to avoid confusion with 38.211</w:t>
            </w:r>
            <w:r>
              <w:rPr>
                <w:rFonts w:eastAsiaTheme="minorEastAsia"/>
                <w:color w:val="0070C0"/>
                <w:lang w:val="en-US" w:eastAsia="zh-CN"/>
              </w:rPr>
              <w:t xml:space="preserve">. </w:t>
            </w:r>
          </w:p>
          <w:p w14:paraId="47393656" w14:textId="77777777"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n the wording, we suggest the following (combining the two options):</w:t>
            </w:r>
          </w:p>
          <w:p w14:paraId="3C08A326" w14:textId="78E66771" w:rsidR="001F17B3" w:rsidRDefault="00D43C53" w:rsidP="001F17B3">
            <w:pPr>
              <w:spacing w:after="120"/>
              <w:rPr>
                <w:color w:val="0070C0"/>
                <w:lang w:val="en-US" w:eastAsia="zh-CN"/>
              </w:rPr>
            </w:pP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sidR="001F17B3" w:rsidRPr="00853F34">
              <w:rPr>
                <w:bCs/>
                <w:lang w:eastAsia="ko-KR"/>
              </w:rPr>
              <w:t xml:space="preserve"> is </w:t>
            </w:r>
            <w:r w:rsidR="001F17B3" w:rsidRPr="00853F34">
              <w:rPr>
                <w:rFonts w:eastAsiaTheme="minorEastAsia"/>
                <w:lang w:eastAsia="zh-CN"/>
              </w:rPr>
              <w:t xml:space="preserve">the total </w:t>
            </w:r>
            <w:r w:rsidR="001F17B3">
              <w:rPr>
                <w:rFonts w:eastAsiaTheme="minorEastAsia"/>
                <w:lang w:eastAsia="zh-CN"/>
              </w:rPr>
              <w:t>duration</w:t>
            </w:r>
            <w:r w:rsidR="001F17B3" w:rsidRPr="00853F34">
              <w:rPr>
                <w:rFonts w:eastAsiaTheme="minorEastAsia"/>
                <w:lang w:eastAsia="zh-CN"/>
              </w:rPr>
              <w:t xml:space="preserve"> of DL PRS symbols [ms] </w:t>
            </w:r>
            <w:r w:rsidR="001F17B3" w:rsidRPr="00894C17">
              <w:rPr>
                <w:szCs w:val="24"/>
                <w:lang w:eastAsia="zh-CN"/>
              </w:rPr>
              <w:t>available with</w:t>
            </w:r>
            <w:r w:rsidR="001F17B3">
              <w:rPr>
                <w:szCs w:val="24"/>
                <w:lang w:eastAsia="zh-CN"/>
              </w:rPr>
              <w:t>in</w:t>
            </w:r>
            <w:r w:rsidR="001F17B3" w:rsidRPr="00894C17">
              <w:rPr>
                <w:szCs w:val="24"/>
                <w:lang w:eastAsia="zh-CN"/>
              </w:rPr>
              <w:t xml:space="preserve"> measurement gap(s)</w:t>
            </w:r>
            <w:r w:rsidR="001F17B3">
              <w:rPr>
                <w:rFonts w:eastAsiaTheme="minorEastAsia"/>
                <w:lang w:eastAsia="zh-CN"/>
              </w:rPr>
              <w:t xml:space="preserve"> within time period of</w:t>
            </w:r>
            <w:r w:rsidR="001F17B3" w:rsidRPr="00853F34">
              <w:rPr>
                <w:rFonts w:eastAsiaTheme="minorEastAsia"/>
                <w:lang w:eastAsia="zh-CN"/>
              </w:rPr>
              <w:t xml:space="preserve"> </w:t>
            </w:r>
            <w:r w:rsidR="001F17B3">
              <w:rPr>
                <w:rFonts w:eastAsiaTheme="minorEastAsia"/>
                <w:i/>
                <w:iCs/>
                <w:lang w:eastAsia="zh-CN"/>
              </w:rPr>
              <w:t>[TBD]</w:t>
            </w:r>
            <w:r w:rsidR="001F17B3">
              <w:rPr>
                <w:rFonts w:eastAsiaTheme="minorEastAsia"/>
                <w:lang w:eastAsia="zh-CN"/>
              </w:rPr>
              <w:t>, and</w:t>
            </w:r>
            <w:r w:rsidR="001F17B3" w:rsidRPr="00853F34">
              <w:rPr>
                <w:rFonts w:eastAsiaTheme="minorEastAsia"/>
                <w:lang w:eastAsia="zh-CN"/>
              </w:rPr>
              <w:t xml:space="preserve"> </w:t>
            </w:r>
            <w:r w:rsidR="001F17B3">
              <w:rPr>
                <w:rFonts w:eastAsiaTheme="minorEastAsia"/>
                <w:lang w:eastAsia="zh-CN"/>
              </w:rPr>
              <w:t>is identical to</w:t>
            </w:r>
            <w:r w:rsidR="001F17B3" w:rsidRPr="00853F34">
              <w:rPr>
                <w:rFonts w:eastAsiaTheme="minorEastAsia"/>
                <w:lang w:eastAsia="zh-CN"/>
              </w:rPr>
              <w:t xml:space="preserve"> </w:t>
            </w:r>
            <w:r w:rsidR="001F17B3" w:rsidRPr="00853F34">
              <w:rPr>
                <w:rFonts w:eastAsiaTheme="minorEastAsia"/>
                <w:i/>
                <w:color w:val="000000" w:themeColor="text1"/>
                <w:szCs w:val="21"/>
                <w:lang w:eastAsia="zh-CN"/>
              </w:rPr>
              <w:t>K</w:t>
            </w:r>
            <w:r w:rsidR="001F17B3" w:rsidRPr="00853F34">
              <w:rPr>
                <w:rFonts w:eastAsiaTheme="minorEastAsia"/>
                <w:color w:val="000000" w:themeColor="text1"/>
                <w:szCs w:val="21"/>
                <w:lang w:eastAsia="zh-CN"/>
              </w:rPr>
              <w:t xml:space="preserve"> </w:t>
            </w:r>
            <w:r w:rsidR="001F17B3" w:rsidRPr="00853F34">
              <w:rPr>
                <w:rFonts w:eastAsiaTheme="minorEastAsia"/>
                <w:iCs/>
                <w:color w:val="000000" w:themeColor="text1"/>
                <w:szCs w:val="21"/>
                <w:lang w:eastAsia="zh-CN"/>
              </w:rPr>
              <w:t>ms</w:t>
            </w:r>
            <w:r w:rsidR="001F17B3" w:rsidRPr="00853F34">
              <w:rPr>
                <w:rFonts w:eastAsiaTheme="minorEastAsia"/>
                <w:color w:val="000000" w:themeColor="text1"/>
                <w:szCs w:val="21"/>
                <w:lang w:eastAsia="zh-CN"/>
              </w:rPr>
              <w:t xml:space="preserve"> of DL-PRS symbols derived from </w:t>
            </w:r>
            <w:r w:rsidR="001F17B3" w:rsidRPr="00853F34">
              <w:rPr>
                <w:bCs/>
                <w:lang w:eastAsia="ko-KR"/>
              </w:rPr>
              <w:t>5.1.6.5 of TS 38.214</w:t>
            </w:r>
            <w:r w:rsidR="001F17B3" w:rsidRPr="00853F34">
              <w:rPr>
                <w:rFonts w:eastAsiaTheme="minorEastAsia"/>
                <w:color w:val="000000" w:themeColor="text1"/>
                <w:szCs w:val="21"/>
                <w:lang w:eastAsia="zh-CN"/>
              </w:rPr>
              <w:t>.</w:t>
            </w:r>
          </w:p>
        </w:tc>
      </w:tr>
      <w:tr w:rsidR="00E25478" w14:paraId="2952A71D" w14:textId="77777777">
        <w:tc>
          <w:tcPr>
            <w:tcW w:w="1236" w:type="dxa"/>
          </w:tcPr>
          <w:p w14:paraId="2C8B387C" w14:textId="52C8FC0A" w:rsidR="00E25478" w:rsidRDefault="00E25478" w:rsidP="00E25478">
            <w:pPr>
              <w:spacing w:after="120"/>
              <w:rPr>
                <w:rFonts w:eastAsiaTheme="minorEastAsia"/>
                <w:color w:val="0070C0"/>
                <w:lang w:val="en-US" w:eastAsia="zh-CN"/>
              </w:rPr>
            </w:pPr>
            <w:r>
              <w:rPr>
                <w:color w:val="0070C0"/>
                <w:lang w:val="en-US" w:eastAsia="zh-CN"/>
              </w:rPr>
              <w:t>Ericsson</w:t>
            </w:r>
          </w:p>
        </w:tc>
        <w:tc>
          <w:tcPr>
            <w:tcW w:w="8395" w:type="dxa"/>
          </w:tcPr>
          <w:p w14:paraId="7402C529" w14:textId="54F2D742" w:rsidR="00E25478" w:rsidRDefault="00E25478" w:rsidP="00E25478">
            <w:pPr>
              <w:spacing w:after="120"/>
              <w:rPr>
                <w:rFonts w:eastAsiaTheme="minorEastAsia"/>
                <w:color w:val="0070C0"/>
                <w:lang w:val="en-US" w:eastAsia="zh-CN"/>
              </w:rPr>
            </w:pPr>
            <w:r>
              <w:rPr>
                <w:color w:val="0070C0"/>
                <w:lang w:val="en-US" w:eastAsia="zh-CN"/>
              </w:rPr>
              <w:t xml:space="preserve">Use same notation as in </w:t>
            </w:r>
            <w:r w:rsidR="00555A37">
              <w:rPr>
                <w:color w:val="0070C0"/>
                <w:lang w:val="en-US" w:eastAsia="zh-CN"/>
              </w:rPr>
              <w:t>RAN1 specs (</w:t>
            </w:r>
            <w:r>
              <w:rPr>
                <w:color w:val="0070C0"/>
                <w:lang w:val="en-US" w:eastAsia="zh-CN"/>
              </w:rPr>
              <w:t>38.211</w:t>
            </w:r>
            <w:r w:rsidR="00555A37">
              <w:rPr>
                <w:color w:val="0070C0"/>
                <w:lang w:val="en-US" w:eastAsia="zh-CN"/>
              </w:rPr>
              <w:t>, 38.214)</w:t>
            </w:r>
            <w:r>
              <w:rPr>
                <w:color w:val="0070C0"/>
                <w:lang w:val="en-US" w:eastAsia="zh-CN"/>
              </w:rPr>
              <w:t xml:space="preserve"> to avoid confusion.</w:t>
            </w:r>
          </w:p>
        </w:tc>
      </w:tr>
      <w:tr w:rsidR="00654B37" w14:paraId="0D5B9684" w14:textId="77777777">
        <w:tc>
          <w:tcPr>
            <w:tcW w:w="1236" w:type="dxa"/>
          </w:tcPr>
          <w:p w14:paraId="74A76507" w14:textId="065A0722" w:rsidR="00654B37" w:rsidRDefault="00654B37" w:rsidP="00654B37">
            <w:pPr>
              <w:spacing w:after="120"/>
              <w:rPr>
                <w:color w:val="0070C0"/>
                <w:lang w:val="en-US" w:eastAsia="zh-CN"/>
              </w:rPr>
            </w:pPr>
            <w:r>
              <w:rPr>
                <w:color w:val="0070C0"/>
                <w:lang w:val="en-US" w:eastAsia="zh-CN"/>
              </w:rPr>
              <w:t>Qualcomm</w:t>
            </w:r>
          </w:p>
        </w:tc>
        <w:tc>
          <w:tcPr>
            <w:tcW w:w="8395" w:type="dxa"/>
          </w:tcPr>
          <w:p w14:paraId="54DBBFD8" w14:textId="46D05913" w:rsidR="00654B37" w:rsidRDefault="00654B37" w:rsidP="00654B37">
            <w:pPr>
              <w:spacing w:after="120"/>
              <w:rPr>
                <w:color w:val="0070C0"/>
                <w:lang w:val="en-US" w:eastAsia="zh-CN"/>
              </w:rPr>
            </w:pPr>
            <w:r>
              <w:rPr>
                <w:color w:val="0070C0"/>
                <w:lang w:val="en-US" w:eastAsia="zh-CN"/>
              </w:rPr>
              <w:t xml:space="preserve">Nokia raised a valid point that the referenced definition in </w:t>
            </w:r>
            <w:r>
              <w:rPr>
                <w:bCs/>
                <w:lang w:eastAsia="ko-KR"/>
              </w:rPr>
              <w:t xml:space="preserve">TS 38.214 </w:t>
            </w:r>
            <w:r>
              <w:rPr>
                <w:color w:val="0070C0"/>
                <w:lang w:val="en-US" w:eastAsia="zh-CN"/>
              </w:rPr>
              <w:t xml:space="preserve">section </w:t>
            </w:r>
            <w:r>
              <w:rPr>
                <w:bCs/>
                <w:lang w:eastAsia="ko-KR"/>
              </w:rPr>
              <w:t xml:space="preserve">5.1.6.5 uses a different notation (K instead of Lprs) and may be confusing to the reader. This would be an editorial change to help the reader. It may be better to replace </w:t>
            </w:r>
            <m:oMath>
              <m:sSub>
                <m:sSubPr>
                  <m:ctrlPr>
                    <w:rPr>
                      <w:rFonts w:ascii="Cambria Math" w:eastAsia="宋体" w:hAnsi="Cambria Math"/>
                      <w:bCs/>
                      <w:szCs w:val="24"/>
                      <w:lang w:eastAsia="zh-CN"/>
                    </w:rPr>
                  </m:ctrlPr>
                </m:sSubPr>
                <m:e>
                  <m:r>
                    <w:rPr>
                      <w:rFonts w:ascii="Cambria Math" w:eastAsia="宋体" w:hAnsi="Cambria Math"/>
                      <w:szCs w:val="24"/>
                      <w:lang w:eastAsia="zh-CN"/>
                    </w:rPr>
                    <m:t>L</m:t>
                  </m:r>
                </m:e>
                <m:sub>
                  <m:r>
                    <w:rPr>
                      <w:rFonts w:ascii="Cambria Math" w:eastAsia="宋体" w:hAnsi="Cambria Math"/>
                      <w:szCs w:val="24"/>
                      <w:lang w:eastAsia="zh-CN"/>
                    </w:rPr>
                    <m:t>PRS</m:t>
                  </m:r>
                  <m:r>
                    <m:rPr>
                      <m:sty m:val="p"/>
                    </m:rPr>
                    <w:rPr>
                      <w:rFonts w:ascii="Cambria Math" w:eastAsia="宋体" w:hAnsi="Cambria Math"/>
                      <w:szCs w:val="24"/>
                      <w:lang w:eastAsia="zh-CN"/>
                    </w:rPr>
                    <m:t>,</m:t>
                  </m:r>
                  <m:r>
                    <w:rPr>
                      <w:rFonts w:ascii="Cambria Math" w:eastAsia="宋体" w:hAnsi="Cambria Math"/>
                      <w:szCs w:val="24"/>
                      <w:lang w:eastAsia="zh-CN"/>
                    </w:rPr>
                    <m:t>i</m:t>
                  </m:r>
                </m:sub>
              </m:sSub>
            </m:oMath>
            <w:r w:rsidRPr="00A56271">
              <w:rPr>
                <w:rFonts w:eastAsia="宋体"/>
                <w:bCs/>
                <w:szCs w:val="24"/>
                <w:lang w:eastAsia="zh-CN"/>
              </w:rPr>
              <w:t xml:space="preserve"> </w:t>
            </w:r>
            <w:r>
              <w:rPr>
                <w:bCs/>
                <w:lang w:eastAsia="ko-KR"/>
              </w:rPr>
              <w:t xml:space="preserve"> with </w:t>
            </w:r>
            <m:oMath>
              <m:sSub>
                <m:sSubPr>
                  <m:ctrlPr>
                    <w:rPr>
                      <w:rFonts w:ascii="Cambria Math" w:eastAsia="宋体" w:hAnsi="Cambria Math"/>
                      <w:bCs/>
                      <w:szCs w:val="24"/>
                      <w:lang w:eastAsia="zh-CN"/>
                    </w:rPr>
                  </m:ctrlPr>
                </m:sSubPr>
                <m:e>
                  <m:r>
                    <w:rPr>
                      <w:rFonts w:ascii="Cambria Math" w:eastAsia="宋体" w:hAnsi="Cambria Math"/>
                      <w:szCs w:val="24"/>
                      <w:lang w:eastAsia="zh-CN"/>
                    </w:rPr>
                    <m:t>K</m:t>
                  </m:r>
                </m:e>
                <m:sub>
                  <m:r>
                    <w:rPr>
                      <w:rFonts w:ascii="Cambria Math" w:eastAsia="宋体" w:hAnsi="Cambria Math"/>
                      <w:szCs w:val="24"/>
                      <w:lang w:eastAsia="zh-CN"/>
                    </w:rPr>
                    <m:t>i</m:t>
                  </m:r>
                </m:sub>
              </m:sSub>
            </m:oMath>
            <w:r w:rsidRPr="00A56271">
              <w:rPr>
                <w:rFonts w:eastAsia="宋体"/>
                <w:bCs/>
                <w:szCs w:val="24"/>
                <w:lang w:eastAsia="zh-CN"/>
              </w:rPr>
              <w:t xml:space="preserve"> </w:t>
            </w:r>
            <w:r>
              <w:rPr>
                <w:rFonts w:eastAsia="宋体"/>
                <w:bCs/>
                <w:szCs w:val="24"/>
                <w:lang w:eastAsia="zh-CN"/>
              </w:rPr>
              <w:t xml:space="preserve">for PFL </w:t>
            </w:r>
            <w:r w:rsidRPr="00F04A57">
              <w:rPr>
                <w:rFonts w:asciiTheme="minorHAnsi" w:hAnsiTheme="minorHAnsi" w:cstheme="minorHAnsi"/>
                <w:bCs/>
                <w:i/>
                <w:iCs/>
                <w:szCs w:val="24"/>
                <w:lang w:eastAsia="zh-CN"/>
              </w:rPr>
              <w:t>i</w:t>
            </w:r>
            <w:r>
              <w:rPr>
                <w:rFonts w:eastAsia="宋体"/>
                <w:bCs/>
                <w:szCs w:val="24"/>
                <w:lang w:eastAsia="zh-CN"/>
              </w:rPr>
              <w:t xml:space="preserve"> in the requirements in TS 38.133 </w:t>
            </w:r>
            <w:r>
              <w:rPr>
                <w:rFonts w:eastAsia="宋体"/>
                <w:bCs/>
                <w:szCs w:val="24"/>
                <w:lang w:eastAsia="zh-CN"/>
              </w:rPr>
              <w:lastRenderedPageBreak/>
              <w:t>sections 9.9.2.5, 9.9.3.5 and 9.9.4.5.</w:t>
            </w:r>
            <w:r>
              <w:rPr>
                <w:bCs/>
                <w:lang w:eastAsia="ko-KR"/>
              </w:rPr>
              <w:t xml:space="preserve"> </w:t>
            </w:r>
          </w:p>
        </w:tc>
      </w:tr>
    </w:tbl>
    <w:p w14:paraId="31C4A98E" w14:textId="77777777" w:rsidR="005E4ED5" w:rsidRDefault="005E4ED5">
      <w:pPr>
        <w:rPr>
          <w:color w:val="0070C0"/>
          <w:lang w:val="en-US" w:eastAsia="zh-CN"/>
        </w:rPr>
      </w:pPr>
    </w:p>
    <w:p w14:paraId="60A98A78" w14:textId="77777777" w:rsidR="005E4ED5" w:rsidRPr="00B239F4" w:rsidRDefault="00A8549A">
      <w:pPr>
        <w:pStyle w:val="4"/>
        <w:rPr>
          <w:lang w:val="en-US"/>
        </w:rPr>
      </w:pPr>
      <w:r w:rsidRPr="00B239F4">
        <w:rPr>
          <w:lang w:val="en-US"/>
        </w:rPr>
        <w:t>Issue 1-3-4: Rule to calculate UE’s processing capability {N,T}</w:t>
      </w:r>
    </w:p>
    <w:p w14:paraId="63320E49" w14:textId="77777777" w:rsidR="005E4ED5" w:rsidRDefault="00A8549A">
      <w:pPr>
        <w:rPr>
          <w:i/>
          <w:color w:val="0070C0"/>
          <w:lang w:val="en-US" w:eastAsia="zh-CN"/>
        </w:rPr>
      </w:pPr>
      <w:r>
        <w:rPr>
          <w:i/>
          <w:color w:val="0070C0"/>
          <w:lang w:val="en-US" w:eastAsia="zh-CN"/>
        </w:rPr>
        <w:t xml:space="preserve">The issue is based on Proposal 6 of Nokia R4-2107181, and is about how UE reports its processing capability {N,T}. </w:t>
      </w:r>
    </w:p>
    <w:p w14:paraId="125AE78E" w14:textId="77777777" w:rsidR="005E4ED5" w:rsidRDefault="00A8549A">
      <w:pPr>
        <w:rPr>
          <w:i/>
          <w:color w:val="0070C0"/>
          <w:lang w:val="en-US" w:eastAsia="zh-CN"/>
        </w:rPr>
      </w:pPr>
      <w:r>
        <w:rPr>
          <w:i/>
          <w:color w:val="0070C0"/>
          <w:lang w:val="en-US" w:eastAsia="zh-CN"/>
        </w:rPr>
        <w:t>Based on moderator’s understanding, this may not be RAN4 scope as the capability is defined by RAN1.</w:t>
      </w:r>
    </w:p>
    <w:p w14:paraId="4471EEAE" w14:textId="77777777" w:rsidR="005E4ED5" w:rsidRDefault="00A8549A">
      <w:pPr>
        <w:rPr>
          <w:i/>
          <w:color w:val="0070C0"/>
          <w:lang w:val="en-US" w:eastAsia="zh-CN"/>
        </w:rPr>
      </w:pPr>
      <w:r>
        <w:rPr>
          <w:i/>
          <w:color w:val="0070C0"/>
          <w:lang w:val="en-US" w:eastAsia="zh-CN"/>
        </w:rPr>
        <w:t>Meanwhile, companies can provide their understanding about how the reported capability is calculated, e,g. is it based on physical PRS symbol or effective PRS symbols, and its dependence on BW and SCS, as raised up in R4-2107181.</w:t>
      </w:r>
    </w:p>
    <w:p w14:paraId="61DE569C"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9AD90DD"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(Nokia)</w:t>
      </w:r>
    </w:p>
    <w:p w14:paraId="029B413C" w14:textId="77777777" w:rsidR="005E4ED5" w:rsidRDefault="00A8549A">
      <w:pPr>
        <w:pStyle w:val="afc"/>
        <w:numPr>
          <w:ilvl w:val="2"/>
          <w:numId w:val="11"/>
        </w:numPr>
        <w:overflowPunct/>
        <w:autoSpaceDE/>
        <w:autoSpaceDN/>
        <w:adjustRightInd/>
        <w:spacing w:after="120"/>
        <w:ind w:firstLineChars="0"/>
        <w:textAlignment w:val="auto"/>
        <w:rPr>
          <w:szCs w:val="24"/>
          <w:lang w:eastAsia="zh-CN"/>
        </w:rPr>
      </w:pPr>
      <w:r>
        <w:t>Clarify a rule to calculate UE’s processing capability {N,T} from UE venders</w:t>
      </w:r>
    </w:p>
    <w:p w14:paraId="19225133"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491C00F"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if any clarification is needed, and if so, should it be done in RAN4. </w:t>
      </w:r>
    </w:p>
    <w:tbl>
      <w:tblPr>
        <w:tblStyle w:val="af3"/>
        <w:tblW w:w="0" w:type="auto"/>
        <w:tblLook w:val="04A0" w:firstRow="1" w:lastRow="0" w:firstColumn="1" w:lastColumn="0" w:noHBand="0" w:noVBand="1"/>
      </w:tblPr>
      <w:tblGrid>
        <w:gridCol w:w="1236"/>
        <w:gridCol w:w="8395"/>
      </w:tblGrid>
      <w:tr w:rsidR="005E4ED5" w14:paraId="2F862BD2" w14:textId="77777777">
        <w:tc>
          <w:tcPr>
            <w:tcW w:w="1236" w:type="dxa"/>
          </w:tcPr>
          <w:p w14:paraId="7681E892"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70C4232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0FCCD1BA" w14:textId="77777777">
        <w:tc>
          <w:tcPr>
            <w:tcW w:w="1236" w:type="dxa"/>
          </w:tcPr>
          <w:p w14:paraId="494BF33A"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1BECD0B"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e would like more about the intention of this issue. </w:t>
            </w:r>
          </w:p>
        </w:tc>
      </w:tr>
      <w:tr w:rsidR="00A8549A" w14:paraId="31CE363C" w14:textId="77777777">
        <w:tc>
          <w:tcPr>
            <w:tcW w:w="1236" w:type="dxa"/>
          </w:tcPr>
          <w:p w14:paraId="3F967EED" w14:textId="60517203" w:rsidR="00A8549A" w:rsidRDefault="00A8549A" w:rsidP="00A8549A">
            <w:pPr>
              <w:spacing w:after="120"/>
              <w:rPr>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0B9016FA" w14:textId="2F8FCFE2" w:rsidR="00A8549A" w:rsidRDefault="00A8549A" w:rsidP="00A8549A">
            <w:pPr>
              <w:spacing w:after="120"/>
              <w:rPr>
                <w:color w:val="0070C0"/>
                <w:lang w:val="en-US" w:eastAsia="zh-CN"/>
              </w:rPr>
            </w:pPr>
            <w:r>
              <w:rPr>
                <w:rFonts w:eastAsiaTheme="minorEastAsia" w:hint="eastAsia"/>
                <w:color w:val="0070C0"/>
                <w:lang w:val="en-US" w:eastAsia="zh-CN"/>
              </w:rPr>
              <w:t>U</w:t>
            </w:r>
            <w:r>
              <w:rPr>
                <w:rFonts w:eastAsiaTheme="minorEastAsia"/>
                <w:color w:val="0070C0"/>
                <w:lang w:val="en-US" w:eastAsia="zh-CN"/>
              </w:rPr>
              <w:t>E processing capability is defined in TS 38.214 and TS 37.355 clearly. No rule in RAN4 is necessary.</w:t>
            </w:r>
          </w:p>
        </w:tc>
      </w:tr>
      <w:tr w:rsidR="005F2945" w14:paraId="0D3CAEE8" w14:textId="77777777">
        <w:tc>
          <w:tcPr>
            <w:tcW w:w="1236" w:type="dxa"/>
          </w:tcPr>
          <w:p w14:paraId="4BF74639" w14:textId="55490AEC" w:rsidR="005F2945" w:rsidRDefault="005F2945"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00F381E" w14:textId="01FBCF58" w:rsidR="005F2945" w:rsidRPr="00DB4A5C" w:rsidRDefault="005F2945" w:rsidP="005F2945">
            <w:pPr>
              <w:spacing w:after="120"/>
              <w:rPr>
                <w:lang w:val="en-US" w:eastAsia="zh-CN"/>
              </w:rPr>
            </w:pPr>
            <w:r>
              <w:rPr>
                <w:lang w:val="en-US" w:eastAsia="zh-CN"/>
              </w:rPr>
              <w:t>First, t</w:t>
            </w:r>
            <w:r w:rsidRPr="00DB4A5C">
              <w:rPr>
                <w:lang w:val="en-US" w:eastAsia="zh-CN"/>
              </w:rPr>
              <w:t xml:space="preserve">he observation window is </w:t>
            </w:r>
            <w:r w:rsidRPr="00EB163E">
              <w:rPr>
                <w:lang w:val="en-US" w:eastAsia="zh-CN"/>
              </w:rPr>
              <w:t xml:space="preserve">related </w:t>
            </w:r>
            <w:r w:rsidRPr="00B239F4">
              <w:rPr>
                <w:lang w:val="en-US" w:eastAsia="zh-CN"/>
              </w:rPr>
              <w:t>to</w:t>
            </w:r>
            <w:r w:rsidRPr="00DB4A5C">
              <w:rPr>
                <w:lang w:val="en-US" w:eastAsia="zh-CN"/>
              </w:rPr>
              <w:t xml:space="preserve"> UE’s processing capabilit</w:t>
            </w:r>
            <w:r>
              <w:rPr>
                <w:lang w:val="en-US" w:eastAsia="zh-CN"/>
              </w:rPr>
              <w:t>y</w:t>
            </w:r>
            <w:r w:rsidRPr="00DB4A5C">
              <w:rPr>
                <w:lang w:val="en-US" w:eastAsia="zh-CN"/>
              </w:rPr>
              <w:t xml:space="preserve">. We think that the two window sizes must be same. The way to determine </w:t>
            </w:r>
            <w:r w:rsidRPr="00DB4A5C">
              <w:rPr>
                <w:i/>
                <w:iCs/>
                <w:lang w:val="en-US" w:eastAsia="zh-CN"/>
              </w:rPr>
              <w:t>‘T’</w:t>
            </w:r>
            <w:r w:rsidRPr="00DB4A5C">
              <w:rPr>
                <w:lang w:val="en-US" w:eastAsia="zh-CN"/>
              </w:rPr>
              <w:t xml:space="preserve"> must be clear corresponding to L_PRS window</w:t>
            </w:r>
            <w:r>
              <w:rPr>
                <w:lang w:val="en-US" w:eastAsia="zh-CN"/>
              </w:rPr>
              <w:t>.</w:t>
            </w:r>
          </w:p>
          <w:p w14:paraId="50DD1658" w14:textId="4D956C54" w:rsidR="005F2945" w:rsidRPr="00DB4A5C" w:rsidRDefault="005F2945" w:rsidP="005F2945">
            <w:pPr>
              <w:spacing w:after="120"/>
              <w:rPr>
                <w:lang w:val="en-US" w:eastAsia="zh-CN"/>
              </w:rPr>
            </w:pPr>
            <w:r>
              <w:rPr>
                <w:lang w:val="en-US" w:eastAsia="zh-CN"/>
              </w:rPr>
              <w:t>Secondly, w</w:t>
            </w:r>
            <w:r w:rsidRPr="00DB4A5C">
              <w:rPr>
                <w:lang w:val="en-US" w:eastAsia="zh-CN"/>
              </w:rPr>
              <w:t>e think at least some range of value ‘N’ needs to be specified to avoid ill-use of the capability report and requirements. (</w:t>
            </w:r>
            <w:r>
              <w:rPr>
                <w:lang w:val="en-US" w:eastAsia="zh-CN"/>
              </w:rPr>
              <w:t xml:space="preserve"> </w:t>
            </w:r>
            <w:r w:rsidRPr="00DB4A5C">
              <w:rPr>
                <w:lang w:val="en-US" w:eastAsia="zh-CN"/>
              </w:rPr>
              <w:t xml:space="preserve">for example, the number of PRS symbols in </w:t>
            </w:r>
            <w:r w:rsidRPr="00DB4A5C">
              <w:rPr>
                <w:i/>
                <w:iCs/>
                <w:lang w:val="en-US" w:eastAsia="zh-CN"/>
              </w:rPr>
              <w:t>ms</w:t>
            </w:r>
            <w:r w:rsidRPr="00DB4A5C">
              <w:rPr>
                <w:lang w:val="en-US" w:eastAsia="zh-CN"/>
              </w:rPr>
              <w:t xml:space="preserve"> during T_PRS and minimum/maximum of its values )</w:t>
            </w:r>
          </w:p>
          <w:p w14:paraId="684DD6F7" w14:textId="4CAF1106" w:rsidR="005F2945" w:rsidRDefault="005F2945" w:rsidP="005F2945">
            <w:pPr>
              <w:spacing w:after="120"/>
              <w:rPr>
                <w:rFonts w:eastAsiaTheme="minorEastAsia"/>
                <w:color w:val="0070C0"/>
                <w:lang w:val="en-US" w:eastAsia="zh-CN"/>
              </w:rPr>
            </w:pPr>
            <w:r w:rsidRPr="00DB4A5C">
              <w:rPr>
                <w:lang w:val="en-US" w:eastAsia="zh-CN"/>
              </w:rPr>
              <w:t xml:space="preserve">In addition, RAN1 designed DL-PRS structure to avoid large buffering </w:t>
            </w:r>
            <w:r>
              <w:rPr>
                <w:lang w:val="en-US" w:eastAsia="zh-CN"/>
              </w:rPr>
              <w:t xml:space="preserve">requirement </w:t>
            </w:r>
            <w:r w:rsidRPr="00DB4A5C">
              <w:rPr>
                <w:lang w:val="en-US" w:eastAsia="zh-CN"/>
              </w:rPr>
              <w:t xml:space="preserve">using the staggering structure. We note that there will be certain ways to avoid </w:t>
            </w:r>
            <w:r>
              <w:rPr>
                <w:lang w:val="en-US" w:eastAsia="zh-CN"/>
              </w:rPr>
              <w:t xml:space="preserve">the need for </w:t>
            </w:r>
            <w:r w:rsidRPr="00DB4A5C">
              <w:rPr>
                <w:lang w:val="en-US" w:eastAsia="zh-CN"/>
              </w:rPr>
              <w:t xml:space="preserve">buffering of </w:t>
            </w:r>
            <w:r>
              <w:rPr>
                <w:lang w:val="en-US" w:eastAsia="zh-CN"/>
              </w:rPr>
              <w:t xml:space="preserve">all </w:t>
            </w:r>
            <w:r w:rsidRPr="00DB4A5C">
              <w:rPr>
                <w:lang w:val="en-US" w:eastAsia="zh-CN"/>
              </w:rPr>
              <w:t>physical PRS symbols.</w:t>
            </w:r>
          </w:p>
        </w:tc>
      </w:tr>
      <w:tr w:rsidR="00BA7148" w14:paraId="27122272" w14:textId="77777777">
        <w:tc>
          <w:tcPr>
            <w:tcW w:w="1236" w:type="dxa"/>
          </w:tcPr>
          <w:p w14:paraId="34A8382D" w14:textId="2D4A982F" w:rsidR="00BA7148" w:rsidRDefault="00BA7148" w:rsidP="00BA7148">
            <w:pPr>
              <w:spacing w:after="120"/>
              <w:rPr>
                <w:rFonts w:eastAsiaTheme="minorEastAsia"/>
                <w:color w:val="0070C0"/>
                <w:lang w:val="en-US" w:eastAsia="zh-CN"/>
              </w:rPr>
            </w:pPr>
            <w:r>
              <w:rPr>
                <w:color w:val="0070C0"/>
                <w:lang w:val="en-US" w:eastAsia="zh-CN"/>
              </w:rPr>
              <w:t>Intel</w:t>
            </w:r>
          </w:p>
        </w:tc>
        <w:tc>
          <w:tcPr>
            <w:tcW w:w="8395" w:type="dxa"/>
          </w:tcPr>
          <w:p w14:paraId="347FD4C4" w14:textId="21BD17E5" w:rsidR="00BA7148" w:rsidRDefault="00BA7148" w:rsidP="00BA7148">
            <w:pPr>
              <w:spacing w:after="120"/>
              <w:rPr>
                <w:lang w:val="en-US" w:eastAsia="zh-CN"/>
              </w:rPr>
            </w:pPr>
            <w:r>
              <w:rPr>
                <w:color w:val="0070C0"/>
                <w:lang w:val="en-US" w:eastAsia="zh-CN"/>
              </w:rPr>
              <w:t xml:space="preserve">Such capability is defined by RAN1. So RAN4 needs not such clarification. </w:t>
            </w:r>
          </w:p>
        </w:tc>
      </w:tr>
      <w:tr w:rsidR="001F17B3" w14:paraId="7036D79D" w14:textId="77777777">
        <w:tc>
          <w:tcPr>
            <w:tcW w:w="1236" w:type="dxa"/>
          </w:tcPr>
          <w:p w14:paraId="1A373A85" w14:textId="717C72EC"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E51B5F4" w14:textId="77777777"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understand Lprs and capability N are based on physical PRS symbols, and aligned with the left part of Figure 1 in Nokia </w:t>
            </w:r>
            <w:r w:rsidRPr="00C054B3">
              <w:rPr>
                <w:rFonts w:eastAsiaTheme="minorEastAsia"/>
                <w:color w:val="0070C0"/>
                <w:lang w:val="en-US" w:eastAsia="zh-CN"/>
              </w:rPr>
              <w:t>R4-2107181</w:t>
            </w:r>
            <w:r>
              <w:rPr>
                <w:rFonts w:eastAsiaTheme="minorEastAsia"/>
                <w:color w:val="0070C0"/>
                <w:lang w:val="en-US" w:eastAsia="zh-CN"/>
              </w:rPr>
              <w:t xml:space="preserve">. As defined in RAN1 feature list, the capability N is reported </w:t>
            </w:r>
            <w:r w:rsidRPr="00C74436">
              <w:rPr>
                <w:rFonts w:eastAsiaTheme="minorEastAsia"/>
                <w:color w:val="0070C0"/>
                <w:lang w:val="en-US" w:eastAsia="zh-CN"/>
              </w:rPr>
              <w:t>assuming maximum DL PRS bandwidth in MHz</w:t>
            </w:r>
            <w:r>
              <w:rPr>
                <w:rFonts w:eastAsiaTheme="minorEastAsia"/>
                <w:color w:val="0070C0"/>
                <w:lang w:val="en-US" w:eastAsia="zh-CN"/>
              </w:rPr>
              <w:t>, so it is independent of BW or SCS.</w:t>
            </w:r>
          </w:p>
          <w:p w14:paraId="53CCBB36" w14:textId="2FBE32F9" w:rsidR="001F17B3" w:rsidRDefault="001F17B3" w:rsidP="001F17B3">
            <w:pPr>
              <w:spacing w:after="120"/>
              <w:rPr>
                <w:color w:val="0070C0"/>
                <w:lang w:val="en-US" w:eastAsia="zh-CN"/>
              </w:rPr>
            </w:pPr>
            <w:r>
              <w:rPr>
                <w:rFonts w:eastAsiaTheme="minorEastAsia"/>
                <w:color w:val="0070C0"/>
                <w:lang w:val="en-US" w:eastAsia="zh-CN"/>
              </w:rPr>
              <w:t xml:space="preserve">Based on above, we do not see a need to make any clarification from RAN4 perspective. </w:t>
            </w:r>
          </w:p>
        </w:tc>
      </w:tr>
      <w:tr w:rsidR="00555A37" w14:paraId="3FA0A10C" w14:textId="77777777">
        <w:tc>
          <w:tcPr>
            <w:tcW w:w="1236" w:type="dxa"/>
          </w:tcPr>
          <w:p w14:paraId="4569E3D9" w14:textId="7A53DC9E" w:rsidR="00555A37" w:rsidRDefault="00555A37" w:rsidP="00555A37">
            <w:pPr>
              <w:spacing w:after="120"/>
              <w:rPr>
                <w:rFonts w:eastAsiaTheme="minorEastAsia"/>
                <w:color w:val="0070C0"/>
                <w:lang w:val="en-US" w:eastAsia="zh-CN"/>
              </w:rPr>
            </w:pPr>
            <w:r>
              <w:rPr>
                <w:color w:val="0070C0"/>
                <w:lang w:val="en-US" w:eastAsia="zh-CN"/>
              </w:rPr>
              <w:t>Ericsson</w:t>
            </w:r>
          </w:p>
        </w:tc>
        <w:tc>
          <w:tcPr>
            <w:tcW w:w="8395" w:type="dxa"/>
          </w:tcPr>
          <w:p w14:paraId="0A56D11B" w14:textId="7E439434" w:rsidR="00555A37" w:rsidRDefault="00555A37" w:rsidP="00555A37">
            <w:pPr>
              <w:spacing w:after="120"/>
              <w:rPr>
                <w:rFonts w:eastAsiaTheme="minorEastAsia"/>
                <w:color w:val="0070C0"/>
                <w:lang w:val="en-US" w:eastAsia="zh-CN"/>
              </w:rPr>
            </w:pPr>
            <w:r>
              <w:rPr>
                <w:color w:val="0070C0"/>
                <w:lang w:val="en-US" w:eastAsia="zh-CN"/>
              </w:rPr>
              <w:t>We do not see the need to define or clarify in RAN4. If needed RAN2 can clarify in their spec.</w:t>
            </w:r>
          </w:p>
        </w:tc>
      </w:tr>
      <w:tr w:rsidR="00B877F0" w14:paraId="4274F30D" w14:textId="77777777">
        <w:tc>
          <w:tcPr>
            <w:tcW w:w="1236" w:type="dxa"/>
          </w:tcPr>
          <w:p w14:paraId="45048D61" w14:textId="556A2BC9" w:rsidR="00B877F0" w:rsidRDefault="00B877F0" w:rsidP="00B877F0">
            <w:pPr>
              <w:spacing w:after="120"/>
              <w:rPr>
                <w:color w:val="0070C0"/>
                <w:lang w:val="en-US" w:eastAsia="zh-CN"/>
              </w:rPr>
            </w:pPr>
            <w:r>
              <w:rPr>
                <w:color w:val="0070C0"/>
                <w:lang w:val="en-US" w:eastAsia="zh-CN"/>
              </w:rPr>
              <w:t>Qualcomm</w:t>
            </w:r>
          </w:p>
        </w:tc>
        <w:tc>
          <w:tcPr>
            <w:tcW w:w="8395" w:type="dxa"/>
          </w:tcPr>
          <w:p w14:paraId="5AB08F43" w14:textId="651EA532" w:rsidR="00B877F0" w:rsidRDefault="00B877F0" w:rsidP="00B877F0">
            <w:pPr>
              <w:spacing w:after="120"/>
              <w:rPr>
                <w:color w:val="0070C0"/>
                <w:lang w:val="en-US" w:eastAsia="zh-CN"/>
              </w:rPr>
            </w:pPr>
            <w:r>
              <w:rPr>
                <w:color w:val="0070C0"/>
                <w:lang w:val="en-US" w:eastAsia="zh-CN"/>
              </w:rPr>
              <w:t>Our understanding is that the UE reports its processing capability based on the maximum PRS bandwidth it supports on a given frequency band. Multiple capabilities are not supported per SCS. Any clarification, if needed, should be done by RAN1.</w:t>
            </w:r>
          </w:p>
        </w:tc>
      </w:tr>
    </w:tbl>
    <w:p w14:paraId="4F03653A" w14:textId="77777777" w:rsidR="005E4ED5" w:rsidRDefault="005E4ED5">
      <w:pPr>
        <w:spacing w:after="120"/>
        <w:rPr>
          <w:color w:val="0070C0"/>
          <w:szCs w:val="24"/>
          <w:lang w:eastAsia="zh-CN"/>
        </w:rPr>
      </w:pPr>
    </w:p>
    <w:p w14:paraId="504F3C35" w14:textId="77777777" w:rsidR="005E4ED5" w:rsidRPr="00B239F4" w:rsidRDefault="00A8549A">
      <w:pPr>
        <w:pStyle w:val="3"/>
        <w:rPr>
          <w:sz w:val="24"/>
          <w:szCs w:val="16"/>
          <w:lang w:val="en-US"/>
        </w:rPr>
      </w:pPr>
      <w:r w:rsidRPr="00B239F4">
        <w:rPr>
          <w:sz w:val="24"/>
          <w:szCs w:val="16"/>
          <w:lang w:val="en-US"/>
        </w:rPr>
        <w:t xml:space="preserve">Sub-topic 1-4: </w:t>
      </w:r>
      <w:r>
        <w:rPr>
          <w:sz w:val="24"/>
          <w:szCs w:val="16"/>
          <w:lang w:val="en-GB"/>
        </w:rPr>
        <w:t xml:space="preserve">Measurement period of multiple PLFs </w:t>
      </w:r>
    </w:p>
    <w:p w14:paraId="0AC5AACD" w14:textId="77777777" w:rsidR="005E4ED5" w:rsidRDefault="00A8549A">
      <w:pPr>
        <w:pStyle w:val="4"/>
      </w:pPr>
      <w:r>
        <w:t>Issue 1-4-1: Requirements for overlapping case</w:t>
      </w:r>
    </w:p>
    <w:p w14:paraId="5C364360" w14:textId="77777777" w:rsidR="005E4ED5" w:rsidRDefault="00A8549A">
      <w:pPr>
        <w:rPr>
          <w:i/>
          <w:color w:val="0070C0"/>
          <w:lang w:val="en-US" w:eastAsia="zh-CN"/>
        </w:rPr>
      </w:pPr>
      <w:r>
        <w:rPr>
          <w:i/>
          <w:color w:val="0070C0"/>
          <w:lang w:val="en-US" w:eastAsia="zh-CN"/>
        </w:rPr>
        <w:t>In RAN4#98-e, following two options were agreed regarding how to capture the measurement period for overlapping case. The issue is about which option to choose.</w:t>
      </w:r>
    </w:p>
    <w:tbl>
      <w:tblPr>
        <w:tblStyle w:val="af3"/>
        <w:tblW w:w="0" w:type="auto"/>
        <w:tblLook w:val="04A0" w:firstRow="1" w:lastRow="0" w:firstColumn="1" w:lastColumn="0" w:noHBand="0" w:noVBand="1"/>
      </w:tblPr>
      <w:tblGrid>
        <w:gridCol w:w="9631"/>
      </w:tblGrid>
      <w:tr w:rsidR="005E4ED5" w14:paraId="4E681B2A" w14:textId="77777777">
        <w:tc>
          <w:tcPr>
            <w:tcW w:w="9631" w:type="dxa"/>
          </w:tcPr>
          <w:p w14:paraId="28C3AFF7" w14:textId="77777777" w:rsidR="005E4ED5" w:rsidRDefault="00A8549A">
            <w:pPr>
              <w:pStyle w:val="afc"/>
              <w:numPr>
                <w:ilvl w:val="0"/>
                <w:numId w:val="12"/>
              </w:numPr>
              <w:overflowPunct/>
              <w:autoSpaceDE/>
              <w:autoSpaceDN/>
              <w:adjustRightInd/>
              <w:spacing w:after="0"/>
              <w:ind w:firstLineChars="0"/>
              <w:contextualSpacing/>
              <w:textAlignment w:val="auto"/>
              <w:rPr>
                <w:sz w:val="22"/>
                <w:szCs w:val="22"/>
              </w:rPr>
            </w:pPr>
            <w:r>
              <w:rPr>
                <w:sz w:val="22"/>
                <w:szCs w:val="22"/>
              </w:rPr>
              <w:t xml:space="preserve">Option 1A: </w:t>
            </w:r>
          </w:p>
          <w:p w14:paraId="76425465" w14:textId="77777777" w:rsidR="005E4ED5" w:rsidRDefault="00D43C53">
            <w:pPr>
              <w:pStyle w:val="afc"/>
              <w:numPr>
                <w:ilvl w:val="1"/>
                <w:numId w:val="12"/>
              </w:numPr>
              <w:overflowPunct/>
              <w:autoSpaceDE/>
              <w:autoSpaceDN/>
              <w:adjustRightInd/>
              <w:spacing w:after="0"/>
              <w:ind w:firstLineChars="0"/>
              <w:contextualSpacing/>
              <w:textAlignment w:val="auto"/>
              <w:rPr>
                <w:sz w:val="22"/>
                <w:szCs w:val="22"/>
              </w:rPr>
            </w:pP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RSTD,Total</m:t>
                  </m:r>
                </m:sub>
              </m:sSub>
              <m:r>
                <m:rPr>
                  <m:sty m:val="p"/>
                </m:rPr>
                <w:rPr>
                  <w:rFonts w:ascii="Cambria Math" w:hAnsi="Cambria Math"/>
                  <w:sz w:val="22"/>
                  <w:szCs w:val="22"/>
                </w:rPr>
                <m:t>=</m:t>
              </m:r>
              <m:nary>
                <m:naryPr>
                  <m:chr m:val="∑"/>
                  <m:limLoc m:val="undOvr"/>
                  <m:ctrlPr>
                    <w:rPr>
                      <w:rFonts w:ascii="Cambria Math" w:hAnsi="Cambria Math"/>
                      <w:i/>
                      <w:iCs/>
                      <w:sz w:val="22"/>
                      <w:szCs w:val="22"/>
                    </w:rPr>
                  </m:ctrlPr>
                </m:naryPr>
                <m:sub>
                  <m:r>
                    <m:rPr>
                      <m:sty m:val="p"/>
                    </m:rPr>
                    <w:rPr>
                      <w:rFonts w:ascii="Cambria Math" w:hAnsi="Cambria Math"/>
                      <w:sz w:val="22"/>
                      <w:szCs w:val="22"/>
                    </w:rPr>
                    <m:t>i=1</m:t>
                  </m:r>
                </m:sub>
                <m:sup>
                  <m:r>
                    <m:rPr>
                      <m:sty m:val="p"/>
                    </m:rPr>
                    <w:rPr>
                      <w:rFonts w:ascii="Cambria Math" w:hAnsi="Cambria Math"/>
                      <w:sz w:val="22"/>
                      <w:szCs w:val="22"/>
                    </w:rPr>
                    <m:t>L</m:t>
                  </m:r>
                </m:sup>
                <m:e>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RSTD,i</m:t>
                      </m:r>
                    </m:sub>
                  </m:sSub>
                  <m:r>
                    <m:rPr>
                      <m:sty m:val="p"/>
                    </m:rPr>
                    <w:rPr>
                      <w:rFonts w:ascii="Cambria Math" w:hAnsi="Cambria Math"/>
                      <w:sz w:val="22"/>
                      <w:szCs w:val="22"/>
                    </w:rPr>
                    <m:t>+ </m:t>
                  </m:r>
                  <m:d>
                    <m:dPr>
                      <m:ctrlPr>
                        <w:rPr>
                          <w:rFonts w:ascii="Cambria Math" w:hAnsi="Cambria Math"/>
                          <w:i/>
                          <w:iCs/>
                          <w:sz w:val="22"/>
                          <w:szCs w:val="22"/>
                        </w:rPr>
                      </m:ctrlPr>
                    </m:dPr>
                    <m:e>
                      <m:r>
                        <m:rPr>
                          <m:sty m:val="p"/>
                        </m:rPr>
                        <w:rPr>
                          <w:rFonts w:ascii="Cambria Math" w:hAnsi="Cambria Math"/>
                          <w:sz w:val="22"/>
                          <w:szCs w:val="22"/>
                        </w:rPr>
                        <m:t>L</m:t>
                      </m:r>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func>
                    <m:funcPr>
                      <m:ctrlPr>
                        <w:rPr>
                          <w:rFonts w:ascii="Cambria Math" w:hAnsi="Cambria Math"/>
                          <w:i/>
                          <w:iCs/>
                          <w:sz w:val="22"/>
                          <w:szCs w:val="22"/>
                        </w:rPr>
                      </m:ctrlPr>
                    </m:funcPr>
                    <m:fName>
                      <m:r>
                        <m:rPr>
                          <m:sty m:val="p"/>
                        </m:rPr>
                        <w:rPr>
                          <w:rFonts w:ascii="Cambria Math" w:hAnsi="Cambria Math"/>
                          <w:sz w:val="22"/>
                          <w:szCs w:val="22"/>
                        </w:rPr>
                        <m:t>max</m:t>
                      </m:r>
                    </m:fName>
                    <m:e>
                      <m:d>
                        <m:dPr>
                          <m:ctrlPr>
                            <w:rPr>
                              <w:rFonts w:ascii="Cambria Math" w:hAnsi="Cambria Math"/>
                              <w:i/>
                              <w:iCs/>
                              <w:sz w:val="22"/>
                              <w:szCs w:val="22"/>
                            </w:rPr>
                          </m:ctrlPr>
                        </m:dPr>
                        <m:e>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effect,i</m:t>
                              </m:r>
                            </m:sub>
                          </m:sSub>
                        </m:e>
                      </m:d>
                    </m:e>
                  </m:func>
                  <m:r>
                    <m:rPr>
                      <m:sty m:val="p"/>
                    </m:rPr>
                    <w:rPr>
                      <w:rFonts w:ascii="Cambria Math" w:hAnsi="Cambria Math"/>
                      <w:sz w:val="22"/>
                      <w:szCs w:val="22"/>
                    </w:rPr>
                    <m:t> </m:t>
                  </m:r>
                </m:e>
              </m:nary>
            </m:oMath>
          </w:p>
          <w:p w14:paraId="69AC9356" w14:textId="77777777" w:rsidR="005E4ED5" w:rsidRDefault="00D43C53">
            <w:pPr>
              <w:pStyle w:val="afc"/>
              <w:numPr>
                <w:ilvl w:val="1"/>
                <w:numId w:val="12"/>
              </w:numPr>
              <w:overflowPunct/>
              <w:autoSpaceDE/>
              <w:autoSpaceDN/>
              <w:adjustRightInd/>
              <w:spacing w:after="0"/>
              <w:ind w:firstLineChars="0"/>
              <w:contextualSpacing/>
              <w:textAlignment w:val="auto"/>
              <w:rPr>
                <w:sz w:val="22"/>
                <w:szCs w:val="22"/>
              </w:rPr>
            </w:pP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sub>
              </m:sSub>
              <m:r>
                <m:rPr>
                  <m:sty m:val="p"/>
                </m:rPr>
                <w:rPr>
                  <w:rFonts w:ascii="Cambria Math" w:hAnsi="Cambria Math"/>
                  <w:sz w:val="22"/>
                  <w:szCs w:val="22"/>
                </w:rPr>
                <m:t>=</m:t>
              </m:r>
              <m:sSub>
                <m:sSubPr>
                  <m:ctrlPr>
                    <w:rPr>
                      <w:rFonts w:ascii="Cambria Math" w:hAnsi="Cambria Math"/>
                      <w:i/>
                      <w:iCs/>
                      <w:sz w:val="22"/>
                      <w:szCs w:val="22"/>
                    </w:rPr>
                  </m:ctrlPr>
                </m:sSubPr>
                <m:e>
                  <m:d>
                    <m:dPr>
                      <m:ctrlPr>
                        <w:rPr>
                          <w:rFonts w:ascii="Cambria Math" w:hAnsi="Cambria Math"/>
                          <w:i/>
                          <w:iCs/>
                          <w:sz w:val="22"/>
                          <w:szCs w:val="22"/>
                        </w:rPr>
                      </m:ctrlPr>
                    </m:dPr>
                    <m:e>
                      <m:r>
                        <w:rPr>
                          <w:rFonts w:ascii="Cambria Math" w:hAnsi="Cambria Math"/>
                          <w:sz w:val="22"/>
                          <w:szCs w:val="22"/>
                        </w:rPr>
                        <m:t>’</m:t>
                      </m:r>
                      <m:sSub>
                        <m:sSubPr>
                          <m:ctrlPr>
                            <w:rPr>
                              <w:rFonts w:ascii="Cambria Math" w:hAnsi="Cambria Math"/>
                              <w:i/>
                              <w:iCs/>
                              <w:sz w:val="22"/>
                              <w:szCs w:val="22"/>
                            </w:rPr>
                          </m:ctrlPr>
                        </m:sSubPr>
                        <m:e>
                          <m:sSub>
                            <m:sSubPr>
                              <m:ctrlPr>
                                <w:rPr>
                                  <w:rFonts w:ascii="Cambria Math" w:hAnsi="Cambria Math"/>
                                  <w:i/>
                                  <w:iCs/>
                                  <w:sz w:val="22"/>
                                  <w:szCs w:val="22"/>
                                </w:rPr>
                              </m:ctrlPr>
                            </m:sSubPr>
                            <m:e>
                              <m:r>
                                <m:rPr>
                                  <m:sty m:val="p"/>
                                </m:rPr>
                                <w:rPr>
                                  <w:rFonts w:ascii="Cambria Math" w:hAnsi="Cambria Math"/>
                                  <w:sz w:val="22"/>
                                  <w:szCs w:val="22"/>
                                </w:rPr>
                                <m:t>CSSF</m:t>
                              </m:r>
                            </m:e>
                            <m:sub>
                              <m:r>
                                <m:rPr>
                                  <m:sty m:val="p"/>
                                </m:rPr>
                                <w:rPr>
                                  <w:rFonts w:ascii="Cambria Math" w:hAnsi="Cambria Math"/>
                                  <w:sz w:val="22"/>
                                  <w:szCs w:val="22"/>
                                </w:rPr>
                                <m:t>PRS,i</m:t>
                              </m:r>
                            </m:sub>
                          </m:sSub>
                          <m:r>
                            <w:rPr>
                              <w:rFonts w:ascii="Cambria Math" w:hAnsi="Cambria Math"/>
                              <w:sz w:val="22"/>
                              <w:szCs w:val="22"/>
                            </w:rPr>
                            <m:t>*N</m:t>
                          </m:r>
                        </m:e>
                        <m:sub>
                          <m:r>
                            <w:rPr>
                              <w:rFonts w:ascii="Cambria Math" w:hAnsi="Cambria Math"/>
                              <w:sz w:val="22"/>
                              <w:szCs w:val="22"/>
                            </w:rPr>
                            <m:t>RxBeam</m:t>
                          </m:r>
                          <m:r>
                            <m:rPr>
                              <m:sty m:val="p"/>
                            </m:rPr>
                            <w:rPr>
                              <w:rFonts w:ascii="Cambria Math" w:hAnsi="Cambria Math"/>
                              <w:sz w:val="22"/>
                              <w:szCs w:val="22"/>
                            </w:rPr>
                            <m:t>,</m:t>
                          </m:r>
                          <m:r>
                            <w:rPr>
                              <w:rFonts w:ascii="Cambria Math" w:hAnsi="Cambria Math"/>
                              <w:sz w:val="22"/>
                              <w:szCs w:val="22"/>
                            </w:rPr>
                            <m:t>i</m:t>
                          </m:r>
                        </m:sub>
                      </m:sSub>
                      <m:r>
                        <w:rPr>
                          <w:rFonts w:ascii="Cambria Math" w:hAnsi="Cambria Math"/>
                          <w:sz w:val="22"/>
                          <w:szCs w:val="22"/>
                        </w:rPr>
                        <m:t>*</m:t>
                      </m:r>
                      <m:d>
                        <m:dPr>
                          <m:begChr m:val="⌈"/>
                          <m:endChr m:val="⌉"/>
                          <m:ctrlPr>
                            <w:rPr>
                              <w:rFonts w:ascii="Cambria Math" w:hAnsi="Cambria Math"/>
                              <w:i/>
                              <w:iCs/>
                              <w:sz w:val="22"/>
                              <w:szCs w:val="22"/>
                            </w:rPr>
                          </m:ctrlPr>
                        </m:dPr>
                        <m:e>
                          <m:f>
                            <m:fPr>
                              <m:ctrlPr>
                                <w:rPr>
                                  <w:rFonts w:ascii="Cambria Math" w:hAnsi="Cambria Math"/>
                                  <w:i/>
                                  <w:iCs/>
                                  <w:sz w:val="22"/>
                                  <w:szCs w:val="22"/>
                                </w:rPr>
                              </m:ctrlPr>
                            </m:fPr>
                            <m:num>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PRS</m:t>
                                  </m:r>
                                  <m:r>
                                    <m:rPr>
                                      <m:nor/>
                                    </m:rPr>
                                    <w:rPr>
                                      <w:i/>
                                      <w:iCs/>
                                      <w:sz w:val="22"/>
                                      <w:szCs w:val="22"/>
                                    </w:rPr>
                                    <m:t>,i</m:t>
                                  </m:r>
                                </m:sub>
                                <m:sup>
                                  <m:r>
                                    <w:rPr>
                                      <w:rFonts w:ascii="Cambria Math" w:hAnsi="Cambria Math"/>
                                      <w:sz w:val="22"/>
                                      <w:szCs w:val="22"/>
                                    </w:rPr>
                                    <m:t>slot</m:t>
                                  </m:r>
                                </m:sup>
                              </m:sSubSup>
                            </m:num>
                            <m:den>
                              <m:sSup>
                                <m:sSupPr>
                                  <m:ctrlPr>
                                    <w:rPr>
                                      <w:rFonts w:ascii="Cambria Math" w:hAnsi="Cambria Math"/>
                                      <w:i/>
                                      <w:iCs/>
                                      <w:sz w:val="22"/>
                                      <w:szCs w:val="22"/>
                                    </w:rPr>
                                  </m:ctrlPr>
                                </m:sSupPr>
                                <m:e>
                                  <m:r>
                                    <w:rPr>
                                      <w:rFonts w:ascii="Cambria Math" w:hAnsi="Cambria Math"/>
                                      <w:sz w:val="22"/>
                                      <w:szCs w:val="22"/>
                                    </w:rPr>
                                    <m:t>N</m:t>
                                  </m:r>
                                </m:e>
                                <m:sup>
                                  <m:r>
                                    <w:rPr>
                                      <w:rFonts w:ascii="Cambria Math" w:hAnsi="Cambria Math"/>
                                      <w:sz w:val="22"/>
                                      <w:szCs w:val="22"/>
                                    </w:rPr>
                                    <m:t>'</m:t>
                                  </m:r>
                                </m:sup>
                              </m:sSup>
                            </m:den>
                          </m:f>
                        </m:e>
                      </m:d>
                      <m:d>
                        <m:dPr>
                          <m:begChr m:val="⌈"/>
                          <m:endChr m:val="⌉"/>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L</m:t>
                                  </m:r>
                                </m:e>
                                <m:sub>
                                  <m:r>
                                    <w:rPr>
                                      <w:rFonts w:ascii="Cambria Math" w:hAnsi="Cambria Math"/>
                                      <w:sz w:val="22"/>
                                      <w:szCs w:val="22"/>
                                    </w:rPr>
                                    <m:t>PRS</m:t>
                                  </m:r>
                                  <m:r>
                                    <m:rPr>
                                      <m:nor/>
                                    </m:rPr>
                                    <w:rPr>
                                      <w:i/>
                                      <w:iCs/>
                                      <w:sz w:val="22"/>
                                      <w:szCs w:val="22"/>
                                    </w:rPr>
                                    <m:t>,i</m:t>
                                  </m:r>
                                </m:sub>
                              </m:sSub>
                            </m:num>
                            <m:den>
                              <m:r>
                                <w:rPr>
                                  <w:rFonts w:ascii="Cambria Math" w:hAnsi="Cambria Math"/>
                                  <w:sz w:val="22"/>
                                  <w:szCs w:val="22"/>
                                </w:rPr>
                                <m:t>N</m:t>
                              </m:r>
                            </m:den>
                          </m:f>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sample</m:t>
                          </m:r>
                        </m:sub>
                      </m:sSub>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r>
                    <m:rPr>
                      <m:sty m:val="p"/>
                    </m:rPr>
                    <w:rPr>
                      <w:rFonts w:ascii="Cambria Math" w:hAnsi="Cambria Math"/>
                      <w:sz w:val="22"/>
                      <w:szCs w:val="22"/>
                    </w:rPr>
                    <m:t>T</m:t>
                  </m:r>
                </m:e>
                <m:sub>
                  <m:r>
                    <m:rPr>
                      <m:sty m:val="p"/>
                    </m:rPr>
                    <w:rPr>
                      <w:rFonts w:ascii="Cambria Math" w:hAnsi="Cambria Math"/>
                      <w:sz w:val="22"/>
                      <w:szCs w:val="22"/>
                    </w:rPr>
                    <m:t>effect,i</m:t>
                  </m:r>
                </m:sub>
              </m:sSub>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T</m:t>
                  </m:r>
                </m:e>
                <m:sub>
                  <m:r>
                    <m:rPr>
                      <m:nor/>
                    </m:rPr>
                    <w:rPr>
                      <w:i/>
                      <w:iCs/>
                      <w:sz w:val="22"/>
                      <w:szCs w:val="22"/>
                    </w:rPr>
                    <m:t>last</m:t>
                  </m:r>
                </m:sub>
              </m:sSub>
            </m:oMath>
          </w:p>
          <w:p w14:paraId="1C9D32C5" w14:textId="77777777" w:rsidR="005E4ED5" w:rsidRDefault="00A8549A">
            <w:pPr>
              <w:pStyle w:val="afc"/>
              <w:numPr>
                <w:ilvl w:val="1"/>
                <w:numId w:val="12"/>
              </w:numPr>
              <w:overflowPunct/>
              <w:autoSpaceDE/>
              <w:autoSpaceDN/>
              <w:adjustRightInd/>
              <w:spacing w:after="0"/>
              <w:ind w:firstLineChars="0"/>
              <w:contextualSpacing/>
              <w:textAlignment w:val="auto"/>
              <w:rPr>
                <w:sz w:val="22"/>
                <w:szCs w:val="22"/>
              </w:rPr>
            </w:pPr>
            <w:r>
              <w:rPr>
                <w:sz w:val="22"/>
                <w:szCs w:val="22"/>
              </w:rPr>
              <w:t xml:space="preserve">Note: </w:t>
            </w: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sub>
              </m:sSub>
            </m:oMath>
            <w:r>
              <w:rPr>
                <w:sz w:val="22"/>
                <w:szCs w:val="22"/>
              </w:rPr>
              <w:t xml:space="preserve"> is already defined in the specification</w:t>
            </w:r>
          </w:p>
          <w:p w14:paraId="55B171F4" w14:textId="77777777" w:rsidR="005E4ED5" w:rsidRDefault="00A8549A">
            <w:pPr>
              <w:pStyle w:val="afc"/>
              <w:numPr>
                <w:ilvl w:val="0"/>
                <w:numId w:val="12"/>
              </w:numPr>
              <w:overflowPunct/>
              <w:autoSpaceDE/>
              <w:autoSpaceDN/>
              <w:adjustRightInd/>
              <w:spacing w:after="0"/>
              <w:ind w:firstLineChars="0"/>
              <w:contextualSpacing/>
              <w:textAlignment w:val="auto"/>
              <w:rPr>
                <w:sz w:val="22"/>
                <w:szCs w:val="22"/>
              </w:rPr>
            </w:pPr>
            <w:r>
              <w:rPr>
                <w:sz w:val="22"/>
                <w:szCs w:val="22"/>
              </w:rPr>
              <w:t>Option 1B</w:t>
            </w:r>
          </w:p>
          <w:p w14:paraId="136D74EF" w14:textId="77777777" w:rsidR="005E4ED5" w:rsidRDefault="00A8549A">
            <w:pPr>
              <w:pStyle w:val="afc"/>
              <w:numPr>
                <w:ilvl w:val="1"/>
                <w:numId w:val="12"/>
              </w:numPr>
              <w:overflowPunct/>
              <w:autoSpaceDE/>
              <w:autoSpaceDN/>
              <w:adjustRightInd/>
              <w:spacing w:after="0"/>
              <w:ind w:firstLineChars="0"/>
              <w:contextualSpacing/>
              <w:textAlignment w:val="auto"/>
              <w:rPr>
                <w:sz w:val="22"/>
                <w:szCs w:val="22"/>
              </w:rPr>
            </w:pPr>
            <w:r>
              <w:rPr>
                <w:sz w:val="22"/>
                <w:szCs w:val="22"/>
              </w:rPr>
              <w:t>T</w:t>
            </w:r>
            <w:r>
              <w:rPr>
                <w:sz w:val="22"/>
                <w:szCs w:val="22"/>
                <w:vertAlign w:val="subscript"/>
              </w:rPr>
              <w:t>RSTD, Total</w:t>
            </w:r>
            <w:r>
              <w:rPr>
                <w:sz w:val="22"/>
                <w:szCs w:val="22"/>
              </w:rPr>
              <w:t xml:space="preserve"> = </w:t>
            </w:r>
            <m:oMath>
              <m:nary>
                <m:naryPr>
                  <m:chr m:val="∑"/>
                  <m:limLoc m:val="subSup"/>
                  <m:supHide m:val="1"/>
                  <m:ctrlPr>
                    <w:rPr>
                      <w:rFonts w:ascii="Cambria Math" w:hAnsi="Cambria Math"/>
                      <w:i/>
                      <w:iCs/>
                      <w:sz w:val="22"/>
                      <w:szCs w:val="22"/>
                    </w:rPr>
                  </m:ctrlPr>
                </m:naryPr>
                <m:sub>
                  <m:r>
                    <w:rPr>
                      <w:rFonts w:ascii="Cambria Math" w:hAnsi="Cambria Math"/>
                      <w:sz w:val="22"/>
                      <w:szCs w:val="22"/>
                    </w:rPr>
                    <m:t>i</m:t>
                  </m:r>
                </m:sub>
                <m:sup/>
                <m:e>
                  <m:d>
                    <m:dPr>
                      <m:ctrlPr>
                        <w:rPr>
                          <w:rFonts w:ascii="Cambria Math" w:hAnsi="Cambria Math"/>
                          <w:i/>
                          <w:iCs/>
                          <w:sz w:val="22"/>
                          <w:szCs w:val="22"/>
                        </w:rPr>
                      </m:ctrlPr>
                    </m:dPr>
                    <m:e>
                      <m:sSub>
                        <m:sSubPr>
                          <m:ctrlPr>
                            <w:rPr>
                              <w:rFonts w:ascii="Cambria Math" w:hAnsi="Cambria Math"/>
                              <w:i/>
                              <w:iCs/>
                              <w:sz w:val="22"/>
                              <w:szCs w:val="22"/>
                            </w:rPr>
                          </m:ctrlPr>
                        </m:sSubPr>
                        <m:e>
                          <m:d>
                            <m:dPr>
                              <m:ctrlPr>
                                <w:rPr>
                                  <w:rFonts w:ascii="Cambria Math" w:hAnsi="Cambria Math"/>
                                  <w:i/>
                                  <w:iCs/>
                                  <w:sz w:val="22"/>
                                  <w:szCs w:val="22"/>
                                </w:rPr>
                              </m:ctrlPr>
                            </m:dPr>
                            <m:e>
                              <m:r>
                                <w:rPr>
                                  <w:rFonts w:ascii="Cambria Math" w:hAnsi="Cambria Math"/>
                                  <w:sz w:val="22"/>
                                  <w:szCs w:val="22"/>
                                </w:rPr>
                                <m:t>’</m:t>
                              </m:r>
                              <m:sSub>
                                <m:sSubPr>
                                  <m:ctrlPr>
                                    <w:rPr>
                                      <w:rFonts w:ascii="Cambria Math" w:hAnsi="Cambria Math"/>
                                      <w:i/>
                                      <w:iCs/>
                                      <w:sz w:val="22"/>
                                      <w:szCs w:val="22"/>
                                    </w:rPr>
                                  </m:ctrlPr>
                                </m:sSubPr>
                                <m:e>
                                  <m:sSub>
                                    <m:sSubPr>
                                      <m:ctrlPr>
                                        <w:rPr>
                                          <w:rFonts w:ascii="Cambria Math" w:hAnsi="Cambria Math"/>
                                          <w:i/>
                                          <w:iCs/>
                                          <w:sz w:val="22"/>
                                          <w:szCs w:val="22"/>
                                        </w:rPr>
                                      </m:ctrlPr>
                                    </m:sSubPr>
                                    <m:e>
                                      <m:r>
                                        <m:rPr>
                                          <m:sty m:val="p"/>
                                        </m:rPr>
                                        <w:rPr>
                                          <w:rFonts w:ascii="Cambria Math" w:hAnsi="Cambria Math"/>
                                          <w:sz w:val="22"/>
                                          <w:szCs w:val="22"/>
                                        </w:rPr>
                                        <m:t>CSSF</m:t>
                                      </m:r>
                                    </m:e>
                                    <m:sub>
                                      <m:r>
                                        <m:rPr>
                                          <m:sty m:val="p"/>
                                        </m:rPr>
                                        <w:rPr>
                                          <w:rFonts w:ascii="Cambria Math" w:hAnsi="Cambria Math"/>
                                          <w:sz w:val="22"/>
                                          <w:szCs w:val="22"/>
                                        </w:rPr>
                                        <m:t>PRS,i</m:t>
                                      </m:r>
                                    </m:sub>
                                  </m:sSub>
                                  <m:r>
                                    <w:rPr>
                                      <w:rFonts w:ascii="Cambria Math" w:hAnsi="Cambria Math"/>
                                      <w:sz w:val="22"/>
                                      <w:szCs w:val="22"/>
                                    </w:rPr>
                                    <m:t>*N</m:t>
                                  </m:r>
                                </m:e>
                                <m:sub>
                                  <m:r>
                                    <w:rPr>
                                      <w:rFonts w:ascii="Cambria Math" w:hAnsi="Cambria Math"/>
                                      <w:sz w:val="22"/>
                                      <w:szCs w:val="22"/>
                                    </w:rPr>
                                    <m:t>RxBeam</m:t>
                                  </m:r>
                                  <m:r>
                                    <m:rPr>
                                      <m:sty m:val="p"/>
                                    </m:rPr>
                                    <w:rPr>
                                      <w:rFonts w:ascii="Cambria Math" w:hAnsi="Cambria Math"/>
                                      <w:sz w:val="22"/>
                                      <w:szCs w:val="22"/>
                                    </w:rPr>
                                    <m:t>,</m:t>
                                  </m:r>
                                  <m:r>
                                    <w:rPr>
                                      <w:rFonts w:ascii="Cambria Math" w:hAnsi="Cambria Math"/>
                                      <w:sz w:val="22"/>
                                      <w:szCs w:val="22"/>
                                    </w:rPr>
                                    <m:t>i</m:t>
                                  </m:r>
                                </m:sub>
                              </m:sSub>
                              <m:r>
                                <w:rPr>
                                  <w:rFonts w:ascii="Cambria Math" w:hAnsi="Cambria Math"/>
                                  <w:sz w:val="22"/>
                                  <w:szCs w:val="22"/>
                                </w:rPr>
                                <m:t>*</m:t>
                              </m:r>
                              <m:d>
                                <m:dPr>
                                  <m:begChr m:val="⌈"/>
                                  <m:endChr m:val="⌉"/>
                                  <m:ctrlPr>
                                    <w:rPr>
                                      <w:rFonts w:ascii="Cambria Math" w:hAnsi="Cambria Math"/>
                                      <w:i/>
                                      <w:iCs/>
                                      <w:sz w:val="22"/>
                                      <w:szCs w:val="22"/>
                                    </w:rPr>
                                  </m:ctrlPr>
                                </m:dPr>
                                <m:e>
                                  <m:f>
                                    <m:fPr>
                                      <m:ctrlPr>
                                        <w:rPr>
                                          <w:rFonts w:ascii="Cambria Math" w:hAnsi="Cambria Math"/>
                                          <w:i/>
                                          <w:iCs/>
                                          <w:sz w:val="22"/>
                                          <w:szCs w:val="22"/>
                                        </w:rPr>
                                      </m:ctrlPr>
                                    </m:fPr>
                                    <m:num>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PRS</m:t>
                                          </m:r>
                                          <m:r>
                                            <m:rPr>
                                              <m:nor/>
                                            </m:rPr>
                                            <w:rPr>
                                              <w:i/>
                                              <w:iCs/>
                                              <w:sz w:val="22"/>
                                              <w:szCs w:val="22"/>
                                            </w:rPr>
                                            <m:t>,i</m:t>
                                          </m:r>
                                        </m:sub>
                                        <m:sup>
                                          <m:r>
                                            <w:rPr>
                                              <w:rFonts w:ascii="Cambria Math" w:hAnsi="Cambria Math"/>
                                              <w:sz w:val="22"/>
                                              <w:szCs w:val="22"/>
                                            </w:rPr>
                                            <m:t>slot</m:t>
                                          </m:r>
                                        </m:sup>
                                      </m:sSubSup>
                                    </m:num>
                                    <m:den>
                                      <m:sSup>
                                        <m:sSupPr>
                                          <m:ctrlPr>
                                            <w:rPr>
                                              <w:rFonts w:ascii="Cambria Math" w:hAnsi="Cambria Math"/>
                                              <w:i/>
                                              <w:iCs/>
                                              <w:sz w:val="22"/>
                                              <w:szCs w:val="22"/>
                                            </w:rPr>
                                          </m:ctrlPr>
                                        </m:sSupPr>
                                        <m:e>
                                          <m:r>
                                            <w:rPr>
                                              <w:rFonts w:ascii="Cambria Math" w:hAnsi="Cambria Math"/>
                                              <w:sz w:val="22"/>
                                              <w:szCs w:val="22"/>
                                            </w:rPr>
                                            <m:t>N</m:t>
                                          </m:r>
                                        </m:e>
                                        <m:sup>
                                          <m:r>
                                            <w:rPr>
                                              <w:rFonts w:ascii="Cambria Math" w:hAnsi="Cambria Math"/>
                                              <w:sz w:val="22"/>
                                              <w:szCs w:val="22"/>
                                            </w:rPr>
                                            <m:t>'</m:t>
                                          </m:r>
                                        </m:sup>
                                      </m:sSup>
                                    </m:den>
                                  </m:f>
                                </m:e>
                              </m:d>
                              <m:d>
                                <m:dPr>
                                  <m:begChr m:val="⌈"/>
                                  <m:endChr m:val="⌉"/>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L</m:t>
                                          </m:r>
                                        </m:e>
                                        <m:sub>
                                          <m:r>
                                            <w:rPr>
                                              <w:rFonts w:ascii="Cambria Math" w:hAnsi="Cambria Math"/>
                                              <w:sz w:val="22"/>
                                              <w:szCs w:val="22"/>
                                            </w:rPr>
                                            <m:t>PRS</m:t>
                                          </m:r>
                                          <m:r>
                                            <m:rPr>
                                              <m:nor/>
                                            </m:rPr>
                                            <w:rPr>
                                              <w:i/>
                                              <w:iCs/>
                                              <w:sz w:val="22"/>
                                              <w:szCs w:val="22"/>
                                            </w:rPr>
                                            <m:t>,i</m:t>
                                          </m:r>
                                        </m:sub>
                                      </m:sSub>
                                    </m:num>
                                    <m:den>
                                      <m:r>
                                        <w:rPr>
                                          <w:rFonts w:ascii="Cambria Math" w:hAnsi="Cambria Math"/>
                                          <w:sz w:val="22"/>
                                          <w:szCs w:val="22"/>
                                        </w:rPr>
                                        <m:t>N</m:t>
                                      </m:r>
                                    </m:den>
                                  </m:f>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sample</m:t>
                                  </m:r>
                                </m:sub>
                              </m:sSub>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r>
                            <m:rPr>
                              <m:sty m:val="p"/>
                            </m:rPr>
                            <w:rPr>
                              <w:rFonts w:ascii="Cambria Math" w:hAnsi="Cambria Math"/>
                              <w:sz w:val="22"/>
                              <w:szCs w:val="22"/>
                            </w:rPr>
                            <m:t>T</m:t>
                          </m:r>
                        </m:e>
                        <m:sub>
                          <m:r>
                            <m:rPr>
                              <m:sty m:val="p"/>
                            </m:rPr>
                            <w:rPr>
                              <w:rFonts w:ascii="Cambria Math" w:hAnsi="Cambria Math"/>
                              <w:sz w:val="22"/>
                              <w:szCs w:val="22"/>
                            </w:rPr>
                            <m:t>effect,i</m:t>
                          </m:r>
                        </m:sub>
                      </m:sSub>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T</m:t>
                          </m:r>
                        </m:e>
                        <m:sub>
                          <m:r>
                            <m:rPr>
                              <m:nor/>
                            </m:rPr>
                            <w:rPr>
                              <w:i/>
                              <w:iCs/>
                              <w:sz w:val="22"/>
                              <w:szCs w:val="22"/>
                            </w:rPr>
                            <m:t>last</m:t>
                          </m:r>
                        </m:sub>
                      </m:sSub>
                      <m:r>
                        <w:rPr>
                          <w:rFonts w:ascii="Cambria Math" w:hAnsi="Cambria Math"/>
                          <w:sz w:val="22"/>
                          <w:szCs w:val="22"/>
                        </w:rPr>
                        <m:t>)</m:t>
                      </m:r>
                    </m:e>
                  </m:d>
                  <m:r>
                    <w:rPr>
                      <w:rFonts w:ascii="Cambria Math" w:hAnsi="Cambria Math"/>
                      <w:sz w:val="22"/>
                      <w:szCs w:val="22"/>
                    </w:rPr>
                    <m:t>+</m:t>
                  </m:r>
                  <m:d>
                    <m:dPr>
                      <m:ctrlPr>
                        <w:rPr>
                          <w:rFonts w:ascii="Cambria Math" w:hAnsi="Cambria Math"/>
                          <w:i/>
                          <w:iCs/>
                          <w:sz w:val="22"/>
                          <w:szCs w:val="22"/>
                        </w:rPr>
                      </m:ctrlPr>
                    </m:dPr>
                    <m:e>
                      <m:r>
                        <m:rPr>
                          <m:sty m:val="p"/>
                        </m:rPr>
                        <w:rPr>
                          <w:rFonts w:ascii="Cambria Math" w:hAnsi="Cambria Math"/>
                          <w:sz w:val="22"/>
                          <w:szCs w:val="22"/>
                        </w:rPr>
                        <m:t>L</m:t>
                      </m:r>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func>
                    <m:funcPr>
                      <m:ctrlPr>
                        <w:rPr>
                          <w:rFonts w:ascii="Cambria Math" w:hAnsi="Cambria Math"/>
                          <w:i/>
                          <w:iCs/>
                          <w:sz w:val="22"/>
                          <w:szCs w:val="22"/>
                        </w:rPr>
                      </m:ctrlPr>
                    </m:funcPr>
                    <m:fName>
                      <m:r>
                        <m:rPr>
                          <m:sty m:val="p"/>
                        </m:rPr>
                        <w:rPr>
                          <w:rFonts w:ascii="Cambria Math" w:hAnsi="Cambria Math"/>
                          <w:sz w:val="22"/>
                          <w:szCs w:val="22"/>
                        </w:rPr>
                        <m:t>max</m:t>
                      </m:r>
                    </m:fName>
                    <m:e>
                      <m:d>
                        <m:dPr>
                          <m:ctrlPr>
                            <w:rPr>
                              <w:rFonts w:ascii="Cambria Math" w:hAnsi="Cambria Math"/>
                              <w:i/>
                              <w:iCs/>
                              <w:sz w:val="22"/>
                              <w:szCs w:val="22"/>
                            </w:rPr>
                          </m:ctrlPr>
                        </m:dPr>
                        <m:e>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effect,i</m:t>
                              </m:r>
                            </m:sub>
                          </m:sSub>
                        </m:e>
                      </m:d>
                    </m:e>
                  </m:func>
                  <m:r>
                    <m:rPr>
                      <m:sty m:val="p"/>
                    </m:rPr>
                    <w:rPr>
                      <w:rFonts w:ascii="Cambria Math" w:hAnsi="Cambria Math"/>
                      <w:sz w:val="22"/>
                      <w:szCs w:val="22"/>
                    </w:rPr>
                    <m:t> </m:t>
                  </m:r>
                </m:e>
              </m:nary>
            </m:oMath>
          </w:p>
          <w:p w14:paraId="692BBFC0" w14:textId="77777777" w:rsidR="005E4ED5" w:rsidRDefault="00A8549A">
            <w:pPr>
              <w:pStyle w:val="afc"/>
              <w:numPr>
                <w:ilvl w:val="1"/>
                <w:numId w:val="12"/>
              </w:numPr>
              <w:overflowPunct/>
              <w:autoSpaceDE/>
              <w:autoSpaceDN/>
              <w:adjustRightInd/>
              <w:spacing w:after="0"/>
              <w:ind w:firstLineChars="0"/>
              <w:contextualSpacing/>
              <w:textAlignment w:val="auto"/>
              <w:rPr>
                <w:sz w:val="22"/>
                <w:szCs w:val="22"/>
              </w:rPr>
            </w:pPr>
            <w:r>
              <w:rPr>
                <w:sz w:val="22"/>
                <w:szCs w:val="22"/>
              </w:rPr>
              <w:t xml:space="preserve">Note: </w:t>
            </w: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sub>
              </m:sSub>
            </m:oMath>
            <w:r>
              <w:rPr>
                <w:sz w:val="22"/>
                <w:szCs w:val="22"/>
              </w:rPr>
              <w:t xml:space="preserve"> needs to be removed from the specification</w:t>
            </w:r>
          </w:p>
        </w:tc>
      </w:tr>
    </w:tbl>
    <w:p w14:paraId="0AE7021D" w14:textId="77777777" w:rsidR="005E4ED5" w:rsidRDefault="005E4ED5">
      <w:pPr>
        <w:rPr>
          <w:i/>
          <w:color w:val="0070C0"/>
          <w:lang w:val="en-US" w:eastAsia="zh-CN"/>
        </w:rPr>
      </w:pPr>
    </w:p>
    <w:p w14:paraId="5B48BC92"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077030F"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OPPO, vivo, HW, Nokia) </w:t>
      </w:r>
    </w:p>
    <w:p w14:paraId="40BD1E02"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1A</w:t>
      </w:r>
    </w:p>
    <w:p w14:paraId="3234F81D" w14:textId="77777777" w:rsidR="005E4ED5" w:rsidRDefault="00A8549A">
      <w:pPr>
        <w:pStyle w:val="afc"/>
        <w:numPr>
          <w:ilvl w:val="3"/>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QC: possibly add a note to clarify that no per-PFL requirements are expected to be enforced in scenarios with multiple PFLs</w:t>
      </w:r>
    </w:p>
    <w:p w14:paraId="351F2BA8" w14:textId="77777777" w:rsidR="005E4ED5" w:rsidRDefault="00A8549A">
      <w:pPr>
        <w:pStyle w:val="afc"/>
        <w:numPr>
          <w:ilvl w:val="3"/>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HW: clarify that it is the measurement period of PFL i when no other PFL is measured</w:t>
      </w:r>
    </w:p>
    <w:p w14:paraId="07DA8B93"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(Ericsson) </w:t>
      </w:r>
    </w:p>
    <w:p w14:paraId="66293B13"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1B</w:t>
      </w:r>
    </w:p>
    <w:p w14:paraId="56CC3C57"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433B9C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Further discuss if option 1A can be agreed based on majority view, and consider to add some clarification if needed.</w:t>
      </w:r>
    </w:p>
    <w:tbl>
      <w:tblPr>
        <w:tblStyle w:val="af3"/>
        <w:tblW w:w="0" w:type="auto"/>
        <w:tblLook w:val="04A0" w:firstRow="1" w:lastRow="0" w:firstColumn="1" w:lastColumn="0" w:noHBand="0" w:noVBand="1"/>
      </w:tblPr>
      <w:tblGrid>
        <w:gridCol w:w="1236"/>
        <w:gridCol w:w="8395"/>
      </w:tblGrid>
      <w:tr w:rsidR="005E4ED5" w14:paraId="3659F4E2" w14:textId="77777777">
        <w:tc>
          <w:tcPr>
            <w:tcW w:w="1236" w:type="dxa"/>
          </w:tcPr>
          <w:p w14:paraId="7F6B283C"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CF38C4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E21AFE5" w14:textId="77777777">
        <w:tc>
          <w:tcPr>
            <w:tcW w:w="1236" w:type="dxa"/>
          </w:tcPr>
          <w:p w14:paraId="34146190"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CEF9487"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1A.  </w:t>
            </w:r>
          </w:p>
        </w:tc>
      </w:tr>
      <w:tr w:rsidR="00A8549A" w14:paraId="6C7DA919" w14:textId="77777777">
        <w:tc>
          <w:tcPr>
            <w:tcW w:w="1236" w:type="dxa"/>
          </w:tcPr>
          <w:p w14:paraId="4D65CE84" w14:textId="6D8AF132" w:rsidR="00A8549A" w:rsidRDefault="00A8549A" w:rsidP="00A8549A">
            <w:pPr>
              <w:spacing w:after="120"/>
              <w:rPr>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55B06E20" w14:textId="06540381" w:rsidR="00A8549A" w:rsidRDefault="00A8549A" w:rsidP="00A8549A">
            <w:pPr>
              <w:spacing w:after="120"/>
              <w:rPr>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B7014B" w14:paraId="21BFA70A" w14:textId="77777777">
        <w:tc>
          <w:tcPr>
            <w:tcW w:w="1236" w:type="dxa"/>
          </w:tcPr>
          <w:p w14:paraId="220297E0" w14:textId="44BD4D3D" w:rsidR="00B7014B" w:rsidRDefault="00B7014B" w:rsidP="00B7014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58892E3C" w14:textId="2D4907DC" w:rsidR="00B7014B" w:rsidRDefault="00B7014B" w:rsidP="00B7014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1A.</w:t>
            </w:r>
          </w:p>
        </w:tc>
      </w:tr>
      <w:tr w:rsidR="00EB163E" w14:paraId="4341C3D5" w14:textId="77777777">
        <w:tc>
          <w:tcPr>
            <w:tcW w:w="1236" w:type="dxa"/>
          </w:tcPr>
          <w:p w14:paraId="26002D6B" w14:textId="655002B9" w:rsidR="00EB163E" w:rsidRDefault="00EB163E" w:rsidP="00B7014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FDB1857" w14:textId="1E03F5C6" w:rsidR="00EB163E" w:rsidRDefault="00EB163E" w:rsidP="00B7014B">
            <w:pPr>
              <w:spacing w:after="120"/>
              <w:rPr>
                <w:rFonts w:eastAsiaTheme="minorEastAsia"/>
                <w:color w:val="0070C0"/>
                <w:lang w:val="en-US" w:eastAsia="zh-CN"/>
              </w:rPr>
            </w:pPr>
            <w:r w:rsidRPr="00DB4A5C">
              <w:rPr>
                <w:lang w:val="en-US" w:eastAsia="zh-CN"/>
              </w:rPr>
              <w:t>Support Option 1</w:t>
            </w:r>
            <w:r>
              <w:rPr>
                <w:lang w:val="en-US" w:eastAsia="zh-CN"/>
              </w:rPr>
              <w:t>A</w:t>
            </w:r>
          </w:p>
        </w:tc>
      </w:tr>
      <w:tr w:rsidR="00170A6F" w14:paraId="53E3D2B6" w14:textId="77777777">
        <w:tc>
          <w:tcPr>
            <w:tcW w:w="1236" w:type="dxa"/>
          </w:tcPr>
          <w:p w14:paraId="0BD43F44" w14:textId="44F1F933" w:rsidR="00170A6F" w:rsidRDefault="00170A6F" w:rsidP="00170A6F">
            <w:pPr>
              <w:spacing w:after="120"/>
              <w:rPr>
                <w:rFonts w:eastAsiaTheme="minorEastAsia"/>
                <w:color w:val="0070C0"/>
                <w:lang w:val="en-US" w:eastAsia="zh-CN"/>
              </w:rPr>
            </w:pPr>
            <w:r>
              <w:rPr>
                <w:color w:val="0070C0"/>
                <w:lang w:val="en-US" w:eastAsia="zh-CN"/>
              </w:rPr>
              <w:t>Intel</w:t>
            </w:r>
          </w:p>
        </w:tc>
        <w:tc>
          <w:tcPr>
            <w:tcW w:w="8395" w:type="dxa"/>
          </w:tcPr>
          <w:p w14:paraId="688BBD23" w14:textId="11F1E2F6" w:rsidR="00170A6F" w:rsidRPr="00DB4A5C" w:rsidRDefault="00170A6F" w:rsidP="00170A6F">
            <w:pPr>
              <w:spacing w:after="120"/>
              <w:rPr>
                <w:lang w:val="en-US" w:eastAsia="zh-CN"/>
              </w:rPr>
            </w:pPr>
            <w:r>
              <w:rPr>
                <w:color w:val="0070C0"/>
                <w:lang w:val="en-US" w:eastAsia="zh-CN"/>
              </w:rPr>
              <w:t xml:space="preserve">Support Option 1A, </w:t>
            </w:r>
          </w:p>
        </w:tc>
      </w:tr>
      <w:tr w:rsidR="001F17B3" w14:paraId="48E4AC85" w14:textId="77777777">
        <w:tc>
          <w:tcPr>
            <w:tcW w:w="1236" w:type="dxa"/>
          </w:tcPr>
          <w:p w14:paraId="3B0C8148" w14:textId="2B2D069E"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963B802"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1A.</w:t>
            </w:r>
          </w:p>
          <w:p w14:paraId="69C86C03" w14:textId="0197120D" w:rsidR="001F17B3" w:rsidRDefault="001F17B3" w:rsidP="001F17B3">
            <w:pPr>
              <w:spacing w:after="120"/>
              <w:rPr>
                <w:color w:val="0070C0"/>
                <w:lang w:val="en-US" w:eastAsia="zh-CN"/>
              </w:rPr>
            </w:pPr>
            <w:r>
              <w:rPr>
                <w:rFonts w:eastAsiaTheme="minorEastAsia"/>
                <w:color w:val="0070C0"/>
                <w:lang w:val="en-US" w:eastAsia="zh-CN"/>
              </w:rPr>
              <w:t>We are fine to use the clarification proposed by QC, if a clarification is deemed needed.</w:t>
            </w:r>
          </w:p>
        </w:tc>
      </w:tr>
      <w:tr w:rsidR="00D953D7" w14:paraId="1980A848" w14:textId="77777777">
        <w:tc>
          <w:tcPr>
            <w:tcW w:w="1236" w:type="dxa"/>
          </w:tcPr>
          <w:p w14:paraId="21ACCD50" w14:textId="128C0188" w:rsidR="00D953D7" w:rsidRDefault="00D953D7" w:rsidP="00D953D7">
            <w:pPr>
              <w:spacing w:after="120"/>
              <w:rPr>
                <w:rFonts w:eastAsiaTheme="minorEastAsia"/>
                <w:color w:val="0070C0"/>
                <w:lang w:val="en-US" w:eastAsia="zh-CN"/>
              </w:rPr>
            </w:pPr>
            <w:r>
              <w:rPr>
                <w:color w:val="0070C0"/>
                <w:lang w:val="en-US" w:eastAsia="zh-CN"/>
              </w:rPr>
              <w:t>Ericsson</w:t>
            </w:r>
          </w:p>
        </w:tc>
        <w:tc>
          <w:tcPr>
            <w:tcW w:w="8395" w:type="dxa"/>
          </w:tcPr>
          <w:p w14:paraId="202371F6" w14:textId="77777777" w:rsidR="00D953D7" w:rsidRDefault="00D953D7" w:rsidP="00D953D7">
            <w:pPr>
              <w:spacing w:after="120"/>
              <w:rPr>
                <w:color w:val="0070C0"/>
                <w:lang w:val="en-US" w:eastAsia="zh-CN"/>
              </w:rPr>
            </w:pPr>
            <w:r>
              <w:rPr>
                <w:color w:val="0070C0"/>
                <w:lang w:val="en-US" w:eastAsia="zh-CN"/>
              </w:rPr>
              <w:t>We also fine with option 1A.</w:t>
            </w:r>
          </w:p>
          <w:p w14:paraId="7D4D4C9A" w14:textId="0AD79CA6" w:rsidR="00D953D7" w:rsidRDefault="00D953D7" w:rsidP="00D953D7">
            <w:pPr>
              <w:spacing w:after="120"/>
              <w:rPr>
                <w:rFonts w:eastAsiaTheme="minorEastAsia"/>
                <w:color w:val="0070C0"/>
                <w:lang w:val="en-US" w:eastAsia="zh-CN"/>
              </w:rPr>
            </w:pPr>
            <w:r>
              <w:rPr>
                <w:color w:val="0070C0"/>
                <w:lang w:val="en-US" w:eastAsia="zh-CN"/>
              </w:rPr>
              <w:t>But for consistency better to use T</w:t>
            </w:r>
            <w:r w:rsidRPr="00F508E5">
              <w:rPr>
                <w:color w:val="0070C0"/>
                <w:vertAlign w:val="subscript"/>
                <w:lang w:val="en-US" w:eastAsia="zh-CN"/>
              </w:rPr>
              <w:t>RSTD,i</w:t>
            </w:r>
            <w:r>
              <w:rPr>
                <w:color w:val="0070C0"/>
                <w:lang w:val="en-US" w:eastAsia="zh-CN"/>
              </w:rPr>
              <w:t xml:space="preserve"> (instead of T</w:t>
            </w:r>
            <w:r w:rsidRPr="00F508E5">
              <w:rPr>
                <w:color w:val="FF0000"/>
                <w:highlight w:val="yellow"/>
                <w:vertAlign w:val="subscript"/>
                <w:lang w:val="en-US" w:eastAsia="zh-CN"/>
              </w:rPr>
              <w:t>PRS</w:t>
            </w:r>
            <w:r w:rsidRPr="00F508E5">
              <w:rPr>
                <w:color w:val="FF0000"/>
                <w:vertAlign w:val="subscript"/>
                <w:lang w:val="en-US" w:eastAsia="zh-CN"/>
              </w:rPr>
              <w:t>-</w:t>
            </w:r>
            <w:r>
              <w:rPr>
                <w:color w:val="0070C0"/>
                <w:vertAlign w:val="subscript"/>
                <w:lang w:val="en-US" w:eastAsia="zh-CN"/>
              </w:rPr>
              <w:t>RST</w:t>
            </w:r>
            <w:r w:rsidRPr="007850D4">
              <w:rPr>
                <w:color w:val="0070C0"/>
                <w:vertAlign w:val="subscript"/>
                <w:lang w:val="en-US" w:eastAsia="zh-CN"/>
              </w:rPr>
              <w:t>D,i</w:t>
            </w:r>
            <w:r>
              <w:rPr>
                <w:color w:val="0070C0"/>
                <w:lang w:val="en-US" w:eastAsia="zh-CN"/>
              </w:rPr>
              <w:t>) in the second row.</w:t>
            </w:r>
          </w:p>
        </w:tc>
      </w:tr>
      <w:tr w:rsidR="00A76C3D" w14:paraId="64813E4E" w14:textId="77777777">
        <w:tc>
          <w:tcPr>
            <w:tcW w:w="1236" w:type="dxa"/>
          </w:tcPr>
          <w:p w14:paraId="7787AE78" w14:textId="3EB78E56" w:rsidR="00A76C3D" w:rsidRDefault="00A76C3D" w:rsidP="00A76C3D">
            <w:pPr>
              <w:spacing w:after="120"/>
              <w:rPr>
                <w:color w:val="0070C0"/>
                <w:lang w:val="en-US" w:eastAsia="zh-CN"/>
              </w:rPr>
            </w:pPr>
            <w:r>
              <w:rPr>
                <w:color w:val="0070C0"/>
                <w:lang w:val="en-US" w:eastAsia="zh-CN"/>
              </w:rPr>
              <w:t>Qualcomm</w:t>
            </w:r>
          </w:p>
        </w:tc>
        <w:tc>
          <w:tcPr>
            <w:tcW w:w="8395" w:type="dxa"/>
          </w:tcPr>
          <w:p w14:paraId="2B3D2A01" w14:textId="22DC58C7" w:rsidR="00A76C3D" w:rsidRDefault="00A76C3D" w:rsidP="00A76C3D">
            <w:pPr>
              <w:spacing w:after="120"/>
              <w:rPr>
                <w:color w:val="0070C0"/>
                <w:lang w:val="en-US" w:eastAsia="zh-CN"/>
              </w:rPr>
            </w:pPr>
            <w:r>
              <w:rPr>
                <w:color w:val="0070C0"/>
                <w:lang w:val="en-US" w:eastAsia="zh-CN"/>
              </w:rPr>
              <w:t xml:space="preserve">Support option 1A. We think that both proposed clarifications point to the fact that the measurement period requirement is on the total time it takes to measure all the PFLs, not per PFL. i.e. the requirement is </w:t>
            </w:r>
            <w:r w:rsidRPr="00950A49">
              <w:rPr>
                <w:lang w:eastAsia="x-none"/>
              </w:rPr>
              <w:t>T</w:t>
            </w:r>
            <w:r w:rsidRPr="00950A49">
              <w:rPr>
                <w:vertAlign w:val="subscript"/>
                <w:lang w:eastAsia="x-none"/>
              </w:rPr>
              <w:t>RSTD, Total</w:t>
            </w:r>
            <w:r>
              <w:rPr>
                <w:vertAlign w:val="subscript"/>
                <w:lang w:eastAsia="x-none"/>
              </w:rPr>
              <w:t>.</w:t>
            </w:r>
            <w:r>
              <w:rPr>
                <w:color w:val="0070C0"/>
                <w:lang w:val="en-US" w:eastAsia="zh-CN"/>
              </w:rPr>
              <w:t xml:space="preserve"> It should be sufficient to add a note to that effect.</w:t>
            </w:r>
          </w:p>
        </w:tc>
      </w:tr>
    </w:tbl>
    <w:p w14:paraId="2BCD1E5E" w14:textId="77777777" w:rsidR="005E4ED5" w:rsidRDefault="005E4ED5">
      <w:pPr>
        <w:spacing w:after="120"/>
        <w:rPr>
          <w:color w:val="0070C0"/>
          <w:szCs w:val="24"/>
          <w:lang w:eastAsia="zh-CN"/>
        </w:rPr>
      </w:pPr>
    </w:p>
    <w:p w14:paraId="7712C068" w14:textId="77777777" w:rsidR="005E4ED5" w:rsidRPr="00B239F4" w:rsidRDefault="00A8549A">
      <w:pPr>
        <w:pStyle w:val="4"/>
        <w:rPr>
          <w:lang w:val="en-US"/>
        </w:rPr>
      </w:pPr>
      <w:r w:rsidRPr="00B239F4">
        <w:rPr>
          <w:lang w:val="en-US"/>
        </w:rPr>
        <w:t xml:space="preserve">Issue 1-4-2: Requirements for non-overlapping case </w:t>
      </w:r>
    </w:p>
    <w:p w14:paraId="256C41D4" w14:textId="77777777" w:rsidR="005E4ED5" w:rsidRDefault="00A8549A">
      <w:pPr>
        <w:rPr>
          <w:i/>
          <w:color w:val="0070C0"/>
          <w:lang w:val="en-US" w:eastAsia="zh-CN"/>
        </w:rPr>
      </w:pPr>
      <w:r>
        <w:rPr>
          <w:i/>
          <w:color w:val="0070C0"/>
          <w:lang w:val="en-US" w:eastAsia="zh-CN"/>
        </w:rPr>
        <w:t>The issue is about measurement period requirements for non-overlapping case</w:t>
      </w:r>
    </w:p>
    <w:p w14:paraId="45263928"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66B96E2"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Intel, vivo, HW, Nokia)</w:t>
      </w:r>
    </w:p>
    <w:p w14:paraId="488856C2"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The requirement of non-overlapping case should be the same as for overlapping case (sum approach)</w:t>
      </w:r>
    </w:p>
    <w:p w14:paraId="3175379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2 (Ericsson)</w:t>
      </w:r>
    </w:p>
    <w:p w14:paraId="78E20034"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RAN4 agrees that the current measurement period in TS 38.133 is over-defined for the non-overlapping case – it is unnecessarily scaled to account for the overlap which does not exist and thus too long.</w:t>
      </w:r>
    </w:p>
    <w:p w14:paraId="112ECA1F"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period for the non-overlapping case shall be:</w:t>
      </w:r>
    </w:p>
    <w:p w14:paraId="4B0CCB39" w14:textId="77777777" w:rsidR="005E4ED5" w:rsidRDefault="00A8549A">
      <w:pPr>
        <w:ind w:left="720"/>
        <w:jc w:val="center"/>
        <w:rPr>
          <w:lang w:eastAsia="zh-CN"/>
        </w:rPr>
      </w:pPr>
      <w:r>
        <w:rPr>
          <w:lang w:eastAsia="zh-CN"/>
        </w:rPr>
        <w:t>T</w:t>
      </w:r>
      <w:r>
        <w:rPr>
          <w:vertAlign w:val="subscript"/>
          <w:lang w:eastAsia="zh-CN"/>
        </w:rPr>
        <w:t>RSTD, Total</w:t>
      </w:r>
      <w:r>
        <w:rPr>
          <w:lang w:eastAsia="zh-CN"/>
        </w:rPr>
        <w:t xml:space="preserve"> = max</w:t>
      </w:r>
      <w:r>
        <w:rPr>
          <w:vertAlign w:val="subscript"/>
          <w:lang w:eastAsia="zh-CN"/>
        </w:rPr>
        <w:t>i</w:t>
      </w:r>
      <w:r>
        <w:rPr>
          <w:lang w:eastAsia="zh-CN"/>
        </w:rPr>
        <w:t xml:space="preserve"> (T</w:t>
      </w:r>
      <w:r>
        <w:rPr>
          <w:vertAlign w:val="subscript"/>
          <w:lang w:eastAsia="zh-CN"/>
        </w:rPr>
        <w:t>RSTD,i</w:t>
      </w:r>
      <w:r>
        <w:rPr>
          <w:lang w:eastAsia="zh-CN"/>
        </w:rPr>
        <w:t>), where</w:t>
      </w:r>
    </w:p>
    <w:p w14:paraId="44DD19E1" w14:textId="77777777" w:rsidR="005E4ED5" w:rsidRDefault="00A8549A">
      <w:pPr>
        <w:pStyle w:val="afc"/>
        <w:overflowPunct/>
        <w:autoSpaceDE/>
        <w:autoSpaceDN/>
        <w:adjustRightInd/>
        <w:spacing w:after="120"/>
        <w:ind w:left="2376" w:firstLineChars="0" w:firstLine="0"/>
        <w:textAlignment w:val="auto"/>
        <w:rPr>
          <w:rFonts w:eastAsia="宋体"/>
          <w:szCs w:val="24"/>
          <w:lang w:eastAsia="zh-CN"/>
        </w:rPr>
      </w:pPr>
      <w:r>
        <w:rPr>
          <w:rFonts w:eastAsia="宋体"/>
          <w:szCs w:val="24"/>
          <w:lang w:eastAsia="zh-CN"/>
        </w:rPr>
        <w:t>the measurement period starts with the first MG and it is the same for all frequencies (agreement from RAN4#96-e). Hence, the time to the last sample across all frequencies will correctly determine TRSTD, Total, regardless of the order the frequencies are measured.</w:t>
      </w:r>
    </w:p>
    <w:p w14:paraId="7136B436"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AAC75E6"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3DD0F6AF" w14:textId="77777777">
        <w:tc>
          <w:tcPr>
            <w:tcW w:w="1236" w:type="dxa"/>
          </w:tcPr>
          <w:p w14:paraId="2533E32E"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29F2165"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BF8738D" w14:textId="77777777">
        <w:tc>
          <w:tcPr>
            <w:tcW w:w="1236" w:type="dxa"/>
          </w:tcPr>
          <w:p w14:paraId="14946CFF"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D2628D0"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A8549A" w14:paraId="3E8D60A8" w14:textId="77777777">
        <w:tc>
          <w:tcPr>
            <w:tcW w:w="1236" w:type="dxa"/>
          </w:tcPr>
          <w:p w14:paraId="6575C6B5" w14:textId="616AE228" w:rsidR="00A8549A" w:rsidRDefault="00A8549A" w:rsidP="00A8549A">
            <w:pPr>
              <w:spacing w:after="120"/>
              <w:rPr>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7254E977" w14:textId="5C7305DA" w:rsidR="00A8549A" w:rsidRDefault="00A8549A" w:rsidP="00A8549A">
            <w:pPr>
              <w:spacing w:after="120"/>
              <w:rPr>
                <w:color w:val="0070C0"/>
                <w:lang w:val="en-US" w:eastAsia="zh-CN"/>
              </w:rPr>
            </w:pPr>
            <w:r>
              <w:rPr>
                <w:rFonts w:eastAsiaTheme="minorEastAsia"/>
                <w:color w:val="0070C0"/>
                <w:lang w:val="en-US" w:eastAsia="zh-CN"/>
              </w:rPr>
              <w:t>Support option 1</w:t>
            </w:r>
          </w:p>
        </w:tc>
      </w:tr>
      <w:tr w:rsidR="00642FA9" w14:paraId="18DD7DF4" w14:textId="77777777">
        <w:tc>
          <w:tcPr>
            <w:tcW w:w="1236" w:type="dxa"/>
          </w:tcPr>
          <w:p w14:paraId="7D2851A8" w14:textId="41A4354E" w:rsidR="00642FA9" w:rsidRDefault="00642FA9" w:rsidP="00642FA9">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ED19212" w14:textId="2004663A" w:rsidR="00642FA9" w:rsidRDefault="00BD65E5">
            <w:pPr>
              <w:spacing w:after="120"/>
              <w:rPr>
                <w:rFonts w:eastAsiaTheme="minorEastAsia"/>
                <w:color w:val="0070C0"/>
                <w:lang w:val="en-US" w:eastAsia="zh-CN"/>
              </w:rPr>
            </w:pPr>
            <w:r>
              <w:rPr>
                <w:rFonts w:eastAsiaTheme="minorEastAsia"/>
                <w:color w:val="0070C0"/>
                <w:lang w:val="en-US" w:eastAsia="zh-CN"/>
              </w:rPr>
              <w:t>Generally, we can compromise to option 1.</w:t>
            </w:r>
            <w:r w:rsidR="0081766F">
              <w:rPr>
                <w:rFonts w:eastAsiaTheme="minorEastAsia"/>
                <w:color w:val="0070C0"/>
                <w:lang w:val="en-US" w:eastAsia="zh-CN"/>
              </w:rPr>
              <w:t xml:space="preserve"> </w:t>
            </w:r>
            <w:r w:rsidR="00642FA9">
              <w:rPr>
                <w:rFonts w:eastAsiaTheme="minorEastAsia"/>
                <w:color w:val="0070C0"/>
                <w:lang w:val="en-US" w:eastAsia="zh-CN"/>
              </w:rPr>
              <w:t xml:space="preserve">One </w:t>
            </w:r>
            <w:r w:rsidR="0081766F">
              <w:rPr>
                <w:rFonts w:eastAsiaTheme="minorEastAsia"/>
                <w:color w:val="0070C0"/>
                <w:lang w:val="en-US" w:eastAsia="zh-CN"/>
              </w:rPr>
              <w:t>issue for option 1</w:t>
            </w:r>
            <w:r w:rsidR="00642FA9">
              <w:rPr>
                <w:rFonts w:eastAsiaTheme="minorEastAsia"/>
                <w:color w:val="0070C0"/>
                <w:lang w:val="en-US" w:eastAsia="zh-CN"/>
              </w:rPr>
              <w:t xml:space="preserve"> is when long-periodicity PRS PFL and short-periodicity PRS PFL are configured,</w:t>
            </w:r>
            <w:r w:rsidR="00564D52">
              <w:rPr>
                <w:rFonts w:eastAsiaTheme="minorEastAsia"/>
                <w:color w:val="0070C0"/>
                <w:lang w:val="en-US" w:eastAsia="zh-CN"/>
              </w:rPr>
              <w:t xml:space="preserve"> they could be measured in different MG occasions in parallel, which is also related to issue 2-1-6</w:t>
            </w:r>
            <w:r w:rsidR="00642FA9">
              <w:rPr>
                <w:rFonts w:eastAsiaTheme="minorEastAsia"/>
                <w:color w:val="0070C0"/>
                <w:lang w:val="en-US" w:eastAsia="zh-CN"/>
              </w:rPr>
              <w:t xml:space="preserve">. </w:t>
            </w:r>
          </w:p>
        </w:tc>
      </w:tr>
      <w:tr w:rsidR="00EB163E" w14:paraId="7C774DEA" w14:textId="77777777">
        <w:tc>
          <w:tcPr>
            <w:tcW w:w="1236" w:type="dxa"/>
          </w:tcPr>
          <w:p w14:paraId="7C918FD0" w14:textId="47F91B6F" w:rsidR="00EB163E" w:rsidRDefault="00EB163E" w:rsidP="00642FA9">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7471180" w14:textId="5B6E92E7" w:rsidR="00EB163E" w:rsidRDefault="00EB163E">
            <w:pPr>
              <w:spacing w:after="120"/>
              <w:rPr>
                <w:rFonts w:eastAsiaTheme="minorEastAsia"/>
                <w:color w:val="0070C0"/>
                <w:lang w:val="en-US" w:eastAsia="zh-CN"/>
              </w:rPr>
            </w:pPr>
            <w:r w:rsidRPr="00B239F4">
              <w:rPr>
                <w:color w:val="0070C0"/>
                <w:lang w:val="en-US" w:eastAsia="zh-CN"/>
              </w:rPr>
              <w:t>We support option 1. This depicts the minimum requirement for Rel-16. Non-overlapping scenario can be further considered in Rel-17 in the framework of reduced latency for measurement acquisition, as commented earlier.</w:t>
            </w:r>
          </w:p>
        </w:tc>
      </w:tr>
      <w:tr w:rsidR="00476CA5" w14:paraId="615FF78B" w14:textId="77777777">
        <w:tc>
          <w:tcPr>
            <w:tcW w:w="1236" w:type="dxa"/>
          </w:tcPr>
          <w:p w14:paraId="57FD499B" w14:textId="230F78FA" w:rsidR="00476CA5" w:rsidRDefault="00476CA5" w:rsidP="00476CA5">
            <w:pPr>
              <w:spacing w:after="120"/>
              <w:rPr>
                <w:rFonts w:eastAsiaTheme="minorEastAsia"/>
                <w:color w:val="0070C0"/>
                <w:lang w:val="en-US" w:eastAsia="zh-CN"/>
              </w:rPr>
            </w:pPr>
            <w:r>
              <w:rPr>
                <w:color w:val="0070C0"/>
                <w:lang w:val="en-US" w:eastAsia="zh-CN"/>
              </w:rPr>
              <w:t>Intel</w:t>
            </w:r>
          </w:p>
        </w:tc>
        <w:tc>
          <w:tcPr>
            <w:tcW w:w="8395" w:type="dxa"/>
          </w:tcPr>
          <w:p w14:paraId="2AFDB044" w14:textId="23A0DD92" w:rsidR="00476CA5" w:rsidRPr="00170A6F" w:rsidRDefault="00476CA5" w:rsidP="00476CA5">
            <w:pPr>
              <w:spacing w:after="120"/>
              <w:rPr>
                <w:color w:val="0070C0"/>
                <w:lang w:val="en-US" w:eastAsia="zh-CN"/>
              </w:rPr>
            </w:pPr>
            <w:r>
              <w:rPr>
                <w:color w:val="0070C0"/>
                <w:lang w:val="en-US" w:eastAsia="zh-CN"/>
              </w:rPr>
              <w:t xml:space="preserve">Support Option 1. </w:t>
            </w:r>
          </w:p>
        </w:tc>
      </w:tr>
      <w:tr w:rsidR="001F17B3" w14:paraId="3E5CD670" w14:textId="77777777">
        <w:tc>
          <w:tcPr>
            <w:tcW w:w="1236" w:type="dxa"/>
          </w:tcPr>
          <w:p w14:paraId="3A4C668B" w14:textId="187B559C"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006C268" w14:textId="4E90087B" w:rsidR="001F17B3" w:rsidRDefault="001F17B3" w:rsidP="001F17B3">
            <w:pPr>
              <w:spacing w:after="120"/>
              <w:rPr>
                <w:color w:val="0070C0"/>
                <w:lang w:val="en-US" w:eastAsia="zh-CN"/>
              </w:rPr>
            </w:pPr>
            <w:r>
              <w:rPr>
                <w:rFonts w:eastAsiaTheme="minorEastAsia"/>
                <w:color w:val="0070C0"/>
                <w:lang w:val="en-US" w:eastAsia="zh-CN"/>
              </w:rPr>
              <w:t>Support option 1.</w:t>
            </w:r>
          </w:p>
        </w:tc>
      </w:tr>
      <w:tr w:rsidR="009660B2" w14:paraId="4EBA0984" w14:textId="77777777" w:rsidTr="00B239F4">
        <w:trPr>
          <w:trHeight w:val="143"/>
        </w:trPr>
        <w:tc>
          <w:tcPr>
            <w:tcW w:w="1236" w:type="dxa"/>
          </w:tcPr>
          <w:p w14:paraId="06EFF225" w14:textId="7DDBAEC4" w:rsidR="009660B2" w:rsidRDefault="009660B2" w:rsidP="009660B2">
            <w:pPr>
              <w:spacing w:after="120"/>
              <w:rPr>
                <w:rFonts w:eastAsiaTheme="minorEastAsia"/>
                <w:color w:val="0070C0"/>
                <w:lang w:val="en-US" w:eastAsia="zh-CN"/>
              </w:rPr>
            </w:pPr>
            <w:r>
              <w:rPr>
                <w:color w:val="0070C0"/>
                <w:lang w:val="en-US" w:eastAsia="zh-CN"/>
              </w:rPr>
              <w:t>Ericsson</w:t>
            </w:r>
          </w:p>
        </w:tc>
        <w:tc>
          <w:tcPr>
            <w:tcW w:w="8395" w:type="dxa"/>
          </w:tcPr>
          <w:p w14:paraId="6FCCA0DE" w14:textId="77777777" w:rsidR="009660B2" w:rsidRDefault="009660B2" w:rsidP="009660B2">
            <w:pPr>
              <w:spacing w:after="120"/>
              <w:rPr>
                <w:color w:val="0070C0"/>
                <w:lang w:val="en-US" w:eastAsia="zh-CN"/>
              </w:rPr>
            </w:pPr>
            <w:r>
              <w:rPr>
                <w:color w:val="0070C0"/>
                <w:lang w:val="en-US" w:eastAsia="zh-CN"/>
              </w:rPr>
              <w:t>While we think that Option 1 will lead to considerable relaxation compared to option 2.</w:t>
            </w:r>
          </w:p>
          <w:p w14:paraId="3E293A9A" w14:textId="184454AB" w:rsidR="009660B2" w:rsidRDefault="009660B2" w:rsidP="009660B2">
            <w:pPr>
              <w:spacing w:after="120"/>
              <w:rPr>
                <w:rFonts w:eastAsiaTheme="minorEastAsia"/>
                <w:color w:val="0070C0"/>
                <w:lang w:val="en-US" w:eastAsia="zh-CN"/>
              </w:rPr>
            </w:pPr>
            <w:r>
              <w:rPr>
                <w:color w:val="0070C0"/>
                <w:lang w:val="en-US" w:eastAsia="zh-CN"/>
              </w:rPr>
              <w:t>But for the sake of progress we are fine with Option 1.</w:t>
            </w:r>
          </w:p>
        </w:tc>
      </w:tr>
      <w:tr w:rsidR="00F626D6" w14:paraId="297939F7" w14:textId="77777777" w:rsidTr="009660B2">
        <w:trPr>
          <w:trHeight w:val="143"/>
        </w:trPr>
        <w:tc>
          <w:tcPr>
            <w:tcW w:w="1236" w:type="dxa"/>
          </w:tcPr>
          <w:p w14:paraId="58AF425B" w14:textId="24821AA4" w:rsidR="00F626D6" w:rsidRDefault="00F626D6" w:rsidP="00F626D6">
            <w:pPr>
              <w:spacing w:after="120"/>
              <w:rPr>
                <w:color w:val="0070C0"/>
                <w:lang w:val="en-US" w:eastAsia="zh-CN"/>
              </w:rPr>
            </w:pPr>
            <w:r>
              <w:rPr>
                <w:color w:val="0070C0"/>
                <w:lang w:val="en-US" w:eastAsia="zh-CN"/>
              </w:rPr>
              <w:t>Qualcomm</w:t>
            </w:r>
          </w:p>
        </w:tc>
        <w:tc>
          <w:tcPr>
            <w:tcW w:w="8395" w:type="dxa"/>
          </w:tcPr>
          <w:p w14:paraId="5691911F" w14:textId="2E44BD40" w:rsidR="00F626D6" w:rsidRDefault="00F626D6" w:rsidP="00F626D6">
            <w:pPr>
              <w:spacing w:after="120"/>
              <w:rPr>
                <w:color w:val="0070C0"/>
                <w:lang w:val="en-US" w:eastAsia="zh-CN"/>
              </w:rPr>
            </w:pPr>
            <w:r>
              <w:rPr>
                <w:color w:val="0070C0"/>
                <w:lang w:val="en-US" w:eastAsia="zh-CN"/>
              </w:rPr>
              <w:t>Option 1</w:t>
            </w:r>
          </w:p>
        </w:tc>
      </w:tr>
    </w:tbl>
    <w:p w14:paraId="50C1F28F" w14:textId="77777777" w:rsidR="005E4ED5" w:rsidRPr="00B239F4" w:rsidRDefault="005E4ED5">
      <w:pPr>
        <w:rPr>
          <w:color w:val="0070C0"/>
          <w:lang w:val="en-US" w:eastAsia="zh-CN"/>
        </w:rPr>
      </w:pPr>
    </w:p>
    <w:p w14:paraId="3B833682" w14:textId="77777777" w:rsidR="005E4ED5" w:rsidRPr="00B239F4" w:rsidRDefault="00A8549A">
      <w:pPr>
        <w:pStyle w:val="3"/>
        <w:rPr>
          <w:sz w:val="24"/>
          <w:szCs w:val="16"/>
          <w:lang w:val="en-US"/>
        </w:rPr>
      </w:pPr>
      <w:r w:rsidRPr="00B239F4">
        <w:rPr>
          <w:sz w:val="24"/>
          <w:szCs w:val="16"/>
          <w:lang w:val="en-US"/>
        </w:rPr>
        <w:t xml:space="preserve">Sub-topic 1-5: </w:t>
      </w:r>
      <w:r>
        <w:rPr>
          <w:sz w:val="24"/>
          <w:szCs w:val="16"/>
          <w:lang w:val="en-GB"/>
        </w:rPr>
        <w:t>Measurement period when configured with PRS-RSRP</w:t>
      </w:r>
    </w:p>
    <w:p w14:paraId="33CEFBE8" w14:textId="77777777" w:rsidR="005E4ED5" w:rsidRPr="00B239F4" w:rsidRDefault="00A8549A">
      <w:pPr>
        <w:pStyle w:val="4"/>
        <w:rPr>
          <w:lang w:val="en-US"/>
        </w:rPr>
      </w:pPr>
      <w:r w:rsidRPr="00B239F4">
        <w:rPr>
          <w:lang w:val="en-US"/>
        </w:rPr>
        <w:t>Issue 1-5-1: PRS-RSRP configured for DL-TDOA</w:t>
      </w:r>
    </w:p>
    <w:p w14:paraId="26A2D597" w14:textId="77777777" w:rsidR="005E4ED5" w:rsidRDefault="00A8549A">
      <w:pPr>
        <w:rPr>
          <w:i/>
          <w:color w:val="0070C0"/>
          <w:lang w:val="en-US" w:eastAsia="zh-CN"/>
        </w:rPr>
      </w:pPr>
      <w:r>
        <w:rPr>
          <w:i/>
          <w:color w:val="0070C0"/>
          <w:lang w:val="en-US" w:eastAsia="zh-CN"/>
        </w:rPr>
        <w:t xml:space="preserve">The issue is about whether RSTD measurement period would be impacted by PRS-RSRP measurement configured for DL-TDOA. </w:t>
      </w:r>
    </w:p>
    <w:p w14:paraId="4FE8C152"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F4D3ADC"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Intel, OPPO, vivo, HW)</w:t>
      </w:r>
    </w:p>
    <w:p w14:paraId="40D7DC1E" w14:textId="77777777" w:rsidR="005E4ED5" w:rsidRDefault="00A8549A">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34244EB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 Nokia)</w:t>
      </w:r>
    </w:p>
    <w:p w14:paraId="6FEC2721" w14:textId="77777777" w:rsidR="005E4ED5" w:rsidRDefault="00A8549A">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51A611BA"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B02E66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p w14:paraId="694E1BD0"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lastRenderedPageBreak/>
        <w:t>It is noted that RSTD and PRS-RSRP are measured from the same sets of PRS resources, and the measurement period is same based on current requirements, so proponent of option 2 please clarify when the case in option 2 could happen.</w:t>
      </w:r>
    </w:p>
    <w:tbl>
      <w:tblPr>
        <w:tblStyle w:val="af3"/>
        <w:tblW w:w="0" w:type="auto"/>
        <w:tblLook w:val="04A0" w:firstRow="1" w:lastRow="0" w:firstColumn="1" w:lastColumn="0" w:noHBand="0" w:noVBand="1"/>
      </w:tblPr>
      <w:tblGrid>
        <w:gridCol w:w="1236"/>
        <w:gridCol w:w="8395"/>
      </w:tblGrid>
      <w:tr w:rsidR="005E4ED5" w14:paraId="5E937D5A" w14:textId="77777777">
        <w:tc>
          <w:tcPr>
            <w:tcW w:w="1236" w:type="dxa"/>
          </w:tcPr>
          <w:p w14:paraId="748DFA76"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5CE8365"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32CA13D" w14:textId="77777777">
        <w:tc>
          <w:tcPr>
            <w:tcW w:w="1236" w:type="dxa"/>
          </w:tcPr>
          <w:p w14:paraId="5B3CC05B"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4AC5B05"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A8549A" w14:paraId="05C4C2D0" w14:textId="77777777">
        <w:tc>
          <w:tcPr>
            <w:tcW w:w="1236" w:type="dxa"/>
          </w:tcPr>
          <w:p w14:paraId="02327383" w14:textId="5C506113" w:rsidR="00A8549A" w:rsidRDefault="00A8549A" w:rsidP="00A8549A">
            <w:pPr>
              <w:spacing w:after="120"/>
              <w:rPr>
                <w:color w:val="0070C0"/>
                <w:lang w:val="en-US" w:eastAsia="zh-CN"/>
              </w:rPr>
            </w:pPr>
            <w:r>
              <w:rPr>
                <w:color w:val="0070C0"/>
                <w:lang w:val="en-US" w:eastAsia="zh-CN"/>
              </w:rPr>
              <w:t>vivo</w:t>
            </w:r>
          </w:p>
        </w:tc>
        <w:tc>
          <w:tcPr>
            <w:tcW w:w="8395" w:type="dxa"/>
          </w:tcPr>
          <w:p w14:paraId="64860D9A" w14:textId="12A8F524" w:rsidR="00A8549A" w:rsidRDefault="00A8549A" w:rsidP="00A8549A">
            <w:pPr>
              <w:spacing w:after="120"/>
              <w:rPr>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option 1.</w:t>
            </w:r>
          </w:p>
        </w:tc>
      </w:tr>
      <w:tr w:rsidR="00642FA9" w14:paraId="177FAD9B" w14:textId="77777777">
        <w:tc>
          <w:tcPr>
            <w:tcW w:w="1236" w:type="dxa"/>
          </w:tcPr>
          <w:p w14:paraId="77A9EB00" w14:textId="1CE7E59F" w:rsidR="00642FA9" w:rsidRPr="00B239F4" w:rsidRDefault="00642FA9"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CA9571C" w14:textId="18059B42" w:rsidR="00642FA9" w:rsidRDefault="00642FA9" w:rsidP="00A8549A">
            <w:pPr>
              <w:spacing w:after="120"/>
              <w:rPr>
                <w:rFonts w:eastAsiaTheme="minorEastAsia"/>
                <w:color w:val="0070C0"/>
                <w:lang w:val="en-US" w:eastAsia="zh-CN"/>
              </w:rPr>
            </w:pPr>
            <w:r>
              <w:rPr>
                <w:rFonts w:eastAsiaTheme="minorEastAsia"/>
                <w:color w:val="0070C0"/>
                <w:lang w:val="en-US" w:eastAsia="zh-CN"/>
              </w:rPr>
              <w:t>Support option 1.</w:t>
            </w:r>
          </w:p>
        </w:tc>
      </w:tr>
      <w:tr w:rsidR="00EB163E" w14:paraId="6D743F97" w14:textId="77777777">
        <w:tc>
          <w:tcPr>
            <w:tcW w:w="1236" w:type="dxa"/>
          </w:tcPr>
          <w:p w14:paraId="4FA5B2C5" w14:textId="3755ACBF" w:rsidR="00EB163E" w:rsidRDefault="00EB163E"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2C7FE51" w14:textId="4E126A68" w:rsidR="00EB163E" w:rsidRDefault="00EB163E" w:rsidP="00A8549A">
            <w:pPr>
              <w:spacing w:after="120"/>
              <w:rPr>
                <w:rFonts w:eastAsiaTheme="minorEastAsia"/>
                <w:color w:val="0070C0"/>
                <w:lang w:val="en-US" w:eastAsia="zh-CN"/>
              </w:rPr>
            </w:pPr>
            <w:r w:rsidRPr="00EB163E">
              <w:rPr>
                <w:rFonts w:eastAsiaTheme="minorEastAsia"/>
                <w:color w:val="0070C0"/>
                <w:lang w:val="en-US" w:eastAsia="zh-CN"/>
              </w:rPr>
              <w:t xml:space="preserve">We prefer option-2. With option-1, we may see cases that RSTD measurement is out-dated compared to PRS-RSRP measurement.  </w:t>
            </w:r>
          </w:p>
        </w:tc>
      </w:tr>
      <w:tr w:rsidR="00876CE7" w14:paraId="0C3D51C6" w14:textId="77777777">
        <w:tc>
          <w:tcPr>
            <w:tcW w:w="1236" w:type="dxa"/>
          </w:tcPr>
          <w:p w14:paraId="7CD9D0FC" w14:textId="02DD1EA3" w:rsidR="00876CE7" w:rsidRDefault="00876CE7" w:rsidP="00876CE7">
            <w:pPr>
              <w:spacing w:after="120"/>
              <w:rPr>
                <w:rFonts w:eastAsiaTheme="minorEastAsia"/>
                <w:color w:val="0070C0"/>
                <w:lang w:val="en-US" w:eastAsia="zh-CN"/>
              </w:rPr>
            </w:pPr>
            <w:r>
              <w:rPr>
                <w:color w:val="0070C0"/>
                <w:lang w:val="en-US" w:eastAsia="zh-CN"/>
              </w:rPr>
              <w:t>Intel</w:t>
            </w:r>
          </w:p>
        </w:tc>
        <w:tc>
          <w:tcPr>
            <w:tcW w:w="8395" w:type="dxa"/>
          </w:tcPr>
          <w:p w14:paraId="4B335B2B" w14:textId="77ED0471" w:rsidR="00876CE7" w:rsidRPr="00EB163E" w:rsidRDefault="00876CE7" w:rsidP="00876CE7">
            <w:pPr>
              <w:spacing w:after="120"/>
              <w:rPr>
                <w:rFonts w:eastAsiaTheme="minorEastAsia"/>
                <w:color w:val="0070C0"/>
                <w:lang w:val="en-US" w:eastAsia="zh-CN"/>
              </w:rPr>
            </w:pPr>
            <w:r>
              <w:rPr>
                <w:color w:val="0070C0"/>
                <w:lang w:val="en-US" w:eastAsia="zh-CN"/>
              </w:rPr>
              <w:t>Support Option1. The fundamental problem is PRS RSRP for DL-TDoA need not be measured separately with RSTD.</w:t>
            </w:r>
          </w:p>
        </w:tc>
      </w:tr>
      <w:tr w:rsidR="001F17B3" w14:paraId="0D8D3F20" w14:textId="77777777">
        <w:tc>
          <w:tcPr>
            <w:tcW w:w="1236" w:type="dxa"/>
          </w:tcPr>
          <w:p w14:paraId="7FBD89A7" w14:textId="034EEB6B"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5AA2D2F"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w:t>
            </w:r>
          </w:p>
          <w:p w14:paraId="2556C9ED" w14:textId="6C941839" w:rsidR="001F17B3" w:rsidRDefault="001F17B3" w:rsidP="001F17B3">
            <w:pPr>
              <w:spacing w:after="120"/>
              <w:rPr>
                <w:color w:val="0070C0"/>
                <w:lang w:val="en-US" w:eastAsia="zh-CN"/>
              </w:rPr>
            </w:pPr>
            <w:r>
              <w:rPr>
                <w:rFonts w:eastAsiaTheme="minorEastAsia"/>
                <w:color w:val="0070C0"/>
                <w:lang w:val="en-US" w:eastAsia="zh-CN"/>
              </w:rPr>
              <w:t>We do not see when the case in option 2 would happen, and even it happen, we think RSTD measurement period should not be prolonged due to PRS-RSRP measurement.</w:t>
            </w:r>
          </w:p>
        </w:tc>
      </w:tr>
      <w:tr w:rsidR="002A0464" w14:paraId="24399480" w14:textId="77777777">
        <w:tc>
          <w:tcPr>
            <w:tcW w:w="1236" w:type="dxa"/>
          </w:tcPr>
          <w:p w14:paraId="22D9A977" w14:textId="50A99AB8" w:rsidR="002A0464" w:rsidRDefault="002A0464" w:rsidP="002A0464">
            <w:pPr>
              <w:spacing w:after="120"/>
              <w:rPr>
                <w:rFonts w:eastAsiaTheme="minorEastAsia"/>
                <w:color w:val="0070C0"/>
                <w:lang w:val="en-US" w:eastAsia="zh-CN"/>
              </w:rPr>
            </w:pPr>
            <w:r>
              <w:rPr>
                <w:color w:val="0070C0"/>
                <w:lang w:val="en-US" w:eastAsia="zh-CN"/>
              </w:rPr>
              <w:t>Ericsson</w:t>
            </w:r>
          </w:p>
        </w:tc>
        <w:tc>
          <w:tcPr>
            <w:tcW w:w="8395" w:type="dxa"/>
          </w:tcPr>
          <w:p w14:paraId="15A163DB" w14:textId="77777777" w:rsidR="002A0464" w:rsidRDefault="002A0464" w:rsidP="002A0464">
            <w:pPr>
              <w:spacing w:after="120"/>
              <w:rPr>
                <w:color w:val="0070C0"/>
                <w:lang w:val="en-US" w:eastAsia="zh-CN"/>
              </w:rPr>
            </w:pPr>
            <w:r>
              <w:rPr>
                <w:color w:val="0070C0"/>
                <w:lang w:val="en-US" w:eastAsia="zh-CN"/>
              </w:rPr>
              <w:t xml:space="preserve">We support option 2. But one compromise can be to state in the spec e.g. </w:t>
            </w:r>
          </w:p>
          <w:p w14:paraId="1346F534" w14:textId="6B808852" w:rsidR="002A0464" w:rsidRDefault="002A0464" w:rsidP="002A0464">
            <w:pPr>
              <w:spacing w:after="120"/>
              <w:rPr>
                <w:rFonts w:eastAsiaTheme="minorEastAsia"/>
                <w:color w:val="0070C0"/>
                <w:lang w:val="en-US" w:eastAsia="zh-CN"/>
              </w:rPr>
            </w:pPr>
            <w:r w:rsidRPr="00F508E5">
              <w:rPr>
                <w:color w:val="0070C0"/>
                <w:lang w:val="en-US" w:eastAsia="zh-CN"/>
              </w:rPr>
              <w:t>when PRS-RSRP is configured for DL-TDOA</w:t>
            </w:r>
            <w:r>
              <w:rPr>
                <w:color w:val="0070C0"/>
                <w:lang w:val="en-US" w:eastAsia="zh-CN"/>
              </w:rPr>
              <w:t xml:space="preserve"> then the measurement period of RSTD and PRS-RSRP shall be the same.</w:t>
            </w:r>
          </w:p>
        </w:tc>
      </w:tr>
      <w:tr w:rsidR="001B43B0" w14:paraId="7DF67A2E" w14:textId="77777777">
        <w:tc>
          <w:tcPr>
            <w:tcW w:w="1236" w:type="dxa"/>
          </w:tcPr>
          <w:p w14:paraId="24E1A47B" w14:textId="4467AABD" w:rsidR="001B43B0" w:rsidRDefault="001B43B0" w:rsidP="001B43B0">
            <w:pPr>
              <w:spacing w:after="120"/>
              <w:rPr>
                <w:color w:val="0070C0"/>
                <w:lang w:val="en-US" w:eastAsia="zh-CN"/>
              </w:rPr>
            </w:pPr>
            <w:r>
              <w:rPr>
                <w:color w:val="0070C0"/>
                <w:lang w:val="en-US" w:eastAsia="zh-CN"/>
              </w:rPr>
              <w:t>Qualcomm</w:t>
            </w:r>
          </w:p>
        </w:tc>
        <w:tc>
          <w:tcPr>
            <w:tcW w:w="8395" w:type="dxa"/>
          </w:tcPr>
          <w:p w14:paraId="7F6FC571" w14:textId="580DFF35" w:rsidR="001B43B0" w:rsidRDefault="001B43B0" w:rsidP="001B43B0">
            <w:pPr>
              <w:spacing w:after="120"/>
              <w:rPr>
                <w:color w:val="0070C0"/>
                <w:lang w:val="en-US" w:eastAsia="zh-CN"/>
              </w:rPr>
            </w:pPr>
            <w:r>
              <w:rPr>
                <w:color w:val="0070C0"/>
                <w:lang w:val="en-US" w:eastAsia="zh-CN"/>
              </w:rPr>
              <w:t>Option 1. We favor one requirement that regardless of whether PRS-RSRP is reported for DL-TDOA. RAN4 agreed to revisit the number of samples in the requirement if needed to meet PRS-RSRP accuracy requirements. The number of PRS resource repetitions may also be discussed and selected so that accuracy requirements are met.</w:t>
            </w:r>
          </w:p>
        </w:tc>
      </w:tr>
    </w:tbl>
    <w:p w14:paraId="68726553" w14:textId="77777777" w:rsidR="005E4ED5" w:rsidRDefault="005E4ED5">
      <w:pPr>
        <w:rPr>
          <w:color w:val="0070C0"/>
          <w:lang w:val="en-US" w:eastAsia="zh-CN"/>
        </w:rPr>
      </w:pPr>
    </w:p>
    <w:p w14:paraId="07A61119" w14:textId="77777777" w:rsidR="005E4ED5" w:rsidRPr="00B239F4" w:rsidRDefault="00A8549A">
      <w:pPr>
        <w:pStyle w:val="4"/>
        <w:rPr>
          <w:lang w:val="en-US"/>
        </w:rPr>
      </w:pPr>
      <w:r w:rsidRPr="00B239F4">
        <w:rPr>
          <w:lang w:val="en-US"/>
        </w:rPr>
        <w:t>Issue 1-5-2: PRS-RSRP configured for another positioning method</w:t>
      </w:r>
    </w:p>
    <w:p w14:paraId="08EAADCC" w14:textId="77777777" w:rsidR="005E4ED5" w:rsidRDefault="00A8549A">
      <w:pPr>
        <w:rPr>
          <w:i/>
          <w:color w:val="0070C0"/>
          <w:lang w:val="en-US" w:eastAsia="zh-CN"/>
        </w:rPr>
      </w:pPr>
      <w:r>
        <w:rPr>
          <w:i/>
          <w:color w:val="0070C0"/>
          <w:lang w:val="en-US" w:eastAsia="zh-CN"/>
        </w:rPr>
        <w:t xml:space="preserve">The issue is about whether RSTD measurement period would be impacted by PRS-RSRP measurement configured for another positioning method. </w:t>
      </w:r>
    </w:p>
    <w:p w14:paraId="2E1A2A0D"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CCBFE6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Intel, OPPO, vivo)</w:t>
      </w:r>
    </w:p>
    <w:p w14:paraId="78EA97EA" w14:textId="77777777" w:rsidR="005E4ED5" w:rsidRDefault="00A8549A">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5AD2F38D"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w:t>
      </w:r>
    </w:p>
    <w:p w14:paraId="69D658B0" w14:textId="77777777" w:rsidR="005E4ED5" w:rsidRDefault="00A8549A">
      <w:pPr>
        <w:pStyle w:val="afc"/>
        <w:numPr>
          <w:ilvl w:val="2"/>
          <w:numId w:val="11"/>
        </w:numPr>
        <w:spacing w:after="120"/>
        <w:ind w:firstLineChars="0"/>
        <w:rPr>
          <w:bCs/>
          <w:kern w:val="24"/>
          <w:lang w:val="en-US" w:eastAsia="zh-CN"/>
        </w:rPr>
      </w:pPr>
      <w:r>
        <w:rPr>
          <w:bCs/>
          <w:kern w:val="24"/>
          <w:lang w:val="en-US" w:eastAsia="zh-CN"/>
        </w:rPr>
        <w:t>RSTD measurement period is not impacted by the PRS-RSRP measurement configured for another positioning method, if they are measured on the same set of PRS resources.</w:t>
      </w:r>
    </w:p>
    <w:p w14:paraId="5F154A6D" w14:textId="77777777" w:rsidR="005E4ED5" w:rsidRDefault="00A8549A">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PRS measurement requirements do not apply when UE is configured PRS measurement for more than one positioning methods with different sets of PRS resources to measure.</w:t>
      </w:r>
    </w:p>
    <w:p w14:paraId="4ED5266B"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 Nokia)</w:t>
      </w:r>
    </w:p>
    <w:p w14:paraId="622FA325" w14:textId="77777777" w:rsidR="005E4ED5" w:rsidRDefault="00A8549A">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5892BF32"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(QC)</w:t>
      </w:r>
    </w:p>
    <w:p w14:paraId="10BDCB91" w14:textId="77777777" w:rsidR="005E4ED5" w:rsidRDefault="00A8549A">
      <w:pPr>
        <w:pStyle w:val="afc"/>
        <w:numPr>
          <w:ilvl w:val="2"/>
          <w:numId w:val="11"/>
        </w:numPr>
        <w:overflowPunct/>
        <w:autoSpaceDE/>
        <w:autoSpaceDN/>
        <w:adjustRightInd/>
        <w:spacing w:after="120"/>
        <w:ind w:firstLineChars="0"/>
        <w:textAlignment w:val="auto"/>
        <w:rPr>
          <w:kern w:val="24"/>
          <w:sz w:val="18"/>
          <w:szCs w:val="18"/>
          <w:lang w:val="en-US" w:eastAsia="zh-CN"/>
        </w:rPr>
      </w:pPr>
      <w:r>
        <w:rPr>
          <w:rFonts w:eastAsia="Times New Roman"/>
          <w:lang w:val="en-US" w:eastAsia="zh-CN"/>
        </w:rPr>
        <w:t>Measurement periods for different positioning methods are independent.</w:t>
      </w:r>
    </w:p>
    <w:p w14:paraId="5C372A74"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64877F"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p w14:paraId="6AAEE76E"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It is noted that PRS resources for RSTD and PRS-RSRP are independently configured (for different positioning methods), so they may be same or different. </w:t>
      </w:r>
    </w:p>
    <w:tbl>
      <w:tblPr>
        <w:tblStyle w:val="af3"/>
        <w:tblW w:w="0" w:type="auto"/>
        <w:tblLook w:val="04A0" w:firstRow="1" w:lastRow="0" w:firstColumn="1" w:lastColumn="0" w:noHBand="0" w:noVBand="1"/>
      </w:tblPr>
      <w:tblGrid>
        <w:gridCol w:w="1236"/>
        <w:gridCol w:w="8395"/>
      </w:tblGrid>
      <w:tr w:rsidR="005E4ED5" w14:paraId="2AB9FD7B" w14:textId="77777777">
        <w:tc>
          <w:tcPr>
            <w:tcW w:w="1236" w:type="dxa"/>
          </w:tcPr>
          <w:p w14:paraId="52F14E10"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E4C9342"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7955C13A" w14:textId="77777777">
        <w:tc>
          <w:tcPr>
            <w:tcW w:w="1236" w:type="dxa"/>
          </w:tcPr>
          <w:p w14:paraId="3C3E1B7F"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35B19960"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and option 2. </w:t>
            </w:r>
            <w:r>
              <w:rPr>
                <w:rFonts w:eastAsiaTheme="minorEastAsia"/>
                <w:color w:val="0070C0"/>
                <w:lang w:val="en-US" w:eastAsia="zh-CN"/>
              </w:rPr>
              <w:t>I</w:t>
            </w:r>
            <w:r>
              <w:rPr>
                <w:rFonts w:eastAsiaTheme="minorEastAsia" w:hint="eastAsia"/>
                <w:color w:val="0070C0"/>
                <w:lang w:val="en-US" w:eastAsia="zh-CN"/>
              </w:rPr>
              <w:t xml:space="preserve">f different resources are configured for RSTD and PRS-RSRP, they may need to compete for the same gap. </w:t>
            </w:r>
          </w:p>
        </w:tc>
      </w:tr>
      <w:tr w:rsidR="00A8549A" w14:paraId="58F71F4E" w14:textId="77777777">
        <w:tc>
          <w:tcPr>
            <w:tcW w:w="1236" w:type="dxa"/>
          </w:tcPr>
          <w:p w14:paraId="69E2C79A" w14:textId="138476D6" w:rsidR="00A8549A" w:rsidRDefault="00A8549A" w:rsidP="00A8549A">
            <w:pPr>
              <w:spacing w:after="120"/>
              <w:rPr>
                <w:color w:val="0070C0"/>
                <w:lang w:val="en-US" w:eastAsia="zh-CN"/>
              </w:rPr>
            </w:pPr>
            <w:r>
              <w:rPr>
                <w:color w:val="0070C0"/>
                <w:lang w:val="en-US" w:eastAsia="zh-CN"/>
              </w:rPr>
              <w:t>vivo</w:t>
            </w:r>
          </w:p>
        </w:tc>
        <w:tc>
          <w:tcPr>
            <w:tcW w:w="8395" w:type="dxa"/>
          </w:tcPr>
          <w:p w14:paraId="3C1050C3" w14:textId="5BCFAF21" w:rsidR="00A8549A" w:rsidRPr="005E4ED5" w:rsidRDefault="00A8549A" w:rsidP="00A8549A">
            <w:pPr>
              <w:spacing w:after="120"/>
              <w:rPr>
                <w:color w:val="0070C0"/>
                <w:lang w:val="en-US" w:eastAsia="zh-CN"/>
              </w:rPr>
            </w:pPr>
            <w:r>
              <w:rPr>
                <w:color w:val="0070C0"/>
                <w:lang w:val="en-US" w:eastAsia="zh-CN"/>
              </w:rPr>
              <w:t xml:space="preserve">Support option 1 and agree with option 4. Option 4 would be the reason why </w:t>
            </w:r>
            <w:r w:rsidRPr="00CF3771">
              <w:rPr>
                <w:bCs/>
                <w:kern w:val="24"/>
                <w:lang w:val="en-US" w:eastAsia="zh-CN"/>
              </w:rPr>
              <w:t>RSTD measurement period is not impacted by PRS-RSRP measurement</w:t>
            </w:r>
          </w:p>
        </w:tc>
      </w:tr>
      <w:tr w:rsidR="0068522D" w14:paraId="4E81AFE5" w14:textId="77777777">
        <w:tc>
          <w:tcPr>
            <w:tcW w:w="1236" w:type="dxa"/>
          </w:tcPr>
          <w:p w14:paraId="30AE219F" w14:textId="4DBA43A3" w:rsidR="0068522D" w:rsidRPr="00B239F4" w:rsidRDefault="0068522D"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34CA5CF" w14:textId="2AE5959C" w:rsidR="0068522D" w:rsidRPr="00B239F4" w:rsidRDefault="0068522D" w:rsidP="00A8549A">
            <w:pPr>
              <w:spacing w:after="120"/>
              <w:rPr>
                <w:rFonts w:eastAsiaTheme="minorEastAsia"/>
                <w:color w:val="0070C0"/>
                <w:lang w:val="en-US" w:eastAsia="zh-CN"/>
              </w:rPr>
            </w:pPr>
            <w:r>
              <w:rPr>
                <w:rFonts w:eastAsiaTheme="minorEastAsia"/>
                <w:color w:val="0070C0"/>
                <w:lang w:val="en-US" w:eastAsia="zh-CN"/>
              </w:rPr>
              <w:t>Support option 1.</w:t>
            </w:r>
          </w:p>
        </w:tc>
      </w:tr>
      <w:tr w:rsidR="00EB163E" w14:paraId="2008FD83" w14:textId="77777777">
        <w:tc>
          <w:tcPr>
            <w:tcW w:w="1236" w:type="dxa"/>
          </w:tcPr>
          <w:p w14:paraId="2003C154" w14:textId="00DA334B" w:rsidR="00EB163E" w:rsidRDefault="00EB163E"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B1C8437" w14:textId="0E0A7EB3" w:rsidR="00EB163E" w:rsidRDefault="00EB163E" w:rsidP="00A8549A">
            <w:pPr>
              <w:spacing w:after="120"/>
              <w:rPr>
                <w:rFonts w:eastAsiaTheme="minorEastAsia"/>
                <w:color w:val="0070C0"/>
                <w:lang w:val="en-US" w:eastAsia="zh-CN"/>
              </w:rPr>
            </w:pPr>
            <w:r w:rsidRPr="00EB163E">
              <w:rPr>
                <w:rFonts w:eastAsiaTheme="minorEastAsia"/>
                <w:color w:val="0070C0"/>
                <w:lang w:val="en-US" w:eastAsia="zh-CN"/>
              </w:rPr>
              <w:t>We support option-3 with the same reason as above. Also we can compromise to option-4.</w:t>
            </w:r>
          </w:p>
        </w:tc>
      </w:tr>
      <w:tr w:rsidR="00195F12" w14:paraId="11FEB037" w14:textId="77777777">
        <w:tc>
          <w:tcPr>
            <w:tcW w:w="1236" w:type="dxa"/>
          </w:tcPr>
          <w:p w14:paraId="398F310C" w14:textId="63479FD2" w:rsidR="00195F12" w:rsidRDefault="00195F12" w:rsidP="00195F12">
            <w:pPr>
              <w:spacing w:after="120"/>
              <w:rPr>
                <w:rFonts w:eastAsiaTheme="minorEastAsia"/>
                <w:color w:val="0070C0"/>
                <w:lang w:val="en-US" w:eastAsia="zh-CN"/>
              </w:rPr>
            </w:pPr>
            <w:r>
              <w:rPr>
                <w:color w:val="0070C0"/>
                <w:lang w:val="en-US" w:eastAsia="zh-CN"/>
              </w:rPr>
              <w:t>Intel</w:t>
            </w:r>
          </w:p>
        </w:tc>
        <w:tc>
          <w:tcPr>
            <w:tcW w:w="8395" w:type="dxa"/>
          </w:tcPr>
          <w:p w14:paraId="4DCB1461" w14:textId="77777777" w:rsidR="00195F12" w:rsidRDefault="00195F12" w:rsidP="00195F12">
            <w:pPr>
              <w:spacing w:after="120"/>
              <w:rPr>
                <w:color w:val="0070C0"/>
                <w:lang w:val="en-US" w:eastAsia="zh-CN"/>
              </w:rPr>
            </w:pPr>
            <w:r>
              <w:rPr>
                <w:color w:val="0070C0"/>
                <w:lang w:val="en-US" w:eastAsia="zh-CN"/>
              </w:rPr>
              <w:t>In our understanding, in case of the PRS resource configuration for RSTD is different with RSRP, the requirements can be independent completely. Why shall we consider the impacts on RSTD requirements from RSRP with other PRS resource? In this issue , we are discussing the requirements for RSTD</w:t>
            </w:r>
          </w:p>
          <w:p w14:paraId="4559682F" w14:textId="02D9A5F5" w:rsidR="00195F12" w:rsidRPr="00EB163E" w:rsidRDefault="00195F12" w:rsidP="00195F12">
            <w:pPr>
              <w:spacing w:after="120"/>
              <w:rPr>
                <w:rFonts w:eastAsiaTheme="minorEastAsia"/>
                <w:color w:val="0070C0"/>
                <w:lang w:val="en-US" w:eastAsia="zh-CN"/>
              </w:rPr>
            </w:pPr>
            <w:r>
              <w:rPr>
                <w:color w:val="0070C0"/>
                <w:lang w:val="en-US" w:eastAsia="zh-CN"/>
              </w:rPr>
              <w:t xml:space="preserve"> </w:t>
            </w:r>
          </w:p>
        </w:tc>
      </w:tr>
      <w:tr w:rsidR="001F17B3" w14:paraId="2599D677" w14:textId="77777777">
        <w:tc>
          <w:tcPr>
            <w:tcW w:w="1236" w:type="dxa"/>
          </w:tcPr>
          <w:p w14:paraId="7B0A862A" w14:textId="6A73E61F"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B502466"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2.</w:t>
            </w:r>
          </w:p>
          <w:p w14:paraId="5DC9E66D" w14:textId="4C9167E5" w:rsidR="001F17B3" w:rsidRDefault="001F17B3" w:rsidP="001F17B3">
            <w:pPr>
              <w:spacing w:after="120"/>
              <w:rPr>
                <w:color w:val="0070C0"/>
                <w:lang w:val="en-US" w:eastAsia="zh-CN"/>
              </w:rPr>
            </w:pPr>
            <w:r w:rsidRPr="00C74436">
              <w:rPr>
                <w:rFonts w:eastAsiaTheme="minorEastAsia"/>
                <w:color w:val="0070C0"/>
                <w:lang w:val="en-US" w:eastAsia="zh-CN"/>
              </w:rPr>
              <w:t>For example, if RSTD is to be measured from PFL #1 while PRS-RSRP is to be measured from PFL #2, effectively UE needs to measure 2 PFLs instead of one. UE cannot meet the measurement period requirements for each of RSTD and PRS-RSRP when the other measurement is not configured</w:t>
            </w:r>
            <w:r>
              <w:rPr>
                <w:rFonts w:eastAsiaTheme="minorEastAsia"/>
                <w:color w:val="0070C0"/>
                <w:lang w:val="en-US" w:eastAsia="zh-CN"/>
              </w:rPr>
              <w:t xml:space="preserve">. </w:t>
            </w:r>
          </w:p>
        </w:tc>
      </w:tr>
      <w:tr w:rsidR="00ED695A" w14:paraId="28D15086" w14:textId="77777777">
        <w:tc>
          <w:tcPr>
            <w:tcW w:w="1236" w:type="dxa"/>
          </w:tcPr>
          <w:p w14:paraId="715E1AC5" w14:textId="71F1B139" w:rsidR="00ED695A" w:rsidRDefault="00ED695A" w:rsidP="00ED695A">
            <w:pPr>
              <w:spacing w:after="120"/>
              <w:rPr>
                <w:rFonts w:eastAsiaTheme="minorEastAsia"/>
                <w:color w:val="0070C0"/>
                <w:lang w:val="en-US" w:eastAsia="zh-CN"/>
              </w:rPr>
            </w:pPr>
            <w:r>
              <w:rPr>
                <w:color w:val="0070C0"/>
                <w:lang w:val="en-US" w:eastAsia="zh-CN"/>
              </w:rPr>
              <w:t>Ericsson</w:t>
            </w:r>
          </w:p>
        </w:tc>
        <w:tc>
          <w:tcPr>
            <w:tcW w:w="8395" w:type="dxa"/>
          </w:tcPr>
          <w:p w14:paraId="6028CD58" w14:textId="77777777" w:rsidR="00ED695A" w:rsidRDefault="00ED695A" w:rsidP="00ED695A">
            <w:pPr>
              <w:spacing w:after="120"/>
              <w:rPr>
                <w:color w:val="0070C0"/>
                <w:lang w:val="en-US" w:eastAsia="zh-CN"/>
              </w:rPr>
            </w:pPr>
            <w:r>
              <w:rPr>
                <w:color w:val="0070C0"/>
                <w:lang w:val="en-US" w:eastAsia="zh-CN"/>
              </w:rPr>
              <w:t xml:space="preserve">We support option 3. But one compromise can be to state in the spec e.g. </w:t>
            </w:r>
          </w:p>
          <w:p w14:paraId="4235E650" w14:textId="185A89B4" w:rsidR="00ED695A" w:rsidRDefault="00ED695A" w:rsidP="00ED695A">
            <w:pPr>
              <w:spacing w:after="120"/>
              <w:rPr>
                <w:rFonts w:eastAsiaTheme="minorEastAsia"/>
                <w:color w:val="0070C0"/>
                <w:lang w:val="en-US" w:eastAsia="zh-CN"/>
              </w:rPr>
            </w:pPr>
            <w:r w:rsidRPr="00F508E5">
              <w:rPr>
                <w:color w:val="0070C0"/>
                <w:lang w:val="en-US" w:eastAsia="zh-CN"/>
              </w:rPr>
              <w:t xml:space="preserve">when PRS-RSRP </w:t>
            </w:r>
            <w:r>
              <w:rPr>
                <w:color w:val="0070C0"/>
                <w:lang w:val="en-US" w:eastAsia="zh-CN"/>
              </w:rPr>
              <w:t xml:space="preserve">and RSTD are </w:t>
            </w:r>
            <w:r w:rsidRPr="00F508E5">
              <w:rPr>
                <w:color w:val="0070C0"/>
                <w:lang w:val="en-US" w:eastAsia="zh-CN"/>
              </w:rPr>
              <w:t>configure</w:t>
            </w:r>
            <w:r>
              <w:rPr>
                <w:color w:val="0070C0"/>
                <w:lang w:val="en-US" w:eastAsia="zh-CN"/>
              </w:rPr>
              <w:t>d using separate OTDOA assistance data then the measurement periods of RSTD and PRS-RSRP may be different.</w:t>
            </w:r>
          </w:p>
        </w:tc>
      </w:tr>
      <w:tr w:rsidR="00FA21C7" w14:paraId="2740B28E" w14:textId="77777777">
        <w:tc>
          <w:tcPr>
            <w:tcW w:w="1236" w:type="dxa"/>
          </w:tcPr>
          <w:p w14:paraId="44D33845" w14:textId="37B41FB1" w:rsidR="00FA21C7" w:rsidRDefault="00FA21C7" w:rsidP="00FA21C7">
            <w:pPr>
              <w:spacing w:after="120"/>
              <w:rPr>
                <w:color w:val="0070C0"/>
                <w:lang w:val="en-US" w:eastAsia="zh-CN"/>
              </w:rPr>
            </w:pPr>
            <w:r>
              <w:rPr>
                <w:color w:val="0070C0"/>
                <w:lang w:val="en-US" w:eastAsia="zh-CN"/>
              </w:rPr>
              <w:t>Qualcomm</w:t>
            </w:r>
          </w:p>
        </w:tc>
        <w:tc>
          <w:tcPr>
            <w:tcW w:w="8395" w:type="dxa"/>
          </w:tcPr>
          <w:p w14:paraId="762291CF" w14:textId="1430A757" w:rsidR="00FA21C7" w:rsidRDefault="00FA21C7" w:rsidP="00FA21C7">
            <w:pPr>
              <w:spacing w:after="120"/>
              <w:rPr>
                <w:color w:val="0070C0"/>
                <w:lang w:val="en-US" w:eastAsia="zh-CN"/>
              </w:rPr>
            </w:pPr>
            <w:r>
              <w:rPr>
                <w:color w:val="0070C0"/>
                <w:lang w:val="en-US" w:eastAsia="zh-CN"/>
              </w:rPr>
              <w:t>Option 4.</w:t>
            </w:r>
          </w:p>
        </w:tc>
      </w:tr>
    </w:tbl>
    <w:p w14:paraId="1B78E4B4" w14:textId="77777777" w:rsidR="005E4ED5" w:rsidRDefault="005E4ED5">
      <w:pPr>
        <w:rPr>
          <w:color w:val="0070C0"/>
          <w:lang w:val="en-US" w:eastAsia="zh-CN"/>
        </w:rPr>
      </w:pPr>
    </w:p>
    <w:p w14:paraId="07EAA06A" w14:textId="77777777" w:rsidR="005E4ED5" w:rsidRPr="00B239F4" w:rsidRDefault="00A8549A">
      <w:pPr>
        <w:pStyle w:val="3"/>
        <w:rPr>
          <w:sz w:val="24"/>
          <w:szCs w:val="16"/>
          <w:lang w:val="en-US"/>
        </w:rPr>
      </w:pPr>
      <w:r w:rsidRPr="00B239F4">
        <w:rPr>
          <w:sz w:val="24"/>
          <w:szCs w:val="16"/>
          <w:lang w:val="en-US"/>
        </w:rPr>
        <w:t xml:space="preserve">Sub-topic 1-6: </w:t>
      </w:r>
      <w:r>
        <w:rPr>
          <w:sz w:val="24"/>
          <w:szCs w:val="16"/>
          <w:lang w:val="en-GB"/>
        </w:rPr>
        <w:t>Measurement period with HO</w:t>
      </w:r>
    </w:p>
    <w:p w14:paraId="4F18BFE0" w14:textId="77777777" w:rsidR="005E4ED5" w:rsidRPr="00B239F4" w:rsidRDefault="00A8549A">
      <w:pPr>
        <w:pStyle w:val="4"/>
        <w:rPr>
          <w:lang w:val="en-US"/>
        </w:rPr>
      </w:pPr>
      <w:r w:rsidRPr="00B239F4">
        <w:rPr>
          <w:lang w:val="en-US"/>
        </w:rPr>
        <w:t xml:space="preserve">Issue 1-6-1: Clarification for </w:t>
      </w:r>
      <w:r>
        <w:rPr>
          <w:sz w:val="24"/>
          <w:szCs w:val="16"/>
          <w:lang w:val="en-GB"/>
        </w:rPr>
        <w:t>measurement period with HO</w:t>
      </w:r>
    </w:p>
    <w:p w14:paraId="0385C527" w14:textId="77777777" w:rsidR="005E4ED5" w:rsidRDefault="00A8549A">
      <w:pPr>
        <w:rPr>
          <w:i/>
          <w:color w:val="0070C0"/>
          <w:lang w:val="en-US" w:eastAsia="zh-CN"/>
        </w:rPr>
      </w:pPr>
      <w:r>
        <w:rPr>
          <w:i/>
          <w:color w:val="0070C0"/>
          <w:lang w:val="en-US" w:eastAsia="zh-CN"/>
        </w:rPr>
        <w:t>In RAN4#98-e, some companies proposed to add the following clarification to the measurement period with HO. The issue is about whether this clarification is needed.</w:t>
      </w:r>
    </w:p>
    <w:tbl>
      <w:tblPr>
        <w:tblStyle w:val="af3"/>
        <w:tblW w:w="0" w:type="auto"/>
        <w:tblLook w:val="04A0" w:firstRow="1" w:lastRow="0" w:firstColumn="1" w:lastColumn="0" w:noHBand="0" w:noVBand="1"/>
      </w:tblPr>
      <w:tblGrid>
        <w:gridCol w:w="9631"/>
      </w:tblGrid>
      <w:tr w:rsidR="005E4ED5" w14:paraId="6D285223" w14:textId="77777777">
        <w:tc>
          <w:tcPr>
            <w:tcW w:w="9631" w:type="dxa"/>
          </w:tcPr>
          <w:p w14:paraId="3DE9154D" w14:textId="77777777" w:rsidR="005E4ED5" w:rsidRDefault="00A8549A">
            <w:pPr>
              <w:numPr>
                <w:ilvl w:val="0"/>
                <w:numId w:val="13"/>
              </w:numPr>
              <w:rPr>
                <w:rFonts w:eastAsia="Times New Roman"/>
                <w:sz w:val="22"/>
                <w:szCs w:val="22"/>
                <w:lang w:val="en-US"/>
              </w:rPr>
            </w:pPr>
            <w:r>
              <w:rPr>
                <w:rFonts w:eastAsia="Times New Roman"/>
                <w:sz w:val="22"/>
                <w:szCs w:val="22"/>
                <w:lang w:val="en-US"/>
              </w:rPr>
              <w:t xml:space="preserve">Clarify in section 9.9.2.5 of TS 38.133 (clarification is in </w:t>
            </w:r>
            <w:r>
              <w:rPr>
                <w:rFonts w:eastAsia="Times New Roman"/>
                <w:b/>
                <w:bCs/>
                <w:sz w:val="22"/>
                <w:szCs w:val="22"/>
                <w:lang w:val="en-US"/>
              </w:rPr>
              <w:t>bold</w:t>
            </w:r>
            <w:r>
              <w:rPr>
                <w:rFonts w:eastAsia="Times New Roman"/>
                <w:sz w:val="22"/>
                <w:szCs w:val="22"/>
                <w:lang w:val="en-US"/>
              </w:rPr>
              <w:t xml:space="preserve">): </w:t>
            </w:r>
          </w:p>
          <w:p w14:paraId="31E3044A" w14:textId="77777777" w:rsidR="005E4ED5" w:rsidRDefault="00A8549A">
            <w:pPr>
              <w:numPr>
                <w:ilvl w:val="1"/>
                <w:numId w:val="13"/>
              </w:numPr>
              <w:rPr>
                <w:rFonts w:eastAsia="Times New Roman"/>
                <w:sz w:val="22"/>
                <w:szCs w:val="22"/>
                <w:lang w:val="en-US"/>
              </w:rPr>
            </w:pPr>
            <w:r>
              <w:rPr>
                <w:rFonts w:eastAsia="Times New Roman"/>
                <w:sz w:val="22"/>
                <w:szCs w:val="22"/>
                <w:lang w:val="en-US"/>
              </w:rPr>
              <w:t xml:space="preserve">If </w:t>
            </w:r>
            <w:r>
              <w:rPr>
                <w:rFonts w:eastAsia="Times New Roman"/>
                <w:b/>
                <w:bCs/>
                <w:sz w:val="22"/>
                <w:szCs w:val="22"/>
                <w:lang w:val="en-US"/>
              </w:rPr>
              <w:t xml:space="preserve">intra-frequency or inter-frequency </w:t>
            </w:r>
            <w:r>
              <w:rPr>
                <w:rFonts w:eastAsia="Times New Roman"/>
                <w:sz w:val="22"/>
                <w:szCs w:val="22"/>
                <w:lang w:val="en-US"/>
              </w:rPr>
              <w:t>handover occurs while RSTD measurements are being performed, then the UE shall continue and complete the on-going RSTD measurements.</w:t>
            </w:r>
          </w:p>
        </w:tc>
      </w:tr>
    </w:tbl>
    <w:p w14:paraId="3EE3FEF4" w14:textId="77777777" w:rsidR="005E4ED5" w:rsidRDefault="005E4ED5">
      <w:pPr>
        <w:rPr>
          <w:i/>
          <w:color w:val="0070C0"/>
          <w:lang w:val="en-US" w:eastAsia="zh-CN"/>
        </w:rPr>
      </w:pPr>
    </w:p>
    <w:p w14:paraId="4BB8A265"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53AC8AC"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w:t>
      </w:r>
    </w:p>
    <w:p w14:paraId="3B312901" w14:textId="77777777" w:rsidR="005E4ED5" w:rsidRDefault="00A8549A">
      <w:pPr>
        <w:pStyle w:val="afc"/>
        <w:numPr>
          <w:ilvl w:val="2"/>
          <w:numId w:val="11"/>
        </w:numPr>
        <w:overflowPunct/>
        <w:autoSpaceDE/>
        <w:autoSpaceDN/>
        <w:adjustRightInd/>
        <w:spacing w:after="120"/>
        <w:ind w:firstLineChars="0"/>
        <w:textAlignment w:val="auto"/>
        <w:rPr>
          <w:rFonts w:eastAsia="宋体"/>
          <w:color w:val="0070C0"/>
          <w:szCs w:val="24"/>
          <w:lang w:eastAsia="zh-CN"/>
        </w:rPr>
      </w:pPr>
      <w:r>
        <w:rPr>
          <w:bCs/>
          <w:kern w:val="24"/>
          <w:lang w:val="en-US" w:eastAsia="zh-CN"/>
        </w:rPr>
        <w:t>No further clarification is needed</w:t>
      </w:r>
    </w:p>
    <w:p w14:paraId="67FEDFE1"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7DFB6BF"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It seems two companies consider current requirements as clear, and no company proposes further clarification. Further discuss whether option 1 can be agreed and the issue can be closed.</w:t>
      </w:r>
    </w:p>
    <w:tbl>
      <w:tblPr>
        <w:tblStyle w:val="af3"/>
        <w:tblW w:w="0" w:type="auto"/>
        <w:tblLook w:val="04A0" w:firstRow="1" w:lastRow="0" w:firstColumn="1" w:lastColumn="0" w:noHBand="0" w:noVBand="1"/>
      </w:tblPr>
      <w:tblGrid>
        <w:gridCol w:w="1236"/>
        <w:gridCol w:w="8395"/>
      </w:tblGrid>
      <w:tr w:rsidR="005E4ED5" w14:paraId="5F899EF3" w14:textId="77777777">
        <w:tc>
          <w:tcPr>
            <w:tcW w:w="1236" w:type="dxa"/>
          </w:tcPr>
          <w:p w14:paraId="1C728878"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70EA1737"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73B1122" w14:textId="77777777">
        <w:tc>
          <w:tcPr>
            <w:tcW w:w="1236" w:type="dxa"/>
          </w:tcPr>
          <w:p w14:paraId="3DA3C7CA"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F345F5B"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5E4ED5" w14:paraId="5B61F9BA" w14:textId="77777777">
        <w:tc>
          <w:tcPr>
            <w:tcW w:w="1236" w:type="dxa"/>
          </w:tcPr>
          <w:p w14:paraId="200D0E7C" w14:textId="4599C35D" w:rsidR="005E4ED5" w:rsidRPr="00B239F4" w:rsidRDefault="00076815">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5" w:type="dxa"/>
          </w:tcPr>
          <w:p w14:paraId="2FF16950" w14:textId="1A9D882C" w:rsidR="005E4ED5" w:rsidRPr="00B239F4" w:rsidRDefault="0007681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EB163E" w14:paraId="6FBA292C" w14:textId="77777777">
        <w:tc>
          <w:tcPr>
            <w:tcW w:w="1236" w:type="dxa"/>
          </w:tcPr>
          <w:p w14:paraId="006FA5A7" w14:textId="124A06EC" w:rsidR="00EB163E" w:rsidRDefault="00EB163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632A393" w14:textId="23CD52C9" w:rsidR="00EB163E" w:rsidRDefault="00EB163E">
            <w:pPr>
              <w:spacing w:after="120"/>
              <w:rPr>
                <w:rFonts w:eastAsiaTheme="minorEastAsia"/>
                <w:color w:val="0070C0"/>
                <w:lang w:val="en-US" w:eastAsia="zh-CN"/>
              </w:rPr>
            </w:pPr>
            <w:r w:rsidRPr="00EB163E">
              <w:rPr>
                <w:rFonts w:eastAsiaTheme="minorEastAsia"/>
                <w:color w:val="0070C0"/>
                <w:lang w:val="en-US" w:eastAsia="zh-CN"/>
              </w:rPr>
              <w:t>Support option-1</w:t>
            </w:r>
            <w:r>
              <w:rPr>
                <w:rFonts w:eastAsiaTheme="minorEastAsia"/>
                <w:color w:val="0070C0"/>
                <w:lang w:val="en-US" w:eastAsia="zh-CN"/>
              </w:rPr>
              <w:t>.</w:t>
            </w:r>
          </w:p>
        </w:tc>
      </w:tr>
      <w:tr w:rsidR="00D05C48" w14:paraId="3D59FAFE" w14:textId="77777777">
        <w:tc>
          <w:tcPr>
            <w:tcW w:w="1236" w:type="dxa"/>
          </w:tcPr>
          <w:p w14:paraId="609FD931" w14:textId="1F4C48D2" w:rsidR="00D05C48" w:rsidRDefault="00D05C48" w:rsidP="00D05C48">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F5C273B" w14:textId="4C926D51" w:rsidR="00D05C48" w:rsidRPr="00EB163E" w:rsidRDefault="00D05C48" w:rsidP="00D05C48">
            <w:pPr>
              <w:spacing w:after="120"/>
              <w:rPr>
                <w:rFonts w:eastAsiaTheme="minorEastAsia"/>
                <w:color w:val="0070C0"/>
                <w:lang w:val="en-US" w:eastAsia="zh-CN"/>
              </w:rPr>
            </w:pPr>
            <w:r>
              <w:rPr>
                <w:rFonts w:eastAsiaTheme="minorEastAsia"/>
                <w:color w:val="0070C0"/>
                <w:lang w:val="en-US" w:eastAsia="zh-CN"/>
              </w:rPr>
              <w:t>Option 1</w:t>
            </w:r>
          </w:p>
        </w:tc>
      </w:tr>
      <w:tr w:rsidR="001F17B3" w14:paraId="56598367" w14:textId="77777777">
        <w:tc>
          <w:tcPr>
            <w:tcW w:w="1236" w:type="dxa"/>
          </w:tcPr>
          <w:p w14:paraId="1DE08494" w14:textId="17327995"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94AD1A5" w14:textId="066F0FCA"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Support option 1. </w:t>
            </w:r>
          </w:p>
        </w:tc>
      </w:tr>
      <w:tr w:rsidR="00B60B8B" w14:paraId="2DEC11FB" w14:textId="77777777">
        <w:tc>
          <w:tcPr>
            <w:tcW w:w="1236" w:type="dxa"/>
          </w:tcPr>
          <w:p w14:paraId="649148F0" w14:textId="4F07F1A0" w:rsidR="00B60B8B" w:rsidRDefault="00B60B8B" w:rsidP="00B60B8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ECD5D37" w14:textId="5577B87B" w:rsidR="00B60B8B" w:rsidRDefault="00B60B8B" w:rsidP="00B60B8B">
            <w:pPr>
              <w:spacing w:after="120"/>
              <w:rPr>
                <w:rFonts w:eastAsiaTheme="minorEastAsia"/>
                <w:color w:val="0070C0"/>
                <w:lang w:val="en-US" w:eastAsia="zh-CN"/>
              </w:rPr>
            </w:pPr>
            <w:r>
              <w:rPr>
                <w:rFonts w:eastAsiaTheme="minorEastAsia"/>
                <w:color w:val="0070C0"/>
                <w:lang w:val="en-US" w:eastAsia="zh-CN"/>
              </w:rPr>
              <w:t xml:space="preserve">The reason of </w:t>
            </w:r>
            <w:r w:rsidRPr="00F508E5">
              <w:rPr>
                <w:rFonts w:eastAsiaTheme="minorEastAsia"/>
                <w:b/>
                <w:bCs/>
                <w:color w:val="0070C0"/>
                <w:u w:val="single"/>
                <w:lang w:val="en-US" w:eastAsia="zh-CN"/>
              </w:rPr>
              <w:t>intra-frequency or inter-frequency</w:t>
            </w:r>
            <w:r>
              <w:rPr>
                <w:rFonts w:eastAsiaTheme="minorEastAsia"/>
                <w:color w:val="0070C0"/>
                <w:lang w:val="en-US" w:eastAsia="zh-CN"/>
              </w:rPr>
              <w:t xml:space="preserve"> HO is to exclude the case of inter-RAT HO. In NR, the UE does inter-RAT LTE RSTD measurement.</w:t>
            </w:r>
          </w:p>
          <w:p w14:paraId="34A80C49" w14:textId="277DFBDF" w:rsidR="00B60B8B" w:rsidRDefault="00B60B8B" w:rsidP="00B60B8B">
            <w:pPr>
              <w:spacing w:after="120"/>
              <w:rPr>
                <w:rFonts w:eastAsiaTheme="minorEastAsia"/>
                <w:color w:val="0070C0"/>
                <w:lang w:val="en-US" w:eastAsia="zh-CN"/>
              </w:rPr>
            </w:pPr>
            <w:r>
              <w:rPr>
                <w:rFonts w:eastAsiaTheme="minorEastAsia"/>
                <w:color w:val="0070C0"/>
                <w:lang w:val="en-US" w:eastAsia="zh-CN"/>
              </w:rPr>
              <w:t>Without such clarification there may be some ambiguity.</w:t>
            </w:r>
          </w:p>
        </w:tc>
      </w:tr>
      <w:tr w:rsidR="00E529FA" w14:paraId="6B0664BD" w14:textId="77777777">
        <w:tc>
          <w:tcPr>
            <w:tcW w:w="1236" w:type="dxa"/>
          </w:tcPr>
          <w:p w14:paraId="514673B0" w14:textId="4159E4B7" w:rsidR="00E529FA" w:rsidRDefault="00E529FA" w:rsidP="00E529FA">
            <w:pPr>
              <w:spacing w:after="120"/>
              <w:rPr>
                <w:rFonts w:eastAsiaTheme="minorEastAsia"/>
                <w:color w:val="0070C0"/>
                <w:lang w:val="en-US" w:eastAsia="zh-CN"/>
              </w:rPr>
            </w:pPr>
            <w:r>
              <w:rPr>
                <w:color w:val="0070C0"/>
                <w:lang w:val="en-US" w:eastAsia="zh-CN"/>
              </w:rPr>
              <w:t>Qualcomm</w:t>
            </w:r>
          </w:p>
        </w:tc>
        <w:tc>
          <w:tcPr>
            <w:tcW w:w="8395" w:type="dxa"/>
          </w:tcPr>
          <w:p w14:paraId="16D10054" w14:textId="30A82AA8" w:rsidR="00E529FA" w:rsidRDefault="00E529FA" w:rsidP="00E529FA">
            <w:pPr>
              <w:spacing w:after="120"/>
              <w:rPr>
                <w:rFonts w:eastAsiaTheme="minorEastAsia"/>
                <w:color w:val="0070C0"/>
                <w:lang w:val="en-US" w:eastAsia="zh-CN"/>
              </w:rPr>
            </w:pPr>
            <w:r>
              <w:rPr>
                <w:color w:val="0070C0"/>
                <w:lang w:val="en-US" w:eastAsia="zh-CN"/>
              </w:rPr>
              <w:t>Option 1</w:t>
            </w:r>
          </w:p>
        </w:tc>
      </w:tr>
    </w:tbl>
    <w:p w14:paraId="58B64257" w14:textId="77777777" w:rsidR="005E4ED5" w:rsidRDefault="005E4ED5">
      <w:pPr>
        <w:rPr>
          <w:color w:val="0070C0"/>
          <w:lang w:val="en-US" w:eastAsia="zh-CN"/>
        </w:rPr>
      </w:pPr>
    </w:p>
    <w:p w14:paraId="631BE16A" w14:textId="77777777" w:rsidR="005E4ED5" w:rsidRPr="00B239F4" w:rsidRDefault="00A8549A">
      <w:pPr>
        <w:pStyle w:val="3"/>
        <w:rPr>
          <w:sz w:val="24"/>
          <w:szCs w:val="16"/>
          <w:lang w:val="en-US"/>
        </w:rPr>
      </w:pPr>
      <w:r w:rsidRPr="00B239F4">
        <w:rPr>
          <w:sz w:val="24"/>
          <w:szCs w:val="16"/>
          <w:lang w:val="en-US"/>
        </w:rPr>
        <w:t xml:space="preserve">Sub-topic 1-7: </w:t>
      </w:r>
      <w:r>
        <w:rPr>
          <w:sz w:val="24"/>
          <w:szCs w:val="16"/>
          <w:lang w:val="en-GB"/>
        </w:rPr>
        <w:t>Measurement period with MG reconfiguration</w:t>
      </w:r>
    </w:p>
    <w:p w14:paraId="3FA3893B" w14:textId="77777777" w:rsidR="005E4ED5" w:rsidRPr="00B239F4" w:rsidRDefault="00A8549A">
      <w:pPr>
        <w:pStyle w:val="4"/>
        <w:rPr>
          <w:lang w:val="en-US"/>
        </w:rPr>
      </w:pPr>
      <w:r w:rsidRPr="00B239F4">
        <w:rPr>
          <w:lang w:val="en-US"/>
        </w:rPr>
        <w:t>Issue 1-7-1: MG reconfiguration per UE request</w:t>
      </w:r>
    </w:p>
    <w:p w14:paraId="7FD48195" w14:textId="77777777" w:rsidR="005E4ED5" w:rsidRDefault="00A8549A">
      <w:pPr>
        <w:rPr>
          <w:i/>
          <w:color w:val="0070C0"/>
          <w:lang w:val="en-US" w:eastAsia="zh-CN"/>
        </w:rPr>
      </w:pPr>
      <w:r>
        <w:rPr>
          <w:i/>
          <w:color w:val="0070C0"/>
          <w:lang w:val="en-US" w:eastAsia="zh-CN"/>
        </w:rPr>
        <w:t xml:space="preserve">The issue is about how to account for MG reconfiguration per UE request on measurement period. </w:t>
      </w:r>
    </w:p>
    <w:p w14:paraId="167C3994"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6B98D67"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07726976" w14:textId="77777777" w:rsidR="005E4ED5" w:rsidRDefault="00A8549A">
      <w:pPr>
        <w:pStyle w:val="afc"/>
        <w:numPr>
          <w:ilvl w:val="2"/>
          <w:numId w:val="11"/>
        </w:numPr>
        <w:overflowPunct/>
        <w:autoSpaceDE/>
        <w:autoSpaceDN/>
        <w:adjustRightInd/>
        <w:spacing w:after="120"/>
        <w:ind w:firstLineChars="0"/>
        <w:textAlignment w:val="auto"/>
        <w:rPr>
          <w:rFonts w:eastAsia="宋体"/>
          <w:color w:val="0070C0"/>
          <w:szCs w:val="24"/>
          <w:lang w:eastAsia="zh-CN"/>
        </w:rPr>
      </w:pPr>
      <w:r>
        <w:rPr>
          <w:bCs/>
          <w:kern w:val="24"/>
          <w:lang w:val="en-US" w:eastAsia="zh-CN"/>
        </w:rPr>
        <w:t>Add the following text to TS 38.133 sections 9.9.2.5, 9.9.3.5 and 9.9.4.5: “If during the measurement period of one or more positioning frequency layers, the MG pattern is reconfigured (at most once for each positioning frequency layer) to enable UE to measure DL PRS resources, the measurement period can be longer.”</w:t>
      </w:r>
    </w:p>
    <w:p w14:paraId="4B447A74" w14:textId="77777777" w:rsidR="005E4ED5" w:rsidRDefault="00A8549A">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FFS whether to specify precisely how much to extend the measurement period when MGs are reconfigured during the measurement period.</w:t>
      </w:r>
    </w:p>
    <w:p w14:paraId="1D1AA2E3"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1E7A3C7"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104CED92" w14:textId="77777777">
        <w:tc>
          <w:tcPr>
            <w:tcW w:w="1236" w:type="dxa"/>
          </w:tcPr>
          <w:p w14:paraId="4E82BD71"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8AA8214"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D83BD8A" w14:textId="77777777">
        <w:tc>
          <w:tcPr>
            <w:tcW w:w="1236" w:type="dxa"/>
          </w:tcPr>
          <w:p w14:paraId="7242A545"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1CB40DB"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A8549A" w14:paraId="77C020BD" w14:textId="77777777">
        <w:tc>
          <w:tcPr>
            <w:tcW w:w="1236" w:type="dxa"/>
          </w:tcPr>
          <w:p w14:paraId="720B48E0" w14:textId="4A8FD818" w:rsidR="00A8549A" w:rsidRDefault="00A8549A" w:rsidP="00A8549A">
            <w:pPr>
              <w:spacing w:after="120"/>
              <w:rPr>
                <w:color w:val="0070C0"/>
                <w:lang w:val="en-US" w:eastAsia="zh-CN"/>
              </w:rPr>
            </w:pPr>
            <w:r>
              <w:rPr>
                <w:color w:val="0070C0"/>
                <w:lang w:val="en-US" w:eastAsia="zh-CN"/>
              </w:rPr>
              <w:t>vivo</w:t>
            </w:r>
          </w:p>
        </w:tc>
        <w:tc>
          <w:tcPr>
            <w:tcW w:w="8395" w:type="dxa"/>
          </w:tcPr>
          <w:p w14:paraId="0B61E757" w14:textId="77777777" w:rsidR="00A8549A" w:rsidRDefault="00A8549A" w:rsidP="00A8549A">
            <w:pPr>
              <w:spacing w:after="120"/>
              <w:rPr>
                <w:color w:val="0070C0"/>
                <w:lang w:val="en-US" w:eastAsia="zh-CN"/>
              </w:rPr>
            </w:pPr>
            <w:r>
              <w:rPr>
                <w:color w:val="0070C0"/>
                <w:lang w:val="en-US" w:eastAsia="zh-CN"/>
              </w:rPr>
              <w:t>Option 1 is not clear. If MG is reconfigured, the measurements may also be reconfigured. Even if only MG is reconfigured, i.e., measurement objects remain the same, UE would restart the measurement after reconfiguration.</w:t>
            </w:r>
          </w:p>
          <w:p w14:paraId="35F79FF4" w14:textId="45F4A72F" w:rsidR="00A8549A" w:rsidRDefault="00A8549A" w:rsidP="00A8549A">
            <w:pPr>
              <w:spacing w:after="120"/>
              <w:rPr>
                <w:color w:val="0070C0"/>
                <w:lang w:val="en-US" w:eastAsia="zh-CN"/>
              </w:rPr>
            </w:pPr>
            <w:r>
              <w:rPr>
                <w:color w:val="0070C0"/>
                <w:lang w:val="en-US" w:eastAsia="zh-CN"/>
              </w:rPr>
              <w:t>Moreover, if shorter MG periodicity is reconfigured, it would be possible that measurement period may be shorted based on also other configurations, such as PRS periodicities.</w:t>
            </w:r>
          </w:p>
        </w:tc>
      </w:tr>
      <w:tr w:rsidR="009F63F2" w14:paraId="5F542C26" w14:textId="77777777">
        <w:tc>
          <w:tcPr>
            <w:tcW w:w="1236" w:type="dxa"/>
          </w:tcPr>
          <w:p w14:paraId="4A88C4C0" w14:textId="6B67B9AC" w:rsidR="009F63F2" w:rsidRPr="00B239F4" w:rsidRDefault="009F63F2"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7BF0C8CC" w14:textId="445A4180" w:rsidR="009F63F2" w:rsidRPr="00B239F4" w:rsidRDefault="00686A73" w:rsidP="00A8549A">
            <w:pPr>
              <w:spacing w:after="120"/>
              <w:rPr>
                <w:rFonts w:eastAsiaTheme="minorEastAsia"/>
                <w:color w:val="0070C0"/>
                <w:lang w:val="en-US" w:eastAsia="zh-CN"/>
              </w:rPr>
            </w:pPr>
            <w:r>
              <w:rPr>
                <w:rFonts w:eastAsiaTheme="minorEastAsia"/>
                <w:color w:val="0070C0"/>
                <w:lang w:val="en-US" w:eastAsia="zh-CN"/>
              </w:rPr>
              <w:t>In case MG is reconfigured during RSTD measurement period, the measurement will be impacted. Either prolonging measurement period in option 1 or restarting measurement period can be further discussed.</w:t>
            </w:r>
          </w:p>
        </w:tc>
      </w:tr>
      <w:tr w:rsidR="00A06EF8" w14:paraId="02414956" w14:textId="77777777">
        <w:tc>
          <w:tcPr>
            <w:tcW w:w="1236" w:type="dxa"/>
          </w:tcPr>
          <w:p w14:paraId="53ADB9E7" w14:textId="59AFE68B" w:rsidR="00A06EF8" w:rsidRDefault="00A06EF8"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AC1A770" w14:textId="665BFCAF" w:rsidR="00A06EF8" w:rsidRDefault="00A06EF8" w:rsidP="00A8549A">
            <w:pPr>
              <w:spacing w:after="120"/>
              <w:rPr>
                <w:rFonts w:eastAsiaTheme="minorEastAsia"/>
                <w:color w:val="0070C0"/>
                <w:lang w:val="en-US" w:eastAsia="zh-CN"/>
              </w:rPr>
            </w:pPr>
            <w:r w:rsidRPr="00B239F4">
              <w:rPr>
                <w:rFonts w:eastAsiaTheme="minorEastAsia"/>
                <w:color w:val="0070C0"/>
                <w:lang w:val="en-US" w:eastAsia="zh-CN"/>
              </w:rPr>
              <w:t>If MG is reconfigured, the requirement evaluation may be supposed to be reset or the measurement period may be prolonged. The scenario as such in our view is similar exceptional case as issue 1.2.6.1. We also consider the positioning measurement in RRC_CONNECTED to be rather infrequent, so MG reconfiguration can take place in between positioning requests.</w:t>
            </w:r>
          </w:p>
        </w:tc>
      </w:tr>
      <w:tr w:rsidR="00C614CB" w14:paraId="5106CBDE" w14:textId="77777777">
        <w:tc>
          <w:tcPr>
            <w:tcW w:w="1236" w:type="dxa"/>
          </w:tcPr>
          <w:p w14:paraId="4780F97E" w14:textId="03DFA6AE" w:rsidR="00C614CB" w:rsidRDefault="00C614CB" w:rsidP="00C614CB">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9F04152" w14:textId="360A0B79" w:rsidR="00C614CB" w:rsidRPr="00D05C48" w:rsidRDefault="00C614CB" w:rsidP="00C614CB">
            <w:pPr>
              <w:spacing w:after="120"/>
              <w:rPr>
                <w:rFonts w:eastAsiaTheme="minorEastAsia"/>
                <w:color w:val="0070C0"/>
                <w:lang w:val="en-US" w:eastAsia="zh-CN"/>
              </w:rPr>
            </w:pPr>
            <w:r>
              <w:rPr>
                <w:rFonts w:eastAsiaTheme="minorEastAsia"/>
                <w:color w:val="0070C0"/>
                <w:lang w:val="en-US" w:eastAsia="zh-CN"/>
              </w:rPr>
              <w:t xml:space="preserve">The scenario </w:t>
            </w:r>
            <w:r>
              <w:rPr>
                <w:bCs/>
                <w:kern w:val="24"/>
                <w:lang w:val="en-US" w:eastAsia="zh-CN"/>
              </w:rPr>
              <w:t>when MGs are reconfigured during the measurement period</w:t>
            </w:r>
            <w:r>
              <w:rPr>
                <w:rFonts w:eastAsiaTheme="minorEastAsia"/>
                <w:color w:val="0070C0"/>
                <w:lang w:val="en-US" w:eastAsia="zh-CN"/>
              </w:rPr>
              <w:t xml:space="preserve"> is rarely happened because all PRS measurement is up to LMF configuration. It is strange that why LMF wan reconfig MG for PRS measurements. </w:t>
            </w:r>
          </w:p>
        </w:tc>
      </w:tr>
      <w:tr w:rsidR="001F17B3" w14:paraId="3480F671" w14:textId="77777777">
        <w:tc>
          <w:tcPr>
            <w:tcW w:w="1236" w:type="dxa"/>
          </w:tcPr>
          <w:p w14:paraId="6FC2769C" w14:textId="30574B5E"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FF31464"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Support the first bullet of option 1, i.e. to capture the existing agreement to the spec. </w:t>
            </w:r>
          </w:p>
          <w:p w14:paraId="124D2494" w14:textId="4B61FF7E"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We do not support </w:t>
            </w:r>
            <w:r w:rsidRPr="00D36C44">
              <w:rPr>
                <w:bCs/>
                <w:kern w:val="24"/>
                <w:lang w:val="en-US" w:eastAsia="zh-CN"/>
              </w:rPr>
              <w:t xml:space="preserve">to specify </w:t>
            </w:r>
            <w:r>
              <w:rPr>
                <w:bCs/>
                <w:kern w:val="24"/>
                <w:lang w:val="en-US" w:eastAsia="zh-CN"/>
              </w:rPr>
              <w:t>the exact extension considering that such reconfiguration issue is not specific to positioning measurement.</w:t>
            </w:r>
          </w:p>
        </w:tc>
      </w:tr>
      <w:tr w:rsidR="00797046" w14:paraId="2232D2EB" w14:textId="77777777">
        <w:tc>
          <w:tcPr>
            <w:tcW w:w="1236" w:type="dxa"/>
          </w:tcPr>
          <w:p w14:paraId="3759B60E" w14:textId="45607A11" w:rsidR="00797046" w:rsidRDefault="00797046" w:rsidP="00797046">
            <w:pPr>
              <w:spacing w:after="120"/>
              <w:rPr>
                <w:rFonts w:eastAsiaTheme="minorEastAsia"/>
                <w:color w:val="0070C0"/>
                <w:lang w:val="en-US" w:eastAsia="zh-CN"/>
              </w:rPr>
            </w:pPr>
            <w:r>
              <w:rPr>
                <w:color w:val="0070C0"/>
                <w:lang w:val="en-US" w:eastAsia="zh-CN"/>
              </w:rPr>
              <w:lastRenderedPageBreak/>
              <w:t>Ericsson</w:t>
            </w:r>
          </w:p>
        </w:tc>
        <w:tc>
          <w:tcPr>
            <w:tcW w:w="8395" w:type="dxa"/>
          </w:tcPr>
          <w:p w14:paraId="2137C37B" w14:textId="77777777" w:rsidR="00797046" w:rsidRDefault="00797046" w:rsidP="00797046">
            <w:pPr>
              <w:spacing w:after="120"/>
              <w:rPr>
                <w:color w:val="0070C0"/>
                <w:lang w:val="en-US" w:eastAsia="zh-CN"/>
              </w:rPr>
            </w:pPr>
            <w:r>
              <w:rPr>
                <w:color w:val="0070C0"/>
                <w:lang w:val="en-US" w:eastAsia="zh-CN"/>
              </w:rPr>
              <w:t>The reconfiguration of the MG gap can be initiated by the BS autonomously or in response to the UE request.</w:t>
            </w:r>
          </w:p>
          <w:p w14:paraId="73530F56" w14:textId="77777777" w:rsidR="00797046" w:rsidRDefault="00797046" w:rsidP="00797046">
            <w:pPr>
              <w:spacing w:after="120"/>
              <w:rPr>
                <w:bCs/>
                <w:kern w:val="24"/>
                <w:lang w:val="en-US" w:eastAsia="zh-CN"/>
              </w:rPr>
            </w:pPr>
            <w:r>
              <w:rPr>
                <w:color w:val="0070C0"/>
                <w:lang w:val="en-US" w:eastAsia="zh-CN"/>
              </w:rPr>
              <w:t>It is ok to clarify that ….</w:t>
            </w:r>
            <w:r w:rsidRPr="00D36C44">
              <w:rPr>
                <w:bCs/>
                <w:kern w:val="24"/>
                <w:lang w:val="en-US" w:eastAsia="zh-CN"/>
              </w:rPr>
              <w:t xml:space="preserve"> the measurement period can be longer</w:t>
            </w:r>
            <w:r>
              <w:rPr>
                <w:bCs/>
                <w:kern w:val="24"/>
                <w:lang w:val="en-US" w:eastAsia="zh-CN"/>
              </w:rPr>
              <w:t xml:space="preserve">. </w:t>
            </w:r>
          </w:p>
          <w:p w14:paraId="54804549" w14:textId="77777777" w:rsidR="00797046" w:rsidRDefault="00797046" w:rsidP="00797046">
            <w:pPr>
              <w:spacing w:after="120"/>
              <w:rPr>
                <w:bCs/>
                <w:kern w:val="24"/>
                <w:lang w:val="en-US" w:eastAsia="zh-CN"/>
              </w:rPr>
            </w:pPr>
            <w:r>
              <w:rPr>
                <w:bCs/>
                <w:kern w:val="24"/>
                <w:lang w:val="en-US" w:eastAsia="zh-CN"/>
              </w:rPr>
              <w:t>However, it is not realistic to quantify the extended period since it is up to the NW how much time it takes to send reconfiguration.</w:t>
            </w:r>
          </w:p>
          <w:p w14:paraId="07AA0FF5" w14:textId="57EEE2DA" w:rsidR="00797046" w:rsidRDefault="00797046" w:rsidP="00797046">
            <w:pPr>
              <w:spacing w:after="120"/>
              <w:rPr>
                <w:rFonts w:eastAsiaTheme="minorEastAsia"/>
                <w:color w:val="0070C0"/>
                <w:lang w:val="en-US" w:eastAsia="zh-CN"/>
              </w:rPr>
            </w:pPr>
            <w:r>
              <w:rPr>
                <w:color w:val="0070C0"/>
                <w:lang w:val="en-US" w:eastAsia="zh-CN"/>
              </w:rPr>
              <w:t>In summary we are ok with first bullet but not with second bullet.</w:t>
            </w:r>
          </w:p>
        </w:tc>
      </w:tr>
      <w:tr w:rsidR="008516EE" w14:paraId="3A11D84D" w14:textId="77777777">
        <w:tc>
          <w:tcPr>
            <w:tcW w:w="1236" w:type="dxa"/>
          </w:tcPr>
          <w:p w14:paraId="5F4BE561" w14:textId="38301A0E" w:rsidR="008516EE" w:rsidRDefault="008516EE" w:rsidP="008516EE">
            <w:pPr>
              <w:spacing w:after="120"/>
              <w:rPr>
                <w:color w:val="0070C0"/>
                <w:lang w:val="en-US" w:eastAsia="zh-CN"/>
              </w:rPr>
            </w:pPr>
            <w:r>
              <w:rPr>
                <w:color w:val="0070C0"/>
                <w:lang w:val="en-US" w:eastAsia="zh-CN"/>
              </w:rPr>
              <w:t>Qualcomm</w:t>
            </w:r>
          </w:p>
        </w:tc>
        <w:tc>
          <w:tcPr>
            <w:tcW w:w="8395" w:type="dxa"/>
          </w:tcPr>
          <w:p w14:paraId="7DAB9220" w14:textId="28646FF1" w:rsidR="008516EE" w:rsidRDefault="008516EE" w:rsidP="008516EE">
            <w:pPr>
              <w:spacing w:after="120"/>
              <w:rPr>
                <w:color w:val="0070C0"/>
                <w:lang w:val="en-US" w:eastAsia="zh-CN"/>
              </w:rPr>
            </w:pPr>
            <w:r>
              <w:rPr>
                <w:color w:val="0070C0"/>
                <w:lang w:val="en-US" w:eastAsia="zh-CN"/>
              </w:rPr>
              <w:t>Option 1</w:t>
            </w:r>
          </w:p>
        </w:tc>
      </w:tr>
    </w:tbl>
    <w:p w14:paraId="20B4EF58" w14:textId="77777777" w:rsidR="005E4ED5" w:rsidRDefault="005E4ED5">
      <w:pPr>
        <w:rPr>
          <w:color w:val="0070C0"/>
          <w:lang w:val="en-US" w:eastAsia="zh-CN"/>
        </w:rPr>
      </w:pPr>
    </w:p>
    <w:p w14:paraId="584EC009" w14:textId="77777777" w:rsidR="005E4ED5" w:rsidRPr="00B239F4" w:rsidRDefault="00A8549A">
      <w:pPr>
        <w:pStyle w:val="4"/>
        <w:rPr>
          <w:lang w:val="en-US"/>
        </w:rPr>
      </w:pPr>
      <w:r w:rsidRPr="00B239F4">
        <w:rPr>
          <w:lang w:val="en-US"/>
        </w:rPr>
        <w:t>Issue 1-7-2: MG reconfiguration not per UE request</w:t>
      </w:r>
    </w:p>
    <w:p w14:paraId="6029F488" w14:textId="77777777" w:rsidR="005E4ED5" w:rsidRDefault="00A8549A">
      <w:pPr>
        <w:rPr>
          <w:i/>
          <w:color w:val="0070C0"/>
          <w:lang w:val="en-US" w:eastAsia="zh-CN"/>
        </w:rPr>
      </w:pPr>
      <w:r>
        <w:rPr>
          <w:i/>
          <w:color w:val="0070C0"/>
          <w:lang w:val="en-US" w:eastAsia="zh-CN"/>
        </w:rPr>
        <w:t xml:space="preserve">The issue is about whether RSTD measurement period would be impacted by PRS-RSRP measurement configured for another positioning method. </w:t>
      </w:r>
    </w:p>
    <w:p w14:paraId="4496E863"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C5DF5C7"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6BAACEFF" w14:textId="77777777" w:rsidR="005E4ED5" w:rsidRDefault="00A8549A">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FFS applicability of measurement requirements if the network reconfigures MGs during the measurement period without the UE requesting it.</w:t>
      </w:r>
    </w:p>
    <w:p w14:paraId="12D408A5"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B5C6D1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0F203E82" w14:textId="77777777">
        <w:tc>
          <w:tcPr>
            <w:tcW w:w="1236" w:type="dxa"/>
          </w:tcPr>
          <w:p w14:paraId="53D212AD"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D23527C"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4CB42F3E" w14:textId="77777777">
        <w:tc>
          <w:tcPr>
            <w:tcW w:w="1236" w:type="dxa"/>
          </w:tcPr>
          <w:p w14:paraId="630AC46F"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F1ED3E8"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f the MG reconfiguration makes the PRS resources outside of the gap, the measurement requirement don</w:t>
            </w:r>
            <w:r>
              <w:rPr>
                <w:rFonts w:eastAsiaTheme="minorEastAsia"/>
                <w:color w:val="0070C0"/>
                <w:lang w:val="en-US" w:eastAsia="zh-CN"/>
              </w:rPr>
              <w:t>’</w:t>
            </w:r>
            <w:r>
              <w:rPr>
                <w:rFonts w:eastAsiaTheme="minorEastAsia" w:hint="eastAsia"/>
                <w:color w:val="0070C0"/>
                <w:lang w:val="en-US" w:eastAsia="zh-CN"/>
              </w:rPr>
              <w:t xml:space="preserve">t apply. </w:t>
            </w:r>
          </w:p>
        </w:tc>
      </w:tr>
      <w:tr w:rsidR="00A8549A" w14:paraId="553451FF" w14:textId="77777777">
        <w:tc>
          <w:tcPr>
            <w:tcW w:w="1236" w:type="dxa"/>
          </w:tcPr>
          <w:p w14:paraId="37852DB3" w14:textId="6D7898B5" w:rsidR="00A8549A" w:rsidRPr="00B239F4" w:rsidRDefault="00A8549A" w:rsidP="00A8549A">
            <w:pPr>
              <w:spacing w:after="120"/>
              <w:rPr>
                <w:color w:val="0070C0"/>
                <w:lang w:eastAsia="zh-CN"/>
              </w:rPr>
            </w:pPr>
            <w:r>
              <w:rPr>
                <w:color w:val="0070C0"/>
                <w:lang w:val="en-US" w:eastAsia="zh-CN"/>
              </w:rPr>
              <w:t>vivo</w:t>
            </w:r>
          </w:p>
        </w:tc>
        <w:tc>
          <w:tcPr>
            <w:tcW w:w="8395" w:type="dxa"/>
          </w:tcPr>
          <w:p w14:paraId="0B36ED25" w14:textId="46873A22" w:rsidR="00A8549A" w:rsidRDefault="00A8549A" w:rsidP="00A8549A">
            <w:pPr>
              <w:spacing w:after="120"/>
              <w:rPr>
                <w:color w:val="0070C0"/>
                <w:lang w:val="en-US" w:eastAsia="zh-CN"/>
              </w:rPr>
            </w:pPr>
            <w:r>
              <w:rPr>
                <w:color w:val="0070C0"/>
                <w:lang w:val="en-US" w:eastAsia="zh-CN"/>
              </w:rPr>
              <w:t>Similar comment to Issue 1-7-1. UE behavior needs further study.</w:t>
            </w:r>
          </w:p>
        </w:tc>
      </w:tr>
      <w:tr w:rsidR="00E27A0F" w14:paraId="3363BECC" w14:textId="77777777">
        <w:tc>
          <w:tcPr>
            <w:tcW w:w="1236" w:type="dxa"/>
          </w:tcPr>
          <w:p w14:paraId="0E1067F0" w14:textId="722EAFE9" w:rsidR="00E27A0F" w:rsidRDefault="00E27A0F" w:rsidP="00A8549A">
            <w:pPr>
              <w:spacing w:after="120"/>
              <w:rPr>
                <w:color w:val="0070C0"/>
                <w:lang w:val="en-US" w:eastAsia="zh-CN"/>
              </w:rPr>
            </w:pPr>
            <w:r>
              <w:rPr>
                <w:color w:val="0070C0"/>
                <w:lang w:val="en-US" w:eastAsia="zh-CN"/>
              </w:rPr>
              <w:t>Nokia</w:t>
            </w:r>
          </w:p>
        </w:tc>
        <w:tc>
          <w:tcPr>
            <w:tcW w:w="8395" w:type="dxa"/>
          </w:tcPr>
          <w:p w14:paraId="26700B06" w14:textId="65D37EF0" w:rsidR="00E27A0F" w:rsidRDefault="00E27A0F" w:rsidP="00A8549A">
            <w:pPr>
              <w:spacing w:after="120"/>
              <w:rPr>
                <w:color w:val="0070C0"/>
                <w:lang w:val="en-US" w:eastAsia="zh-CN"/>
              </w:rPr>
            </w:pPr>
            <w:r w:rsidRPr="00E27A0F">
              <w:rPr>
                <w:color w:val="0070C0"/>
                <w:lang w:val="en-US" w:eastAsia="zh-CN"/>
              </w:rPr>
              <w:t>Same as for issue 1-7-1.</w:t>
            </w:r>
          </w:p>
        </w:tc>
      </w:tr>
      <w:tr w:rsidR="00366DE2" w14:paraId="11B3F54F" w14:textId="77777777">
        <w:tc>
          <w:tcPr>
            <w:tcW w:w="1236" w:type="dxa"/>
          </w:tcPr>
          <w:p w14:paraId="2112EF6E" w14:textId="4CDB1964" w:rsidR="00366DE2" w:rsidRDefault="00366DE2" w:rsidP="00366DE2">
            <w:pPr>
              <w:spacing w:after="120"/>
              <w:rPr>
                <w:color w:val="0070C0"/>
                <w:lang w:val="en-US" w:eastAsia="zh-CN"/>
              </w:rPr>
            </w:pPr>
            <w:r>
              <w:rPr>
                <w:color w:val="0070C0"/>
                <w:lang w:val="en-US" w:eastAsia="zh-CN"/>
              </w:rPr>
              <w:t>Intel</w:t>
            </w:r>
          </w:p>
        </w:tc>
        <w:tc>
          <w:tcPr>
            <w:tcW w:w="8395" w:type="dxa"/>
          </w:tcPr>
          <w:p w14:paraId="6E7821C2" w14:textId="0C69FCC7" w:rsidR="00366DE2" w:rsidRPr="00E27A0F" w:rsidRDefault="00366DE2" w:rsidP="00366DE2">
            <w:pPr>
              <w:spacing w:after="120"/>
              <w:rPr>
                <w:color w:val="0070C0"/>
                <w:lang w:val="en-US" w:eastAsia="zh-CN"/>
              </w:rPr>
            </w:pPr>
            <w:r>
              <w:rPr>
                <w:color w:val="0070C0"/>
                <w:lang w:val="en-US" w:eastAsia="zh-CN"/>
              </w:rPr>
              <w:t>Similar comment to Issue 1-7-1.</w:t>
            </w:r>
          </w:p>
        </w:tc>
      </w:tr>
      <w:tr w:rsidR="001F17B3" w14:paraId="386AB832" w14:textId="77777777">
        <w:tc>
          <w:tcPr>
            <w:tcW w:w="1236" w:type="dxa"/>
          </w:tcPr>
          <w:p w14:paraId="72DACE41" w14:textId="489C7907"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F277971" w14:textId="35DBD9CF" w:rsidR="001F17B3" w:rsidRDefault="001F17B3" w:rsidP="001F17B3">
            <w:pPr>
              <w:spacing w:after="120"/>
              <w:rPr>
                <w:color w:val="0070C0"/>
                <w:lang w:val="en-US" w:eastAsia="zh-CN"/>
              </w:rPr>
            </w:pPr>
            <w:r>
              <w:rPr>
                <w:rFonts w:eastAsiaTheme="minorEastAsia"/>
                <w:color w:val="0070C0"/>
                <w:lang w:val="en-US" w:eastAsia="zh-CN"/>
              </w:rPr>
              <w:t>Our view is that if after the MG reconfiguration, UE cannot perform the PRS measurement, then no measurement requirements apply. If UE can still measure PRS with new MG, then we can discuss further whether UE continues or restarts the measurement. This can be FFS for next meeting, as the issue is discussed for the first time.</w:t>
            </w:r>
          </w:p>
        </w:tc>
      </w:tr>
      <w:tr w:rsidR="0030287B" w14:paraId="39068D78" w14:textId="77777777">
        <w:tc>
          <w:tcPr>
            <w:tcW w:w="1236" w:type="dxa"/>
          </w:tcPr>
          <w:p w14:paraId="76BA73BB" w14:textId="5F2B1592" w:rsidR="0030287B" w:rsidRDefault="0030287B" w:rsidP="0030287B">
            <w:pPr>
              <w:spacing w:after="120"/>
              <w:rPr>
                <w:rFonts w:eastAsiaTheme="minorEastAsia"/>
                <w:color w:val="0070C0"/>
                <w:lang w:val="en-US" w:eastAsia="zh-CN"/>
              </w:rPr>
            </w:pPr>
            <w:r>
              <w:rPr>
                <w:color w:val="0070C0"/>
                <w:lang w:val="en-US" w:eastAsia="zh-CN"/>
              </w:rPr>
              <w:t>Ericsson</w:t>
            </w:r>
          </w:p>
        </w:tc>
        <w:tc>
          <w:tcPr>
            <w:tcW w:w="8395" w:type="dxa"/>
          </w:tcPr>
          <w:p w14:paraId="69F6B83B" w14:textId="12E758BC" w:rsidR="0030287B" w:rsidRDefault="0030287B" w:rsidP="0030287B">
            <w:pPr>
              <w:spacing w:after="120"/>
              <w:rPr>
                <w:rFonts w:eastAsiaTheme="minorEastAsia"/>
                <w:color w:val="0070C0"/>
                <w:lang w:val="en-US" w:eastAsia="zh-CN"/>
              </w:rPr>
            </w:pPr>
            <w:r>
              <w:rPr>
                <w:color w:val="0070C0"/>
                <w:lang w:val="en-US" w:eastAsia="zh-CN"/>
              </w:rPr>
              <w:t xml:space="preserve">We do not see need for such clarification. In issue 1-7-1 as described it can also done by the BS </w:t>
            </w:r>
            <w:r w:rsidRPr="00D36C44">
              <w:rPr>
                <w:bCs/>
                <w:kern w:val="24"/>
                <w:lang w:val="en-US" w:eastAsia="zh-CN"/>
              </w:rPr>
              <w:t>without the UE requesting it</w:t>
            </w:r>
            <w:r>
              <w:rPr>
                <w:bCs/>
                <w:kern w:val="24"/>
                <w:lang w:val="en-US" w:eastAsia="zh-CN"/>
              </w:rPr>
              <w:t xml:space="preserve">. </w:t>
            </w:r>
          </w:p>
        </w:tc>
      </w:tr>
      <w:tr w:rsidR="00D875CF" w14:paraId="3C404F2B" w14:textId="77777777">
        <w:tc>
          <w:tcPr>
            <w:tcW w:w="1236" w:type="dxa"/>
          </w:tcPr>
          <w:p w14:paraId="2F9C0131" w14:textId="4C1FF4A3" w:rsidR="00D875CF" w:rsidRDefault="00D875CF" w:rsidP="00D875CF">
            <w:pPr>
              <w:spacing w:after="120"/>
              <w:rPr>
                <w:color w:val="0070C0"/>
                <w:lang w:val="en-US" w:eastAsia="zh-CN"/>
              </w:rPr>
            </w:pPr>
            <w:r>
              <w:rPr>
                <w:color w:val="0070C0"/>
                <w:lang w:val="en-US" w:eastAsia="zh-CN"/>
              </w:rPr>
              <w:t>Qualcomm</w:t>
            </w:r>
          </w:p>
        </w:tc>
        <w:tc>
          <w:tcPr>
            <w:tcW w:w="8395" w:type="dxa"/>
          </w:tcPr>
          <w:p w14:paraId="0EE6831B" w14:textId="00F8E55D" w:rsidR="00D875CF" w:rsidRDefault="00D875CF" w:rsidP="00D875CF">
            <w:pPr>
              <w:spacing w:after="120"/>
              <w:rPr>
                <w:color w:val="0070C0"/>
                <w:lang w:val="en-US" w:eastAsia="zh-CN"/>
              </w:rPr>
            </w:pPr>
            <w:r>
              <w:rPr>
                <w:color w:val="0070C0"/>
                <w:lang w:val="en-US" w:eastAsia="zh-CN"/>
              </w:rPr>
              <w:t>In our view, requirements should not apply in this case. We would like to hear other companies’ views.</w:t>
            </w:r>
          </w:p>
        </w:tc>
      </w:tr>
    </w:tbl>
    <w:p w14:paraId="533A8E42" w14:textId="77777777" w:rsidR="005E4ED5" w:rsidRDefault="005E4ED5">
      <w:pPr>
        <w:rPr>
          <w:color w:val="0070C0"/>
          <w:lang w:val="en-US" w:eastAsia="zh-CN"/>
        </w:rPr>
      </w:pPr>
    </w:p>
    <w:p w14:paraId="08706607" w14:textId="77777777" w:rsidR="005E4ED5" w:rsidRPr="00B239F4" w:rsidRDefault="00A8549A">
      <w:pPr>
        <w:pStyle w:val="2"/>
        <w:rPr>
          <w:lang w:val="en-US"/>
        </w:rPr>
      </w:pPr>
      <w:r w:rsidRPr="00B239F4">
        <w:rPr>
          <w:lang w:val="en-US"/>
        </w:rPr>
        <w:t xml:space="preserve">Companies views’ collection for 1st round </w:t>
      </w:r>
    </w:p>
    <w:p w14:paraId="5B06CB2C" w14:textId="77777777" w:rsidR="005E4ED5" w:rsidRDefault="00A8549A">
      <w:pPr>
        <w:pStyle w:val="3"/>
        <w:rPr>
          <w:sz w:val="24"/>
          <w:szCs w:val="16"/>
        </w:rPr>
      </w:pPr>
      <w:r>
        <w:rPr>
          <w:sz w:val="24"/>
          <w:szCs w:val="16"/>
        </w:rPr>
        <w:t xml:space="preserve">Open issues </w:t>
      </w:r>
    </w:p>
    <w:p w14:paraId="2EAD2C67" w14:textId="77777777" w:rsidR="005E4ED5" w:rsidRDefault="00A8549A">
      <w:pPr>
        <w:pStyle w:val="3"/>
        <w:rPr>
          <w:sz w:val="24"/>
          <w:szCs w:val="16"/>
        </w:rPr>
      </w:pPr>
      <w:r>
        <w:rPr>
          <w:sz w:val="24"/>
          <w:szCs w:val="16"/>
        </w:rPr>
        <w:t>CRs/TPs comments collection</w:t>
      </w:r>
    </w:p>
    <w:tbl>
      <w:tblPr>
        <w:tblStyle w:val="af3"/>
        <w:tblW w:w="0" w:type="auto"/>
        <w:tblLook w:val="04A0" w:firstRow="1" w:lastRow="0" w:firstColumn="1" w:lastColumn="0" w:noHBand="0" w:noVBand="1"/>
      </w:tblPr>
      <w:tblGrid>
        <w:gridCol w:w="1233"/>
        <w:gridCol w:w="8398"/>
      </w:tblGrid>
      <w:tr w:rsidR="005E4ED5" w14:paraId="6D068BC1" w14:textId="77777777">
        <w:tc>
          <w:tcPr>
            <w:tcW w:w="1233" w:type="dxa"/>
          </w:tcPr>
          <w:p w14:paraId="448D47F4"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7B0E41FD"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E4ED5" w14:paraId="79AC2B57" w14:textId="77777777">
        <w:tc>
          <w:tcPr>
            <w:tcW w:w="1233" w:type="dxa"/>
            <w:vMerge w:val="restart"/>
          </w:tcPr>
          <w:p w14:paraId="2F2C6D44"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R4-2104427</w:t>
            </w:r>
          </w:p>
          <w:p w14:paraId="566890CF" w14:textId="77777777" w:rsidR="005E4ED5" w:rsidRDefault="00A8549A">
            <w:pPr>
              <w:spacing w:after="120"/>
              <w:rPr>
                <w:rFonts w:eastAsiaTheme="minorEastAsia"/>
                <w:color w:val="0070C0"/>
                <w:lang w:val="en-US" w:eastAsia="zh-CN"/>
              </w:rPr>
            </w:pPr>
            <w:r>
              <w:rPr>
                <w:rFonts w:eastAsiaTheme="minorEastAsia"/>
                <w:color w:val="0070C0"/>
                <w:lang w:val="en-US" w:eastAsia="zh-CN"/>
              </w:rPr>
              <w:lastRenderedPageBreak/>
              <w:t>(ZTE)</w:t>
            </w:r>
          </w:p>
        </w:tc>
        <w:tc>
          <w:tcPr>
            <w:tcW w:w="8398" w:type="dxa"/>
          </w:tcPr>
          <w:p w14:paraId="04883D81" w14:textId="595336F5" w:rsidR="005E4ED5" w:rsidRDefault="005376ED">
            <w:pPr>
              <w:spacing w:after="120"/>
              <w:rPr>
                <w:rFonts w:eastAsiaTheme="minorEastAsia"/>
                <w:color w:val="0070C0"/>
                <w:lang w:val="en-US" w:eastAsia="zh-CN"/>
              </w:rPr>
            </w:pPr>
            <w:r w:rsidRPr="00B239F4">
              <w:rPr>
                <w:rFonts w:eastAsiaTheme="minorEastAsia"/>
                <w:color w:val="4472C4" w:themeColor="accent1"/>
                <w:lang w:val="en-US" w:eastAsia="zh-CN"/>
              </w:rPr>
              <w:lastRenderedPageBreak/>
              <w:t xml:space="preserve">Nokia : The draft CR cannot be endorsed. The CR correctly changes message names according to 37.355, however the change for the message </w:t>
            </w:r>
            <w:r w:rsidRPr="00B239F4">
              <w:rPr>
                <w:i/>
                <w:color w:val="4472C4" w:themeColor="accent1"/>
              </w:rPr>
              <w:t>NR-TDOA-ProvideAssistanceData</w:t>
            </w:r>
            <w:r w:rsidRPr="00B239F4">
              <w:rPr>
                <w:rFonts w:eastAsiaTheme="minorEastAsia"/>
                <w:color w:val="4472C4" w:themeColor="accent1"/>
                <w:lang w:val="en-US" w:eastAsia="zh-CN"/>
              </w:rPr>
              <w:t xml:space="preserve"> towards </w:t>
            </w:r>
            <w:r w:rsidRPr="00B239F4">
              <w:rPr>
                <w:i/>
                <w:iCs/>
                <w:color w:val="4472C4" w:themeColor="accent1"/>
                <w:lang w:eastAsia="zh-CN"/>
              </w:rPr>
              <w:t>NR-DL-</w:t>
            </w:r>
            <w:r w:rsidRPr="00B239F4">
              <w:rPr>
                <w:i/>
                <w:iCs/>
                <w:color w:val="4472C4" w:themeColor="accent1"/>
                <w:lang w:eastAsia="zh-CN"/>
              </w:rPr>
              <w:lastRenderedPageBreak/>
              <w:t xml:space="preserve">TDOA-ProvideLocationInformation </w:t>
            </w:r>
            <w:r w:rsidRPr="00B239F4">
              <w:rPr>
                <w:color w:val="4472C4" w:themeColor="accent1"/>
                <w:lang w:eastAsia="zh-CN"/>
              </w:rPr>
              <w:t xml:space="preserve">is incorrect, as first one is originated by UE and second one by LMF. Hence this should be modified into </w:t>
            </w:r>
            <w:r w:rsidRPr="00B239F4">
              <w:rPr>
                <w:i/>
                <w:color w:val="4472C4" w:themeColor="accent1"/>
              </w:rPr>
              <w:t>NR-DL-TDOA-ProvideAssistanceData.</w:t>
            </w:r>
          </w:p>
        </w:tc>
      </w:tr>
      <w:tr w:rsidR="005E4ED5" w14:paraId="73F7D9D1" w14:textId="77777777">
        <w:tc>
          <w:tcPr>
            <w:tcW w:w="1233" w:type="dxa"/>
            <w:vMerge/>
          </w:tcPr>
          <w:p w14:paraId="5D07B29F" w14:textId="77777777" w:rsidR="005E4ED5" w:rsidRDefault="005E4ED5">
            <w:pPr>
              <w:spacing w:after="120"/>
              <w:rPr>
                <w:rFonts w:eastAsiaTheme="minorEastAsia"/>
                <w:color w:val="0070C0"/>
                <w:lang w:val="en-US" w:eastAsia="zh-CN"/>
              </w:rPr>
            </w:pPr>
          </w:p>
        </w:tc>
        <w:tc>
          <w:tcPr>
            <w:tcW w:w="8398" w:type="dxa"/>
          </w:tcPr>
          <w:p w14:paraId="0B5C6E15" w14:textId="7CC2771D" w:rsidR="005E4ED5" w:rsidRDefault="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A comment on all the CRs, we suggest to merge all the CRs, and use one to capture the technical agreements.</w:t>
            </w:r>
          </w:p>
        </w:tc>
      </w:tr>
      <w:tr w:rsidR="005E4ED5" w14:paraId="02B60BFF" w14:textId="77777777">
        <w:tc>
          <w:tcPr>
            <w:tcW w:w="1233" w:type="dxa"/>
            <w:vMerge/>
          </w:tcPr>
          <w:p w14:paraId="066C1DFE" w14:textId="77777777" w:rsidR="005E4ED5" w:rsidRDefault="005E4ED5">
            <w:pPr>
              <w:spacing w:after="120"/>
              <w:rPr>
                <w:rFonts w:eastAsiaTheme="minorEastAsia"/>
                <w:color w:val="0070C0"/>
                <w:lang w:val="en-US" w:eastAsia="zh-CN"/>
              </w:rPr>
            </w:pPr>
          </w:p>
        </w:tc>
        <w:tc>
          <w:tcPr>
            <w:tcW w:w="8398" w:type="dxa"/>
          </w:tcPr>
          <w:p w14:paraId="7CC73E82" w14:textId="77777777" w:rsidR="005E4ED5" w:rsidRDefault="005E4ED5">
            <w:pPr>
              <w:spacing w:after="120"/>
              <w:rPr>
                <w:rFonts w:eastAsiaTheme="minorEastAsia"/>
                <w:color w:val="0070C0"/>
                <w:lang w:val="en-US" w:eastAsia="zh-CN"/>
              </w:rPr>
            </w:pPr>
          </w:p>
        </w:tc>
      </w:tr>
      <w:tr w:rsidR="005E4ED5" w14:paraId="7047D2D3" w14:textId="77777777">
        <w:tc>
          <w:tcPr>
            <w:tcW w:w="1233" w:type="dxa"/>
            <w:vMerge w:val="restart"/>
          </w:tcPr>
          <w:p w14:paraId="1CF6F866"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R4-2104743</w:t>
            </w:r>
          </w:p>
          <w:p w14:paraId="49A434D4" w14:textId="77777777" w:rsidR="005E4ED5" w:rsidRDefault="00A8549A">
            <w:pPr>
              <w:spacing w:after="120"/>
              <w:rPr>
                <w:rFonts w:eastAsiaTheme="minorEastAsia"/>
                <w:color w:val="0070C0"/>
                <w:lang w:val="en-US" w:eastAsia="zh-CN"/>
              </w:rPr>
            </w:pPr>
            <w:r>
              <w:rPr>
                <w:rFonts w:eastAsiaTheme="minorEastAsia"/>
                <w:color w:val="0070C0"/>
                <w:lang w:val="en-US" w:eastAsia="zh-CN"/>
              </w:rPr>
              <w:t>(CATT)</w:t>
            </w:r>
          </w:p>
        </w:tc>
        <w:tc>
          <w:tcPr>
            <w:tcW w:w="8398" w:type="dxa"/>
          </w:tcPr>
          <w:p w14:paraId="3B8B7658" w14:textId="347DC48B" w:rsidR="005E4ED5" w:rsidRDefault="005376ED">
            <w:pPr>
              <w:spacing w:after="120"/>
              <w:rPr>
                <w:rFonts w:eastAsiaTheme="minorEastAsia"/>
                <w:color w:val="0070C0"/>
                <w:lang w:val="en-US" w:eastAsia="zh-CN"/>
              </w:rPr>
            </w:pPr>
            <w:r>
              <w:rPr>
                <w:rFonts w:eastAsiaTheme="minorEastAsia"/>
                <w:color w:val="0070C0"/>
                <w:lang w:val="en-US" w:eastAsia="zh-CN"/>
              </w:rPr>
              <w:t xml:space="preserve">Nokia : </w:t>
            </w:r>
            <w:r w:rsidRPr="005376ED">
              <w:rPr>
                <w:rFonts w:eastAsiaTheme="minorEastAsia"/>
                <w:color w:val="0070C0"/>
                <w:lang w:val="en-US" w:eastAsia="zh-CN"/>
              </w:rPr>
              <w:t>Nokia: The draft CR still uses different terms for the frequency layer: PRS frequency layer and positioning frequency layer. It should always use the second term. Then we wonder why the term T_(RSTD,i) is defined only at the end of the section, although it already appears in the first formula for RSTD total.</w:t>
            </w:r>
          </w:p>
        </w:tc>
      </w:tr>
      <w:tr w:rsidR="005E4ED5" w14:paraId="5CD9819C" w14:textId="77777777">
        <w:tc>
          <w:tcPr>
            <w:tcW w:w="1233" w:type="dxa"/>
            <w:vMerge/>
          </w:tcPr>
          <w:p w14:paraId="0E6FE616" w14:textId="77777777" w:rsidR="005E4ED5" w:rsidRDefault="005E4ED5">
            <w:pPr>
              <w:spacing w:after="120"/>
              <w:rPr>
                <w:rFonts w:eastAsiaTheme="minorEastAsia"/>
                <w:color w:val="0070C0"/>
                <w:lang w:val="en-US" w:eastAsia="zh-CN"/>
              </w:rPr>
            </w:pPr>
          </w:p>
        </w:tc>
        <w:tc>
          <w:tcPr>
            <w:tcW w:w="8398" w:type="dxa"/>
          </w:tcPr>
          <w:p w14:paraId="75DA902A" w14:textId="77777777" w:rsidR="005E4ED5" w:rsidRDefault="005E4ED5">
            <w:pPr>
              <w:spacing w:after="120"/>
              <w:rPr>
                <w:rFonts w:eastAsiaTheme="minorEastAsia"/>
                <w:color w:val="0070C0"/>
                <w:lang w:val="en-US" w:eastAsia="zh-CN"/>
              </w:rPr>
            </w:pPr>
          </w:p>
        </w:tc>
      </w:tr>
      <w:tr w:rsidR="005E4ED5" w14:paraId="3CD832BB" w14:textId="77777777">
        <w:tc>
          <w:tcPr>
            <w:tcW w:w="1233" w:type="dxa"/>
            <w:vMerge/>
          </w:tcPr>
          <w:p w14:paraId="1F4E1C4F" w14:textId="77777777" w:rsidR="005E4ED5" w:rsidRDefault="005E4ED5">
            <w:pPr>
              <w:spacing w:after="120"/>
              <w:rPr>
                <w:rFonts w:eastAsiaTheme="minorEastAsia"/>
                <w:color w:val="0070C0"/>
                <w:lang w:val="en-US" w:eastAsia="zh-CN"/>
              </w:rPr>
            </w:pPr>
          </w:p>
        </w:tc>
        <w:tc>
          <w:tcPr>
            <w:tcW w:w="8398" w:type="dxa"/>
          </w:tcPr>
          <w:p w14:paraId="12A0C5FD" w14:textId="77777777" w:rsidR="005E4ED5" w:rsidRDefault="005E4ED5">
            <w:pPr>
              <w:spacing w:after="120"/>
              <w:rPr>
                <w:rFonts w:eastAsiaTheme="minorEastAsia"/>
                <w:color w:val="0070C0"/>
                <w:lang w:val="en-US" w:eastAsia="zh-CN"/>
              </w:rPr>
            </w:pPr>
          </w:p>
        </w:tc>
      </w:tr>
      <w:tr w:rsidR="005E4ED5" w14:paraId="0DCCCDED" w14:textId="77777777">
        <w:tc>
          <w:tcPr>
            <w:tcW w:w="1233" w:type="dxa"/>
            <w:vMerge w:val="restart"/>
          </w:tcPr>
          <w:p w14:paraId="4D1F1623"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R4-2106628</w:t>
            </w:r>
          </w:p>
          <w:p w14:paraId="3CA10D43"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0986A74C" w14:textId="231F9B28" w:rsidR="005E4ED5" w:rsidRDefault="005376ED">
            <w:pPr>
              <w:spacing w:after="120"/>
              <w:rPr>
                <w:rFonts w:eastAsiaTheme="minorEastAsia"/>
                <w:color w:val="0070C0"/>
                <w:lang w:val="en-US" w:eastAsia="zh-CN"/>
              </w:rPr>
            </w:pPr>
            <w:r>
              <w:rPr>
                <w:rFonts w:eastAsiaTheme="minorEastAsia"/>
                <w:color w:val="0070C0"/>
                <w:lang w:val="en-US" w:eastAsia="zh-CN"/>
              </w:rPr>
              <w:t xml:space="preserve">Nokia : </w:t>
            </w:r>
            <w:r w:rsidRPr="005376ED">
              <w:rPr>
                <w:rFonts w:eastAsiaTheme="minorEastAsia"/>
                <w:color w:val="0070C0"/>
                <w:lang w:val="en-US" w:eastAsia="zh-CN"/>
              </w:rPr>
              <w:t>We agree to changes regarding TPRS-RSTD,i and to positioning frequency layer  term and Lprs definition. Muting option 1 has been adopted, which should be agreed first.</w:t>
            </w:r>
          </w:p>
        </w:tc>
      </w:tr>
      <w:tr w:rsidR="005E4ED5" w14:paraId="1C09B612" w14:textId="77777777">
        <w:tc>
          <w:tcPr>
            <w:tcW w:w="1233" w:type="dxa"/>
            <w:vMerge/>
          </w:tcPr>
          <w:p w14:paraId="0504C33C" w14:textId="77777777" w:rsidR="005E4ED5" w:rsidRDefault="005E4ED5">
            <w:pPr>
              <w:spacing w:after="120"/>
              <w:rPr>
                <w:rFonts w:eastAsiaTheme="minorEastAsia"/>
                <w:color w:val="0070C0"/>
                <w:lang w:val="en-US" w:eastAsia="zh-CN"/>
              </w:rPr>
            </w:pPr>
          </w:p>
        </w:tc>
        <w:tc>
          <w:tcPr>
            <w:tcW w:w="8398" w:type="dxa"/>
          </w:tcPr>
          <w:p w14:paraId="22C288E0" w14:textId="77777777" w:rsidR="005E4ED5" w:rsidRDefault="005E4ED5">
            <w:pPr>
              <w:spacing w:after="120"/>
              <w:rPr>
                <w:rFonts w:eastAsiaTheme="minorEastAsia"/>
                <w:color w:val="0070C0"/>
                <w:lang w:val="en-US" w:eastAsia="zh-CN"/>
              </w:rPr>
            </w:pPr>
          </w:p>
        </w:tc>
      </w:tr>
      <w:tr w:rsidR="005E4ED5" w14:paraId="36C074CD" w14:textId="77777777">
        <w:tc>
          <w:tcPr>
            <w:tcW w:w="1233" w:type="dxa"/>
            <w:vMerge/>
          </w:tcPr>
          <w:p w14:paraId="3B9A88F6" w14:textId="77777777" w:rsidR="005E4ED5" w:rsidRDefault="005E4ED5">
            <w:pPr>
              <w:spacing w:after="120"/>
              <w:rPr>
                <w:rFonts w:eastAsiaTheme="minorEastAsia"/>
                <w:color w:val="0070C0"/>
                <w:lang w:val="en-US" w:eastAsia="zh-CN"/>
              </w:rPr>
            </w:pPr>
          </w:p>
        </w:tc>
        <w:tc>
          <w:tcPr>
            <w:tcW w:w="8398" w:type="dxa"/>
          </w:tcPr>
          <w:p w14:paraId="32851697" w14:textId="77777777" w:rsidR="005E4ED5" w:rsidRDefault="005E4ED5">
            <w:pPr>
              <w:spacing w:after="120"/>
              <w:rPr>
                <w:rFonts w:eastAsiaTheme="minorEastAsia"/>
                <w:color w:val="0070C0"/>
                <w:lang w:val="en-US" w:eastAsia="zh-CN"/>
              </w:rPr>
            </w:pPr>
          </w:p>
        </w:tc>
      </w:tr>
      <w:tr w:rsidR="005E4ED5" w14:paraId="0A9AB6D5" w14:textId="77777777">
        <w:tc>
          <w:tcPr>
            <w:tcW w:w="1233" w:type="dxa"/>
            <w:vMerge w:val="restart"/>
          </w:tcPr>
          <w:p w14:paraId="104D9D10"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R4-2106998</w:t>
            </w:r>
          </w:p>
          <w:p w14:paraId="0C8F3852"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6D705C88" w14:textId="77F22D11" w:rsidR="005E4ED5" w:rsidRDefault="005376ED">
            <w:pPr>
              <w:spacing w:after="120"/>
              <w:rPr>
                <w:rFonts w:eastAsiaTheme="minorEastAsia"/>
                <w:color w:val="0070C0"/>
                <w:lang w:val="en-US" w:eastAsia="zh-CN"/>
              </w:rPr>
            </w:pPr>
            <w:r w:rsidRPr="005376ED">
              <w:rPr>
                <w:rFonts w:eastAsiaTheme="minorEastAsia"/>
                <w:color w:val="0070C0"/>
                <w:lang w:val="en-US" w:eastAsia="zh-CN"/>
              </w:rPr>
              <w:t>Nokia: There is no consistent usage of the term positioning frequency layer in this draft CR.Muting option 1 has been adopted, which should be agreed in RAN4 first. Measurement period is extended by T if there are more than one MG occasion, which also needs to be agreed first.</w:t>
            </w:r>
          </w:p>
        </w:tc>
      </w:tr>
      <w:tr w:rsidR="005E4ED5" w14:paraId="47104C0C" w14:textId="77777777">
        <w:tc>
          <w:tcPr>
            <w:tcW w:w="1233" w:type="dxa"/>
            <w:vMerge/>
          </w:tcPr>
          <w:p w14:paraId="6C64D2BB" w14:textId="77777777" w:rsidR="005E4ED5" w:rsidRDefault="005E4ED5">
            <w:pPr>
              <w:spacing w:after="120"/>
              <w:rPr>
                <w:rFonts w:eastAsiaTheme="minorEastAsia"/>
                <w:color w:val="0070C0"/>
                <w:lang w:val="en-US" w:eastAsia="zh-CN"/>
              </w:rPr>
            </w:pPr>
          </w:p>
        </w:tc>
        <w:tc>
          <w:tcPr>
            <w:tcW w:w="8398" w:type="dxa"/>
          </w:tcPr>
          <w:p w14:paraId="72F54977" w14:textId="77777777" w:rsidR="005E4ED5" w:rsidRDefault="005E4ED5">
            <w:pPr>
              <w:spacing w:after="120"/>
              <w:rPr>
                <w:rFonts w:eastAsiaTheme="minorEastAsia"/>
                <w:color w:val="0070C0"/>
                <w:lang w:val="en-US" w:eastAsia="zh-CN"/>
              </w:rPr>
            </w:pPr>
          </w:p>
        </w:tc>
      </w:tr>
      <w:tr w:rsidR="005E4ED5" w14:paraId="32ACFABB" w14:textId="77777777">
        <w:tc>
          <w:tcPr>
            <w:tcW w:w="1233" w:type="dxa"/>
            <w:vMerge/>
          </w:tcPr>
          <w:p w14:paraId="57423EE7" w14:textId="77777777" w:rsidR="005E4ED5" w:rsidRDefault="005E4ED5">
            <w:pPr>
              <w:spacing w:after="120"/>
              <w:rPr>
                <w:rFonts w:eastAsiaTheme="minorEastAsia"/>
                <w:color w:val="0070C0"/>
                <w:lang w:val="en-US" w:eastAsia="zh-CN"/>
              </w:rPr>
            </w:pPr>
          </w:p>
        </w:tc>
        <w:tc>
          <w:tcPr>
            <w:tcW w:w="8398" w:type="dxa"/>
          </w:tcPr>
          <w:p w14:paraId="2373F5E4" w14:textId="77777777" w:rsidR="005E4ED5" w:rsidRDefault="005E4ED5">
            <w:pPr>
              <w:spacing w:after="120"/>
              <w:rPr>
                <w:rFonts w:eastAsiaTheme="minorEastAsia"/>
                <w:color w:val="0070C0"/>
                <w:lang w:val="en-US" w:eastAsia="zh-CN"/>
              </w:rPr>
            </w:pPr>
          </w:p>
        </w:tc>
      </w:tr>
      <w:tr w:rsidR="005E4ED5" w14:paraId="6802E86E" w14:textId="77777777">
        <w:tc>
          <w:tcPr>
            <w:tcW w:w="1233" w:type="dxa"/>
            <w:vMerge w:val="restart"/>
          </w:tcPr>
          <w:p w14:paraId="311B95AD"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R4-2107160</w:t>
            </w:r>
          </w:p>
          <w:p w14:paraId="0A49DB1A" w14:textId="77777777" w:rsidR="005E4ED5" w:rsidRDefault="00A8549A">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4E673256" w14:textId="120F8281" w:rsidR="005E4ED5" w:rsidRDefault="005376ED">
            <w:pPr>
              <w:spacing w:after="120"/>
              <w:rPr>
                <w:rFonts w:eastAsiaTheme="minorEastAsia"/>
                <w:color w:val="0070C0"/>
                <w:lang w:val="en-US" w:eastAsia="zh-CN"/>
              </w:rPr>
            </w:pPr>
            <w:r w:rsidRPr="005376ED">
              <w:rPr>
                <w:rFonts w:eastAsiaTheme="minorEastAsia"/>
                <w:color w:val="0070C0"/>
                <w:lang w:val="en-US" w:eastAsia="zh-CN"/>
              </w:rPr>
              <w:t>Nokia: Formulas in the draft CR are not visible. Proposed changes are ok. However, there are more changes needed as contained in other draft CRs, so the changes can be merged with changes in other draft CRs.</w:t>
            </w:r>
          </w:p>
        </w:tc>
      </w:tr>
      <w:tr w:rsidR="005E4ED5" w14:paraId="5070CAA9" w14:textId="77777777">
        <w:tc>
          <w:tcPr>
            <w:tcW w:w="1233" w:type="dxa"/>
            <w:vMerge/>
          </w:tcPr>
          <w:p w14:paraId="529B9FF9" w14:textId="77777777" w:rsidR="005E4ED5" w:rsidRDefault="005E4ED5">
            <w:pPr>
              <w:spacing w:after="120"/>
              <w:rPr>
                <w:rFonts w:eastAsiaTheme="minorEastAsia"/>
                <w:color w:val="0070C0"/>
                <w:lang w:val="en-US" w:eastAsia="zh-CN"/>
              </w:rPr>
            </w:pPr>
          </w:p>
        </w:tc>
        <w:tc>
          <w:tcPr>
            <w:tcW w:w="8398" w:type="dxa"/>
          </w:tcPr>
          <w:p w14:paraId="3754EF65" w14:textId="77777777" w:rsidR="005E4ED5" w:rsidRDefault="005E4ED5">
            <w:pPr>
              <w:spacing w:after="120"/>
              <w:rPr>
                <w:rFonts w:eastAsiaTheme="minorEastAsia"/>
                <w:color w:val="0070C0"/>
                <w:lang w:val="en-US" w:eastAsia="zh-CN"/>
              </w:rPr>
            </w:pPr>
          </w:p>
        </w:tc>
      </w:tr>
      <w:tr w:rsidR="005E4ED5" w14:paraId="213B2C14" w14:textId="77777777">
        <w:tc>
          <w:tcPr>
            <w:tcW w:w="1233" w:type="dxa"/>
            <w:vMerge/>
          </w:tcPr>
          <w:p w14:paraId="121B8E7D" w14:textId="77777777" w:rsidR="005E4ED5" w:rsidRDefault="005E4ED5">
            <w:pPr>
              <w:spacing w:after="120"/>
              <w:rPr>
                <w:rFonts w:eastAsiaTheme="minorEastAsia"/>
                <w:color w:val="0070C0"/>
                <w:lang w:val="en-US" w:eastAsia="zh-CN"/>
              </w:rPr>
            </w:pPr>
          </w:p>
        </w:tc>
        <w:tc>
          <w:tcPr>
            <w:tcW w:w="8398" w:type="dxa"/>
          </w:tcPr>
          <w:p w14:paraId="463603C3" w14:textId="77777777" w:rsidR="005E4ED5" w:rsidRDefault="005E4ED5">
            <w:pPr>
              <w:spacing w:after="120"/>
              <w:rPr>
                <w:rFonts w:eastAsiaTheme="minorEastAsia"/>
                <w:color w:val="0070C0"/>
                <w:lang w:val="en-US" w:eastAsia="zh-CN"/>
              </w:rPr>
            </w:pPr>
          </w:p>
        </w:tc>
      </w:tr>
    </w:tbl>
    <w:p w14:paraId="7616C5BE" w14:textId="77777777" w:rsidR="005E4ED5" w:rsidRDefault="005E4ED5">
      <w:pPr>
        <w:rPr>
          <w:color w:val="0070C0"/>
          <w:lang w:val="en-US" w:eastAsia="zh-CN"/>
        </w:rPr>
      </w:pPr>
    </w:p>
    <w:p w14:paraId="62ACF8FE" w14:textId="77777777" w:rsidR="005E4ED5" w:rsidRDefault="00A8549A">
      <w:pPr>
        <w:pStyle w:val="2"/>
      </w:pPr>
      <w:r>
        <w:t>Summary</w:t>
      </w:r>
      <w:r>
        <w:rPr>
          <w:rFonts w:hint="eastAsia"/>
        </w:rPr>
        <w:t xml:space="preserve"> for 1st round </w:t>
      </w:r>
    </w:p>
    <w:p w14:paraId="20D90290" w14:textId="77777777" w:rsidR="005E4ED5" w:rsidRDefault="00A8549A">
      <w:pPr>
        <w:pStyle w:val="3"/>
        <w:rPr>
          <w:sz w:val="24"/>
          <w:szCs w:val="16"/>
        </w:rPr>
      </w:pPr>
      <w:r>
        <w:rPr>
          <w:sz w:val="24"/>
          <w:szCs w:val="16"/>
        </w:rPr>
        <w:t xml:space="preserve">Open issues </w:t>
      </w:r>
    </w:p>
    <w:p w14:paraId="4044236E"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165CE0BE" w14:textId="77777777" w:rsidR="00B06E8A" w:rsidRPr="006E2CD9" w:rsidRDefault="00B06E8A" w:rsidP="00B06E8A">
      <w:pPr>
        <w:pStyle w:val="4"/>
        <w:rPr>
          <w:lang w:val="en-US"/>
        </w:rPr>
      </w:pPr>
      <w:r w:rsidRPr="006E2CD9">
        <w:rPr>
          <w:lang w:val="en-US"/>
        </w:rPr>
        <w:t xml:space="preserve">Sub-topic 1-1: </w:t>
      </w:r>
      <w:r>
        <w:t xml:space="preserve">Determination of parameter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PRS,i</m:t>
            </m:r>
          </m:sub>
        </m:sSub>
      </m:oMath>
      <w:r>
        <w:t xml:space="preserve"> in measurement period</w:t>
      </w:r>
    </w:p>
    <w:tbl>
      <w:tblPr>
        <w:tblStyle w:val="af3"/>
        <w:tblW w:w="0" w:type="auto"/>
        <w:jc w:val="center"/>
        <w:tblLook w:val="04A0" w:firstRow="1" w:lastRow="0" w:firstColumn="1" w:lastColumn="0" w:noHBand="0" w:noVBand="1"/>
      </w:tblPr>
      <w:tblGrid>
        <w:gridCol w:w="9857"/>
      </w:tblGrid>
      <w:tr w:rsidR="00B239F4" w:rsidRPr="00C34BA4" w14:paraId="1503A461" w14:textId="77777777" w:rsidTr="00042AC6">
        <w:trPr>
          <w:trHeight w:val="597"/>
          <w:jc w:val="center"/>
        </w:trPr>
        <w:tc>
          <w:tcPr>
            <w:tcW w:w="0" w:type="auto"/>
          </w:tcPr>
          <w:p w14:paraId="504CAAB2" w14:textId="1FCCF306" w:rsidR="00B239F4" w:rsidRPr="00E36A1B" w:rsidRDefault="00B239F4" w:rsidP="00B239F4">
            <w:pPr>
              <w:spacing w:after="120"/>
              <w:rPr>
                <w:rFonts w:eastAsiaTheme="minorEastAsia"/>
                <w:b/>
                <w:color w:val="0070C0"/>
                <w:lang w:val="en-US" w:eastAsia="zh-CN"/>
              </w:rPr>
            </w:pPr>
            <w:r w:rsidRPr="00B239F4">
              <w:rPr>
                <w:rFonts w:eastAsiaTheme="minorEastAsia"/>
                <w:b/>
                <w:color w:val="0070C0"/>
                <w:lang w:val="en-US" w:eastAsia="zh-CN"/>
              </w:rPr>
              <w:t>Issue 1-1-1: PRS resource muting</w:t>
            </w:r>
          </w:p>
          <w:p w14:paraId="283D60A2" w14:textId="3E4B26D1" w:rsidR="00B239F4" w:rsidRDefault="00042AC6" w:rsidP="00B239F4">
            <w:pPr>
              <w:rPr>
                <w:i/>
                <w:color w:val="0070C0"/>
                <w:lang w:val="en-US" w:eastAsia="zh-CN"/>
              </w:rPr>
            </w:pPr>
            <w:r>
              <w:rPr>
                <w:i/>
                <w:color w:val="0070C0"/>
                <w:lang w:val="en-US" w:eastAsia="zh-CN"/>
              </w:rPr>
              <w:t>GTW</w:t>
            </w:r>
            <w:r w:rsidR="00B239F4" w:rsidRPr="00064F7E">
              <w:rPr>
                <w:i/>
                <w:color w:val="0070C0"/>
                <w:lang w:val="en-US" w:eastAsia="zh-CN"/>
              </w:rPr>
              <w:t xml:space="preserve"> agreements:</w:t>
            </w:r>
          </w:p>
          <w:p w14:paraId="106EBFCF" w14:textId="77777777" w:rsidR="005C66A1" w:rsidRPr="005C66A1" w:rsidRDefault="005C66A1" w:rsidP="005C66A1">
            <w:pPr>
              <w:numPr>
                <w:ilvl w:val="2"/>
                <w:numId w:val="26"/>
              </w:numPr>
              <w:spacing w:after="120" w:line="252" w:lineRule="auto"/>
              <w:rPr>
                <w:bCs/>
                <w:szCs w:val="24"/>
                <w:highlight w:val="green"/>
                <w:lang w:val="en-US" w:eastAsia="zh-CN"/>
              </w:rPr>
            </w:pPr>
            <w:r w:rsidRPr="005C66A1">
              <w:rPr>
                <w:bCs/>
                <w:szCs w:val="24"/>
                <w:highlight w:val="green"/>
                <w:lang w:val="en-US" w:eastAsia="zh-CN"/>
              </w:rPr>
              <w:t xml:space="preserve">If muting option 1 is applied, the periodicity of a PRS resource is scaled by N_muting where N_muting is X * dl-prs-MutingBitRepetitionFactor, and </w:t>
            </w:r>
          </w:p>
          <w:p w14:paraId="03C1232C" w14:textId="77777777" w:rsidR="005C66A1" w:rsidRPr="005C66A1" w:rsidRDefault="005C66A1" w:rsidP="005C66A1">
            <w:pPr>
              <w:numPr>
                <w:ilvl w:val="3"/>
                <w:numId w:val="26"/>
              </w:numPr>
              <w:spacing w:after="120" w:line="252" w:lineRule="auto"/>
              <w:rPr>
                <w:bCs/>
                <w:szCs w:val="24"/>
                <w:highlight w:val="green"/>
                <w:lang w:val="en-US" w:eastAsia="zh-CN"/>
              </w:rPr>
            </w:pPr>
            <w:r w:rsidRPr="005C66A1">
              <w:rPr>
                <w:bCs/>
                <w:szCs w:val="24"/>
                <w:highlight w:val="green"/>
                <w:lang w:val="en-US" w:eastAsia="zh-CN"/>
              </w:rPr>
              <w:t>Option 1: X is the size of NR-MutingPattern-r16 for mutingOption1-r16.</w:t>
            </w:r>
          </w:p>
          <w:p w14:paraId="2ECF9743" w14:textId="77777777" w:rsidR="005C66A1" w:rsidRPr="005C66A1" w:rsidRDefault="005C66A1" w:rsidP="005C66A1">
            <w:pPr>
              <w:numPr>
                <w:ilvl w:val="3"/>
                <w:numId w:val="26"/>
              </w:numPr>
              <w:spacing w:after="120" w:line="252" w:lineRule="auto"/>
              <w:rPr>
                <w:bCs/>
                <w:szCs w:val="24"/>
                <w:highlight w:val="green"/>
                <w:lang w:val="en-US" w:eastAsia="zh-CN"/>
              </w:rPr>
            </w:pPr>
            <w:r w:rsidRPr="005C66A1">
              <w:rPr>
                <w:bCs/>
                <w:szCs w:val="24"/>
                <w:highlight w:val="green"/>
                <w:lang w:val="en-US" w:eastAsia="zh-CN"/>
              </w:rPr>
              <w:t>Option 2: X is the [maximum] number of consecutive zeros of NR-MutingPattern-r16 for mutingOption1-r16</w:t>
            </w:r>
          </w:p>
          <w:p w14:paraId="55B0E4E4" w14:textId="6CEABAAE" w:rsidR="00B239F4" w:rsidRPr="005C66A1" w:rsidRDefault="005C66A1" w:rsidP="005C66A1">
            <w:pPr>
              <w:numPr>
                <w:ilvl w:val="3"/>
                <w:numId w:val="26"/>
              </w:numPr>
              <w:spacing w:after="120" w:line="252" w:lineRule="auto"/>
              <w:rPr>
                <w:bCs/>
                <w:szCs w:val="24"/>
                <w:highlight w:val="green"/>
                <w:lang w:val="en-US" w:eastAsia="zh-CN"/>
              </w:rPr>
            </w:pPr>
            <w:r w:rsidRPr="005C66A1">
              <w:rPr>
                <w:rFonts w:eastAsia="宋体"/>
                <w:bCs/>
                <w:highlight w:val="green"/>
                <w:lang w:eastAsia="en-GB"/>
              </w:rPr>
              <w:t>Note: the decision to be done in RAN4 #98-bis-e</w:t>
            </w:r>
            <w:r w:rsidR="00B239F4" w:rsidRPr="005C66A1">
              <w:rPr>
                <w:rFonts w:eastAsiaTheme="minorEastAsia"/>
                <w:iCs/>
                <w:color w:val="000000" w:themeColor="text1"/>
                <w:lang w:eastAsia="zh-CN"/>
              </w:rPr>
              <w:t xml:space="preserve"> </w:t>
            </w:r>
          </w:p>
          <w:p w14:paraId="7E49E7F3" w14:textId="641CFF28" w:rsidR="00B239F4" w:rsidRDefault="00B239F4" w:rsidP="00B239F4">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4A87C0BD" w14:textId="77777777" w:rsidR="00B239F4" w:rsidRDefault="00B239F4" w:rsidP="00B239F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4F9FA49" w14:textId="5E828435" w:rsidR="00B239F4" w:rsidRPr="00B50F30" w:rsidRDefault="00B239F4" w:rsidP="00DE135D">
            <w:pPr>
              <w:spacing w:after="120"/>
              <w:rPr>
                <w:rFonts w:eastAsiaTheme="minorEastAsia"/>
                <w:color w:val="0070C0"/>
                <w:lang w:val="en-US" w:eastAsia="zh-CN"/>
              </w:rPr>
            </w:pPr>
            <w:r>
              <w:rPr>
                <w:rFonts w:eastAsiaTheme="minorEastAsia"/>
                <w:iCs/>
                <w:color w:val="000000" w:themeColor="text1"/>
                <w:lang w:val="en-US" w:eastAsia="zh-CN"/>
              </w:rPr>
              <w:t xml:space="preserve">Discuss </w:t>
            </w:r>
            <w:r w:rsidR="005C66A1">
              <w:rPr>
                <w:rFonts w:eastAsiaTheme="minorEastAsia"/>
                <w:iCs/>
                <w:color w:val="000000" w:themeColor="text1"/>
                <w:lang w:val="en-US" w:eastAsia="zh-CN"/>
              </w:rPr>
              <w:t>the options from GTW.</w:t>
            </w:r>
          </w:p>
        </w:tc>
      </w:tr>
      <w:tr w:rsidR="00B239F4" w:rsidRPr="00B50F30" w14:paraId="0B8AC49F" w14:textId="77777777" w:rsidTr="00042AC6">
        <w:trPr>
          <w:trHeight w:val="597"/>
          <w:jc w:val="center"/>
        </w:trPr>
        <w:tc>
          <w:tcPr>
            <w:tcW w:w="0" w:type="auto"/>
          </w:tcPr>
          <w:p w14:paraId="0C2C7F6A" w14:textId="592D1CB5" w:rsidR="00B239F4" w:rsidRPr="00E36A1B" w:rsidRDefault="00B239F4" w:rsidP="00B239F4">
            <w:pPr>
              <w:spacing w:after="120"/>
              <w:rPr>
                <w:rFonts w:eastAsiaTheme="minorEastAsia"/>
                <w:b/>
                <w:color w:val="0070C0"/>
                <w:lang w:val="en-US"/>
              </w:rPr>
            </w:pPr>
            <w:r w:rsidRPr="00B239F4">
              <w:rPr>
                <w:rFonts w:eastAsiaTheme="minorEastAsia"/>
                <w:b/>
                <w:color w:val="0070C0"/>
              </w:rPr>
              <w:lastRenderedPageBreak/>
              <w:t>Issue 1-1-2: Overlapping with MG</w:t>
            </w:r>
          </w:p>
          <w:p w14:paraId="545FBA0D" w14:textId="7DEA4C6A" w:rsidR="00C950AC" w:rsidRDefault="00C950AC" w:rsidP="00B239F4">
            <w:pPr>
              <w:rPr>
                <w:rFonts w:eastAsiaTheme="minorEastAsia"/>
                <w:i/>
                <w:color w:val="0070C0"/>
                <w:lang w:val="en-US" w:eastAsia="zh-CN"/>
              </w:rPr>
            </w:pPr>
            <w:r>
              <w:rPr>
                <w:rFonts w:eastAsiaTheme="minorEastAsia"/>
                <w:i/>
                <w:color w:val="0070C0"/>
                <w:lang w:val="en-US" w:eastAsia="zh-CN"/>
              </w:rPr>
              <w:t xml:space="preserve">All companies </w:t>
            </w:r>
            <w:r>
              <w:rPr>
                <w:rFonts w:eastAsiaTheme="minorEastAsia" w:hint="eastAsia"/>
                <w:i/>
                <w:color w:val="0070C0"/>
                <w:lang w:val="en-US" w:eastAsia="zh-CN"/>
              </w:rPr>
              <w:t>a</w:t>
            </w:r>
            <w:r>
              <w:rPr>
                <w:rFonts w:eastAsiaTheme="minorEastAsia"/>
                <w:i/>
                <w:color w:val="0070C0"/>
                <w:lang w:val="en-US" w:eastAsia="zh-CN"/>
              </w:rPr>
              <w:t xml:space="preserve">greed with the recommended WF, and one company suggested an alternative wording. Therefore, the following tentative agreement is suggested (using the alternative wording). </w:t>
            </w:r>
          </w:p>
          <w:p w14:paraId="2082853B" w14:textId="00A48FDF" w:rsidR="00C950AC" w:rsidRPr="00C950AC" w:rsidRDefault="00C950AC" w:rsidP="00B239F4">
            <w:pPr>
              <w:rPr>
                <w:rFonts w:eastAsiaTheme="minorEastAsia"/>
                <w:i/>
                <w:color w:val="0070C0"/>
                <w:lang w:val="en-US" w:eastAsia="zh-CN"/>
              </w:rPr>
            </w:pPr>
            <w:r>
              <w:rPr>
                <w:rFonts w:eastAsiaTheme="minorEastAsia"/>
                <w:i/>
                <w:color w:val="0070C0"/>
                <w:lang w:val="en-US" w:eastAsia="zh-CN"/>
              </w:rPr>
              <w:t xml:space="preserve">Two companies suggested to clarify the meaning of </w:t>
            </w:r>
            <w:r w:rsidRPr="00C950AC">
              <w:rPr>
                <w:rFonts w:eastAsiaTheme="minorEastAsia"/>
                <w:i/>
                <w:color w:val="0070C0"/>
                <w:lang w:val="en-US" w:eastAsia="zh-CN"/>
              </w:rPr>
              <w:t>PRS resources “overlap within MG” or “being contained in MG”</w:t>
            </w:r>
            <w:r>
              <w:rPr>
                <w:rFonts w:eastAsiaTheme="minorEastAsia"/>
                <w:i/>
                <w:color w:val="0070C0"/>
                <w:lang w:val="en-US" w:eastAsia="zh-CN"/>
              </w:rPr>
              <w:t xml:space="preserve">, and this </w:t>
            </w:r>
            <w:r w:rsidRPr="00C950AC">
              <w:rPr>
                <w:rFonts w:eastAsiaTheme="minorEastAsia"/>
                <w:i/>
                <w:color w:val="0070C0"/>
                <w:lang w:val="en-US" w:eastAsia="zh-CN"/>
              </w:rPr>
              <w:t>be addressed generically in Issue 2-2-2 in the 2nd round</w:t>
            </w:r>
            <w:r>
              <w:rPr>
                <w:rFonts w:eastAsiaTheme="minorEastAsia"/>
                <w:i/>
                <w:color w:val="0070C0"/>
                <w:lang w:val="en-US" w:eastAsia="zh-CN"/>
              </w:rPr>
              <w:t>.</w:t>
            </w:r>
          </w:p>
          <w:p w14:paraId="2220AF18" w14:textId="660CDCDD" w:rsidR="00B239F4" w:rsidRDefault="00DE135D" w:rsidP="00B239F4">
            <w:pPr>
              <w:rPr>
                <w:i/>
                <w:color w:val="0070C0"/>
                <w:lang w:val="en-US" w:eastAsia="zh-CN"/>
              </w:rPr>
            </w:pPr>
            <w:r>
              <w:rPr>
                <w:i/>
                <w:color w:val="0070C0"/>
                <w:lang w:val="en-US" w:eastAsia="zh-CN"/>
              </w:rPr>
              <w:t>Tentative</w:t>
            </w:r>
            <w:r w:rsidR="00B239F4" w:rsidRPr="00064F7E">
              <w:rPr>
                <w:i/>
                <w:color w:val="0070C0"/>
                <w:lang w:val="en-US" w:eastAsia="zh-CN"/>
              </w:rPr>
              <w:t xml:space="preserve"> agreements:</w:t>
            </w:r>
          </w:p>
          <w:p w14:paraId="31B5F673" w14:textId="2CBC5F3D" w:rsidR="00DE135D" w:rsidRDefault="00DE135D" w:rsidP="00B239F4">
            <w:pPr>
              <w:rPr>
                <w:rFonts w:eastAsiaTheme="minorEastAsia"/>
                <w:i/>
                <w:color w:val="0070C0"/>
                <w:lang w:val="en-US" w:eastAsia="zh-CN"/>
              </w:rPr>
            </w:pPr>
            <w:r>
              <w:rPr>
                <w:bCs/>
                <w:szCs w:val="24"/>
                <w:highlight w:val="yellow"/>
                <w:lang w:val="en-US" w:eastAsia="zh-CN"/>
              </w:rPr>
              <w:t xml:space="preserve">For the purpose of calculating </w:t>
            </w:r>
            <m:oMath>
              <m:sSub>
                <m:sSubPr>
                  <m:ctrlPr>
                    <w:rPr>
                      <w:rFonts w:ascii="Cambria Math" w:hAnsi="Cambria Math"/>
                      <w:bCs/>
                      <w:szCs w:val="24"/>
                      <w:highlight w:val="yellow"/>
                      <w:lang w:eastAsia="zh-CN"/>
                    </w:rPr>
                  </m:ctrlPr>
                </m:sSubPr>
                <m:e>
                  <m:r>
                    <m:rPr>
                      <m:sty m:val="p"/>
                    </m:rPr>
                    <w:rPr>
                      <w:rFonts w:ascii="Cambria Math" w:hAnsi="Cambria Math"/>
                      <w:szCs w:val="24"/>
                      <w:highlight w:val="yellow"/>
                      <w:lang w:eastAsia="zh-CN"/>
                    </w:rPr>
                    <m:t>T</m:t>
                  </m:r>
                </m:e>
                <m:sub>
                  <m:r>
                    <m:rPr>
                      <m:sty m:val="p"/>
                    </m:rPr>
                    <w:rPr>
                      <w:rFonts w:ascii="Cambria Math" w:hAnsi="Cambria Math"/>
                      <w:szCs w:val="24"/>
                      <w:highlight w:val="yellow"/>
                      <w:lang w:eastAsia="zh-CN"/>
                    </w:rPr>
                    <m:t>PRS,i</m:t>
                  </m:r>
                </m:sub>
              </m:sSub>
            </m:oMath>
            <w:r>
              <w:rPr>
                <w:bCs/>
                <w:szCs w:val="24"/>
                <w:highlight w:val="yellow"/>
                <w:lang w:eastAsia="zh-CN"/>
              </w:rPr>
              <w:t xml:space="preserve"> only </w:t>
            </w:r>
            <w:r>
              <w:rPr>
                <w:rFonts w:hint="eastAsia"/>
                <w:bCs/>
                <w:szCs w:val="24"/>
                <w:highlight w:val="yellow"/>
                <w:lang w:eastAsia="zh-CN"/>
              </w:rPr>
              <w:t xml:space="preserve">the </w:t>
            </w:r>
            <w:r>
              <w:rPr>
                <w:bCs/>
                <w:szCs w:val="24"/>
                <w:highlight w:val="yellow"/>
                <w:lang w:eastAsia="zh-CN"/>
              </w:rPr>
              <w:t>PRS resource</w:t>
            </w:r>
            <w:r>
              <w:rPr>
                <w:rFonts w:hint="eastAsia"/>
                <w:bCs/>
                <w:szCs w:val="24"/>
                <w:highlight w:val="yellow"/>
                <w:lang w:eastAsia="zh-CN"/>
              </w:rPr>
              <w:t>s</w:t>
            </w:r>
            <w:r>
              <w:rPr>
                <w:bCs/>
                <w:szCs w:val="24"/>
                <w:highlight w:val="yellow"/>
                <w:lang w:eastAsia="zh-CN"/>
              </w:rPr>
              <w:t xml:space="preserve"> fully or partially with the MG are considered.</w:t>
            </w:r>
          </w:p>
          <w:p w14:paraId="25B05DC2" w14:textId="77777777" w:rsidR="00B239F4" w:rsidRDefault="00B239F4" w:rsidP="00B239F4">
            <w:pPr>
              <w:rPr>
                <w:rFonts w:eastAsiaTheme="minorEastAsia"/>
                <w:i/>
                <w:color w:val="0070C0"/>
                <w:lang w:val="en-US" w:eastAsia="zh-CN"/>
              </w:rPr>
            </w:pPr>
            <w:r>
              <w:rPr>
                <w:rFonts w:eastAsiaTheme="minorEastAsia" w:hint="eastAsia"/>
                <w:i/>
                <w:color w:val="0070C0"/>
                <w:lang w:val="en-US" w:eastAsia="zh-CN"/>
              </w:rPr>
              <w:t>Candidate options:</w:t>
            </w:r>
          </w:p>
          <w:p w14:paraId="7A09ABB9" w14:textId="77777777" w:rsidR="00B239F4" w:rsidRDefault="00B239F4" w:rsidP="00B239F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E05A793" w14:textId="77777777" w:rsidR="005A6DF0" w:rsidRDefault="00DE135D" w:rsidP="00DE135D">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None. </w:t>
            </w:r>
          </w:p>
          <w:p w14:paraId="600DC6A6" w14:textId="09FA6C40" w:rsidR="00B239F4" w:rsidRPr="00C34BA4" w:rsidRDefault="00DE135D" w:rsidP="00DE135D">
            <w:pPr>
              <w:spacing w:after="120"/>
              <w:rPr>
                <w:rFonts w:eastAsiaTheme="minorEastAsia"/>
                <w:b/>
                <w:color w:val="0070C0"/>
                <w:lang w:val="en-US" w:eastAsia="zh-CN"/>
              </w:rPr>
            </w:pPr>
            <w:r>
              <w:rPr>
                <w:rFonts w:eastAsiaTheme="minorEastAsia"/>
                <w:iCs/>
                <w:color w:val="000000" w:themeColor="text1"/>
                <w:lang w:val="en-US" w:eastAsia="zh-CN"/>
              </w:rPr>
              <w:t xml:space="preserve">It is noted that the </w:t>
            </w:r>
            <w:r w:rsidRPr="00DE135D">
              <w:rPr>
                <w:rFonts w:eastAsiaTheme="minorEastAsia"/>
                <w:iCs/>
                <w:color w:val="000000" w:themeColor="text1"/>
                <w:lang w:val="en-US" w:eastAsia="zh-CN"/>
              </w:rPr>
              <w:t xml:space="preserve">meaning of PRS resources </w:t>
            </w:r>
            <w:r>
              <w:rPr>
                <w:rFonts w:eastAsiaTheme="minorEastAsia"/>
                <w:iCs/>
                <w:color w:val="000000" w:themeColor="text1"/>
                <w:lang w:val="en-US" w:eastAsia="zh-CN"/>
              </w:rPr>
              <w:t>“overlap</w:t>
            </w:r>
            <w:r w:rsidRPr="00DE135D">
              <w:rPr>
                <w:rFonts w:eastAsiaTheme="minorEastAsia"/>
                <w:iCs/>
                <w:color w:val="000000" w:themeColor="text1"/>
                <w:lang w:val="en-US" w:eastAsia="zh-CN"/>
              </w:rPr>
              <w:t xml:space="preserve"> within MG</w:t>
            </w:r>
            <w:r>
              <w:rPr>
                <w:rFonts w:eastAsiaTheme="minorEastAsia"/>
                <w:iCs/>
                <w:color w:val="000000" w:themeColor="text1"/>
                <w:lang w:val="en-US" w:eastAsia="zh-CN"/>
              </w:rPr>
              <w:t xml:space="preserve">” or “being contained in MG” </w:t>
            </w:r>
            <w:r w:rsidRPr="00DE135D">
              <w:rPr>
                <w:rFonts w:eastAsiaTheme="minorEastAsia"/>
                <w:iCs/>
                <w:color w:val="000000" w:themeColor="text1"/>
                <w:lang w:val="en-US" w:eastAsia="zh-CN"/>
              </w:rPr>
              <w:t>will be addressed generically in Issue 2-2-2</w:t>
            </w:r>
            <w:r>
              <w:rPr>
                <w:rFonts w:eastAsiaTheme="minorEastAsia"/>
                <w:iCs/>
                <w:color w:val="000000" w:themeColor="text1"/>
                <w:lang w:val="en-US" w:eastAsia="zh-CN"/>
              </w:rPr>
              <w:t xml:space="preserve"> in the 2</w:t>
            </w:r>
            <w:r w:rsidRPr="00DE135D">
              <w:rPr>
                <w:rFonts w:eastAsiaTheme="minorEastAsia"/>
                <w:iCs/>
                <w:color w:val="000000" w:themeColor="text1"/>
                <w:vertAlign w:val="superscript"/>
                <w:lang w:val="en-US" w:eastAsia="zh-CN"/>
              </w:rPr>
              <w:t>nd</w:t>
            </w:r>
            <w:r>
              <w:rPr>
                <w:rFonts w:eastAsiaTheme="minorEastAsia"/>
                <w:iCs/>
                <w:color w:val="000000" w:themeColor="text1"/>
                <w:lang w:val="en-US" w:eastAsia="zh-CN"/>
              </w:rPr>
              <w:t xml:space="preserve"> round.</w:t>
            </w:r>
          </w:p>
        </w:tc>
      </w:tr>
      <w:tr w:rsidR="00B239F4" w:rsidRPr="00B50F30" w14:paraId="7F84E782" w14:textId="77777777" w:rsidTr="00042AC6">
        <w:trPr>
          <w:trHeight w:val="597"/>
          <w:jc w:val="center"/>
        </w:trPr>
        <w:tc>
          <w:tcPr>
            <w:tcW w:w="0" w:type="auto"/>
          </w:tcPr>
          <w:p w14:paraId="20F61161" w14:textId="2BD1139A" w:rsidR="00B239F4" w:rsidRPr="00E36A1B" w:rsidRDefault="00B239F4" w:rsidP="00B239F4">
            <w:pPr>
              <w:spacing w:after="120"/>
              <w:rPr>
                <w:rFonts w:eastAsiaTheme="minorEastAsia"/>
                <w:b/>
                <w:color w:val="0070C0"/>
                <w:lang w:val="en-US"/>
              </w:rPr>
            </w:pPr>
            <w:r w:rsidRPr="00B239F4">
              <w:rPr>
                <w:rFonts w:eastAsiaTheme="minorEastAsia"/>
                <w:b/>
                <w:color w:val="0070C0"/>
                <w:lang w:val="en-US"/>
              </w:rPr>
              <w:t>Issue 1-1-3: Steps to derive measurement period</w:t>
            </w:r>
          </w:p>
          <w:p w14:paraId="443009B2" w14:textId="045DAA7B" w:rsidR="00C950AC" w:rsidRPr="00C950AC" w:rsidRDefault="00C950AC" w:rsidP="00B239F4">
            <w:pPr>
              <w:rPr>
                <w:rFonts w:eastAsiaTheme="minorEastAsia"/>
                <w:i/>
                <w:color w:val="0070C0"/>
                <w:lang w:val="en-US" w:eastAsia="zh-CN"/>
              </w:rPr>
            </w:pPr>
            <w:r>
              <w:rPr>
                <w:rFonts w:eastAsiaTheme="minorEastAsia"/>
                <w:i/>
                <w:color w:val="0070C0"/>
                <w:lang w:val="en-US" w:eastAsia="zh-CN"/>
              </w:rPr>
              <w:t xml:space="preserve">There was no technical concern on the steps except that </w:t>
            </w:r>
            <w:r w:rsidRPr="00C950AC">
              <w:rPr>
                <w:rFonts w:eastAsiaTheme="minorEastAsia"/>
                <w:i/>
                <w:color w:val="0070C0"/>
                <w:lang w:val="en-US" w:eastAsia="zh-CN"/>
              </w:rPr>
              <w:t xml:space="preserve">step b) </w:t>
            </w:r>
            <w:r>
              <w:rPr>
                <w:rFonts w:eastAsiaTheme="minorEastAsia"/>
                <w:i/>
                <w:color w:val="0070C0"/>
                <w:lang w:val="en-US" w:eastAsia="zh-CN"/>
              </w:rPr>
              <w:t xml:space="preserve">may need to be updated </w:t>
            </w:r>
            <w:r w:rsidRPr="00C950AC">
              <w:rPr>
                <w:rFonts w:eastAsiaTheme="minorEastAsia"/>
                <w:i/>
                <w:color w:val="0070C0"/>
                <w:lang w:val="en-US" w:eastAsia="zh-CN"/>
              </w:rPr>
              <w:t>based on outcome of issue 1-1-1</w:t>
            </w:r>
            <w:r>
              <w:rPr>
                <w:rFonts w:eastAsiaTheme="minorEastAsia"/>
                <w:i/>
                <w:color w:val="0070C0"/>
                <w:lang w:val="en-US" w:eastAsia="zh-CN"/>
              </w:rPr>
              <w:t>. All companies agreed that the steps do not need to be captured explicitly in the spec. Two companies suggested to keep record of the steps for reference in some place. Therefore, the following tentative agreement is suggested.</w:t>
            </w:r>
          </w:p>
          <w:p w14:paraId="1B057960" w14:textId="77777777" w:rsidR="00B239F4" w:rsidRDefault="00B239F4" w:rsidP="00B239F4">
            <w:pPr>
              <w:rPr>
                <w:rFonts w:eastAsiaTheme="minorEastAsia"/>
                <w:i/>
                <w:color w:val="0070C0"/>
                <w:lang w:val="en-US" w:eastAsia="zh-CN"/>
              </w:rPr>
            </w:pPr>
            <w:r w:rsidRPr="00064F7E">
              <w:rPr>
                <w:i/>
                <w:color w:val="0070C0"/>
                <w:lang w:val="en-US" w:eastAsia="zh-CN"/>
              </w:rPr>
              <w:t>Tentative agreements:</w:t>
            </w:r>
          </w:p>
          <w:p w14:paraId="3C0E2820" w14:textId="73FF83D9" w:rsidR="00B239F4" w:rsidRDefault="00DE135D" w:rsidP="00B239F4">
            <w:pPr>
              <w:rPr>
                <w:rFonts w:eastAsiaTheme="minorEastAsia"/>
                <w:iCs/>
                <w:color w:val="000000" w:themeColor="text1"/>
                <w:lang w:eastAsia="zh-CN"/>
              </w:rPr>
            </w:pPr>
            <w:r w:rsidRPr="00DE135D">
              <w:rPr>
                <w:rFonts w:eastAsiaTheme="minorEastAsia"/>
                <w:iCs/>
                <w:color w:val="000000" w:themeColor="text1"/>
                <w:highlight w:val="yellow"/>
                <w:lang w:eastAsia="zh-CN"/>
              </w:rPr>
              <w:t>Capture the steps in the WF for information. Update step b) based on outcome of issue 1-1-1, if needed.</w:t>
            </w:r>
          </w:p>
          <w:p w14:paraId="06261BB6" w14:textId="77777777" w:rsidR="00B239F4" w:rsidRDefault="00B239F4" w:rsidP="00B239F4">
            <w:pPr>
              <w:rPr>
                <w:rFonts w:eastAsiaTheme="minorEastAsia"/>
                <w:i/>
                <w:color w:val="0070C0"/>
                <w:lang w:val="en-US" w:eastAsia="zh-CN"/>
              </w:rPr>
            </w:pPr>
            <w:r>
              <w:rPr>
                <w:rFonts w:eastAsiaTheme="minorEastAsia" w:hint="eastAsia"/>
                <w:i/>
                <w:color w:val="0070C0"/>
                <w:lang w:val="en-US" w:eastAsia="zh-CN"/>
              </w:rPr>
              <w:t>Candidate options:</w:t>
            </w:r>
          </w:p>
          <w:p w14:paraId="36F22A9D" w14:textId="77777777" w:rsidR="00B239F4" w:rsidRDefault="00B239F4" w:rsidP="00B239F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20D9E76" w14:textId="7A50D1DD" w:rsidR="00B239F4" w:rsidRPr="00933C71" w:rsidRDefault="00DE135D" w:rsidP="00DE135D">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None. </w:t>
            </w:r>
          </w:p>
        </w:tc>
      </w:tr>
      <w:tr w:rsidR="00B239F4" w:rsidRPr="00B50F30" w14:paraId="226AFBF1" w14:textId="77777777" w:rsidTr="00042AC6">
        <w:trPr>
          <w:trHeight w:val="597"/>
          <w:jc w:val="center"/>
        </w:trPr>
        <w:tc>
          <w:tcPr>
            <w:tcW w:w="0" w:type="auto"/>
          </w:tcPr>
          <w:p w14:paraId="0B29F220" w14:textId="50F2CDFA" w:rsidR="00B239F4" w:rsidRPr="00E36A1B" w:rsidRDefault="00B239F4" w:rsidP="00B239F4">
            <w:pPr>
              <w:spacing w:after="120"/>
              <w:rPr>
                <w:rFonts w:eastAsiaTheme="minorEastAsia"/>
                <w:b/>
                <w:color w:val="0070C0"/>
                <w:lang w:val="en-US"/>
              </w:rPr>
            </w:pPr>
            <w:r w:rsidRPr="00B239F4">
              <w:rPr>
                <w:rFonts w:eastAsiaTheme="minorEastAsia"/>
                <w:b/>
                <w:color w:val="0070C0"/>
                <w:lang w:val="en-US"/>
              </w:rPr>
              <w:t>Issue 1-1-</w:t>
            </w:r>
            <w:r>
              <w:rPr>
                <w:rFonts w:eastAsiaTheme="minorEastAsia"/>
                <w:b/>
                <w:color w:val="0070C0"/>
                <w:lang w:val="en-US"/>
              </w:rPr>
              <w:t>4</w:t>
            </w:r>
            <w:r w:rsidRPr="00B239F4">
              <w:rPr>
                <w:rFonts w:eastAsiaTheme="minorEastAsia"/>
                <w:b/>
                <w:color w:val="0070C0"/>
                <w:lang w:val="en-US"/>
              </w:rPr>
              <w:t xml:space="preserve">: Restriction on PRS resource </w:t>
            </w:r>
            <w:r w:rsidR="00DE135D" w:rsidRPr="00B239F4">
              <w:rPr>
                <w:rFonts w:eastAsiaTheme="minorEastAsia"/>
                <w:b/>
                <w:color w:val="0070C0"/>
                <w:lang w:val="en-US"/>
              </w:rPr>
              <w:t>periodicity</w:t>
            </w:r>
          </w:p>
          <w:p w14:paraId="1861DA0C" w14:textId="0C91ADB4" w:rsidR="00C950AC" w:rsidRPr="00C950AC" w:rsidRDefault="00C950AC" w:rsidP="00B239F4">
            <w:pPr>
              <w:rPr>
                <w:rFonts w:eastAsiaTheme="minorEastAsia"/>
                <w:i/>
                <w:color w:val="0070C0"/>
                <w:lang w:val="en-US" w:eastAsia="zh-CN"/>
              </w:rPr>
            </w:pPr>
            <w:r>
              <w:rPr>
                <w:rFonts w:eastAsiaTheme="minorEastAsia"/>
                <w:i/>
                <w:color w:val="0070C0"/>
                <w:lang w:val="en-US" w:eastAsia="zh-CN"/>
              </w:rPr>
              <w:t xml:space="preserve">All companies have same technical understanding. </w:t>
            </w:r>
            <w:r w:rsidR="009C32E9">
              <w:rPr>
                <w:rFonts w:eastAsiaTheme="minorEastAsia"/>
                <w:i/>
                <w:color w:val="0070C0"/>
                <w:lang w:val="en-US" w:eastAsia="zh-CN"/>
              </w:rPr>
              <w:t xml:space="preserve">Considering we did not have explicit agreement on this issue before, the following tentative agreement is suggested. </w:t>
            </w:r>
          </w:p>
          <w:p w14:paraId="633A6EF1" w14:textId="77777777" w:rsidR="00B239F4" w:rsidRDefault="00B239F4" w:rsidP="00B239F4">
            <w:pPr>
              <w:rPr>
                <w:rFonts w:eastAsiaTheme="minorEastAsia"/>
                <w:i/>
                <w:color w:val="0070C0"/>
                <w:lang w:val="en-US" w:eastAsia="zh-CN"/>
              </w:rPr>
            </w:pPr>
            <w:r w:rsidRPr="00064F7E">
              <w:rPr>
                <w:i/>
                <w:color w:val="0070C0"/>
                <w:lang w:val="en-US" w:eastAsia="zh-CN"/>
              </w:rPr>
              <w:t>Tentative agreements:</w:t>
            </w:r>
          </w:p>
          <w:p w14:paraId="53BF1207" w14:textId="15B4CF43" w:rsidR="00B239F4" w:rsidRDefault="0021356E" w:rsidP="00B239F4">
            <w:pPr>
              <w:rPr>
                <w:rFonts w:eastAsiaTheme="minorEastAsia"/>
                <w:iCs/>
                <w:color w:val="000000" w:themeColor="text1"/>
                <w:lang w:eastAsia="zh-CN"/>
              </w:rPr>
            </w:pPr>
            <w:r>
              <w:rPr>
                <w:rFonts w:eastAsiaTheme="minorEastAsia"/>
                <w:iCs/>
                <w:color w:val="000000" w:themeColor="text1"/>
                <w:highlight w:val="yellow"/>
                <w:lang w:eastAsia="zh-CN"/>
              </w:rPr>
              <w:t xml:space="preserve">Capture in the WF that </w:t>
            </w:r>
            <w:r w:rsidR="00DE135D" w:rsidRPr="00DE135D">
              <w:rPr>
                <w:rFonts w:eastAsiaTheme="minorEastAsia"/>
                <w:iCs/>
                <w:color w:val="000000" w:themeColor="text1"/>
                <w:highlight w:val="yellow"/>
                <w:lang w:eastAsia="zh-CN"/>
              </w:rPr>
              <w:t>PRS periodicity</w:t>
            </w:r>
            <w:r w:rsidRPr="00DE135D">
              <w:rPr>
                <w:rFonts w:eastAsiaTheme="minorEastAsia"/>
                <w:iCs/>
                <w:color w:val="000000" w:themeColor="text1"/>
                <w:highlight w:val="yellow"/>
                <w:lang w:eastAsia="zh-CN"/>
              </w:rPr>
              <w:t xml:space="preserve"> </w:t>
            </w:r>
            <w:r>
              <w:rPr>
                <w:rFonts w:eastAsiaTheme="minorEastAsia"/>
                <w:iCs/>
                <w:color w:val="000000" w:themeColor="text1"/>
                <w:highlight w:val="yellow"/>
                <w:lang w:eastAsia="zh-CN"/>
              </w:rPr>
              <w:t xml:space="preserve">is not </w:t>
            </w:r>
            <w:r w:rsidRPr="00DE135D">
              <w:rPr>
                <w:rFonts w:eastAsiaTheme="minorEastAsia"/>
                <w:iCs/>
                <w:color w:val="000000" w:themeColor="text1"/>
                <w:highlight w:val="yellow"/>
                <w:lang w:eastAsia="zh-CN"/>
              </w:rPr>
              <w:t>restrict</w:t>
            </w:r>
            <w:r>
              <w:rPr>
                <w:rFonts w:eastAsiaTheme="minorEastAsia"/>
                <w:iCs/>
                <w:color w:val="000000" w:themeColor="text1"/>
                <w:highlight w:val="yellow"/>
                <w:lang w:eastAsia="zh-CN"/>
              </w:rPr>
              <w:t>ed</w:t>
            </w:r>
            <w:r w:rsidR="00DE135D" w:rsidRPr="00DE135D">
              <w:rPr>
                <w:rFonts w:eastAsiaTheme="minorEastAsia"/>
                <w:iCs/>
                <w:color w:val="000000" w:themeColor="text1"/>
                <w:highlight w:val="yellow"/>
                <w:lang w:eastAsia="zh-CN"/>
              </w:rPr>
              <w:t xml:space="preserve"> to be a multiple of 5 ms</w:t>
            </w:r>
            <w:r>
              <w:rPr>
                <w:rFonts w:eastAsiaTheme="minorEastAsia"/>
                <w:iCs/>
                <w:color w:val="000000" w:themeColor="text1"/>
                <w:lang w:eastAsia="zh-CN"/>
              </w:rPr>
              <w:t>.</w:t>
            </w:r>
            <w:r w:rsidR="00B239F4">
              <w:rPr>
                <w:rFonts w:eastAsiaTheme="minorEastAsia"/>
                <w:iCs/>
                <w:color w:val="000000" w:themeColor="text1"/>
                <w:lang w:eastAsia="zh-CN"/>
              </w:rPr>
              <w:t xml:space="preserve"> </w:t>
            </w:r>
          </w:p>
          <w:p w14:paraId="642387C2" w14:textId="77777777" w:rsidR="00B239F4" w:rsidRDefault="00B239F4" w:rsidP="00B239F4">
            <w:pPr>
              <w:rPr>
                <w:rFonts w:eastAsiaTheme="minorEastAsia"/>
                <w:i/>
                <w:color w:val="0070C0"/>
                <w:lang w:val="en-US" w:eastAsia="zh-CN"/>
              </w:rPr>
            </w:pPr>
            <w:r>
              <w:rPr>
                <w:rFonts w:eastAsiaTheme="minorEastAsia" w:hint="eastAsia"/>
                <w:i/>
                <w:color w:val="0070C0"/>
                <w:lang w:val="en-US" w:eastAsia="zh-CN"/>
              </w:rPr>
              <w:t>Candidate options:</w:t>
            </w:r>
          </w:p>
          <w:p w14:paraId="219DE31A" w14:textId="77777777" w:rsidR="00B239F4" w:rsidRDefault="00B239F4" w:rsidP="00B239F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9A38D27" w14:textId="6F972D61" w:rsidR="00B239F4" w:rsidRPr="0021356E" w:rsidRDefault="0021356E" w:rsidP="0021356E">
            <w:pPr>
              <w:rPr>
                <w:rFonts w:eastAsiaTheme="minorEastAsia"/>
                <w:i/>
                <w:color w:val="0070C0"/>
                <w:lang w:val="en-US" w:eastAsia="zh-CN"/>
              </w:rPr>
            </w:pPr>
            <w:r>
              <w:rPr>
                <w:rFonts w:eastAsiaTheme="minorEastAsia"/>
                <w:iCs/>
                <w:color w:val="000000" w:themeColor="text1"/>
                <w:lang w:val="en-US" w:eastAsia="zh-CN"/>
              </w:rPr>
              <w:t>None.</w:t>
            </w:r>
          </w:p>
        </w:tc>
      </w:tr>
    </w:tbl>
    <w:p w14:paraId="5B30D2C4" w14:textId="77777777" w:rsidR="00B06E8A" w:rsidRPr="006E2CD9" w:rsidRDefault="00B06E8A" w:rsidP="00B06E8A">
      <w:pPr>
        <w:pStyle w:val="4"/>
      </w:pPr>
      <w:r w:rsidRPr="006E2CD9">
        <w:t>Sub-topic 1-2: Consideration on different resource offsets</w:t>
      </w:r>
      <w:r>
        <w:rPr>
          <w:szCs w:val="16"/>
          <w:lang w:val="en-GB"/>
        </w:rPr>
        <w:t xml:space="preserve"> in measurement period</w:t>
      </w:r>
    </w:p>
    <w:tbl>
      <w:tblPr>
        <w:tblStyle w:val="af3"/>
        <w:tblW w:w="0" w:type="auto"/>
        <w:jc w:val="center"/>
        <w:tblLook w:val="04A0" w:firstRow="1" w:lastRow="0" w:firstColumn="1" w:lastColumn="0" w:noHBand="0" w:noVBand="1"/>
      </w:tblPr>
      <w:tblGrid>
        <w:gridCol w:w="9259"/>
      </w:tblGrid>
      <w:tr w:rsidR="00B06E8A" w:rsidRPr="00D324A7" w14:paraId="4258BC5C" w14:textId="77777777" w:rsidTr="0021356E">
        <w:trPr>
          <w:jc w:val="center"/>
        </w:trPr>
        <w:tc>
          <w:tcPr>
            <w:tcW w:w="0" w:type="auto"/>
          </w:tcPr>
          <w:p w14:paraId="1A904E94" w14:textId="77777777" w:rsidR="00B06E8A" w:rsidRDefault="00B06E8A" w:rsidP="00383012">
            <w:pPr>
              <w:spacing w:after="120"/>
              <w:rPr>
                <w:rFonts w:eastAsiaTheme="minorEastAsia"/>
                <w:b/>
                <w:color w:val="0070C0"/>
                <w:lang w:val="en-US" w:eastAsia="zh-CN"/>
              </w:rPr>
            </w:pPr>
            <w:r w:rsidRPr="00E36A1B">
              <w:rPr>
                <w:rFonts w:eastAsiaTheme="minorEastAsia"/>
                <w:b/>
                <w:color w:val="0070C0"/>
                <w:lang w:val="en-US" w:eastAsia="zh-CN"/>
              </w:rPr>
              <w:t xml:space="preserve">Issue 1-2-1: </w:t>
            </w:r>
            <w:r w:rsidRPr="00B239F4">
              <w:rPr>
                <w:rFonts w:eastAsiaTheme="minorEastAsia"/>
                <w:b/>
                <w:color w:val="0070C0"/>
                <w:lang w:val="en-US" w:eastAsia="zh-CN"/>
              </w:rPr>
              <w:t>Consideration on different resource offsets in measurement period</w:t>
            </w:r>
          </w:p>
          <w:p w14:paraId="2D235657" w14:textId="064882F1" w:rsidR="00B06E8A" w:rsidRDefault="0021356E" w:rsidP="00383012">
            <w:pPr>
              <w:rPr>
                <w:rFonts w:eastAsiaTheme="minorEastAsia"/>
                <w:i/>
                <w:color w:val="0070C0"/>
                <w:lang w:val="en-US" w:eastAsia="zh-CN"/>
              </w:rPr>
            </w:pPr>
            <w:r>
              <w:rPr>
                <w:i/>
                <w:color w:val="0070C0"/>
                <w:lang w:val="en-US" w:eastAsia="zh-CN"/>
              </w:rPr>
              <w:t>GTW</w:t>
            </w:r>
            <w:r w:rsidR="00B06E8A" w:rsidRPr="00064F7E">
              <w:rPr>
                <w:i/>
                <w:color w:val="0070C0"/>
                <w:lang w:val="en-US" w:eastAsia="zh-CN"/>
              </w:rPr>
              <w:t xml:space="preserve"> agreements:</w:t>
            </w:r>
          </w:p>
          <w:p w14:paraId="26D410A6" w14:textId="77777777" w:rsidR="0021356E" w:rsidRPr="007941C2" w:rsidRDefault="0021356E" w:rsidP="0021356E">
            <w:pPr>
              <w:pStyle w:val="afc"/>
              <w:numPr>
                <w:ilvl w:val="2"/>
                <w:numId w:val="26"/>
              </w:numPr>
              <w:overflowPunct/>
              <w:autoSpaceDE/>
              <w:autoSpaceDN/>
              <w:adjustRightInd/>
              <w:spacing w:after="120" w:line="252" w:lineRule="auto"/>
              <w:ind w:firstLineChars="0"/>
              <w:textAlignment w:val="auto"/>
              <w:rPr>
                <w:bCs/>
                <w:highlight w:val="green"/>
              </w:rPr>
            </w:pPr>
            <w:r w:rsidRPr="007941C2">
              <w:rPr>
                <w:bCs/>
                <w:highlight w:val="green"/>
              </w:rPr>
              <w:t xml:space="preserve">Redefine </w:t>
            </w:r>
            <m:oMath>
              <m:sSub>
                <m:sSubPr>
                  <m:ctrlPr>
                    <w:rPr>
                      <w:rFonts w:ascii="Cambria Math" w:hAnsi="Cambria Math"/>
                      <w:bCs/>
                      <w:highlight w:val="green"/>
                    </w:rPr>
                  </m:ctrlPr>
                </m:sSubPr>
                <m:e>
                  <m:r>
                    <m:rPr>
                      <m:nor/>
                    </m:rPr>
                    <w:rPr>
                      <w:bCs/>
                      <w:highlight w:val="green"/>
                    </w:rPr>
                    <m:t>T</m:t>
                  </m:r>
                </m:e>
                <m:sub>
                  <m:r>
                    <m:rPr>
                      <m:nor/>
                    </m:rPr>
                    <w:rPr>
                      <w:bCs/>
                      <w:highlight w:val="green"/>
                    </w:rPr>
                    <m:t>last</m:t>
                  </m:r>
                </m:sub>
              </m:sSub>
            </m:oMath>
            <w:r w:rsidRPr="007941C2">
              <w:rPr>
                <w:bCs/>
                <w:highlight w:val="green"/>
              </w:rPr>
              <w:t xml:space="preserve">  as </w:t>
            </w:r>
            <m:oMath>
              <m:sSub>
                <m:sSubPr>
                  <m:ctrlPr>
                    <w:rPr>
                      <w:rFonts w:ascii="Cambria Math" w:hAnsi="Cambria Math"/>
                      <w:bCs/>
                      <w:highlight w:val="green"/>
                    </w:rPr>
                  </m:ctrlPr>
                </m:sSubPr>
                <m:e>
                  <m:r>
                    <m:rPr>
                      <m:nor/>
                    </m:rPr>
                    <w:rPr>
                      <w:bCs/>
                      <w:highlight w:val="green"/>
                    </w:rPr>
                    <m:t>T</m:t>
                  </m:r>
                </m:e>
                <m:sub>
                  <m:r>
                    <m:rPr>
                      <m:nor/>
                    </m:rPr>
                    <w:rPr>
                      <w:bCs/>
                      <w:highlight w:val="green"/>
                    </w:rPr>
                    <m:t>last</m:t>
                  </m:r>
                </m:sub>
              </m:sSub>
            </m:oMath>
            <w:r w:rsidRPr="007941C2">
              <w:rPr>
                <w:bCs/>
                <w:highlight w:val="green"/>
              </w:rPr>
              <w:t xml:space="preserve"> = </w:t>
            </w:r>
            <m:oMath>
              <m:sSub>
                <m:sSubPr>
                  <m:ctrlPr>
                    <w:rPr>
                      <w:rFonts w:ascii="Cambria Math" w:hAnsi="Cambria Math"/>
                      <w:bCs/>
                      <w:highlight w:val="green"/>
                    </w:rPr>
                  </m:ctrlPr>
                </m:sSubPr>
                <m:e>
                  <m:r>
                    <w:rPr>
                      <w:rFonts w:ascii="Cambria Math" w:hAnsi="Cambria Math"/>
                      <w:highlight w:val="green"/>
                    </w:rPr>
                    <m:t>T</m:t>
                  </m:r>
                </m:e>
                <m:sub>
                  <m:r>
                    <m:rPr>
                      <m:nor/>
                    </m:rPr>
                    <w:rPr>
                      <w:bCs/>
                      <w:highlight w:val="green"/>
                    </w:rPr>
                    <m:t>i</m:t>
                  </m:r>
                </m:sub>
              </m:sSub>
            </m:oMath>
            <w:r w:rsidRPr="007941C2">
              <w:rPr>
                <w:bCs/>
                <w:highlight w:val="green"/>
              </w:rPr>
              <w:t xml:space="preserve"> + </w:t>
            </w:r>
            <m:oMath>
              <m:sSub>
                <m:sSubPr>
                  <m:ctrlPr>
                    <w:rPr>
                      <w:rFonts w:ascii="Cambria Math" w:hAnsi="Cambria Math"/>
                      <w:bCs/>
                      <w:highlight w:val="green"/>
                    </w:rPr>
                  </m:ctrlPr>
                </m:sSubPr>
                <m:e>
                  <m:r>
                    <w:rPr>
                      <w:rFonts w:ascii="Cambria Math" w:hAnsi="Cambria Math"/>
                      <w:highlight w:val="green"/>
                    </w:rPr>
                    <m:t>T</m:t>
                  </m:r>
                </m:e>
                <m:sub>
                  <m:r>
                    <w:rPr>
                      <w:rFonts w:ascii="Cambria Math" w:hAnsi="Cambria Math"/>
                      <w:highlight w:val="green"/>
                    </w:rPr>
                    <m:t>available</m:t>
                  </m:r>
                  <m:r>
                    <m:rPr>
                      <m:sty m:val="p"/>
                    </m:rPr>
                    <w:rPr>
                      <w:rFonts w:ascii="Cambria Math" w:hAnsi="Cambria Math"/>
                      <w:highlight w:val="green"/>
                    </w:rPr>
                    <m:t>_</m:t>
                  </m:r>
                  <m:r>
                    <w:rPr>
                      <w:rFonts w:ascii="Cambria Math" w:hAnsi="Cambria Math"/>
                      <w:highlight w:val="green"/>
                    </w:rPr>
                    <m:t>PRS</m:t>
                  </m:r>
                  <m:r>
                    <m:rPr>
                      <m:nor/>
                    </m:rPr>
                    <w:rPr>
                      <w:bCs/>
                      <w:highlight w:val="green"/>
                    </w:rPr>
                    <m:t>,i</m:t>
                  </m:r>
                </m:sub>
              </m:sSub>
            </m:oMath>
            <w:r w:rsidRPr="007941C2">
              <w:rPr>
                <w:bCs/>
                <w:highlight w:val="green"/>
              </w:rPr>
              <w:t xml:space="preserve">  (currently </w:t>
            </w:r>
            <m:oMath>
              <m:sSub>
                <m:sSubPr>
                  <m:ctrlPr>
                    <w:rPr>
                      <w:rFonts w:ascii="Cambria Math" w:hAnsi="Cambria Math"/>
                      <w:bCs/>
                      <w:highlight w:val="green"/>
                    </w:rPr>
                  </m:ctrlPr>
                </m:sSubPr>
                <m:e>
                  <m:r>
                    <m:rPr>
                      <m:nor/>
                    </m:rPr>
                    <w:rPr>
                      <w:bCs/>
                      <w:highlight w:val="green"/>
                    </w:rPr>
                    <m:t>T</m:t>
                  </m:r>
                </m:e>
                <m:sub>
                  <m:r>
                    <m:rPr>
                      <m:nor/>
                    </m:rPr>
                    <w:rPr>
                      <w:bCs/>
                      <w:highlight w:val="green"/>
                    </w:rPr>
                    <m:t>last</m:t>
                  </m:r>
                </m:sub>
              </m:sSub>
            </m:oMath>
            <w:r w:rsidRPr="007941C2">
              <w:rPr>
                <w:bCs/>
                <w:highlight w:val="green"/>
              </w:rPr>
              <w:t xml:space="preserve"> = </w:t>
            </w:r>
            <m:oMath>
              <m:sSub>
                <m:sSubPr>
                  <m:ctrlPr>
                    <w:rPr>
                      <w:rFonts w:ascii="Cambria Math" w:hAnsi="Cambria Math"/>
                      <w:bCs/>
                      <w:highlight w:val="green"/>
                    </w:rPr>
                  </m:ctrlPr>
                </m:sSubPr>
                <m:e>
                  <m:r>
                    <w:rPr>
                      <w:rFonts w:ascii="Cambria Math" w:hAnsi="Cambria Math"/>
                      <w:highlight w:val="green"/>
                    </w:rPr>
                    <m:t>T</m:t>
                  </m:r>
                </m:e>
                <m:sub>
                  <m:r>
                    <m:rPr>
                      <m:nor/>
                    </m:rPr>
                    <w:rPr>
                      <w:bCs/>
                      <w:highlight w:val="green"/>
                    </w:rPr>
                    <m:t>i</m:t>
                  </m:r>
                </m:sub>
              </m:sSub>
            </m:oMath>
            <w:r w:rsidRPr="007941C2">
              <w:rPr>
                <w:bCs/>
                <w:highlight w:val="green"/>
              </w:rPr>
              <w:t xml:space="preserve"> + </w:t>
            </w:r>
            <m:oMath>
              <m:sSub>
                <m:sSubPr>
                  <m:ctrlPr>
                    <w:rPr>
                      <w:rFonts w:ascii="Cambria Math" w:hAnsi="Cambria Math"/>
                      <w:bCs/>
                      <w:highlight w:val="green"/>
                    </w:rPr>
                  </m:ctrlPr>
                </m:sSubPr>
                <m:e>
                  <m:r>
                    <w:rPr>
                      <w:rFonts w:ascii="Cambria Math" w:hAnsi="Cambria Math"/>
                      <w:highlight w:val="green"/>
                    </w:rPr>
                    <m:t>L</m:t>
                  </m:r>
                </m:e>
                <m:sub>
                  <m:r>
                    <w:rPr>
                      <w:rFonts w:ascii="Cambria Math" w:hAnsi="Cambria Math"/>
                      <w:highlight w:val="green"/>
                    </w:rPr>
                    <m:t>PRS</m:t>
                  </m:r>
                  <m:r>
                    <m:rPr>
                      <m:nor/>
                    </m:rPr>
                    <w:rPr>
                      <w:bCs/>
                      <w:highlight w:val="green"/>
                    </w:rPr>
                    <m:t>,i</m:t>
                  </m:r>
                </m:sub>
              </m:sSub>
            </m:oMath>
            <w:r w:rsidRPr="007941C2">
              <w:rPr>
                <w:bCs/>
                <w:highlight w:val="green"/>
              </w:rPr>
              <w:t>)</w:t>
            </w:r>
          </w:p>
          <w:p w14:paraId="77AB5B2D" w14:textId="77777777" w:rsidR="00B06E8A" w:rsidRDefault="00B06E8A" w:rsidP="00383012">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6291C8E6" w14:textId="77777777" w:rsidR="00B06E8A" w:rsidRDefault="00B06E8A"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DD51379" w14:textId="1D351784" w:rsidR="00B06E8A" w:rsidRPr="000D3151" w:rsidRDefault="0021356E"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None.</w:t>
            </w:r>
          </w:p>
        </w:tc>
      </w:tr>
    </w:tbl>
    <w:p w14:paraId="6741D0BD" w14:textId="77777777" w:rsidR="00B06E8A" w:rsidRPr="006E2CD9" w:rsidRDefault="00B06E8A" w:rsidP="00B06E8A">
      <w:pPr>
        <w:pStyle w:val="4"/>
        <w:rPr>
          <w:lang w:val="en-US"/>
        </w:rPr>
      </w:pPr>
      <w:r w:rsidRPr="006E2CD9">
        <w:rPr>
          <w:lang w:val="en-US"/>
        </w:rPr>
        <w:lastRenderedPageBreak/>
        <w:t xml:space="preserve">Sub-topic 1-3: </w:t>
      </w:r>
      <w:r>
        <w:t xml:space="preserve">Determination of parameter </w:t>
      </w: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PRS,i</m:t>
            </m:r>
          </m:sub>
        </m:sSub>
      </m:oMath>
      <w:r>
        <w:t xml:space="preserve"> in measurement period</w:t>
      </w:r>
    </w:p>
    <w:tbl>
      <w:tblPr>
        <w:tblStyle w:val="af3"/>
        <w:tblW w:w="0" w:type="auto"/>
        <w:jc w:val="center"/>
        <w:tblLook w:val="04A0" w:firstRow="1" w:lastRow="0" w:firstColumn="1" w:lastColumn="0" w:noHBand="0" w:noVBand="1"/>
      </w:tblPr>
      <w:tblGrid>
        <w:gridCol w:w="9857"/>
      </w:tblGrid>
      <w:tr w:rsidR="00B06E8A" w14:paraId="7FE8AD36" w14:textId="77777777" w:rsidTr="0021356E">
        <w:trPr>
          <w:jc w:val="center"/>
        </w:trPr>
        <w:tc>
          <w:tcPr>
            <w:tcW w:w="0" w:type="auto"/>
            <w:shd w:val="clear" w:color="auto" w:fill="auto"/>
          </w:tcPr>
          <w:p w14:paraId="353AEAD5" w14:textId="77777777" w:rsidR="00B06E8A" w:rsidRPr="00CE7F0A" w:rsidRDefault="00B06E8A" w:rsidP="00383012">
            <w:pPr>
              <w:spacing w:after="120"/>
              <w:rPr>
                <w:rFonts w:eastAsiaTheme="minorEastAsia"/>
                <w:b/>
                <w:color w:val="0070C0"/>
                <w:lang w:val="en-US" w:eastAsia="zh-CN"/>
              </w:rPr>
            </w:pPr>
            <w:r w:rsidRPr="00E36A1B">
              <w:rPr>
                <w:rFonts w:eastAsiaTheme="minorEastAsia"/>
                <w:b/>
                <w:color w:val="0070C0"/>
                <w:lang w:val="en-US" w:eastAsia="zh-CN"/>
              </w:rPr>
              <w:t xml:space="preserve">Issue 1-3-1: </w:t>
            </w:r>
            <w:r w:rsidRPr="00B239F4">
              <w:rPr>
                <w:rFonts w:eastAsiaTheme="minorEastAsia"/>
                <w:b/>
                <w:color w:val="0070C0"/>
                <w:lang w:eastAsia="zh-CN"/>
              </w:rPr>
              <w:t>Observation window</w:t>
            </w:r>
          </w:p>
          <w:p w14:paraId="304FBAB5" w14:textId="77777777" w:rsidR="00B06E8A" w:rsidRDefault="00B06E8A" w:rsidP="00383012">
            <w:pPr>
              <w:rPr>
                <w:i/>
                <w:color w:val="0070C0"/>
                <w:lang w:val="en-US" w:eastAsia="zh-CN"/>
              </w:rPr>
            </w:pPr>
            <w:r>
              <w:rPr>
                <w:i/>
                <w:color w:val="0070C0"/>
                <w:lang w:val="en-US" w:eastAsia="zh-CN"/>
              </w:rPr>
              <w:t>GTW</w:t>
            </w:r>
            <w:r w:rsidRPr="00064F7E">
              <w:rPr>
                <w:i/>
                <w:color w:val="0070C0"/>
                <w:lang w:val="en-US" w:eastAsia="zh-CN"/>
              </w:rPr>
              <w:t xml:space="preserve"> agreements:</w:t>
            </w:r>
          </w:p>
          <w:p w14:paraId="42091328" w14:textId="77777777" w:rsidR="0021356E" w:rsidRPr="00B27152" w:rsidRDefault="0021356E" w:rsidP="0021356E">
            <w:pPr>
              <w:pStyle w:val="afc"/>
              <w:numPr>
                <w:ilvl w:val="2"/>
                <w:numId w:val="26"/>
              </w:numPr>
              <w:overflowPunct/>
              <w:autoSpaceDE/>
              <w:autoSpaceDN/>
              <w:adjustRightInd/>
              <w:spacing w:after="120" w:line="252" w:lineRule="auto"/>
              <w:ind w:firstLineChars="0"/>
              <w:textAlignment w:val="auto"/>
              <w:rPr>
                <w:highlight w:val="green"/>
                <w:lang w:eastAsia="ja-JP"/>
              </w:rPr>
            </w:pPr>
            <w:r w:rsidRPr="00B27152">
              <w:rPr>
                <w:bCs/>
                <w:highlight w:val="green"/>
              </w:rPr>
              <w:t>Observation window for Lprs</w:t>
            </w:r>
          </w:p>
          <w:p w14:paraId="7130CBE1" w14:textId="77777777" w:rsidR="0021356E" w:rsidRPr="00B27152" w:rsidRDefault="0021356E" w:rsidP="0021356E">
            <w:pPr>
              <w:pStyle w:val="afc"/>
              <w:numPr>
                <w:ilvl w:val="3"/>
                <w:numId w:val="26"/>
              </w:numPr>
              <w:overflowPunct/>
              <w:autoSpaceDE/>
              <w:autoSpaceDN/>
              <w:adjustRightInd/>
              <w:spacing w:after="120"/>
              <w:ind w:firstLineChars="0"/>
              <w:textAlignment w:val="auto"/>
              <w:rPr>
                <w:highlight w:val="green"/>
              </w:rPr>
            </w:pPr>
            <w:r w:rsidRPr="00B27152">
              <w:rPr>
                <w:bCs/>
                <w:highlight w:val="green"/>
              </w:rPr>
              <w:t xml:space="preserve">Option 1: </w:t>
            </w:r>
            <m:oMath>
              <m:sSub>
                <m:sSubPr>
                  <m:ctrlPr>
                    <w:rPr>
                      <w:rFonts w:ascii="Cambria Math" w:hAnsi="Cambria Math"/>
                      <w:i/>
                      <w:highlight w:val="green"/>
                    </w:rPr>
                  </m:ctrlPr>
                </m:sSubPr>
                <m:e>
                  <m:r>
                    <w:rPr>
                      <w:rFonts w:ascii="Cambria Math" w:hAnsi="Cambria Math"/>
                      <w:highlight w:val="green"/>
                    </w:rPr>
                    <m:t>T</m:t>
                  </m:r>
                </m:e>
                <m:sub>
                  <m:r>
                    <w:rPr>
                      <w:rFonts w:ascii="Cambria Math" w:hAnsi="Cambria Math"/>
                      <w:highlight w:val="green"/>
                    </w:rPr>
                    <m:t>available_PRS</m:t>
                  </m:r>
                  <m:r>
                    <m:rPr>
                      <m:nor/>
                    </m:rPr>
                    <w:rPr>
                      <w:i/>
                      <w:highlight w:val="green"/>
                    </w:rPr>
                    <m:t>,i</m:t>
                  </m:r>
                </m:sub>
              </m:sSub>
            </m:oMath>
          </w:p>
          <w:p w14:paraId="1946892C" w14:textId="5ABF19A2" w:rsidR="0021356E" w:rsidRPr="0021356E" w:rsidRDefault="0021356E" w:rsidP="0021356E">
            <w:pPr>
              <w:pStyle w:val="afc"/>
              <w:numPr>
                <w:ilvl w:val="3"/>
                <w:numId w:val="26"/>
              </w:numPr>
              <w:overflowPunct/>
              <w:autoSpaceDE/>
              <w:autoSpaceDN/>
              <w:adjustRightInd/>
              <w:spacing w:after="120"/>
              <w:ind w:firstLineChars="0"/>
              <w:textAlignment w:val="auto"/>
              <w:rPr>
                <w:highlight w:val="green"/>
              </w:rPr>
            </w:pPr>
            <w:r w:rsidRPr="00B27152">
              <w:rPr>
                <w:highlight w:val="green"/>
              </w:rPr>
              <w:t>Option 2: T</w:t>
            </w:r>
            <w:r w:rsidRPr="00B27152">
              <w:rPr>
                <w:highlight w:val="green"/>
                <w:vertAlign w:val="subscript"/>
              </w:rPr>
              <w:t>PRS,i</w:t>
            </w:r>
            <w:r w:rsidRPr="00B27152">
              <w:rPr>
                <w:highlight w:val="green"/>
              </w:rPr>
              <w:t xml:space="preserve">. </w:t>
            </w:r>
            <w:r w:rsidRPr="00B27152">
              <w:rPr>
                <w:rFonts w:eastAsiaTheme="minorEastAsia"/>
                <w:iCs/>
                <w:szCs w:val="21"/>
                <w:highlight w:val="green"/>
              </w:rPr>
              <w:t xml:space="preserve">The </w:t>
            </w:r>
            <w:r w:rsidRPr="00B27152">
              <w:rPr>
                <w:rFonts w:eastAsiaTheme="minorEastAsia"/>
                <w:szCs w:val="21"/>
                <w:highlight w:val="green"/>
              </w:rPr>
              <w:t xml:space="preserve">observation window sizes </w:t>
            </w:r>
            <w:r w:rsidRPr="00B27152">
              <w:rPr>
                <w:rFonts w:eastAsiaTheme="minorEastAsia"/>
                <w:iCs/>
                <w:szCs w:val="21"/>
                <w:highlight w:val="green"/>
              </w:rPr>
              <w:t>for</w:t>
            </w:r>
            <w:r w:rsidRPr="00B27152">
              <w:rPr>
                <w:rFonts w:eastAsiaTheme="minorEastAsia"/>
                <w:i/>
                <w:szCs w:val="21"/>
                <w:highlight w:val="green"/>
              </w:rPr>
              <w:t xml:space="preserve"> </w:t>
            </w:r>
            <w:r w:rsidRPr="00B27152">
              <w:rPr>
                <w:i/>
                <w:highlight w:val="green"/>
              </w:rPr>
              <w:t>Lprs</w:t>
            </w:r>
            <w:r w:rsidRPr="00B27152">
              <w:rPr>
                <w:rFonts w:eastAsiaTheme="minorEastAsia"/>
                <w:i/>
                <w:szCs w:val="21"/>
                <w:highlight w:val="green"/>
              </w:rPr>
              <w:t xml:space="preserve"> </w:t>
            </w:r>
            <w:r w:rsidRPr="00B27152">
              <w:rPr>
                <w:rFonts w:eastAsiaTheme="minorEastAsia"/>
                <w:iCs/>
                <w:szCs w:val="21"/>
                <w:highlight w:val="green"/>
              </w:rPr>
              <w:t>and for</w:t>
            </w:r>
            <w:r w:rsidRPr="00B27152">
              <w:rPr>
                <w:rFonts w:eastAsiaTheme="minorEastAsia"/>
                <w:i/>
                <w:szCs w:val="21"/>
                <w:highlight w:val="green"/>
              </w:rPr>
              <w:t xml:space="preserve"> UE processing capability ‘N’ </w:t>
            </w:r>
            <w:r w:rsidRPr="00B27152">
              <w:rPr>
                <w:rFonts w:eastAsiaTheme="minorEastAsia"/>
                <w:iCs/>
                <w:szCs w:val="21"/>
                <w:highlight w:val="green"/>
              </w:rPr>
              <w:t>are identical.</w:t>
            </w:r>
          </w:p>
          <w:p w14:paraId="47BF8DFB" w14:textId="77777777" w:rsidR="00B06E8A" w:rsidRDefault="00B06E8A" w:rsidP="00383012">
            <w:pPr>
              <w:rPr>
                <w:rFonts w:eastAsiaTheme="minorEastAsia"/>
                <w:i/>
                <w:color w:val="0070C0"/>
                <w:lang w:val="en-US" w:eastAsia="zh-CN"/>
              </w:rPr>
            </w:pPr>
            <w:r>
              <w:rPr>
                <w:rFonts w:eastAsiaTheme="minorEastAsia" w:hint="eastAsia"/>
                <w:i/>
                <w:color w:val="0070C0"/>
                <w:lang w:val="en-US" w:eastAsia="zh-CN"/>
              </w:rPr>
              <w:t>Candidate options:</w:t>
            </w:r>
          </w:p>
          <w:p w14:paraId="1AB6BC9D" w14:textId="77777777" w:rsidR="00B06E8A" w:rsidRDefault="00B06E8A"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F6E921F" w14:textId="0E9C98A0" w:rsidR="00B06E8A" w:rsidRPr="000D3151" w:rsidRDefault="0021356E"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Discuss the options from GTW.</w:t>
            </w:r>
          </w:p>
        </w:tc>
      </w:tr>
      <w:tr w:rsidR="00B06E8A" w:rsidRPr="00F96094" w14:paraId="080E0569" w14:textId="77777777" w:rsidTr="0021356E">
        <w:trPr>
          <w:jc w:val="center"/>
        </w:trPr>
        <w:tc>
          <w:tcPr>
            <w:tcW w:w="0" w:type="auto"/>
            <w:shd w:val="clear" w:color="auto" w:fill="auto"/>
          </w:tcPr>
          <w:p w14:paraId="1C49FDDC" w14:textId="77777777" w:rsidR="00B06E8A" w:rsidRPr="00E36A1B" w:rsidRDefault="00B06E8A" w:rsidP="00383012">
            <w:pPr>
              <w:spacing w:after="120"/>
              <w:rPr>
                <w:rFonts w:eastAsiaTheme="minorEastAsia"/>
                <w:b/>
                <w:color w:val="0070C0"/>
                <w:lang w:val="en-US"/>
              </w:rPr>
            </w:pPr>
            <w:r w:rsidRPr="00E36A1B">
              <w:rPr>
                <w:rFonts w:eastAsiaTheme="minorEastAsia"/>
                <w:b/>
                <w:color w:val="0070C0"/>
                <w:lang w:val="en-US"/>
              </w:rPr>
              <w:t xml:space="preserve">Issue 1-3-2: </w:t>
            </w:r>
            <w:r w:rsidRPr="00B239F4">
              <w:rPr>
                <w:rFonts w:eastAsiaTheme="minorEastAsia"/>
                <w:b/>
                <w:color w:val="0070C0"/>
              </w:rPr>
              <w:t>MG and resource muting</w:t>
            </w:r>
            <w:r w:rsidRPr="00E36A1B">
              <w:rPr>
                <w:rFonts w:eastAsiaTheme="minorEastAsia"/>
                <w:b/>
                <w:color w:val="0070C0"/>
                <w:lang w:val="en-US"/>
              </w:rPr>
              <w:t xml:space="preserve"> </w:t>
            </w:r>
          </w:p>
          <w:p w14:paraId="4BC18DA9" w14:textId="5D775A4A" w:rsidR="009C32E9" w:rsidRPr="009C32E9" w:rsidRDefault="009C32E9" w:rsidP="00383012">
            <w:pPr>
              <w:rPr>
                <w:rFonts w:eastAsiaTheme="minorEastAsia"/>
                <w:i/>
                <w:color w:val="0070C0"/>
                <w:lang w:val="en-US" w:eastAsia="zh-CN"/>
              </w:rPr>
            </w:pPr>
            <w:r>
              <w:rPr>
                <w:rFonts w:eastAsiaTheme="minorEastAsia"/>
                <w:i/>
                <w:color w:val="0070C0"/>
                <w:lang w:val="en-US" w:eastAsia="zh-CN"/>
              </w:rPr>
              <w:t>All companies agreed with the recommended WF and two companies supports to count resources that are not muted. Therefore, the following tentative agreement is suggested.</w:t>
            </w:r>
          </w:p>
          <w:p w14:paraId="5D9CA388" w14:textId="77777777" w:rsidR="00B06E8A" w:rsidRDefault="00B06E8A" w:rsidP="00383012">
            <w:pPr>
              <w:rPr>
                <w:i/>
                <w:color w:val="0070C0"/>
                <w:lang w:val="en-US" w:eastAsia="zh-CN"/>
              </w:rPr>
            </w:pPr>
            <w:r w:rsidRPr="00E36A1B">
              <w:rPr>
                <w:i/>
                <w:color w:val="0070C0"/>
                <w:lang w:val="en-US" w:eastAsia="zh-CN"/>
              </w:rPr>
              <w:t>Tentative agreements:</w:t>
            </w:r>
          </w:p>
          <w:p w14:paraId="760DE194" w14:textId="48B670BD" w:rsidR="0021356E" w:rsidRPr="0021356E" w:rsidRDefault="00D43C53" w:rsidP="0021356E">
            <w:pPr>
              <w:overflowPunct/>
              <w:autoSpaceDE/>
              <w:autoSpaceDN/>
              <w:adjustRightInd/>
              <w:spacing w:after="120"/>
              <w:textAlignment w:val="auto"/>
              <w:rPr>
                <w:rFonts w:eastAsia="宋体"/>
                <w:szCs w:val="24"/>
                <w:highlight w:val="yellow"/>
                <w:lang w:eastAsia="zh-CN"/>
              </w:rPr>
            </w:pPr>
            <m:oMath>
              <m:sSub>
                <m:sSubPr>
                  <m:ctrlPr>
                    <w:rPr>
                      <w:rFonts w:ascii="Cambria Math" w:eastAsia="宋体" w:hAnsi="Cambria Math"/>
                      <w:bCs/>
                      <w:szCs w:val="24"/>
                      <w:highlight w:val="yellow"/>
                      <w:lang w:eastAsia="zh-CN"/>
                    </w:rPr>
                  </m:ctrlPr>
                </m:sSubPr>
                <m:e>
                  <m:r>
                    <w:rPr>
                      <w:rFonts w:ascii="Cambria Math" w:eastAsia="宋体" w:hAnsi="Cambria Math"/>
                      <w:szCs w:val="24"/>
                      <w:highlight w:val="yellow"/>
                      <w:lang w:eastAsia="zh-CN"/>
                    </w:rPr>
                    <m:t>L</m:t>
                  </m:r>
                </m:e>
                <m:sub>
                  <m:r>
                    <w:rPr>
                      <w:rFonts w:ascii="Cambria Math" w:eastAsia="宋体" w:hAnsi="Cambria Math"/>
                      <w:szCs w:val="24"/>
                      <w:highlight w:val="yellow"/>
                      <w:lang w:eastAsia="zh-CN"/>
                    </w:rPr>
                    <m:t>PRS</m:t>
                  </m:r>
                  <m:r>
                    <m:rPr>
                      <m:sty m:val="p"/>
                    </m:rPr>
                    <w:rPr>
                      <w:rFonts w:ascii="Cambria Math" w:eastAsia="宋体" w:hAnsi="Cambria Math"/>
                      <w:szCs w:val="24"/>
                      <w:highlight w:val="yellow"/>
                      <w:lang w:eastAsia="zh-CN"/>
                    </w:rPr>
                    <m:t>,</m:t>
                  </m:r>
                  <m:r>
                    <w:rPr>
                      <w:rFonts w:ascii="Cambria Math" w:eastAsia="宋体" w:hAnsi="Cambria Math"/>
                      <w:szCs w:val="24"/>
                      <w:highlight w:val="yellow"/>
                      <w:lang w:eastAsia="zh-CN"/>
                    </w:rPr>
                    <m:t>i</m:t>
                  </m:r>
                </m:sub>
              </m:sSub>
            </m:oMath>
            <w:r w:rsidR="0021356E" w:rsidRPr="0021356E">
              <w:rPr>
                <w:rFonts w:eastAsia="宋体"/>
                <w:bCs/>
                <w:szCs w:val="24"/>
                <w:highlight w:val="yellow"/>
                <w:lang w:eastAsia="zh-CN"/>
              </w:rPr>
              <w:t xml:space="preserve"> for PFL </w:t>
            </w:r>
            <w:r w:rsidR="0021356E" w:rsidRPr="0021356E">
              <w:rPr>
                <w:rFonts w:eastAsia="宋体"/>
                <w:bCs/>
                <w:i/>
                <w:iCs/>
                <w:szCs w:val="24"/>
                <w:highlight w:val="yellow"/>
                <w:lang w:eastAsia="zh-CN"/>
              </w:rPr>
              <w:t>i</w:t>
            </w:r>
            <w:r w:rsidR="0021356E" w:rsidRPr="0021356E">
              <w:rPr>
                <w:rFonts w:eastAsia="宋体"/>
                <w:bCs/>
                <w:szCs w:val="24"/>
                <w:highlight w:val="yellow"/>
                <w:lang w:eastAsia="zh-CN"/>
              </w:rPr>
              <w:t xml:space="preserve"> should be calculated by aggregating the duration of all the PRS resources that fall within MGs</w:t>
            </w:r>
            <w:r w:rsidR="0021356E">
              <w:rPr>
                <w:rFonts w:eastAsia="宋体"/>
                <w:bCs/>
                <w:szCs w:val="24"/>
                <w:highlight w:val="yellow"/>
                <w:lang w:eastAsia="zh-CN"/>
              </w:rPr>
              <w:t xml:space="preserve"> </w:t>
            </w:r>
            <w:r w:rsidR="0021356E" w:rsidRPr="0021356E">
              <w:rPr>
                <w:rFonts w:eastAsia="宋体"/>
                <w:b/>
                <w:bCs/>
                <w:szCs w:val="24"/>
                <w:highlight w:val="yellow"/>
                <w:lang w:eastAsia="zh-CN"/>
              </w:rPr>
              <w:t>and are not muted</w:t>
            </w:r>
          </w:p>
          <w:p w14:paraId="30751A8D" w14:textId="77777777" w:rsidR="00B06E8A" w:rsidRDefault="00B06E8A" w:rsidP="00383012">
            <w:pPr>
              <w:rPr>
                <w:rFonts w:eastAsiaTheme="minorEastAsia"/>
                <w:i/>
                <w:color w:val="0070C0"/>
                <w:lang w:val="en-US" w:eastAsia="zh-CN"/>
              </w:rPr>
            </w:pPr>
            <w:r>
              <w:rPr>
                <w:rFonts w:eastAsiaTheme="minorEastAsia" w:hint="eastAsia"/>
                <w:i/>
                <w:color w:val="0070C0"/>
                <w:lang w:val="en-US" w:eastAsia="zh-CN"/>
              </w:rPr>
              <w:t>Candidate options:</w:t>
            </w:r>
          </w:p>
          <w:p w14:paraId="17887083" w14:textId="77777777" w:rsidR="00B06E8A" w:rsidRDefault="00B06E8A"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8510A89" w14:textId="2FCB01BD" w:rsidR="00B06E8A" w:rsidRPr="005A6DF0" w:rsidRDefault="0021356E"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None.</w:t>
            </w:r>
          </w:p>
        </w:tc>
      </w:tr>
      <w:tr w:rsidR="00B06E8A" w:rsidRPr="00F96094" w14:paraId="0A00B284" w14:textId="77777777" w:rsidTr="0021356E">
        <w:trPr>
          <w:jc w:val="center"/>
        </w:trPr>
        <w:tc>
          <w:tcPr>
            <w:tcW w:w="0" w:type="auto"/>
            <w:shd w:val="clear" w:color="auto" w:fill="auto"/>
          </w:tcPr>
          <w:p w14:paraId="1CF2463E" w14:textId="77777777" w:rsidR="00B06E8A" w:rsidRPr="00B239F4" w:rsidRDefault="00B06E8A" w:rsidP="00383012">
            <w:pPr>
              <w:spacing w:after="120"/>
              <w:rPr>
                <w:rFonts w:eastAsiaTheme="minorEastAsia"/>
                <w:b/>
                <w:color w:val="0070C0"/>
                <w:lang w:val="en-US"/>
              </w:rPr>
            </w:pPr>
            <w:r w:rsidRPr="00B239F4">
              <w:rPr>
                <w:rFonts w:eastAsiaTheme="minorEastAsia"/>
                <w:b/>
                <w:color w:val="0070C0"/>
                <w:lang w:val="en-US"/>
              </w:rPr>
              <w:t>Issue 1-3-3: Notation and clarification for Lprs</w:t>
            </w:r>
          </w:p>
          <w:p w14:paraId="1A42DACF" w14:textId="62C8F80A" w:rsidR="009C32E9" w:rsidRPr="009C32E9" w:rsidRDefault="009C32E9" w:rsidP="009C32E9">
            <w:pPr>
              <w:rPr>
                <w:rFonts w:eastAsiaTheme="minorEastAsia"/>
                <w:i/>
                <w:color w:val="0070C0"/>
                <w:lang w:val="en-US" w:eastAsia="zh-CN"/>
              </w:rPr>
            </w:pPr>
            <w:r>
              <w:rPr>
                <w:rFonts w:eastAsiaTheme="minorEastAsia"/>
                <w:i/>
                <w:color w:val="0070C0"/>
                <w:lang w:val="en-US" w:eastAsia="zh-CN"/>
              </w:rPr>
              <w:t xml:space="preserve">Many companies supported to change the notation of Lprs to avoid confusion. The exact wording </w:t>
            </w:r>
            <w:r w:rsidRPr="009C32E9">
              <w:rPr>
                <w:rFonts w:eastAsiaTheme="minorEastAsia"/>
                <w:i/>
                <w:color w:val="0070C0"/>
                <w:lang w:val="en-US" w:eastAsia="zh-CN"/>
              </w:rPr>
              <w:t>to capture Lprs in the spec depends on the outcome of issue 1-3-1 and 1-3-2</w:t>
            </w:r>
            <w:r>
              <w:rPr>
                <w:rFonts w:eastAsiaTheme="minorEastAsia"/>
                <w:i/>
                <w:color w:val="0070C0"/>
                <w:lang w:val="en-US" w:eastAsia="zh-CN"/>
              </w:rPr>
              <w:t xml:space="preserve">, and moderator suggests to </w:t>
            </w:r>
            <w:r w:rsidRPr="009C32E9">
              <w:rPr>
                <w:rFonts w:eastAsiaTheme="minorEastAsia"/>
                <w:i/>
                <w:color w:val="0070C0"/>
                <w:lang w:val="en-US" w:eastAsia="zh-CN"/>
              </w:rPr>
              <w:t>discuss</w:t>
            </w:r>
            <w:r>
              <w:rPr>
                <w:rFonts w:eastAsiaTheme="minorEastAsia"/>
                <w:i/>
                <w:color w:val="0070C0"/>
                <w:lang w:val="en-US" w:eastAsia="zh-CN"/>
              </w:rPr>
              <w:t xml:space="preserve"> it</w:t>
            </w:r>
            <w:r w:rsidRPr="009C32E9">
              <w:rPr>
                <w:rFonts w:eastAsiaTheme="minorEastAsia"/>
                <w:i/>
                <w:color w:val="0070C0"/>
                <w:lang w:val="en-US" w:eastAsia="zh-CN"/>
              </w:rPr>
              <w:t xml:space="preserve"> directly with the CR </w:t>
            </w:r>
            <w:r>
              <w:rPr>
                <w:rFonts w:eastAsiaTheme="minorEastAsia"/>
                <w:i/>
                <w:color w:val="0070C0"/>
                <w:lang w:val="en-US" w:eastAsia="zh-CN"/>
              </w:rPr>
              <w:t>Therefore, the following tentative agreement is suggested.</w:t>
            </w:r>
          </w:p>
          <w:p w14:paraId="100013F2" w14:textId="77777777" w:rsidR="0021356E" w:rsidRDefault="0021356E" w:rsidP="0021356E">
            <w:pPr>
              <w:rPr>
                <w:i/>
                <w:color w:val="0070C0"/>
                <w:lang w:val="en-US" w:eastAsia="zh-CN"/>
              </w:rPr>
            </w:pPr>
            <w:r w:rsidRPr="00E36A1B">
              <w:rPr>
                <w:i/>
                <w:color w:val="0070C0"/>
                <w:lang w:val="en-US" w:eastAsia="zh-CN"/>
              </w:rPr>
              <w:t>Tentative agreements:</w:t>
            </w:r>
          </w:p>
          <w:p w14:paraId="2EB38F64" w14:textId="7ACA63A7" w:rsidR="0021356E" w:rsidRDefault="00C950AC" w:rsidP="0021356E">
            <w:pPr>
              <w:rPr>
                <w:rFonts w:eastAsia="宋体"/>
                <w:bCs/>
                <w:szCs w:val="24"/>
                <w:lang w:eastAsia="zh-CN"/>
              </w:rPr>
            </w:pPr>
            <w:r>
              <w:rPr>
                <w:bCs/>
                <w:highlight w:val="yellow"/>
                <w:lang w:eastAsia="ko-KR"/>
              </w:rPr>
              <w:t>R</w:t>
            </w:r>
            <w:r w:rsidR="0021356E" w:rsidRPr="0021356E">
              <w:rPr>
                <w:bCs/>
                <w:highlight w:val="yellow"/>
                <w:lang w:eastAsia="ko-KR"/>
              </w:rPr>
              <w:t xml:space="preserve">eplace </w:t>
            </w:r>
            <m:oMath>
              <m:sSub>
                <m:sSubPr>
                  <m:ctrlPr>
                    <w:rPr>
                      <w:rFonts w:ascii="Cambria Math" w:eastAsia="宋体" w:hAnsi="Cambria Math"/>
                      <w:bCs/>
                      <w:szCs w:val="24"/>
                      <w:highlight w:val="yellow"/>
                      <w:lang w:eastAsia="zh-CN"/>
                    </w:rPr>
                  </m:ctrlPr>
                </m:sSubPr>
                <m:e>
                  <m:r>
                    <w:rPr>
                      <w:rFonts w:ascii="Cambria Math" w:eastAsia="宋体" w:hAnsi="Cambria Math"/>
                      <w:szCs w:val="24"/>
                      <w:highlight w:val="yellow"/>
                      <w:lang w:eastAsia="zh-CN"/>
                    </w:rPr>
                    <m:t>L</m:t>
                  </m:r>
                </m:e>
                <m:sub>
                  <m:r>
                    <w:rPr>
                      <w:rFonts w:ascii="Cambria Math" w:eastAsia="宋体" w:hAnsi="Cambria Math"/>
                      <w:szCs w:val="24"/>
                      <w:highlight w:val="yellow"/>
                      <w:lang w:eastAsia="zh-CN"/>
                    </w:rPr>
                    <m:t>PRS</m:t>
                  </m:r>
                  <m:r>
                    <m:rPr>
                      <m:sty m:val="p"/>
                    </m:rPr>
                    <w:rPr>
                      <w:rFonts w:ascii="Cambria Math" w:eastAsia="宋体" w:hAnsi="Cambria Math"/>
                      <w:szCs w:val="24"/>
                      <w:highlight w:val="yellow"/>
                      <w:lang w:eastAsia="zh-CN"/>
                    </w:rPr>
                    <m:t>,</m:t>
                  </m:r>
                  <m:r>
                    <w:rPr>
                      <w:rFonts w:ascii="Cambria Math" w:eastAsia="宋体" w:hAnsi="Cambria Math"/>
                      <w:szCs w:val="24"/>
                      <w:highlight w:val="yellow"/>
                      <w:lang w:eastAsia="zh-CN"/>
                    </w:rPr>
                    <m:t>i</m:t>
                  </m:r>
                </m:sub>
              </m:sSub>
            </m:oMath>
            <w:r w:rsidR="0021356E" w:rsidRPr="0021356E">
              <w:rPr>
                <w:rFonts w:eastAsia="宋体"/>
                <w:bCs/>
                <w:szCs w:val="24"/>
                <w:highlight w:val="yellow"/>
                <w:lang w:eastAsia="zh-CN"/>
              </w:rPr>
              <w:t xml:space="preserve"> </w:t>
            </w:r>
            <w:r w:rsidR="0021356E" w:rsidRPr="0021356E">
              <w:rPr>
                <w:bCs/>
                <w:highlight w:val="yellow"/>
                <w:lang w:eastAsia="ko-KR"/>
              </w:rPr>
              <w:t xml:space="preserve"> with </w:t>
            </w:r>
            <m:oMath>
              <m:sSub>
                <m:sSubPr>
                  <m:ctrlPr>
                    <w:rPr>
                      <w:rFonts w:ascii="Cambria Math" w:eastAsia="宋体" w:hAnsi="Cambria Math"/>
                      <w:bCs/>
                      <w:szCs w:val="24"/>
                      <w:highlight w:val="yellow"/>
                      <w:lang w:eastAsia="zh-CN"/>
                    </w:rPr>
                  </m:ctrlPr>
                </m:sSubPr>
                <m:e>
                  <m:r>
                    <w:rPr>
                      <w:rFonts w:ascii="Cambria Math" w:eastAsia="宋体" w:hAnsi="Cambria Math"/>
                      <w:szCs w:val="24"/>
                      <w:highlight w:val="yellow"/>
                      <w:lang w:eastAsia="zh-CN"/>
                    </w:rPr>
                    <m:t>K</m:t>
                  </m:r>
                </m:e>
                <m:sub>
                  <m:r>
                    <w:rPr>
                      <w:rFonts w:ascii="Cambria Math" w:eastAsia="宋体" w:hAnsi="Cambria Math"/>
                      <w:szCs w:val="24"/>
                      <w:highlight w:val="yellow"/>
                      <w:lang w:eastAsia="zh-CN"/>
                    </w:rPr>
                    <m:t>i</m:t>
                  </m:r>
                </m:sub>
              </m:sSub>
            </m:oMath>
            <w:r w:rsidR="0021356E" w:rsidRPr="0021356E">
              <w:rPr>
                <w:rFonts w:eastAsia="宋体"/>
                <w:bCs/>
                <w:szCs w:val="24"/>
                <w:highlight w:val="yellow"/>
                <w:lang w:eastAsia="zh-CN"/>
              </w:rPr>
              <w:t xml:space="preserve"> for PFL </w:t>
            </w:r>
            <w:r w:rsidR="0021356E" w:rsidRPr="0021356E">
              <w:rPr>
                <w:rFonts w:asciiTheme="minorHAnsi" w:hAnsiTheme="minorHAnsi" w:cstheme="minorHAnsi"/>
                <w:bCs/>
                <w:i/>
                <w:iCs/>
                <w:szCs w:val="24"/>
                <w:highlight w:val="yellow"/>
                <w:lang w:eastAsia="zh-CN"/>
              </w:rPr>
              <w:t>i</w:t>
            </w:r>
            <w:r w:rsidR="0021356E" w:rsidRPr="0021356E">
              <w:rPr>
                <w:rFonts w:eastAsia="宋体"/>
                <w:bCs/>
                <w:szCs w:val="24"/>
                <w:highlight w:val="yellow"/>
                <w:lang w:eastAsia="zh-CN"/>
              </w:rPr>
              <w:t xml:space="preserve"> in the requirements in TS 38.133</w:t>
            </w:r>
          </w:p>
          <w:p w14:paraId="09D3C8F4" w14:textId="3990B5FC" w:rsidR="0021356E" w:rsidRDefault="0021356E" w:rsidP="0021356E">
            <w:pPr>
              <w:rPr>
                <w:rFonts w:eastAsiaTheme="minorEastAsia"/>
                <w:i/>
                <w:color w:val="0070C0"/>
                <w:lang w:val="en-US" w:eastAsia="zh-CN"/>
              </w:rPr>
            </w:pPr>
            <w:r>
              <w:rPr>
                <w:rFonts w:eastAsiaTheme="minorEastAsia" w:hint="eastAsia"/>
                <w:i/>
                <w:color w:val="0070C0"/>
                <w:lang w:val="en-US" w:eastAsia="zh-CN"/>
              </w:rPr>
              <w:t>Candidate options:</w:t>
            </w:r>
          </w:p>
          <w:p w14:paraId="1CD0FB1B" w14:textId="77777777" w:rsidR="0021356E" w:rsidRDefault="0021356E" w:rsidP="0021356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57D7BBD" w14:textId="1145E43A" w:rsidR="00B06E8A" w:rsidRPr="00E36A1B" w:rsidRDefault="00C950AC" w:rsidP="00C950AC">
            <w:pPr>
              <w:spacing w:after="120"/>
              <w:rPr>
                <w:rFonts w:eastAsiaTheme="minorEastAsia"/>
                <w:b/>
                <w:color w:val="0070C0"/>
                <w:lang w:val="en-US" w:eastAsia="zh-CN"/>
              </w:rPr>
            </w:pPr>
            <w:r w:rsidRPr="00C950AC">
              <w:rPr>
                <w:rFonts w:eastAsiaTheme="minorEastAsia" w:hint="eastAsia"/>
                <w:iCs/>
                <w:color w:val="000000" w:themeColor="text1"/>
                <w:lang w:val="en-US" w:eastAsia="zh-CN"/>
              </w:rPr>
              <w:t>N</w:t>
            </w:r>
            <w:r w:rsidRPr="00C950AC">
              <w:rPr>
                <w:rFonts w:eastAsiaTheme="minorEastAsia"/>
                <w:iCs/>
                <w:color w:val="000000" w:themeColor="text1"/>
                <w:lang w:val="en-US" w:eastAsia="zh-CN"/>
              </w:rPr>
              <w:t>one.</w:t>
            </w:r>
            <w:r>
              <w:rPr>
                <w:rFonts w:eastAsiaTheme="minorEastAsia"/>
                <w:iCs/>
                <w:color w:val="000000" w:themeColor="text1"/>
                <w:lang w:val="en-US" w:eastAsia="zh-CN"/>
              </w:rPr>
              <w:t xml:space="preserve"> It is noted that the wording to capture Lprs in the spec depends on the outcome of issue 1-3-1 and 1-3-2, and can be discussed directly with the CR.</w:t>
            </w:r>
          </w:p>
        </w:tc>
      </w:tr>
      <w:tr w:rsidR="00B06E8A" w:rsidRPr="00F96094" w14:paraId="121E2631" w14:textId="77777777" w:rsidTr="0021356E">
        <w:trPr>
          <w:jc w:val="center"/>
        </w:trPr>
        <w:tc>
          <w:tcPr>
            <w:tcW w:w="0" w:type="auto"/>
            <w:shd w:val="clear" w:color="auto" w:fill="auto"/>
          </w:tcPr>
          <w:p w14:paraId="57CD35E9" w14:textId="77777777" w:rsidR="00B06E8A" w:rsidRDefault="00B06E8A" w:rsidP="00383012">
            <w:pPr>
              <w:spacing w:after="120"/>
              <w:rPr>
                <w:rFonts w:eastAsiaTheme="minorEastAsia"/>
                <w:b/>
                <w:color w:val="0070C0"/>
                <w:lang w:val="en-US"/>
              </w:rPr>
            </w:pPr>
            <w:r w:rsidRPr="00B239F4">
              <w:rPr>
                <w:rFonts w:eastAsiaTheme="minorEastAsia"/>
                <w:b/>
                <w:color w:val="0070C0"/>
                <w:lang w:val="en-US"/>
              </w:rPr>
              <w:t>Issue 1-3-4: Rule to calculate UE’s processing capability {N,T}</w:t>
            </w:r>
          </w:p>
          <w:p w14:paraId="374103A2" w14:textId="5DC83403" w:rsidR="009C32E9" w:rsidRPr="009C32E9" w:rsidRDefault="009C32E9" w:rsidP="009C32E9">
            <w:pPr>
              <w:rPr>
                <w:rFonts w:eastAsiaTheme="minorEastAsia"/>
                <w:i/>
                <w:color w:val="0070C0"/>
                <w:lang w:val="en-US" w:eastAsia="zh-CN"/>
              </w:rPr>
            </w:pPr>
            <w:r>
              <w:rPr>
                <w:rFonts w:eastAsiaTheme="minorEastAsia"/>
                <w:i/>
                <w:color w:val="0070C0"/>
                <w:lang w:val="en-US" w:eastAsia="zh-CN"/>
              </w:rPr>
              <w:t>Most companies saw no need to make further clarification</w:t>
            </w:r>
            <w:r w:rsidR="00CE0219">
              <w:rPr>
                <w:rFonts w:eastAsiaTheme="minorEastAsia"/>
                <w:i/>
                <w:color w:val="0070C0"/>
                <w:lang w:val="en-US" w:eastAsia="zh-CN"/>
              </w:rPr>
              <w:t xml:space="preserve"> in RAN4. One company questioned the intention of the issue, and one company raised some points for discussion.</w:t>
            </w:r>
          </w:p>
          <w:p w14:paraId="54354088" w14:textId="77777777" w:rsidR="009C32E9" w:rsidRDefault="009C32E9" w:rsidP="009C32E9">
            <w:pPr>
              <w:rPr>
                <w:i/>
                <w:color w:val="0070C0"/>
                <w:lang w:val="en-US" w:eastAsia="zh-CN"/>
              </w:rPr>
            </w:pPr>
            <w:r w:rsidRPr="00E36A1B">
              <w:rPr>
                <w:i/>
                <w:color w:val="0070C0"/>
                <w:lang w:val="en-US" w:eastAsia="zh-CN"/>
              </w:rPr>
              <w:t>Tentative agreements:</w:t>
            </w:r>
          </w:p>
          <w:p w14:paraId="143EC2F3" w14:textId="77777777" w:rsidR="009C32E9" w:rsidRDefault="009C32E9" w:rsidP="009C32E9">
            <w:pPr>
              <w:rPr>
                <w:rFonts w:eastAsiaTheme="minorEastAsia"/>
                <w:i/>
                <w:color w:val="0070C0"/>
                <w:lang w:val="en-US" w:eastAsia="zh-CN"/>
              </w:rPr>
            </w:pPr>
            <w:r>
              <w:rPr>
                <w:rFonts w:eastAsiaTheme="minorEastAsia" w:hint="eastAsia"/>
                <w:i/>
                <w:color w:val="0070C0"/>
                <w:lang w:val="en-US" w:eastAsia="zh-CN"/>
              </w:rPr>
              <w:t>Candidate options:</w:t>
            </w:r>
          </w:p>
          <w:p w14:paraId="5C449B48" w14:textId="77777777" w:rsidR="009C32E9" w:rsidRDefault="009C32E9" w:rsidP="009C32E9">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1 (Nokia)</w:t>
            </w:r>
          </w:p>
          <w:p w14:paraId="4F05FBD6" w14:textId="77777777" w:rsidR="009C32E9" w:rsidRDefault="009C32E9" w:rsidP="009C32E9">
            <w:pPr>
              <w:pStyle w:val="afc"/>
              <w:numPr>
                <w:ilvl w:val="2"/>
                <w:numId w:val="11"/>
              </w:numPr>
              <w:overflowPunct/>
              <w:autoSpaceDE/>
              <w:autoSpaceDN/>
              <w:adjustRightInd/>
              <w:spacing w:after="120"/>
              <w:ind w:firstLineChars="0"/>
              <w:textAlignment w:val="auto"/>
              <w:rPr>
                <w:szCs w:val="24"/>
                <w:lang w:eastAsia="zh-CN"/>
              </w:rPr>
            </w:pPr>
            <w:r>
              <w:t>Clarify a rule to calculate UE’s processing capability {N,T} from UE venders</w:t>
            </w:r>
          </w:p>
          <w:p w14:paraId="339B230D" w14:textId="1757BD0A" w:rsidR="009C32E9" w:rsidRDefault="009C32E9" w:rsidP="009C32E9">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 Intel, HW, Ericsson, QC)</w:t>
            </w:r>
          </w:p>
          <w:p w14:paraId="619C692F" w14:textId="3AC452F7" w:rsidR="009C32E9" w:rsidRDefault="009C32E9" w:rsidP="009C32E9">
            <w:pPr>
              <w:pStyle w:val="afc"/>
              <w:numPr>
                <w:ilvl w:val="2"/>
                <w:numId w:val="11"/>
              </w:numPr>
              <w:overflowPunct/>
              <w:autoSpaceDE/>
              <w:autoSpaceDN/>
              <w:adjustRightInd/>
              <w:spacing w:after="120"/>
              <w:ind w:firstLineChars="0"/>
              <w:textAlignment w:val="auto"/>
              <w:rPr>
                <w:szCs w:val="24"/>
                <w:lang w:eastAsia="zh-CN"/>
              </w:rPr>
            </w:pPr>
            <w:r>
              <w:t>No clarification in RAN4 is needed. If any clarification is needed, it can be discussed in RAN1/2.</w:t>
            </w:r>
          </w:p>
          <w:p w14:paraId="46C991FC" w14:textId="77777777" w:rsidR="009C32E9" w:rsidRDefault="009C32E9" w:rsidP="009C32E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69A222E" w14:textId="01D32876" w:rsidR="00B06E8A" w:rsidRPr="00E36A1B" w:rsidRDefault="009C32E9" w:rsidP="009C32E9">
            <w:pPr>
              <w:spacing w:after="120"/>
              <w:rPr>
                <w:rFonts w:eastAsiaTheme="minorEastAsia"/>
                <w:b/>
                <w:color w:val="0070C0"/>
                <w:lang w:val="en-US"/>
              </w:rPr>
            </w:pPr>
            <w:r>
              <w:rPr>
                <w:rFonts w:eastAsiaTheme="minorEastAsia"/>
                <w:iCs/>
                <w:color w:val="000000" w:themeColor="text1"/>
                <w:lang w:val="en-US" w:eastAsia="zh-CN"/>
              </w:rPr>
              <w:t xml:space="preserve">Discuss the options. The proponents of option 1 are encouraged to bring specific aspects that </w:t>
            </w:r>
            <w:r w:rsidR="0069759C">
              <w:rPr>
                <w:rFonts w:eastAsiaTheme="minorEastAsia"/>
                <w:iCs/>
                <w:color w:val="000000" w:themeColor="text1"/>
                <w:lang w:val="en-US" w:eastAsia="zh-CN"/>
              </w:rPr>
              <w:t>needs RAN4 clarification.</w:t>
            </w:r>
          </w:p>
        </w:tc>
      </w:tr>
    </w:tbl>
    <w:p w14:paraId="175D9678" w14:textId="77777777" w:rsidR="00B06E8A" w:rsidRPr="006E2CD9" w:rsidRDefault="00B06E8A" w:rsidP="00042AC6">
      <w:pPr>
        <w:pStyle w:val="4"/>
        <w:rPr>
          <w:lang w:val="en-US"/>
        </w:rPr>
      </w:pPr>
      <w:r w:rsidRPr="006E2CD9">
        <w:rPr>
          <w:lang w:val="en-US"/>
        </w:rPr>
        <w:lastRenderedPageBreak/>
        <w:t xml:space="preserve">Sub-topic 1-4: </w:t>
      </w:r>
      <w:r>
        <w:t xml:space="preserve">Measurement period of multiple PLFs </w:t>
      </w:r>
    </w:p>
    <w:tbl>
      <w:tblPr>
        <w:tblStyle w:val="af3"/>
        <w:tblW w:w="0" w:type="auto"/>
        <w:jc w:val="center"/>
        <w:tblLook w:val="04A0" w:firstRow="1" w:lastRow="0" w:firstColumn="1" w:lastColumn="0" w:noHBand="0" w:noVBand="1"/>
      </w:tblPr>
      <w:tblGrid>
        <w:gridCol w:w="9857"/>
      </w:tblGrid>
      <w:tr w:rsidR="00042AC6" w:rsidRPr="00F96094" w14:paraId="568CBFBA" w14:textId="77777777" w:rsidTr="0069759C">
        <w:trPr>
          <w:jc w:val="center"/>
        </w:trPr>
        <w:tc>
          <w:tcPr>
            <w:tcW w:w="0" w:type="auto"/>
            <w:shd w:val="clear" w:color="auto" w:fill="auto"/>
          </w:tcPr>
          <w:p w14:paraId="7D90437A" w14:textId="77777777" w:rsidR="00042AC6" w:rsidRPr="00CE7F0A" w:rsidRDefault="00042AC6" w:rsidP="00383012">
            <w:pPr>
              <w:spacing w:after="120"/>
              <w:rPr>
                <w:rFonts w:eastAsiaTheme="minorEastAsia"/>
                <w:b/>
                <w:color w:val="0070C0"/>
                <w:lang w:val="en-US" w:eastAsia="zh-CN"/>
              </w:rPr>
            </w:pPr>
            <w:r w:rsidRPr="00131C6B">
              <w:rPr>
                <w:rFonts w:eastAsiaTheme="minorEastAsia"/>
                <w:b/>
                <w:color w:val="0070C0"/>
                <w:lang w:val="en-US" w:eastAsia="zh-CN"/>
              </w:rPr>
              <w:t xml:space="preserve">Issue 1-4-1: </w:t>
            </w:r>
            <w:r w:rsidRPr="00B239F4">
              <w:rPr>
                <w:rFonts w:eastAsiaTheme="minorEastAsia"/>
                <w:b/>
                <w:color w:val="0070C0"/>
                <w:lang w:eastAsia="zh-CN"/>
              </w:rPr>
              <w:t>Requirements for overlapping case</w:t>
            </w:r>
          </w:p>
          <w:p w14:paraId="2C37A36B" w14:textId="394A4480" w:rsidR="0069759C" w:rsidRPr="0069759C" w:rsidRDefault="0069759C" w:rsidP="00383012">
            <w:pPr>
              <w:rPr>
                <w:rFonts w:eastAsiaTheme="minorEastAsia"/>
                <w:i/>
                <w:color w:val="0070C0"/>
                <w:lang w:val="en-US" w:eastAsia="zh-CN"/>
              </w:rPr>
            </w:pPr>
            <w:r>
              <w:rPr>
                <w:rFonts w:eastAsiaTheme="minorEastAsia"/>
                <w:i/>
                <w:color w:val="0070C0"/>
                <w:lang w:val="en-US" w:eastAsia="zh-CN"/>
              </w:rPr>
              <w:t>All companies agreed to use option 1A from last meeting. Two companies suggested some clarification to avoid confusion. Therefore, the following tentative agreement is suggested.</w:t>
            </w:r>
          </w:p>
          <w:p w14:paraId="2279A2BF" w14:textId="53B04443" w:rsidR="00042AC6" w:rsidRDefault="0069759C" w:rsidP="00383012">
            <w:pPr>
              <w:rPr>
                <w:i/>
                <w:color w:val="0070C0"/>
                <w:lang w:val="en-US" w:eastAsia="zh-CN"/>
              </w:rPr>
            </w:pPr>
            <w:r>
              <w:rPr>
                <w:i/>
                <w:color w:val="0070C0"/>
                <w:lang w:val="en-US" w:eastAsia="zh-CN"/>
              </w:rPr>
              <w:t>Tentative</w:t>
            </w:r>
            <w:r w:rsidR="00042AC6" w:rsidRPr="00064F7E">
              <w:rPr>
                <w:i/>
                <w:color w:val="0070C0"/>
                <w:lang w:val="en-US" w:eastAsia="zh-CN"/>
              </w:rPr>
              <w:t xml:space="preserve"> agreements:</w:t>
            </w:r>
          </w:p>
          <w:p w14:paraId="7132C04F" w14:textId="6480380C" w:rsidR="0069759C" w:rsidRPr="0069759C" w:rsidRDefault="0069759C" w:rsidP="00383012">
            <w:pPr>
              <w:rPr>
                <w:i/>
                <w:lang w:val="en-US" w:eastAsia="zh-CN"/>
              </w:rPr>
            </w:pPr>
            <w:r w:rsidRPr="004239BC">
              <w:rPr>
                <w:highlight w:val="yellow"/>
                <w:lang w:val="en-US" w:eastAsia="zh-CN"/>
              </w:rPr>
              <w:t>Keep T</w:t>
            </w:r>
            <w:r w:rsidRPr="004239BC">
              <w:rPr>
                <w:highlight w:val="yellow"/>
                <w:vertAlign w:val="subscript"/>
                <w:lang w:val="en-US" w:eastAsia="zh-CN"/>
              </w:rPr>
              <w:t>RSTD,i</w:t>
            </w:r>
            <w:r w:rsidRPr="004239BC">
              <w:rPr>
                <w:highlight w:val="yellow"/>
                <w:lang w:val="en-US" w:eastAsia="zh-CN"/>
              </w:rPr>
              <w:t xml:space="preserve"> (</w:t>
            </w:r>
            <w:r w:rsidR="004239BC" w:rsidRPr="004239BC">
              <w:rPr>
                <w:highlight w:val="yellow"/>
                <w:lang w:val="en-US" w:eastAsia="zh-CN"/>
              </w:rPr>
              <w:t>aligned notation</w:t>
            </w:r>
            <w:r w:rsidRPr="004239BC">
              <w:rPr>
                <w:highlight w:val="yellow"/>
                <w:lang w:val="en-US" w:eastAsia="zh-CN"/>
              </w:rPr>
              <w:t xml:space="preserve">) in the requirements and </w:t>
            </w:r>
            <w:r w:rsidRPr="004239BC">
              <w:rPr>
                <w:rFonts w:eastAsia="宋体"/>
                <w:szCs w:val="24"/>
                <w:highlight w:val="yellow"/>
                <w:lang w:eastAsia="zh-CN"/>
              </w:rPr>
              <w:t>add a note to clarify that no per-PFL requirements are applied in scenarios with multiple PFLs</w:t>
            </w:r>
            <w:r w:rsidR="00CE0219">
              <w:rPr>
                <w:rFonts w:eastAsia="宋体"/>
                <w:szCs w:val="24"/>
                <w:lang w:eastAsia="zh-CN"/>
              </w:rPr>
              <w:t>.</w:t>
            </w:r>
          </w:p>
          <w:p w14:paraId="2070CA7C"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2214CA4B"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2A17185" w14:textId="40454083" w:rsidR="00042AC6" w:rsidRPr="00E36A1B" w:rsidRDefault="004239BC" w:rsidP="00383012">
            <w:pPr>
              <w:spacing w:after="120"/>
              <w:rPr>
                <w:rFonts w:eastAsiaTheme="minorEastAsia"/>
                <w:b/>
                <w:color w:val="0070C0"/>
                <w:lang w:val="en-US"/>
              </w:rPr>
            </w:pPr>
            <w:r>
              <w:rPr>
                <w:rFonts w:eastAsiaTheme="minorEastAsia"/>
                <w:iCs/>
                <w:color w:val="000000" w:themeColor="text1"/>
                <w:lang w:val="en-US" w:eastAsia="zh-CN"/>
              </w:rPr>
              <w:t>None.</w:t>
            </w:r>
          </w:p>
        </w:tc>
      </w:tr>
      <w:tr w:rsidR="00042AC6" w:rsidRPr="00F96094" w14:paraId="001458BD" w14:textId="77777777" w:rsidTr="0069759C">
        <w:trPr>
          <w:jc w:val="center"/>
        </w:trPr>
        <w:tc>
          <w:tcPr>
            <w:tcW w:w="0" w:type="auto"/>
            <w:shd w:val="clear" w:color="auto" w:fill="auto"/>
          </w:tcPr>
          <w:p w14:paraId="70A41630" w14:textId="77ACDB54" w:rsidR="00042AC6" w:rsidRPr="00CE7F0A" w:rsidRDefault="00042AC6" w:rsidP="00383012">
            <w:pPr>
              <w:spacing w:after="120"/>
              <w:rPr>
                <w:rFonts w:eastAsiaTheme="minorEastAsia"/>
                <w:b/>
                <w:color w:val="0070C0"/>
                <w:lang w:val="en-US" w:eastAsia="zh-CN"/>
              </w:rPr>
            </w:pPr>
            <w:r w:rsidRPr="00131C6B">
              <w:rPr>
                <w:rFonts w:eastAsiaTheme="minorEastAsia"/>
                <w:b/>
                <w:color w:val="0070C0"/>
                <w:lang w:val="en-US" w:eastAsia="zh-CN"/>
              </w:rPr>
              <w:t>Issue 1-4-</w:t>
            </w:r>
            <w:r>
              <w:rPr>
                <w:rFonts w:eastAsiaTheme="minorEastAsia"/>
                <w:b/>
                <w:color w:val="0070C0"/>
                <w:lang w:val="en-US" w:eastAsia="zh-CN"/>
              </w:rPr>
              <w:t>2</w:t>
            </w:r>
            <w:r w:rsidRPr="00131C6B">
              <w:rPr>
                <w:rFonts w:eastAsiaTheme="minorEastAsia"/>
                <w:b/>
                <w:color w:val="0070C0"/>
                <w:lang w:val="en-US" w:eastAsia="zh-CN"/>
              </w:rPr>
              <w:t xml:space="preserve">: </w:t>
            </w:r>
            <w:r w:rsidRPr="00B239F4">
              <w:rPr>
                <w:rFonts w:eastAsiaTheme="minorEastAsia"/>
                <w:b/>
                <w:color w:val="0070C0"/>
                <w:lang w:eastAsia="zh-CN"/>
              </w:rPr>
              <w:t xml:space="preserve">Requirements for </w:t>
            </w:r>
            <w:r>
              <w:rPr>
                <w:rFonts w:eastAsiaTheme="minorEastAsia"/>
                <w:b/>
                <w:color w:val="0070C0"/>
                <w:lang w:eastAsia="zh-CN"/>
              </w:rPr>
              <w:t>non-</w:t>
            </w:r>
            <w:r w:rsidRPr="00B239F4">
              <w:rPr>
                <w:rFonts w:eastAsiaTheme="minorEastAsia"/>
                <w:b/>
                <w:color w:val="0070C0"/>
                <w:lang w:eastAsia="zh-CN"/>
              </w:rPr>
              <w:t>overlapping case</w:t>
            </w:r>
          </w:p>
          <w:p w14:paraId="61F4248C" w14:textId="52B8E80D" w:rsidR="00042AC6" w:rsidRDefault="00CE0219" w:rsidP="00383012">
            <w:pPr>
              <w:rPr>
                <w:rFonts w:eastAsiaTheme="minorEastAsia"/>
                <w:i/>
                <w:color w:val="0070C0"/>
                <w:lang w:val="en-US" w:eastAsia="zh-CN"/>
              </w:rPr>
            </w:pPr>
            <w:r>
              <w:rPr>
                <w:i/>
                <w:color w:val="0070C0"/>
                <w:lang w:val="en-US" w:eastAsia="zh-CN"/>
              </w:rPr>
              <w:t>GTW</w:t>
            </w:r>
            <w:r w:rsidR="00042AC6" w:rsidRPr="00064F7E">
              <w:rPr>
                <w:i/>
                <w:color w:val="0070C0"/>
                <w:lang w:val="en-US" w:eastAsia="zh-CN"/>
              </w:rPr>
              <w:t xml:space="preserve"> agreements:</w:t>
            </w:r>
          </w:p>
          <w:p w14:paraId="1AAB1ED4" w14:textId="77777777" w:rsidR="00CE0219" w:rsidRPr="00B27152" w:rsidRDefault="00CE0219" w:rsidP="00CE0219">
            <w:pPr>
              <w:pStyle w:val="afc"/>
              <w:numPr>
                <w:ilvl w:val="2"/>
                <w:numId w:val="26"/>
              </w:numPr>
              <w:overflowPunct/>
              <w:autoSpaceDE/>
              <w:autoSpaceDN/>
              <w:adjustRightInd/>
              <w:spacing w:after="120" w:line="252" w:lineRule="auto"/>
              <w:ind w:firstLineChars="0"/>
              <w:textAlignment w:val="auto"/>
              <w:rPr>
                <w:highlight w:val="green"/>
                <w:lang w:eastAsia="ja-JP"/>
              </w:rPr>
            </w:pPr>
            <w:r w:rsidRPr="00B27152">
              <w:rPr>
                <w:highlight w:val="green"/>
              </w:rPr>
              <w:t>The requirement of non-overlapping case should be the same as for overlapping case (i.e. sum approach)</w:t>
            </w:r>
          </w:p>
          <w:p w14:paraId="7F7E55D5"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4998D35E"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6F1AA06" w14:textId="79718C7F" w:rsidR="00042AC6" w:rsidRPr="00A0014F" w:rsidRDefault="00CE0219"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None</w:t>
            </w:r>
            <w:r w:rsidR="00042AC6">
              <w:rPr>
                <w:rFonts w:eastAsiaTheme="minorEastAsia"/>
                <w:iCs/>
                <w:color w:val="000000" w:themeColor="text1"/>
                <w:lang w:val="en-US" w:eastAsia="zh-CN"/>
              </w:rPr>
              <w:t>.</w:t>
            </w:r>
          </w:p>
        </w:tc>
      </w:tr>
    </w:tbl>
    <w:p w14:paraId="5D5C5DBA" w14:textId="77777777" w:rsidR="00B06E8A" w:rsidRPr="006E2CD9" w:rsidRDefault="00B06E8A" w:rsidP="00042AC6">
      <w:pPr>
        <w:pStyle w:val="4"/>
        <w:rPr>
          <w:lang w:val="en-US"/>
        </w:rPr>
      </w:pPr>
      <w:r w:rsidRPr="006E2CD9">
        <w:rPr>
          <w:lang w:val="en-US"/>
        </w:rPr>
        <w:t xml:space="preserve">Sub-topic 1-5: </w:t>
      </w:r>
      <w:r>
        <w:t>Measurement period when configured with PRS-RSRP</w:t>
      </w:r>
    </w:p>
    <w:tbl>
      <w:tblPr>
        <w:tblStyle w:val="af3"/>
        <w:tblW w:w="0" w:type="auto"/>
        <w:jc w:val="center"/>
        <w:tblLook w:val="04A0" w:firstRow="1" w:lastRow="0" w:firstColumn="1" w:lastColumn="0" w:noHBand="0" w:noVBand="1"/>
      </w:tblPr>
      <w:tblGrid>
        <w:gridCol w:w="9857"/>
      </w:tblGrid>
      <w:tr w:rsidR="00042AC6" w:rsidRPr="00F96094" w14:paraId="47E90C14" w14:textId="77777777" w:rsidTr="0013229E">
        <w:trPr>
          <w:jc w:val="center"/>
        </w:trPr>
        <w:tc>
          <w:tcPr>
            <w:tcW w:w="0" w:type="auto"/>
            <w:shd w:val="clear" w:color="auto" w:fill="auto"/>
          </w:tcPr>
          <w:p w14:paraId="41A02317" w14:textId="1871B397" w:rsidR="00042AC6" w:rsidRPr="000C6EEC"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1-5-1: PRS-RSRP configured for DL-TDOA</w:t>
            </w:r>
          </w:p>
          <w:p w14:paraId="52226686" w14:textId="3F7F8FCC" w:rsidR="0013229E" w:rsidRPr="0013229E" w:rsidRDefault="0013229E" w:rsidP="00383012">
            <w:pPr>
              <w:rPr>
                <w:rFonts w:eastAsiaTheme="minorEastAsia"/>
                <w:i/>
                <w:color w:val="0070C0"/>
                <w:lang w:val="en-US" w:eastAsia="zh-CN"/>
              </w:rPr>
            </w:pPr>
            <w:r>
              <w:rPr>
                <w:rFonts w:eastAsiaTheme="minorEastAsia"/>
                <w:i/>
                <w:color w:val="0070C0"/>
                <w:lang w:val="en-US" w:eastAsia="zh-CN"/>
              </w:rPr>
              <w:t>Most companies supported option 1. Two companies supported option 2, and one of them suggested an option 3.</w:t>
            </w:r>
          </w:p>
          <w:p w14:paraId="376F0D50"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5D4BA6F3"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4C7161D9" w14:textId="77777777" w:rsidR="0013229E" w:rsidRDefault="0013229E" w:rsidP="0013229E">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Intel, OPPO, vivo, HW)</w:t>
            </w:r>
          </w:p>
          <w:p w14:paraId="34C39B4C" w14:textId="77777777" w:rsidR="0013229E" w:rsidRDefault="0013229E" w:rsidP="0013229E">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4F2987CD" w14:textId="77777777" w:rsidR="0013229E" w:rsidRDefault="0013229E" w:rsidP="0013229E">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 Nokia)</w:t>
            </w:r>
          </w:p>
          <w:p w14:paraId="074BB179" w14:textId="77777777" w:rsidR="0013229E" w:rsidRDefault="0013229E" w:rsidP="0013229E">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6DAE14DB" w14:textId="6342AFAB" w:rsidR="0013229E" w:rsidRDefault="0013229E" w:rsidP="0013229E">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w:t>
            </w:r>
          </w:p>
          <w:p w14:paraId="4A62FB03" w14:textId="292641BD" w:rsidR="0013229E" w:rsidRDefault="0013229E" w:rsidP="0013229E">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 xml:space="preserve">Clarify in the spec that </w:t>
            </w:r>
            <w:r w:rsidRPr="0013229E">
              <w:rPr>
                <w:bCs/>
                <w:kern w:val="24"/>
                <w:lang w:val="en-US" w:eastAsia="zh-CN"/>
              </w:rPr>
              <w:t xml:space="preserve">when PRS-RSRP is configured for DL-TDOA then the </w:t>
            </w:r>
            <w:r w:rsidRPr="0013229E">
              <w:rPr>
                <w:bCs/>
                <w:kern w:val="24"/>
                <w:lang w:val="en-US" w:eastAsia="zh-CN"/>
              </w:rPr>
              <w:lastRenderedPageBreak/>
              <w:t>measurement period of RSTD and PRS-RSRP shall be the same</w:t>
            </w:r>
            <w:r>
              <w:rPr>
                <w:bCs/>
                <w:kern w:val="24"/>
                <w:lang w:val="en-US" w:eastAsia="zh-CN"/>
              </w:rPr>
              <w:t>.</w:t>
            </w:r>
          </w:p>
          <w:p w14:paraId="6D2E6147"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756CC51" w14:textId="497604CD" w:rsidR="00042AC6" w:rsidRPr="009059EF" w:rsidRDefault="00042AC6" w:rsidP="0013229E">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13229E">
              <w:rPr>
                <w:rFonts w:eastAsiaTheme="minorEastAsia"/>
                <w:iCs/>
                <w:color w:val="000000" w:themeColor="text1"/>
                <w:lang w:val="en-US" w:eastAsia="zh-CN"/>
              </w:rPr>
              <w:t>the options</w:t>
            </w:r>
            <w:r>
              <w:rPr>
                <w:rFonts w:eastAsiaTheme="minorEastAsia"/>
                <w:iCs/>
                <w:color w:val="000000" w:themeColor="text1"/>
                <w:lang w:val="en-US" w:eastAsia="zh-CN"/>
              </w:rPr>
              <w:t>.</w:t>
            </w:r>
          </w:p>
        </w:tc>
      </w:tr>
      <w:tr w:rsidR="00042AC6" w:rsidRPr="00F96094" w14:paraId="620F06BF" w14:textId="77777777" w:rsidTr="0013229E">
        <w:trPr>
          <w:jc w:val="center"/>
        </w:trPr>
        <w:tc>
          <w:tcPr>
            <w:tcW w:w="0" w:type="auto"/>
            <w:shd w:val="clear" w:color="auto" w:fill="auto"/>
          </w:tcPr>
          <w:p w14:paraId="52812E23" w14:textId="1547A12B" w:rsidR="00042AC6" w:rsidRPr="000C6EEC" w:rsidRDefault="00042AC6" w:rsidP="00383012">
            <w:pPr>
              <w:spacing w:after="120"/>
              <w:rPr>
                <w:rFonts w:eastAsiaTheme="minorEastAsia"/>
                <w:b/>
                <w:color w:val="0070C0"/>
                <w:lang w:val="en-US"/>
              </w:rPr>
            </w:pPr>
            <w:r w:rsidRPr="00042AC6">
              <w:rPr>
                <w:rFonts w:eastAsiaTheme="minorEastAsia"/>
                <w:b/>
                <w:color w:val="0070C0"/>
                <w:lang w:val="en-US"/>
              </w:rPr>
              <w:lastRenderedPageBreak/>
              <w:t>Issue 1-5-2: PRS-RSRP configured for another positioning method</w:t>
            </w:r>
          </w:p>
          <w:p w14:paraId="5AE6B7A0" w14:textId="09B741F0" w:rsidR="00364403" w:rsidRPr="00364403" w:rsidRDefault="00364403" w:rsidP="00383012">
            <w:pPr>
              <w:rPr>
                <w:rFonts w:eastAsiaTheme="minorEastAsia"/>
                <w:i/>
                <w:color w:val="0070C0"/>
                <w:lang w:val="en-US" w:eastAsia="zh-CN"/>
              </w:rPr>
            </w:pPr>
            <w:r>
              <w:rPr>
                <w:rFonts w:eastAsiaTheme="minorEastAsia"/>
                <w:i/>
                <w:color w:val="0070C0"/>
                <w:lang w:val="en-US" w:eastAsia="zh-CN"/>
              </w:rPr>
              <w:t>Most companies supported option 4, but all options got more than one supporters, and one more option is proposed.</w:t>
            </w:r>
          </w:p>
          <w:p w14:paraId="40D3CA82"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3AB83A45"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19E4E922" w14:textId="77777777" w:rsidR="00364403" w:rsidRDefault="00364403" w:rsidP="0036440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Intel, OPPO, vivo)</w:t>
            </w:r>
          </w:p>
          <w:p w14:paraId="7DD08C3F" w14:textId="77777777" w:rsidR="00364403" w:rsidRDefault="00364403" w:rsidP="00364403">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44A1575B" w14:textId="795BF565" w:rsidR="00364403" w:rsidRDefault="00364403" w:rsidP="0036440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 CATT)</w:t>
            </w:r>
          </w:p>
          <w:p w14:paraId="7CA10B4E" w14:textId="77777777" w:rsidR="00364403" w:rsidRDefault="00364403" w:rsidP="00364403">
            <w:pPr>
              <w:pStyle w:val="afc"/>
              <w:numPr>
                <w:ilvl w:val="2"/>
                <w:numId w:val="11"/>
              </w:numPr>
              <w:spacing w:after="120"/>
              <w:ind w:firstLineChars="0"/>
              <w:rPr>
                <w:bCs/>
                <w:kern w:val="24"/>
                <w:lang w:val="en-US" w:eastAsia="zh-CN"/>
              </w:rPr>
            </w:pPr>
            <w:r>
              <w:rPr>
                <w:bCs/>
                <w:kern w:val="24"/>
                <w:lang w:val="en-US" w:eastAsia="zh-CN"/>
              </w:rPr>
              <w:t>RSTD measurement period is not impacted by the PRS-RSRP measurement configured for another positioning method, if they are measured on the same set of PRS resources.</w:t>
            </w:r>
          </w:p>
          <w:p w14:paraId="493BB9F4" w14:textId="77777777" w:rsidR="00364403" w:rsidRDefault="00364403" w:rsidP="00364403">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PRS measurement requirements do not apply when UE is configured PRS measurement for more than one positioning methods with different sets of PRS resources to measure.</w:t>
            </w:r>
          </w:p>
          <w:p w14:paraId="1359A0FB" w14:textId="77777777" w:rsidR="00364403" w:rsidRDefault="00364403" w:rsidP="0036440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 Nokia)</w:t>
            </w:r>
          </w:p>
          <w:p w14:paraId="708180C4" w14:textId="77777777" w:rsidR="00364403" w:rsidRDefault="00364403" w:rsidP="00364403">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3335D943" w14:textId="2BFF21BD" w:rsidR="00364403" w:rsidRDefault="00364403" w:rsidP="0036440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(QC, vivo, Nokia)</w:t>
            </w:r>
          </w:p>
          <w:p w14:paraId="126FC930" w14:textId="77777777" w:rsidR="00364403" w:rsidRPr="00364403" w:rsidRDefault="00364403" w:rsidP="00364403">
            <w:pPr>
              <w:pStyle w:val="afc"/>
              <w:numPr>
                <w:ilvl w:val="2"/>
                <w:numId w:val="11"/>
              </w:numPr>
              <w:overflowPunct/>
              <w:autoSpaceDE/>
              <w:autoSpaceDN/>
              <w:adjustRightInd/>
              <w:spacing w:after="120"/>
              <w:ind w:firstLineChars="0"/>
              <w:textAlignment w:val="auto"/>
              <w:rPr>
                <w:kern w:val="24"/>
                <w:sz w:val="18"/>
                <w:szCs w:val="18"/>
                <w:lang w:val="en-US" w:eastAsia="zh-CN"/>
              </w:rPr>
            </w:pPr>
            <w:r>
              <w:rPr>
                <w:rFonts w:eastAsia="Times New Roman"/>
                <w:lang w:val="en-US" w:eastAsia="zh-CN"/>
              </w:rPr>
              <w:t>Measurement periods for different positioning methods are independent.</w:t>
            </w:r>
          </w:p>
          <w:p w14:paraId="2E9892F9" w14:textId="49F09BAC" w:rsidR="00364403" w:rsidRDefault="00364403" w:rsidP="0036440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(Ericsson)</w:t>
            </w:r>
          </w:p>
          <w:p w14:paraId="1AE089F6" w14:textId="5F159A97" w:rsidR="00364403" w:rsidRPr="00364403" w:rsidRDefault="00364403" w:rsidP="00364403">
            <w:pPr>
              <w:pStyle w:val="afc"/>
              <w:numPr>
                <w:ilvl w:val="2"/>
                <w:numId w:val="11"/>
              </w:numPr>
              <w:overflowPunct/>
              <w:autoSpaceDE/>
              <w:autoSpaceDN/>
              <w:adjustRightInd/>
              <w:spacing w:after="120"/>
              <w:ind w:firstLineChars="0"/>
              <w:textAlignment w:val="auto"/>
              <w:rPr>
                <w:rFonts w:eastAsia="Times New Roman"/>
                <w:lang w:val="en-US" w:eastAsia="zh-CN"/>
              </w:rPr>
            </w:pPr>
            <w:r>
              <w:rPr>
                <w:rFonts w:eastAsia="Times New Roman"/>
                <w:lang w:val="en-US" w:eastAsia="zh-CN"/>
              </w:rPr>
              <w:t xml:space="preserve">Clarify in the spec that </w:t>
            </w:r>
            <w:r w:rsidRPr="00364403">
              <w:rPr>
                <w:rFonts w:eastAsia="Times New Roman"/>
                <w:lang w:val="en-US" w:eastAsia="zh-CN"/>
              </w:rPr>
              <w:t>when PRS-RSRP and RSTD are configured using separate OTDOA assistance data then the measurement periods of RSTD and PRS-RSRP may be different.</w:t>
            </w:r>
          </w:p>
          <w:p w14:paraId="37BF7735"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06B5E56" w14:textId="0BC8BE5F" w:rsidR="00042AC6" w:rsidRPr="000C6EEC" w:rsidRDefault="00042AC6"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364403">
              <w:rPr>
                <w:rFonts w:eastAsiaTheme="minorEastAsia"/>
                <w:iCs/>
                <w:color w:val="000000" w:themeColor="text1"/>
                <w:lang w:val="en-US" w:eastAsia="zh-CN"/>
              </w:rPr>
              <w:t>the options</w:t>
            </w:r>
            <w:r>
              <w:rPr>
                <w:rFonts w:eastAsiaTheme="minorEastAsia"/>
                <w:iCs/>
                <w:color w:val="000000" w:themeColor="text1"/>
                <w:lang w:val="en-US" w:eastAsia="zh-CN"/>
              </w:rPr>
              <w:t>.</w:t>
            </w:r>
          </w:p>
        </w:tc>
      </w:tr>
    </w:tbl>
    <w:p w14:paraId="49E6CEB3" w14:textId="77777777" w:rsidR="00B06E8A" w:rsidRPr="006E2CD9" w:rsidRDefault="00B06E8A" w:rsidP="00042AC6">
      <w:pPr>
        <w:pStyle w:val="4"/>
        <w:rPr>
          <w:lang w:val="en-US"/>
        </w:rPr>
      </w:pPr>
      <w:r w:rsidRPr="006E2CD9">
        <w:rPr>
          <w:lang w:val="en-US"/>
        </w:rPr>
        <w:t xml:space="preserve">Sub-topic 1-6: </w:t>
      </w:r>
      <w:r>
        <w:t>Measurement period with HO</w:t>
      </w:r>
    </w:p>
    <w:tbl>
      <w:tblPr>
        <w:tblStyle w:val="af3"/>
        <w:tblW w:w="0" w:type="auto"/>
        <w:jc w:val="center"/>
        <w:tblLook w:val="04A0" w:firstRow="1" w:lastRow="0" w:firstColumn="1" w:lastColumn="0" w:noHBand="0" w:noVBand="1"/>
      </w:tblPr>
      <w:tblGrid>
        <w:gridCol w:w="9857"/>
      </w:tblGrid>
      <w:tr w:rsidR="00042AC6" w14:paraId="2E5E788B" w14:textId="77777777" w:rsidTr="003D360D">
        <w:trPr>
          <w:jc w:val="center"/>
        </w:trPr>
        <w:tc>
          <w:tcPr>
            <w:tcW w:w="0" w:type="auto"/>
            <w:shd w:val="clear" w:color="auto" w:fill="auto"/>
          </w:tcPr>
          <w:p w14:paraId="430B0059" w14:textId="77777777" w:rsidR="00042AC6" w:rsidRDefault="00042AC6" w:rsidP="00383012">
            <w:pPr>
              <w:rPr>
                <w:rFonts w:eastAsiaTheme="minorEastAsia"/>
                <w:b/>
                <w:i/>
                <w:color w:val="0070C0"/>
                <w:lang w:val="en-US" w:eastAsia="zh-CN"/>
              </w:rPr>
            </w:pPr>
            <w:r w:rsidRPr="00042AC6">
              <w:rPr>
                <w:rFonts w:eastAsiaTheme="minorEastAsia"/>
                <w:b/>
                <w:color w:val="0070C0"/>
                <w:lang w:val="en-US" w:eastAsia="zh-CN"/>
              </w:rPr>
              <w:t xml:space="preserve">Issue 1-6-1: Clarification for </w:t>
            </w:r>
            <w:r w:rsidRPr="00042AC6">
              <w:rPr>
                <w:rFonts w:eastAsiaTheme="minorEastAsia"/>
                <w:b/>
                <w:color w:val="0070C0"/>
                <w:lang w:eastAsia="zh-CN"/>
              </w:rPr>
              <w:t>measurement period with HO</w:t>
            </w:r>
            <w:r w:rsidRPr="00042AC6">
              <w:rPr>
                <w:rFonts w:eastAsiaTheme="minorEastAsia"/>
                <w:b/>
                <w:i/>
                <w:color w:val="0070C0"/>
                <w:lang w:val="en-US" w:eastAsia="zh-CN"/>
              </w:rPr>
              <w:t xml:space="preserve"> </w:t>
            </w:r>
          </w:p>
          <w:p w14:paraId="0393CC7D" w14:textId="7B29C26C" w:rsidR="003D360D" w:rsidRPr="003D360D" w:rsidRDefault="003D360D" w:rsidP="00383012">
            <w:pPr>
              <w:rPr>
                <w:rFonts w:eastAsiaTheme="minorEastAsia"/>
                <w:i/>
                <w:color w:val="0070C0"/>
                <w:lang w:val="en-US" w:eastAsia="zh-CN"/>
              </w:rPr>
            </w:pPr>
            <w:r>
              <w:rPr>
                <w:rFonts w:eastAsiaTheme="minorEastAsia"/>
                <w:i/>
                <w:color w:val="0070C0"/>
                <w:lang w:val="en-US" w:eastAsia="zh-CN"/>
              </w:rPr>
              <w:t xml:space="preserve">Most companies supported option 1, and one company raised the issue of inter-RAT HO which may cause </w:t>
            </w:r>
            <w:r w:rsidR="00F71FAE">
              <w:rPr>
                <w:rFonts w:eastAsiaTheme="minorEastAsia"/>
                <w:i/>
                <w:color w:val="0070C0"/>
                <w:lang w:val="en-US" w:eastAsia="zh-CN"/>
              </w:rPr>
              <w:t>ambiguity</w:t>
            </w:r>
            <w:r>
              <w:rPr>
                <w:rFonts w:eastAsiaTheme="minorEastAsia"/>
                <w:i/>
                <w:color w:val="0070C0"/>
                <w:lang w:val="en-US" w:eastAsia="zh-CN"/>
              </w:rPr>
              <w:t xml:space="preserve">. </w:t>
            </w:r>
          </w:p>
          <w:p w14:paraId="30D58F21" w14:textId="5B73C685" w:rsidR="00042AC6" w:rsidRDefault="003D360D" w:rsidP="00383012">
            <w:pPr>
              <w:rPr>
                <w:i/>
                <w:color w:val="0070C0"/>
                <w:lang w:val="en-US" w:eastAsia="zh-CN"/>
              </w:rPr>
            </w:pPr>
            <w:r>
              <w:rPr>
                <w:i/>
                <w:color w:val="0070C0"/>
                <w:lang w:val="en-US" w:eastAsia="zh-CN"/>
              </w:rPr>
              <w:t>Tentative</w:t>
            </w:r>
            <w:r w:rsidR="00042AC6" w:rsidRPr="00064F7E">
              <w:rPr>
                <w:i/>
                <w:color w:val="0070C0"/>
                <w:lang w:val="en-US" w:eastAsia="zh-CN"/>
              </w:rPr>
              <w:t xml:space="preserve"> agreements:</w:t>
            </w:r>
          </w:p>
          <w:p w14:paraId="5DAFAFD9"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147FB397" w14:textId="7ACE9264" w:rsidR="00316431" w:rsidRDefault="00316431" w:rsidP="00316431">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OPPO, Nokia, HW)</w:t>
            </w:r>
          </w:p>
          <w:p w14:paraId="0D894277" w14:textId="280C9D2B" w:rsidR="00316431" w:rsidRPr="00316431" w:rsidRDefault="00316431" w:rsidP="00316431">
            <w:pPr>
              <w:pStyle w:val="afc"/>
              <w:numPr>
                <w:ilvl w:val="2"/>
                <w:numId w:val="11"/>
              </w:numPr>
              <w:overflowPunct/>
              <w:autoSpaceDE/>
              <w:autoSpaceDN/>
              <w:adjustRightInd/>
              <w:spacing w:after="120"/>
              <w:ind w:firstLineChars="0"/>
              <w:textAlignment w:val="auto"/>
              <w:rPr>
                <w:rFonts w:eastAsia="宋体"/>
                <w:color w:val="0070C0"/>
                <w:szCs w:val="24"/>
                <w:lang w:eastAsia="zh-CN"/>
              </w:rPr>
            </w:pPr>
            <w:r>
              <w:rPr>
                <w:bCs/>
                <w:kern w:val="24"/>
                <w:lang w:val="en-US" w:eastAsia="zh-CN"/>
              </w:rPr>
              <w:t>No further clarification is needed</w:t>
            </w:r>
            <w:r w:rsidR="00EF3D95">
              <w:rPr>
                <w:bCs/>
                <w:kern w:val="24"/>
                <w:lang w:val="en-US" w:eastAsia="zh-CN"/>
              </w:rPr>
              <w:t>.</w:t>
            </w:r>
          </w:p>
          <w:p w14:paraId="062E2F92" w14:textId="1AEB29FB" w:rsidR="00316431" w:rsidRDefault="00316431" w:rsidP="00316431">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w:t>
            </w:r>
          </w:p>
          <w:p w14:paraId="3C01C8B6" w14:textId="2FF5FB53" w:rsidR="00316431" w:rsidRPr="00316431" w:rsidRDefault="00316431" w:rsidP="00316431">
            <w:pPr>
              <w:pStyle w:val="afc"/>
              <w:numPr>
                <w:ilvl w:val="2"/>
                <w:numId w:val="11"/>
              </w:numPr>
              <w:overflowPunct/>
              <w:autoSpaceDE/>
              <w:autoSpaceDN/>
              <w:adjustRightInd/>
              <w:spacing w:after="120"/>
              <w:ind w:firstLineChars="0"/>
              <w:textAlignment w:val="auto"/>
              <w:rPr>
                <w:rFonts w:eastAsia="Times New Roman"/>
                <w:lang w:val="en-US" w:eastAsia="zh-CN"/>
              </w:rPr>
            </w:pPr>
            <w:r>
              <w:rPr>
                <w:rFonts w:eastAsia="Times New Roman"/>
                <w:lang w:val="en-US" w:eastAsia="zh-CN"/>
              </w:rPr>
              <w:t>Clarify in the spec that “</w:t>
            </w:r>
            <w:r>
              <w:rPr>
                <w:rFonts w:eastAsia="Times New Roman"/>
                <w:sz w:val="22"/>
                <w:szCs w:val="22"/>
                <w:lang w:val="en-US"/>
              </w:rPr>
              <w:t xml:space="preserve">If </w:t>
            </w:r>
            <w:r>
              <w:rPr>
                <w:rFonts w:eastAsia="Times New Roman"/>
                <w:b/>
                <w:bCs/>
                <w:sz w:val="22"/>
                <w:szCs w:val="22"/>
                <w:lang w:val="en-US"/>
              </w:rPr>
              <w:t xml:space="preserve">intra-frequency or inter-frequency </w:t>
            </w:r>
            <w:r>
              <w:rPr>
                <w:rFonts w:eastAsia="Times New Roman"/>
                <w:sz w:val="22"/>
                <w:szCs w:val="22"/>
                <w:lang w:val="en-US"/>
              </w:rPr>
              <w:t xml:space="preserve">handover occurs…”, </w:t>
            </w:r>
            <w:r w:rsidRPr="00316431">
              <w:rPr>
                <w:rFonts w:eastAsia="Times New Roman"/>
                <w:sz w:val="22"/>
                <w:szCs w:val="22"/>
                <w:lang w:val="en-US"/>
              </w:rPr>
              <w:t>to exclude the case of inter-RAT HO</w:t>
            </w:r>
            <w:r>
              <w:rPr>
                <w:rFonts w:eastAsia="Times New Roman"/>
                <w:sz w:val="22"/>
                <w:szCs w:val="22"/>
                <w:lang w:val="en-US"/>
              </w:rPr>
              <w:t>.</w:t>
            </w:r>
          </w:p>
          <w:p w14:paraId="37FA0BF9"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EAA17C4" w14:textId="47FF809E" w:rsidR="00042AC6" w:rsidRPr="000D3151" w:rsidRDefault="00042AC6" w:rsidP="00316431">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316431">
              <w:rPr>
                <w:rFonts w:eastAsiaTheme="minorEastAsia"/>
                <w:iCs/>
                <w:color w:val="000000" w:themeColor="text1"/>
                <w:lang w:val="en-US" w:eastAsia="zh-CN"/>
              </w:rPr>
              <w:t>the options.</w:t>
            </w:r>
          </w:p>
        </w:tc>
      </w:tr>
    </w:tbl>
    <w:p w14:paraId="29744001" w14:textId="77777777" w:rsidR="00B06E8A" w:rsidRPr="006E2CD9" w:rsidRDefault="00B06E8A" w:rsidP="00042AC6">
      <w:pPr>
        <w:pStyle w:val="4"/>
        <w:rPr>
          <w:lang w:val="en-US"/>
        </w:rPr>
      </w:pPr>
      <w:r w:rsidRPr="006E2CD9">
        <w:rPr>
          <w:lang w:val="en-US"/>
        </w:rPr>
        <w:lastRenderedPageBreak/>
        <w:t xml:space="preserve">Sub-topic 1-7: </w:t>
      </w:r>
      <w:r>
        <w:t>Measurement period with MG reconfiguration</w:t>
      </w:r>
    </w:p>
    <w:tbl>
      <w:tblPr>
        <w:tblStyle w:val="af3"/>
        <w:tblW w:w="0" w:type="auto"/>
        <w:jc w:val="center"/>
        <w:tblLook w:val="04A0" w:firstRow="1" w:lastRow="0" w:firstColumn="1" w:lastColumn="0" w:noHBand="0" w:noVBand="1"/>
      </w:tblPr>
      <w:tblGrid>
        <w:gridCol w:w="9857"/>
      </w:tblGrid>
      <w:tr w:rsidR="00042AC6" w14:paraId="1AC52437" w14:textId="77777777" w:rsidTr="00316431">
        <w:trPr>
          <w:jc w:val="center"/>
        </w:trPr>
        <w:tc>
          <w:tcPr>
            <w:tcW w:w="0" w:type="auto"/>
            <w:shd w:val="clear" w:color="auto" w:fill="auto"/>
          </w:tcPr>
          <w:p w14:paraId="0D01AEF9" w14:textId="62BEAC5D" w:rsidR="00042AC6" w:rsidRPr="00CE7F0A"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1-7-1: MG reconfiguration per UE request</w:t>
            </w:r>
          </w:p>
          <w:p w14:paraId="0AB77566" w14:textId="32B0E677" w:rsidR="00316431" w:rsidRPr="00316431" w:rsidRDefault="00316431" w:rsidP="00383012">
            <w:pPr>
              <w:rPr>
                <w:rFonts w:eastAsiaTheme="minorEastAsia"/>
                <w:i/>
                <w:color w:val="0070C0"/>
                <w:lang w:val="en-US" w:eastAsia="zh-CN"/>
              </w:rPr>
            </w:pPr>
            <w:r>
              <w:rPr>
                <w:rFonts w:eastAsiaTheme="minorEastAsia"/>
                <w:i/>
                <w:color w:val="0070C0"/>
                <w:lang w:val="en-US" w:eastAsia="zh-CN"/>
              </w:rPr>
              <w:t>Company views are diverse.</w:t>
            </w:r>
            <w:r w:rsidR="00EF3D95">
              <w:rPr>
                <w:rFonts w:eastAsiaTheme="minorEastAsia"/>
                <w:i/>
                <w:color w:val="0070C0"/>
                <w:lang w:val="en-US" w:eastAsia="zh-CN"/>
              </w:rPr>
              <w:t xml:space="preserve"> </w:t>
            </w:r>
          </w:p>
          <w:p w14:paraId="14A23BA9" w14:textId="57923C52" w:rsidR="00042AC6" w:rsidRDefault="00316431" w:rsidP="00383012">
            <w:pPr>
              <w:rPr>
                <w:i/>
                <w:color w:val="0070C0"/>
                <w:lang w:val="en-US" w:eastAsia="zh-CN"/>
              </w:rPr>
            </w:pPr>
            <w:r>
              <w:rPr>
                <w:i/>
                <w:color w:val="0070C0"/>
                <w:lang w:val="en-US" w:eastAsia="zh-CN"/>
              </w:rPr>
              <w:t>Tentative</w:t>
            </w:r>
            <w:r w:rsidR="00042AC6" w:rsidRPr="00064F7E">
              <w:rPr>
                <w:i/>
                <w:color w:val="0070C0"/>
                <w:lang w:val="en-US" w:eastAsia="zh-CN"/>
              </w:rPr>
              <w:t xml:space="preserve"> agreements:</w:t>
            </w:r>
          </w:p>
          <w:p w14:paraId="3A7349EF"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548B0570" w14:textId="238BB34F" w:rsidR="00316431" w:rsidRDefault="00316431" w:rsidP="00316431">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 CATT, HW, Ericsson)</w:t>
            </w:r>
          </w:p>
          <w:p w14:paraId="745C7758" w14:textId="77777777" w:rsidR="00316431" w:rsidRPr="00316431" w:rsidRDefault="00316431" w:rsidP="00316431">
            <w:pPr>
              <w:pStyle w:val="afc"/>
              <w:numPr>
                <w:ilvl w:val="2"/>
                <w:numId w:val="11"/>
              </w:numPr>
              <w:overflowPunct/>
              <w:autoSpaceDE/>
              <w:autoSpaceDN/>
              <w:adjustRightInd/>
              <w:spacing w:after="120"/>
              <w:ind w:firstLineChars="0"/>
              <w:textAlignment w:val="auto"/>
              <w:rPr>
                <w:rFonts w:eastAsia="宋体"/>
                <w:color w:val="0070C0"/>
                <w:szCs w:val="24"/>
                <w:lang w:eastAsia="zh-CN"/>
              </w:rPr>
            </w:pPr>
            <w:r>
              <w:rPr>
                <w:bCs/>
                <w:kern w:val="24"/>
                <w:lang w:val="en-US" w:eastAsia="zh-CN"/>
              </w:rPr>
              <w:t>Add the following text to TS 38.133 sections 9.9.2.5, 9.9.3.5 and 9.9.4.5: “If during the measurement period of one or more positioning frequency layers, the MG pattern is reconfigured (at most once for each positioning frequency layer) to enable UE to measure DL PRS resources, the measurement period can be longer.”</w:t>
            </w:r>
          </w:p>
          <w:p w14:paraId="6EFB429F" w14:textId="574905C2" w:rsidR="00316431" w:rsidRDefault="00316431" w:rsidP="00316431">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(QC</w:t>
            </w:r>
            <w:r w:rsidR="00EF3D95">
              <w:rPr>
                <w:rFonts w:eastAsia="宋体"/>
                <w:color w:val="0070C0"/>
                <w:szCs w:val="24"/>
                <w:lang w:eastAsia="zh-CN"/>
              </w:rPr>
              <w:t>, CATT</w:t>
            </w:r>
            <w:r>
              <w:rPr>
                <w:rFonts w:eastAsia="宋体"/>
                <w:color w:val="0070C0"/>
                <w:szCs w:val="24"/>
                <w:lang w:eastAsia="zh-CN"/>
              </w:rPr>
              <w:t>)</w:t>
            </w:r>
          </w:p>
          <w:p w14:paraId="1A5B6D1F" w14:textId="77777777" w:rsidR="00316431" w:rsidRDefault="00316431" w:rsidP="00316431">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FFS whether to specify precisely how much to extend the measurement period when MGs are reconfigured during the measurement period.</w:t>
            </w:r>
          </w:p>
          <w:p w14:paraId="6D90C5A3" w14:textId="1CED83B5" w:rsidR="00316431" w:rsidRDefault="00316431" w:rsidP="00316431">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(HW, Ericsson)</w:t>
            </w:r>
          </w:p>
          <w:p w14:paraId="493767AA" w14:textId="23C70E7F" w:rsidR="00316431" w:rsidRPr="00316431" w:rsidRDefault="00316431" w:rsidP="00316431">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 xml:space="preserve">Do not </w:t>
            </w:r>
            <w:r w:rsidRPr="00D36C44">
              <w:rPr>
                <w:bCs/>
                <w:kern w:val="24"/>
                <w:lang w:val="en-US" w:eastAsia="zh-CN"/>
              </w:rPr>
              <w:t xml:space="preserve">specify </w:t>
            </w:r>
            <w:r>
              <w:rPr>
                <w:bCs/>
                <w:kern w:val="24"/>
                <w:lang w:val="en-US" w:eastAsia="zh-CN"/>
              </w:rPr>
              <w:t xml:space="preserve">the exact extension due to </w:t>
            </w:r>
            <w:r>
              <w:t>MG reconfiguration</w:t>
            </w:r>
            <w:r>
              <w:rPr>
                <w:bCs/>
                <w:kern w:val="24"/>
                <w:lang w:val="en-US" w:eastAsia="zh-CN"/>
              </w:rPr>
              <w:t>.</w:t>
            </w:r>
          </w:p>
          <w:p w14:paraId="615725F8" w14:textId="3EB2C96B" w:rsidR="00316431" w:rsidRDefault="00316431" w:rsidP="00316431">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w:t>
            </w:r>
            <w:r w:rsidR="00EF3D95">
              <w:rPr>
                <w:rFonts w:eastAsia="宋体"/>
                <w:color w:val="0070C0"/>
                <w:szCs w:val="24"/>
                <w:lang w:eastAsia="zh-CN"/>
              </w:rPr>
              <w:t>vivo, OPPO, Nokia</w:t>
            </w:r>
            <w:r>
              <w:rPr>
                <w:rFonts w:eastAsia="宋体"/>
                <w:color w:val="0070C0"/>
                <w:szCs w:val="24"/>
                <w:lang w:eastAsia="zh-CN"/>
              </w:rPr>
              <w:t>)</w:t>
            </w:r>
          </w:p>
          <w:p w14:paraId="6D1F6C7C" w14:textId="36B72155" w:rsidR="00EF3D95" w:rsidRPr="00316431" w:rsidRDefault="00EF3D95" w:rsidP="00EF3D95">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Measurement period may be prolonged or restarted, and more discussions are needed.</w:t>
            </w:r>
          </w:p>
          <w:p w14:paraId="73E81D4E"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AB91E1E" w14:textId="6AEE6B03" w:rsidR="00042AC6" w:rsidRPr="000D3151" w:rsidRDefault="00042AC6" w:rsidP="00EF3D95">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EF3D95">
              <w:rPr>
                <w:rFonts w:eastAsiaTheme="minorEastAsia"/>
                <w:iCs/>
                <w:color w:val="000000" w:themeColor="text1"/>
                <w:lang w:val="en-US" w:eastAsia="zh-CN"/>
              </w:rPr>
              <w:t>the options.</w:t>
            </w:r>
          </w:p>
        </w:tc>
      </w:tr>
      <w:tr w:rsidR="00042AC6" w:rsidRPr="00F96094" w14:paraId="43D3EBCC" w14:textId="77777777" w:rsidTr="00316431">
        <w:trPr>
          <w:jc w:val="center"/>
        </w:trPr>
        <w:tc>
          <w:tcPr>
            <w:tcW w:w="0" w:type="auto"/>
            <w:shd w:val="clear" w:color="auto" w:fill="auto"/>
          </w:tcPr>
          <w:p w14:paraId="180B181E" w14:textId="49E15287" w:rsidR="00042AC6" w:rsidRPr="00E36A1B" w:rsidRDefault="00042AC6" w:rsidP="00383012">
            <w:pPr>
              <w:spacing w:after="120"/>
              <w:rPr>
                <w:rFonts w:eastAsiaTheme="minorEastAsia"/>
                <w:b/>
                <w:color w:val="0070C0"/>
                <w:lang w:val="en-US"/>
              </w:rPr>
            </w:pPr>
            <w:r w:rsidRPr="00042AC6">
              <w:rPr>
                <w:rFonts w:eastAsiaTheme="minorEastAsia"/>
                <w:b/>
                <w:color w:val="0070C0"/>
                <w:lang w:val="en-US"/>
              </w:rPr>
              <w:t>Issue 1-7-2: MG reconfiguration not per UE request</w:t>
            </w:r>
            <w:r w:rsidRPr="00E36A1B">
              <w:rPr>
                <w:rFonts w:eastAsiaTheme="minorEastAsia"/>
                <w:b/>
                <w:color w:val="0070C0"/>
                <w:lang w:val="en-US"/>
              </w:rPr>
              <w:t xml:space="preserve"> </w:t>
            </w:r>
          </w:p>
          <w:p w14:paraId="3A74F911" w14:textId="405F26AB" w:rsidR="00EF3D95" w:rsidRDefault="00EF3D95" w:rsidP="00383012">
            <w:pPr>
              <w:rPr>
                <w:rFonts w:eastAsiaTheme="minorEastAsia"/>
                <w:i/>
                <w:color w:val="0070C0"/>
                <w:lang w:val="en-US" w:eastAsia="zh-CN"/>
              </w:rPr>
            </w:pPr>
            <w:r>
              <w:rPr>
                <w:rFonts w:eastAsiaTheme="minorEastAsia"/>
                <w:i/>
                <w:color w:val="0070C0"/>
                <w:lang w:val="en-US" w:eastAsia="zh-CN"/>
              </w:rPr>
              <w:t>Company views are diverse.</w:t>
            </w:r>
          </w:p>
          <w:p w14:paraId="55660AFE" w14:textId="677DBBA8" w:rsidR="00EF3D95" w:rsidRPr="00EF3D95" w:rsidRDefault="00EF3D95" w:rsidP="00383012">
            <w:pPr>
              <w:rPr>
                <w:rFonts w:eastAsiaTheme="minorEastAsia"/>
                <w:i/>
                <w:color w:val="0070C0"/>
                <w:lang w:val="en-US" w:eastAsia="zh-CN"/>
              </w:rPr>
            </w:pPr>
            <w:r>
              <w:rPr>
                <w:i/>
                <w:color w:val="0070C0"/>
                <w:lang w:val="en-US" w:eastAsia="zh-CN"/>
              </w:rPr>
              <w:t>Tentative</w:t>
            </w:r>
            <w:r w:rsidRPr="00064F7E">
              <w:rPr>
                <w:i/>
                <w:color w:val="0070C0"/>
                <w:lang w:val="en-US" w:eastAsia="zh-CN"/>
              </w:rPr>
              <w:t xml:space="preserve"> agreements:</w:t>
            </w:r>
          </w:p>
          <w:p w14:paraId="2815D475" w14:textId="77777777" w:rsidR="00EF3D95" w:rsidRDefault="00EF3D95" w:rsidP="00EF3D95">
            <w:pPr>
              <w:rPr>
                <w:rFonts w:eastAsiaTheme="minorEastAsia"/>
                <w:i/>
                <w:color w:val="0070C0"/>
                <w:lang w:val="en-US" w:eastAsia="zh-CN"/>
              </w:rPr>
            </w:pPr>
            <w:r>
              <w:rPr>
                <w:rFonts w:eastAsiaTheme="minorEastAsia" w:hint="eastAsia"/>
                <w:i/>
                <w:color w:val="0070C0"/>
                <w:lang w:val="en-US" w:eastAsia="zh-CN"/>
              </w:rPr>
              <w:t>Candidate options:</w:t>
            </w:r>
          </w:p>
          <w:p w14:paraId="68845029" w14:textId="5D950EAC" w:rsidR="00EF3D95" w:rsidRDefault="00EF3D95" w:rsidP="00EF3D95">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47F48287" w14:textId="6CF6C823" w:rsidR="00EF3D95" w:rsidRPr="00EF3D95" w:rsidRDefault="00EF3D95" w:rsidP="00EF3D95">
            <w:pPr>
              <w:pStyle w:val="afc"/>
              <w:numPr>
                <w:ilvl w:val="2"/>
                <w:numId w:val="11"/>
              </w:numPr>
              <w:ind w:firstLineChars="0"/>
              <w:rPr>
                <w:bCs/>
                <w:kern w:val="24"/>
                <w:lang w:val="en-US" w:eastAsia="zh-CN"/>
              </w:rPr>
            </w:pPr>
            <w:r>
              <w:rPr>
                <w:bCs/>
                <w:kern w:val="24"/>
                <w:lang w:val="en-US" w:eastAsia="zh-CN"/>
              </w:rPr>
              <w:t>M</w:t>
            </w:r>
            <w:r w:rsidRPr="00EF3D95">
              <w:rPr>
                <w:bCs/>
                <w:kern w:val="24"/>
                <w:lang w:val="en-US" w:eastAsia="zh-CN"/>
              </w:rPr>
              <w:t xml:space="preserve">easurement requirements </w:t>
            </w:r>
            <w:r>
              <w:rPr>
                <w:bCs/>
                <w:kern w:val="24"/>
                <w:lang w:val="en-US" w:eastAsia="zh-CN"/>
              </w:rPr>
              <w:t>do not apply</w:t>
            </w:r>
            <w:r w:rsidRPr="00EF3D95">
              <w:rPr>
                <w:bCs/>
                <w:kern w:val="24"/>
                <w:lang w:val="en-US" w:eastAsia="zh-CN"/>
              </w:rPr>
              <w:t>.</w:t>
            </w:r>
          </w:p>
          <w:p w14:paraId="37957055" w14:textId="2E2F5D19" w:rsidR="00EF3D95" w:rsidRDefault="00EF3D95" w:rsidP="00EF3D95">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 (CATT, HW)</w:t>
            </w:r>
          </w:p>
          <w:p w14:paraId="7B033F4C" w14:textId="15E72E0F" w:rsidR="00EF3D95" w:rsidRPr="00EF3D95" w:rsidRDefault="00EF3D95" w:rsidP="00EF3D95">
            <w:pPr>
              <w:pStyle w:val="afc"/>
              <w:numPr>
                <w:ilvl w:val="2"/>
                <w:numId w:val="11"/>
              </w:numPr>
              <w:ind w:firstLineChars="0"/>
              <w:rPr>
                <w:bCs/>
                <w:kern w:val="24"/>
                <w:lang w:val="en-US" w:eastAsia="zh-CN"/>
              </w:rPr>
            </w:pPr>
            <w:r>
              <w:rPr>
                <w:bCs/>
                <w:kern w:val="24"/>
                <w:lang w:val="en-US" w:eastAsia="zh-CN"/>
              </w:rPr>
              <w:t>M</w:t>
            </w:r>
            <w:r w:rsidRPr="00EF3D95">
              <w:rPr>
                <w:bCs/>
                <w:kern w:val="24"/>
                <w:lang w:val="en-US" w:eastAsia="zh-CN"/>
              </w:rPr>
              <w:t xml:space="preserve">easurement requirements </w:t>
            </w:r>
            <w:r>
              <w:rPr>
                <w:bCs/>
                <w:kern w:val="24"/>
                <w:lang w:val="en-US" w:eastAsia="zh-CN"/>
              </w:rPr>
              <w:t xml:space="preserve">do not apply if </w:t>
            </w:r>
            <w:r w:rsidRPr="00EF3D95">
              <w:rPr>
                <w:bCs/>
                <w:kern w:val="24"/>
                <w:lang w:val="en-US" w:eastAsia="zh-CN"/>
              </w:rPr>
              <w:t>UE cannot perform the PRS measurement</w:t>
            </w:r>
            <w:r>
              <w:t xml:space="preserve"> </w:t>
            </w:r>
            <w:r w:rsidRPr="00EF3D95">
              <w:rPr>
                <w:bCs/>
                <w:kern w:val="24"/>
                <w:lang w:val="en-US" w:eastAsia="zh-CN"/>
              </w:rPr>
              <w:t>after the MG reconfiguration.</w:t>
            </w:r>
          </w:p>
          <w:p w14:paraId="46A03F52" w14:textId="02F07BBA" w:rsidR="00EF3D95" w:rsidRDefault="00EF3D95" w:rsidP="00EF3D95">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 Intel, Nokia, Ericsson)</w:t>
            </w:r>
          </w:p>
          <w:p w14:paraId="0CA9F83F" w14:textId="1E2C6432" w:rsidR="00EF3D95" w:rsidRPr="00316431" w:rsidRDefault="00EF3D95" w:rsidP="00EF3D95">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Same requirements as MG reconfiguration based on UE request.</w:t>
            </w:r>
          </w:p>
          <w:p w14:paraId="7423FDE3" w14:textId="77777777" w:rsidR="00EF3D95" w:rsidRDefault="00EF3D95" w:rsidP="00EF3D9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72C916E" w14:textId="23CFD82A" w:rsidR="00042AC6" w:rsidRPr="009059EF" w:rsidRDefault="00EF3D95" w:rsidP="00EF3D95">
            <w:pPr>
              <w:spacing w:after="120"/>
              <w:rPr>
                <w:rFonts w:eastAsiaTheme="minorEastAsia"/>
                <w:iCs/>
                <w:color w:val="000000" w:themeColor="text1"/>
                <w:lang w:val="en-US" w:eastAsia="zh-CN"/>
              </w:rPr>
            </w:pPr>
            <w:r>
              <w:rPr>
                <w:rFonts w:eastAsiaTheme="minorEastAsia"/>
                <w:iCs/>
                <w:color w:val="000000" w:themeColor="text1"/>
                <w:lang w:val="en-US" w:eastAsia="zh-CN"/>
              </w:rPr>
              <w:t>Discuss the options.</w:t>
            </w:r>
          </w:p>
        </w:tc>
      </w:tr>
    </w:tbl>
    <w:p w14:paraId="1AFB6574" w14:textId="77777777" w:rsidR="005E4ED5" w:rsidRPr="00B239F4" w:rsidRDefault="00A8549A">
      <w:pPr>
        <w:pStyle w:val="2"/>
        <w:rPr>
          <w:lang w:val="en-US"/>
        </w:rPr>
      </w:pPr>
      <w:r w:rsidRPr="00B239F4">
        <w:rPr>
          <w:lang w:val="en-US"/>
        </w:rPr>
        <w:t>Discussion on 2nd round (if applicable)</w:t>
      </w:r>
    </w:p>
    <w:p w14:paraId="437B163C" w14:textId="77777777" w:rsidR="00D43C53" w:rsidRPr="00E36A1B" w:rsidRDefault="00D43C53" w:rsidP="00D43C53">
      <w:pPr>
        <w:spacing w:after="120"/>
        <w:rPr>
          <w:rFonts w:eastAsiaTheme="minorEastAsia"/>
          <w:b/>
          <w:color w:val="0070C0"/>
          <w:lang w:val="en-US" w:eastAsia="zh-CN"/>
        </w:rPr>
      </w:pPr>
      <w:r w:rsidRPr="00B239F4">
        <w:rPr>
          <w:rFonts w:eastAsiaTheme="minorEastAsia"/>
          <w:b/>
          <w:color w:val="0070C0"/>
          <w:lang w:val="en-US" w:eastAsia="zh-CN"/>
        </w:rPr>
        <w:t>Issue 1-1-1: PRS resource muting</w:t>
      </w:r>
    </w:p>
    <w:p w14:paraId="6410E4EB" w14:textId="77777777" w:rsidR="00D43C53" w:rsidRDefault="00D43C53" w:rsidP="00D43C53">
      <w:pPr>
        <w:rPr>
          <w:i/>
          <w:color w:val="0070C0"/>
          <w:lang w:val="en-US" w:eastAsia="zh-CN"/>
        </w:rPr>
      </w:pPr>
      <w:r>
        <w:rPr>
          <w:i/>
          <w:color w:val="0070C0"/>
          <w:lang w:val="en-US" w:eastAsia="zh-CN"/>
        </w:rPr>
        <w:t>GTW</w:t>
      </w:r>
      <w:r w:rsidRPr="00064F7E">
        <w:rPr>
          <w:i/>
          <w:color w:val="0070C0"/>
          <w:lang w:val="en-US" w:eastAsia="zh-CN"/>
        </w:rPr>
        <w:t xml:space="preserve"> agreements:</w:t>
      </w:r>
    </w:p>
    <w:p w14:paraId="772B0580" w14:textId="77777777" w:rsidR="00D43C53" w:rsidRPr="005C66A1" w:rsidRDefault="00D43C53" w:rsidP="00D43C53">
      <w:pPr>
        <w:numPr>
          <w:ilvl w:val="2"/>
          <w:numId w:val="26"/>
        </w:numPr>
        <w:spacing w:after="120" w:line="252" w:lineRule="auto"/>
        <w:rPr>
          <w:bCs/>
          <w:szCs w:val="24"/>
          <w:highlight w:val="green"/>
          <w:lang w:val="en-US" w:eastAsia="zh-CN"/>
        </w:rPr>
      </w:pPr>
      <w:r w:rsidRPr="005C66A1">
        <w:rPr>
          <w:bCs/>
          <w:szCs w:val="24"/>
          <w:highlight w:val="green"/>
          <w:lang w:val="en-US" w:eastAsia="zh-CN"/>
        </w:rPr>
        <w:t xml:space="preserve">If muting option 1 is applied, the periodicity of a PRS resource is scaled by N_muting where N_muting is X * dl-prs-MutingBitRepetitionFactor, and </w:t>
      </w:r>
    </w:p>
    <w:p w14:paraId="487F028D" w14:textId="77777777" w:rsidR="00D43C53" w:rsidRPr="005C66A1" w:rsidRDefault="00D43C53" w:rsidP="00D43C53">
      <w:pPr>
        <w:numPr>
          <w:ilvl w:val="3"/>
          <w:numId w:val="26"/>
        </w:numPr>
        <w:spacing w:after="120" w:line="252" w:lineRule="auto"/>
        <w:rPr>
          <w:bCs/>
          <w:szCs w:val="24"/>
          <w:highlight w:val="green"/>
          <w:lang w:val="en-US" w:eastAsia="zh-CN"/>
        </w:rPr>
      </w:pPr>
      <w:r w:rsidRPr="005C66A1">
        <w:rPr>
          <w:bCs/>
          <w:szCs w:val="24"/>
          <w:highlight w:val="green"/>
          <w:lang w:val="en-US" w:eastAsia="zh-CN"/>
        </w:rPr>
        <w:t>Option 1: X is the size of NR-MutingPattern-r16 for mutingOption1-r16.</w:t>
      </w:r>
    </w:p>
    <w:p w14:paraId="4B91A939" w14:textId="77777777" w:rsidR="00D43C53" w:rsidRPr="005C66A1" w:rsidRDefault="00D43C53" w:rsidP="00D43C53">
      <w:pPr>
        <w:numPr>
          <w:ilvl w:val="3"/>
          <w:numId w:val="26"/>
        </w:numPr>
        <w:spacing w:after="120" w:line="252" w:lineRule="auto"/>
        <w:rPr>
          <w:bCs/>
          <w:szCs w:val="24"/>
          <w:highlight w:val="green"/>
          <w:lang w:val="en-US" w:eastAsia="zh-CN"/>
        </w:rPr>
      </w:pPr>
      <w:r w:rsidRPr="005C66A1">
        <w:rPr>
          <w:bCs/>
          <w:szCs w:val="24"/>
          <w:highlight w:val="green"/>
          <w:lang w:val="en-US" w:eastAsia="zh-CN"/>
        </w:rPr>
        <w:lastRenderedPageBreak/>
        <w:t>Option 2: X is the [maximum] number of consecutive zeros of NR-MutingPattern-r16 for mutingOption1-r16</w:t>
      </w:r>
    </w:p>
    <w:p w14:paraId="2E15CCEB" w14:textId="77777777" w:rsidR="00D43C53" w:rsidRPr="005C66A1" w:rsidRDefault="00D43C53" w:rsidP="00D43C53">
      <w:pPr>
        <w:numPr>
          <w:ilvl w:val="3"/>
          <w:numId w:val="26"/>
        </w:numPr>
        <w:spacing w:after="120" w:line="252" w:lineRule="auto"/>
        <w:rPr>
          <w:bCs/>
          <w:szCs w:val="24"/>
          <w:highlight w:val="green"/>
          <w:lang w:val="en-US" w:eastAsia="zh-CN"/>
        </w:rPr>
      </w:pPr>
      <w:r w:rsidRPr="005C66A1">
        <w:rPr>
          <w:bCs/>
          <w:highlight w:val="green"/>
          <w:lang w:eastAsia="en-GB"/>
        </w:rPr>
        <w:t>Note: the decision to be done in RAN4 #98-bis-e</w:t>
      </w:r>
      <w:r w:rsidRPr="005C66A1">
        <w:rPr>
          <w:rFonts w:eastAsiaTheme="minorEastAsia"/>
          <w:iCs/>
          <w:color w:val="000000" w:themeColor="text1"/>
          <w:lang w:eastAsia="zh-CN"/>
        </w:rPr>
        <w:t xml:space="preserve"> </w:t>
      </w:r>
    </w:p>
    <w:p w14:paraId="1890C4E1"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96FDCCC" w14:textId="04DDA477" w:rsidR="005E4ED5"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 from GTW.</w:t>
      </w:r>
    </w:p>
    <w:tbl>
      <w:tblPr>
        <w:tblStyle w:val="af3"/>
        <w:tblW w:w="0" w:type="auto"/>
        <w:tblLook w:val="04A0" w:firstRow="1" w:lastRow="0" w:firstColumn="1" w:lastColumn="0" w:noHBand="0" w:noVBand="1"/>
      </w:tblPr>
      <w:tblGrid>
        <w:gridCol w:w="1236"/>
        <w:gridCol w:w="8395"/>
      </w:tblGrid>
      <w:tr w:rsidR="00D43C53" w14:paraId="23897C15" w14:textId="77777777" w:rsidTr="00D43C53">
        <w:tc>
          <w:tcPr>
            <w:tcW w:w="1236" w:type="dxa"/>
          </w:tcPr>
          <w:p w14:paraId="04E74DA7" w14:textId="77777777" w:rsidR="00D43C53" w:rsidRDefault="00D43C53" w:rsidP="00D43C53">
            <w:pPr>
              <w:spacing w:after="120"/>
              <w:rPr>
                <w:b/>
                <w:bCs/>
                <w:color w:val="0070C0"/>
                <w:lang w:val="en-US" w:eastAsia="zh-CN"/>
              </w:rPr>
            </w:pPr>
            <w:r>
              <w:rPr>
                <w:b/>
                <w:bCs/>
                <w:color w:val="0070C0"/>
                <w:lang w:val="en-US" w:eastAsia="zh-CN"/>
              </w:rPr>
              <w:t>Company</w:t>
            </w:r>
          </w:p>
        </w:tc>
        <w:tc>
          <w:tcPr>
            <w:tcW w:w="8395" w:type="dxa"/>
          </w:tcPr>
          <w:p w14:paraId="389ABE76" w14:textId="77777777" w:rsidR="00D43C53" w:rsidRDefault="00D43C53" w:rsidP="00D43C53">
            <w:pPr>
              <w:spacing w:after="120"/>
              <w:rPr>
                <w:b/>
                <w:bCs/>
                <w:color w:val="0070C0"/>
                <w:lang w:val="en-US" w:eastAsia="zh-CN"/>
              </w:rPr>
            </w:pPr>
            <w:r>
              <w:rPr>
                <w:b/>
                <w:bCs/>
                <w:color w:val="0070C0"/>
                <w:lang w:val="en-US" w:eastAsia="zh-CN"/>
              </w:rPr>
              <w:t xml:space="preserve">Comments </w:t>
            </w:r>
          </w:p>
        </w:tc>
      </w:tr>
      <w:tr w:rsidR="00D43C53" w14:paraId="6136CEE6" w14:textId="77777777" w:rsidTr="00D43C53">
        <w:tc>
          <w:tcPr>
            <w:tcW w:w="1236" w:type="dxa"/>
          </w:tcPr>
          <w:p w14:paraId="6C6A0998" w14:textId="77777777" w:rsidR="00D43C53" w:rsidRDefault="00D43C53" w:rsidP="00D43C53">
            <w:pPr>
              <w:spacing w:after="120"/>
              <w:rPr>
                <w:color w:val="0070C0"/>
                <w:lang w:val="en-US" w:eastAsia="zh-CN"/>
              </w:rPr>
            </w:pPr>
          </w:p>
        </w:tc>
        <w:tc>
          <w:tcPr>
            <w:tcW w:w="8395" w:type="dxa"/>
          </w:tcPr>
          <w:p w14:paraId="3AFEEF80" w14:textId="77777777" w:rsidR="00D43C53" w:rsidRDefault="00D43C53" w:rsidP="00D43C53">
            <w:pPr>
              <w:spacing w:after="120"/>
              <w:rPr>
                <w:color w:val="0070C0"/>
                <w:lang w:val="en-US" w:eastAsia="zh-CN"/>
              </w:rPr>
            </w:pPr>
          </w:p>
        </w:tc>
      </w:tr>
      <w:tr w:rsidR="00D43C53" w14:paraId="50D47AA4" w14:textId="77777777" w:rsidTr="00D43C53">
        <w:tc>
          <w:tcPr>
            <w:tcW w:w="1236" w:type="dxa"/>
          </w:tcPr>
          <w:p w14:paraId="0EAC3FC0" w14:textId="77777777" w:rsidR="00D43C53" w:rsidRDefault="00D43C53" w:rsidP="00D43C53">
            <w:pPr>
              <w:spacing w:after="120"/>
              <w:rPr>
                <w:color w:val="0070C0"/>
                <w:lang w:val="en-US" w:eastAsia="zh-CN"/>
              </w:rPr>
            </w:pPr>
          </w:p>
        </w:tc>
        <w:tc>
          <w:tcPr>
            <w:tcW w:w="8395" w:type="dxa"/>
          </w:tcPr>
          <w:p w14:paraId="01165556" w14:textId="77777777" w:rsidR="00D43C53" w:rsidRDefault="00D43C53" w:rsidP="00D43C53">
            <w:pPr>
              <w:spacing w:after="120"/>
              <w:rPr>
                <w:color w:val="0070C0"/>
                <w:lang w:val="en-US" w:eastAsia="zh-CN"/>
              </w:rPr>
            </w:pPr>
          </w:p>
        </w:tc>
      </w:tr>
    </w:tbl>
    <w:p w14:paraId="00923AD2" w14:textId="77777777" w:rsidR="00D43C53" w:rsidRDefault="00D43C53" w:rsidP="00D43C53">
      <w:pPr>
        <w:rPr>
          <w:lang w:val="en-US" w:eastAsia="zh-CN"/>
        </w:rPr>
      </w:pPr>
    </w:p>
    <w:p w14:paraId="5F2CCCEC" w14:textId="77777777" w:rsidR="00D43C53" w:rsidRPr="00CE7F0A" w:rsidRDefault="00D43C53" w:rsidP="00D43C53">
      <w:pPr>
        <w:spacing w:after="120"/>
        <w:rPr>
          <w:rFonts w:eastAsiaTheme="minorEastAsia"/>
          <w:b/>
          <w:color w:val="0070C0"/>
          <w:lang w:val="en-US" w:eastAsia="zh-CN"/>
        </w:rPr>
      </w:pPr>
      <w:r w:rsidRPr="00E36A1B">
        <w:rPr>
          <w:rFonts w:eastAsiaTheme="minorEastAsia"/>
          <w:b/>
          <w:color w:val="0070C0"/>
          <w:lang w:val="en-US" w:eastAsia="zh-CN"/>
        </w:rPr>
        <w:t xml:space="preserve">Issue 1-3-1: </w:t>
      </w:r>
      <w:r w:rsidRPr="00B239F4">
        <w:rPr>
          <w:rFonts w:eastAsiaTheme="minorEastAsia"/>
          <w:b/>
          <w:color w:val="0070C0"/>
          <w:lang w:eastAsia="zh-CN"/>
        </w:rPr>
        <w:t>Observation window</w:t>
      </w:r>
    </w:p>
    <w:p w14:paraId="54BE50A6" w14:textId="77777777" w:rsidR="00D43C53" w:rsidRDefault="00D43C53" w:rsidP="00D43C53">
      <w:pPr>
        <w:rPr>
          <w:i/>
          <w:color w:val="0070C0"/>
          <w:lang w:val="en-US" w:eastAsia="zh-CN"/>
        </w:rPr>
      </w:pPr>
      <w:r>
        <w:rPr>
          <w:i/>
          <w:color w:val="0070C0"/>
          <w:lang w:val="en-US" w:eastAsia="zh-CN"/>
        </w:rPr>
        <w:t>GTW</w:t>
      </w:r>
      <w:r w:rsidRPr="00064F7E">
        <w:rPr>
          <w:i/>
          <w:color w:val="0070C0"/>
          <w:lang w:val="en-US" w:eastAsia="zh-CN"/>
        </w:rPr>
        <w:t xml:space="preserve"> agreements:</w:t>
      </w:r>
    </w:p>
    <w:p w14:paraId="2428E51F" w14:textId="77777777" w:rsidR="00D43C53" w:rsidRPr="00B27152" w:rsidRDefault="00D43C53" w:rsidP="00D43C53">
      <w:pPr>
        <w:pStyle w:val="afc"/>
        <w:numPr>
          <w:ilvl w:val="2"/>
          <w:numId w:val="26"/>
        </w:numPr>
        <w:overflowPunct/>
        <w:autoSpaceDE/>
        <w:autoSpaceDN/>
        <w:adjustRightInd/>
        <w:spacing w:after="120" w:line="252" w:lineRule="auto"/>
        <w:ind w:firstLineChars="0"/>
        <w:textAlignment w:val="auto"/>
        <w:rPr>
          <w:highlight w:val="green"/>
          <w:lang w:eastAsia="ja-JP"/>
        </w:rPr>
      </w:pPr>
      <w:r w:rsidRPr="00B27152">
        <w:rPr>
          <w:bCs/>
          <w:highlight w:val="green"/>
        </w:rPr>
        <w:t>Observation window for Lprs</w:t>
      </w:r>
    </w:p>
    <w:p w14:paraId="4FEA908E" w14:textId="77777777" w:rsidR="00D43C53" w:rsidRPr="00B27152" w:rsidRDefault="00D43C53" w:rsidP="00D43C53">
      <w:pPr>
        <w:pStyle w:val="afc"/>
        <w:numPr>
          <w:ilvl w:val="3"/>
          <w:numId w:val="26"/>
        </w:numPr>
        <w:overflowPunct/>
        <w:autoSpaceDE/>
        <w:autoSpaceDN/>
        <w:adjustRightInd/>
        <w:spacing w:after="120"/>
        <w:ind w:firstLineChars="0"/>
        <w:textAlignment w:val="auto"/>
        <w:rPr>
          <w:highlight w:val="green"/>
        </w:rPr>
      </w:pPr>
      <w:r w:rsidRPr="00B27152">
        <w:rPr>
          <w:bCs/>
          <w:highlight w:val="green"/>
        </w:rPr>
        <w:t xml:space="preserve">Option 1: </w:t>
      </w:r>
      <m:oMath>
        <m:sSub>
          <m:sSubPr>
            <m:ctrlPr>
              <w:rPr>
                <w:rFonts w:ascii="Cambria Math" w:hAnsi="Cambria Math"/>
                <w:i/>
                <w:highlight w:val="green"/>
              </w:rPr>
            </m:ctrlPr>
          </m:sSubPr>
          <m:e>
            <m:r>
              <w:rPr>
                <w:rFonts w:ascii="Cambria Math" w:hAnsi="Cambria Math"/>
                <w:highlight w:val="green"/>
              </w:rPr>
              <m:t>T</m:t>
            </m:r>
          </m:e>
          <m:sub>
            <m:r>
              <w:rPr>
                <w:rFonts w:ascii="Cambria Math" w:hAnsi="Cambria Math"/>
                <w:highlight w:val="green"/>
              </w:rPr>
              <m:t>available_PRS</m:t>
            </m:r>
            <m:r>
              <m:rPr>
                <m:nor/>
              </m:rPr>
              <w:rPr>
                <w:i/>
                <w:highlight w:val="green"/>
              </w:rPr>
              <m:t>,i</m:t>
            </m:r>
          </m:sub>
        </m:sSub>
      </m:oMath>
    </w:p>
    <w:p w14:paraId="74B87D8F" w14:textId="77777777" w:rsidR="00D43C53" w:rsidRPr="0021356E" w:rsidRDefault="00D43C53" w:rsidP="00D43C53">
      <w:pPr>
        <w:pStyle w:val="afc"/>
        <w:numPr>
          <w:ilvl w:val="3"/>
          <w:numId w:val="26"/>
        </w:numPr>
        <w:overflowPunct/>
        <w:autoSpaceDE/>
        <w:autoSpaceDN/>
        <w:adjustRightInd/>
        <w:spacing w:after="120"/>
        <w:ind w:firstLineChars="0"/>
        <w:textAlignment w:val="auto"/>
        <w:rPr>
          <w:highlight w:val="green"/>
        </w:rPr>
      </w:pPr>
      <w:r w:rsidRPr="00B27152">
        <w:rPr>
          <w:highlight w:val="green"/>
        </w:rPr>
        <w:t>Option 2: T</w:t>
      </w:r>
      <w:r w:rsidRPr="00B27152">
        <w:rPr>
          <w:highlight w:val="green"/>
          <w:vertAlign w:val="subscript"/>
        </w:rPr>
        <w:t>PRS,i</w:t>
      </w:r>
      <w:r w:rsidRPr="00B27152">
        <w:rPr>
          <w:highlight w:val="green"/>
        </w:rPr>
        <w:t xml:space="preserve">. </w:t>
      </w:r>
      <w:r w:rsidRPr="00B27152">
        <w:rPr>
          <w:rFonts w:eastAsiaTheme="minorEastAsia"/>
          <w:iCs/>
          <w:szCs w:val="21"/>
          <w:highlight w:val="green"/>
        </w:rPr>
        <w:t xml:space="preserve">The </w:t>
      </w:r>
      <w:r w:rsidRPr="00B27152">
        <w:rPr>
          <w:rFonts w:eastAsiaTheme="minorEastAsia"/>
          <w:szCs w:val="21"/>
          <w:highlight w:val="green"/>
        </w:rPr>
        <w:t xml:space="preserve">observation window sizes </w:t>
      </w:r>
      <w:r w:rsidRPr="00B27152">
        <w:rPr>
          <w:rFonts w:eastAsiaTheme="minorEastAsia"/>
          <w:iCs/>
          <w:szCs w:val="21"/>
          <w:highlight w:val="green"/>
        </w:rPr>
        <w:t>for</w:t>
      </w:r>
      <w:r w:rsidRPr="00B27152">
        <w:rPr>
          <w:rFonts w:eastAsiaTheme="minorEastAsia"/>
          <w:i/>
          <w:szCs w:val="21"/>
          <w:highlight w:val="green"/>
        </w:rPr>
        <w:t xml:space="preserve"> </w:t>
      </w:r>
      <w:r w:rsidRPr="00B27152">
        <w:rPr>
          <w:i/>
          <w:highlight w:val="green"/>
        </w:rPr>
        <w:t>Lprs</w:t>
      </w:r>
      <w:r w:rsidRPr="00B27152">
        <w:rPr>
          <w:rFonts w:eastAsiaTheme="minorEastAsia"/>
          <w:i/>
          <w:szCs w:val="21"/>
          <w:highlight w:val="green"/>
        </w:rPr>
        <w:t xml:space="preserve"> </w:t>
      </w:r>
      <w:r w:rsidRPr="00B27152">
        <w:rPr>
          <w:rFonts w:eastAsiaTheme="minorEastAsia"/>
          <w:iCs/>
          <w:szCs w:val="21"/>
          <w:highlight w:val="green"/>
        </w:rPr>
        <w:t>and for</w:t>
      </w:r>
      <w:r w:rsidRPr="00B27152">
        <w:rPr>
          <w:rFonts w:eastAsiaTheme="minorEastAsia"/>
          <w:i/>
          <w:szCs w:val="21"/>
          <w:highlight w:val="green"/>
        </w:rPr>
        <w:t xml:space="preserve"> UE processing capability ‘N’ </w:t>
      </w:r>
      <w:r w:rsidRPr="00B27152">
        <w:rPr>
          <w:rFonts w:eastAsiaTheme="minorEastAsia"/>
          <w:iCs/>
          <w:szCs w:val="21"/>
          <w:highlight w:val="green"/>
        </w:rPr>
        <w:t>are identical.</w:t>
      </w:r>
    </w:p>
    <w:p w14:paraId="304516BF"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271BA7A" w14:textId="65865B93"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 from GTW.</w:t>
      </w:r>
    </w:p>
    <w:tbl>
      <w:tblPr>
        <w:tblStyle w:val="af3"/>
        <w:tblW w:w="0" w:type="auto"/>
        <w:tblLook w:val="04A0" w:firstRow="1" w:lastRow="0" w:firstColumn="1" w:lastColumn="0" w:noHBand="0" w:noVBand="1"/>
      </w:tblPr>
      <w:tblGrid>
        <w:gridCol w:w="1236"/>
        <w:gridCol w:w="8395"/>
      </w:tblGrid>
      <w:tr w:rsidR="008323C0" w14:paraId="06E3158E" w14:textId="77777777" w:rsidTr="00FA0596">
        <w:tc>
          <w:tcPr>
            <w:tcW w:w="1236" w:type="dxa"/>
          </w:tcPr>
          <w:p w14:paraId="504484B6" w14:textId="77777777" w:rsidR="008323C0" w:rsidRDefault="008323C0" w:rsidP="00FA0596">
            <w:pPr>
              <w:spacing w:after="120"/>
              <w:rPr>
                <w:b/>
                <w:bCs/>
                <w:color w:val="0070C0"/>
                <w:lang w:val="en-US" w:eastAsia="zh-CN"/>
              </w:rPr>
            </w:pPr>
            <w:r>
              <w:rPr>
                <w:b/>
                <w:bCs/>
                <w:color w:val="0070C0"/>
                <w:lang w:val="en-US" w:eastAsia="zh-CN"/>
              </w:rPr>
              <w:t>Company</w:t>
            </w:r>
          </w:p>
        </w:tc>
        <w:tc>
          <w:tcPr>
            <w:tcW w:w="8395" w:type="dxa"/>
          </w:tcPr>
          <w:p w14:paraId="6FA42317" w14:textId="77777777" w:rsidR="008323C0" w:rsidRDefault="008323C0" w:rsidP="00FA0596">
            <w:pPr>
              <w:spacing w:after="120"/>
              <w:rPr>
                <w:b/>
                <w:bCs/>
                <w:color w:val="0070C0"/>
                <w:lang w:val="en-US" w:eastAsia="zh-CN"/>
              </w:rPr>
            </w:pPr>
            <w:r>
              <w:rPr>
                <w:b/>
                <w:bCs/>
                <w:color w:val="0070C0"/>
                <w:lang w:val="en-US" w:eastAsia="zh-CN"/>
              </w:rPr>
              <w:t xml:space="preserve">Comments </w:t>
            </w:r>
          </w:p>
        </w:tc>
      </w:tr>
      <w:tr w:rsidR="008323C0" w14:paraId="755A1D40" w14:textId="77777777" w:rsidTr="00FA0596">
        <w:tc>
          <w:tcPr>
            <w:tcW w:w="1236" w:type="dxa"/>
          </w:tcPr>
          <w:p w14:paraId="50BEA726" w14:textId="77777777" w:rsidR="008323C0" w:rsidRDefault="008323C0" w:rsidP="00FA0596">
            <w:pPr>
              <w:spacing w:after="120"/>
              <w:rPr>
                <w:color w:val="0070C0"/>
                <w:lang w:val="en-US" w:eastAsia="zh-CN"/>
              </w:rPr>
            </w:pPr>
          </w:p>
        </w:tc>
        <w:tc>
          <w:tcPr>
            <w:tcW w:w="8395" w:type="dxa"/>
          </w:tcPr>
          <w:p w14:paraId="3D1F5058" w14:textId="77777777" w:rsidR="008323C0" w:rsidRDefault="008323C0" w:rsidP="00FA0596">
            <w:pPr>
              <w:spacing w:after="120"/>
              <w:rPr>
                <w:color w:val="0070C0"/>
                <w:lang w:val="en-US" w:eastAsia="zh-CN"/>
              </w:rPr>
            </w:pPr>
          </w:p>
        </w:tc>
      </w:tr>
      <w:tr w:rsidR="008323C0" w14:paraId="166CDDF9" w14:textId="77777777" w:rsidTr="00FA0596">
        <w:tc>
          <w:tcPr>
            <w:tcW w:w="1236" w:type="dxa"/>
          </w:tcPr>
          <w:p w14:paraId="1D2125ED" w14:textId="77777777" w:rsidR="008323C0" w:rsidRDefault="008323C0" w:rsidP="00FA0596">
            <w:pPr>
              <w:spacing w:after="120"/>
              <w:rPr>
                <w:color w:val="0070C0"/>
                <w:lang w:val="en-US" w:eastAsia="zh-CN"/>
              </w:rPr>
            </w:pPr>
          </w:p>
        </w:tc>
        <w:tc>
          <w:tcPr>
            <w:tcW w:w="8395" w:type="dxa"/>
          </w:tcPr>
          <w:p w14:paraId="1BB8AA60" w14:textId="77777777" w:rsidR="008323C0" w:rsidRDefault="008323C0" w:rsidP="00FA0596">
            <w:pPr>
              <w:spacing w:after="120"/>
              <w:rPr>
                <w:color w:val="0070C0"/>
                <w:lang w:val="en-US" w:eastAsia="zh-CN"/>
              </w:rPr>
            </w:pPr>
          </w:p>
        </w:tc>
      </w:tr>
    </w:tbl>
    <w:p w14:paraId="753559C1" w14:textId="77777777" w:rsidR="00D43C53" w:rsidRDefault="00D43C53" w:rsidP="00D43C53">
      <w:pPr>
        <w:rPr>
          <w:rFonts w:eastAsiaTheme="minorEastAsia"/>
          <w:iCs/>
          <w:color w:val="000000" w:themeColor="text1"/>
          <w:lang w:val="en-US" w:eastAsia="zh-CN"/>
        </w:rPr>
      </w:pPr>
    </w:p>
    <w:p w14:paraId="1488E97C" w14:textId="77777777" w:rsidR="00D43C53" w:rsidRDefault="00D43C53" w:rsidP="00D43C53">
      <w:pPr>
        <w:spacing w:after="120"/>
        <w:rPr>
          <w:rFonts w:eastAsiaTheme="minorEastAsia"/>
          <w:b/>
          <w:color w:val="0070C0"/>
          <w:lang w:val="en-US"/>
        </w:rPr>
      </w:pPr>
      <w:r w:rsidRPr="00B239F4">
        <w:rPr>
          <w:rFonts w:eastAsiaTheme="minorEastAsia"/>
          <w:b/>
          <w:color w:val="0070C0"/>
          <w:lang w:val="en-US"/>
        </w:rPr>
        <w:t>Issue 1-3-4: Rule to calculate UE’s processing capability {N,T}</w:t>
      </w:r>
    </w:p>
    <w:p w14:paraId="4B8D0CD3"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7D31E113"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(Nokia)</w:t>
      </w:r>
    </w:p>
    <w:p w14:paraId="7D94A1B7" w14:textId="77777777" w:rsidR="00D43C53" w:rsidRDefault="00D43C53" w:rsidP="00D43C53">
      <w:pPr>
        <w:pStyle w:val="afc"/>
        <w:numPr>
          <w:ilvl w:val="2"/>
          <w:numId w:val="11"/>
        </w:numPr>
        <w:overflowPunct/>
        <w:autoSpaceDE/>
        <w:autoSpaceDN/>
        <w:adjustRightInd/>
        <w:spacing w:after="120"/>
        <w:ind w:firstLineChars="0"/>
        <w:textAlignment w:val="auto"/>
        <w:rPr>
          <w:szCs w:val="24"/>
          <w:lang w:eastAsia="zh-CN"/>
        </w:rPr>
      </w:pPr>
      <w:r>
        <w:t>Clarify a rule to calculate UE’s processing capability {N,T} from UE venders</w:t>
      </w:r>
    </w:p>
    <w:p w14:paraId="4A0CE796"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 Intel, HW, Ericsson, QC)</w:t>
      </w:r>
    </w:p>
    <w:p w14:paraId="6C1D33F1" w14:textId="77777777" w:rsidR="00D43C53" w:rsidRDefault="00D43C53" w:rsidP="00D43C53">
      <w:pPr>
        <w:pStyle w:val="afc"/>
        <w:numPr>
          <w:ilvl w:val="2"/>
          <w:numId w:val="11"/>
        </w:numPr>
        <w:overflowPunct/>
        <w:autoSpaceDE/>
        <w:autoSpaceDN/>
        <w:adjustRightInd/>
        <w:spacing w:after="120"/>
        <w:ind w:firstLineChars="0"/>
        <w:textAlignment w:val="auto"/>
        <w:rPr>
          <w:szCs w:val="24"/>
          <w:lang w:eastAsia="zh-CN"/>
        </w:rPr>
      </w:pPr>
      <w:r>
        <w:t>No clarification in RAN4 is needed. If any clarification is needed, it can be discussed in RAN1/2.</w:t>
      </w:r>
    </w:p>
    <w:p w14:paraId="375E8536"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AC144EA" w14:textId="40292862"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 The proponents of option 1 are encouraged to bring specific aspects that needs RAN4 clarification.</w:t>
      </w:r>
    </w:p>
    <w:tbl>
      <w:tblPr>
        <w:tblStyle w:val="af3"/>
        <w:tblW w:w="0" w:type="auto"/>
        <w:tblLook w:val="04A0" w:firstRow="1" w:lastRow="0" w:firstColumn="1" w:lastColumn="0" w:noHBand="0" w:noVBand="1"/>
      </w:tblPr>
      <w:tblGrid>
        <w:gridCol w:w="1236"/>
        <w:gridCol w:w="8395"/>
      </w:tblGrid>
      <w:tr w:rsidR="008323C0" w14:paraId="50DD4491" w14:textId="77777777" w:rsidTr="00FA0596">
        <w:tc>
          <w:tcPr>
            <w:tcW w:w="1236" w:type="dxa"/>
          </w:tcPr>
          <w:p w14:paraId="698C5CAA" w14:textId="77777777" w:rsidR="008323C0" w:rsidRDefault="008323C0" w:rsidP="00FA0596">
            <w:pPr>
              <w:spacing w:after="120"/>
              <w:rPr>
                <w:b/>
                <w:bCs/>
                <w:color w:val="0070C0"/>
                <w:lang w:val="en-US" w:eastAsia="zh-CN"/>
              </w:rPr>
            </w:pPr>
            <w:r>
              <w:rPr>
                <w:b/>
                <w:bCs/>
                <w:color w:val="0070C0"/>
                <w:lang w:val="en-US" w:eastAsia="zh-CN"/>
              </w:rPr>
              <w:t>Company</w:t>
            </w:r>
          </w:p>
        </w:tc>
        <w:tc>
          <w:tcPr>
            <w:tcW w:w="8395" w:type="dxa"/>
          </w:tcPr>
          <w:p w14:paraId="48CBE356" w14:textId="77777777" w:rsidR="008323C0" w:rsidRDefault="008323C0" w:rsidP="00FA0596">
            <w:pPr>
              <w:spacing w:after="120"/>
              <w:rPr>
                <w:b/>
                <w:bCs/>
                <w:color w:val="0070C0"/>
                <w:lang w:val="en-US" w:eastAsia="zh-CN"/>
              </w:rPr>
            </w:pPr>
            <w:r>
              <w:rPr>
                <w:b/>
                <w:bCs/>
                <w:color w:val="0070C0"/>
                <w:lang w:val="en-US" w:eastAsia="zh-CN"/>
              </w:rPr>
              <w:t xml:space="preserve">Comments </w:t>
            </w:r>
          </w:p>
        </w:tc>
      </w:tr>
      <w:tr w:rsidR="008323C0" w14:paraId="7A13949E" w14:textId="77777777" w:rsidTr="00FA0596">
        <w:tc>
          <w:tcPr>
            <w:tcW w:w="1236" w:type="dxa"/>
          </w:tcPr>
          <w:p w14:paraId="539C3ED9" w14:textId="77777777" w:rsidR="008323C0" w:rsidRDefault="008323C0" w:rsidP="00FA0596">
            <w:pPr>
              <w:spacing w:after="120"/>
              <w:rPr>
                <w:color w:val="0070C0"/>
                <w:lang w:val="en-US" w:eastAsia="zh-CN"/>
              </w:rPr>
            </w:pPr>
          </w:p>
        </w:tc>
        <w:tc>
          <w:tcPr>
            <w:tcW w:w="8395" w:type="dxa"/>
          </w:tcPr>
          <w:p w14:paraId="2C23F24F" w14:textId="77777777" w:rsidR="008323C0" w:rsidRDefault="008323C0" w:rsidP="00FA0596">
            <w:pPr>
              <w:spacing w:after="120"/>
              <w:rPr>
                <w:color w:val="0070C0"/>
                <w:lang w:val="en-US" w:eastAsia="zh-CN"/>
              </w:rPr>
            </w:pPr>
          </w:p>
        </w:tc>
      </w:tr>
      <w:tr w:rsidR="008323C0" w14:paraId="5C7F3025" w14:textId="77777777" w:rsidTr="00FA0596">
        <w:tc>
          <w:tcPr>
            <w:tcW w:w="1236" w:type="dxa"/>
          </w:tcPr>
          <w:p w14:paraId="5C395C05" w14:textId="77777777" w:rsidR="008323C0" w:rsidRDefault="008323C0" w:rsidP="00FA0596">
            <w:pPr>
              <w:spacing w:after="120"/>
              <w:rPr>
                <w:color w:val="0070C0"/>
                <w:lang w:val="en-US" w:eastAsia="zh-CN"/>
              </w:rPr>
            </w:pPr>
          </w:p>
        </w:tc>
        <w:tc>
          <w:tcPr>
            <w:tcW w:w="8395" w:type="dxa"/>
          </w:tcPr>
          <w:p w14:paraId="1F8C17F1" w14:textId="77777777" w:rsidR="008323C0" w:rsidRDefault="008323C0" w:rsidP="00FA0596">
            <w:pPr>
              <w:spacing w:after="120"/>
              <w:rPr>
                <w:color w:val="0070C0"/>
                <w:lang w:val="en-US" w:eastAsia="zh-CN"/>
              </w:rPr>
            </w:pPr>
          </w:p>
        </w:tc>
      </w:tr>
    </w:tbl>
    <w:p w14:paraId="22DD29CA" w14:textId="77777777" w:rsidR="00D43C53" w:rsidRDefault="00D43C53" w:rsidP="00D43C53">
      <w:pPr>
        <w:rPr>
          <w:rFonts w:eastAsiaTheme="minorEastAsia"/>
          <w:iCs/>
          <w:color w:val="000000" w:themeColor="text1"/>
          <w:lang w:val="en-US" w:eastAsia="zh-CN"/>
        </w:rPr>
      </w:pPr>
    </w:p>
    <w:p w14:paraId="4DAE3A43" w14:textId="77777777" w:rsidR="00D43C53" w:rsidRPr="000C6EEC" w:rsidRDefault="00D43C53" w:rsidP="00D43C53">
      <w:pPr>
        <w:spacing w:after="120"/>
        <w:rPr>
          <w:rFonts w:eastAsiaTheme="minorEastAsia"/>
          <w:b/>
          <w:color w:val="0070C0"/>
          <w:lang w:val="en-US" w:eastAsia="zh-CN"/>
        </w:rPr>
      </w:pPr>
      <w:r w:rsidRPr="00042AC6">
        <w:rPr>
          <w:rFonts w:eastAsiaTheme="minorEastAsia"/>
          <w:b/>
          <w:color w:val="0070C0"/>
          <w:lang w:val="en-US" w:eastAsia="zh-CN"/>
        </w:rPr>
        <w:t>Issue 1-5-1: PRS-RSRP configured for DL-TDOA</w:t>
      </w:r>
    </w:p>
    <w:p w14:paraId="3CEB18A9"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221DD128"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Intel, OPPO, vivo, HW)</w:t>
      </w:r>
    </w:p>
    <w:p w14:paraId="6CEDA320" w14:textId="77777777" w:rsidR="00D43C53" w:rsidRDefault="00D43C53" w:rsidP="00D43C53">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lastRenderedPageBreak/>
        <w:t>RSTD measurement period is not impacted by PRS-RSRP measurement.</w:t>
      </w:r>
    </w:p>
    <w:p w14:paraId="7397FA48"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 Nokia)</w:t>
      </w:r>
    </w:p>
    <w:p w14:paraId="28699F82" w14:textId="77777777" w:rsidR="00D43C53" w:rsidRDefault="00D43C53" w:rsidP="00D43C53">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771901BC"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w:t>
      </w:r>
    </w:p>
    <w:p w14:paraId="15647C64" w14:textId="77777777" w:rsidR="00D43C53" w:rsidRDefault="00D43C53" w:rsidP="00D43C53">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 xml:space="preserve">Clarify in the spec that </w:t>
      </w:r>
      <w:r w:rsidRPr="0013229E">
        <w:rPr>
          <w:bCs/>
          <w:kern w:val="24"/>
          <w:lang w:val="en-US" w:eastAsia="zh-CN"/>
        </w:rPr>
        <w:t>when PRS-RSRP is configured for DL-TDOA then the measurement period of RSTD and PRS-RSRP shall be the same</w:t>
      </w:r>
      <w:r>
        <w:rPr>
          <w:bCs/>
          <w:kern w:val="24"/>
          <w:lang w:val="en-US" w:eastAsia="zh-CN"/>
        </w:rPr>
        <w:t>.</w:t>
      </w:r>
    </w:p>
    <w:p w14:paraId="4B04BBCE"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998E953" w14:textId="0FA59F83"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af3"/>
        <w:tblW w:w="0" w:type="auto"/>
        <w:tblLook w:val="04A0" w:firstRow="1" w:lastRow="0" w:firstColumn="1" w:lastColumn="0" w:noHBand="0" w:noVBand="1"/>
      </w:tblPr>
      <w:tblGrid>
        <w:gridCol w:w="1236"/>
        <w:gridCol w:w="8395"/>
      </w:tblGrid>
      <w:tr w:rsidR="008323C0" w14:paraId="5238CAE3" w14:textId="77777777" w:rsidTr="00FA0596">
        <w:tc>
          <w:tcPr>
            <w:tcW w:w="1236" w:type="dxa"/>
          </w:tcPr>
          <w:p w14:paraId="1666F31B" w14:textId="77777777" w:rsidR="008323C0" w:rsidRDefault="008323C0" w:rsidP="00FA0596">
            <w:pPr>
              <w:spacing w:after="120"/>
              <w:rPr>
                <w:b/>
                <w:bCs/>
                <w:color w:val="0070C0"/>
                <w:lang w:val="en-US" w:eastAsia="zh-CN"/>
              </w:rPr>
            </w:pPr>
            <w:r>
              <w:rPr>
                <w:b/>
                <w:bCs/>
                <w:color w:val="0070C0"/>
                <w:lang w:val="en-US" w:eastAsia="zh-CN"/>
              </w:rPr>
              <w:t>Company</w:t>
            </w:r>
          </w:p>
        </w:tc>
        <w:tc>
          <w:tcPr>
            <w:tcW w:w="8395" w:type="dxa"/>
          </w:tcPr>
          <w:p w14:paraId="0689095C" w14:textId="77777777" w:rsidR="008323C0" w:rsidRDefault="008323C0" w:rsidP="00FA0596">
            <w:pPr>
              <w:spacing w:after="120"/>
              <w:rPr>
                <w:b/>
                <w:bCs/>
                <w:color w:val="0070C0"/>
                <w:lang w:val="en-US" w:eastAsia="zh-CN"/>
              </w:rPr>
            </w:pPr>
            <w:r>
              <w:rPr>
                <w:b/>
                <w:bCs/>
                <w:color w:val="0070C0"/>
                <w:lang w:val="en-US" w:eastAsia="zh-CN"/>
              </w:rPr>
              <w:t xml:space="preserve">Comments </w:t>
            </w:r>
          </w:p>
        </w:tc>
      </w:tr>
      <w:tr w:rsidR="008323C0" w14:paraId="6D1C4D6C" w14:textId="77777777" w:rsidTr="00FA0596">
        <w:tc>
          <w:tcPr>
            <w:tcW w:w="1236" w:type="dxa"/>
          </w:tcPr>
          <w:p w14:paraId="67CC56B5" w14:textId="77777777" w:rsidR="008323C0" w:rsidRDefault="008323C0" w:rsidP="00FA0596">
            <w:pPr>
              <w:spacing w:after="120"/>
              <w:rPr>
                <w:color w:val="0070C0"/>
                <w:lang w:val="en-US" w:eastAsia="zh-CN"/>
              </w:rPr>
            </w:pPr>
          </w:p>
        </w:tc>
        <w:tc>
          <w:tcPr>
            <w:tcW w:w="8395" w:type="dxa"/>
          </w:tcPr>
          <w:p w14:paraId="25273B57" w14:textId="77777777" w:rsidR="008323C0" w:rsidRDefault="008323C0" w:rsidP="00FA0596">
            <w:pPr>
              <w:spacing w:after="120"/>
              <w:rPr>
                <w:color w:val="0070C0"/>
                <w:lang w:val="en-US" w:eastAsia="zh-CN"/>
              </w:rPr>
            </w:pPr>
          </w:p>
        </w:tc>
      </w:tr>
      <w:tr w:rsidR="008323C0" w14:paraId="0723CA31" w14:textId="77777777" w:rsidTr="00FA0596">
        <w:tc>
          <w:tcPr>
            <w:tcW w:w="1236" w:type="dxa"/>
          </w:tcPr>
          <w:p w14:paraId="71D319BF" w14:textId="77777777" w:rsidR="008323C0" w:rsidRDefault="008323C0" w:rsidP="00FA0596">
            <w:pPr>
              <w:spacing w:after="120"/>
              <w:rPr>
                <w:color w:val="0070C0"/>
                <w:lang w:val="en-US" w:eastAsia="zh-CN"/>
              </w:rPr>
            </w:pPr>
          </w:p>
        </w:tc>
        <w:tc>
          <w:tcPr>
            <w:tcW w:w="8395" w:type="dxa"/>
          </w:tcPr>
          <w:p w14:paraId="4A8FBBC8" w14:textId="77777777" w:rsidR="008323C0" w:rsidRDefault="008323C0" w:rsidP="00FA0596">
            <w:pPr>
              <w:spacing w:after="120"/>
              <w:rPr>
                <w:color w:val="0070C0"/>
                <w:lang w:val="en-US" w:eastAsia="zh-CN"/>
              </w:rPr>
            </w:pPr>
          </w:p>
        </w:tc>
      </w:tr>
    </w:tbl>
    <w:p w14:paraId="72C7D69F" w14:textId="77777777" w:rsidR="00D43C53" w:rsidRDefault="00D43C53" w:rsidP="00D43C53">
      <w:pPr>
        <w:rPr>
          <w:rFonts w:eastAsiaTheme="minorEastAsia"/>
          <w:iCs/>
          <w:color w:val="000000" w:themeColor="text1"/>
          <w:lang w:val="en-US" w:eastAsia="zh-CN"/>
        </w:rPr>
      </w:pPr>
    </w:p>
    <w:p w14:paraId="57B75DB8" w14:textId="77777777" w:rsidR="00D43C53" w:rsidRPr="000C6EEC" w:rsidRDefault="00D43C53" w:rsidP="00D43C53">
      <w:pPr>
        <w:spacing w:after="120"/>
        <w:rPr>
          <w:rFonts w:eastAsiaTheme="minorEastAsia"/>
          <w:b/>
          <w:color w:val="0070C0"/>
          <w:lang w:val="en-US"/>
        </w:rPr>
      </w:pPr>
      <w:r w:rsidRPr="00042AC6">
        <w:rPr>
          <w:rFonts w:eastAsiaTheme="minorEastAsia"/>
          <w:b/>
          <w:color w:val="0070C0"/>
          <w:lang w:val="en-US"/>
        </w:rPr>
        <w:t>Issue 1-5-2: PRS-RSRP configured for another positioning method</w:t>
      </w:r>
    </w:p>
    <w:p w14:paraId="651FE638"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13CFECA1"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Intel, OPPO, vivo)</w:t>
      </w:r>
    </w:p>
    <w:p w14:paraId="2AB5A0C0" w14:textId="77777777" w:rsidR="00D43C53" w:rsidRDefault="00D43C53" w:rsidP="00D43C53">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14E4AB70"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 CATT)</w:t>
      </w:r>
    </w:p>
    <w:p w14:paraId="23919851" w14:textId="77777777" w:rsidR="00D43C53" w:rsidRDefault="00D43C53" w:rsidP="00D43C53">
      <w:pPr>
        <w:pStyle w:val="afc"/>
        <w:numPr>
          <w:ilvl w:val="2"/>
          <w:numId w:val="11"/>
        </w:numPr>
        <w:spacing w:after="120"/>
        <w:ind w:firstLineChars="0"/>
        <w:rPr>
          <w:bCs/>
          <w:kern w:val="24"/>
          <w:lang w:val="en-US" w:eastAsia="zh-CN"/>
        </w:rPr>
      </w:pPr>
      <w:r>
        <w:rPr>
          <w:bCs/>
          <w:kern w:val="24"/>
          <w:lang w:val="en-US" w:eastAsia="zh-CN"/>
        </w:rPr>
        <w:t>RSTD measurement period is not impacted by the PRS-RSRP measurement configured for another positioning method, if they are measured on the same set of PRS resources.</w:t>
      </w:r>
    </w:p>
    <w:p w14:paraId="238D30D9" w14:textId="77777777" w:rsidR="00D43C53" w:rsidRDefault="00D43C53" w:rsidP="00D43C53">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PRS measurement requirements do not apply when UE is configured PRS measurement for more than one positioning methods with different sets of PRS resources to measure.</w:t>
      </w:r>
    </w:p>
    <w:p w14:paraId="7A97AB00"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 Nokia)</w:t>
      </w:r>
    </w:p>
    <w:p w14:paraId="27882BB8" w14:textId="77777777" w:rsidR="00D43C53" w:rsidRDefault="00D43C53" w:rsidP="00D43C53">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2E01EA1E"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(QC, vivo, Nokia)</w:t>
      </w:r>
    </w:p>
    <w:p w14:paraId="1A7F4430" w14:textId="77777777" w:rsidR="00D43C53" w:rsidRPr="00364403" w:rsidRDefault="00D43C53" w:rsidP="00D43C53">
      <w:pPr>
        <w:pStyle w:val="afc"/>
        <w:numPr>
          <w:ilvl w:val="2"/>
          <w:numId w:val="11"/>
        </w:numPr>
        <w:overflowPunct/>
        <w:autoSpaceDE/>
        <w:autoSpaceDN/>
        <w:adjustRightInd/>
        <w:spacing w:after="120"/>
        <w:ind w:firstLineChars="0"/>
        <w:textAlignment w:val="auto"/>
        <w:rPr>
          <w:kern w:val="24"/>
          <w:sz w:val="18"/>
          <w:szCs w:val="18"/>
          <w:lang w:val="en-US" w:eastAsia="zh-CN"/>
        </w:rPr>
      </w:pPr>
      <w:r>
        <w:rPr>
          <w:rFonts w:eastAsia="Times New Roman"/>
          <w:lang w:val="en-US" w:eastAsia="zh-CN"/>
        </w:rPr>
        <w:t>Measurement periods for different positioning methods are independent.</w:t>
      </w:r>
    </w:p>
    <w:p w14:paraId="1F679D43"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(Ericsson)</w:t>
      </w:r>
    </w:p>
    <w:p w14:paraId="6508D32D" w14:textId="77777777" w:rsidR="00D43C53" w:rsidRPr="00364403" w:rsidRDefault="00D43C53" w:rsidP="00D43C53">
      <w:pPr>
        <w:pStyle w:val="afc"/>
        <w:numPr>
          <w:ilvl w:val="2"/>
          <w:numId w:val="11"/>
        </w:numPr>
        <w:overflowPunct/>
        <w:autoSpaceDE/>
        <w:autoSpaceDN/>
        <w:adjustRightInd/>
        <w:spacing w:after="120"/>
        <w:ind w:firstLineChars="0"/>
        <w:textAlignment w:val="auto"/>
        <w:rPr>
          <w:rFonts w:eastAsia="Times New Roman"/>
          <w:lang w:val="en-US" w:eastAsia="zh-CN"/>
        </w:rPr>
      </w:pPr>
      <w:r>
        <w:rPr>
          <w:rFonts w:eastAsia="Times New Roman"/>
          <w:lang w:val="en-US" w:eastAsia="zh-CN"/>
        </w:rPr>
        <w:t xml:space="preserve">Clarify in the spec that </w:t>
      </w:r>
      <w:r w:rsidRPr="00364403">
        <w:rPr>
          <w:rFonts w:eastAsia="Times New Roman"/>
          <w:lang w:val="en-US" w:eastAsia="zh-CN"/>
        </w:rPr>
        <w:t>when PRS-RSRP and RSTD are configured using separate OTDOA assistance data then the measurement periods of RSTD and PRS-RSRP may be different.</w:t>
      </w:r>
    </w:p>
    <w:p w14:paraId="1E9A5C43"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78183E0" w14:textId="22D233EF"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af3"/>
        <w:tblW w:w="0" w:type="auto"/>
        <w:tblLook w:val="04A0" w:firstRow="1" w:lastRow="0" w:firstColumn="1" w:lastColumn="0" w:noHBand="0" w:noVBand="1"/>
      </w:tblPr>
      <w:tblGrid>
        <w:gridCol w:w="1236"/>
        <w:gridCol w:w="8395"/>
      </w:tblGrid>
      <w:tr w:rsidR="008323C0" w14:paraId="574C929A" w14:textId="77777777" w:rsidTr="00FA0596">
        <w:tc>
          <w:tcPr>
            <w:tcW w:w="1236" w:type="dxa"/>
          </w:tcPr>
          <w:p w14:paraId="031067D0" w14:textId="77777777" w:rsidR="008323C0" w:rsidRDefault="008323C0" w:rsidP="00FA0596">
            <w:pPr>
              <w:spacing w:after="120"/>
              <w:rPr>
                <w:b/>
                <w:bCs/>
                <w:color w:val="0070C0"/>
                <w:lang w:val="en-US" w:eastAsia="zh-CN"/>
              </w:rPr>
            </w:pPr>
            <w:r>
              <w:rPr>
                <w:b/>
                <w:bCs/>
                <w:color w:val="0070C0"/>
                <w:lang w:val="en-US" w:eastAsia="zh-CN"/>
              </w:rPr>
              <w:t>Company</w:t>
            </w:r>
          </w:p>
        </w:tc>
        <w:tc>
          <w:tcPr>
            <w:tcW w:w="8395" w:type="dxa"/>
          </w:tcPr>
          <w:p w14:paraId="276B37E8" w14:textId="77777777" w:rsidR="008323C0" w:rsidRDefault="008323C0" w:rsidP="00FA0596">
            <w:pPr>
              <w:spacing w:after="120"/>
              <w:rPr>
                <w:b/>
                <w:bCs/>
                <w:color w:val="0070C0"/>
                <w:lang w:val="en-US" w:eastAsia="zh-CN"/>
              </w:rPr>
            </w:pPr>
            <w:r>
              <w:rPr>
                <w:b/>
                <w:bCs/>
                <w:color w:val="0070C0"/>
                <w:lang w:val="en-US" w:eastAsia="zh-CN"/>
              </w:rPr>
              <w:t xml:space="preserve">Comments </w:t>
            </w:r>
          </w:p>
        </w:tc>
      </w:tr>
      <w:tr w:rsidR="008323C0" w14:paraId="2A5B2C00" w14:textId="77777777" w:rsidTr="00FA0596">
        <w:tc>
          <w:tcPr>
            <w:tcW w:w="1236" w:type="dxa"/>
          </w:tcPr>
          <w:p w14:paraId="2FA10E30" w14:textId="77777777" w:rsidR="008323C0" w:rsidRDefault="008323C0" w:rsidP="00FA0596">
            <w:pPr>
              <w:spacing w:after="120"/>
              <w:rPr>
                <w:color w:val="0070C0"/>
                <w:lang w:val="en-US" w:eastAsia="zh-CN"/>
              </w:rPr>
            </w:pPr>
          </w:p>
        </w:tc>
        <w:tc>
          <w:tcPr>
            <w:tcW w:w="8395" w:type="dxa"/>
          </w:tcPr>
          <w:p w14:paraId="50AA2506" w14:textId="77777777" w:rsidR="008323C0" w:rsidRDefault="008323C0" w:rsidP="00FA0596">
            <w:pPr>
              <w:spacing w:after="120"/>
              <w:rPr>
                <w:color w:val="0070C0"/>
                <w:lang w:val="en-US" w:eastAsia="zh-CN"/>
              </w:rPr>
            </w:pPr>
          </w:p>
        </w:tc>
      </w:tr>
      <w:tr w:rsidR="008323C0" w14:paraId="2E671B1D" w14:textId="77777777" w:rsidTr="00FA0596">
        <w:tc>
          <w:tcPr>
            <w:tcW w:w="1236" w:type="dxa"/>
          </w:tcPr>
          <w:p w14:paraId="06B3C728" w14:textId="77777777" w:rsidR="008323C0" w:rsidRDefault="008323C0" w:rsidP="00FA0596">
            <w:pPr>
              <w:spacing w:after="120"/>
              <w:rPr>
                <w:color w:val="0070C0"/>
                <w:lang w:val="en-US" w:eastAsia="zh-CN"/>
              </w:rPr>
            </w:pPr>
          </w:p>
        </w:tc>
        <w:tc>
          <w:tcPr>
            <w:tcW w:w="8395" w:type="dxa"/>
          </w:tcPr>
          <w:p w14:paraId="39EC0420" w14:textId="77777777" w:rsidR="008323C0" w:rsidRDefault="008323C0" w:rsidP="00FA0596">
            <w:pPr>
              <w:spacing w:after="120"/>
              <w:rPr>
                <w:color w:val="0070C0"/>
                <w:lang w:val="en-US" w:eastAsia="zh-CN"/>
              </w:rPr>
            </w:pPr>
          </w:p>
        </w:tc>
      </w:tr>
    </w:tbl>
    <w:p w14:paraId="44C78636" w14:textId="77777777" w:rsidR="00D43C53" w:rsidRDefault="00D43C53" w:rsidP="00D43C53">
      <w:pPr>
        <w:rPr>
          <w:rFonts w:eastAsiaTheme="minorEastAsia"/>
          <w:iCs/>
          <w:color w:val="000000" w:themeColor="text1"/>
          <w:lang w:val="en-US" w:eastAsia="zh-CN"/>
        </w:rPr>
      </w:pPr>
    </w:p>
    <w:p w14:paraId="0188E317" w14:textId="77777777" w:rsidR="00D43C53" w:rsidRDefault="00D43C53" w:rsidP="00D43C53">
      <w:pPr>
        <w:rPr>
          <w:rFonts w:eastAsiaTheme="minorEastAsia"/>
          <w:b/>
          <w:i/>
          <w:color w:val="0070C0"/>
          <w:lang w:val="en-US" w:eastAsia="zh-CN"/>
        </w:rPr>
      </w:pPr>
      <w:r w:rsidRPr="00042AC6">
        <w:rPr>
          <w:rFonts w:eastAsiaTheme="minorEastAsia"/>
          <w:b/>
          <w:color w:val="0070C0"/>
          <w:lang w:val="en-US" w:eastAsia="zh-CN"/>
        </w:rPr>
        <w:t xml:space="preserve">Issue 1-6-1: Clarification for </w:t>
      </w:r>
      <w:r w:rsidRPr="00042AC6">
        <w:rPr>
          <w:rFonts w:eastAsiaTheme="minorEastAsia"/>
          <w:b/>
          <w:color w:val="0070C0"/>
          <w:lang w:eastAsia="zh-CN"/>
        </w:rPr>
        <w:t>measurement period with HO</w:t>
      </w:r>
      <w:r w:rsidRPr="00042AC6">
        <w:rPr>
          <w:rFonts w:eastAsiaTheme="minorEastAsia"/>
          <w:b/>
          <w:i/>
          <w:color w:val="0070C0"/>
          <w:lang w:val="en-US" w:eastAsia="zh-CN"/>
        </w:rPr>
        <w:t xml:space="preserve"> </w:t>
      </w:r>
    </w:p>
    <w:p w14:paraId="0B7C3789"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376B41C9"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OPPO, Nokia, HW)</w:t>
      </w:r>
    </w:p>
    <w:p w14:paraId="28C78CA5" w14:textId="77777777" w:rsidR="00D43C53" w:rsidRPr="00316431" w:rsidRDefault="00D43C53" w:rsidP="00D43C53">
      <w:pPr>
        <w:pStyle w:val="afc"/>
        <w:numPr>
          <w:ilvl w:val="2"/>
          <w:numId w:val="11"/>
        </w:numPr>
        <w:overflowPunct/>
        <w:autoSpaceDE/>
        <w:autoSpaceDN/>
        <w:adjustRightInd/>
        <w:spacing w:after="120"/>
        <w:ind w:firstLineChars="0"/>
        <w:textAlignment w:val="auto"/>
        <w:rPr>
          <w:rFonts w:eastAsia="宋体"/>
          <w:color w:val="0070C0"/>
          <w:szCs w:val="24"/>
          <w:lang w:eastAsia="zh-CN"/>
        </w:rPr>
      </w:pPr>
      <w:r>
        <w:rPr>
          <w:bCs/>
          <w:kern w:val="24"/>
          <w:lang w:val="en-US" w:eastAsia="zh-CN"/>
        </w:rPr>
        <w:t>No further clarification is needed.</w:t>
      </w:r>
    </w:p>
    <w:p w14:paraId="0A6B5A81"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w:t>
      </w:r>
    </w:p>
    <w:p w14:paraId="537BC20E" w14:textId="77777777" w:rsidR="00D43C53" w:rsidRPr="00316431" w:rsidRDefault="00D43C53" w:rsidP="00D43C53">
      <w:pPr>
        <w:pStyle w:val="afc"/>
        <w:numPr>
          <w:ilvl w:val="2"/>
          <w:numId w:val="11"/>
        </w:numPr>
        <w:overflowPunct/>
        <w:autoSpaceDE/>
        <w:autoSpaceDN/>
        <w:adjustRightInd/>
        <w:spacing w:after="120"/>
        <w:ind w:firstLineChars="0"/>
        <w:textAlignment w:val="auto"/>
        <w:rPr>
          <w:rFonts w:eastAsia="Times New Roman"/>
          <w:lang w:val="en-US" w:eastAsia="zh-CN"/>
        </w:rPr>
      </w:pPr>
      <w:r>
        <w:rPr>
          <w:rFonts w:eastAsia="Times New Roman"/>
          <w:lang w:val="en-US" w:eastAsia="zh-CN"/>
        </w:rPr>
        <w:t>Clarify in the spec that “</w:t>
      </w:r>
      <w:r>
        <w:rPr>
          <w:rFonts w:eastAsia="Times New Roman"/>
          <w:sz w:val="22"/>
          <w:szCs w:val="22"/>
          <w:lang w:val="en-US"/>
        </w:rPr>
        <w:t xml:space="preserve">If </w:t>
      </w:r>
      <w:r>
        <w:rPr>
          <w:rFonts w:eastAsia="Times New Roman"/>
          <w:b/>
          <w:bCs/>
          <w:sz w:val="22"/>
          <w:szCs w:val="22"/>
          <w:lang w:val="en-US"/>
        </w:rPr>
        <w:t xml:space="preserve">intra-frequency or inter-frequency </w:t>
      </w:r>
      <w:r>
        <w:rPr>
          <w:rFonts w:eastAsia="Times New Roman"/>
          <w:sz w:val="22"/>
          <w:szCs w:val="22"/>
          <w:lang w:val="en-US"/>
        </w:rPr>
        <w:t xml:space="preserve">handover occurs…”, </w:t>
      </w:r>
      <w:r w:rsidRPr="00316431">
        <w:rPr>
          <w:rFonts w:eastAsia="Times New Roman"/>
          <w:sz w:val="22"/>
          <w:szCs w:val="22"/>
          <w:lang w:val="en-US"/>
        </w:rPr>
        <w:t>to exclude the case of inter-RAT HO</w:t>
      </w:r>
      <w:r>
        <w:rPr>
          <w:rFonts w:eastAsia="Times New Roman"/>
          <w:sz w:val="22"/>
          <w:szCs w:val="22"/>
          <w:lang w:val="en-US"/>
        </w:rPr>
        <w:t>.</w:t>
      </w:r>
    </w:p>
    <w:p w14:paraId="4DD07FF5"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574A00E" w14:textId="52C9B0EB"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af3"/>
        <w:tblW w:w="0" w:type="auto"/>
        <w:tblLook w:val="04A0" w:firstRow="1" w:lastRow="0" w:firstColumn="1" w:lastColumn="0" w:noHBand="0" w:noVBand="1"/>
      </w:tblPr>
      <w:tblGrid>
        <w:gridCol w:w="1236"/>
        <w:gridCol w:w="8395"/>
      </w:tblGrid>
      <w:tr w:rsidR="008323C0" w14:paraId="23B99763" w14:textId="77777777" w:rsidTr="00FA0596">
        <w:tc>
          <w:tcPr>
            <w:tcW w:w="1236" w:type="dxa"/>
          </w:tcPr>
          <w:p w14:paraId="4487F90F" w14:textId="77777777" w:rsidR="008323C0" w:rsidRDefault="008323C0" w:rsidP="00FA0596">
            <w:pPr>
              <w:spacing w:after="120"/>
              <w:rPr>
                <w:b/>
                <w:bCs/>
                <w:color w:val="0070C0"/>
                <w:lang w:val="en-US" w:eastAsia="zh-CN"/>
              </w:rPr>
            </w:pPr>
            <w:r>
              <w:rPr>
                <w:b/>
                <w:bCs/>
                <w:color w:val="0070C0"/>
                <w:lang w:val="en-US" w:eastAsia="zh-CN"/>
              </w:rPr>
              <w:t>Company</w:t>
            </w:r>
          </w:p>
        </w:tc>
        <w:tc>
          <w:tcPr>
            <w:tcW w:w="8395" w:type="dxa"/>
          </w:tcPr>
          <w:p w14:paraId="2F6A7FE7" w14:textId="77777777" w:rsidR="008323C0" w:rsidRDefault="008323C0" w:rsidP="00FA0596">
            <w:pPr>
              <w:spacing w:after="120"/>
              <w:rPr>
                <w:b/>
                <w:bCs/>
                <w:color w:val="0070C0"/>
                <w:lang w:val="en-US" w:eastAsia="zh-CN"/>
              </w:rPr>
            </w:pPr>
            <w:r>
              <w:rPr>
                <w:b/>
                <w:bCs/>
                <w:color w:val="0070C0"/>
                <w:lang w:val="en-US" w:eastAsia="zh-CN"/>
              </w:rPr>
              <w:t xml:space="preserve">Comments </w:t>
            </w:r>
          </w:p>
        </w:tc>
      </w:tr>
      <w:tr w:rsidR="008323C0" w14:paraId="1B30B844" w14:textId="77777777" w:rsidTr="00FA0596">
        <w:tc>
          <w:tcPr>
            <w:tcW w:w="1236" w:type="dxa"/>
          </w:tcPr>
          <w:p w14:paraId="21F17BF8" w14:textId="77777777" w:rsidR="008323C0" w:rsidRDefault="008323C0" w:rsidP="00FA0596">
            <w:pPr>
              <w:spacing w:after="120"/>
              <w:rPr>
                <w:color w:val="0070C0"/>
                <w:lang w:val="en-US" w:eastAsia="zh-CN"/>
              </w:rPr>
            </w:pPr>
          </w:p>
        </w:tc>
        <w:tc>
          <w:tcPr>
            <w:tcW w:w="8395" w:type="dxa"/>
          </w:tcPr>
          <w:p w14:paraId="482DAC1D" w14:textId="77777777" w:rsidR="008323C0" w:rsidRDefault="008323C0" w:rsidP="00FA0596">
            <w:pPr>
              <w:spacing w:after="120"/>
              <w:rPr>
                <w:color w:val="0070C0"/>
                <w:lang w:val="en-US" w:eastAsia="zh-CN"/>
              </w:rPr>
            </w:pPr>
          </w:p>
        </w:tc>
      </w:tr>
      <w:tr w:rsidR="008323C0" w14:paraId="52D4FE3D" w14:textId="77777777" w:rsidTr="00FA0596">
        <w:tc>
          <w:tcPr>
            <w:tcW w:w="1236" w:type="dxa"/>
          </w:tcPr>
          <w:p w14:paraId="3719D97A" w14:textId="77777777" w:rsidR="008323C0" w:rsidRDefault="008323C0" w:rsidP="00FA0596">
            <w:pPr>
              <w:spacing w:after="120"/>
              <w:rPr>
                <w:color w:val="0070C0"/>
                <w:lang w:val="en-US" w:eastAsia="zh-CN"/>
              </w:rPr>
            </w:pPr>
          </w:p>
        </w:tc>
        <w:tc>
          <w:tcPr>
            <w:tcW w:w="8395" w:type="dxa"/>
          </w:tcPr>
          <w:p w14:paraId="75B8EFD0" w14:textId="77777777" w:rsidR="008323C0" w:rsidRDefault="008323C0" w:rsidP="00FA0596">
            <w:pPr>
              <w:spacing w:after="120"/>
              <w:rPr>
                <w:color w:val="0070C0"/>
                <w:lang w:val="en-US" w:eastAsia="zh-CN"/>
              </w:rPr>
            </w:pPr>
          </w:p>
        </w:tc>
      </w:tr>
    </w:tbl>
    <w:p w14:paraId="596717BB" w14:textId="77777777" w:rsidR="00D43C53" w:rsidRDefault="00D43C53" w:rsidP="00D43C53">
      <w:pPr>
        <w:rPr>
          <w:rFonts w:eastAsiaTheme="minorEastAsia"/>
          <w:iCs/>
          <w:color w:val="000000" w:themeColor="text1"/>
          <w:lang w:val="en-US" w:eastAsia="zh-CN"/>
        </w:rPr>
      </w:pPr>
    </w:p>
    <w:p w14:paraId="0E1A34F0" w14:textId="77777777" w:rsidR="00D43C53" w:rsidRPr="00CE7F0A" w:rsidRDefault="00D43C53" w:rsidP="00D43C53">
      <w:pPr>
        <w:spacing w:after="120"/>
        <w:rPr>
          <w:rFonts w:eastAsiaTheme="minorEastAsia"/>
          <w:b/>
          <w:color w:val="0070C0"/>
          <w:lang w:val="en-US" w:eastAsia="zh-CN"/>
        </w:rPr>
      </w:pPr>
      <w:r w:rsidRPr="00042AC6">
        <w:rPr>
          <w:rFonts w:eastAsiaTheme="minorEastAsia"/>
          <w:b/>
          <w:color w:val="0070C0"/>
          <w:lang w:val="en-US" w:eastAsia="zh-CN"/>
        </w:rPr>
        <w:t>Issue 1-7-1: MG reconfiguration per UE request</w:t>
      </w:r>
    </w:p>
    <w:p w14:paraId="4B81B549"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4A1480B8"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 CATT, HW, Ericsson)</w:t>
      </w:r>
    </w:p>
    <w:p w14:paraId="0F9AEC76" w14:textId="77777777" w:rsidR="00D43C53" w:rsidRPr="00316431" w:rsidRDefault="00D43C53" w:rsidP="00D43C53">
      <w:pPr>
        <w:pStyle w:val="afc"/>
        <w:numPr>
          <w:ilvl w:val="2"/>
          <w:numId w:val="11"/>
        </w:numPr>
        <w:overflowPunct/>
        <w:autoSpaceDE/>
        <w:autoSpaceDN/>
        <w:adjustRightInd/>
        <w:spacing w:after="120"/>
        <w:ind w:firstLineChars="0"/>
        <w:textAlignment w:val="auto"/>
        <w:rPr>
          <w:rFonts w:eastAsia="宋体"/>
          <w:color w:val="0070C0"/>
          <w:szCs w:val="24"/>
          <w:lang w:eastAsia="zh-CN"/>
        </w:rPr>
      </w:pPr>
      <w:r>
        <w:rPr>
          <w:bCs/>
          <w:kern w:val="24"/>
          <w:lang w:val="en-US" w:eastAsia="zh-CN"/>
        </w:rPr>
        <w:t>Add the following text to TS 38.133 sections 9.9.2.5, 9.9.3.5 and 9.9.4.5: “If during the measurement period of one or more positioning frequency layers, the MG pattern is reconfigured (at most once for each positioning frequency layer) to enable UE to measure DL PRS resources, the measurement period can be longer.”</w:t>
      </w:r>
    </w:p>
    <w:p w14:paraId="456E27A2"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(QC, CATT)</w:t>
      </w:r>
    </w:p>
    <w:p w14:paraId="2DF3579B" w14:textId="77777777" w:rsidR="00D43C53" w:rsidRDefault="00D43C53" w:rsidP="00D43C53">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FFS whether to specify precisely how much to extend the measurement period when MGs are reconfigured during the measurement period.</w:t>
      </w:r>
    </w:p>
    <w:p w14:paraId="6B74A268"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(HW, Ericsson)</w:t>
      </w:r>
    </w:p>
    <w:p w14:paraId="74876C76" w14:textId="77777777" w:rsidR="00D43C53" w:rsidRPr="00316431" w:rsidRDefault="00D43C53" w:rsidP="00D43C53">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 xml:space="preserve">Do not </w:t>
      </w:r>
      <w:r w:rsidRPr="00D36C44">
        <w:rPr>
          <w:bCs/>
          <w:kern w:val="24"/>
          <w:lang w:val="en-US" w:eastAsia="zh-CN"/>
        </w:rPr>
        <w:t xml:space="preserve">specify </w:t>
      </w:r>
      <w:r>
        <w:rPr>
          <w:bCs/>
          <w:kern w:val="24"/>
          <w:lang w:val="en-US" w:eastAsia="zh-CN"/>
        </w:rPr>
        <w:t xml:space="preserve">the exact extension due to </w:t>
      </w:r>
      <w:r>
        <w:t>MG reconfiguration</w:t>
      </w:r>
      <w:r>
        <w:rPr>
          <w:bCs/>
          <w:kern w:val="24"/>
          <w:lang w:val="en-US" w:eastAsia="zh-CN"/>
        </w:rPr>
        <w:t>.</w:t>
      </w:r>
    </w:p>
    <w:p w14:paraId="0A58CE4D"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(vivo, OPPO, Nokia)</w:t>
      </w:r>
    </w:p>
    <w:p w14:paraId="0BEF14F3" w14:textId="77777777" w:rsidR="00D43C53" w:rsidRPr="00316431" w:rsidRDefault="00D43C53" w:rsidP="00D43C53">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Measurement period may be prolonged or restarted, and more discussions are needed.</w:t>
      </w:r>
    </w:p>
    <w:p w14:paraId="6E0371DC"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30646E9" w14:textId="1533FEFC"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af3"/>
        <w:tblW w:w="0" w:type="auto"/>
        <w:tblLook w:val="04A0" w:firstRow="1" w:lastRow="0" w:firstColumn="1" w:lastColumn="0" w:noHBand="0" w:noVBand="1"/>
      </w:tblPr>
      <w:tblGrid>
        <w:gridCol w:w="1236"/>
        <w:gridCol w:w="8395"/>
      </w:tblGrid>
      <w:tr w:rsidR="008323C0" w14:paraId="6FD52402" w14:textId="77777777" w:rsidTr="00FA0596">
        <w:tc>
          <w:tcPr>
            <w:tcW w:w="1236" w:type="dxa"/>
          </w:tcPr>
          <w:p w14:paraId="502A57C8" w14:textId="77777777" w:rsidR="008323C0" w:rsidRDefault="008323C0" w:rsidP="00FA0596">
            <w:pPr>
              <w:spacing w:after="120"/>
              <w:rPr>
                <w:b/>
                <w:bCs/>
                <w:color w:val="0070C0"/>
                <w:lang w:val="en-US" w:eastAsia="zh-CN"/>
              </w:rPr>
            </w:pPr>
            <w:r>
              <w:rPr>
                <w:b/>
                <w:bCs/>
                <w:color w:val="0070C0"/>
                <w:lang w:val="en-US" w:eastAsia="zh-CN"/>
              </w:rPr>
              <w:t>Company</w:t>
            </w:r>
          </w:p>
        </w:tc>
        <w:tc>
          <w:tcPr>
            <w:tcW w:w="8395" w:type="dxa"/>
          </w:tcPr>
          <w:p w14:paraId="03766389" w14:textId="77777777" w:rsidR="008323C0" w:rsidRDefault="008323C0" w:rsidP="00FA0596">
            <w:pPr>
              <w:spacing w:after="120"/>
              <w:rPr>
                <w:b/>
                <w:bCs/>
                <w:color w:val="0070C0"/>
                <w:lang w:val="en-US" w:eastAsia="zh-CN"/>
              </w:rPr>
            </w:pPr>
            <w:r>
              <w:rPr>
                <w:b/>
                <w:bCs/>
                <w:color w:val="0070C0"/>
                <w:lang w:val="en-US" w:eastAsia="zh-CN"/>
              </w:rPr>
              <w:t xml:space="preserve">Comments </w:t>
            </w:r>
          </w:p>
        </w:tc>
      </w:tr>
      <w:tr w:rsidR="008323C0" w14:paraId="7FE1E84D" w14:textId="77777777" w:rsidTr="00FA0596">
        <w:tc>
          <w:tcPr>
            <w:tcW w:w="1236" w:type="dxa"/>
          </w:tcPr>
          <w:p w14:paraId="5ED34521" w14:textId="77777777" w:rsidR="008323C0" w:rsidRDefault="008323C0" w:rsidP="00FA0596">
            <w:pPr>
              <w:spacing w:after="120"/>
              <w:rPr>
                <w:color w:val="0070C0"/>
                <w:lang w:val="en-US" w:eastAsia="zh-CN"/>
              </w:rPr>
            </w:pPr>
          </w:p>
        </w:tc>
        <w:tc>
          <w:tcPr>
            <w:tcW w:w="8395" w:type="dxa"/>
          </w:tcPr>
          <w:p w14:paraId="6A0FEC1C" w14:textId="77777777" w:rsidR="008323C0" w:rsidRDefault="008323C0" w:rsidP="00FA0596">
            <w:pPr>
              <w:spacing w:after="120"/>
              <w:rPr>
                <w:color w:val="0070C0"/>
                <w:lang w:val="en-US" w:eastAsia="zh-CN"/>
              </w:rPr>
            </w:pPr>
          </w:p>
        </w:tc>
      </w:tr>
      <w:tr w:rsidR="008323C0" w14:paraId="45CF62EC" w14:textId="77777777" w:rsidTr="00FA0596">
        <w:tc>
          <w:tcPr>
            <w:tcW w:w="1236" w:type="dxa"/>
          </w:tcPr>
          <w:p w14:paraId="1899D506" w14:textId="77777777" w:rsidR="008323C0" w:rsidRDefault="008323C0" w:rsidP="00FA0596">
            <w:pPr>
              <w:spacing w:after="120"/>
              <w:rPr>
                <w:color w:val="0070C0"/>
                <w:lang w:val="en-US" w:eastAsia="zh-CN"/>
              </w:rPr>
            </w:pPr>
          </w:p>
        </w:tc>
        <w:tc>
          <w:tcPr>
            <w:tcW w:w="8395" w:type="dxa"/>
          </w:tcPr>
          <w:p w14:paraId="608E152E" w14:textId="77777777" w:rsidR="008323C0" w:rsidRDefault="008323C0" w:rsidP="00FA0596">
            <w:pPr>
              <w:spacing w:after="120"/>
              <w:rPr>
                <w:color w:val="0070C0"/>
                <w:lang w:val="en-US" w:eastAsia="zh-CN"/>
              </w:rPr>
            </w:pPr>
          </w:p>
        </w:tc>
      </w:tr>
    </w:tbl>
    <w:p w14:paraId="03CA27D7" w14:textId="77777777" w:rsidR="00D43C53" w:rsidRDefault="00D43C53" w:rsidP="00D43C53">
      <w:pPr>
        <w:rPr>
          <w:rFonts w:eastAsiaTheme="minorEastAsia"/>
          <w:iCs/>
          <w:color w:val="000000" w:themeColor="text1"/>
          <w:lang w:val="en-US" w:eastAsia="zh-CN"/>
        </w:rPr>
      </w:pPr>
    </w:p>
    <w:p w14:paraId="48353677" w14:textId="77777777" w:rsidR="00D43C53" w:rsidRPr="00E36A1B" w:rsidRDefault="00D43C53" w:rsidP="00D43C53">
      <w:pPr>
        <w:spacing w:after="120"/>
        <w:rPr>
          <w:rFonts w:eastAsiaTheme="minorEastAsia"/>
          <w:b/>
          <w:color w:val="0070C0"/>
          <w:lang w:val="en-US"/>
        </w:rPr>
      </w:pPr>
      <w:r w:rsidRPr="00042AC6">
        <w:rPr>
          <w:rFonts w:eastAsiaTheme="minorEastAsia"/>
          <w:b/>
          <w:color w:val="0070C0"/>
          <w:lang w:val="en-US"/>
        </w:rPr>
        <w:t>Issue 1-7-2: MG reconfiguration not per UE request</w:t>
      </w:r>
      <w:r w:rsidRPr="00E36A1B">
        <w:rPr>
          <w:rFonts w:eastAsiaTheme="minorEastAsia"/>
          <w:b/>
          <w:color w:val="0070C0"/>
          <w:lang w:val="en-US"/>
        </w:rPr>
        <w:t xml:space="preserve"> </w:t>
      </w:r>
    </w:p>
    <w:p w14:paraId="7D000514"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04CFCC20"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32D6A4D8" w14:textId="77777777" w:rsidR="00D43C53" w:rsidRPr="00EF3D95" w:rsidRDefault="00D43C53" w:rsidP="00D43C53">
      <w:pPr>
        <w:pStyle w:val="afc"/>
        <w:numPr>
          <w:ilvl w:val="2"/>
          <w:numId w:val="11"/>
        </w:numPr>
        <w:ind w:firstLineChars="0"/>
        <w:rPr>
          <w:bCs/>
          <w:kern w:val="24"/>
          <w:lang w:val="en-US" w:eastAsia="zh-CN"/>
        </w:rPr>
      </w:pPr>
      <w:r>
        <w:rPr>
          <w:bCs/>
          <w:kern w:val="24"/>
          <w:lang w:val="en-US" w:eastAsia="zh-CN"/>
        </w:rPr>
        <w:t>M</w:t>
      </w:r>
      <w:r w:rsidRPr="00EF3D95">
        <w:rPr>
          <w:bCs/>
          <w:kern w:val="24"/>
          <w:lang w:val="en-US" w:eastAsia="zh-CN"/>
        </w:rPr>
        <w:t xml:space="preserve">easurement requirements </w:t>
      </w:r>
      <w:r>
        <w:rPr>
          <w:bCs/>
          <w:kern w:val="24"/>
          <w:lang w:val="en-US" w:eastAsia="zh-CN"/>
        </w:rPr>
        <w:t>do not apply</w:t>
      </w:r>
      <w:r w:rsidRPr="00EF3D95">
        <w:rPr>
          <w:bCs/>
          <w:kern w:val="24"/>
          <w:lang w:val="en-US" w:eastAsia="zh-CN"/>
        </w:rPr>
        <w:t>.</w:t>
      </w:r>
    </w:p>
    <w:p w14:paraId="6F7EB54D"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 (CATT, HW)</w:t>
      </w:r>
    </w:p>
    <w:p w14:paraId="6AFE4C12" w14:textId="77777777" w:rsidR="00D43C53" w:rsidRPr="00EF3D95" w:rsidRDefault="00D43C53" w:rsidP="00D43C53">
      <w:pPr>
        <w:pStyle w:val="afc"/>
        <w:numPr>
          <w:ilvl w:val="2"/>
          <w:numId w:val="11"/>
        </w:numPr>
        <w:ind w:firstLineChars="0"/>
        <w:rPr>
          <w:bCs/>
          <w:kern w:val="24"/>
          <w:lang w:val="en-US" w:eastAsia="zh-CN"/>
        </w:rPr>
      </w:pPr>
      <w:r>
        <w:rPr>
          <w:bCs/>
          <w:kern w:val="24"/>
          <w:lang w:val="en-US" w:eastAsia="zh-CN"/>
        </w:rPr>
        <w:t>M</w:t>
      </w:r>
      <w:r w:rsidRPr="00EF3D95">
        <w:rPr>
          <w:bCs/>
          <w:kern w:val="24"/>
          <w:lang w:val="en-US" w:eastAsia="zh-CN"/>
        </w:rPr>
        <w:t xml:space="preserve">easurement requirements </w:t>
      </w:r>
      <w:r>
        <w:rPr>
          <w:bCs/>
          <w:kern w:val="24"/>
          <w:lang w:val="en-US" w:eastAsia="zh-CN"/>
        </w:rPr>
        <w:t xml:space="preserve">do not apply if </w:t>
      </w:r>
      <w:r w:rsidRPr="00EF3D95">
        <w:rPr>
          <w:bCs/>
          <w:kern w:val="24"/>
          <w:lang w:val="en-US" w:eastAsia="zh-CN"/>
        </w:rPr>
        <w:t>UE cannot perform the PRS measurement</w:t>
      </w:r>
      <w:r>
        <w:t xml:space="preserve"> </w:t>
      </w:r>
      <w:r w:rsidRPr="00EF3D95">
        <w:rPr>
          <w:bCs/>
          <w:kern w:val="24"/>
          <w:lang w:val="en-US" w:eastAsia="zh-CN"/>
        </w:rPr>
        <w:t>after the MG reconfiguration.</w:t>
      </w:r>
    </w:p>
    <w:p w14:paraId="38B94D8B"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2 (vivo, Intel, Nokia, Ericsson)</w:t>
      </w:r>
    </w:p>
    <w:p w14:paraId="37E0A2D7" w14:textId="77777777" w:rsidR="00D43C53" w:rsidRPr="00316431" w:rsidRDefault="00D43C53" w:rsidP="00D43C53">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Same requirements as MG reconfiguration based on UE request.</w:t>
      </w:r>
    </w:p>
    <w:p w14:paraId="3FD3E7AD"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D670E7C" w14:textId="3F6B9BF5"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af3"/>
        <w:tblW w:w="0" w:type="auto"/>
        <w:tblLook w:val="04A0" w:firstRow="1" w:lastRow="0" w:firstColumn="1" w:lastColumn="0" w:noHBand="0" w:noVBand="1"/>
      </w:tblPr>
      <w:tblGrid>
        <w:gridCol w:w="1236"/>
        <w:gridCol w:w="8395"/>
      </w:tblGrid>
      <w:tr w:rsidR="008323C0" w14:paraId="27815A7B" w14:textId="77777777" w:rsidTr="00FA0596">
        <w:tc>
          <w:tcPr>
            <w:tcW w:w="1236" w:type="dxa"/>
          </w:tcPr>
          <w:p w14:paraId="4012D013" w14:textId="77777777" w:rsidR="008323C0" w:rsidRDefault="008323C0" w:rsidP="00FA0596">
            <w:pPr>
              <w:spacing w:after="120"/>
              <w:rPr>
                <w:b/>
                <w:bCs/>
                <w:color w:val="0070C0"/>
                <w:lang w:val="en-US" w:eastAsia="zh-CN"/>
              </w:rPr>
            </w:pPr>
            <w:r>
              <w:rPr>
                <w:b/>
                <w:bCs/>
                <w:color w:val="0070C0"/>
                <w:lang w:val="en-US" w:eastAsia="zh-CN"/>
              </w:rPr>
              <w:t>Company</w:t>
            </w:r>
          </w:p>
        </w:tc>
        <w:tc>
          <w:tcPr>
            <w:tcW w:w="8395" w:type="dxa"/>
          </w:tcPr>
          <w:p w14:paraId="2CC548AA" w14:textId="77777777" w:rsidR="008323C0" w:rsidRDefault="008323C0" w:rsidP="00FA0596">
            <w:pPr>
              <w:spacing w:after="120"/>
              <w:rPr>
                <w:b/>
                <w:bCs/>
                <w:color w:val="0070C0"/>
                <w:lang w:val="en-US" w:eastAsia="zh-CN"/>
              </w:rPr>
            </w:pPr>
            <w:r>
              <w:rPr>
                <w:b/>
                <w:bCs/>
                <w:color w:val="0070C0"/>
                <w:lang w:val="en-US" w:eastAsia="zh-CN"/>
              </w:rPr>
              <w:t xml:space="preserve">Comments </w:t>
            </w:r>
          </w:p>
        </w:tc>
      </w:tr>
      <w:tr w:rsidR="008323C0" w14:paraId="1D9CB3F8" w14:textId="77777777" w:rsidTr="00FA0596">
        <w:tc>
          <w:tcPr>
            <w:tcW w:w="1236" w:type="dxa"/>
          </w:tcPr>
          <w:p w14:paraId="2878E76B" w14:textId="77777777" w:rsidR="008323C0" w:rsidRDefault="008323C0" w:rsidP="00FA0596">
            <w:pPr>
              <w:spacing w:after="120"/>
              <w:rPr>
                <w:color w:val="0070C0"/>
                <w:lang w:val="en-US" w:eastAsia="zh-CN"/>
              </w:rPr>
            </w:pPr>
          </w:p>
        </w:tc>
        <w:tc>
          <w:tcPr>
            <w:tcW w:w="8395" w:type="dxa"/>
          </w:tcPr>
          <w:p w14:paraId="4152B954" w14:textId="77777777" w:rsidR="008323C0" w:rsidRDefault="008323C0" w:rsidP="00FA0596">
            <w:pPr>
              <w:spacing w:after="120"/>
              <w:rPr>
                <w:color w:val="0070C0"/>
                <w:lang w:val="en-US" w:eastAsia="zh-CN"/>
              </w:rPr>
            </w:pPr>
          </w:p>
        </w:tc>
      </w:tr>
      <w:tr w:rsidR="008323C0" w14:paraId="5C8DA5EA" w14:textId="77777777" w:rsidTr="00FA0596">
        <w:tc>
          <w:tcPr>
            <w:tcW w:w="1236" w:type="dxa"/>
          </w:tcPr>
          <w:p w14:paraId="1FB0EC84" w14:textId="77777777" w:rsidR="008323C0" w:rsidRDefault="008323C0" w:rsidP="00FA0596">
            <w:pPr>
              <w:spacing w:after="120"/>
              <w:rPr>
                <w:color w:val="0070C0"/>
                <w:lang w:val="en-US" w:eastAsia="zh-CN"/>
              </w:rPr>
            </w:pPr>
          </w:p>
        </w:tc>
        <w:tc>
          <w:tcPr>
            <w:tcW w:w="8395" w:type="dxa"/>
          </w:tcPr>
          <w:p w14:paraId="616E3900" w14:textId="77777777" w:rsidR="008323C0" w:rsidRDefault="008323C0" w:rsidP="00FA0596">
            <w:pPr>
              <w:spacing w:after="120"/>
              <w:rPr>
                <w:color w:val="0070C0"/>
                <w:lang w:val="en-US" w:eastAsia="zh-CN"/>
              </w:rPr>
            </w:pPr>
          </w:p>
        </w:tc>
      </w:tr>
    </w:tbl>
    <w:p w14:paraId="2DB6593D" w14:textId="77777777" w:rsidR="00D43C53" w:rsidRPr="00B239F4" w:rsidRDefault="00D43C53" w:rsidP="00D43C53">
      <w:pPr>
        <w:rPr>
          <w:rFonts w:hint="eastAsia"/>
          <w:lang w:val="en-US" w:eastAsia="zh-CN"/>
        </w:rPr>
      </w:pPr>
    </w:p>
    <w:p w14:paraId="137646CB" w14:textId="77777777" w:rsidR="005E4ED5" w:rsidRPr="00B239F4" w:rsidRDefault="00A8549A">
      <w:pPr>
        <w:pStyle w:val="2"/>
        <w:rPr>
          <w:lang w:val="en-US"/>
        </w:rPr>
      </w:pPr>
      <w:r w:rsidRPr="00B239F4">
        <w:rPr>
          <w:lang w:val="en-US"/>
        </w:rPr>
        <w:t>Summary on 2nd round (if applicable)</w:t>
      </w:r>
    </w:p>
    <w:p w14:paraId="3B869491"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363"/>
      </w:tblGrid>
      <w:tr w:rsidR="005E4ED5" w:rsidRPr="00D02764" w14:paraId="73543995" w14:textId="77777777">
        <w:tc>
          <w:tcPr>
            <w:tcW w:w="1242" w:type="dxa"/>
          </w:tcPr>
          <w:p w14:paraId="34FE48B5"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1A380CEA" w14:textId="77777777" w:rsidR="005E4ED5" w:rsidRDefault="00A8549A">
            <w:pPr>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5E4ED5" w14:paraId="374691D2" w14:textId="77777777">
        <w:tc>
          <w:tcPr>
            <w:tcW w:w="1242" w:type="dxa"/>
          </w:tcPr>
          <w:p w14:paraId="0131FB66"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5862BAD"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95501FA" w14:textId="77777777" w:rsidR="005E4ED5" w:rsidRDefault="005E4ED5"/>
    <w:p w14:paraId="3D39A1BF" w14:textId="77777777" w:rsidR="005E4ED5" w:rsidRDefault="00A8549A">
      <w:pPr>
        <w:pStyle w:val="1"/>
        <w:rPr>
          <w:lang w:eastAsia="ja-JP"/>
        </w:rPr>
      </w:pPr>
      <w:r>
        <w:rPr>
          <w:lang w:eastAsia="ja-JP"/>
        </w:rPr>
        <w:t>Topic #2: Other issues</w:t>
      </w:r>
    </w:p>
    <w:p w14:paraId="66FEF2A1" w14:textId="77777777" w:rsidR="005E4ED5" w:rsidRDefault="00A8549A">
      <w:pPr>
        <w:pStyle w:val="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61A4485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DAEE6F3"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19DED7AA"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15045101"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2BB13F50"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677F530" w14:textId="77777777" w:rsidR="005E4ED5" w:rsidRDefault="00D43C53">
            <w:pPr>
              <w:spacing w:after="0"/>
              <w:rPr>
                <w:rFonts w:ascii="Arial" w:hAnsi="Arial" w:cs="Arial"/>
                <w:b/>
                <w:bCs/>
                <w:color w:val="0000FF"/>
                <w:sz w:val="16"/>
                <w:szCs w:val="16"/>
                <w:u w:val="single"/>
                <w:lang w:val="en-US" w:eastAsia="zh-CN"/>
              </w:rPr>
            </w:pPr>
            <w:hyperlink r:id="rId27" w:history="1">
              <w:r w:rsidR="00A8549A">
                <w:rPr>
                  <w:rStyle w:val="af7"/>
                  <w:rFonts w:ascii="Arial" w:hAnsi="Arial" w:cs="Arial"/>
                  <w:b/>
                  <w:bCs/>
                  <w:sz w:val="16"/>
                  <w:szCs w:val="16"/>
                  <w:lang w:val="en-US" w:eastAsia="zh-CN"/>
                </w:rPr>
                <w:t>R4-2106337</w:t>
              </w:r>
            </w:hyperlink>
          </w:p>
        </w:tc>
        <w:tc>
          <w:tcPr>
            <w:tcW w:w="1276" w:type="dxa"/>
            <w:tcBorders>
              <w:top w:val="single" w:sz="4" w:space="0" w:color="A6A6A6"/>
              <w:left w:val="nil"/>
              <w:bottom w:val="single" w:sz="4" w:space="0" w:color="A6A6A6"/>
              <w:right w:val="single" w:sz="4" w:space="0" w:color="A6A6A6"/>
            </w:tcBorders>
            <w:shd w:val="clear" w:color="auto" w:fill="auto"/>
          </w:tcPr>
          <w:p w14:paraId="73062C7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4EE5D9EE" w14:textId="77777777" w:rsidR="005E4ED5" w:rsidRDefault="00A8549A">
            <w:pPr>
              <w:pStyle w:val="afc"/>
              <w:ind w:firstLineChars="0" w:firstLine="0"/>
              <w:rPr>
                <w:b/>
                <w:bCs/>
                <w:sz w:val="22"/>
                <w:szCs w:val="22"/>
                <w:lang w:eastAsia="zh-CN"/>
              </w:rPr>
            </w:pPr>
            <w:r>
              <w:rPr>
                <w:b/>
                <w:bCs/>
                <w:sz w:val="22"/>
                <w:szCs w:val="22"/>
                <w:lang w:eastAsia="zh-CN"/>
              </w:rPr>
              <w:t>Proposal 1: Use the term positioning frequency layer in the specification of requirements for NR positioning, consistent with the definition and understanding used by RAN1 and RAN2.</w:t>
            </w:r>
          </w:p>
          <w:p w14:paraId="62E6588D" w14:textId="77777777" w:rsidR="005E4ED5" w:rsidRDefault="00A8549A">
            <w:pPr>
              <w:rPr>
                <w:b/>
                <w:bCs/>
                <w:sz w:val="22"/>
                <w:szCs w:val="22"/>
                <w:lang w:eastAsia="zh-CN"/>
              </w:rPr>
            </w:pPr>
            <w:r>
              <w:rPr>
                <w:b/>
                <w:bCs/>
                <w:sz w:val="22"/>
                <w:szCs w:val="22"/>
                <w:lang w:eastAsia="zh-CN"/>
              </w:rPr>
              <w:t>Proposal 2: PFL is counted as candidate for a MG occasion if at least one PRS resource on that PFL is fully covered (including at least the minimum number of repetitions specified in the accuracy requirements) by the MGL excluding RF switching time.</w:t>
            </w:r>
          </w:p>
          <w:p w14:paraId="39DFF1F0" w14:textId="77777777" w:rsidR="005E4ED5" w:rsidRDefault="00A8549A">
            <w:pPr>
              <w:pStyle w:val="afc"/>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Proposal 3: Only one PRS frequency layer would compete for MG with other gap-based RRM measurements at a time</w:t>
            </w:r>
          </w:p>
          <w:p w14:paraId="5F51606C" w14:textId="77777777" w:rsidR="005E4ED5" w:rsidRDefault="00A8549A">
            <w:pPr>
              <w:pStyle w:val="afc"/>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Selection of the one PRS frequency layer for measurement is up to UE implementation.</w:t>
            </w:r>
          </w:p>
          <w:p w14:paraId="4FED0013" w14:textId="77777777" w:rsidR="005E4ED5" w:rsidRDefault="00A8549A">
            <w:pPr>
              <w:pStyle w:val="afc"/>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For PFLs that do not satisfy the long periodicity condition, CSSF would be calculated by counting only one PFL at a time. For PFLs that satisfy the long periodicity condition CSSF equals 1.</w:t>
            </w:r>
          </w:p>
          <w:p w14:paraId="5228C7DF" w14:textId="77777777" w:rsidR="005E4ED5" w:rsidRDefault="00A8549A">
            <w:pPr>
              <w:pStyle w:val="afc"/>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For RRM frequency layers, N intermediate CSSF values would be calculated, where N is the number of PFLs and each intermediate CSSF value accounts for only one of the PFLs.</w:t>
            </w:r>
          </w:p>
          <w:p w14:paraId="0188903B" w14:textId="77777777" w:rsidR="005E4ED5" w:rsidRDefault="00A8549A">
            <w:pPr>
              <w:pStyle w:val="afc"/>
              <w:numPr>
                <w:ilvl w:val="1"/>
                <w:numId w:val="14"/>
              </w:numPr>
              <w:overflowPunct/>
              <w:autoSpaceDE/>
              <w:autoSpaceDN/>
              <w:adjustRightInd/>
              <w:spacing w:after="0"/>
              <w:ind w:firstLineChars="0"/>
              <w:contextualSpacing/>
              <w:textAlignment w:val="auto"/>
              <w:rPr>
                <w:sz w:val="22"/>
                <w:szCs w:val="22"/>
                <w:lang w:eastAsia="zh-CN"/>
              </w:rPr>
            </w:pPr>
            <w:r>
              <w:rPr>
                <w:b/>
                <w:bCs/>
                <w:sz w:val="22"/>
                <w:szCs w:val="22"/>
                <w:lang w:eastAsia="zh-CN"/>
              </w:rPr>
              <w:lastRenderedPageBreak/>
              <w:t>FFS: The CSSF value for a RRM frequency layer could be the highest among the N intermediate CSSF values or chosen depending on [which] PFL is being processed at the time.</w:t>
            </w:r>
          </w:p>
          <w:p w14:paraId="6F11CF38" w14:textId="77777777" w:rsidR="005E4ED5" w:rsidRDefault="00A8549A">
            <w:pPr>
              <w:rPr>
                <w:b/>
                <w:bCs/>
                <w:sz w:val="22"/>
                <w:szCs w:val="22"/>
                <w:lang w:eastAsia="zh-CN"/>
              </w:rPr>
            </w:pPr>
            <w:r>
              <w:rPr>
                <w:rFonts w:eastAsiaTheme="minorEastAsia"/>
                <w:b/>
                <w:bCs/>
                <w:sz w:val="22"/>
                <w:szCs w:val="22"/>
                <w:lang w:eastAsia="zh-CN"/>
              </w:rPr>
              <w:t xml:space="preserve">Proposal 4: max(Tprs * X * dl-prs-MutingBitRepetitionFactor) </w:t>
            </w:r>
            <w:r>
              <w:rPr>
                <w:rFonts w:eastAsiaTheme="minorEastAsia"/>
                <w:sz w:val="22"/>
                <w:szCs w:val="22"/>
                <w:lang w:eastAsia="zh-CN"/>
              </w:rPr>
              <w:t>≥</w:t>
            </w:r>
            <w:r>
              <w:rPr>
                <w:rFonts w:eastAsiaTheme="minorEastAsia"/>
                <w:b/>
                <w:bCs/>
                <w:sz w:val="22"/>
                <w:szCs w:val="22"/>
                <w:lang w:eastAsia="zh-CN"/>
              </w:rPr>
              <w:t xml:space="preserve"> 160 ms, where X is the length of NR-MutingPattern-r16 for mutingOption1-r16.</w:t>
            </w:r>
          </w:p>
          <w:p w14:paraId="1947827F" w14:textId="77777777" w:rsidR="005E4ED5" w:rsidRDefault="00A8549A">
            <w:pPr>
              <w:spacing w:after="0"/>
              <w:rPr>
                <w:b/>
                <w:bCs/>
                <w:sz w:val="22"/>
                <w:szCs w:val="22"/>
                <w:lang w:val="en-US" w:eastAsia="zh-CN"/>
              </w:rPr>
            </w:pPr>
            <w:r>
              <w:rPr>
                <w:b/>
                <w:bCs/>
                <w:sz w:val="22"/>
                <w:szCs w:val="22"/>
                <w:lang w:val="en-US" w:eastAsia="zh-CN"/>
              </w:rPr>
              <w:t>Observation 1: NR DL positioning measurement results reported by the UE are provided for uniquely identifiable PRS resources in the assistance data provided by the location server.</w:t>
            </w:r>
          </w:p>
          <w:p w14:paraId="6765F769" w14:textId="77777777" w:rsidR="005E4ED5" w:rsidRDefault="005E4ED5">
            <w:pPr>
              <w:spacing w:after="0"/>
              <w:rPr>
                <w:b/>
                <w:bCs/>
                <w:sz w:val="22"/>
                <w:szCs w:val="22"/>
                <w:lang w:val="en-US" w:eastAsia="zh-CN"/>
              </w:rPr>
            </w:pPr>
          </w:p>
          <w:p w14:paraId="4DD1569A" w14:textId="77777777" w:rsidR="005E4ED5" w:rsidRDefault="00A8549A">
            <w:pPr>
              <w:rPr>
                <w:b/>
                <w:bCs/>
                <w:sz w:val="22"/>
                <w:szCs w:val="22"/>
                <w:lang w:eastAsia="zh-CN"/>
              </w:rPr>
            </w:pPr>
            <w:r>
              <w:rPr>
                <w:b/>
                <w:bCs/>
                <w:sz w:val="22"/>
                <w:szCs w:val="22"/>
                <w:lang w:eastAsia="zh-CN"/>
              </w:rPr>
              <w:t>Proposal 5: The measurement requirements do not apply for a PRS resource, if time span of the PRS resource instance (including at least the minimum number of repetitions specified in the accuracy requirements) is greater than UE reported capability N.</w:t>
            </w:r>
          </w:p>
          <w:p w14:paraId="72F43B84" w14:textId="77777777" w:rsidR="005E4ED5" w:rsidRDefault="00A8549A">
            <w:pPr>
              <w:rPr>
                <w:b/>
                <w:bCs/>
                <w:sz w:val="22"/>
                <w:szCs w:val="22"/>
                <w:lang w:eastAsia="zh-CN"/>
              </w:rPr>
            </w:pPr>
            <w:r>
              <w:rPr>
                <w:b/>
                <w:bCs/>
                <w:sz w:val="22"/>
                <w:szCs w:val="22"/>
                <w:lang w:eastAsia="zh-CN"/>
              </w:rPr>
              <w:t>Proposal 6: The measurement requirements do not apply for a PRS resource, if the time span of a DL PRS resource instance (including at least the minimum number of repetitions specified in the accuracy requirements) is greater than the configured measurement gap length.</w:t>
            </w:r>
          </w:p>
          <w:p w14:paraId="1E9C3489" w14:textId="77777777" w:rsidR="005E4ED5" w:rsidRDefault="00A8549A">
            <w:pPr>
              <w:rPr>
                <w:b/>
                <w:bCs/>
                <w:sz w:val="22"/>
                <w:szCs w:val="22"/>
                <w:lang w:eastAsia="zh-CN"/>
              </w:rPr>
            </w:pPr>
            <w:r>
              <w:rPr>
                <w:b/>
                <w:bCs/>
                <w:sz w:val="22"/>
                <w:szCs w:val="22"/>
                <w:lang w:eastAsia="zh-CN"/>
              </w:rPr>
              <w:t>NOTE: Proposal 6 is not needed if proposal 2 is adopted.</w:t>
            </w:r>
          </w:p>
          <w:p w14:paraId="69982FBA" w14:textId="77777777" w:rsidR="005E4ED5" w:rsidRDefault="00A8549A">
            <w:pPr>
              <w:rPr>
                <w:b/>
                <w:bCs/>
                <w:sz w:val="22"/>
                <w:szCs w:val="22"/>
                <w:lang w:eastAsia="zh-CN"/>
              </w:rPr>
            </w:pPr>
            <w:r>
              <w:rPr>
                <w:b/>
                <w:bCs/>
                <w:sz w:val="22"/>
                <w:szCs w:val="22"/>
                <w:lang w:eastAsia="zh-CN"/>
              </w:rPr>
              <w:t>Proposal 7: The measurement requirements do not apply for a PRS resource, if the PRS resource is across two sampling duration of N within duration Lprs.</w:t>
            </w:r>
          </w:p>
          <w:p w14:paraId="0E6BE91C" w14:textId="77777777" w:rsidR="005E4ED5" w:rsidRDefault="00A8549A">
            <w:pPr>
              <w:rPr>
                <w:b/>
                <w:bCs/>
                <w:sz w:val="22"/>
                <w:szCs w:val="22"/>
                <w:lang w:eastAsia="zh-CN"/>
              </w:rPr>
            </w:pPr>
            <w:r>
              <w:rPr>
                <w:b/>
                <w:bCs/>
                <w:sz w:val="22"/>
                <w:szCs w:val="22"/>
                <w:lang w:eastAsia="zh-CN"/>
              </w:rPr>
              <w:t>Proposal 8: The measurement requirements do not apply to any instance of a PRS resource that cannot be measured and processed in its entirety (including at least the minimum number of repetitions specified in the accuracy requirements) due to limitations imposed by either the UE PRS processing capability {N, T} or the configured measurement gap pattern.</w:t>
            </w:r>
          </w:p>
          <w:p w14:paraId="5CDA9848" w14:textId="77777777" w:rsidR="005E4ED5" w:rsidRDefault="00A8549A">
            <w:pPr>
              <w:rPr>
                <w:b/>
                <w:bCs/>
                <w:sz w:val="22"/>
                <w:szCs w:val="22"/>
                <w:lang w:eastAsia="zh-CN"/>
              </w:rPr>
            </w:pPr>
            <w:r>
              <w:rPr>
                <w:b/>
                <w:bCs/>
                <w:sz w:val="22"/>
                <w:szCs w:val="22"/>
                <w:lang w:eastAsia="zh-CN"/>
              </w:rPr>
              <w:t>Proposal 9: Remove MG pattern #25 as an applicable pattern for LTE measurement.</w:t>
            </w:r>
          </w:p>
          <w:p w14:paraId="4910FC70" w14:textId="77777777" w:rsidR="005E4ED5" w:rsidRDefault="00A8549A">
            <w:pPr>
              <w:spacing w:after="0"/>
              <w:rPr>
                <w:rFonts w:ascii="Arial" w:hAnsi="Arial" w:cs="Arial"/>
                <w:sz w:val="16"/>
                <w:szCs w:val="16"/>
                <w:lang w:val="en-US" w:eastAsia="zh-CN"/>
              </w:rPr>
            </w:pPr>
            <w:r>
              <w:rPr>
                <w:b/>
                <w:bCs/>
                <w:sz w:val="22"/>
                <w:szCs w:val="22"/>
                <w:lang w:val="en-US"/>
              </w:rPr>
              <w:t xml:space="preserve">Proposal 10: </w:t>
            </w:r>
            <w:r>
              <w:rPr>
                <w:b/>
                <w:bCs/>
                <w:sz w:val="22"/>
                <w:szCs w:val="22"/>
                <w:lang w:eastAsia="zh-CN"/>
              </w:rPr>
              <w:t>When MG pattern #24 is used for LTE measurements, the measurement window is defined as the first 5ms after the RF re-tuning time and Tinter1 = 30 ms.</w:t>
            </w:r>
          </w:p>
        </w:tc>
      </w:tr>
      <w:tr w:rsidR="005E4ED5" w14:paraId="7C1D9A14"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9D6A5BF" w14:textId="77777777" w:rsidR="005E4ED5" w:rsidRDefault="00D43C53">
            <w:pPr>
              <w:spacing w:after="0"/>
              <w:rPr>
                <w:rFonts w:ascii="Arial" w:hAnsi="Arial" w:cs="Arial"/>
                <w:b/>
                <w:bCs/>
                <w:color w:val="0000FF"/>
                <w:sz w:val="16"/>
                <w:szCs w:val="16"/>
                <w:u w:val="single"/>
                <w:lang w:val="en-US" w:eastAsia="zh-CN"/>
              </w:rPr>
            </w:pPr>
            <w:hyperlink r:id="rId28" w:history="1">
              <w:r w:rsidR="00A8549A">
                <w:rPr>
                  <w:rStyle w:val="af7"/>
                  <w:rFonts w:ascii="Arial" w:hAnsi="Arial" w:cs="Arial"/>
                  <w:b/>
                  <w:bCs/>
                  <w:sz w:val="16"/>
                  <w:szCs w:val="16"/>
                  <w:lang w:val="en-US" w:eastAsia="zh-CN"/>
                </w:rPr>
                <w:t>R4-2106518</w:t>
              </w:r>
            </w:hyperlink>
          </w:p>
        </w:tc>
        <w:tc>
          <w:tcPr>
            <w:tcW w:w="1276" w:type="dxa"/>
            <w:tcBorders>
              <w:top w:val="single" w:sz="4" w:space="0" w:color="A6A6A6"/>
              <w:left w:val="nil"/>
              <w:bottom w:val="single" w:sz="4" w:space="0" w:color="A6A6A6"/>
              <w:right w:val="single" w:sz="4" w:space="0" w:color="A6A6A6"/>
            </w:tcBorders>
            <w:shd w:val="clear" w:color="auto" w:fill="auto"/>
          </w:tcPr>
          <w:p w14:paraId="4AA1676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2D07C9A8" w14:textId="77777777" w:rsidR="005E4ED5" w:rsidRDefault="00A8549A">
            <w:pPr>
              <w:spacing w:beforeLines="50" w:before="120" w:after="120"/>
              <w:jc w:val="both"/>
              <w:rPr>
                <w:b/>
                <w:sz w:val="21"/>
                <w:szCs w:val="21"/>
              </w:rPr>
            </w:pPr>
            <w:r>
              <w:rPr>
                <w:b/>
                <w:sz w:val="21"/>
                <w:szCs w:val="21"/>
              </w:rPr>
              <w:t>Proposal 1: As for counting the number of actually available MGs</w:t>
            </w:r>
            <w:r>
              <w:rPr>
                <w:b/>
                <w:sz w:val="21"/>
                <w:szCs w:val="21"/>
                <w:vertAlign w:val="subscript"/>
              </w:rPr>
              <w:t xml:space="preserve"> </w:t>
            </w:r>
            <w:r>
              <w:rPr>
                <w:b/>
                <w:sz w:val="21"/>
                <w:szCs w:val="21"/>
              </w:rPr>
              <w:t xml:space="preserve">for short-periodicity PRS layer i (the denominator </w:t>
            </w:r>
            <w:r>
              <w:rPr>
                <w:rFonts w:hint="eastAsia"/>
                <w:b/>
                <w:sz w:val="21"/>
                <w:szCs w:val="21"/>
              </w:rPr>
              <w:t>of</w:t>
            </w:r>
            <w:r>
              <w:rPr>
                <w:b/>
                <w:sz w:val="21"/>
                <w:szCs w:val="21"/>
              </w:rPr>
              <w:t xml:space="preserve"> R</w:t>
            </w:r>
            <w:r>
              <w:rPr>
                <w:b/>
                <w:sz w:val="21"/>
                <w:szCs w:val="21"/>
                <w:vertAlign w:val="subscript"/>
              </w:rPr>
              <w:t>i</w:t>
            </w:r>
            <w:r>
              <w:rPr>
                <w:b/>
                <w:sz w:val="21"/>
                <w:szCs w:val="21"/>
              </w:rPr>
              <w:t xml:space="preserve">), the candidate MG </w:t>
            </w:r>
            <w:r>
              <w:rPr>
                <w:rFonts w:hint="eastAsia"/>
                <w:b/>
                <w:sz w:val="21"/>
                <w:szCs w:val="21"/>
              </w:rPr>
              <w:t>#j</w:t>
            </w:r>
            <w:r>
              <w:rPr>
                <w:b/>
                <w:sz w:val="21"/>
                <w:szCs w:val="21"/>
              </w:rPr>
              <w:t xml:space="preserve"> should be excluded under the following conditions:</w:t>
            </w:r>
          </w:p>
          <w:p w14:paraId="1ED00E92" w14:textId="77777777" w:rsidR="005E4ED5" w:rsidRDefault="00A8549A">
            <w:pPr>
              <w:pStyle w:val="afc"/>
              <w:widowControl w:val="0"/>
              <w:numPr>
                <w:ilvl w:val="0"/>
                <w:numId w:val="15"/>
              </w:numPr>
              <w:overflowPunct/>
              <w:autoSpaceDE/>
              <w:autoSpaceDN/>
              <w:adjustRightInd/>
              <w:spacing w:after="0"/>
              <w:ind w:firstLineChars="0"/>
              <w:jc w:val="both"/>
              <w:textAlignment w:val="auto"/>
              <w:rPr>
                <w:b/>
                <w:szCs w:val="21"/>
              </w:rPr>
            </w:pPr>
            <w:r>
              <w:rPr>
                <w:b/>
                <w:szCs w:val="21"/>
              </w:rPr>
              <w:t xml:space="preserve">Case-1: when MG #j </w:t>
            </w:r>
            <w:r>
              <w:rPr>
                <w:rFonts w:hint="eastAsia"/>
                <w:b/>
                <w:szCs w:val="21"/>
              </w:rPr>
              <w:t>is</w:t>
            </w:r>
            <w:r>
              <w:rPr>
                <w:b/>
                <w:szCs w:val="21"/>
              </w:rPr>
              <w:t xml:space="preserve"> within the processing time of any long-periodicity PRS in another MG #j-n, as illustrated in Figure 1, or</w:t>
            </w:r>
          </w:p>
          <w:p w14:paraId="2ECBB707" w14:textId="77777777" w:rsidR="005E4ED5" w:rsidRDefault="00A8549A">
            <w:pPr>
              <w:pStyle w:val="afc"/>
              <w:widowControl w:val="0"/>
              <w:numPr>
                <w:ilvl w:val="0"/>
                <w:numId w:val="15"/>
              </w:numPr>
              <w:overflowPunct/>
              <w:autoSpaceDE/>
              <w:autoSpaceDN/>
              <w:adjustRightInd/>
              <w:spacing w:after="0"/>
              <w:ind w:firstLineChars="0"/>
              <w:jc w:val="both"/>
              <w:textAlignment w:val="auto"/>
              <w:rPr>
                <w:b/>
                <w:szCs w:val="21"/>
              </w:rPr>
            </w:pPr>
            <w:r>
              <w:rPr>
                <w:b/>
                <w:szCs w:val="21"/>
              </w:rPr>
              <w:t>Case-2: when any long-periodicity PRS in another MG #</w:t>
            </w:r>
            <w:r>
              <w:rPr>
                <w:rFonts w:hint="eastAsia"/>
                <w:b/>
                <w:szCs w:val="21"/>
              </w:rPr>
              <w:t>j+n</w:t>
            </w:r>
            <w:r>
              <w:rPr>
                <w:b/>
                <w:szCs w:val="21"/>
              </w:rPr>
              <w:t xml:space="preserve"> is within the processing time of PRS layer </w:t>
            </w:r>
            <w:r>
              <w:rPr>
                <w:rFonts w:hint="eastAsia"/>
                <w:b/>
                <w:szCs w:val="21"/>
              </w:rPr>
              <w:t>i</w:t>
            </w:r>
            <w:r>
              <w:rPr>
                <w:b/>
                <w:szCs w:val="21"/>
              </w:rPr>
              <w:t xml:space="preserve"> in MG #j, as illustrated in Figure 2, or </w:t>
            </w:r>
          </w:p>
          <w:p w14:paraId="58396607" w14:textId="77777777" w:rsidR="005E4ED5" w:rsidRDefault="00A8549A">
            <w:pPr>
              <w:pStyle w:val="afc"/>
              <w:widowControl w:val="0"/>
              <w:numPr>
                <w:ilvl w:val="0"/>
                <w:numId w:val="15"/>
              </w:numPr>
              <w:overflowPunct/>
              <w:autoSpaceDE/>
              <w:autoSpaceDN/>
              <w:adjustRightInd/>
              <w:spacing w:after="0"/>
              <w:ind w:firstLineChars="0"/>
              <w:jc w:val="both"/>
              <w:textAlignment w:val="auto"/>
              <w:rPr>
                <w:b/>
                <w:szCs w:val="21"/>
              </w:rPr>
            </w:pPr>
            <w:r>
              <w:rPr>
                <w:b/>
                <w:szCs w:val="21"/>
              </w:rPr>
              <w:t xml:space="preserve">Case-3: when </w:t>
            </w:r>
            <w:r>
              <w:rPr>
                <w:rFonts w:hint="eastAsia"/>
                <w:b/>
                <w:szCs w:val="21"/>
              </w:rPr>
              <w:t>M</w:t>
            </w:r>
            <w:r>
              <w:rPr>
                <w:b/>
                <w:szCs w:val="21"/>
              </w:rPr>
              <w:t>G #j contains any long-periodicity PRS, which is already captured in the spec above</w:t>
            </w:r>
          </w:p>
          <w:p w14:paraId="2D0BF642" w14:textId="77777777" w:rsidR="005E4ED5" w:rsidRDefault="00A8549A">
            <w:pPr>
              <w:tabs>
                <w:tab w:val="left" w:pos="1440"/>
              </w:tabs>
              <w:jc w:val="both"/>
              <w:rPr>
                <w:b/>
                <w:sz w:val="21"/>
                <w:szCs w:val="21"/>
                <w:lang w:val="en-US"/>
              </w:rPr>
            </w:pPr>
            <w:r>
              <w:rPr>
                <w:b/>
                <w:sz w:val="21"/>
                <w:szCs w:val="21"/>
              </w:rPr>
              <w:t>P</w:t>
            </w:r>
            <w:r>
              <w:rPr>
                <w:rFonts w:hint="eastAsia"/>
                <w:b/>
                <w:sz w:val="21"/>
                <w:szCs w:val="21"/>
              </w:rPr>
              <w:t>roposal</w:t>
            </w:r>
            <w:r>
              <w:rPr>
                <w:b/>
                <w:sz w:val="21"/>
                <w:szCs w:val="21"/>
              </w:rPr>
              <w:t xml:space="preserve"> 2: If muting pattern option 1 is applied, support option 1a: </w:t>
            </w:r>
            <w:r>
              <w:rPr>
                <w:sz w:val="21"/>
                <w:szCs w:val="21"/>
                <w:lang w:val="en-US"/>
              </w:rPr>
              <w:t>t</w:t>
            </w:r>
            <w:r>
              <w:rPr>
                <w:b/>
                <w:sz w:val="21"/>
                <w:szCs w:val="21"/>
                <w:lang w:val="en-US"/>
              </w:rPr>
              <w:t xml:space="preserve">he periodicity of a PRS resource is scaled by </w:t>
            </w:r>
            <m:oMath>
              <m:sSub>
                <m:sSubPr>
                  <m:ctrlPr>
                    <w:rPr>
                      <w:rFonts w:ascii="Cambria Math" w:hAnsi="Cambria Math"/>
                      <w:b/>
                      <w:sz w:val="21"/>
                      <w:szCs w:val="21"/>
                      <w:lang w:val="en-US"/>
                    </w:rPr>
                  </m:ctrlPr>
                </m:sSubPr>
                <m:e>
                  <m:r>
                    <m:rPr>
                      <m:sty m:val="b"/>
                    </m:rPr>
                    <w:rPr>
                      <w:rFonts w:ascii="Cambria Math" w:hAnsi="Cambria Math"/>
                      <w:sz w:val="21"/>
                      <w:szCs w:val="21"/>
                      <w:lang w:val="en-US"/>
                    </w:rPr>
                    <m:t>N</m:t>
                  </m:r>
                </m:e>
                <m:sub>
                  <m:r>
                    <m:rPr>
                      <m:sty m:val="b"/>
                    </m:rPr>
                    <w:rPr>
                      <w:rFonts w:ascii="Cambria Math" w:hAnsi="Cambria Math"/>
                      <w:sz w:val="21"/>
                      <w:szCs w:val="21"/>
                      <w:lang w:val="en-US"/>
                    </w:rPr>
                    <m:t>muting</m:t>
                  </m:r>
                </m:sub>
              </m:sSub>
            </m:oMath>
          </w:p>
          <w:p w14:paraId="3EF3020A" w14:textId="77777777" w:rsidR="005E4ED5" w:rsidRDefault="00A8549A">
            <w:pPr>
              <w:pStyle w:val="afc"/>
              <w:widowControl w:val="0"/>
              <w:numPr>
                <w:ilvl w:val="0"/>
                <w:numId w:val="15"/>
              </w:numPr>
              <w:overflowPunct/>
              <w:autoSpaceDE/>
              <w:autoSpaceDN/>
              <w:adjustRightInd/>
              <w:spacing w:after="0"/>
              <w:ind w:firstLineChars="0"/>
              <w:jc w:val="both"/>
              <w:textAlignment w:val="auto"/>
              <w:rPr>
                <w:b/>
                <w:szCs w:val="21"/>
                <w:lang w:val="en-US"/>
              </w:rPr>
            </w:pPr>
            <w:r>
              <w:rPr>
                <w:b/>
                <w:szCs w:val="21"/>
              </w:rPr>
              <w:t>where</w:t>
            </w:r>
            <w:r>
              <w:rPr>
                <w:b/>
                <w:szCs w:val="21"/>
                <w:lang w:val="en-US"/>
              </w:rPr>
              <w:t xml:space="preserve"> </w:t>
            </w:r>
            <m:oMath>
              <m:sSub>
                <m:sSubPr>
                  <m:ctrlPr>
                    <w:rPr>
                      <w:rFonts w:ascii="Cambria Math" w:hAnsi="Cambria Math"/>
                      <w:b/>
                      <w:szCs w:val="21"/>
                      <w:lang w:val="en-US"/>
                    </w:rPr>
                  </m:ctrlPr>
                </m:sSubPr>
                <m:e>
                  <m:r>
                    <m:rPr>
                      <m:sty m:val="b"/>
                    </m:rPr>
                    <w:rPr>
                      <w:rFonts w:ascii="Cambria Math" w:hAnsi="Cambria Math"/>
                      <w:szCs w:val="21"/>
                      <w:lang w:val="en-US"/>
                    </w:rPr>
                    <m:t>N</m:t>
                  </m:r>
                </m:e>
                <m:sub>
                  <m:r>
                    <m:rPr>
                      <m:sty m:val="b"/>
                    </m:rPr>
                    <w:rPr>
                      <w:rFonts w:ascii="Cambria Math" w:hAnsi="Cambria Math"/>
                      <w:szCs w:val="21"/>
                      <w:lang w:val="en-US"/>
                    </w:rPr>
                    <m:t>muting</m:t>
                  </m:r>
                </m:sub>
              </m:sSub>
            </m:oMath>
            <w:r>
              <w:rPr>
                <w:b/>
                <w:szCs w:val="21"/>
                <w:lang w:val="en-US"/>
              </w:rPr>
              <w:t xml:space="preserve"> is X * dl-prs-MutingBitRepetitionFactor, and X is the size of NR-MutingPattern-r16 for mutingOption1-r16</w:t>
            </w:r>
          </w:p>
          <w:p w14:paraId="0BA21F17" w14:textId="77777777" w:rsidR="005E4ED5" w:rsidRDefault="00A8549A">
            <w:pPr>
              <w:jc w:val="both"/>
              <w:rPr>
                <w:b/>
                <w:sz w:val="21"/>
                <w:szCs w:val="21"/>
              </w:rPr>
            </w:pPr>
            <w:r>
              <w:rPr>
                <w:b/>
                <w:sz w:val="21"/>
                <w:szCs w:val="21"/>
              </w:rPr>
              <w:t xml:space="preserve">Proposal 3: The applying order to scale the PRS periodicity should be: </w:t>
            </w:r>
          </w:p>
          <w:p w14:paraId="658F6695" w14:textId="77777777" w:rsidR="005E4ED5" w:rsidRDefault="00A8549A">
            <w:pPr>
              <w:pStyle w:val="afc"/>
              <w:widowControl w:val="0"/>
              <w:numPr>
                <w:ilvl w:val="0"/>
                <w:numId w:val="15"/>
              </w:numPr>
              <w:overflowPunct/>
              <w:autoSpaceDE/>
              <w:autoSpaceDN/>
              <w:adjustRightInd/>
              <w:spacing w:after="0"/>
              <w:ind w:firstLineChars="0"/>
              <w:jc w:val="both"/>
              <w:textAlignment w:val="auto"/>
              <w:rPr>
                <w:szCs w:val="21"/>
                <w:lang w:val="en-US"/>
              </w:rPr>
            </w:pPr>
            <w:r>
              <w:rPr>
                <w:b/>
                <w:szCs w:val="21"/>
              </w:rPr>
              <w:lastRenderedPageBreak/>
              <w:t xml:space="preserve">A): The PRS periodicity indicated by </w:t>
            </w:r>
            <w:r>
              <w:rPr>
                <w:b/>
                <w:szCs w:val="21"/>
                <w:lang w:val="en-US" w:eastAsia="zh-CN"/>
              </w:rPr>
              <w:t>“</w:t>
            </w:r>
            <w:r>
              <w:rPr>
                <w:b/>
                <w:i/>
                <w:szCs w:val="21"/>
                <w:lang w:val="en-US" w:eastAsia="zh-CN"/>
              </w:rPr>
              <w:t>NR-DL-PRS-Periodicity-and-ResourceSetSlotOffset-r16</w:t>
            </w:r>
            <w:r>
              <w:rPr>
                <w:b/>
                <w:szCs w:val="21"/>
                <w:lang w:val="en-US" w:eastAsia="zh-CN"/>
              </w:rPr>
              <w:t>”</w:t>
            </w:r>
          </w:p>
          <w:p w14:paraId="495F48EE" w14:textId="77777777" w:rsidR="005E4ED5" w:rsidRDefault="00A8549A">
            <w:pPr>
              <w:pStyle w:val="afc"/>
              <w:widowControl w:val="0"/>
              <w:numPr>
                <w:ilvl w:val="0"/>
                <w:numId w:val="15"/>
              </w:numPr>
              <w:overflowPunct/>
              <w:autoSpaceDE/>
              <w:autoSpaceDN/>
              <w:adjustRightInd/>
              <w:spacing w:after="0"/>
              <w:ind w:firstLineChars="0"/>
              <w:jc w:val="both"/>
              <w:textAlignment w:val="auto"/>
              <w:rPr>
                <w:szCs w:val="21"/>
                <w:lang w:val="en-US"/>
              </w:rPr>
            </w:pPr>
            <w:r>
              <w:rPr>
                <w:b/>
                <w:szCs w:val="21"/>
              </w:rPr>
              <w:t xml:space="preserve">B): Scale the PRS periodicity based on muting pattern option 1 </w:t>
            </w:r>
          </w:p>
          <w:p w14:paraId="677DB464" w14:textId="77777777" w:rsidR="005E4ED5" w:rsidRDefault="00A8549A">
            <w:pPr>
              <w:pStyle w:val="afc"/>
              <w:widowControl w:val="0"/>
              <w:numPr>
                <w:ilvl w:val="0"/>
                <w:numId w:val="15"/>
              </w:numPr>
              <w:overflowPunct/>
              <w:autoSpaceDE/>
              <w:autoSpaceDN/>
              <w:adjustRightInd/>
              <w:spacing w:after="0"/>
              <w:ind w:firstLineChars="0"/>
              <w:jc w:val="both"/>
              <w:textAlignment w:val="auto"/>
              <w:rPr>
                <w:szCs w:val="21"/>
                <w:lang w:val="en-US"/>
              </w:rPr>
            </w:pPr>
            <w:r>
              <w:rPr>
                <w:b/>
                <w:szCs w:val="21"/>
                <w:lang w:val="en-US"/>
              </w:rPr>
              <w:t xml:space="preserve">C): </w:t>
            </w:r>
            <w:r>
              <w:rPr>
                <w:b/>
                <w:szCs w:val="21"/>
              </w:rPr>
              <w:t>Derive the frequency layer specific periodicity if multiple periodicities are configured in this layer</w:t>
            </w:r>
          </w:p>
          <w:p w14:paraId="5C7E49AD" w14:textId="77777777" w:rsidR="005E4ED5" w:rsidRDefault="00A8549A">
            <w:pPr>
              <w:pStyle w:val="afc"/>
              <w:widowControl w:val="0"/>
              <w:numPr>
                <w:ilvl w:val="0"/>
                <w:numId w:val="15"/>
              </w:numPr>
              <w:overflowPunct/>
              <w:autoSpaceDE/>
              <w:autoSpaceDN/>
              <w:adjustRightInd/>
              <w:spacing w:after="0"/>
              <w:ind w:firstLineChars="0"/>
              <w:jc w:val="both"/>
              <w:textAlignment w:val="auto"/>
              <w:rPr>
                <w:szCs w:val="21"/>
                <w:lang w:val="en-US"/>
              </w:rPr>
            </w:pPr>
            <w:r>
              <w:rPr>
                <w:b/>
                <w:szCs w:val="21"/>
                <w:lang w:val="en-US"/>
              </w:rPr>
              <w:t>D): Derive the available periodicity within MGs</w:t>
            </w:r>
          </w:p>
          <w:p w14:paraId="73DD5A85" w14:textId="77777777" w:rsidR="005E4ED5" w:rsidRDefault="00A8549A">
            <w:pPr>
              <w:pStyle w:val="afc"/>
              <w:widowControl w:val="0"/>
              <w:numPr>
                <w:ilvl w:val="0"/>
                <w:numId w:val="15"/>
              </w:numPr>
              <w:overflowPunct/>
              <w:autoSpaceDE/>
              <w:autoSpaceDN/>
              <w:adjustRightInd/>
              <w:spacing w:after="0"/>
              <w:ind w:firstLineChars="0"/>
              <w:jc w:val="both"/>
              <w:textAlignment w:val="auto"/>
              <w:rPr>
                <w:szCs w:val="21"/>
                <w:lang w:val="en-US"/>
              </w:rPr>
            </w:pPr>
            <w:r>
              <w:rPr>
                <w:b/>
                <w:szCs w:val="21"/>
                <w:lang w:val="en-US"/>
              </w:rPr>
              <w:t xml:space="preserve">E): </w:t>
            </w:r>
            <w:r>
              <w:rPr>
                <w:b/>
                <w:szCs w:val="21"/>
              </w:rPr>
              <w:t xml:space="preserve">Derive the effective periodicity based on PRS processing time </w:t>
            </w:r>
          </w:p>
          <w:p w14:paraId="0DE69702" w14:textId="77777777" w:rsidR="005E4ED5" w:rsidRDefault="00A8549A">
            <w:pPr>
              <w:jc w:val="both"/>
              <w:rPr>
                <w:sz w:val="21"/>
                <w:szCs w:val="21"/>
                <w:lang w:val="en-US"/>
              </w:rPr>
            </w:pPr>
            <w:r>
              <w:rPr>
                <w:b/>
                <w:sz w:val="21"/>
                <w:szCs w:val="21"/>
              </w:rPr>
              <w:t xml:space="preserve">Proposal 4: </w:t>
            </w:r>
            <m:oMath>
              <m:r>
                <m:rPr>
                  <m:sty m:val="b"/>
                </m:rPr>
                <w:rPr>
                  <w:rFonts w:ascii="Cambria Math" w:hAnsi="Cambria Math"/>
                  <w:sz w:val="21"/>
                  <w:szCs w:val="21"/>
                </w:rPr>
                <m:t xml:space="preserve"> </m:t>
              </m:r>
              <m:sSub>
                <m:sSubPr>
                  <m:ctrlPr>
                    <w:rPr>
                      <w:rFonts w:ascii="Cambria Math" w:hAnsi="Cambria Math"/>
                      <w:b/>
                      <w:sz w:val="21"/>
                      <w:szCs w:val="21"/>
                      <w:lang w:val="en-US"/>
                    </w:rPr>
                  </m:ctrlPr>
                </m:sSubPr>
                <m:e>
                  <m:r>
                    <m:rPr>
                      <m:sty m:val="bi"/>
                    </m:rPr>
                    <w:rPr>
                      <w:rFonts w:ascii="Cambria Math" w:hAnsi="Cambria Math"/>
                      <w:sz w:val="21"/>
                      <w:szCs w:val="21"/>
                      <w:lang w:val="en-US"/>
                    </w:rPr>
                    <m:t>T</m:t>
                  </m:r>
                </m:e>
                <m:sub>
                  <m:r>
                    <m:rPr>
                      <m:sty m:val="bi"/>
                    </m:rPr>
                    <w:rPr>
                      <w:rFonts w:ascii="Cambria Math" w:hAnsi="Cambria Math"/>
                      <w:sz w:val="21"/>
                      <w:szCs w:val="21"/>
                      <w:lang w:val="en-US"/>
                    </w:rPr>
                    <m:t>available</m:t>
                  </m:r>
                </m:sub>
              </m:sSub>
              <m:r>
                <m:rPr>
                  <m:sty m:val="bi"/>
                </m:rPr>
                <w:rPr>
                  <w:rFonts w:ascii="Cambria Math" w:hAnsi="Cambria Math"/>
                  <w:sz w:val="21"/>
                  <w:szCs w:val="21"/>
                  <w:lang w:val="en-US"/>
                </w:rPr>
                <m:t>≥320</m:t>
              </m:r>
              <m:r>
                <m:rPr>
                  <m:sty m:val="bi"/>
                </m:rPr>
                <w:rPr>
                  <w:rFonts w:ascii="Cambria Math" w:hAnsi="Cambria Math"/>
                  <w:sz w:val="21"/>
                  <w:szCs w:val="21"/>
                  <w:lang w:val="en-US"/>
                </w:rPr>
                <m:t>ms</m:t>
              </m:r>
            </m:oMath>
            <w:r>
              <w:rPr>
                <w:b/>
                <w:sz w:val="21"/>
                <w:szCs w:val="21"/>
                <w:lang w:val="en-US"/>
              </w:rPr>
              <w:t xml:space="preserve"> could be used </w:t>
            </w:r>
            <w:r>
              <w:rPr>
                <w:rFonts w:hint="eastAsia"/>
                <w:b/>
                <w:sz w:val="21"/>
                <w:szCs w:val="21"/>
                <w:lang w:val="en-US"/>
              </w:rPr>
              <w:t>as</w:t>
            </w:r>
            <w:r>
              <w:rPr>
                <w:b/>
                <w:sz w:val="21"/>
                <w:szCs w:val="21"/>
                <w:lang w:val="en-US"/>
              </w:rPr>
              <w:t xml:space="preserve"> the condition of </w:t>
            </w:r>
            <w:r>
              <w:rPr>
                <w:b/>
                <w:sz w:val="21"/>
                <w:szCs w:val="21"/>
              </w:rPr>
              <w:t>long-periodicity PRS.</w:t>
            </w:r>
          </w:p>
          <w:p w14:paraId="623BD069" w14:textId="77777777" w:rsidR="005E4ED5" w:rsidRDefault="00A8549A">
            <w:pPr>
              <w:jc w:val="both"/>
              <w:rPr>
                <w:b/>
                <w:sz w:val="21"/>
                <w:szCs w:val="21"/>
              </w:rPr>
            </w:pPr>
            <w:r>
              <w:rPr>
                <w:b/>
                <w:sz w:val="21"/>
                <w:szCs w:val="21"/>
              </w:rPr>
              <w:t>Proposal 5: Measurement requirements do not apply for the following three scenarios:</w:t>
            </w:r>
          </w:p>
          <w:p w14:paraId="2BB73E30" w14:textId="77777777" w:rsidR="005E4ED5" w:rsidRDefault="00A8549A">
            <w:pPr>
              <w:pStyle w:val="afc"/>
              <w:widowControl w:val="0"/>
              <w:numPr>
                <w:ilvl w:val="0"/>
                <w:numId w:val="15"/>
              </w:numPr>
              <w:overflowPunct/>
              <w:autoSpaceDE/>
              <w:autoSpaceDN/>
              <w:adjustRightInd/>
              <w:spacing w:after="0"/>
              <w:ind w:firstLineChars="0"/>
              <w:jc w:val="both"/>
              <w:textAlignment w:val="auto"/>
              <w:rPr>
                <w:b/>
                <w:szCs w:val="21"/>
              </w:rPr>
            </w:pPr>
            <w:r>
              <w:rPr>
                <w:b/>
                <w:szCs w:val="21"/>
              </w:rPr>
              <w:t xml:space="preserve">When the time span of PRS resource instance &gt; N, or </w:t>
            </w:r>
          </w:p>
          <w:p w14:paraId="2FD97C73" w14:textId="77777777" w:rsidR="005E4ED5" w:rsidRDefault="00A8549A">
            <w:pPr>
              <w:pStyle w:val="afc"/>
              <w:widowControl w:val="0"/>
              <w:numPr>
                <w:ilvl w:val="0"/>
                <w:numId w:val="15"/>
              </w:numPr>
              <w:overflowPunct/>
              <w:autoSpaceDE/>
              <w:autoSpaceDN/>
              <w:adjustRightInd/>
              <w:spacing w:after="0"/>
              <w:ind w:firstLineChars="0"/>
              <w:jc w:val="both"/>
              <w:textAlignment w:val="auto"/>
              <w:rPr>
                <w:b/>
                <w:szCs w:val="21"/>
              </w:rPr>
            </w:pPr>
            <w:r>
              <w:rPr>
                <w:b/>
                <w:szCs w:val="21"/>
              </w:rPr>
              <w:t>When the time span of PRS resource instance &gt; MGL, or</w:t>
            </w:r>
          </w:p>
          <w:p w14:paraId="4588066B" w14:textId="77777777" w:rsidR="005E4ED5" w:rsidRDefault="00A8549A">
            <w:pPr>
              <w:pStyle w:val="afc"/>
              <w:widowControl w:val="0"/>
              <w:numPr>
                <w:ilvl w:val="0"/>
                <w:numId w:val="15"/>
              </w:numPr>
              <w:overflowPunct/>
              <w:autoSpaceDE/>
              <w:autoSpaceDN/>
              <w:adjustRightInd/>
              <w:spacing w:after="0"/>
              <w:ind w:firstLineChars="0"/>
              <w:jc w:val="both"/>
              <w:textAlignment w:val="auto"/>
              <w:rPr>
                <w:b/>
                <w:szCs w:val="21"/>
              </w:rPr>
            </w:pPr>
            <w:r>
              <w:rPr>
                <w:b/>
                <w:szCs w:val="21"/>
              </w:rPr>
              <w:t>When the time span of PRS resource instance being across two sampling duration of N within duration Lprs</w:t>
            </w:r>
          </w:p>
          <w:p w14:paraId="0E6B0B05" w14:textId="77777777" w:rsidR="005E4ED5" w:rsidRDefault="00A8549A">
            <w:pPr>
              <w:jc w:val="both"/>
              <w:rPr>
                <w:b/>
                <w:lang w:val="en-US"/>
              </w:rPr>
            </w:pPr>
            <w:r>
              <w:rPr>
                <w:rFonts w:hint="eastAsia"/>
                <w:b/>
              </w:rPr>
              <w:t>P</w:t>
            </w:r>
            <w:r>
              <w:rPr>
                <w:b/>
              </w:rPr>
              <w:t>roposal 6: Remove MG pattern #25 as an applicable pattern for LTE measurement</w:t>
            </w:r>
            <w:r>
              <w:rPr>
                <w:rFonts w:hint="eastAsia"/>
                <w:b/>
                <w:lang w:val="en-US"/>
              </w:rPr>
              <w:t>.</w:t>
            </w:r>
          </w:p>
          <w:p w14:paraId="3B92719E" w14:textId="77777777" w:rsidR="005E4ED5" w:rsidRDefault="00A8549A">
            <w:pPr>
              <w:spacing w:after="0"/>
              <w:rPr>
                <w:rFonts w:ascii="Arial" w:hAnsi="Arial" w:cs="Arial"/>
                <w:sz w:val="16"/>
                <w:szCs w:val="16"/>
                <w:lang w:val="en-US" w:eastAsia="zh-CN"/>
              </w:rPr>
            </w:pPr>
            <w:r>
              <w:rPr>
                <w:rFonts w:hint="eastAsia"/>
                <w:b/>
                <w:szCs w:val="21"/>
                <w:lang w:val="en-US"/>
              </w:rPr>
              <w:t>P</w:t>
            </w:r>
            <w:r>
              <w:rPr>
                <w:b/>
                <w:szCs w:val="21"/>
                <w:lang w:val="en-US"/>
              </w:rPr>
              <w:t>roposal 7: Prefer not to limit this to 5 ms, and how to use MG pattern #24 for LTE measurement is up to UE implementation.</w:t>
            </w:r>
          </w:p>
        </w:tc>
      </w:tr>
      <w:tr w:rsidR="005E4ED5" w14:paraId="4EBB3E2A"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6ACEFBF" w14:textId="77777777" w:rsidR="005E4ED5" w:rsidRDefault="00D43C53">
            <w:pPr>
              <w:spacing w:after="0"/>
              <w:rPr>
                <w:rFonts w:ascii="Arial" w:hAnsi="Arial" w:cs="Arial"/>
                <w:b/>
                <w:bCs/>
                <w:color w:val="0000FF"/>
                <w:sz w:val="16"/>
                <w:szCs w:val="16"/>
                <w:u w:val="single"/>
                <w:lang w:val="en-US" w:eastAsia="zh-CN"/>
              </w:rPr>
            </w:pPr>
            <w:hyperlink r:id="rId29" w:history="1">
              <w:r w:rsidR="00A8549A">
                <w:rPr>
                  <w:rStyle w:val="af7"/>
                  <w:rFonts w:ascii="Arial" w:hAnsi="Arial" w:cs="Arial"/>
                  <w:b/>
                  <w:bCs/>
                  <w:sz w:val="16"/>
                  <w:szCs w:val="16"/>
                  <w:lang w:val="en-US" w:eastAsia="zh-CN"/>
                </w:rPr>
                <w:t>R4-2106627</w:t>
              </w:r>
            </w:hyperlink>
          </w:p>
        </w:tc>
        <w:tc>
          <w:tcPr>
            <w:tcW w:w="1276" w:type="dxa"/>
            <w:tcBorders>
              <w:top w:val="single" w:sz="4" w:space="0" w:color="A6A6A6"/>
              <w:left w:val="nil"/>
              <w:bottom w:val="single" w:sz="4" w:space="0" w:color="A6A6A6"/>
              <w:right w:val="single" w:sz="4" w:space="0" w:color="A6A6A6"/>
            </w:tcBorders>
            <w:shd w:val="clear" w:color="auto" w:fill="auto"/>
          </w:tcPr>
          <w:p w14:paraId="03763D3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6A18389B" w14:textId="77777777" w:rsidR="005E4ED5" w:rsidRDefault="00A8549A">
            <w:pPr>
              <w:spacing w:before="240" w:after="0"/>
              <w:jc w:val="both"/>
              <w:rPr>
                <w:sz w:val="22"/>
                <w:szCs w:val="22"/>
                <w:lang w:val="en-US" w:eastAsia="zh-CN"/>
              </w:rPr>
            </w:pPr>
            <w:r>
              <w:rPr>
                <w:b/>
                <w:bCs/>
                <w:sz w:val="22"/>
                <w:szCs w:val="22"/>
                <w:lang w:val="en-US"/>
              </w:rPr>
              <w:t xml:space="preserve">Proposal 1: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r>
                <w:rPr>
                  <w:rFonts w:ascii="Cambria Math" w:hAnsi="Cambria Math"/>
                </w:rPr>
                <m:t>= LCM</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PRS,i</m:t>
                      </m:r>
                    </m:sub>
                  </m:sSub>
                  <m:r>
                    <w:rPr>
                      <w:rFonts w:ascii="Cambria Math" w:hAnsi="Cambria Math"/>
                    </w:rPr>
                    <m:t>,</m:t>
                  </m:r>
                  <m:sSub>
                    <m:sSubPr>
                      <m:ctrlPr>
                        <w:rPr>
                          <w:rFonts w:ascii="Cambria Math" w:hAnsi="Cambria Math"/>
                          <w:i/>
                        </w:rPr>
                      </m:ctrlPr>
                    </m:sSubPr>
                    <m:e>
                      <m:r>
                        <w:rPr>
                          <w:rFonts w:ascii="Cambria Math" w:hAnsi="Cambria Math"/>
                        </w:rPr>
                        <m:t>MGRP</m:t>
                      </m:r>
                    </m:e>
                    <m:sub>
                      <m:r>
                        <m:rPr>
                          <m:nor/>
                        </m:rPr>
                        <w:rPr>
                          <w:rFonts w:ascii="Cambria Math" w:hAnsi="Cambria Math"/>
                          <w:i/>
                        </w:rPr>
                        <m:t>i</m:t>
                      </m:r>
                    </m:sub>
                  </m:sSub>
                </m:e>
              </m:d>
            </m:oMath>
            <w:r>
              <w:rPr>
                <w:b/>
                <w:bCs/>
                <w:sz w:val="22"/>
                <w:szCs w:val="22"/>
                <w:lang w:val="en-US"/>
              </w:rPr>
              <w:t xml:space="preserve"> is revised to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r>
                <w:rPr>
                  <w:rFonts w:ascii="Cambria Math" w:hAnsi="Cambria Math"/>
                </w:rPr>
                <m:t>= LCM</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N</m:t>
                          </m:r>
                        </m:e>
                        <m:sub>
                          <m:r>
                            <w:rPr>
                              <w:rFonts w:ascii="Cambria Math" w:hAnsi="Cambria Math"/>
                            </w:rPr>
                            <m:t>muting</m:t>
                          </m:r>
                        </m:sub>
                      </m:sSub>
                      <m:r>
                        <w:rPr>
                          <w:rFonts w:ascii="Cambria Math" w:hAnsi="Cambria Math"/>
                        </w:rPr>
                        <m:t>*T</m:t>
                      </m:r>
                    </m:e>
                    <m:sub>
                      <m:r>
                        <w:rPr>
                          <w:rFonts w:ascii="Cambria Math" w:hAnsi="Cambria Math"/>
                        </w:rPr>
                        <m:t>PRS,i</m:t>
                      </m:r>
                    </m:sub>
                  </m:sSub>
                  <m:r>
                    <w:rPr>
                      <w:rFonts w:ascii="Cambria Math" w:hAnsi="Cambria Math"/>
                    </w:rPr>
                    <m:t>,</m:t>
                  </m:r>
                  <m:sSub>
                    <m:sSubPr>
                      <m:ctrlPr>
                        <w:rPr>
                          <w:rFonts w:ascii="Cambria Math" w:hAnsi="Cambria Math"/>
                          <w:i/>
                        </w:rPr>
                      </m:ctrlPr>
                    </m:sSubPr>
                    <m:e>
                      <m:r>
                        <w:rPr>
                          <w:rFonts w:ascii="Cambria Math" w:hAnsi="Cambria Math"/>
                        </w:rPr>
                        <m:t>MGRP</m:t>
                      </m:r>
                    </m:e>
                    <m:sub>
                      <m:r>
                        <m:rPr>
                          <m:nor/>
                        </m:rPr>
                        <w:rPr>
                          <w:rFonts w:ascii="Cambria Math" w:hAnsi="Cambria Math"/>
                          <w:i/>
                        </w:rPr>
                        <m:t>i</m:t>
                      </m:r>
                    </m:sub>
                  </m:sSub>
                </m:e>
              </m:d>
            </m:oMath>
            <w:r>
              <w:rPr>
                <w:b/>
                <w:bCs/>
                <w:sz w:val="22"/>
                <w:szCs w:val="22"/>
                <w:lang w:val="en-US"/>
              </w:rPr>
              <w:t xml:space="preserve"> by taking muting into consideration, where </w:t>
            </w:r>
            <m:oMath>
              <m:sSub>
                <m:sSubPr>
                  <m:ctrlPr>
                    <w:rPr>
                      <w:rFonts w:ascii="Cambria Math" w:hAnsi="Cambria Math"/>
                      <w:i/>
                    </w:rPr>
                  </m:ctrlPr>
                </m:sSubPr>
                <m:e>
                  <m:r>
                    <w:rPr>
                      <w:rFonts w:ascii="Cambria Math" w:hAnsi="Cambria Math"/>
                    </w:rPr>
                    <m:t>N</m:t>
                  </m:r>
                </m:e>
                <m:sub>
                  <m:r>
                    <w:rPr>
                      <w:rFonts w:ascii="Cambria Math" w:hAnsi="Cambria Math"/>
                    </w:rPr>
                    <m:t>muting</m:t>
                  </m:r>
                </m:sub>
              </m:sSub>
            </m:oMath>
            <w:r>
              <w:rPr>
                <w:b/>
                <w:bCs/>
                <w:sz w:val="22"/>
                <w:szCs w:val="22"/>
                <w:lang w:val="en-US"/>
              </w:rPr>
              <w:t xml:space="preserve"> is </w:t>
            </w:r>
            <w:r>
              <w:rPr>
                <w:i/>
                <w:iCs/>
                <w:sz w:val="22"/>
                <w:szCs w:val="22"/>
                <w:lang w:val="en-US"/>
              </w:rPr>
              <w:t>X * dl-prs-MutingBitRepetitionFactor</w:t>
            </w:r>
            <w:r>
              <w:rPr>
                <w:b/>
                <w:bCs/>
                <w:sz w:val="22"/>
                <w:szCs w:val="22"/>
                <w:lang w:val="en-US"/>
              </w:rPr>
              <w:t xml:space="preserve"> and </w:t>
            </w:r>
            <w:r>
              <w:rPr>
                <w:i/>
                <w:iCs/>
                <w:sz w:val="22"/>
                <w:szCs w:val="22"/>
                <w:lang w:val="en-US"/>
              </w:rPr>
              <w:t>X</w:t>
            </w:r>
            <w:r>
              <w:rPr>
                <w:b/>
                <w:bCs/>
                <w:sz w:val="22"/>
                <w:szCs w:val="22"/>
                <w:lang w:val="en-US"/>
              </w:rPr>
              <w:t xml:space="preserve"> is the length of </w:t>
            </w:r>
            <w:r>
              <w:rPr>
                <w:i/>
                <w:iCs/>
                <w:sz w:val="22"/>
                <w:szCs w:val="22"/>
                <w:lang w:eastAsia="zh-CN"/>
              </w:rPr>
              <w:t>NR-MutingPattern-r16</w:t>
            </w:r>
            <w:r>
              <w:rPr>
                <w:b/>
                <w:bCs/>
                <w:sz w:val="22"/>
                <w:szCs w:val="22"/>
                <w:lang w:eastAsia="zh-CN"/>
              </w:rPr>
              <w:t xml:space="preserve"> </w:t>
            </w:r>
            <w:r>
              <w:rPr>
                <w:b/>
                <w:bCs/>
                <w:i/>
                <w:iCs/>
                <w:sz w:val="22"/>
                <w:szCs w:val="22"/>
                <w:lang w:eastAsia="zh-CN"/>
              </w:rPr>
              <w:t xml:space="preserve">for </w:t>
            </w:r>
            <w:r>
              <w:rPr>
                <w:i/>
                <w:iCs/>
              </w:rPr>
              <w:t>DL-PRS-MutingOption1-r16</w:t>
            </w:r>
            <w:r>
              <w:rPr>
                <w:b/>
                <w:bCs/>
                <w:i/>
                <w:iCs/>
              </w:rPr>
              <w:t>.</w:t>
            </w:r>
          </w:p>
          <w:p w14:paraId="3E407E48" w14:textId="77777777" w:rsidR="005E4ED5" w:rsidRDefault="00A8549A">
            <w:pPr>
              <w:spacing w:before="240" w:after="0"/>
              <w:jc w:val="both"/>
              <w:rPr>
                <w:b/>
                <w:bCs/>
                <w:sz w:val="22"/>
                <w:szCs w:val="22"/>
                <w:lang w:val="en-US" w:eastAsia="zh-CN"/>
              </w:rPr>
            </w:pPr>
            <w:r>
              <w:rPr>
                <w:b/>
                <w:bCs/>
                <w:sz w:val="22"/>
                <w:szCs w:val="22"/>
                <w:lang w:val="en-US" w:eastAsia="zh-CN"/>
              </w:rPr>
              <w:t xml:space="preserve">Proposal 2: The definition of long periodicity PRS measurement is based on option 1, i.e., the long periodicity of PRS measurement is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oMath>
            <w:r>
              <w:rPr>
                <w:b/>
                <w:bCs/>
                <w:sz w:val="22"/>
                <w:szCs w:val="22"/>
                <w:lang w:val="en-US" w:eastAsia="zh-CN"/>
              </w:rPr>
              <w:t xml:space="preserve"> &gt;=320ms.</w:t>
            </w:r>
          </w:p>
          <w:p w14:paraId="4B39602E" w14:textId="77777777" w:rsidR="005E4ED5" w:rsidRDefault="00A8549A">
            <w:pPr>
              <w:spacing w:before="240" w:after="0"/>
              <w:jc w:val="both"/>
              <w:rPr>
                <w:b/>
                <w:bCs/>
                <w:sz w:val="22"/>
                <w:szCs w:val="22"/>
                <w:lang w:val="en-US" w:eastAsia="zh-CN"/>
              </w:rPr>
            </w:pPr>
            <w:r>
              <w:rPr>
                <w:b/>
                <w:bCs/>
                <w:sz w:val="22"/>
                <w:szCs w:val="22"/>
                <w:lang w:val="en-US" w:eastAsia="zh-CN"/>
              </w:rPr>
              <w:t>Proposal 3: A PFL is counted as candidate for a MG occasion if at least one PRS resource on that PFL is fully covered by the MGL excluding RF switching time.</w:t>
            </w:r>
          </w:p>
          <w:p w14:paraId="732B9E3F" w14:textId="77777777" w:rsidR="005E4ED5" w:rsidRDefault="00A8549A">
            <w:pPr>
              <w:spacing w:before="240" w:after="0"/>
              <w:jc w:val="both"/>
              <w:rPr>
                <w:b/>
                <w:bCs/>
                <w:sz w:val="22"/>
                <w:szCs w:val="22"/>
                <w:lang w:val="en-US" w:eastAsia="zh-CN"/>
              </w:rPr>
            </w:pPr>
            <w:r>
              <w:rPr>
                <w:b/>
                <w:bCs/>
                <w:sz w:val="22"/>
                <w:szCs w:val="22"/>
                <w:lang w:val="en-US" w:eastAsia="zh-CN"/>
              </w:rPr>
              <w:t>Proposal 4: CSSF should be defined on per MG occasion basis, i.e., only one PRS frequency layer is counted as candidate for a MG occasion if at least one PRS resource occasion is fully covered by the MGL excluding RF switching time.</w:t>
            </w:r>
          </w:p>
          <w:p w14:paraId="6B62D969" w14:textId="77777777" w:rsidR="005E4ED5" w:rsidRDefault="00A8549A">
            <w:pPr>
              <w:spacing w:before="240" w:after="0"/>
              <w:jc w:val="both"/>
              <w:rPr>
                <w:b/>
                <w:bCs/>
                <w:sz w:val="22"/>
                <w:szCs w:val="22"/>
                <w:lang w:val="en-US" w:eastAsia="zh-CN"/>
              </w:rPr>
            </w:pPr>
            <w:r>
              <w:rPr>
                <w:b/>
                <w:bCs/>
                <w:sz w:val="22"/>
                <w:szCs w:val="22"/>
                <w:lang w:val="en-US" w:eastAsia="zh-CN"/>
              </w:rPr>
              <w:t>Proposal 5: Positioning frequency layer is used in RAN4 spec.</w:t>
            </w:r>
          </w:p>
          <w:p w14:paraId="4A3B7B2B" w14:textId="77777777" w:rsidR="005E4ED5" w:rsidRDefault="00A8549A">
            <w:pPr>
              <w:spacing w:before="240" w:after="0"/>
              <w:jc w:val="both"/>
              <w:rPr>
                <w:b/>
                <w:bCs/>
                <w:sz w:val="22"/>
                <w:szCs w:val="22"/>
                <w:lang w:val="en-US" w:eastAsia="zh-CN"/>
              </w:rPr>
            </w:pPr>
            <w:r>
              <w:rPr>
                <w:b/>
                <w:bCs/>
                <w:sz w:val="22"/>
                <w:szCs w:val="22"/>
                <w:lang w:val="en-US" w:eastAsia="zh-CN"/>
              </w:rPr>
              <w:t>Proposal 6: The measurement requirements do not apply for a PRS resource instance, if the time span of a DL PRS resource instance is greater than the configured measurement gap.</w:t>
            </w:r>
          </w:p>
          <w:p w14:paraId="66F0FB5B" w14:textId="77777777" w:rsidR="005E4ED5" w:rsidRDefault="00A8549A">
            <w:pPr>
              <w:spacing w:before="240" w:after="0"/>
              <w:jc w:val="both"/>
              <w:rPr>
                <w:b/>
                <w:bCs/>
                <w:sz w:val="22"/>
                <w:szCs w:val="22"/>
                <w:lang w:val="en-US" w:eastAsia="zh-CN"/>
              </w:rPr>
            </w:pPr>
            <w:r>
              <w:rPr>
                <w:b/>
                <w:bCs/>
                <w:sz w:val="22"/>
                <w:szCs w:val="22"/>
                <w:lang w:val="en-US" w:eastAsia="zh-CN"/>
              </w:rPr>
              <w:t>Proposal 7: If time span of the PRS resource instance within MG is greater than UE reported capability N, measurement period requirements shall apply.</w:t>
            </w:r>
          </w:p>
          <w:p w14:paraId="45E7D0FD" w14:textId="77777777" w:rsidR="005E4ED5" w:rsidRDefault="00A8549A">
            <w:pPr>
              <w:spacing w:before="240" w:after="0"/>
              <w:jc w:val="both"/>
              <w:rPr>
                <w:b/>
                <w:bCs/>
                <w:sz w:val="22"/>
                <w:szCs w:val="22"/>
                <w:lang w:val="en-US" w:eastAsia="zh-CN"/>
              </w:rPr>
            </w:pPr>
            <w:r>
              <w:rPr>
                <w:b/>
                <w:bCs/>
                <w:sz w:val="22"/>
                <w:szCs w:val="22"/>
                <w:lang w:val="en-US" w:eastAsia="zh-CN"/>
              </w:rPr>
              <w:t>Proposal 8: For time span of PRS resource instance being across two sampling duration of N within duration Lprs, either option 2 or option 1 is fine.</w:t>
            </w:r>
          </w:p>
          <w:p w14:paraId="69494835" w14:textId="77777777" w:rsidR="005E4ED5" w:rsidRDefault="00A8549A">
            <w:pPr>
              <w:spacing w:before="240" w:after="0"/>
              <w:jc w:val="both"/>
              <w:rPr>
                <w:b/>
                <w:bCs/>
                <w:sz w:val="22"/>
                <w:szCs w:val="22"/>
                <w:lang w:val="en-US" w:eastAsia="zh-CN"/>
              </w:rPr>
            </w:pPr>
            <w:r>
              <w:rPr>
                <w:b/>
                <w:bCs/>
                <w:sz w:val="22"/>
                <w:szCs w:val="22"/>
                <w:lang w:val="en-US" w:eastAsia="zh-CN"/>
              </w:rPr>
              <w:lastRenderedPageBreak/>
              <w:t>Proposal 9: The measurement requirements do not apply to any instance of a PRS resource that cannot be measured and processed in its entirety due to limitations imposed by the configured measurement gap pattern.</w:t>
            </w:r>
          </w:p>
          <w:p w14:paraId="3B641257" w14:textId="77777777" w:rsidR="005E4ED5" w:rsidRDefault="00A8549A">
            <w:pPr>
              <w:spacing w:before="240" w:after="0"/>
              <w:jc w:val="both"/>
              <w:rPr>
                <w:b/>
                <w:bCs/>
                <w:sz w:val="22"/>
                <w:szCs w:val="22"/>
                <w:lang w:val="en-US" w:eastAsia="zh-CN"/>
              </w:rPr>
            </w:pPr>
            <w:r>
              <w:rPr>
                <w:b/>
                <w:bCs/>
                <w:sz w:val="22"/>
                <w:szCs w:val="22"/>
                <w:lang w:val="en-US" w:eastAsia="zh-CN"/>
              </w:rPr>
              <w:t>Proposal 10: The measurement requirements shall apply to any instance of a PRS resource that cannot be measured and processed in its entirety during one timing period of UE processing capability {N, T}.</w:t>
            </w:r>
          </w:p>
          <w:p w14:paraId="09205B77" w14:textId="77777777" w:rsidR="005E4ED5" w:rsidRDefault="00A8549A">
            <w:pPr>
              <w:spacing w:before="240" w:after="0"/>
              <w:jc w:val="both"/>
              <w:rPr>
                <w:b/>
                <w:bCs/>
                <w:sz w:val="22"/>
                <w:szCs w:val="22"/>
                <w:lang w:val="en-US"/>
              </w:rPr>
            </w:pPr>
            <w:r>
              <w:rPr>
                <w:b/>
                <w:bCs/>
                <w:sz w:val="22"/>
                <w:szCs w:val="22"/>
                <w:lang w:val="en-US" w:eastAsia="zh-CN"/>
              </w:rPr>
              <w:t xml:space="preserve">Proposal 11: </w:t>
            </w:r>
            <w:r>
              <w:rPr>
                <w:b/>
                <w:bCs/>
                <w:sz w:val="22"/>
                <w:szCs w:val="22"/>
                <w:lang w:val="en-US"/>
              </w:rPr>
              <w:t>MG#25 is not used for LTE measurement.</w:t>
            </w:r>
          </w:p>
          <w:p w14:paraId="39619F20" w14:textId="77777777" w:rsidR="005E4ED5" w:rsidRDefault="00A8549A">
            <w:pPr>
              <w:spacing w:before="240" w:after="0"/>
              <w:jc w:val="both"/>
              <w:rPr>
                <w:b/>
                <w:bCs/>
                <w:sz w:val="22"/>
                <w:szCs w:val="22"/>
                <w:lang w:val="en-US"/>
              </w:rPr>
            </w:pPr>
            <w:r>
              <w:rPr>
                <w:b/>
                <w:bCs/>
                <w:sz w:val="22"/>
                <w:szCs w:val="22"/>
                <w:lang w:val="en-US" w:eastAsia="zh-CN"/>
              </w:rPr>
              <w:t xml:space="preserve">Proposal 12: No need to define LTE measurement window for </w:t>
            </w:r>
            <w:r>
              <w:rPr>
                <w:b/>
                <w:bCs/>
                <w:sz w:val="22"/>
                <w:szCs w:val="22"/>
                <w:lang w:val="en-US"/>
              </w:rPr>
              <w:t>MG#24.</w:t>
            </w:r>
          </w:p>
          <w:p w14:paraId="71225F9F" w14:textId="77777777" w:rsidR="005E4ED5" w:rsidRDefault="005E4ED5">
            <w:pPr>
              <w:spacing w:after="0"/>
              <w:rPr>
                <w:rFonts w:ascii="Arial" w:hAnsi="Arial" w:cs="Arial"/>
                <w:sz w:val="16"/>
                <w:szCs w:val="16"/>
                <w:lang w:val="en-US" w:eastAsia="zh-CN"/>
              </w:rPr>
            </w:pPr>
          </w:p>
        </w:tc>
      </w:tr>
      <w:tr w:rsidR="005E4ED5" w14:paraId="37AD469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04C9E37" w14:textId="77777777" w:rsidR="005E4ED5" w:rsidRDefault="00D43C53">
            <w:pPr>
              <w:spacing w:after="0"/>
              <w:rPr>
                <w:rFonts w:ascii="Arial" w:hAnsi="Arial" w:cs="Arial"/>
                <w:b/>
                <w:bCs/>
                <w:color w:val="0000FF"/>
                <w:sz w:val="16"/>
                <w:szCs w:val="16"/>
                <w:u w:val="single"/>
                <w:lang w:val="en-US" w:eastAsia="zh-CN"/>
              </w:rPr>
            </w:pPr>
            <w:hyperlink r:id="rId30" w:history="1">
              <w:r w:rsidR="00A8549A">
                <w:rPr>
                  <w:rStyle w:val="af7"/>
                  <w:rFonts w:ascii="Arial" w:hAnsi="Arial" w:cs="Arial"/>
                  <w:b/>
                  <w:bCs/>
                  <w:sz w:val="16"/>
                  <w:szCs w:val="16"/>
                  <w:lang w:val="en-US" w:eastAsia="zh-CN"/>
                </w:rPr>
                <w:t>R4-2106631</w:t>
              </w:r>
            </w:hyperlink>
          </w:p>
        </w:tc>
        <w:tc>
          <w:tcPr>
            <w:tcW w:w="1276" w:type="dxa"/>
            <w:tcBorders>
              <w:top w:val="single" w:sz="4" w:space="0" w:color="A6A6A6"/>
              <w:left w:val="nil"/>
              <w:bottom w:val="single" w:sz="4" w:space="0" w:color="A6A6A6"/>
              <w:right w:val="single" w:sz="4" w:space="0" w:color="A6A6A6"/>
            </w:tcBorders>
            <w:shd w:val="clear" w:color="auto" w:fill="auto"/>
          </w:tcPr>
          <w:p w14:paraId="165E460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39B0335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68080BF8"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D7988DD" w14:textId="77777777" w:rsidR="005E4ED5" w:rsidRDefault="00D43C53">
            <w:pPr>
              <w:spacing w:after="0"/>
              <w:rPr>
                <w:rFonts w:ascii="Arial" w:hAnsi="Arial" w:cs="Arial"/>
                <w:b/>
                <w:bCs/>
                <w:color w:val="0000FF"/>
                <w:sz w:val="16"/>
                <w:szCs w:val="16"/>
                <w:u w:val="single"/>
                <w:lang w:val="en-US" w:eastAsia="zh-CN"/>
              </w:rPr>
            </w:pPr>
            <w:hyperlink r:id="rId31" w:history="1">
              <w:r w:rsidR="00A8549A">
                <w:rPr>
                  <w:rStyle w:val="af7"/>
                  <w:rFonts w:ascii="Arial" w:hAnsi="Arial" w:cs="Arial"/>
                  <w:b/>
                  <w:bCs/>
                  <w:sz w:val="16"/>
                  <w:szCs w:val="16"/>
                  <w:lang w:val="en-US" w:eastAsia="zh-CN"/>
                </w:rPr>
                <w:t>R4-2107003</w:t>
              </w:r>
            </w:hyperlink>
          </w:p>
        </w:tc>
        <w:tc>
          <w:tcPr>
            <w:tcW w:w="1276" w:type="dxa"/>
            <w:tcBorders>
              <w:top w:val="single" w:sz="4" w:space="0" w:color="A6A6A6"/>
              <w:left w:val="nil"/>
              <w:bottom w:val="single" w:sz="4" w:space="0" w:color="A6A6A6"/>
              <w:right w:val="single" w:sz="4" w:space="0" w:color="A6A6A6"/>
            </w:tcBorders>
            <w:shd w:val="clear" w:color="auto" w:fill="auto"/>
          </w:tcPr>
          <w:p w14:paraId="0A844BBF"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105AA07A" w14:textId="77777777" w:rsidR="005E4ED5" w:rsidRDefault="00A8549A">
            <w:pPr>
              <w:spacing w:beforeLines="50" w:before="120" w:afterLines="50" w:after="120"/>
              <w:rPr>
                <w:b/>
                <w:sz w:val="22"/>
                <w:lang w:eastAsia="zh-CN"/>
              </w:rPr>
            </w:pPr>
            <w:r>
              <w:rPr>
                <w:rFonts w:hint="eastAsia"/>
                <w:b/>
                <w:sz w:val="22"/>
                <w:lang w:eastAsia="zh-CN"/>
              </w:rPr>
              <w:t>P</w:t>
            </w:r>
            <w:r>
              <w:rPr>
                <w:b/>
                <w:sz w:val="22"/>
                <w:lang w:eastAsia="zh-CN"/>
              </w:rPr>
              <w:t xml:space="preserve">roposal 1: A </w:t>
            </w:r>
            <w:r>
              <w:rPr>
                <w:b/>
                <w:sz w:val="22"/>
                <w:lang w:val="en-US" w:eastAsia="zh-CN"/>
              </w:rPr>
              <w:t>PFL is counted as candidate for a MG occasion if at least one PRS resource on that PFL is fully covered by the MGL excluding RF switching time.</w:t>
            </w:r>
          </w:p>
          <w:p w14:paraId="7FCB23BC" w14:textId="77777777" w:rsidR="005E4ED5" w:rsidRDefault="00A8549A">
            <w:pPr>
              <w:spacing w:beforeLines="50" w:before="120" w:afterLines="50" w:after="120"/>
              <w:rPr>
                <w:b/>
                <w:sz w:val="22"/>
                <w:lang w:eastAsia="zh-CN"/>
              </w:rPr>
            </w:pPr>
            <w:r>
              <w:rPr>
                <w:b/>
                <w:sz w:val="22"/>
                <w:lang w:eastAsia="zh-CN"/>
              </w:rPr>
              <w:t>Proposal 2: CSSF is derived in Rel-15 approach, and any PFL is counted as a candidate for a MG occasion as long as it fulfils the condition in Proposal 1.</w:t>
            </w:r>
          </w:p>
          <w:p w14:paraId="2F26E513" w14:textId="77777777" w:rsidR="005E4ED5" w:rsidRDefault="00A8549A">
            <w:pPr>
              <w:spacing w:beforeLines="50" w:before="120" w:afterLines="50" w:after="120"/>
              <w:rPr>
                <w:b/>
                <w:sz w:val="22"/>
                <w:lang w:eastAsia="zh-CN"/>
              </w:rPr>
            </w:pPr>
            <w:r>
              <w:rPr>
                <w:b/>
                <w:sz w:val="22"/>
                <w:lang w:eastAsia="zh-CN"/>
              </w:rPr>
              <w:t xml:space="preserve">Proposal 3: </w:t>
            </w:r>
            <w:r>
              <w:rPr>
                <w:b/>
                <w:sz w:val="22"/>
                <w:szCs w:val="24"/>
                <w:lang w:eastAsia="zh-CN"/>
              </w:rPr>
              <w:t>PRS frequency layer and SSB frequency layer are always handled as separated frequency layers in CSSF calculation.</w:t>
            </w:r>
          </w:p>
          <w:p w14:paraId="022ED476" w14:textId="77777777" w:rsidR="005E4ED5" w:rsidRDefault="00A8549A">
            <w:pPr>
              <w:spacing w:beforeLines="50" w:before="120" w:afterLines="50" w:after="120"/>
              <w:rPr>
                <w:b/>
                <w:sz w:val="22"/>
                <w:lang w:val="en-US" w:eastAsia="zh-CN"/>
              </w:rPr>
            </w:pPr>
            <w:r>
              <w:rPr>
                <w:rFonts w:hint="eastAsia"/>
                <w:b/>
                <w:sz w:val="22"/>
                <w:lang w:eastAsia="zh-CN"/>
              </w:rPr>
              <w:t>P</w:t>
            </w:r>
            <w:r>
              <w:rPr>
                <w:b/>
                <w:sz w:val="22"/>
                <w:lang w:eastAsia="zh-CN"/>
              </w:rPr>
              <w:t>roposal 4a: Measurement of PFL i is defined as long periodicity measurement if T</w:t>
            </w:r>
            <w:r>
              <w:rPr>
                <w:b/>
                <w:sz w:val="22"/>
                <w:vertAlign w:val="subscript"/>
                <w:lang w:eastAsia="zh-CN"/>
              </w:rPr>
              <w:t>available,i</w:t>
            </w:r>
            <w:r>
              <w:rPr>
                <w:b/>
                <w:sz w:val="22"/>
                <w:lang w:eastAsia="zh-CN"/>
              </w:rPr>
              <w:t xml:space="preserve"> </w:t>
            </w:r>
            <w:r>
              <w:rPr>
                <w:b/>
                <w:sz w:val="22"/>
                <w:lang w:val="en-US" w:eastAsia="zh-CN"/>
              </w:rPr>
              <w:t>≥320ms.</w:t>
            </w:r>
          </w:p>
          <w:p w14:paraId="59995C14" w14:textId="77777777" w:rsidR="005E4ED5" w:rsidRDefault="00A8549A">
            <w:pPr>
              <w:spacing w:beforeLines="50" w:before="120" w:afterLines="50" w:after="120"/>
              <w:rPr>
                <w:b/>
                <w:sz w:val="22"/>
                <w:lang w:eastAsia="zh-CN"/>
              </w:rPr>
            </w:pPr>
            <w:r>
              <w:rPr>
                <w:b/>
                <w:sz w:val="22"/>
                <w:lang w:val="en-US" w:eastAsia="zh-CN"/>
              </w:rPr>
              <w:t xml:space="preserve">Proposal 4b: </w:t>
            </w:r>
            <w:r>
              <w:rPr>
                <w:b/>
                <w:sz w:val="22"/>
                <w:lang w:eastAsia="zh-CN"/>
              </w:rPr>
              <w:t>Measurement requirements apply provided that the resource periodicities after muting are either &lt;= 160ms for all PRS resources on the PFL, or &gt; 160ms for all PRS resources on the PFL.</w:t>
            </w:r>
          </w:p>
          <w:p w14:paraId="6B6E415C" w14:textId="77777777" w:rsidR="005E4ED5" w:rsidRDefault="00A8549A">
            <w:pPr>
              <w:spacing w:beforeLines="50" w:before="120" w:afterLines="50" w:after="120"/>
              <w:rPr>
                <w:b/>
                <w:sz w:val="22"/>
                <w:lang w:eastAsia="zh-CN"/>
              </w:rPr>
            </w:pPr>
            <w:r>
              <w:rPr>
                <w:b/>
                <w:sz w:val="22"/>
                <w:lang w:eastAsia="zh-CN"/>
              </w:rPr>
              <w:t xml:space="preserve">Proposal 5a: An MG occasion is assumed to be taken by long periodicity measurement if any PFL categorized as long periodicity measurement is a candidate for this MG occasion. </w:t>
            </w:r>
          </w:p>
          <w:p w14:paraId="7FCE4BF2" w14:textId="77777777" w:rsidR="005E4ED5" w:rsidRDefault="00A8549A">
            <w:pPr>
              <w:spacing w:beforeLines="50" w:before="120" w:afterLines="50" w:after="120"/>
              <w:rPr>
                <w:b/>
                <w:sz w:val="22"/>
                <w:lang w:eastAsia="zh-CN"/>
              </w:rPr>
            </w:pPr>
            <w:r>
              <w:rPr>
                <w:b/>
                <w:sz w:val="22"/>
                <w:lang w:eastAsia="zh-CN"/>
              </w:rPr>
              <w:t>Proposal 5b: No other MG occasion is assumed to be taken by long periodicity measurement.</w:t>
            </w:r>
          </w:p>
          <w:p w14:paraId="284487EA" w14:textId="77777777" w:rsidR="005E4ED5" w:rsidRDefault="00A8549A">
            <w:pPr>
              <w:overflowPunct w:val="0"/>
              <w:autoSpaceDE w:val="0"/>
              <w:autoSpaceDN w:val="0"/>
              <w:adjustRightInd w:val="0"/>
              <w:spacing w:beforeLines="50" w:before="120" w:afterLines="50" w:after="120"/>
              <w:textAlignment w:val="baseline"/>
              <w:rPr>
                <w:b/>
                <w:sz w:val="22"/>
                <w:lang w:eastAsia="zh-CN"/>
              </w:rPr>
            </w:pPr>
            <w:r>
              <w:rPr>
                <w:b/>
                <w:sz w:val="22"/>
                <w:lang w:eastAsia="zh-CN"/>
              </w:rPr>
              <w:t xml:space="preserve">Proposal 6: The measurement requirements do not apply for a PRS resource if </w:t>
            </w:r>
          </w:p>
          <w:p w14:paraId="681EDF5E" w14:textId="77777777" w:rsidR="005E4ED5" w:rsidRDefault="00A8549A">
            <w:pPr>
              <w:numPr>
                <w:ilvl w:val="0"/>
                <w:numId w:val="16"/>
              </w:numPr>
              <w:overflowPunct w:val="0"/>
              <w:autoSpaceDE w:val="0"/>
              <w:autoSpaceDN w:val="0"/>
              <w:adjustRightInd w:val="0"/>
              <w:spacing w:beforeLines="50" w:before="120" w:afterLines="50" w:after="120"/>
              <w:textAlignment w:val="baseline"/>
              <w:rPr>
                <w:b/>
                <w:sz w:val="22"/>
                <w:szCs w:val="24"/>
                <w:lang w:val="en-US" w:eastAsia="zh-CN"/>
              </w:rPr>
            </w:pPr>
            <w:r>
              <w:rPr>
                <w:b/>
                <w:sz w:val="22"/>
                <w:szCs w:val="24"/>
                <w:lang w:val="en-US" w:eastAsia="zh-CN"/>
              </w:rPr>
              <w:t>the time span of the PRS resource instance is greater than UE reported capability N, or</w:t>
            </w:r>
          </w:p>
          <w:p w14:paraId="036BFE4E" w14:textId="77777777" w:rsidR="005E4ED5" w:rsidRDefault="00A8549A">
            <w:pPr>
              <w:numPr>
                <w:ilvl w:val="0"/>
                <w:numId w:val="16"/>
              </w:numPr>
              <w:overflowPunct w:val="0"/>
              <w:autoSpaceDE w:val="0"/>
              <w:autoSpaceDN w:val="0"/>
              <w:adjustRightInd w:val="0"/>
              <w:spacing w:beforeLines="50" w:before="120" w:afterLines="50" w:after="120"/>
              <w:textAlignment w:val="baseline"/>
              <w:rPr>
                <w:b/>
                <w:sz w:val="22"/>
                <w:szCs w:val="24"/>
                <w:lang w:val="en-US" w:eastAsia="zh-CN"/>
              </w:rPr>
            </w:pPr>
            <w:r>
              <w:rPr>
                <w:b/>
                <w:sz w:val="22"/>
                <w:szCs w:val="24"/>
                <w:lang w:eastAsia="zh-CN"/>
              </w:rPr>
              <w:t xml:space="preserve">the time span of a DL PRS resource instance is greater than the configured measurement gap length, or </w:t>
            </w:r>
          </w:p>
          <w:p w14:paraId="6107B20D" w14:textId="77777777" w:rsidR="005E4ED5" w:rsidRDefault="00A8549A">
            <w:pPr>
              <w:numPr>
                <w:ilvl w:val="0"/>
                <w:numId w:val="16"/>
              </w:numPr>
              <w:overflowPunct w:val="0"/>
              <w:autoSpaceDE w:val="0"/>
              <w:autoSpaceDN w:val="0"/>
              <w:adjustRightInd w:val="0"/>
              <w:spacing w:beforeLines="50" w:before="120" w:afterLines="50" w:after="120"/>
              <w:textAlignment w:val="baseline"/>
              <w:rPr>
                <w:b/>
                <w:sz w:val="22"/>
                <w:szCs w:val="24"/>
                <w:lang w:val="en-US" w:eastAsia="zh-CN"/>
              </w:rPr>
            </w:pPr>
            <w:r>
              <w:rPr>
                <w:b/>
                <w:sz w:val="22"/>
                <w:szCs w:val="24"/>
                <w:lang w:val="en-US" w:eastAsia="zh-CN"/>
              </w:rPr>
              <w:t>the PRS resource is across two sampling duration of N within duration Lprs</w:t>
            </w:r>
          </w:p>
          <w:p w14:paraId="7F469401" w14:textId="77777777" w:rsidR="005E4ED5" w:rsidRDefault="00A8549A">
            <w:pPr>
              <w:spacing w:beforeLines="50" w:before="120" w:afterLines="50" w:after="120"/>
              <w:rPr>
                <w:b/>
                <w:sz w:val="22"/>
                <w:lang w:eastAsia="zh-CN"/>
              </w:rPr>
            </w:pPr>
            <w:r>
              <w:rPr>
                <w:b/>
                <w:sz w:val="22"/>
                <w:lang w:eastAsia="zh-CN"/>
              </w:rPr>
              <w:t>Proposal 7: Remove MG pattern #25 as an applicable pattern for LTE measurement.</w:t>
            </w:r>
          </w:p>
          <w:p w14:paraId="51A8F129" w14:textId="77777777" w:rsidR="005E4ED5" w:rsidRDefault="00A8549A">
            <w:pPr>
              <w:spacing w:beforeLines="50" w:before="120" w:afterLines="50" w:after="120"/>
              <w:rPr>
                <w:b/>
                <w:sz w:val="22"/>
                <w:lang w:val="en-US" w:eastAsia="zh-CN"/>
              </w:rPr>
            </w:pPr>
            <w:r>
              <w:rPr>
                <w:b/>
                <w:sz w:val="22"/>
                <w:lang w:eastAsia="zh-CN"/>
              </w:rPr>
              <w:lastRenderedPageBreak/>
              <w:t>Proposal 8: No need to limit the measurement window for MG pattern #24 when used for LTE measurement.</w:t>
            </w:r>
            <w:r>
              <w:rPr>
                <w:b/>
                <w:sz w:val="22"/>
                <w:lang w:val="en-US" w:eastAsia="zh-CN"/>
              </w:rPr>
              <w:t xml:space="preserve"> </w:t>
            </w:r>
          </w:p>
          <w:p w14:paraId="5938830A" w14:textId="77777777" w:rsidR="005E4ED5" w:rsidRDefault="00A8549A">
            <w:pPr>
              <w:spacing w:after="0"/>
              <w:rPr>
                <w:rFonts w:ascii="Arial" w:hAnsi="Arial" w:cs="Arial"/>
                <w:sz w:val="16"/>
                <w:szCs w:val="16"/>
                <w:lang w:val="en-US" w:eastAsia="zh-CN"/>
              </w:rPr>
            </w:pPr>
            <w:r>
              <w:rPr>
                <w:rFonts w:hint="eastAsia"/>
                <w:b/>
                <w:sz w:val="22"/>
                <w:lang w:eastAsia="zh-CN"/>
              </w:rPr>
              <w:t>Pr</w:t>
            </w:r>
            <w:r>
              <w:rPr>
                <w:b/>
                <w:sz w:val="22"/>
                <w:lang w:eastAsia="zh-CN"/>
              </w:rPr>
              <w:t>oposal 9: Adopt the term “Positioning frequency layer” in RAN4 spec.</w:t>
            </w:r>
          </w:p>
        </w:tc>
      </w:tr>
      <w:tr w:rsidR="005E4ED5" w14:paraId="64C510E7"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7C0142B" w14:textId="77777777" w:rsidR="005E4ED5" w:rsidRDefault="00D43C53">
            <w:pPr>
              <w:spacing w:after="0"/>
              <w:rPr>
                <w:rFonts w:ascii="Arial" w:hAnsi="Arial" w:cs="Arial"/>
                <w:b/>
                <w:bCs/>
                <w:color w:val="0000FF"/>
                <w:sz w:val="16"/>
                <w:szCs w:val="16"/>
                <w:u w:val="single"/>
                <w:lang w:val="en-US" w:eastAsia="zh-CN"/>
              </w:rPr>
            </w:pPr>
            <w:hyperlink r:id="rId32" w:history="1">
              <w:r w:rsidR="00A8549A">
                <w:rPr>
                  <w:rStyle w:val="af7"/>
                  <w:rFonts w:ascii="Arial" w:hAnsi="Arial" w:cs="Arial"/>
                  <w:b/>
                  <w:bCs/>
                  <w:sz w:val="16"/>
                  <w:szCs w:val="16"/>
                  <w:lang w:val="en-US" w:eastAsia="zh-CN"/>
                </w:rPr>
                <w:t>R4-2107004</w:t>
              </w:r>
            </w:hyperlink>
          </w:p>
        </w:tc>
        <w:tc>
          <w:tcPr>
            <w:tcW w:w="1276" w:type="dxa"/>
            <w:tcBorders>
              <w:top w:val="single" w:sz="4" w:space="0" w:color="A6A6A6"/>
              <w:left w:val="nil"/>
              <w:bottom w:val="single" w:sz="4" w:space="0" w:color="A6A6A6"/>
              <w:right w:val="single" w:sz="4" w:space="0" w:color="A6A6A6"/>
            </w:tcBorders>
            <w:shd w:val="clear" w:color="auto" w:fill="auto"/>
          </w:tcPr>
          <w:p w14:paraId="3ED27EC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2C55706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3C2D8853"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7265BAF" w14:textId="77777777" w:rsidR="005E4ED5" w:rsidRDefault="00D43C53">
            <w:pPr>
              <w:spacing w:after="0"/>
              <w:rPr>
                <w:rFonts w:ascii="Arial" w:hAnsi="Arial" w:cs="Arial"/>
                <w:b/>
                <w:bCs/>
                <w:color w:val="0000FF"/>
                <w:sz w:val="16"/>
                <w:szCs w:val="16"/>
                <w:u w:val="single"/>
                <w:lang w:val="en-US" w:eastAsia="zh-CN"/>
              </w:rPr>
            </w:pPr>
            <w:hyperlink r:id="rId33" w:history="1">
              <w:r w:rsidR="00A8549A">
                <w:rPr>
                  <w:rStyle w:val="af7"/>
                  <w:rFonts w:ascii="Arial" w:hAnsi="Arial" w:cs="Arial"/>
                  <w:b/>
                  <w:bCs/>
                  <w:sz w:val="16"/>
                  <w:szCs w:val="16"/>
                  <w:lang w:val="en-US" w:eastAsia="zh-CN"/>
                </w:rPr>
                <w:t>R4-2107005</w:t>
              </w:r>
            </w:hyperlink>
          </w:p>
        </w:tc>
        <w:tc>
          <w:tcPr>
            <w:tcW w:w="1276" w:type="dxa"/>
            <w:tcBorders>
              <w:top w:val="single" w:sz="4" w:space="0" w:color="A6A6A6"/>
              <w:left w:val="nil"/>
              <w:bottom w:val="single" w:sz="4" w:space="0" w:color="A6A6A6"/>
              <w:right w:val="single" w:sz="4" w:space="0" w:color="A6A6A6"/>
            </w:tcBorders>
            <w:shd w:val="clear" w:color="auto" w:fill="auto"/>
          </w:tcPr>
          <w:p w14:paraId="15984CC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0EC5251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5FE5B0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9D3BA3C" w14:textId="77777777" w:rsidR="005E4ED5" w:rsidRDefault="00D43C53">
            <w:pPr>
              <w:spacing w:after="0"/>
              <w:rPr>
                <w:rFonts w:ascii="Arial" w:hAnsi="Arial" w:cs="Arial"/>
                <w:b/>
                <w:bCs/>
                <w:color w:val="0000FF"/>
                <w:sz w:val="16"/>
                <w:szCs w:val="16"/>
                <w:u w:val="single"/>
                <w:lang w:val="en-US" w:eastAsia="zh-CN"/>
              </w:rPr>
            </w:pPr>
            <w:hyperlink r:id="rId34" w:history="1">
              <w:r w:rsidR="00A8549A">
                <w:rPr>
                  <w:rStyle w:val="af7"/>
                  <w:rFonts w:ascii="Arial" w:hAnsi="Arial" w:cs="Arial"/>
                  <w:b/>
                  <w:bCs/>
                  <w:sz w:val="16"/>
                  <w:szCs w:val="16"/>
                  <w:lang w:val="en-US" w:eastAsia="zh-CN"/>
                </w:rPr>
                <w:t>R4-2107184</w:t>
              </w:r>
            </w:hyperlink>
          </w:p>
        </w:tc>
        <w:tc>
          <w:tcPr>
            <w:tcW w:w="1276" w:type="dxa"/>
            <w:tcBorders>
              <w:top w:val="single" w:sz="4" w:space="0" w:color="A6A6A6"/>
              <w:left w:val="nil"/>
              <w:bottom w:val="single" w:sz="4" w:space="0" w:color="A6A6A6"/>
              <w:right w:val="single" w:sz="4" w:space="0" w:color="A6A6A6"/>
            </w:tcBorders>
            <w:shd w:val="clear" w:color="auto" w:fill="auto"/>
          </w:tcPr>
          <w:p w14:paraId="0A9C60B9"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2C375347" w14:textId="77777777" w:rsidR="005E4ED5" w:rsidRDefault="00A8549A">
            <w:pPr>
              <w:spacing w:after="160"/>
              <w:rPr>
                <w:rFonts w:eastAsia="Batang"/>
                <w:szCs w:val="22"/>
                <w:lang w:val="en-US"/>
              </w:rPr>
            </w:pPr>
            <w:r>
              <w:rPr>
                <w:rFonts w:eastAsia="Batang"/>
                <w:b/>
                <w:bCs/>
                <w:szCs w:val="22"/>
                <w:lang w:val="en-US"/>
              </w:rPr>
              <w:t>Proposal 1 :</w:t>
            </w:r>
            <w:r>
              <w:rPr>
                <w:rFonts w:eastAsia="Batang"/>
                <w:szCs w:val="22"/>
                <w:lang w:val="en-US"/>
              </w:rPr>
              <w:t xml:space="preserve"> Regarding time span of PRS resource instance and UE processing capability, no further clarification is required in terms of the measurement period requirement. </w:t>
            </w:r>
          </w:p>
          <w:p w14:paraId="61829BDD" w14:textId="77777777" w:rsidR="005E4ED5" w:rsidRDefault="00A8549A">
            <w:pPr>
              <w:spacing w:after="160"/>
              <w:rPr>
                <w:rFonts w:eastAsia="Batang"/>
                <w:szCs w:val="22"/>
                <w:lang w:val="en-US"/>
              </w:rPr>
            </w:pPr>
            <w:r>
              <w:rPr>
                <w:rFonts w:eastAsia="Batang"/>
                <w:b/>
                <w:bCs/>
                <w:szCs w:val="22"/>
                <w:lang w:val="en-US"/>
              </w:rPr>
              <w:t>Observation 1 :</w:t>
            </w:r>
            <w:r>
              <w:rPr>
                <w:rFonts w:eastAsia="Batang"/>
                <w:szCs w:val="22"/>
                <w:lang w:val="en-US"/>
              </w:rPr>
              <w:t xml:space="preserve"> MG is configured to a UE, but not to cells regarding PRS transmission. Rel-16 PRS patterns and configurations have no dependency on LTE or NR.  </w:t>
            </w:r>
          </w:p>
          <w:p w14:paraId="6AA25BA7" w14:textId="77777777" w:rsidR="005E4ED5" w:rsidRDefault="00A8549A">
            <w:pPr>
              <w:spacing w:after="160"/>
              <w:rPr>
                <w:rFonts w:eastAsia="Batang"/>
                <w:szCs w:val="22"/>
                <w:lang w:val="en-US"/>
              </w:rPr>
            </w:pPr>
            <w:r>
              <w:rPr>
                <w:rFonts w:eastAsia="Batang"/>
                <w:b/>
                <w:bCs/>
                <w:szCs w:val="22"/>
                <w:lang w:val="en-US"/>
              </w:rPr>
              <w:t>Proposal 2 :</w:t>
            </w:r>
            <w:r>
              <w:rPr>
                <w:rFonts w:eastAsia="Batang"/>
                <w:szCs w:val="22"/>
                <w:lang w:val="en-US"/>
              </w:rPr>
              <w:t xml:space="preserve"> We support option 2 that </w:t>
            </w:r>
            <w:r>
              <w:rPr>
                <w:rFonts w:eastAsia="Malgun Gothic" w:hint="eastAsia"/>
                <w:szCs w:val="22"/>
                <w:lang w:val="en-US" w:eastAsia="ko-KR"/>
              </w:rPr>
              <w:t>n</w:t>
            </w:r>
            <w:r>
              <w:rPr>
                <w:rFonts w:eastAsia="Batang"/>
                <w:szCs w:val="22"/>
                <w:lang w:val="en-US"/>
              </w:rPr>
              <w:t xml:space="preserve">o change is needed to the current specification unless a UE has specific limitation to measure LTE cells with MGRP=160ms. </w:t>
            </w:r>
          </w:p>
          <w:p w14:paraId="71A304DC" w14:textId="77777777" w:rsidR="005E4ED5" w:rsidRDefault="00A8549A">
            <w:pPr>
              <w:spacing w:after="160"/>
              <w:rPr>
                <w:rFonts w:eastAsia="Batang"/>
                <w:szCs w:val="22"/>
                <w:lang w:val="en-US"/>
              </w:rPr>
            </w:pPr>
            <w:r>
              <w:rPr>
                <w:rFonts w:eastAsia="Batang"/>
                <w:b/>
                <w:bCs/>
                <w:szCs w:val="22"/>
                <w:lang w:val="en-US"/>
              </w:rPr>
              <w:t>Proposal 3 :</w:t>
            </w:r>
            <w:r>
              <w:rPr>
                <w:rFonts w:eastAsia="Batang"/>
                <w:szCs w:val="22"/>
                <w:lang w:val="en-US"/>
              </w:rPr>
              <w:t xml:space="preserve">  Option 1 “positioning frequency layer” should be used to avoid confusion among specs. </w:t>
            </w:r>
          </w:p>
        </w:tc>
      </w:tr>
      <w:tr w:rsidR="005E4ED5" w14:paraId="7C4BA9B7"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9F776DB" w14:textId="77777777" w:rsidR="005E4ED5" w:rsidRDefault="00D43C53">
            <w:pPr>
              <w:spacing w:after="0"/>
              <w:rPr>
                <w:rFonts w:ascii="Arial" w:hAnsi="Arial" w:cs="Arial"/>
                <w:b/>
                <w:bCs/>
                <w:color w:val="0000FF"/>
                <w:sz w:val="16"/>
                <w:szCs w:val="16"/>
                <w:u w:val="single"/>
                <w:lang w:val="en-US" w:eastAsia="zh-CN"/>
              </w:rPr>
            </w:pPr>
            <w:hyperlink r:id="rId35" w:history="1">
              <w:r w:rsidR="00A8549A">
                <w:rPr>
                  <w:rStyle w:val="af7"/>
                  <w:rFonts w:ascii="Arial" w:hAnsi="Arial" w:cs="Arial"/>
                  <w:b/>
                  <w:bCs/>
                  <w:sz w:val="16"/>
                  <w:szCs w:val="16"/>
                  <w:lang w:eastAsia="zh-CN"/>
                </w:rPr>
                <w:t>R4-2104742</w:t>
              </w:r>
            </w:hyperlink>
          </w:p>
          <w:p w14:paraId="0597A2CD" w14:textId="77777777" w:rsidR="005E4ED5" w:rsidRDefault="005E4ED5">
            <w:pPr>
              <w:spacing w:after="0"/>
              <w:rPr>
                <w:rStyle w:val="af7"/>
                <w:rFonts w:ascii="Arial" w:hAnsi="Arial" w:cs="Arial"/>
                <w:b/>
                <w:bCs/>
                <w:sz w:val="16"/>
                <w:szCs w:val="16"/>
                <w:lang w:val="en-US" w:eastAsia="zh-CN"/>
              </w:rPr>
            </w:pPr>
          </w:p>
        </w:tc>
        <w:tc>
          <w:tcPr>
            <w:tcW w:w="1276" w:type="dxa"/>
            <w:tcBorders>
              <w:top w:val="single" w:sz="4" w:space="0" w:color="A6A6A6"/>
              <w:left w:val="nil"/>
              <w:bottom w:val="single" w:sz="4" w:space="0" w:color="A6A6A6"/>
              <w:right w:val="single" w:sz="4" w:space="0" w:color="A6A6A6"/>
            </w:tcBorders>
            <w:shd w:val="clear" w:color="auto" w:fill="auto"/>
          </w:tcPr>
          <w:p w14:paraId="254D53E3" w14:textId="77777777" w:rsidR="005E4ED5" w:rsidRDefault="00A8549A">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ATT</w:t>
            </w:r>
          </w:p>
        </w:tc>
        <w:tc>
          <w:tcPr>
            <w:tcW w:w="7226" w:type="dxa"/>
            <w:tcBorders>
              <w:top w:val="single" w:sz="4" w:space="0" w:color="A6A6A6"/>
              <w:left w:val="nil"/>
              <w:bottom w:val="single" w:sz="4" w:space="0" w:color="A6A6A6"/>
              <w:right w:val="single" w:sz="4" w:space="0" w:color="A6A6A6"/>
            </w:tcBorders>
            <w:shd w:val="clear" w:color="auto" w:fill="auto"/>
          </w:tcPr>
          <w:p w14:paraId="2297F4E6" w14:textId="77777777" w:rsidR="005E4ED5" w:rsidRDefault="00A8549A">
            <w:pPr>
              <w:rPr>
                <w:b/>
                <w:lang w:val="en-US" w:eastAsia="zh-CN"/>
              </w:rPr>
            </w:pPr>
            <w:r>
              <w:rPr>
                <w:b/>
                <w:lang w:val="en-US" w:eastAsia="zh-CN"/>
              </w:rPr>
              <w:t>P</w:t>
            </w:r>
            <w:r>
              <w:rPr>
                <w:rFonts w:hint="eastAsia"/>
                <w:b/>
                <w:lang w:val="en-US" w:eastAsia="zh-CN"/>
              </w:rPr>
              <w:t>roposal 6: A</w:t>
            </w:r>
            <w:r>
              <w:rPr>
                <w:b/>
                <w:lang w:val="en-US" w:eastAsia="zh-CN"/>
              </w:rPr>
              <w:t xml:space="preserve"> PFL is counted as candidate for a MG occasion if a sufficient number of PRS symbols are contained within MGL excluding RF switching time</w:t>
            </w:r>
            <w:r>
              <w:rPr>
                <w:rFonts w:hint="eastAsia"/>
                <w:b/>
                <w:lang w:val="en-US" w:eastAsia="zh-CN"/>
              </w:rPr>
              <w:t xml:space="preserve">. </w:t>
            </w:r>
          </w:p>
          <w:p w14:paraId="3A9ACF55" w14:textId="77777777" w:rsidR="005E4ED5" w:rsidRDefault="00A8549A">
            <w:pPr>
              <w:rPr>
                <w:b/>
                <w:lang w:val="en-US" w:eastAsia="zh-CN"/>
              </w:rPr>
            </w:pPr>
            <w:r>
              <w:rPr>
                <w:b/>
                <w:lang w:val="en-US" w:eastAsia="zh-CN"/>
              </w:rPr>
              <w:t>P</w:t>
            </w:r>
            <w:r>
              <w:rPr>
                <w:rFonts w:hint="eastAsia"/>
                <w:b/>
                <w:lang w:val="en-US" w:eastAsia="zh-CN"/>
              </w:rPr>
              <w:t xml:space="preserve">roposal 7: </w:t>
            </w:r>
            <w:r>
              <w:rPr>
                <w:b/>
                <w:lang w:val="en-US" w:eastAsia="zh-CN"/>
              </w:rPr>
              <w:t>The</w:t>
            </w:r>
            <w:r>
              <w:rPr>
                <w:rFonts w:hint="eastAsia"/>
                <w:b/>
                <w:lang w:val="en-US" w:eastAsia="zh-CN"/>
              </w:rPr>
              <w:t xml:space="preserve"> definition of long periodicity measurement can be T</w:t>
            </w:r>
            <w:r>
              <w:rPr>
                <w:rFonts w:hint="eastAsia"/>
                <w:b/>
                <w:vertAlign w:val="subscript"/>
                <w:lang w:val="en-US" w:eastAsia="zh-CN"/>
              </w:rPr>
              <w:t>available,i</w:t>
            </w:r>
            <w:r>
              <w:rPr>
                <w:rFonts w:hint="eastAsia"/>
                <w:b/>
                <w:lang w:val="en-US" w:eastAsia="zh-CN"/>
              </w:rPr>
              <w:t>≥</w:t>
            </w:r>
            <w:r>
              <w:rPr>
                <w:rFonts w:hint="eastAsia"/>
                <w:b/>
                <w:lang w:val="en-US" w:eastAsia="zh-CN"/>
              </w:rPr>
              <w:t xml:space="preserve">[320]ms. </w:t>
            </w:r>
          </w:p>
          <w:p w14:paraId="6010B70F" w14:textId="77777777" w:rsidR="005E4ED5" w:rsidRDefault="00A8549A">
            <w:pPr>
              <w:rPr>
                <w:b/>
                <w:lang w:val="en-US" w:eastAsia="zh-CN"/>
              </w:rPr>
            </w:pPr>
            <w:r>
              <w:rPr>
                <w:b/>
                <w:lang w:val="en-US" w:eastAsia="zh-CN"/>
              </w:rPr>
              <w:t>P</w:t>
            </w:r>
            <w:r>
              <w:rPr>
                <w:rFonts w:hint="eastAsia"/>
                <w:b/>
                <w:lang w:val="en-US" w:eastAsia="zh-CN"/>
              </w:rPr>
              <w:t xml:space="preserve">roposal 8: </w:t>
            </w:r>
            <w:r>
              <w:rPr>
                <w:b/>
                <w:lang w:val="en-US" w:eastAsia="zh-CN"/>
              </w:rPr>
              <w:t>Positioning frequency layer</w:t>
            </w:r>
            <w:r>
              <w:rPr>
                <w:rFonts w:hint="eastAsia"/>
                <w:b/>
                <w:lang w:val="en-US" w:eastAsia="zh-CN"/>
              </w:rPr>
              <w:t xml:space="preserve"> should be used in RAN4 specification. </w:t>
            </w:r>
          </w:p>
        </w:tc>
      </w:tr>
    </w:tbl>
    <w:p w14:paraId="7DBAC790" w14:textId="77777777" w:rsidR="005E4ED5" w:rsidRDefault="00A8549A">
      <w:pPr>
        <w:pStyle w:val="2"/>
      </w:pPr>
      <w:r>
        <w:rPr>
          <w:rFonts w:hint="eastAsia"/>
        </w:rPr>
        <w:t>Open issues</w:t>
      </w:r>
      <w:r>
        <w:t xml:space="preserve"> summary</w:t>
      </w:r>
    </w:p>
    <w:p w14:paraId="0186E9B6" w14:textId="77777777" w:rsidR="005E4ED5" w:rsidRDefault="00A8549A">
      <w:pPr>
        <w:pStyle w:val="3"/>
        <w:rPr>
          <w:sz w:val="24"/>
          <w:szCs w:val="16"/>
        </w:rPr>
      </w:pPr>
      <w:r>
        <w:rPr>
          <w:sz w:val="24"/>
          <w:szCs w:val="16"/>
        </w:rPr>
        <w:t>Sub-topic 2-1 CSSF</w:t>
      </w:r>
    </w:p>
    <w:p w14:paraId="2FC08B1D" w14:textId="77777777" w:rsidR="005E4ED5" w:rsidRPr="00B239F4" w:rsidRDefault="00A8549A">
      <w:pPr>
        <w:pStyle w:val="4"/>
        <w:rPr>
          <w:lang w:val="en-US"/>
        </w:rPr>
      </w:pPr>
      <w:r w:rsidRPr="00B239F4">
        <w:rPr>
          <w:lang w:val="en-US"/>
        </w:rPr>
        <w:t>Issue 2-1-1: Candidate PFL for an MG occasion</w:t>
      </w:r>
    </w:p>
    <w:p w14:paraId="08A5A085" w14:textId="77777777" w:rsidR="005E4ED5" w:rsidRDefault="00A8549A">
      <w:pPr>
        <w:rPr>
          <w:i/>
          <w:color w:val="0070C0"/>
          <w:lang w:val="en-US" w:eastAsia="zh-CN"/>
        </w:rPr>
      </w:pPr>
      <w:r>
        <w:rPr>
          <w:i/>
          <w:color w:val="0070C0"/>
          <w:lang w:val="en-US" w:eastAsia="zh-CN"/>
        </w:rPr>
        <w:t xml:space="preserve">The issue is about under which condition a PFL is considered as a candidate for an MG occasion. </w:t>
      </w:r>
    </w:p>
    <w:p w14:paraId="550BCA25" w14:textId="77777777" w:rsidR="005E4ED5" w:rsidRDefault="00A8549A">
      <w:pPr>
        <w:rPr>
          <w:i/>
          <w:color w:val="0070C0"/>
          <w:lang w:val="en-US" w:eastAsia="zh-CN"/>
        </w:rPr>
      </w:pPr>
      <w:r>
        <w:rPr>
          <w:i/>
          <w:color w:val="0070C0"/>
          <w:lang w:val="en-US" w:eastAsia="zh-CN"/>
        </w:rPr>
        <w:t xml:space="preserve">It is noted that the meaning of “PRS resource being fully covered by MGL excluding RF switching time” will be addressed generically in Issue 2-2-2. </w:t>
      </w:r>
    </w:p>
    <w:p w14:paraId="4056DC00"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F42B30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vivo, HW) </w:t>
      </w:r>
    </w:p>
    <w:p w14:paraId="1CDB1B3E"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PFL is counted as candidate for a MG occasion if at least one PRS resource on that PFL is fully covered by the MGL excluding RF switching time.</w:t>
      </w:r>
    </w:p>
    <w:p w14:paraId="1CB0CB2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(CATT) </w:t>
      </w:r>
    </w:p>
    <w:p w14:paraId="456D6DE8"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A PFL is counted as candidate for a MG occasion if a sufficient number of PRS symbols are contained within MGL excluding RF switching time.</w:t>
      </w:r>
    </w:p>
    <w:p w14:paraId="121E2A9C"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A55678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1BA04963" w14:textId="77777777">
        <w:tc>
          <w:tcPr>
            <w:tcW w:w="1236" w:type="dxa"/>
          </w:tcPr>
          <w:p w14:paraId="2971A37A"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7993559"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8B375F1" w14:textId="77777777">
        <w:tc>
          <w:tcPr>
            <w:tcW w:w="1236" w:type="dxa"/>
          </w:tcPr>
          <w:p w14:paraId="6F2C1B53"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A21407B"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W</w:t>
            </w:r>
            <w:r>
              <w:rPr>
                <w:rFonts w:eastAsiaTheme="minorEastAsia" w:hint="eastAsia"/>
                <w:color w:val="0070C0"/>
                <w:lang w:val="en-US" w:eastAsia="zh-CN"/>
              </w:rPr>
              <w:t>hen defining T</w:t>
            </w:r>
            <w:r w:rsidRPr="00B239F4">
              <w:rPr>
                <w:rFonts w:eastAsiaTheme="minorEastAsia"/>
                <w:color w:val="0070C0"/>
                <w:vertAlign w:val="subscript"/>
                <w:lang w:val="en-US" w:eastAsia="zh-CN"/>
              </w:rPr>
              <w:t>PRS,i</w:t>
            </w:r>
            <w:r>
              <w:rPr>
                <w:rFonts w:eastAsiaTheme="minorEastAsia" w:hint="eastAsia"/>
                <w:color w:val="0070C0"/>
                <w:lang w:val="en-US" w:eastAsia="zh-CN"/>
              </w:rPr>
              <w:t xml:space="preserve">, the resources that partially overlapped with gap is considered, then this PFL should also be considered as candidate to be measured. </w:t>
            </w:r>
          </w:p>
        </w:tc>
      </w:tr>
      <w:tr w:rsidR="00A8549A" w14:paraId="50DBE3EE" w14:textId="77777777">
        <w:tc>
          <w:tcPr>
            <w:tcW w:w="1236" w:type="dxa"/>
          </w:tcPr>
          <w:p w14:paraId="57C06E6C" w14:textId="22CC3830" w:rsidR="00A8549A" w:rsidRDefault="00A8549A" w:rsidP="00A8549A">
            <w:pPr>
              <w:spacing w:after="120"/>
              <w:rPr>
                <w:color w:val="0070C0"/>
                <w:lang w:val="en-US" w:eastAsia="zh-CN"/>
              </w:rPr>
            </w:pPr>
            <w:r>
              <w:rPr>
                <w:color w:val="0070C0"/>
                <w:lang w:val="en-US" w:eastAsia="zh-CN"/>
              </w:rPr>
              <w:lastRenderedPageBreak/>
              <w:t>vivo</w:t>
            </w:r>
          </w:p>
        </w:tc>
        <w:tc>
          <w:tcPr>
            <w:tcW w:w="8395" w:type="dxa"/>
          </w:tcPr>
          <w:p w14:paraId="0C591734" w14:textId="0F9455CB" w:rsidR="00A8549A" w:rsidRDefault="00A8549A" w:rsidP="00A8549A">
            <w:pPr>
              <w:spacing w:after="120"/>
              <w:rPr>
                <w:color w:val="0070C0"/>
                <w:lang w:val="en-US" w:eastAsia="zh-CN"/>
              </w:rPr>
            </w:pPr>
            <w:r w:rsidRPr="00CB20F6">
              <w:rPr>
                <w:lang w:val="en-US" w:eastAsia="zh-CN"/>
              </w:rPr>
              <w:t xml:space="preserve">Due to the limited length of MGL of MG occasion and complicated PRS configurations, e.g., muting and repetition, it is likely that not all PRS resources on a PFL can be confined in the MG occasion. In our view as long as there is one PRS resource is </w:t>
            </w:r>
            <w:r>
              <w:rPr>
                <w:lang w:val="en-US" w:eastAsia="zh-CN"/>
              </w:rPr>
              <w:t xml:space="preserve">covered </w:t>
            </w:r>
            <w:r w:rsidRPr="00CB20F6">
              <w:rPr>
                <w:lang w:val="en-US" w:eastAsia="zh-CN"/>
              </w:rPr>
              <w:t>in the MG occasion</w:t>
            </w:r>
            <w:r>
              <w:rPr>
                <w:lang w:val="en-US" w:eastAsia="zh-CN"/>
              </w:rPr>
              <w:t xml:space="preserve"> excluding RF switching time</w:t>
            </w:r>
            <w:r w:rsidRPr="00CB20F6">
              <w:rPr>
                <w:lang w:val="en-US" w:eastAsia="zh-CN"/>
              </w:rPr>
              <w:t>, it should compete the MG for measurements</w:t>
            </w:r>
            <w:r>
              <w:rPr>
                <w:lang w:val="en-US" w:eastAsia="zh-CN"/>
              </w:rPr>
              <w:t>. So we support option 1.</w:t>
            </w:r>
          </w:p>
        </w:tc>
      </w:tr>
      <w:tr w:rsidR="00707B58" w14:paraId="2D229E1E" w14:textId="77777777">
        <w:tc>
          <w:tcPr>
            <w:tcW w:w="1236" w:type="dxa"/>
          </w:tcPr>
          <w:p w14:paraId="4D08E88E" w14:textId="56C50BC4" w:rsidR="00707B58" w:rsidRPr="00B239F4" w:rsidRDefault="00707B58"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69CE5F15" w14:textId="7A039BA5" w:rsidR="00707B58" w:rsidRPr="00B239F4" w:rsidRDefault="00707B58" w:rsidP="00A8549A">
            <w:pPr>
              <w:spacing w:after="120"/>
              <w:rPr>
                <w:rFonts w:eastAsiaTheme="minorEastAsia"/>
                <w:lang w:val="en-US" w:eastAsia="zh-CN"/>
              </w:rPr>
            </w:pPr>
            <w:r>
              <w:rPr>
                <w:rFonts w:eastAsiaTheme="minorEastAsia"/>
                <w:lang w:val="en-US" w:eastAsia="zh-CN"/>
              </w:rPr>
              <w:t xml:space="preserve">Support option </w:t>
            </w:r>
            <w:r w:rsidR="00B56060">
              <w:rPr>
                <w:rFonts w:eastAsiaTheme="minorEastAsia"/>
                <w:lang w:val="en-US" w:eastAsia="zh-CN"/>
              </w:rPr>
              <w:t>1.</w:t>
            </w:r>
          </w:p>
        </w:tc>
      </w:tr>
      <w:tr w:rsidR="00E27A0F" w14:paraId="0DB96D5B" w14:textId="77777777">
        <w:tc>
          <w:tcPr>
            <w:tcW w:w="1236" w:type="dxa"/>
          </w:tcPr>
          <w:p w14:paraId="7D8156DF" w14:textId="72B5E11D" w:rsidR="00E27A0F" w:rsidRDefault="00E27A0F"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5EE9AE7" w14:textId="452C3197" w:rsidR="00E27A0F" w:rsidRDefault="00E27A0F" w:rsidP="00A8549A">
            <w:pPr>
              <w:spacing w:after="120"/>
              <w:rPr>
                <w:rFonts w:eastAsiaTheme="minorEastAsia"/>
                <w:lang w:val="en-US" w:eastAsia="zh-CN"/>
              </w:rPr>
            </w:pPr>
            <w:r w:rsidRPr="00E27A0F">
              <w:rPr>
                <w:rFonts w:eastAsiaTheme="minorEastAsia"/>
                <w:lang w:val="en-US" w:eastAsia="zh-CN"/>
              </w:rPr>
              <w:t>We prefer option 1. Option 2 leaves open, what is a sufficient number of PRS symbols.</w:t>
            </w:r>
          </w:p>
        </w:tc>
      </w:tr>
      <w:tr w:rsidR="00573E7B" w14:paraId="249F8F09" w14:textId="77777777">
        <w:tc>
          <w:tcPr>
            <w:tcW w:w="1236" w:type="dxa"/>
          </w:tcPr>
          <w:p w14:paraId="07B81ADC" w14:textId="21A1DFEC" w:rsidR="00573E7B" w:rsidRDefault="00573E7B" w:rsidP="00573E7B">
            <w:pPr>
              <w:spacing w:after="120"/>
              <w:rPr>
                <w:rFonts w:eastAsiaTheme="minorEastAsia"/>
                <w:color w:val="0070C0"/>
                <w:lang w:val="en-US" w:eastAsia="zh-CN"/>
              </w:rPr>
            </w:pPr>
            <w:r>
              <w:rPr>
                <w:color w:val="0070C0"/>
                <w:lang w:val="en-US" w:eastAsia="zh-CN"/>
              </w:rPr>
              <w:t>Intel</w:t>
            </w:r>
          </w:p>
        </w:tc>
        <w:tc>
          <w:tcPr>
            <w:tcW w:w="8395" w:type="dxa"/>
          </w:tcPr>
          <w:p w14:paraId="3CEB2963" w14:textId="5A182478" w:rsidR="00573E7B" w:rsidRPr="00E27A0F" w:rsidRDefault="00573E7B" w:rsidP="00573E7B">
            <w:pPr>
              <w:spacing w:after="120"/>
              <w:rPr>
                <w:rFonts w:eastAsiaTheme="minorEastAsia"/>
                <w:lang w:val="en-US" w:eastAsia="zh-CN"/>
              </w:rPr>
            </w:pPr>
            <w:r>
              <w:t xml:space="preserve">We support Option 1. </w:t>
            </w:r>
          </w:p>
        </w:tc>
      </w:tr>
      <w:tr w:rsidR="001F17B3" w14:paraId="210251A4" w14:textId="77777777">
        <w:tc>
          <w:tcPr>
            <w:tcW w:w="1236" w:type="dxa"/>
          </w:tcPr>
          <w:p w14:paraId="1EE02F85" w14:textId="634406B1"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3C1B015"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Support option 1. </w:t>
            </w:r>
          </w:p>
          <w:p w14:paraId="198BBDF0" w14:textId="788CF22A" w:rsidR="001F17B3" w:rsidRDefault="001F17B3" w:rsidP="001F17B3">
            <w:pPr>
              <w:spacing w:after="120"/>
            </w:pPr>
            <w:r>
              <w:rPr>
                <w:rFonts w:eastAsiaTheme="minorEastAsia"/>
                <w:color w:val="0070C0"/>
                <w:lang w:val="en-US" w:eastAsia="zh-CN"/>
              </w:rPr>
              <w:t xml:space="preserve">As long as one PRS resource fall in the MG occasion, UE needs to find opportunity to measure the PFL in the MG occasion. </w:t>
            </w:r>
          </w:p>
        </w:tc>
      </w:tr>
      <w:tr w:rsidR="0036239F" w14:paraId="3CF6C568" w14:textId="77777777">
        <w:tc>
          <w:tcPr>
            <w:tcW w:w="1236" w:type="dxa"/>
          </w:tcPr>
          <w:p w14:paraId="030C4916" w14:textId="725543C2" w:rsidR="0036239F" w:rsidRDefault="0036239F" w:rsidP="0036239F">
            <w:pPr>
              <w:spacing w:after="120"/>
              <w:rPr>
                <w:rFonts w:eastAsiaTheme="minorEastAsia"/>
                <w:color w:val="0070C0"/>
                <w:lang w:val="en-US" w:eastAsia="zh-CN"/>
              </w:rPr>
            </w:pPr>
            <w:r>
              <w:rPr>
                <w:color w:val="0070C0"/>
                <w:lang w:val="en-US" w:eastAsia="zh-CN"/>
              </w:rPr>
              <w:t>Qualcomm</w:t>
            </w:r>
          </w:p>
        </w:tc>
        <w:tc>
          <w:tcPr>
            <w:tcW w:w="8395" w:type="dxa"/>
          </w:tcPr>
          <w:p w14:paraId="095C8213" w14:textId="4C156B67" w:rsidR="0036239F" w:rsidRDefault="0036239F" w:rsidP="0036239F">
            <w:pPr>
              <w:spacing w:after="120"/>
              <w:rPr>
                <w:rFonts w:eastAsiaTheme="minorEastAsia"/>
                <w:color w:val="0070C0"/>
                <w:lang w:val="en-US" w:eastAsia="zh-CN"/>
              </w:rPr>
            </w:pPr>
            <w:r>
              <w:rPr>
                <w:color w:val="0070C0"/>
                <w:lang w:val="en-US" w:eastAsia="zh-CN"/>
              </w:rPr>
              <w:t>Qption 1. Similar comment as for issue 1-1-2. We propose that a PRS resource may be considered to overlap with a MG if at least the minimum number of comb pattern repetitions specified in the accuracy requirements are contained within the MG.</w:t>
            </w:r>
          </w:p>
        </w:tc>
      </w:tr>
    </w:tbl>
    <w:p w14:paraId="1EC40A96" w14:textId="77777777" w:rsidR="005E4ED5" w:rsidRDefault="005E4ED5">
      <w:pPr>
        <w:rPr>
          <w:i/>
          <w:color w:val="0070C0"/>
          <w:lang w:eastAsia="zh-CN"/>
        </w:rPr>
      </w:pPr>
    </w:p>
    <w:p w14:paraId="61D6F043" w14:textId="77777777" w:rsidR="005E4ED5" w:rsidRPr="00B239F4" w:rsidRDefault="00A8549A">
      <w:pPr>
        <w:pStyle w:val="4"/>
        <w:rPr>
          <w:lang w:val="en-US"/>
        </w:rPr>
      </w:pPr>
      <w:r w:rsidRPr="00B239F4">
        <w:rPr>
          <w:lang w:val="en-US"/>
        </w:rPr>
        <w:t xml:space="preserve">Issue 2-1-2: Selection of one PFL in CSSF calculation </w:t>
      </w:r>
    </w:p>
    <w:p w14:paraId="0DCC1708" w14:textId="77777777" w:rsidR="005E4ED5" w:rsidRDefault="00A8549A">
      <w:pPr>
        <w:rPr>
          <w:i/>
          <w:color w:val="0070C0"/>
          <w:lang w:val="en-US" w:eastAsia="zh-CN"/>
        </w:rPr>
      </w:pPr>
      <w:r>
        <w:rPr>
          <w:i/>
          <w:color w:val="0070C0"/>
          <w:lang w:val="en-US" w:eastAsia="zh-CN"/>
        </w:rPr>
        <w:t>In RAN4#98-e, it was agreed that for overlapping case, CSSF is only for the MG sharing between PRS and RRM layers, and to count only a single PRS layer for a gap occasion in CSSF calculation for both PRS and RRM layers. This issue is about which PLF is assumed to be measured when calculating CSSF for RRM measurement.</w:t>
      </w:r>
    </w:p>
    <w:p w14:paraId="699C3577"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8BC12D7"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522B7834" w14:textId="77777777" w:rsidR="005E4ED5" w:rsidRDefault="00A8549A">
      <w:pPr>
        <w:pStyle w:val="afc"/>
        <w:numPr>
          <w:ilvl w:val="2"/>
          <w:numId w:val="11"/>
        </w:numPr>
        <w:spacing w:after="120"/>
        <w:ind w:firstLineChars="0"/>
        <w:rPr>
          <w:rFonts w:eastAsia="宋体"/>
          <w:szCs w:val="24"/>
          <w:lang w:eastAsia="zh-CN"/>
        </w:rPr>
      </w:pPr>
      <w:r>
        <w:rPr>
          <w:rFonts w:eastAsia="宋体"/>
          <w:szCs w:val="24"/>
          <w:lang w:eastAsia="zh-CN"/>
        </w:rPr>
        <w:t>Selection of the one PRS frequency layer for measurement is up to UE implementation</w:t>
      </w:r>
    </w:p>
    <w:p w14:paraId="68AF4246" w14:textId="77777777" w:rsidR="005E4ED5" w:rsidRDefault="00A8549A">
      <w:pPr>
        <w:pStyle w:val="afc"/>
        <w:numPr>
          <w:ilvl w:val="2"/>
          <w:numId w:val="11"/>
        </w:numPr>
        <w:spacing w:after="120"/>
        <w:ind w:firstLineChars="0"/>
        <w:rPr>
          <w:rFonts w:eastAsia="宋体"/>
          <w:szCs w:val="24"/>
          <w:lang w:eastAsia="zh-CN"/>
        </w:rPr>
      </w:pPr>
      <w:r>
        <w:rPr>
          <w:rFonts w:eastAsia="宋体"/>
          <w:szCs w:val="24"/>
          <w:lang w:eastAsia="zh-CN"/>
        </w:rPr>
        <w:t>For RRM frequency layers, N intermediate CSSF values would be calculated, where N is the number of PFLs and each intermediate CSSF value accounts for only one of the PFLs.</w:t>
      </w:r>
    </w:p>
    <w:p w14:paraId="268E5A0A"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FFS: The CSSF value for a RRM frequency layer could be the highest among the N intermediate CSSF values or chosen depending on [which] PFL is being processed at the time.</w:t>
      </w:r>
    </w:p>
    <w:p w14:paraId="3E20E69C"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(vivo)</w:t>
      </w:r>
    </w:p>
    <w:p w14:paraId="0F3BB243"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CSSF should be defined on per MG occasion basis, i.e., only one PRS frequency layer is counted as candidate for a MG occasion if at least one PRS resource occasion is fully covered by the MGL excluding RF switching time.</w:t>
      </w:r>
    </w:p>
    <w:p w14:paraId="003261AD"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(HW)</w:t>
      </w:r>
    </w:p>
    <w:p w14:paraId="27D9D934"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CSSF is derived in Rel-15 approach, and any PFL is counted as a candidate for a MG occasion as long as at least one PRS resource on that PFL is fully covered by the MGL excluding RF switching time</w:t>
      </w:r>
    </w:p>
    <w:p w14:paraId="6B6E71F0"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715E872"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tbl>
      <w:tblPr>
        <w:tblStyle w:val="af3"/>
        <w:tblW w:w="0" w:type="auto"/>
        <w:tblLook w:val="04A0" w:firstRow="1" w:lastRow="0" w:firstColumn="1" w:lastColumn="0" w:noHBand="0" w:noVBand="1"/>
      </w:tblPr>
      <w:tblGrid>
        <w:gridCol w:w="1236"/>
        <w:gridCol w:w="8395"/>
      </w:tblGrid>
      <w:tr w:rsidR="005E4ED5" w14:paraId="09D169DB" w14:textId="77777777">
        <w:tc>
          <w:tcPr>
            <w:tcW w:w="1236" w:type="dxa"/>
          </w:tcPr>
          <w:p w14:paraId="6E831263"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56549EA"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7AA7E29D" w14:textId="77777777">
        <w:tc>
          <w:tcPr>
            <w:tcW w:w="1236" w:type="dxa"/>
          </w:tcPr>
          <w:p w14:paraId="41D6B3DA" w14:textId="6EA73480" w:rsidR="00A8549A" w:rsidRDefault="00A8549A" w:rsidP="00A8549A">
            <w:pPr>
              <w:spacing w:after="120"/>
              <w:rPr>
                <w:color w:val="0070C0"/>
                <w:lang w:val="en-US" w:eastAsia="zh-CN"/>
              </w:rPr>
            </w:pPr>
            <w:r>
              <w:rPr>
                <w:color w:val="0070C0"/>
                <w:lang w:val="en-US" w:eastAsia="zh-CN"/>
              </w:rPr>
              <w:t>vivo</w:t>
            </w:r>
          </w:p>
        </w:tc>
        <w:tc>
          <w:tcPr>
            <w:tcW w:w="8395" w:type="dxa"/>
          </w:tcPr>
          <w:p w14:paraId="1F95F1F7" w14:textId="77777777" w:rsidR="00A8549A" w:rsidRDefault="00A8549A" w:rsidP="00A8549A">
            <w:pPr>
              <w:spacing w:after="120"/>
              <w:rPr>
                <w:i/>
                <w:color w:val="0070C0"/>
                <w:lang w:val="en-US" w:eastAsia="zh-CN"/>
              </w:rPr>
            </w:pPr>
            <w:r>
              <w:rPr>
                <w:i/>
                <w:color w:val="0070C0"/>
                <w:lang w:val="en-US" w:eastAsia="zh-CN"/>
              </w:rPr>
              <w:t>This issue is about which PLF is assumed to be measured when calculating CSSF for RRM measurement.</w:t>
            </w:r>
          </w:p>
          <w:p w14:paraId="567044A8" w14:textId="77777777" w:rsidR="00A8549A" w:rsidRDefault="00A8549A" w:rsidP="00A8549A">
            <w:pPr>
              <w:spacing w:after="120"/>
              <w:rPr>
                <w:szCs w:val="24"/>
                <w:lang w:eastAsia="zh-CN"/>
              </w:rPr>
            </w:pPr>
            <w:r>
              <w:rPr>
                <w:color w:val="0070C0"/>
                <w:lang w:val="en-US" w:eastAsia="zh-CN"/>
              </w:rPr>
              <w:t>Following the above guidance from moderator, these options are not necessarily excluding each other. Based on Issue 2-1-1, option 2b is more accurate because PRS resource occasion may not be fully covered by MG. We in general are fine with option 2b. Meanwhile if they are multiple positioning frequency layers being candidate for a MG occasion then s</w:t>
            </w:r>
            <w:r w:rsidRPr="001E49F9">
              <w:rPr>
                <w:szCs w:val="24"/>
                <w:lang w:eastAsia="zh-CN"/>
              </w:rPr>
              <w:t>election of the one PRS frequency layer for measurement is up to UE implementation</w:t>
            </w:r>
            <w:r>
              <w:rPr>
                <w:szCs w:val="24"/>
                <w:lang w:eastAsia="zh-CN"/>
              </w:rPr>
              <w:t>. A combined option can be as follows.</w:t>
            </w:r>
          </w:p>
          <w:p w14:paraId="2C06B627" w14:textId="77777777" w:rsidR="00A8549A" w:rsidRDefault="00A8549A" w:rsidP="00A8549A">
            <w:pPr>
              <w:spacing w:after="120"/>
              <w:rPr>
                <w:szCs w:val="24"/>
                <w:lang w:eastAsia="zh-CN"/>
              </w:rPr>
            </w:pPr>
            <w:r>
              <w:rPr>
                <w:szCs w:val="24"/>
                <w:lang w:eastAsia="zh-CN"/>
              </w:rPr>
              <w:lastRenderedPageBreak/>
              <w:t>Option 3: A</w:t>
            </w:r>
            <w:r w:rsidRPr="00127471">
              <w:rPr>
                <w:szCs w:val="24"/>
                <w:lang w:eastAsia="zh-CN"/>
              </w:rPr>
              <w:t xml:space="preserve">ny PFL is counted as a candidate for a MG occasion as long as </w:t>
            </w:r>
            <w:r w:rsidRPr="001E49F9">
              <w:rPr>
                <w:szCs w:val="24"/>
                <w:lang w:eastAsia="zh-CN"/>
              </w:rPr>
              <w:t>at least one PRS resource on that PFL is fully covered by the MGL excluding RF switching time</w:t>
            </w:r>
            <w:r>
              <w:rPr>
                <w:szCs w:val="24"/>
                <w:lang w:eastAsia="zh-CN"/>
              </w:rPr>
              <w:t>.</w:t>
            </w:r>
            <w:r w:rsidRPr="001E49F9">
              <w:rPr>
                <w:szCs w:val="24"/>
                <w:lang w:eastAsia="zh-CN"/>
              </w:rPr>
              <w:t xml:space="preserve"> Selection of the one </w:t>
            </w:r>
            <w:r>
              <w:rPr>
                <w:szCs w:val="24"/>
                <w:lang w:eastAsia="zh-CN"/>
              </w:rPr>
              <w:t>PFL</w:t>
            </w:r>
            <w:r w:rsidRPr="001E49F9">
              <w:rPr>
                <w:szCs w:val="24"/>
                <w:lang w:eastAsia="zh-CN"/>
              </w:rPr>
              <w:t xml:space="preserve"> for measurement </w:t>
            </w:r>
            <w:r>
              <w:rPr>
                <w:szCs w:val="24"/>
                <w:lang w:eastAsia="zh-CN"/>
              </w:rPr>
              <w:t xml:space="preserve">for the MG occasion </w:t>
            </w:r>
            <w:r w:rsidRPr="001E49F9">
              <w:rPr>
                <w:szCs w:val="24"/>
                <w:lang w:eastAsia="zh-CN"/>
              </w:rPr>
              <w:t>is up to UE implementation</w:t>
            </w:r>
            <w:r>
              <w:rPr>
                <w:szCs w:val="24"/>
                <w:lang w:eastAsia="zh-CN"/>
              </w:rPr>
              <w:t>.</w:t>
            </w:r>
          </w:p>
          <w:p w14:paraId="64BE7BFF" w14:textId="77777777" w:rsidR="00A8549A" w:rsidRDefault="00A8549A" w:rsidP="00A8549A">
            <w:pPr>
              <w:spacing w:after="120"/>
              <w:rPr>
                <w:color w:val="0070C0"/>
                <w:lang w:val="en-US" w:eastAsia="zh-CN"/>
              </w:rPr>
            </w:pPr>
          </w:p>
        </w:tc>
      </w:tr>
      <w:tr w:rsidR="00A8549A" w14:paraId="5D6B17F3" w14:textId="77777777">
        <w:tc>
          <w:tcPr>
            <w:tcW w:w="1236" w:type="dxa"/>
          </w:tcPr>
          <w:p w14:paraId="15ADA057" w14:textId="305FF7E1" w:rsidR="00A8549A" w:rsidRDefault="00E27A0F" w:rsidP="00A8549A">
            <w:pPr>
              <w:spacing w:after="120"/>
              <w:rPr>
                <w:color w:val="0070C0"/>
                <w:lang w:val="en-US" w:eastAsia="zh-CN"/>
              </w:rPr>
            </w:pPr>
            <w:r>
              <w:rPr>
                <w:color w:val="0070C0"/>
                <w:lang w:val="en-US" w:eastAsia="zh-CN"/>
              </w:rPr>
              <w:lastRenderedPageBreak/>
              <w:t>Nokia</w:t>
            </w:r>
          </w:p>
        </w:tc>
        <w:tc>
          <w:tcPr>
            <w:tcW w:w="8395" w:type="dxa"/>
          </w:tcPr>
          <w:p w14:paraId="40ECF476" w14:textId="21427019" w:rsidR="00A8549A" w:rsidRDefault="00E27A0F" w:rsidP="00A8549A">
            <w:pPr>
              <w:spacing w:after="120"/>
              <w:rPr>
                <w:color w:val="0070C0"/>
                <w:lang w:val="en-US" w:eastAsia="zh-CN"/>
              </w:rPr>
            </w:pPr>
            <w:r w:rsidRPr="00E27A0F">
              <w:rPr>
                <w:color w:val="0070C0"/>
                <w:lang w:val="en-US" w:eastAsia="zh-CN"/>
              </w:rPr>
              <w:t>We consider that the PFL selection should not be left to UE implementation. Our preference is with option 2b, which allows to take into account one or more PFL’s as candidates for MG occasion.</w:t>
            </w:r>
          </w:p>
        </w:tc>
      </w:tr>
      <w:tr w:rsidR="00566152" w14:paraId="12580786" w14:textId="77777777">
        <w:tc>
          <w:tcPr>
            <w:tcW w:w="1236" w:type="dxa"/>
          </w:tcPr>
          <w:p w14:paraId="2892596D" w14:textId="7506690A" w:rsidR="00566152" w:rsidRDefault="00566152" w:rsidP="00566152">
            <w:pPr>
              <w:spacing w:after="120"/>
              <w:rPr>
                <w:color w:val="0070C0"/>
                <w:lang w:val="en-US" w:eastAsia="zh-CN"/>
              </w:rPr>
            </w:pPr>
            <w:r>
              <w:rPr>
                <w:color w:val="0070C0"/>
                <w:lang w:val="en-US" w:eastAsia="zh-CN"/>
              </w:rPr>
              <w:t>Intel</w:t>
            </w:r>
          </w:p>
        </w:tc>
        <w:tc>
          <w:tcPr>
            <w:tcW w:w="8395" w:type="dxa"/>
          </w:tcPr>
          <w:p w14:paraId="11F8945B" w14:textId="77777777" w:rsidR="00566152" w:rsidRDefault="00566152" w:rsidP="00566152">
            <w:pPr>
              <w:spacing w:after="120"/>
              <w:rPr>
                <w:color w:val="0070C0"/>
                <w:lang w:val="en-US" w:eastAsia="zh-CN"/>
              </w:rPr>
            </w:pPr>
            <w:r>
              <w:rPr>
                <w:color w:val="0070C0"/>
                <w:lang w:val="en-US" w:eastAsia="zh-CN"/>
              </w:rPr>
              <w:t xml:space="preserve">Support Option 2a /2b. </w:t>
            </w:r>
          </w:p>
          <w:p w14:paraId="086013F2" w14:textId="77777777" w:rsidR="00566152" w:rsidRDefault="00566152" w:rsidP="00566152">
            <w:pPr>
              <w:spacing w:after="120"/>
              <w:rPr>
                <w:color w:val="0070C0"/>
                <w:lang w:val="en-US" w:eastAsia="zh-CN"/>
              </w:rPr>
            </w:pPr>
            <w:r>
              <w:rPr>
                <w:color w:val="0070C0"/>
                <w:lang w:val="en-US" w:eastAsia="zh-CN"/>
              </w:rPr>
              <w:t xml:space="preserve">In our understanding, the updated CSSF for PRS assumed that there is one and only one PRS layer shall be measured as we agreed before. So, we don’t agree Option 1. </w:t>
            </w:r>
          </w:p>
          <w:p w14:paraId="117D6352" w14:textId="77777777" w:rsidR="00566152" w:rsidRPr="00E27A0F" w:rsidRDefault="00566152" w:rsidP="00566152">
            <w:pPr>
              <w:spacing w:after="120"/>
              <w:rPr>
                <w:color w:val="0070C0"/>
                <w:lang w:val="en-US" w:eastAsia="zh-CN"/>
              </w:rPr>
            </w:pPr>
          </w:p>
        </w:tc>
      </w:tr>
      <w:tr w:rsidR="001F17B3" w14:paraId="683BD022" w14:textId="77777777">
        <w:tc>
          <w:tcPr>
            <w:tcW w:w="1236" w:type="dxa"/>
          </w:tcPr>
          <w:p w14:paraId="42ACAFFC" w14:textId="03839701"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5E834BB" w14:textId="6A44BE6D" w:rsidR="001F17B3" w:rsidRDefault="001F17B3" w:rsidP="001F17B3">
            <w:pPr>
              <w:spacing w:after="120"/>
              <w:rPr>
                <w:color w:val="0070C0"/>
                <w:lang w:val="en-US" w:eastAsia="zh-CN"/>
              </w:rPr>
            </w:pPr>
            <w:r>
              <w:rPr>
                <w:rFonts w:eastAsiaTheme="minorEastAsia"/>
                <w:color w:val="0070C0"/>
                <w:lang w:val="en-US" w:eastAsia="zh-CN"/>
              </w:rPr>
              <w:t>Support option 2b, which is aligned with Rel-15 approach for CSSF calculation.</w:t>
            </w:r>
          </w:p>
        </w:tc>
      </w:tr>
      <w:tr w:rsidR="009E4BCB" w14:paraId="683FDE73" w14:textId="77777777">
        <w:tc>
          <w:tcPr>
            <w:tcW w:w="1236" w:type="dxa"/>
          </w:tcPr>
          <w:p w14:paraId="5FBD6BFE" w14:textId="70591194" w:rsidR="009E4BCB" w:rsidRDefault="009E4BCB" w:rsidP="009E4BCB">
            <w:pPr>
              <w:spacing w:after="120"/>
              <w:rPr>
                <w:rFonts w:eastAsiaTheme="minorEastAsia"/>
                <w:color w:val="0070C0"/>
                <w:lang w:val="en-US" w:eastAsia="zh-CN"/>
              </w:rPr>
            </w:pPr>
            <w:r>
              <w:rPr>
                <w:color w:val="0070C0"/>
                <w:lang w:val="en-US" w:eastAsia="zh-CN"/>
              </w:rPr>
              <w:t>Qualcomm</w:t>
            </w:r>
          </w:p>
        </w:tc>
        <w:tc>
          <w:tcPr>
            <w:tcW w:w="8395" w:type="dxa"/>
          </w:tcPr>
          <w:p w14:paraId="24043D26" w14:textId="77777777" w:rsidR="009E4BCB" w:rsidRDefault="009E4BCB" w:rsidP="009E4BCB">
            <w:pPr>
              <w:spacing w:after="120"/>
              <w:rPr>
                <w:color w:val="0070C0"/>
                <w:lang w:val="en-US" w:eastAsia="zh-CN"/>
              </w:rPr>
            </w:pPr>
            <w:r>
              <w:rPr>
                <w:color w:val="0070C0"/>
                <w:lang w:val="en-US" w:eastAsia="zh-CN"/>
              </w:rPr>
              <w:t>It seems some clarification is needed here. The first bullet point in option 1 has to do with the order in which PFLs are selected, which earlier was a point being debated. In our view, that should be up to UE implementation.</w:t>
            </w:r>
          </w:p>
          <w:p w14:paraId="51AAA150" w14:textId="77777777" w:rsidR="009E4BCB" w:rsidRDefault="009E4BCB" w:rsidP="009E4BCB">
            <w:pPr>
              <w:spacing w:after="120"/>
              <w:rPr>
                <w:color w:val="0070C0"/>
                <w:lang w:val="en-US" w:eastAsia="zh-CN"/>
              </w:rPr>
            </w:pPr>
            <w:r>
              <w:rPr>
                <w:color w:val="0070C0"/>
                <w:lang w:val="en-US" w:eastAsia="zh-CN"/>
              </w:rPr>
              <w:t>Regarding the calculation of CSSF for RRM, even though one PFL is assumed to be processed at any one time, the CSSF assigned to RRM should account for the worst case PFL (because they could have different periodicities, etc.). That is what the second and third bullet points in option 1 try to address.</w:t>
            </w:r>
          </w:p>
          <w:p w14:paraId="19FB50FB" w14:textId="77777777" w:rsidR="009E4BCB" w:rsidRDefault="009E4BCB" w:rsidP="009E4BCB">
            <w:pPr>
              <w:spacing w:after="120"/>
              <w:rPr>
                <w:color w:val="0070C0"/>
                <w:lang w:val="en-US" w:eastAsia="zh-CN"/>
              </w:rPr>
            </w:pPr>
            <w:r>
              <w:rPr>
                <w:color w:val="0070C0"/>
                <w:lang w:val="en-US" w:eastAsia="zh-CN"/>
              </w:rPr>
              <w:t>In our view, Options 2a and 2b are not necessarily in conflict with option 1 but the point above about CSSF for RRM with multiple PFLs needs to be addressed.</w:t>
            </w:r>
          </w:p>
          <w:p w14:paraId="00E4E55D" w14:textId="595E7BA2" w:rsidR="009E4BCB" w:rsidRDefault="009E4BCB" w:rsidP="009E4BCB">
            <w:pPr>
              <w:spacing w:after="120"/>
              <w:rPr>
                <w:rFonts w:eastAsiaTheme="minorEastAsia"/>
                <w:color w:val="0070C0"/>
                <w:lang w:val="en-US" w:eastAsia="zh-CN"/>
              </w:rPr>
            </w:pPr>
            <w:r>
              <w:rPr>
                <w:color w:val="0070C0"/>
                <w:lang w:val="en-US" w:eastAsia="zh-CN"/>
              </w:rPr>
              <w:t xml:space="preserve">Same comment as in issue 2-1-1, “fully covered by the MGL” needs to be clarified. All the repetitions need to be included? </w:t>
            </w:r>
          </w:p>
        </w:tc>
      </w:tr>
    </w:tbl>
    <w:p w14:paraId="7082B13F" w14:textId="77777777" w:rsidR="005E4ED5" w:rsidRDefault="005E4ED5">
      <w:pPr>
        <w:rPr>
          <w:i/>
          <w:color w:val="0070C0"/>
          <w:lang w:eastAsia="zh-CN"/>
        </w:rPr>
      </w:pPr>
    </w:p>
    <w:p w14:paraId="60D6B446" w14:textId="77777777" w:rsidR="005E4ED5" w:rsidRPr="00B239F4" w:rsidRDefault="00A8549A">
      <w:pPr>
        <w:pStyle w:val="4"/>
        <w:rPr>
          <w:lang w:val="en-US"/>
        </w:rPr>
      </w:pPr>
      <w:r w:rsidRPr="00B239F4">
        <w:rPr>
          <w:lang w:val="en-US"/>
        </w:rPr>
        <w:t xml:space="preserve">Issue 2-1-3: Frequency layer for PRS and RRM measurement  </w:t>
      </w:r>
    </w:p>
    <w:p w14:paraId="27CEBAF9" w14:textId="77777777" w:rsidR="005E4ED5" w:rsidRDefault="00A8549A">
      <w:pPr>
        <w:rPr>
          <w:i/>
          <w:color w:val="0070C0"/>
          <w:lang w:val="en-US" w:eastAsia="zh-CN"/>
        </w:rPr>
      </w:pPr>
      <w:r>
        <w:rPr>
          <w:i/>
          <w:color w:val="0070C0"/>
          <w:lang w:val="en-US" w:eastAsia="zh-CN"/>
        </w:rPr>
        <w:t>The issue is about how to calculate CSSF for RRM measurements on a carrier frequency with PRS measurements.</w:t>
      </w:r>
    </w:p>
    <w:p w14:paraId="40E79841"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FC8DF7D"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(HW)</w:t>
      </w:r>
    </w:p>
    <w:p w14:paraId="28328B23"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PRS frequency layer and SSB frequency layer are always handled as separated frequency layers in CSSF calculation</w:t>
      </w:r>
    </w:p>
    <w:p w14:paraId="3610978E"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592F442"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tbl>
      <w:tblPr>
        <w:tblStyle w:val="af3"/>
        <w:tblW w:w="0" w:type="auto"/>
        <w:tblLook w:val="04A0" w:firstRow="1" w:lastRow="0" w:firstColumn="1" w:lastColumn="0" w:noHBand="0" w:noVBand="1"/>
      </w:tblPr>
      <w:tblGrid>
        <w:gridCol w:w="1236"/>
        <w:gridCol w:w="8395"/>
      </w:tblGrid>
      <w:tr w:rsidR="005E4ED5" w14:paraId="799A2BA0" w14:textId="77777777">
        <w:tc>
          <w:tcPr>
            <w:tcW w:w="1236" w:type="dxa"/>
          </w:tcPr>
          <w:p w14:paraId="61B1615D"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6CF1215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B5AB7D0" w14:textId="77777777">
        <w:tc>
          <w:tcPr>
            <w:tcW w:w="1236" w:type="dxa"/>
          </w:tcPr>
          <w:p w14:paraId="2A888B8B"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35E150F"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A8549A" w14:paraId="16A4585B" w14:textId="77777777">
        <w:tc>
          <w:tcPr>
            <w:tcW w:w="1236" w:type="dxa"/>
          </w:tcPr>
          <w:p w14:paraId="424A9ED3" w14:textId="3BDFA803" w:rsidR="00A8549A" w:rsidRDefault="00A8549A" w:rsidP="00A8549A">
            <w:pPr>
              <w:spacing w:after="120"/>
              <w:rPr>
                <w:color w:val="0070C0"/>
                <w:lang w:val="en-US" w:eastAsia="zh-CN"/>
              </w:rPr>
            </w:pPr>
            <w:r>
              <w:rPr>
                <w:color w:val="0070C0"/>
                <w:lang w:val="en-US" w:eastAsia="zh-CN"/>
              </w:rPr>
              <w:t>vivo</w:t>
            </w:r>
          </w:p>
        </w:tc>
        <w:tc>
          <w:tcPr>
            <w:tcW w:w="8395" w:type="dxa"/>
          </w:tcPr>
          <w:p w14:paraId="43BBCC95" w14:textId="0E3D3FE1" w:rsidR="00A8549A" w:rsidRDefault="00A8549A" w:rsidP="00A8549A">
            <w:pPr>
              <w:spacing w:after="120"/>
              <w:rPr>
                <w:color w:val="0070C0"/>
                <w:lang w:val="en-US" w:eastAsia="zh-CN"/>
              </w:rPr>
            </w:pPr>
            <w:r>
              <w:rPr>
                <w:color w:val="0070C0"/>
                <w:lang w:val="en-US" w:eastAsia="zh-CN"/>
              </w:rPr>
              <w:t>Support option 1</w:t>
            </w:r>
          </w:p>
        </w:tc>
      </w:tr>
      <w:tr w:rsidR="00E27A0F" w14:paraId="168D809C" w14:textId="77777777">
        <w:tc>
          <w:tcPr>
            <w:tcW w:w="1236" w:type="dxa"/>
          </w:tcPr>
          <w:p w14:paraId="12C3CB70" w14:textId="4CE81A54" w:rsidR="00E27A0F" w:rsidRDefault="00E27A0F" w:rsidP="00A8549A">
            <w:pPr>
              <w:spacing w:after="120"/>
              <w:rPr>
                <w:color w:val="0070C0"/>
                <w:lang w:val="en-US" w:eastAsia="zh-CN"/>
              </w:rPr>
            </w:pPr>
            <w:r>
              <w:rPr>
                <w:color w:val="0070C0"/>
                <w:lang w:val="en-US" w:eastAsia="zh-CN"/>
              </w:rPr>
              <w:t>Nokia</w:t>
            </w:r>
          </w:p>
        </w:tc>
        <w:tc>
          <w:tcPr>
            <w:tcW w:w="8395" w:type="dxa"/>
          </w:tcPr>
          <w:p w14:paraId="7C605443" w14:textId="7232CA5A" w:rsidR="00E27A0F" w:rsidRDefault="00E27A0F" w:rsidP="00A8549A">
            <w:pPr>
              <w:spacing w:after="120"/>
              <w:rPr>
                <w:color w:val="0070C0"/>
                <w:lang w:val="en-US" w:eastAsia="zh-CN"/>
              </w:rPr>
            </w:pPr>
            <w:r w:rsidRPr="00E27A0F">
              <w:rPr>
                <w:color w:val="0070C0"/>
                <w:lang w:val="en-US" w:eastAsia="zh-CN"/>
              </w:rPr>
              <w:t>We support option1.</w:t>
            </w:r>
          </w:p>
        </w:tc>
      </w:tr>
      <w:tr w:rsidR="00C86724" w14:paraId="380B0FE4" w14:textId="77777777">
        <w:tc>
          <w:tcPr>
            <w:tcW w:w="1236" w:type="dxa"/>
          </w:tcPr>
          <w:p w14:paraId="6CE669C5" w14:textId="48824749" w:rsidR="00C86724" w:rsidRDefault="00C86724" w:rsidP="00C86724">
            <w:pPr>
              <w:spacing w:after="120"/>
              <w:rPr>
                <w:color w:val="0070C0"/>
                <w:lang w:val="en-US" w:eastAsia="zh-CN"/>
              </w:rPr>
            </w:pPr>
            <w:r>
              <w:rPr>
                <w:color w:val="0070C0"/>
                <w:lang w:val="en-US" w:eastAsia="zh-CN"/>
              </w:rPr>
              <w:t xml:space="preserve">Intel </w:t>
            </w:r>
          </w:p>
        </w:tc>
        <w:tc>
          <w:tcPr>
            <w:tcW w:w="8395" w:type="dxa"/>
          </w:tcPr>
          <w:p w14:paraId="5E748B26" w14:textId="48F58D0B" w:rsidR="00C86724" w:rsidRPr="00E27A0F" w:rsidRDefault="00C86724" w:rsidP="00C86724">
            <w:pPr>
              <w:spacing w:after="120"/>
              <w:rPr>
                <w:color w:val="0070C0"/>
                <w:lang w:val="en-US" w:eastAsia="zh-CN"/>
              </w:rPr>
            </w:pPr>
            <w:r>
              <w:rPr>
                <w:color w:val="0070C0"/>
                <w:lang w:val="en-US" w:eastAsia="zh-CN"/>
              </w:rPr>
              <w:t>Support Option 1.</w:t>
            </w:r>
          </w:p>
        </w:tc>
      </w:tr>
      <w:tr w:rsidR="001F17B3" w14:paraId="6808B812" w14:textId="77777777">
        <w:tc>
          <w:tcPr>
            <w:tcW w:w="1236" w:type="dxa"/>
          </w:tcPr>
          <w:p w14:paraId="5E29D5C0" w14:textId="2010E46B"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5FA2276" w14:textId="4317AB9F" w:rsidR="001F17B3" w:rsidRDefault="001F17B3" w:rsidP="001F17B3">
            <w:pPr>
              <w:spacing w:after="120"/>
              <w:rPr>
                <w:color w:val="0070C0"/>
                <w:lang w:val="en-US" w:eastAsia="zh-CN"/>
              </w:rPr>
            </w:pPr>
            <w:r>
              <w:rPr>
                <w:rFonts w:eastAsiaTheme="minorEastAsia"/>
                <w:color w:val="0070C0"/>
                <w:lang w:val="en-US" w:eastAsia="zh-CN"/>
              </w:rPr>
              <w:t xml:space="preserve">Support option 1. It means there is no </w:t>
            </w:r>
            <w:r w:rsidRPr="00FC23FE">
              <w:rPr>
                <w:rFonts w:eastAsiaTheme="minorEastAsia"/>
                <w:color w:val="0070C0"/>
                <w:lang w:val="en-US" w:eastAsia="zh-CN"/>
              </w:rPr>
              <w:t>RRM measurements on a carrier frequency with PRS measurements</w:t>
            </w:r>
            <w:r>
              <w:rPr>
                <w:rFonts w:eastAsiaTheme="minorEastAsia"/>
                <w:color w:val="0070C0"/>
                <w:lang w:val="en-US" w:eastAsia="zh-CN"/>
              </w:rPr>
              <w:t>.</w:t>
            </w:r>
          </w:p>
        </w:tc>
      </w:tr>
      <w:tr w:rsidR="0045333B" w14:paraId="732DB5F7" w14:textId="77777777">
        <w:tc>
          <w:tcPr>
            <w:tcW w:w="1236" w:type="dxa"/>
          </w:tcPr>
          <w:p w14:paraId="28E82D70" w14:textId="2CEE962A" w:rsidR="0045333B" w:rsidRDefault="0045333B"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E23EC50" w14:textId="4A46EEF8" w:rsidR="0045333B" w:rsidRDefault="0045333B" w:rsidP="001F17B3">
            <w:pPr>
              <w:spacing w:after="120"/>
              <w:rPr>
                <w:rFonts w:eastAsiaTheme="minorEastAsia"/>
                <w:color w:val="0070C0"/>
                <w:lang w:val="en-US" w:eastAsia="zh-CN"/>
              </w:rPr>
            </w:pPr>
            <w:r>
              <w:rPr>
                <w:rFonts w:eastAsiaTheme="minorEastAsia"/>
                <w:color w:val="0070C0"/>
                <w:lang w:val="en-US" w:eastAsia="zh-CN"/>
              </w:rPr>
              <w:t xml:space="preserve">Support </w:t>
            </w:r>
            <w:r w:rsidR="00E10992">
              <w:rPr>
                <w:rFonts w:eastAsiaTheme="minorEastAsia"/>
                <w:color w:val="0070C0"/>
                <w:lang w:val="en-US" w:eastAsia="zh-CN"/>
              </w:rPr>
              <w:t>option 1</w:t>
            </w:r>
          </w:p>
        </w:tc>
      </w:tr>
      <w:tr w:rsidR="00FC4B82" w14:paraId="599F44D5" w14:textId="77777777">
        <w:tc>
          <w:tcPr>
            <w:tcW w:w="1236" w:type="dxa"/>
          </w:tcPr>
          <w:p w14:paraId="45806B66" w14:textId="1B6427E5" w:rsidR="00FC4B82" w:rsidRDefault="00FC4B82" w:rsidP="00FC4B82">
            <w:pPr>
              <w:spacing w:after="120"/>
              <w:rPr>
                <w:rFonts w:eastAsiaTheme="minorEastAsia"/>
                <w:color w:val="0070C0"/>
                <w:lang w:val="en-US" w:eastAsia="zh-CN"/>
              </w:rPr>
            </w:pPr>
            <w:r>
              <w:rPr>
                <w:color w:val="0070C0"/>
                <w:lang w:val="en-US" w:eastAsia="zh-CN"/>
              </w:rPr>
              <w:t>Qualcomm</w:t>
            </w:r>
          </w:p>
        </w:tc>
        <w:tc>
          <w:tcPr>
            <w:tcW w:w="8395" w:type="dxa"/>
          </w:tcPr>
          <w:p w14:paraId="6AA5118D" w14:textId="6C5B2D1E" w:rsidR="00FC4B82" w:rsidRDefault="00FC4B82" w:rsidP="00FC4B82">
            <w:pPr>
              <w:spacing w:after="120"/>
              <w:rPr>
                <w:rFonts w:eastAsiaTheme="minorEastAsia"/>
                <w:color w:val="0070C0"/>
                <w:lang w:val="en-US" w:eastAsia="zh-CN"/>
              </w:rPr>
            </w:pPr>
            <w:r>
              <w:rPr>
                <w:color w:val="0070C0"/>
                <w:lang w:val="en-US" w:eastAsia="zh-CN"/>
              </w:rPr>
              <w:t>Option 1.</w:t>
            </w:r>
          </w:p>
        </w:tc>
      </w:tr>
    </w:tbl>
    <w:p w14:paraId="39DE67F0" w14:textId="77777777" w:rsidR="005E4ED5" w:rsidRDefault="005E4ED5">
      <w:pPr>
        <w:rPr>
          <w:i/>
          <w:color w:val="0070C0"/>
          <w:lang w:eastAsia="zh-CN"/>
        </w:rPr>
      </w:pPr>
    </w:p>
    <w:p w14:paraId="2446239A" w14:textId="77777777" w:rsidR="005E4ED5" w:rsidRPr="00B239F4" w:rsidRDefault="00A8549A">
      <w:pPr>
        <w:pStyle w:val="4"/>
        <w:rPr>
          <w:lang w:val="en-US"/>
        </w:rPr>
      </w:pPr>
      <w:r w:rsidRPr="00B239F4">
        <w:rPr>
          <w:lang w:val="en-US"/>
        </w:rPr>
        <w:lastRenderedPageBreak/>
        <w:t xml:space="preserve">Issue 2-1-4: Definition of long periodicity measurement </w:t>
      </w:r>
    </w:p>
    <w:p w14:paraId="31D09460" w14:textId="77777777" w:rsidR="005E4ED5" w:rsidRDefault="00A8549A">
      <w:pPr>
        <w:rPr>
          <w:i/>
          <w:color w:val="0070C0"/>
          <w:lang w:val="en-US" w:eastAsia="zh-CN"/>
        </w:rPr>
      </w:pPr>
      <w:r>
        <w:rPr>
          <w:i/>
          <w:color w:val="0070C0"/>
          <w:lang w:val="en-US" w:eastAsia="zh-CN"/>
        </w:rPr>
        <w:t>The issue is about based on which criteria measurement for a PFL is categorized as long periodicity measurement.</w:t>
      </w:r>
    </w:p>
    <w:p w14:paraId="29D90104"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508BDA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3B5FDF1F"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max(Tprs * X * dl-prs-MutingBitRepetitionFactor) </w:t>
      </w:r>
      <w:r>
        <w:rPr>
          <w:rFonts w:eastAsia="宋体" w:hint="eastAsia"/>
          <w:szCs w:val="24"/>
          <w:lang w:eastAsia="zh-CN"/>
        </w:rPr>
        <w:t>≥</w:t>
      </w:r>
      <w:r>
        <w:rPr>
          <w:rFonts w:eastAsia="宋体" w:hint="eastAsia"/>
          <w:szCs w:val="24"/>
          <w:lang w:eastAsia="zh-CN"/>
        </w:rPr>
        <w:t xml:space="preserve"> 160 ms, where X is the length of NR-MutingPattern-r16 for mutingOption1-r16</w:t>
      </w:r>
    </w:p>
    <w:p w14:paraId="67FF77FC"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(OPPO, vivo, HW, CATT)</w:t>
      </w:r>
    </w:p>
    <w:p w14:paraId="4EAAE293" w14:textId="77777777" w:rsidR="005E4ED5" w:rsidRDefault="00A8549A">
      <w:pPr>
        <w:pStyle w:val="afc"/>
        <w:numPr>
          <w:ilvl w:val="2"/>
          <w:numId w:val="11"/>
        </w:numPr>
        <w:overflowPunct/>
        <w:autoSpaceDE/>
        <w:autoSpaceDN/>
        <w:adjustRightInd/>
        <w:spacing w:after="120"/>
        <w:ind w:firstLineChars="0"/>
        <w:textAlignment w:val="auto"/>
        <w:rPr>
          <w:rFonts w:eastAsia="宋体"/>
          <w:color w:val="0070C0"/>
          <w:lang w:eastAsia="zh-CN"/>
        </w:rPr>
      </w:pPr>
      <m:oMath>
        <m:r>
          <m:rPr>
            <m:sty m:val="p"/>
          </m:rPr>
          <w:rPr>
            <w:rFonts w:ascii="Cambria Math" w:hAnsi="Cambria Math"/>
          </w:rPr>
          <m:t xml:space="preserve"> </m:t>
        </m:r>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available</m:t>
            </m:r>
          </m:sub>
        </m:sSub>
        <m:r>
          <m:rPr>
            <m:sty m:val="p"/>
          </m:rPr>
          <w:rPr>
            <w:rFonts w:ascii="Cambria Math" w:hAnsi="Cambria Math"/>
            <w:lang w:val="en-US"/>
          </w:rPr>
          <m:t>≥320ms</m:t>
        </m:r>
      </m:oMath>
    </w:p>
    <w:p w14:paraId="0CC30E0D"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1FECABC"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p w14:paraId="16B4691D"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 xml:space="preserve">Besides the exact periodicity to be used for the classification, another difference between the two options is that in option 1, 160ms periodicity is also considered as long periodicity measurement. </w:t>
      </w:r>
    </w:p>
    <w:tbl>
      <w:tblPr>
        <w:tblStyle w:val="af3"/>
        <w:tblW w:w="0" w:type="auto"/>
        <w:tblLook w:val="04A0" w:firstRow="1" w:lastRow="0" w:firstColumn="1" w:lastColumn="0" w:noHBand="0" w:noVBand="1"/>
      </w:tblPr>
      <w:tblGrid>
        <w:gridCol w:w="1236"/>
        <w:gridCol w:w="8395"/>
      </w:tblGrid>
      <w:tr w:rsidR="005E4ED5" w14:paraId="5CC7AEEB" w14:textId="77777777">
        <w:tc>
          <w:tcPr>
            <w:tcW w:w="1236" w:type="dxa"/>
          </w:tcPr>
          <w:p w14:paraId="223136B5"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50C87E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64A65BF" w14:textId="77777777">
        <w:tc>
          <w:tcPr>
            <w:tcW w:w="1236" w:type="dxa"/>
          </w:tcPr>
          <w:p w14:paraId="738E5811"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36D57731"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2a. Available PRS period should be used for defining long period PRS. </w:t>
            </w:r>
          </w:p>
        </w:tc>
      </w:tr>
      <w:tr w:rsidR="00A8549A" w14:paraId="1640A827" w14:textId="77777777">
        <w:tc>
          <w:tcPr>
            <w:tcW w:w="1236" w:type="dxa"/>
          </w:tcPr>
          <w:p w14:paraId="5F2E2D25" w14:textId="735C57BA" w:rsidR="00A8549A" w:rsidRDefault="00A8549A" w:rsidP="00A8549A">
            <w:pPr>
              <w:spacing w:after="120"/>
              <w:rPr>
                <w:color w:val="0070C0"/>
                <w:lang w:val="en-US" w:eastAsia="zh-CN"/>
              </w:rPr>
            </w:pPr>
            <w:r>
              <w:rPr>
                <w:color w:val="0070C0"/>
                <w:lang w:val="en-US" w:eastAsia="zh-CN"/>
              </w:rPr>
              <w:t>vivo</w:t>
            </w:r>
          </w:p>
        </w:tc>
        <w:tc>
          <w:tcPr>
            <w:tcW w:w="8395" w:type="dxa"/>
          </w:tcPr>
          <w:p w14:paraId="389E6199" w14:textId="77777777" w:rsidR="00A8549A" w:rsidRPr="00CF2A01" w:rsidRDefault="00A8549A" w:rsidP="00A8549A">
            <w:pPr>
              <w:spacing w:before="240" w:after="0"/>
              <w:jc w:val="both"/>
              <w:rPr>
                <w:lang w:val="en-US" w:eastAsia="zh-CN"/>
              </w:rPr>
            </w:pPr>
            <w:r w:rsidRPr="00CF2A01">
              <w:rPr>
                <w:lang w:val="en-US" w:eastAsia="zh-CN"/>
              </w:rPr>
              <w:t>The measurement of long periodicity PRS is prioritized due to the scarcity of the PRS resources.  It will take too long time to measure if it is not prioritized. So, to define long periodicity PRS measurement, it should be based on the scarcity of the PRS resources. Since the PRS based measurement is conducted in measurement gap, short periodicity of PRS resources doesn’t mean it can be measured in measurement gap as long as there is measurement gap. So, it would be reasonable to take measurement gap periodicity into consideration.</w:t>
            </w:r>
            <w:r>
              <w:rPr>
                <w:lang w:val="en-US" w:eastAsia="zh-CN"/>
              </w:rPr>
              <w:t xml:space="preserve"> Therefore option 2 is more reasonable as it takes muting, PRS periodicity and measurement gap periodicity into consideration. </w:t>
            </w:r>
          </w:p>
          <w:p w14:paraId="0986DFB4" w14:textId="77777777" w:rsidR="00A8549A" w:rsidRDefault="00A8549A" w:rsidP="00A8549A">
            <w:pPr>
              <w:spacing w:after="120"/>
              <w:rPr>
                <w:color w:val="0070C0"/>
                <w:lang w:val="en-US" w:eastAsia="zh-CN"/>
              </w:rPr>
            </w:pPr>
          </w:p>
        </w:tc>
      </w:tr>
      <w:tr w:rsidR="009C3840" w14:paraId="456414E6" w14:textId="77777777">
        <w:tc>
          <w:tcPr>
            <w:tcW w:w="1236" w:type="dxa"/>
          </w:tcPr>
          <w:p w14:paraId="64AD41C7" w14:textId="6FDBE177" w:rsidR="009C3840" w:rsidRPr="00B239F4" w:rsidRDefault="009C3840" w:rsidP="009C384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65C15844" w14:textId="61657AFB" w:rsidR="009C3840" w:rsidRPr="00B239F4" w:rsidRDefault="009C3840" w:rsidP="009C3840">
            <w:pPr>
              <w:spacing w:before="240" w:after="0"/>
              <w:jc w:val="both"/>
              <w:rPr>
                <w:rFonts w:eastAsiaTheme="minorEastAsia"/>
                <w:color w:val="0070C0"/>
                <w:lang w:val="en-US" w:eastAsia="zh-CN"/>
              </w:rPr>
            </w:pPr>
            <w:r>
              <w:rPr>
                <w:rFonts w:eastAsiaTheme="minorEastAsia"/>
                <w:color w:val="0070C0"/>
                <w:lang w:val="en-US" w:eastAsia="zh-CN"/>
              </w:rPr>
              <w:t xml:space="preserve">Support option 2a. Muting pattern and MG periodicity should be considered to derive the effective periodicity of PRS can be measured. As for the condition, &gt;=320ms in LTE should be reused unless critical technical issues are identified.  </w:t>
            </w:r>
          </w:p>
        </w:tc>
      </w:tr>
      <w:tr w:rsidR="00E27A0F" w14:paraId="46A542A8" w14:textId="77777777">
        <w:tc>
          <w:tcPr>
            <w:tcW w:w="1236" w:type="dxa"/>
          </w:tcPr>
          <w:p w14:paraId="3DDE7CE3" w14:textId="57DA6541" w:rsidR="00E27A0F" w:rsidRDefault="00E27A0F" w:rsidP="009C384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B69D88C" w14:textId="1D6AD21E" w:rsidR="00E27A0F" w:rsidRDefault="00E27A0F" w:rsidP="009C3840">
            <w:pPr>
              <w:spacing w:before="240" w:after="0"/>
              <w:jc w:val="both"/>
              <w:rPr>
                <w:rFonts w:eastAsiaTheme="minorEastAsia"/>
                <w:color w:val="0070C0"/>
                <w:lang w:val="en-US" w:eastAsia="zh-CN"/>
              </w:rPr>
            </w:pPr>
            <w:r w:rsidRPr="00E27A0F">
              <w:rPr>
                <w:rFonts w:eastAsiaTheme="minorEastAsia"/>
                <w:color w:val="0070C0"/>
                <w:lang w:val="en-US" w:eastAsia="zh-CN"/>
              </w:rPr>
              <w:t>We support option 1, as 160 ms periodicity is supported as long-periodicity measurement and this may reduce latency of the positioning measurement.</w:t>
            </w:r>
          </w:p>
        </w:tc>
      </w:tr>
      <w:tr w:rsidR="00C916CE" w14:paraId="69741486" w14:textId="77777777">
        <w:tc>
          <w:tcPr>
            <w:tcW w:w="1236" w:type="dxa"/>
          </w:tcPr>
          <w:p w14:paraId="092374FE" w14:textId="7E915A03" w:rsidR="00C916CE" w:rsidRDefault="00C916CE" w:rsidP="00C916CE">
            <w:pPr>
              <w:spacing w:after="120"/>
              <w:rPr>
                <w:rFonts w:eastAsiaTheme="minorEastAsia"/>
                <w:color w:val="0070C0"/>
                <w:lang w:val="en-US" w:eastAsia="zh-CN"/>
              </w:rPr>
            </w:pPr>
            <w:r>
              <w:rPr>
                <w:color w:val="0070C0"/>
                <w:lang w:val="en-US" w:eastAsia="zh-CN"/>
              </w:rPr>
              <w:t>Intel</w:t>
            </w:r>
          </w:p>
        </w:tc>
        <w:tc>
          <w:tcPr>
            <w:tcW w:w="8395" w:type="dxa"/>
          </w:tcPr>
          <w:p w14:paraId="304BDD43" w14:textId="293728F7" w:rsidR="00C916CE" w:rsidRPr="00E27A0F" w:rsidRDefault="00C916CE" w:rsidP="00C916CE">
            <w:pPr>
              <w:spacing w:before="240" w:after="0"/>
              <w:jc w:val="both"/>
              <w:rPr>
                <w:rFonts w:eastAsiaTheme="minorEastAsia"/>
                <w:color w:val="0070C0"/>
                <w:lang w:val="en-US" w:eastAsia="zh-CN"/>
              </w:rPr>
            </w:pPr>
            <w:r>
              <w:rPr>
                <w:color w:val="0070C0"/>
                <w:lang w:val="en-US" w:eastAsia="zh-CN"/>
              </w:rPr>
              <w:t xml:space="preserve">Option 2 is preferred. </w:t>
            </w:r>
          </w:p>
        </w:tc>
      </w:tr>
      <w:tr w:rsidR="001F17B3" w14:paraId="5D597F3C" w14:textId="77777777">
        <w:tc>
          <w:tcPr>
            <w:tcW w:w="1236" w:type="dxa"/>
          </w:tcPr>
          <w:p w14:paraId="64459F38" w14:textId="6853AA5F"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DFA108B" w14:textId="6CBBEA2E" w:rsidR="001F17B3" w:rsidRDefault="001F17B3" w:rsidP="001F17B3">
            <w:pPr>
              <w:spacing w:before="240" w:after="0"/>
              <w:jc w:val="both"/>
              <w:rPr>
                <w:color w:val="0070C0"/>
                <w:lang w:val="en-US" w:eastAsia="zh-CN"/>
              </w:rPr>
            </w:pPr>
            <w:r>
              <w:rPr>
                <w:rFonts w:eastAsiaTheme="minorEastAsia"/>
                <w:color w:val="0070C0"/>
                <w:lang w:val="en-US" w:eastAsia="zh-CN"/>
              </w:rPr>
              <w:t xml:space="preserve">Support to use Tavailable for defining long periodicity measurement, and we are open to discuss whether </w:t>
            </w:r>
            <w:r>
              <w:rPr>
                <w:rFonts w:eastAsiaTheme="minorEastAsia" w:hint="eastAsia"/>
                <w:color w:val="0070C0"/>
                <w:lang w:val="en-US" w:eastAsia="zh-CN"/>
              </w:rPr>
              <w:t>t</w:t>
            </w:r>
            <w:r>
              <w:rPr>
                <w:rFonts w:eastAsiaTheme="minorEastAsia"/>
                <w:color w:val="0070C0"/>
                <w:lang w:val="en-US" w:eastAsia="zh-CN"/>
              </w:rPr>
              <w:t>he threshold is 160ms or 320ms.</w:t>
            </w:r>
          </w:p>
        </w:tc>
      </w:tr>
      <w:tr w:rsidR="007600E8" w14:paraId="531E716F" w14:textId="77777777">
        <w:tc>
          <w:tcPr>
            <w:tcW w:w="1236" w:type="dxa"/>
          </w:tcPr>
          <w:p w14:paraId="64DE3A99" w14:textId="4FE0A4B1" w:rsidR="007600E8" w:rsidRDefault="007600E8" w:rsidP="007600E8">
            <w:pPr>
              <w:spacing w:after="120"/>
              <w:rPr>
                <w:rFonts w:eastAsiaTheme="minorEastAsia"/>
                <w:color w:val="0070C0"/>
                <w:lang w:val="en-US" w:eastAsia="zh-CN"/>
              </w:rPr>
            </w:pPr>
            <w:r>
              <w:rPr>
                <w:color w:val="0070C0"/>
                <w:lang w:val="en-US" w:eastAsia="zh-CN"/>
              </w:rPr>
              <w:t>Qualcomm</w:t>
            </w:r>
          </w:p>
        </w:tc>
        <w:tc>
          <w:tcPr>
            <w:tcW w:w="8395" w:type="dxa"/>
          </w:tcPr>
          <w:p w14:paraId="3C7AEE8D" w14:textId="781AF8B5" w:rsidR="007600E8" w:rsidRDefault="007600E8" w:rsidP="007600E8">
            <w:pPr>
              <w:spacing w:before="240" w:after="0"/>
              <w:jc w:val="both"/>
              <w:rPr>
                <w:rFonts w:eastAsiaTheme="minorEastAsia"/>
                <w:color w:val="0070C0"/>
                <w:lang w:val="en-US" w:eastAsia="zh-CN"/>
              </w:rPr>
            </w:pPr>
            <w:r>
              <w:rPr>
                <w:color w:val="0070C0"/>
                <w:lang w:val="en-US" w:eastAsia="zh-CN"/>
              </w:rPr>
              <w:t xml:space="preserve">For option 1, in view of issue 2-1-5, we can compromise to </w:t>
            </w:r>
            <w:r w:rsidRPr="00F04A57">
              <w:rPr>
                <w:szCs w:val="24"/>
                <w:highlight w:val="yellow"/>
                <w:lang w:eastAsia="zh-CN"/>
              </w:rPr>
              <w:t>min</w:t>
            </w:r>
            <w:r w:rsidRPr="001E49F9">
              <w:rPr>
                <w:rFonts w:eastAsia="宋体" w:hint="eastAsia"/>
                <w:szCs w:val="24"/>
                <w:lang w:eastAsia="zh-CN"/>
              </w:rPr>
              <w:t>(Tprs * X * dl-prs-MutingBitRepetitionFactor)</w:t>
            </w:r>
            <w:r>
              <w:rPr>
                <w:color w:val="0070C0"/>
                <w:lang w:val="en-US" w:eastAsia="zh-CN"/>
              </w:rPr>
              <w:t xml:space="preserve"> </w:t>
            </w:r>
            <m:oMath>
              <m:r>
                <m:rPr>
                  <m:sty m:val="p"/>
                </m:rPr>
                <w:rPr>
                  <w:rFonts w:ascii="Cambria Math" w:hAnsi="Cambria Math"/>
                  <w:highlight w:val="yellow"/>
                  <w:lang w:val="en-US"/>
                </w:rPr>
                <m:t>&gt;</m:t>
              </m:r>
              <m:r>
                <m:rPr>
                  <m:sty m:val="p"/>
                </m:rPr>
                <w:rPr>
                  <w:rFonts w:ascii="Cambria Math" w:hAnsi="Cambria Math"/>
                  <w:lang w:val="en-US"/>
                </w:rPr>
                <m:t>160ms</m:t>
              </m:r>
            </m:oMath>
            <w:r>
              <w:rPr>
                <w:lang w:val="en-US"/>
              </w:rPr>
              <w:t>, where the min is taken across resource sets in the PFL. i.e. a PFL would be considered long periodicity only if all its PRS resources have effective period &gt; 160 ms after muting is considered.</w:t>
            </w:r>
          </w:p>
        </w:tc>
      </w:tr>
    </w:tbl>
    <w:p w14:paraId="497F96A4" w14:textId="77777777" w:rsidR="005E4ED5" w:rsidRDefault="005E4ED5">
      <w:pPr>
        <w:rPr>
          <w:i/>
          <w:color w:val="0070C0"/>
          <w:lang w:eastAsia="zh-CN"/>
        </w:rPr>
      </w:pPr>
    </w:p>
    <w:p w14:paraId="3EC2ED71" w14:textId="77777777" w:rsidR="005E4ED5" w:rsidRPr="00B239F4" w:rsidRDefault="00A8549A">
      <w:pPr>
        <w:pStyle w:val="4"/>
        <w:rPr>
          <w:lang w:val="en-US"/>
        </w:rPr>
      </w:pPr>
      <w:r w:rsidRPr="00B239F4">
        <w:rPr>
          <w:lang w:val="en-US"/>
        </w:rPr>
        <w:t>Issue 2-1-5: Restriction on PRS resource periodicities on a PFL</w:t>
      </w:r>
    </w:p>
    <w:p w14:paraId="571BD60D" w14:textId="77777777" w:rsidR="005E4ED5" w:rsidRDefault="00A8549A">
      <w:pPr>
        <w:rPr>
          <w:i/>
          <w:color w:val="0070C0"/>
          <w:lang w:val="en-US" w:eastAsia="zh-CN"/>
        </w:rPr>
      </w:pPr>
      <w:r>
        <w:rPr>
          <w:i/>
          <w:color w:val="0070C0"/>
          <w:lang w:val="en-US" w:eastAsia="zh-CN"/>
        </w:rPr>
        <w:t>The issue is about whether some restrictions on PRS resource periodicities on a PFL are needed, from long v.s short periodicity measurement perspective.</w:t>
      </w:r>
    </w:p>
    <w:p w14:paraId="61EF8DEF"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E24E22A"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(HW)</w:t>
      </w:r>
    </w:p>
    <w:p w14:paraId="28054505"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Measurement requirements apply provided that the resource periodicities after muting are either &lt;= 160ms for all PRS resources on the PFL, or &gt; 160ms for all PRS resources on the PFL</w:t>
      </w:r>
    </w:p>
    <w:p w14:paraId="6D358989"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9EA39DE"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581A60C2" w14:textId="77777777">
        <w:tc>
          <w:tcPr>
            <w:tcW w:w="1236" w:type="dxa"/>
          </w:tcPr>
          <w:p w14:paraId="69BABF1B"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C425742"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01F0752E" w14:textId="77777777">
        <w:tc>
          <w:tcPr>
            <w:tcW w:w="1236" w:type="dxa"/>
          </w:tcPr>
          <w:p w14:paraId="06FECDE5"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82D6E61"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oes it mean the resources on one PFL should be all long period or all short period?</w:t>
            </w:r>
          </w:p>
        </w:tc>
      </w:tr>
      <w:tr w:rsidR="00A8549A" w14:paraId="3248FFCF" w14:textId="77777777">
        <w:tc>
          <w:tcPr>
            <w:tcW w:w="1236" w:type="dxa"/>
          </w:tcPr>
          <w:p w14:paraId="00CC1598" w14:textId="65485D6A" w:rsidR="00A8549A" w:rsidRDefault="00A8549A" w:rsidP="00A8549A">
            <w:pPr>
              <w:spacing w:after="120"/>
              <w:rPr>
                <w:color w:val="0070C0"/>
                <w:lang w:val="en-US" w:eastAsia="zh-CN"/>
              </w:rPr>
            </w:pPr>
            <w:r>
              <w:rPr>
                <w:color w:val="0070C0"/>
                <w:lang w:val="en-US" w:eastAsia="zh-CN"/>
              </w:rPr>
              <w:t>vivo</w:t>
            </w:r>
          </w:p>
        </w:tc>
        <w:tc>
          <w:tcPr>
            <w:tcW w:w="8395" w:type="dxa"/>
          </w:tcPr>
          <w:p w14:paraId="30651E52" w14:textId="24349276" w:rsidR="00A8549A" w:rsidRDefault="00A8549A" w:rsidP="00A8549A">
            <w:pPr>
              <w:spacing w:after="120"/>
              <w:rPr>
                <w:color w:val="0070C0"/>
                <w:lang w:val="en-US" w:eastAsia="zh-CN"/>
              </w:rPr>
            </w:pPr>
            <w:r>
              <w:rPr>
                <w:color w:val="0070C0"/>
                <w:lang w:val="en-US" w:eastAsia="zh-CN"/>
              </w:rPr>
              <w:t>If conclusion of Issue 2-1-4 is option 2a, then no restrictions on PRS resource periodicities are needed.</w:t>
            </w:r>
          </w:p>
        </w:tc>
      </w:tr>
      <w:tr w:rsidR="009C3840" w14:paraId="099A034F" w14:textId="77777777">
        <w:tc>
          <w:tcPr>
            <w:tcW w:w="1236" w:type="dxa"/>
          </w:tcPr>
          <w:p w14:paraId="1A1EF15B" w14:textId="435AF06C" w:rsidR="009C3840" w:rsidRDefault="009C3840" w:rsidP="009C3840">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01DFDB0" w14:textId="1F8EE7D9" w:rsidR="009C3840" w:rsidRDefault="009C3840" w:rsidP="009C3840">
            <w:pPr>
              <w:spacing w:after="120"/>
              <w:rPr>
                <w:color w:val="0070C0"/>
                <w:lang w:val="en-US" w:eastAsia="zh-CN"/>
              </w:rPr>
            </w:pPr>
            <w:r>
              <w:rPr>
                <w:rFonts w:eastAsiaTheme="minorEastAsia"/>
                <w:color w:val="0070C0"/>
                <w:lang w:val="en-US" w:eastAsia="zh-CN"/>
              </w:rPr>
              <w:t>Support option 1 since the mix of short-periodicity and long-periodicity PRS on the same PFL will complicate CSSF calculation</w:t>
            </w:r>
            <w:r>
              <w:rPr>
                <w:rFonts w:eastAsiaTheme="minorEastAsia" w:hint="eastAsia"/>
                <w:color w:val="0070C0"/>
                <w:lang w:val="en-US" w:eastAsia="zh-CN"/>
              </w:rPr>
              <w:t>.</w:t>
            </w:r>
            <w:r>
              <w:rPr>
                <w:rFonts w:eastAsiaTheme="minorEastAsia"/>
                <w:color w:val="0070C0"/>
                <w:lang w:val="en-US" w:eastAsia="zh-CN"/>
              </w:rPr>
              <w:t xml:space="preserve"> </w:t>
            </w:r>
          </w:p>
        </w:tc>
      </w:tr>
      <w:tr w:rsidR="00E27A0F" w14:paraId="2E892D2A" w14:textId="77777777">
        <w:tc>
          <w:tcPr>
            <w:tcW w:w="1236" w:type="dxa"/>
          </w:tcPr>
          <w:p w14:paraId="78283E17" w14:textId="652E278D" w:rsidR="00E27A0F" w:rsidRDefault="00E27A0F" w:rsidP="009C384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AE2EC1F" w14:textId="4F5CE39C" w:rsidR="00E27A0F" w:rsidRDefault="00E27A0F" w:rsidP="009C3840">
            <w:pPr>
              <w:spacing w:after="120"/>
              <w:rPr>
                <w:rFonts w:eastAsiaTheme="minorEastAsia"/>
                <w:color w:val="0070C0"/>
                <w:lang w:val="en-US" w:eastAsia="zh-CN"/>
              </w:rPr>
            </w:pPr>
            <w:r w:rsidRPr="00E27A0F">
              <w:rPr>
                <w:rFonts w:eastAsiaTheme="minorEastAsia"/>
                <w:color w:val="0070C0"/>
                <w:lang w:val="en-US" w:eastAsia="zh-CN"/>
              </w:rPr>
              <w:t>We don’t support option 1. The need for this restriction can be further discussed.</w:t>
            </w:r>
          </w:p>
        </w:tc>
      </w:tr>
      <w:tr w:rsidR="001F17B3" w14:paraId="326F6C78" w14:textId="77777777">
        <w:tc>
          <w:tcPr>
            <w:tcW w:w="1236" w:type="dxa"/>
          </w:tcPr>
          <w:p w14:paraId="51FF559E" w14:textId="1123551D"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385006C"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w:t>
            </w:r>
          </w:p>
          <w:p w14:paraId="4B846DA7" w14:textId="706DDC43" w:rsidR="001F17B3" w:rsidRPr="00E27A0F" w:rsidRDefault="001F17B3" w:rsidP="001F17B3">
            <w:pPr>
              <w:spacing w:after="120"/>
              <w:rPr>
                <w:rFonts w:eastAsiaTheme="minorEastAsia"/>
                <w:color w:val="0070C0"/>
                <w:lang w:val="en-US" w:eastAsia="zh-CN"/>
              </w:rPr>
            </w:pPr>
            <w:r>
              <w:rPr>
                <w:rFonts w:eastAsiaTheme="minorEastAsia"/>
                <w:color w:val="0070C0"/>
                <w:lang w:val="en-US" w:eastAsia="zh-CN"/>
              </w:rPr>
              <w:t>To CATT, yes, otherwise long periodicity measurement needs to be defined on per resource level instead of per PFL level.</w:t>
            </w:r>
          </w:p>
        </w:tc>
      </w:tr>
      <w:tr w:rsidR="00CA553B" w14:paraId="3BAD6256" w14:textId="77777777">
        <w:tc>
          <w:tcPr>
            <w:tcW w:w="1236" w:type="dxa"/>
          </w:tcPr>
          <w:p w14:paraId="512577D3" w14:textId="531BA454" w:rsidR="00CA553B" w:rsidRDefault="00CA553B" w:rsidP="00CA553B">
            <w:pPr>
              <w:spacing w:after="120"/>
              <w:rPr>
                <w:rFonts w:eastAsiaTheme="minorEastAsia"/>
                <w:color w:val="0070C0"/>
                <w:lang w:val="en-US" w:eastAsia="zh-CN"/>
              </w:rPr>
            </w:pPr>
            <w:r w:rsidRPr="00455285">
              <w:rPr>
                <w:color w:val="0070C0"/>
                <w:lang w:val="en-US" w:eastAsia="zh-CN"/>
              </w:rPr>
              <w:t>Qualcomm</w:t>
            </w:r>
          </w:p>
        </w:tc>
        <w:tc>
          <w:tcPr>
            <w:tcW w:w="8395" w:type="dxa"/>
          </w:tcPr>
          <w:p w14:paraId="2572AEEC" w14:textId="667C0208" w:rsidR="00CA553B" w:rsidRDefault="00CA553B" w:rsidP="00CA553B">
            <w:pPr>
              <w:spacing w:after="120"/>
              <w:rPr>
                <w:rFonts w:eastAsiaTheme="minorEastAsia"/>
                <w:color w:val="0070C0"/>
                <w:lang w:val="en-US" w:eastAsia="zh-CN"/>
              </w:rPr>
            </w:pPr>
            <w:r w:rsidRPr="00455285">
              <w:rPr>
                <w:color w:val="0070C0"/>
                <w:lang w:val="en-US" w:eastAsia="zh-CN"/>
              </w:rPr>
              <w:t xml:space="preserve">This could be addressed by </w:t>
            </w:r>
            <w:r w:rsidRPr="00F04A57">
              <w:rPr>
                <w:color w:val="0070C0"/>
                <w:lang w:val="en-US" w:eastAsia="zh-CN"/>
              </w:rPr>
              <w:t>the</w:t>
            </w:r>
            <w:r>
              <w:rPr>
                <w:color w:val="0070C0"/>
                <w:lang w:val="en-US" w:eastAsia="zh-CN"/>
              </w:rPr>
              <w:t xml:space="preserve"> modified</w:t>
            </w:r>
            <w:r w:rsidRPr="00455285">
              <w:rPr>
                <w:color w:val="0070C0"/>
                <w:lang w:val="en-US" w:eastAsia="zh-CN"/>
              </w:rPr>
              <w:t xml:space="preserve"> long periodicity condition</w:t>
            </w:r>
            <w:r w:rsidRPr="00F04A57">
              <w:rPr>
                <w:color w:val="0070C0"/>
                <w:lang w:val="en-US" w:eastAsia="zh-CN"/>
              </w:rPr>
              <w:t xml:space="preserve"> proposed in issue 2-1-4</w:t>
            </w:r>
            <w:r w:rsidRPr="00455285">
              <w:rPr>
                <w:color w:val="0070C0"/>
                <w:lang w:val="en-US" w:eastAsia="zh-CN"/>
              </w:rPr>
              <w:t>.</w:t>
            </w:r>
          </w:p>
        </w:tc>
      </w:tr>
    </w:tbl>
    <w:p w14:paraId="358A6E98" w14:textId="77777777" w:rsidR="005E4ED5" w:rsidRDefault="005E4ED5">
      <w:pPr>
        <w:rPr>
          <w:i/>
          <w:color w:val="0070C0"/>
          <w:lang w:eastAsia="zh-CN"/>
        </w:rPr>
      </w:pPr>
    </w:p>
    <w:p w14:paraId="1AC19CDE" w14:textId="77777777" w:rsidR="005E4ED5" w:rsidRDefault="00A8549A">
      <w:pPr>
        <w:pStyle w:val="4"/>
      </w:pPr>
      <w:r>
        <w:t xml:space="preserve">Issue 2-1-6: Parameter Ri </w:t>
      </w:r>
    </w:p>
    <w:p w14:paraId="10ABB224" w14:textId="77777777" w:rsidR="005E4ED5" w:rsidRDefault="00A8549A">
      <w:pPr>
        <w:rPr>
          <w:i/>
          <w:color w:val="0070C0"/>
          <w:lang w:val="en-US" w:eastAsia="zh-CN"/>
        </w:rPr>
      </w:pPr>
      <w:r>
        <w:rPr>
          <w:i/>
          <w:color w:val="0070C0"/>
          <w:lang w:val="en-US" w:eastAsia="zh-CN"/>
        </w:rPr>
        <w:t>The issue is about how to determine parameter Ri, which is the scaling factor for short-periodicity measurement, to account for MG occasions taken by high priority long-periodicity measurement. The current definition of Ri in 38.133 is copied for reference.</w:t>
      </w:r>
    </w:p>
    <w:tbl>
      <w:tblPr>
        <w:tblStyle w:val="af3"/>
        <w:tblW w:w="0" w:type="auto"/>
        <w:tblLook w:val="04A0" w:firstRow="1" w:lastRow="0" w:firstColumn="1" w:lastColumn="0" w:noHBand="0" w:noVBand="1"/>
      </w:tblPr>
      <w:tblGrid>
        <w:gridCol w:w="9631"/>
      </w:tblGrid>
      <w:tr w:rsidR="005E4ED5" w14:paraId="4613638E" w14:textId="77777777">
        <w:tc>
          <w:tcPr>
            <w:tcW w:w="9631" w:type="dxa"/>
          </w:tcPr>
          <w:p w14:paraId="25DDB91D" w14:textId="77777777" w:rsidR="005E4ED5" w:rsidRDefault="00A8549A">
            <w:pPr>
              <w:rPr>
                <w:i/>
                <w:color w:val="0070C0"/>
                <w:lang w:val="en-US" w:eastAsia="zh-CN"/>
              </w:rPr>
            </w:pPr>
            <w:r>
              <w:rPr>
                <w:sz w:val="21"/>
                <w:szCs w:val="21"/>
              </w:rPr>
              <w:t>Ri is the maximal ratio of the number of measurement gap where measurement object i is a candidate to be measured over the number of measurement gap where measurement object i is a candidate and not used for RSTD measurement with periodicity Tprs&gt;160ms or with periodicity Tprs=160ms but prs-MutingInfo-r9 is configured within an arbitrary 1280ms period.</w:t>
            </w:r>
          </w:p>
        </w:tc>
      </w:tr>
    </w:tbl>
    <w:p w14:paraId="70DF0624" w14:textId="77777777" w:rsidR="005E4ED5" w:rsidRDefault="005E4ED5">
      <w:pPr>
        <w:rPr>
          <w:i/>
          <w:color w:val="0070C0"/>
          <w:lang w:val="en-US" w:eastAsia="zh-CN"/>
        </w:rPr>
      </w:pPr>
    </w:p>
    <w:p w14:paraId="36FB7ED3"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93D464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(OPPO) </w:t>
      </w:r>
    </w:p>
    <w:p w14:paraId="6EBE2BFE" w14:textId="77777777" w:rsidR="005E4ED5" w:rsidRDefault="00A8549A">
      <w:pPr>
        <w:pStyle w:val="afc"/>
        <w:numPr>
          <w:ilvl w:val="2"/>
          <w:numId w:val="11"/>
        </w:numPr>
        <w:spacing w:after="120"/>
        <w:ind w:firstLineChars="0"/>
        <w:rPr>
          <w:rFonts w:eastAsia="宋体"/>
          <w:szCs w:val="24"/>
          <w:lang w:eastAsia="zh-CN"/>
        </w:rPr>
      </w:pPr>
      <w:r>
        <w:rPr>
          <w:rFonts w:eastAsia="宋体"/>
          <w:szCs w:val="24"/>
          <w:lang w:eastAsia="zh-CN"/>
        </w:rPr>
        <w:t xml:space="preserve">As for counting the number of actually available MGs for short-periodicity PRS layer i (the denominator </w:t>
      </w:r>
      <w:r>
        <w:rPr>
          <w:rFonts w:eastAsia="宋体" w:hint="eastAsia"/>
          <w:szCs w:val="24"/>
          <w:lang w:eastAsia="zh-CN"/>
        </w:rPr>
        <w:t>of</w:t>
      </w:r>
      <w:r>
        <w:rPr>
          <w:rFonts w:eastAsia="宋体"/>
          <w:szCs w:val="24"/>
          <w:lang w:eastAsia="zh-CN"/>
        </w:rPr>
        <w:t xml:space="preserve"> Ri), the candidate MG </w:t>
      </w:r>
      <w:r>
        <w:rPr>
          <w:rFonts w:eastAsia="宋体" w:hint="eastAsia"/>
          <w:szCs w:val="24"/>
          <w:lang w:eastAsia="zh-CN"/>
        </w:rPr>
        <w:t>#j</w:t>
      </w:r>
      <w:r>
        <w:rPr>
          <w:rFonts w:eastAsia="宋体"/>
          <w:szCs w:val="24"/>
          <w:lang w:eastAsia="zh-CN"/>
        </w:rPr>
        <w:t xml:space="preserve"> should be excluded under the following conditions:</w:t>
      </w:r>
    </w:p>
    <w:p w14:paraId="10AAA870" w14:textId="77777777" w:rsidR="005E4ED5" w:rsidRDefault="00A8549A">
      <w:pPr>
        <w:pStyle w:val="afc"/>
        <w:numPr>
          <w:ilvl w:val="3"/>
          <w:numId w:val="11"/>
        </w:numPr>
        <w:spacing w:after="120"/>
        <w:ind w:firstLineChars="0"/>
        <w:rPr>
          <w:rFonts w:eastAsia="宋体"/>
          <w:szCs w:val="24"/>
          <w:lang w:eastAsia="zh-CN"/>
        </w:rPr>
      </w:pPr>
      <w:r>
        <w:rPr>
          <w:rFonts w:eastAsia="宋体"/>
          <w:szCs w:val="24"/>
          <w:lang w:eastAsia="zh-CN"/>
        </w:rPr>
        <w:t xml:space="preserve">Case-1: when MG #j </w:t>
      </w:r>
      <w:r>
        <w:rPr>
          <w:rFonts w:eastAsia="宋体" w:hint="eastAsia"/>
          <w:szCs w:val="24"/>
          <w:lang w:eastAsia="zh-CN"/>
        </w:rPr>
        <w:t>is</w:t>
      </w:r>
      <w:r>
        <w:rPr>
          <w:rFonts w:eastAsia="宋体"/>
          <w:szCs w:val="24"/>
          <w:lang w:eastAsia="zh-CN"/>
        </w:rPr>
        <w:t xml:space="preserve"> within the processing time of any long-periodicity PRS in another MG #j-n, as illustrated in Figure 1, or</w:t>
      </w:r>
    </w:p>
    <w:p w14:paraId="7E0C7938" w14:textId="77777777" w:rsidR="005E4ED5" w:rsidRDefault="00A8549A">
      <w:pPr>
        <w:pStyle w:val="afc"/>
        <w:numPr>
          <w:ilvl w:val="3"/>
          <w:numId w:val="11"/>
        </w:numPr>
        <w:spacing w:after="120"/>
        <w:ind w:firstLineChars="0"/>
        <w:rPr>
          <w:rFonts w:eastAsia="宋体"/>
          <w:szCs w:val="24"/>
          <w:lang w:eastAsia="zh-CN"/>
        </w:rPr>
      </w:pPr>
      <w:r>
        <w:rPr>
          <w:rFonts w:eastAsia="宋体"/>
          <w:szCs w:val="24"/>
          <w:lang w:eastAsia="zh-CN"/>
        </w:rPr>
        <w:t>Case-2: when any long-periodicity PRS in another MG #</w:t>
      </w:r>
      <w:r>
        <w:rPr>
          <w:rFonts w:eastAsia="宋体" w:hint="eastAsia"/>
          <w:szCs w:val="24"/>
          <w:lang w:eastAsia="zh-CN"/>
        </w:rPr>
        <w:t>j+n</w:t>
      </w:r>
      <w:r>
        <w:rPr>
          <w:rFonts w:eastAsia="宋体"/>
          <w:szCs w:val="24"/>
          <w:lang w:eastAsia="zh-CN"/>
        </w:rPr>
        <w:t xml:space="preserve"> is within the processing time of PRS layer </w:t>
      </w:r>
      <w:r>
        <w:rPr>
          <w:rFonts w:eastAsia="宋体" w:hint="eastAsia"/>
          <w:szCs w:val="24"/>
          <w:lang w:eastAsia="zh-CN"/>
        </w:rPr>
        <w:t>i</w:t>
      </w:r>
      <w:r>
        <w:rPr>
          <w:rFonts w:eastAsia="宋体"/>
          <w:szCs w:val="24"/>
          <w:lang w:eastAsia="zh-CN"/>
        </w:rPr>
        <w:t xml:space="preserve"> in MG #j, as illustrated in Figure 2, or </w:t>
      </w:r>
    </w:p>
    <w:p w14:paraId="3F9363D0" w14:textId="77777777" w:rsidR="005E4ED5" w:rsidRDefault="00A8549A">
      <w:pPr>
        <w:pStyle w:val="afc"/>
        <w:numPr>
          <w:ilvl w:val="3"/>
          <w:numId w:val="11"/>
        </w:numPr>
        <w:spacing w:after="120"/>
        <w:ind w:firstLineChars="0"/>
        <w:rPr>
          <w:rFonts w:eastAsia="宋体"/>
          <w:szCs w:val="24"/>
          <w:lang w:eastAsia="zh-CN"/>
        </w:rPr>
      </w:pPr>
      <w:r>
        <w:rPr>
          <w:rFonts w:eastAsia="宋体"/>
          <w:szCs w:val="24"/>
          <w:lang w:eastAsia="zh-CN"/>
        </w:rPr>
        <w:t xml:space="preserve">Case-3: when </w:t>
      </w:r>
      <w:r>
        <w:rPr>
          <w:rFonts w:eastAsia="宋体" w:hint="eastAsia"/>
          <w:szCs w:val="24"/>
          <w:lang w:eastAsia="zh-CN"/>
        </w:rPr>
        <w:t>M</w:t>
      </w:r>
      <w:r>
        <w:rPr>
          <w:rFonts w:eastAsia="宋体"/>
          <w:szCs w:val="24"/>
          <w:lang w:eastAsia="zh-CN"/>
        </w:rPr>
        <w:t>G #j contains any long-periodicity PRS, which is already captured in the spec above</w:t>
      </w:r>
    </w:p>
    <w:p w14:paraId="1468EFD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(HW) </w:t>
      </w:r>
    </w:p>
    <w:p w14:paraId="18C4E2D2" w14:textId="77777777" w:rsidR="005E4ED5" w:rsidRDefault="00A8549A">
      <w:pPr>
        <w:pStyle w:val="afc"/>
        <w:numPr>
          <w:ilvl w:val="2"/>
          <w:numId w:val="11"/>
        </w:numPr>
        <w:spacing w:after="120"/>
        <w:ind w:firstLineChars="0"/>
        <w:rPr>
          <w:rFonts w:eastAsia="宋体"/>
          <w:szCs w:val="24"/>
          <w:lang w:eastAsia="zh-CN"/>
        </w:rPr>
      </w:pPr>
      <w:r>
        <w:rPr>
          <w:rFonts w:eastAsia="宋体" w:hint="eastAsia"/>
          <w:szCs w:val="24"/>
          <w:lang w:eastAsia="zh-CN"/>
        </w:rPr>
        <w:t>S</w:t>
      </w:r>
      <w:r>
        <w:rPr>
          <w:rFonts w:eastAsia="宋体"/>
          <w:szCs w:val="24"/>
          <w:lang w:eastAsia="zh-CN"/>
        </w:rPr>
        <w:t>ame as current Ri definition</w:t>
      </w:r>
    </w:p>
    <w:p w14:paraId="543E471D" w14:textId="77777777" w:rsidR="005E4ED5" w:rsidRDefault="00A8549A">
      <w:pPr>
        <w:pStyle w:val="afc"/>
        <w:numPr>
          <w:ilvl w:val="3"/>
          <w:numId w:val="11"/>
        </w:numPr>
        <w:spacing w:after="120"/>
        <w:ind w:firstLineChars="0"/>
        <w:rPr>
          <w:rFonts w:eastAsia="宋体"/>
          <w:szCs w:val="24"/>
          <w:lang w:eastAsia="zh-CN"/>
        </w:rPr>
      </w:pPr>
      <w:r>
        <w:rPr>
          <w:rFonts w:eastAsia="宋体"/>
          <w:szCs w:val="24"/>
          <w:lang w:eastAsia="zh-CN"/>
        </w:rPr>
        <w:t xml:space="preserve">An MG occasion is assumed to be taken by long periodicity measurement if any PFL categorized as long periodicity measurement is a candidate for this MG occasion. </w:t>
      </w:r>
    </w:p>
    <w:p w14:paraId="743AFF8B" w14:textId="77777777" w:rsidR="005E4ED5" w:rsidRDefault="00A8549A">
      <w:pPr>
        <w:pStyle w:val="afc"/>
        <w:numPr>
          <w:ilvl w:val="3"/>
          <w:numId w:val="11"/>
        </w:numPr>
        <w:spacing w:after="120"/>
        <w:ind w:firstLineChars="0"/>
        <w:rPr>
          <w:rFonts w:eastAsia="宋体"/>
          <w:szCs w:val="24"/>
          <w:lang w:eastAsia="zh-CN"/>
        </w:rPr>
      </w:pPr>
      <w:r>
        <w:rPr>
          <w:rFonts w:eastAsia="宋体"/>
          <w:szCs w:val="24"/>
          <w:lang w:eastAsia="zh-CN"/>
        </w:rPr>
        <w:lastRenderedPageBreak/>
        <w:t>No other MG occasion is assumed to be taken by long periodicity measurement.</w:t>
      </w:r>
    </w:p>
    <w:p w14:paraId="166A79CD"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CF5C2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182CEB5F" w14:textId="77777777">
        <w:tc>
          <w:tcPr>
            <w:tcW w:w="1236" w:type="dxa"/>
          </w:tcPr>
          <w:p w14:paraId="670F2439"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AED99AA"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40E7E617" w14:textId="77777777">
        <w:tc>
          <w:tcPr>
            <w:tcW w:w="1236" w:type="dxa"/>
          </w:tcPr>
          <w:p w14:paraId="0E4E6279" w14:textId="1CC41055" w:rsidR="00A8549A" w:rsidRDefault="00A8549A" w:rsidP="00A8549A">
            <w:pPr>
              <w:spacing w:after="120"/>
              <w:rPr>
                <w:color w:val="0070C0"/>
                <w:lang w:val="en-US" w:eastAsia="zh-CN"/>
              </w:rPr>
            </w:pPr>
            <w:r>
              <w:rPr>
                <w:color w:val="0070C0"/>
                <w:lang w:val="en-US" w:eastAsia="zh-CN"/>
              </w:rPr>
              <w:t>vivo</w:t>
            </w:r>
          </w:p>
        </w:tc>
        <w:tc>
          <w:tcPr>
            <w:tcW w:w="8395" w:type="dxa"/>
          </w:tcPr>
          <w:p w14:paraId="70246FF4" w14:textId="28B34F6B" w:rsidR="00A8549A" w:rsidRDefault="00A8549A" w:rsidP="00A8549A">
            <w:pPr>
              <w:spacing w:after="120"/>
              <w:rPr>
                <w:color w:val="0070C0"/>
                <w:lang w:val="en-US" w:eastAsia="zh-CN"/>
              </w:rPr>
            </w:pPr>
            <w:r>
              <w:rPr>
                <w:color w:val="0070C0"/>
                <w:lang w:val="en-US" w:eastAsia="zh-CN"/>
              </w:rPr>
              <w:t>As long as long periodicity measurement is clearly defined, Ri definition would not be changed.</w:t>
            </w:r>
          </w:p>
        </w:tc>
      </w:tr>
      <w:tr w:rsidR="009C3840" w14:paraId="00F53ECC" w14:textId="77777777">
        <w:tc>
          <w:tcPr>
            <w:tcW w:w="1236" w:type="dxa"/>
          </w:tcPr>
          <w:p w14:paraId="1B72E357" w14:textId="4FD46DB3" w:rsidR="009C3840" w:rsidRDefault="009C3840" w:rsidP="009C3840">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188320F" w14:textId="3CD8D043" w:rsidR="009C3840" w:rsidRDefault="009C3840" w:rsidP="009C3840">
            <w:pPr>
              <w:spacing w:after="120"/>
              <w:rPr>
                <w:color w:val="0070C0"/>
                <w:lang w:val="en-US" w:eastAsia="zh-CN"/>
              </w:rPr>
            </w:pPr>
            <w:r>
              <w:rPr>
                <w:rFonts w:eastAsiaTheme="minorEastAsia"/>
                <w:color w:val="0070C0"/>
                <w:lang w:val="en-US" w:eastAsia="zh-CN"/>
              </w:rPr>
              <w:t xml:space="preserve">Support option 1. Based on the principle of CSSF calculation, for a MG occasion containing long-periodicity PRS, long-periodicity PRS measurement is prioritized in spite of the short-periodicity PRS and other RRM signals. For a MG occasion not containing long-periodicity PRS, it should be </w:t>
            </w:r>
            <w:r w:rsidR="00253ECA">
              <w:rPr>
                <w:rFonts w:eastAsiaTheme="minorEastAsia"/>
                <w:color w:val="0070C0"/>
                <w:lang w:val="en-US" w:eastAsia="zh-CN"/>
              </w:rPr>
              <w:t>shared</w:t>
            </w:r>
            <w:r>
              <w:rPr>
                <w:rFonts w:eastAsiaTheme="minorEastAsia"/>
                <w:color w:val="0070C0"/>
                <w:lang w:val="en-US" w:eastAsia="zh-CN"/>
              </w:rPr>
              <w:t xml:space="preserve"> by short-periodicity PRS and RRM. From this point, long-periodicity PRS and {short-periodicity PRS + RRM} can be measured in parallel (within different MG occasions) and could be considered as non-overlapping case. By using max manner in issue 1-4-2, the total measurement delay could be reduced significantly.  </w:t>
            </w:r>
          </w:p>
        </w:tc>
      </w:tr>
      <w:tr w:rsidR="00E27A0F" w14:paraId="149D5E5A" w14:textId="77777777">
        <w:tc>
          <w:tcPr>
            <w:tcW w:w="1236" w:type="dxa"/>
          </w:tcPr>
          <w:p w14:paraId="3216B2C2" w14:textId="6C05A29B" w:rsidR="00E27A0F" w:rsidRDefault="00E27A0F" w:rsidP="009C384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BD48FCC" w14:textId="6472BB70" w:rsidR="00E27A0F" w:rsidRDefault="00204DC9" w:rsidP="009C3840">
            <w:pPr>
              <w:spacing w:after="120"/>
              <w:rPr>
                <w:rFonts w:eastAsiaTheme="minorEastAsia"/>
                <w:color w:val="0070C0"/>
                <w:lang w:val="en-US" w:eastAsia="zh-CN"/>
              </w:rPr>
            </w:pPr>
            <w:r>
              <w:rPr>
                <w:color w:val="0070C0"/>
                <w:lang w:val="en-US" w:eastAsia="zh-CN"/>
              </w:rPr>
              <w:t>Support option 2.</w:t>
            </w:r>
          </w:p>
        </w:tc>
      </w:tr>
      <w:tr w:rsidR="00B12C5E" w14:paraId="40C40744" w14:textId="77777777">
        <w:tc>
          <w:tcPr>
            <w:tcW w:w="1236" w:type="dxa"/>
          </w:tcPr>
          <w:p w14:paraId="2C9E2F2E" w14:textId="48B04649" w:rsidR="00B12C5E" w:rsidRDefault="00B12C5E" w:rsidP="00B12C5E">
            <w:pPr>
              <w:spacing w:after="120"/>
              <w:rPr>
                <w:rFonts w:eastAsiaTheme="minorEastAsia"/>
                <w:color w:val="0070C0"/>
                <w:lang w:val="en-US" w:eastAsia="zh-CN"/>
              </w:rPr>
            </w:pPr>
            <w:r>
              <w:rPr>
                <w:color w:val="0070C0"/>
                <w:lang w:val="en-US" w:eastAsia="zh-CN"/>
              </w:rPr>
              <w:t>Intel</w:t>
            </w:r>
          </w:p>
        </w:tc>
        <w:tc>
          <w:tcPr>
            <w:tcW w:w="8395" w:type="dxa"/>
          </w:tcPr>
          <w:p w14:paraId="4B84CD47" w14:textId="2D85404D" w:rsidR="00B12C5E" w:rsidRDefault="00B12C5E" w:rsidP="00B12C5E">
            <w:pPr>
              <w:spacing w:after="120"/>
              <w:rPr>
                <w:color w:val="0070C0"/>
                <w:lang w:val="en-US" w:eastAsia="zh-CN"/>
              </w:rPr>
            </w:pPr>
            <w:r>
              <w:rPr>
                <w:color w:val="0070C0"/>
                <w:lang w:val="en-US" w:eastAsia="zh-CN"/>
              </w:rPr>
              <w:t xml:space="preserve">Support Option 2. </w:t>
            </w:r>
          </w:p>
        </w:tc>
      </w:tr>
      <w:tr w:rsidR="001F17B3" w14:paraId="20EE058C" w14:textId="77777777">
        <w:tc>
          <w:tcPr>
            <w:tcW w:w="1236" w:type="dxa"/>
          </w:tcPr>
          <w:p w14:paraId="29CFE7B8" w14:textId="090C97C2"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326AF44"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2.</w:t>
            </w:r>
          </w:p>
          <w:p w14:paraId="27F9458D" w14:textId="3E1E899D" w:rsidR="001F17B3" w:rsidRDefault="001F17B3" w:rsidP="001F17B3">
            <w:pPr>
              <w:spacing w:after="120"/>
              <w:rPr>
                <w:color w:val="0070C0"/>
                <w:lang w:val="en-US" w:eastAsia="zh-CN"/>
              </w:rPr>
            </w:pPr>
            <w:r>
              <w:rPr>
                <w:rFonts w:eastAsiaTheme="minorEastAsia"/>
                <w:lang w:eastAsia="zh-CN"/>
              </w:rPr>
              <w:t>When multiple PFLs are measured, the total measurement period is the sum of measurement periods of each individual PFL, so there is no need to consider the impact from other PFL in defining CSSF for a PFL.</w:t>
            </w:r>
          </w:p>
        </w:tc>
      </w:tr>
      <w:tr w:rsidR="00885692" w14:paraId="7C57F0ED" w14:textId="77777777">
        <w:tc>
          <w:tcPr>
            <w:tcW w:w="1236" w:type="dxa"/>
          </w:tcPr>
          <w:p w14:paraId="466004F6" w14:textId="55553D72" w:rsidR="00885692" w:rsidRDefault="00885692" w:rsidP="00885692">
            <w:pPr>
              <w:spacing w:after="120"/>
              <w:rPr>
                <w:rFonts w:eastAsiaTheme="minorEastAsia"/>
                <w:color w:val="0070C0"/>
                <w:lang w:val="en-US" w:eastAsia="zh-CN"/>
              </w:rPr>
            </w:pPr>
            <w:r>
              <w:rPr>
                <w:color w:val="0070C0"/>
                <w:lang w:val="en-US" w:eastAsia="zh-CN"/>
              </w:rPr>
              <w:t>Qualcomm</w:t>
            </w:r>
          </w:p>
        </w:tc>
        <w:tc>
          <w:tcPr>
            <w:tcW w:w="8395" w:type="dxa"/>
          </w:tcPr>
          <w:p w14:paraId="6CAB2283" w14:textId="422315DB" w:rsidR="00885692" w:rsidRDefault="00885692" w:rsidP="00885692">
            <w:pPr>
              <w:spacing w:after="120"/>
              <w:rPr>
                <w:rFonts w:eastAsiaTheme="minorEastAsia"/>
                <w:color w:val="0070C0"/>
                <w:lang w:val="en-US" w:eastAsia="zh-CN"/>
              </w:rPr>
            </w:pPr>
            <w:r>
              <w:rPr>
                <w:color w:val="0070C0"/>
                <w:lang w:val="en-US" w:eastAsia="zh-CN"/>
              </w:rPr>
              <w:t>We are evaluating both proposals and will comment later on.</w:t>
            </w:r>
          </w:p>
        </w:tc>
      </w:tr>
    </w:tbl>
    <w:p w14:paraId="5B76C750" w14:textId="77777777" w:rsidR="005E4ED5" w:rsidRDefault="005E4ED5">
      <w:pPr>
        <w:rPr>
          <w:i/>
          <w:color w:val="0070C0"/>
          <w:lang w:eastAsia="zh-CN"/>
        </w:rPr>
      </w:pPr>
    </w:p>
    <w:p w14:paraId="76C93289" w14:textId="77777777" w:rsidR="005E4ED5" w:rsidRPr="00B239F4" w:rsidRDefault="00A8549A">
      <w:pPr>
        <w:pStyle w:val="3"/>
        <w:rPr>
          <w:sz w:val="24"/>
          <w:szCs w:val="16"/>
          <w:lang w:val="en-US"/>
        </w:rPr>
      </w:pPr>
      <w:r w:rsidRPr="00B239F4">
        <w:rPr>
          <w:sz w:val="24"/>
          <w:szCs w:val="16"/>
          <w:lang w:val="en-US"/>
        </w:rPr>
        <w:t xml:space="preserve">Sub-topic 2-2 Requirements applicability considering UE capability </w:t>
      </w:r>
    </w:p>
    <w:p w14:paraId="1FA49B59" w14:textId="77777777" w:rsidR="005E4ED5" w:rsidRPr="00B239F4" w:rsidRDefault="00A8549A">
      <w:pPr>
        <w:pStyle w:val="4"/>
        <w:rPr>
          <w:lang w:val="en-US"/>
        </w:rPr>
      </w:pPr>
      <w:r w:rsidRPr="00B239F4">
        <w:rPr>
          <w:lang w:val="en-US"/>
        </w:rPr>
        <w:t>Issue 2-2-1: Time span of PRS resource instance &gt; N</w:t>
      </w:r>
    </w:p>
    <w:p w14:paraId="08E85644" w14:textId="77777777" w:rsidR="005E4ED5" w:rsidRDefault="00A8549A">
      <w:pPr>
        <w:rPr>
          <w:i/>
          <w:color w:val="0070C0"/>
          <w:lang w:val="en-US" w:eastAsia="zh-CN"/>
        </w:rPr>
      </w:pPr>
      <w:r>
        <w:rPr>
          <w:i/>
          <w:color w:val="0070C0"/>
          <w:lang w:val="en-US" w:eastAsia="zh-CN"/>
        </w:rPr>
        <w:t xml:space="preserve">The issue is about whether measurement period requirements can apply can for a PRS resource when the time span of its instance is &gt; reported capability N. </w:t>
      </w:r>
    </w:p>
    <w:p w14:paraId="54421344" w14:textId="77777777" w:rsidR="005E4ED5" w:rsidRDefault="00A8549A">
      <w:pPr>
        <w:rPr>
          <w:i/>
          <w:color w:val="0070C0"/>
          <w:lang w:val="en-US" w:eastAsia="zh-CN"/>
        </w:rPr>
      </w:pPr>
      <w:r>
        <w:rPr>
          <w:rFonts w:hint="eastAsia"/>
          <w:i/>
          <w:color w:val="0070C0"/>
          <w:lang w:val="en-US" w:eastAsia="zh-CN"/>
        </w:rPr>
        <w:t>I</w:t>
      </w:r>
      <w:r>
        <w:rPr>
          <w:i/>
          <w:color w:val="0070C0"/>
          <w:lang w:val="en-US" w:eastAsia="zh-CN"/>
        </w:rPr>
        <w:t xml:space="preserve">t is noted that the “time span” of a PRS resource instance may depends on whether UE measures all configured repetitions of the resource, or UE measures part of the configured repetitions. </w:t>
      </w:r>
    </w:p>
    <w:p w14:paraId="05EA0A1F"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E9308BF"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69C37E25"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The measurement requirements do not apply for a PRS resource, if time span of the PRS resource instance (including at least the minimum number of repetitions specified in the accuracy requirements) is greater than UE reported capability N</w:t>
      </w:r>
    </w:p>
    <w:p w14:paraId="0BCB4DE7"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HW)</w:t>
      </w:r>
    </w:p>
    <w:p w14:paraId="11783F15" w14:textId="77777777" w:rsidR="005E4ED5" w:rsidRDefault="00A8549A">
      <w:pPr>
        <w:pStyle w:val="afc"/>
        <w:numPr>
          <w:ilvl w:val="2"/>
          <w:numId w:val="11"/>
        </w:numPr>
        <w:spacing w:after="120"/>
        <w:ind w:firstLineChars="0"/>
        <w:rPr>
          <w:rFonts w:eastAsia="宋体"/>
          <w:szCs w:val="24"/>
          <w:lang w:eastAsia="zh-CN"/>
        </w:rPr>
      </w:pPr>
      <w:r>
        <w:rPr>
          <w:rFonts w:eastAsia="宋体"/>
          <w:szCs w:val="24"/>
          <w:lang w:eastAsia="zh-CN"/>
        </w:rPr>
        <w:t>Measurement requirements do not apply for a PRS resource when the time span of PRS resource instance &gt; N</w:t>
      </w:r>
    </w:p>
    <w:p w14:paraId="4D18C9E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(vivo, Nokia)</w:t>
      </w:r>
    </w:p>
    <w:p w14:paraId="4B0611AF" w14:textId="77777777" w:rsidR="005E4ED5" w:rsidRDefault="00A8549A">
      <w:pPr>
        <w:pStyle w:val="afc"/>
        <w:numPr>
          <w:ilvl w:val="2"/>
          <w:numId w:val="11"/>
        </w:numPr>
        <w:spacing w:after="120"/>
        <w:ind w:firstLineChars="0"/>
        <w:rPr>
          <w:rFonts w:eastAsia="宋体"/>
          <w:szCs w:val="24"/>
          <w:lang w:eastAsia="zh-CN"/>
        </w:rPr>
      </w:pPr>
      <w:r>
        <w:rPr>
          <w:rFonts w:eastAsia="宋体"/>
          <w:szCs w:val="24"/>
          <w:lang w:eastAsia="zh-CN"/>
        </w:rPr>
        <w:t>If time span of the PRS resource instance within MG is greater than UE reported capability N, measurement period requirements shall apply</w:t>
      </w:r>
    </w:p>
    <w:p w14:paraId="42E148F5"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7B8A56F"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p w14:paraId="61AF89A2"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It is noted that one key point for all issues in sub-topic 2-2 is whether in the requirements UE is assumed to measure all configured repetitions of the resource, or part of the configured repetitions (minimum number of repetitions specified in the accuracy requirements)</w:t>
      </w:r>
    </w:p>
    <w:tbl>
      <w:tblPr>
        <w:tblStyle w:val="af3"/>
        <w:tblW w:w="0" w:type="auto"/>
        <w:tblLook w:val="04A0" w:firstRow="1" w:lastRow="0" w:firstColumn="1" w:lastColumn="0" w:noHBand="0" w:noVBand="1"/>
      </w:tblPr>
      <w:tblGrid>
        <w:gridCol w:w="1236"/>
        <w:gridCol w:w="8395"/>
      </w:tblGrid>
      <w:tr w:rsidR="005E4ED5" w14:paraId="22C83A79" w14:textId="77777777">
        <w:tc>
          <w:tcPr>
            <w:tcW w:w="1236" w:type="dxa"/>
          </w:tcPr>
          <w:p w14:paraId="264004CA" w14:textId="77777777" w:rsidR="005E4ED5" w:rsidRDefault="00A8549A">
            <w:pPr>
              <w:spacing w:after="120"/>
              <w:rPr>
                <w:b/>
                <w:bCs/>
                <w:color w:val="0070C0"/>
                <w:lang w:val="en-US" w:eastAsia="zh-CN"/>
              </w:rPr>
            </w:pPr>
            <w:r>
              <w:rPr>
                <w:b/>
                <w:bCs/>
                <w:color w:val="0070C0"/>
                <w:lang w:val="en-US" w:eastAsia="zh-CN"/>
              </w:rPr>
              <w:lastRenderedPageBreak/>
              <w:t>Company</w:t>
            </w:r>
          </w:p>
        </w:tc>
        <w:tc>
          <w:tcPr>
            <w:tcW w:w="8395" w:type="dxa"/>
          </w:tcPr>
          <w:p w14:paraId="0104734E"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21FF483B" w14:textId="77777777">
        <w:tc>
          <w:tcPr>
            <w:tcW w:w="1236" w:type="dxa"/>
          </w:tcPr>
          <w:p w14:paraId="76780434" w14:textId="5DA692B0" w:rsidR="00A8549A" w:rsidRPr="00B239F4" w:rsidRDefault="00A8549A" w:rsidP="00A8549A">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5A5653E3" w14:textId="77777777" w:rsidR="00A8549A" w:rsidRDefault="00A8549A" w:rsidP="00A8549A">
            <w:pPr>
              <w:spacing w:after="120"/>
              <w:rPr>
                <w:lang w:val="en-US" w:eastAsia="zh-CN"/>
              </w:rPr>
            </w:pPr>
            <w:r>
              <w:rPr>
                <w:lang w:val="en-US" w:eastAsia="zh-CN"/>
              </w:rPr>
              <w:t>In our understanding</w:t>
            </w:r>
            <w:r w:rsidRPr="001A49CB">
              <w:rPr>
                <w:lang w:val="en-US" w:eastAsia="zh-CN"/>
              </w:rPr>
              <w:t>, the current measurement period requirements should apply as the UE capability N has already been considered in the current requirements.</w:t>
            </w:r>
            <w:r>
              <w:rPr>
                <w:lang w:val="en-US" w:eastAsia="zh-CN"/>
              </w:rPr>
              <w:t xml:space="preserve"> UE may need multiple MG occasions to measure the PRS resource. </w:t>
            </w:r>
          </w:p>
          <w:p w14:paraId="754638D5" w14:textId="3CDCFF29" w:rsidR="00A8549A" w:rsidRPr="00B239F4" w:rsidRDefault="00A8549A" w:rsidP="00A8549A">
            <w:pPr>
              <w:spacing w:after="120"/>
              <w:rPr>
                <w:rFonts w:eastAsiaTheme="minorEastAsia"/>
                <w:color w:val="0070C0"/>
                <w:lang w:val="en-US" w:eastAsia="zh-CN"/>
              </w:rPr>
            </w:pPr>
            <w:r>
              <w:rPr>
                <w:color w:val="0070C0"/>
                <w:lang w:val="en-US" w:eastAsia="zh-CN"/>
              </w:rPr>
              <w:t>It may further depend on how accuracy requirements are specified, e.g., whether number of repetitions are one of the conditions for accuracy requirements. If accuracy requirements are specified for no repetition, then it would be up to UE implementation as long as measurement period and accuracy requirements are fulfilled.</w:t>
            </w:r>
          </w:p>
        </w:tc>
      </w:tr>
      <w:tr w:rsidR="00A8549A" w14:paraId="5786CBF9" w14:textId="77777777">
        <w:tc>
          <w:tcPr>
            <w:tcW w:w="1236" w:type="dxa"/>
          </w:tcPr>
          <w:p w14:paraId="5982B4DB" w14:textId="5BB78BB1" w:rsidR="00A8549A" w:rsidRPr="00B239F4" w:rsidRDefault="00AE1D56"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66122F5" w14:textId="6DF14E54" w:rsidR="00A8549A" w:rsidRPr="00B239F4" w:rsidRDefault="00AE1D56" w:rsidP="00A8549A">
            <w:pPr>
              <w:spacing w:after="120"/>
              <w:rPr>
                <w:rFonts w:eastAsiaTheme="minorEastAsia"/>
                <w:color w:val="0070C0"/>
                <w:lang w:val="en-US" w:eastAsia="zh-CN"/>
              </w:rPr>
            </w:pPr>
            <w:r>
              <w:rPr>
                <w:rFonts w:eastAsiaTheme="minorEastAsia"/>
                <w:color w:val="0070C0"/>
                <w:lang w:val="en-US" w:eastAsia="zh-CN"/>
              </w:rPr>
              <w:t>Support option 2. In our view, option 2 is to exclude scenario when single PRS instance without repetition is large UE capability. For example, when UE with N=0.5ms is configured to measure PRS {numberOfSymbol=12 in one slot, comb-12</w:t>
            </w:r>
            <w:r w:rsidR="00202F7D">
              <w:rPr>
                <w:rFonts w:eastAsiaTheme="minorEastAsia"/>
                <w:color w:val="0070C0"/>
                <w:lang w:val="en-US" w:eastAsia="zh-CN"/>
              </w:rPr>
              <w:t xml:space="preserve"> for 15k SCS</w:t>
            </w:r>
            <w:r>
              <w:rPr>
                <w:rFonts w:eastAsiaTheme="minorEastAsia"/>
                <w:color w:val="0070C0"/>
                <w:lang w:val="en-US" w:eastAsia="zh-CN"/>
              </w:rPr>
              <w:t xml:space="preserve">}, it is not expected to measure first 6 symbols in one MG occasion and second 6 symbols in the next </w:t>
            </w:r>
            <w:r w:rsidR="00202F7D">
              <w:rPr>
                <w:rFonts w:eastAsiaTheme="minorEastAsia"/>
                <w:color w:val="0070C0"/>
                <w:lang w:val="en-US" w:eastAsia="zh-CN"/>
              </w:rPr>
              <w:t xml:space="preserve">MG </w:t>
            </w:r>
            <w:r>
              <w:rPr>
                <w:rFonts w:eastAsiaTheme="minorEastAsia"/>
                <w:color w:val="0070C0"/>
                <w:lang w:val="en-US" w:eastAsia="zh-CN"/>
              </w:rPr>
              <w:t>occasion.</w:t>
            </w:r>
          </w:p>
        </w:tc>
      </w:tr>
      <w:tr w:rsidR="00204DC9" w14:paraId="75E2E7B7" w14:textId="77777777" w:rsidTr="00B239F4">
        <w:trPr>
          <w:trHeight w:val="415"/>
        </w:trPr>
        <w:tc>
          <w:tcPr>
            <w:tcW w:w="1236" w:type="dxa"/>
          </w:tcPr>
          <w:p w14:paraId="28F816F0" w14:textId="7065A541" w:rsidR="00204DC9" w:rsidRDefault="00204DC9"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094C1FD" w14:textId="7DCAAC70" w:rsidR="00204DC9" w:rsidRDefault="00204DC9" w:rsidP="00A8549A">
            <w:pPr>
              <w:spacing w:after="120"/>
              <w:rPr>
                <w:rFonts w:eastAsiaTheme="minorEastAsia"/>
                <w:color w:val="0070C0"/>
                <w:lang w:val="en-US" w:eastAsia="zh-CN"/>
              </w:rPr>
            </w:pPr>
            <w:r w:rsidRPr="00204DC9">
              <w:rPr>
                <w:rFonts w:eastAsiaTheme="minorEastAsia"/>
                <w:color w:val="0070C0"/>
                <w:lang w:val="en-US" w:eastAsia="zh-CN"/>
              </w:rPr>
              <w:t>We support option 3.</w:t>
            </w:r>
          </w:p>
        </w:tc>
      </w:tr>
      <w:tr w:rsidR="00FF6582" w14:paraId="5B6D4A26" w14:textId="77777777">
        <w:tc>
          <w:tcPr>
            <w:tcW w:w="1236" w:type="dxa"/>
          </w:tcPr>
          <w:p w14:paraId="1973A946" w14:textId="52057B31" w:rsidR="00FF6582" w:rsidRDefault="00FF6582" w:rsidP="00FF6582">
            <w:pPr>
              <w:spacing w:after="120"/>
              <w:rPr>
                <w:rFonts w:eastAsiaTheme="minorEastAsia"/>
                <w:color w:val="0070C0"/>
                <w:lang w:val="en-US" w:eastAsia="zh-CN"/>
              </w:rPr>
            </w:pPr>
            <w:r>
              <w:rPr>
                <w:color w:val="0070C0"/>
                <w:lang w:val="en-US" w:eastAsia="zh-CN"/>
              </w:rPr>
              <w:t>Intel</w:t>
            </w:r>
          </w:p>
        </w:tc>
        <w:tc>
          <w:tcPr>
            <w:tcW w:w="8395" w:type="dxa"/>
          </w:tcPr>
          <w:p w14:paraId="05319D54" w14:textId="510D0EAB" w:rsidR="00FF6582" w:rsidRPr="00204DC9" w:rsidRDefault="00FF6582" w:rsidP="00FF6582">
            <w:pPr>
              <w:spacing w:after="120"/>
              <w:rPr>
                <w:rFonts w:eastAsiaTheme="minorEastAsia"/>
                <w:color w:val="0070C0"/>
                <w:lang w:val="en-US" w:eastAsia="zh-CN"/>
              </w:rPr>
            </w:pPr>
            <w:r>
              <w:rPr>
                <w:color w:val="0070C0"/>
                <w:lang w:val="en-US" w:eastAsia="zh-CN"/>
              </w:rPr>
              <w:t xml:space="preserve">We prefer Option 2. The minimum repetition used is up to UE implementation. </w:t>
            </w:r>
          </w:p>
        </w:tc>
      </w:tr>
      <w:tr w:rsidR="001F17B3" w14:paraId="009E5D94" w14:textId="77777777">
        <w:tc>
          <w:tcPr>
            <w:tcW w:w="1236" w:type="dxa"/>
          </w:tcPr>
          <w:p w14:paraId="68209161" w14:textId="40DE452A"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A102F48"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Suggest FFS.</w:t>
            </w:r>
          </w:p>
          <w:p w14:paraId="49F29A86" w14:textId="77777777" w:rsidR="001F17B3" w:rsidRDefault="001F17B3" w:rsidP="001F17B3">
            <w:pPr>
              <w:spacing w:after="120"/>
              <w:rPr>
                <w:rFonts w:eastAsiaTheme="minorEastAsia"/>
                <w:lang w:eastAsia="zh-CN"/>
              </w:rPr>
            </w:pPr>
            <w:r>
              <w:rPr>
                <w:rFonts w:eastAsiaTheme="minorEastAsia"/>
                <w:lang w:eastAsia="zh-CN"/>
              </w:rPr>
              <w:t xml:space="preserve">Option 1 is a new UE measurement behaviour, and it means </w:t>
            </w:r>
            <w:r w:rsidRPr="006F7C75">
              <w:rPr>
                <w:rFonts w:eastAsiaTheme="minorEastAsia"/>
                <w:lang w:eastAsia="zh-CN"/>
              </w:rPr>
              <w:t xml:space="preserve">UE </w:t>
            </w:r>
            <w:r>
              <w:rPr>
                <w:rFonts w:eastAsiaTheme="minorEastAsia"/>
                <w:lang w:eastAsia="zh-CN"/>
              </w:rPr>
              <w:t>is assumed to measure</w:t>
            </w:r>
            <w:r w:rsidRPr="006F7C75">
              <w:rPr>
                <w:rFonts w:eastAsiaTheme="minorEastAsia"/>
                <w:lang w:eastAsia="zh-CN"/>
              </w:rPr>
              <w:t xml:space="preserve"> part of the configured repetitions </w:t>
            </w:r>
            <w:r>
              <w:rPr>
                <w:rFonts w:eastAsiaTheme="minorEastAsia"/>
                <w:lang w:eastAsia="zh-CN"/>
              </w:rPr>
              <w:t>for a resource. We need more time to check.</w:t>
            </w:r>
          </w:p>
          <w:p w14:paraId="44761207" w14:textId="7B1ED773" w:rsidR="001F17B3" w:rsidRDefault="001F17B3" w:rsidP="001F17B3">
            <w:pPr>
              <w:spacing w:after="120"/>
              <w:rPr>
                <w:color w:val="0070C0"/>
                <w:lang w:val="en-US" w:eastAsia="zh-CN"/>
              </w:rPr>
            </w:pPr>
            <w:r>
              <w:rPr>
                <w:rFonts w:eastAsiaTheme="minorEastAsia"/>
                <w:lang w:eastAsia="zh-CN"/>
              </w:rPr>
              <w:t>Option 3 is assuming UE to make coherent combining across different PRS periods, which is not a typical implementation.</w:t>
            </w:r>
          </w:p>
        </w:tc>
      </w:tr>
      <w:tr w:rsidR="00B9443A" w14:paraId="070A5735" w14:textId="77777777">
        <w:tc>
          <w:tcPr>
            <w:tcW w:w="1236" w:type="dxa"/>
          </w:tcPr>
          <w:p w14:paraId="06416360" w14:textId="726F4957" w:rsidR="00B9443A" w:rsidRDefault="00B9443A" w:rsidP="00B9443A">
            <w:pPr>
              <w:spacing w:after="120"/>
              <w:rPr>
                <w:rFonts w:eastAsiaTheme="minorEastAsia"/>
                <w:color w:val="0070C0"/>
                <w:lang w:val="en-US" w:eastAsia="zh-CN"/>
              </w:rPr>
            </w:pPr>
            <w:r>
              <w:rPr>
                <w:color w:val="0070C0"/>
                <w:lang w:val="en-US" w:eastAsia="zh-CN"/>
              </w:rPr>
              <w:t>Qualcomm</w:t>
            </w:r>
          </w:p>
        </w:tc>
        <w:tc>
          <w:tcPr>
            <w:tcW w:w="8395" w:type="dxa"/>
          </w:tcPr>
          <w:p w14:paraId="325D7B54" w14:textId="77777777" w:rsidR="00B9443A" w:rsidRDefault="00B9443A" w:rsidP="00B9443A">
            <w:pPr>
              <w:spacing w:after="120"/>
              <w:rPr>
                <w:color w:val="0070C0"/>
                <w:lang w:val="en-US" w:eastAsia="zh-CN"/>
              </w:rPr>
            </w:pPr>
            <w:r>
              <w:rPr>
                <w:color w:val="0070C0"/>
                <w:lang w:val="en-US" w:eastAsia="zh-CN"/>
              </w:rPr>
              <w:t>We support option 1. If we agree that the UE only needs to process the minimum number of comb repetitions to meet accuracy requirements, then it should be reflected in this applicability condition. That is the main difference between options 1 and 2.</w:t>
            </w:r>
          </w:p>
          <w:p w14:paraId="158E16B8" w14:textId="47510E92" w:rsidR="00B9443A" w:rsidRDefault="00B9443A" w:rsidP="00B9443A">
            <w:pPr>
              <w:spacing w:after="120"/>
              <w:rPr>
                <w:rFonts w:eastAsiaTheme="minorEastAsia"/>
                <w:color w:val="0070C0"/>
                <w:lang w:val="en-US" w:eastAsia="zh-CN"/>
              </w:rPr>
            </w:pPr>
            <w:r>
              <w:rPr>
                <w:color w:val="0070C0"/>
                <w:lang w:val="en-US" w:eastAsia="zh-CN"/>
              </w:rPr>
              <w:t>We would like to check if option 3 was captured correctly. Seems unlikely.</w:t>
            </w:r>
          </w:p>
        </w:tc>
      </w:tr>
    </w:tbl>
    <w:p w14:paraId="694BE76C" w14:textId="77777777" w:rsidR="005E4ED5" w:rsidRDefault="005E4ED5">
      <w:pPr>
        <w:rPr>
          <w:color w:val="0070C0"/>
          <w:lang w:val="en-US" w:eastAsia="zh-CN"/>
        </w:rPr>
      </w:pPr>
    </w:p>
    <w:p w14:paraId="1FF9FD84" w14:textId="77777777" w:rsidR="005E4ED5" w:rsidRPr="00B239F4" w:rsidRDefault="00A8549A">
      <w:pPr>
        <w:pStyle w:val="4"/>
        <w:rPr>
          <w:lang w:val="en-US"/>
        </w:rPr>
      </w:pPr>
      <w:r w:rsidRPr="00B239F4">
        <w:rPr>
          <w:lang w:val="en-US"/>
        </w:rPr>
        <w:t>Issue 2-2-2: Time span of PRS resource instance &gt; MGL</w:t>
      </w:r>
    </w:p>
    <w:p w14:paraId="547F7E47" w14:textId="77777777" w:rsidR="005E4ED5" w:rsidRDefault="00A8549A">
      <w:pPr>
        <w:rPr>
          <w:i/>
          <w:color w:val="0070C0"/>
          <w:lang w:val="en-US" w:eastAsia="zh-CN"/>
        </w:rPr>
      </w:pPr>
      <w:r>
        <w:rPr>
          <w:i/>
          <w:color w:val="0070C0"/>
          <w:lang w:val="en-US" w:eastAsia="zh-CN"/>
        </w:rPr>
        <w:t xml:space="preserve">The issue is about whether measurement period requirements can apply can for a PRS resource when the time span of its instance is &gt; MGL. </w:t>
      </w:r>
    </w:p>
    <w:p w14:paraId="3A1C5504"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BF6518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63A237B3"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szCs w:val="21"/>
          <w:lang w:val="en-US"/>
        </w:rPr>
        <w:t>The measurement requirements do not apply for a PRS resource, if the time span of a DL PRS resource instance (including at least the minimum number of repetitions specified in the accuracy requirements) is greater than the configured measurement gap length.</w:t>
      </w:r>
    </w:p>
    <w:p w14:paraId="613FCCE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w:t>
      </w:r>
    </w:p>
    <w:p w14:paraId="67A3C16E"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requirements do not apply for a PRS resource when the time span of PRS resource instance &gt; MGL</w:t>
      </w:r>
    </w:p>
    <w:p w14:paraId="1040962B"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CDB71B"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03CF993B" w14:textId="77777777">
        <w:tc>
          <w:tcPr>
            <w:tcW w:w="1236" w:type="dxa"/>
          </w:tcPr>
          <w:p w14:paraId="26F6453A"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0CA814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30DAEEE" w14:textId="77777777">
        <w:tc>
          <w:tcPr>
            <w:tcW w:w="1236" w:type="dxa"/>
          </w:tcPr>
          <w:p w14:paraId="4E3624A1"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E28172C"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2. </w:t>
            </w:r>
          </w:p>
        </w:tc>
      </w:tr>
      <w:tr w:rsidR="00A8549A" w14:paraId="2F6F12D2" w14:textId="77777777">
        <w:tc>
          <w:tcPr>
            <w:tcW w:w="1236" w:type="dxa"/>
          </w:tcPr>
          <w:p w14:paraId="2EFC9FED" w14:textId="6F5A7FA2" w:rsidR="00A8549A" w:rsidRDefault="00A8549A" w:rsidP="00A8549A">
            <w:pPr>
              <w:spacing w:after="120"/>
              <w:rPr>
                <w:color w:val="0070C0"/>
                <w:lang w:val="en-US" w:eastAsia="zh-CN"/>
              </w:rPr>
            </w:pPr>
            <w:r>
              <w:rPr>
                <w:color w:val="0070C0"/>
                <w:lang w:val="en-US" w:eastAsia="zh-CN"/>
              </w:rPr>
              <w:t>vivo</w:t>
            </w:r>
          </w:p>
        </w:tc>
        <w:tc>
          <w:tcPr>
            <w:tcW w:w="8395" w:type="dxa"/>
          </w:tcPr>
          <w:p w14:paraId="7DDF4F73" w14:textId="77777777" w:rsidR="00A8549A" w:rsidRDefault="00A8549A" w:rsidP="00A8549A">
            <w:pPr>
              <w:spacing w:after="120"/>
              <w:rPr>
                <w:lang w:val="en-US" w:eastAsia="zh-CN"/>
              </w:rPr>
            </w:pPr>
            <w:r>
              <w:rPr>
                <w:lang w:val="en-US" w:eastAsia="zh-CN"/>
              </w:rPr>
              <w:t>In our understanding</w:t>
            </w:r>
            <w:r w:rsidRPr="001A49CB">
              <w:rPr>
                <w:lang w:val="en-US" w:eastAsia="zh-CN"/>
              </w:rPr>
              <w:t xml:space="preserve">, the current measurement period requirements </w:t>
            </w:r>
            <w:r>
              <w:rPr>
                <w:lang w:val="en-US" w:eastAsia="zh-CN"/>
              </w:rPr>
              <w:t>do not</w:t>
            </w:r>
            <w:r w:rsidRPr="001A49CB">
              <w:rPr>
                <w:lang w:val="en-US" w:eastAsia="zh-CN"/>
              </w:rPr>
              <w:t xml:space="preserve"> apply as th</w:t>
            </w:r>
            <w:r>
              <w:rPr>
                <w:lang w:val="en-US" w:eastAsia="zh-CN"/>
              </w:rPr>
              <w:t>is condition</w:t>
            </w:r>
            <w:r w:rsidRPr="001A49CB">
              <w:rPr>
                <w:lang w:val="en-US" w:eastAsia="zh-CN"/>
              </w:rPr>
              <w:t xml:space="preserve"> has</w:t>
            </w:r>
            <w:r>
              <w:rPr>
                <w:lang w:val="en-US" w:eastAsia="zh-CN"/>
              </w:rPr>
              <w:t xml:space="preserve"> not</w:t>
            </w:r>
            <w:r w:rsidRPr="001A49CB">
              <w:rPr>
                <w:lang w:val="en-US" w:eastAsia="zh-CN"/>
              </w:rPr>
              <w:t xml:space="preserve"> been considered in the current requirements.</w:t>
            </w:r>
            <w:r>
              <w:rPr>
                <w:lang w:val="en-US" w:eastAsia="zh-CN"/>
              </w:rPr>
              <w:t xml:space="preserve"> </w:t>
            </w:r>
          </w:p>
          <w:p w14:paraId="2C901B2B" w14:textId="7AF7FAAA" w:rsidR="00A8549A" w:rsidRDefault="00A8549A" w:rsidP="00A8549A">
            <w:pPr>
              <w:spacing w:after="120"/>
              <w:rPr>
                <w:color w:val="0070C0"/>
                <w:lang w:val="en-US" w:eastAsia="zh-CN"/>
              </w:rPr>
            </w:pPr>
            <w:r>
              <w:rPr>
                <w:color w:val="0070C0"/>
                <w:lang w:val="en-US" w:eastAsia="zh-CN"/>
              </w:rPr>
              <w:t xml:space="preserve">It may further depend on how accuracy requirements are specified, e.g., whether number of repetitions are one of the conditions for accuracy requirements. If accuracy requirements are specified </w:t>
            </w:r>
            <w:r>
              <w:rPr>
                <w:color w:val="0070C0"/>
                <w:lang w:val="en-US" w:eastAsia="zh-CN"/>
              </w:rPr>
              <w:lastRenderedPageBreak/>
              <w:t>for no repetition, then it would be up to UE implementation as long as measurement period and accuracy requirements are fulfilled.</w:t>
            </w:r>
          </w:p>
        </w:tc>
      </w:tr>
      <w:tr w:rsidR="000A1152" w14:paraId="6F171DCE" w14:textId="77777777">
        <w:tc>
          <w:tcPr>
            <w:tcW w:w="1236" w:type="dxa"/>
          </w:tcPr>
          <w:p w14:paraId="25F4CC53" w14:textId="41B8127D" w:rsidR="000A1152" w:rsidRPr="00B239F4" w:rsidRDefault="000A1152" w:rsidP="00A8549A">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5" w:type="dxa"/>
          </w:tcPr>
          <w:p w14:paraId="3B4F5FB3" w14:textId="5E7C5944" w:rsidR="000A1152" w:rsidRPr="00B239F4" w:rsidRDefault="000A1152" w:rsidP="00A8549A">
            <w:pPr>
              <w:spacing w:after="120"/>
              <w:rPr>
                <w:rFonts w:eastAsiaTheme="minorEastAsia"/>
                <w:lang w:val="en-US" w:eastAsia="zh-CN"/>
              </w:rPr>
            </w:pPr>
            <w:r>
              <w:rPr>
                <w:rFonts w:eastAsiaTheme="minorEastAsia"/>
                <w:lang w:val="en-US" w:eastAsia="zh-CN"/>
              </w:rPr>
              <w:t>Support option 2.</w:t>
            </w:r>
          </w:p>
        </w:tc>
      </w:tr>
      <w:tr w:rsidR="005376ED" w14:paraId="5C6819B2" w14:textId="77777777">
        <w:tc>
          <w:tcPr>
            <w:tcW w:w="1236" w:type="dxa"/>
          </w:tcPr>
          <w:p w14:paraId="4DD401E5" w14:textId="62156793" w:rsidR="005376ED" w:rsidRDefault="005376ED"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95992F8" w14:textId="6C3DA752" w:rsidR="005376ED" w:rsidRDefault="005376ED" w:rsidP="00A8549A">
            <w:pPr>
              <w:spacing w:after="120"/>
              <w:rPr>
                <w:rFonts w:eastAsiaTheme="minorEastAsia"/>
                <w:lang w:val="en-US" w:eastAsia="zh-CN"/>
              </w:rPr>
            </w:pPr>
            <w:r w:rsidRPr="005376ED">
              <w:rPr>
                <w:rFonts w:eastAsiaTheme="minorEastAsia"/>
                <w:lang w:val="en-US" w:eastAsia="zh-CN"/>
              </w:rPr>
              <w:t>The scenario can be compared to partial overlap. In this case the measurement period needs to be longer to ensure that sufficient samples can be taken for the PRS resource.</w:t>
            </w:r>
          </w:p>
        </w:tc>
      </w:tr>
      <w:tr w:rsidR="002E0975" w14:paraId="4AA9ACFD" w14:textId="77777777">
        <w:tc>
          <w:tcPr>
            <w:tcW w:w="1236" w:type="dxa"/>
          </w:tcPr>
          <w:p w14:paraId="2BB2F694" w14:textId="77777777" w:rsidR="002E0975" w:rsidRDefault="002E0975" w:rsidP="002E0975">
            <w:pPr>
              <w:spacing w:after="120"/>
              <w:rPr>
                <w:color w:val="0070C0"/>
                <w:lang w:val="en-US" w:eastAsia="zh-CN"/>
              </w:rPr>
            </w:pPr>
            <w:r>
              <w:rPr>
                <w:color w:val="0070C0"/>
                <w:lang w:val="en-US" w:eastAsia="zh-CN"/>
              </w:rPr>
              <w:t>Intel</w:t>
            </w:r>
          </w:p>
          <w:p w14:paraId="338F151E" w14:textId="0255ABF8" w:rsidR="006A79A2" w:rsidRDefault="006A79A2" w:rsidP="002E0975">
            <w:pPr>
              <w:spacing w:after="120"/>
              <w:rPr>
                <w:rFonts w:eastAsiaTheme="minorEastAsia"/>
                <w:color w:val="0070C0"/>
                <w:lang w:val="en-US" w:eastAsia="zh-CN"/>
              </w:rPr>
            </w:pPr>
          </w:p>
        </w:tc>
        <w:tc>
          <w:tcPr>
            <w:tcW w:w="8395" w:type="dxa"/>
          </w:tcPr>
          <w:p w14:paraId="1329EE5A" w14:textId="27352BC9" w:rsidR="002E0975" w:rsidRPr="005376ED" w:rsidRDefault="002E0975" w:rsidP="002E0975">
            <w:pPr>
              <w:spacing w:after="120"/>
              <w:rPr>
                <w:rFonts w:eastAsiaTheme="minorEastAsia"/>
                <w:lang w:val="en-US" w:eastAsia="zh-CN"/>
              </w:rPr>
            </w:pPr>
            <w:r>
              <w:rPr>
                <w:color w:val="0070C0"/>
                <w:lang w:val="en-US" w:eastAsia="zh-CN"/>
              </w:rPr>
              <w:t>Same comment as Issue2-2-1</w:t>
            </w:r>
          </w:p>
        </w:tc>
      </w:tr>
      <w:tr w:rsidR="001F17B3" w14:paraId="30302CA9" w14:textId="77777777">
        <w:tc>
          <w:tcPr>
            <w:tcW w:w="1236" w:type="dxa"/>
          </w:tcPr>
          <w:p w14:paraId="17BF7D89" w14:textId="678D5D6F"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54649CF"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Suggest FFS.</w:t>
            </w:r>
          </w:p>
          <w:p w14:paraId="283FBC86" w14:textId="648A65E9" w:rsidR="001F17B3" w:rsidRDefault="001F17B3" w:rsidP="001F17B3">
            <w:pPr>
              <w:spacing w:after="120"/>
              <w:rPr>
                <w:color w:val="0070C0"/>
                <w:lang w:val="en-US" w:eastAsia="zh-CN"/>
              </w:rPr>
            </w:pPr>
            <w:r>
              <w:rPr>
                <w:rFonts w:eastAsiaTheme="minorEastAsia"/>
                <w:lang w:eastAsia="zh-CN"/>
              </w:rPr>
              <w:t xml:space="preserve">Option 1 is a new UE measurement behaviour, and it means </w:t>
            </w:r>
            <w:r w:rsidRPr="006F7C75">
              <w:rPr>
                <w:rFonts w:eastAsiaTheme="minorEastAsia"/>
                <w:lang w:eastAsia="zh-CN"/>
              </w:rPr>
              <w:t xml:space="preserve">UE </w:t>
            </w:r>
            <w:r>
              <w:rPr>
                <w:rFonts w:eastAsiaTheme="minorEastAsia"/>
                <w:lang w:eastAsia="zh-CN"/>
              </w:rPr>
              <w:t>is assumed to measure</w:t>
            </w:r>
            <w:r w:rsidRPr="006F7C75">
              <w:rPr>
                <w:rFonts w:eastAsiaTheme="minorEastAsia"/>
                <w:lang w:eastAsia="zh-CN"/>
              </w:rPr>
              <w:t xml:space="preserve"> part of the configured repetitions </w:t>
            </w:r>
            <w:r>
              <w:rPr>
                <w:rFonts w:eastAsiaTheme="minorEastAsia"/>
                <w:lang w:eastAsia="zh-CN"/>
              </w:rPr>
              <w:t>for a resource. We need more time to check.</w:t>
            </w:r>
          </w:p>
        </w:tc>
      </w:tr>
      <w:tr w:rsidR="00474649" w14:paraId="68D44423" w14:textId="77777777">
        <w:tc>
          <w:tcPr>
            <w:tcW w:w="1236" w:type="dxa"/>
          </w:tcPr>
          <w:p w14:paraId="1DE32E46" w14:textId="4620BAE6" w:rsidR="00474649" w:rsidRDefault="00474649" w:rsidP="00474649">
            <w:pPr>
              <w:spacing w:after="120"/>
              <w:rPr>
                <w:rFonts w:eastAsiaTheme="minorEastAsia"/>
                <w:color w:val="0070C0"/>
                <w:lang w:val="en-US" w:eastAsia="zh-CN"/>
              </w:rPr>
            </w:pPr>
            <w:r>
              <w:rPr>
                <w:color w:val="0070C0"/>
                <w:lang w:val="en-US" w:eastAsia="zh-CN"/>
              </w:rPr>
              <w:t>Qualcomm</w:t>
            </w:r>
          </w:p>
        </w:tc>
        <w:tc>
          <w:tcPr>
            <w:tcW w:w="8395" w:type="dxa"/>
          </w:tcPr>
          <w:p w14:paraId="2F72F957" w14:textId="70AEE185" w:rsidR="00474649" w:rsidRDefault="00474649" w:rsidP="00474649">
            <w:pPr>
              <w:spacing w:after="120"/>
              <w:rPr>
                <w:rFonts w:eastAsiaTheme="minorEastAsia"/>
                <w:color w:val="0070C0"/>
                <w:lang w:val="en-US" w:eastAsia="zh-CN"/>
              </w:rPr>
            </w:pPr>
            <w:r>
              <w:rPr>
                <w:color w:val="0070C0"/>
                <w:lang w:val="en-US" w:eastAsia="zh-CN"/>
              </w:rPr>
              <w:t>Support option 1. Similar comments as for issue 2-2-1.</w:t>
            </w:r>
          </w:p>
        </w:tc>
      </w:tr>
    </w:tbl>
    <w:p w14:paraId="5331BFBB" w14:textId="77777777" w:rsidR="005E4ED5" w:rsidRDefault="005E4ED5">
      <w:pPr>
        <w:rPr>
          <w:color w:val="0070C0"/>
          <w:lang w:eastAsia="zh-CN"/>
        </w:rPr>
      </w:pPr>
    </w:p>
    <w:p w14:paraId="369540AD" w14:textId="77777777" w:rsidR="005E4ED5" w:rsidRPr="00B239F4" w:rsidRDefault="00A8549A">
      <w:pPr>
        <w:pStyle w:val="4"/>
        <w:rPr>
          <w:lang w:val="en-US"/>
        </w:rPr>
      </w:pPr>
      <w:r w:rsidRPr="00B239F4">
        <w:rPr>
          <w:lang w:val="en-US"/>
        </w:rPr>
        <w:t>Issue 2-2-3: Time span of PRS resource instance being across two sampling duration of N within duration Lprs</w:t>
      </w:r>
    </w:p>
    <w:p w14:paraId="16DEFB3A" w14:textId="77777777" w:rsidR="005E4ED5" w:rsidRDefault="00A8549A">
      <w:pPr>
        <w:rPr>
          <w:i/>
          <w:color w:val="0070C0"/>
          <w:lang w:val="en-US" w:eastAsia="zh-CN"/>
        </w:rPr>
      </w:pPr>
      <w:r>
        <w:rPr>
          <w:i/>
          <w:color w:val="0070C0"/>
          <w:lang w:val="en-US" w:eastAsia="zh-CN"/>
        </w:rPr>
        <w:t xml:space="preserve">The issue is about whether measurement period requirements can apply can for a PRS resource when the time span of its instance is across two sampling duration of N within duration Lprs. </w:t>
      </w:r>
    </w:p>
    <w:p w14:paraId="03589366"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81B73C9"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val="fr-FR" w:eastAsia="zh-CN"/>
        </w:rPr>
      </w:pPr>
      <w:r>
        <w:rPr>
          <w:rFonts w:eastAsia="宋体"/>
          <w:color w:val="0070C0"/>
          <w:szCs w:val="24"/>
          <w:lang w:val="fr-FR" w:eastAsia="zh-CN"/>
        </w:rPr>
        <w:t>Option 1 (QC, OPPO, vivo, HW)</w:t>
      </w:r>
    </w:p>
    <w:p w14:paraId="5035EE04"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The measurement requirements do not apply for a PRS resource, if the PRS resource is across two sampling duration of N within duration Lprs</w:t>
      </w:r>
    </w:p>
    <w:p w14:paraId="3FF8DD0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w:t>
      </w:r>
    </w:p>
    <w:p w14:paraId="49434921"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may need to combine the PRS resource in the two sampling periods, or overlapped sampling window can be used if the issue exists</w:t>
      </w:r>
    </w:p>
    <w:p w14:paraId="355941B1"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C3A00D0"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475AA73D" w14:textId="77777777">
        <w:tc>
          <w:tcPr>
            <w:tcW w:w="1236" w:type="dxa"/>
          </w:tcPr>
          <w:p w14:paraId="183DF96A"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C9626C9"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6DD6C867" w14:textId="77777777">
        <w:tc>
          <w:tcPr>
            <w:tcW w:w="1236" w:type="dxa"/>
          </w:tcPr>
          <w:p w14:paraId="7BCEAE2A" w14:textId="10793A1F" w:rsidR="00A8549A" w:rsidRDefault="00A8549A" w:rsidP="00A8549A">
            <w:pPr>
              <w:spacing w:after="120"/>
              <w:rPr>
                <w:color w:val="0070C0"/>
                <w:lang w:val="en-US" w:eastAsia="zh-CN"/>
              </w:rPr>
            </w:pPr>
            <w:r>
              <w:rPr>
                <w:color w:val="0070C0"/>
                <w:lang w:val="en-US" w:eastAsia="zh-CN"/>
              </w:rPr>
              <w:t>vivo</w:t>
            </w:r>
          </w:p>
        </w:tc>
        <w:tc>
          <w:tcPr>
            <w:tcW w:w="8395" w:type="dxa"/>
          </w:tcPr>
          <w:p w14:paraId="42FC8DC0" w14:textId="15B78005" w:rsidR="00A8549A" w:rsidRDefault="00A8549A" w:rsidP="00A8549A">
            <w:pPr>
              <w:spacing w:after="120"/>
              <w:rPr>
                <w:color w:val="0070C0"/>
                <w:lang w:val="en-US" w:eastAsia="zh-CN"/>
              </w:rPr>
            </w:pPr>
            <w:r>
              <w:rPr>
                <w:color w:val="0070C0"/>
                <w:lang w:val="en-US" w:eastAsia="zh-CN"/>
              </w:rPr>
              <w:t>Option 1 is also fine to simplify UE implementation.</w:t>
            </w:r>
          </w:p>
        </w:tc>
      </w:tr>
      <w:tr w:rsidR="00A8549A" w14:paraId="24AC827F" w14:textId="77777777">
        <w:tc>
          <w:tcPr>
            <w:tcW w:w="1236" w:type="dxa"/>
          </w:tcPr>
          <w:p w14:paraId="63D30676" w14:textId="71CFB801" w:rsidR="00A8549A" w:rsidRPr="00B239F4" w:rsidRDefault="00281922"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1ABBE33" w14:textId="7CEB7E93" w:rsidR="00A8549A" w:rsidRPr="00B239F4" w:rsidRDefault="00281922" w:rsidP="00A8549A">
            <w:pPr>
              <w:spacing w:after="120"/>
              <w:rPr>
                <w:rFonts w:eastAsiaTheme="minorEastAsia"/>
                <w:color w:val="0070C0"/>
                <w:lang w:val="en-US" w:eastAsia="zh-CN"/>
              </w:rPr>
            </w:pPr>
            <w:r>
              <w:rPr>
                <w:rFonts w:eastAsiaTheme="minorEastAsia"/>
                <w:color w:val="0070C0"/>
                <w:lang w:val="en-US" w:eastAsia="zh-CN"/>
              </w:rPr>
              <w:t>Support option 1.</w:t>
            </w:r>
          </w:p>
        </w:tc>
      </w:tr>
      <w:tr w:rsidR="005376ED" w14:paraId="49C2DDB2" w14:textId="77777777">
        <w:tc>
          <w:tcPr>
            <w:tcW w:w="1236" w:type="dxa"/>
          </w:tcPr>
          <w:p w14:paraId="5A6B1363" w14:textId="4493C1F2" w:rsidR="005376ED" w:rsidRDefault="005376ED"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8D3A08B" w14:textId="77777777" w:rsidR="005376ED" w:rsidRDefault="005376ED" w:rsidP="00A8549A">
            <w:pPr>
              <w:spacing w:after="120"/>
              <w:rPr>
                <w:rFonts w:eastAsiaTheme="minorEastAsia"/>
                <w:color w:val="0070C0"/>
                <w:lang w:val="en-US" w:eastAsia="zh-CN"/>
              </w:rPr>
            </w:pPr>
          </w:p>
        </w:tc>
      </w:tr>
      <w:tr w:rsidR="006A79A2" w14:paraId="555645E7" w14:textId="77777777">
        <w:tc>
          <w:tcPr>
            <w:tcW w:w="1236" w:type="dxa"/>
          </w:tcPr>
          <w:p w14:paraId="05EDA288" w14:textId="7AD73C28" w:rsidR="006A79A2" w:rsidRDefault="006A79A2" w:rsidP="006A79A2">
            <w:pPr>
              <w:spacing w:after="120"/>
              <w:rPr>
                <w:rFonts w:eastAsiaTheme="minorEastAsia"/>
                <w:color w:val="0070C0"/>
                <w:lang w:val="en-US" w:eastAsia="zh-CN"/>
              </w:rPr>
            </w:pPr>
            <w:r>
              <w:rPr>
                <w:color w:val="0070C0"/>
                <w:lang w:val="en-US" w:eastAsia="zh-CN"/>
              </w:rPr>
              <w:t>Intel</w:t>
            </w:r>
          </w:p>
        </w:tc>
        <w:tc>
          <w:tcPr>
            <w:tcW w:w="8395" w:type="dxa"/>
          </w:tcPr>
          <w:p w14:paraId="0880EED0" w14:textId="2E2BD706" w:rsidR="006A79A2" w:rsidRDefault="006A79A2" w:rsidP="006A79A2">
            <w:pPr>
              <w:spacing w:after="120"/>
              <w:rPr>
                <w:rFonts w:eastAsiaTheme="minorEastAsia"/>
                <w:color w:val="0070C0"/>
                <w:lang w:val="en-US" w:eastAsia="zh-CN"/>
              </w:rPr>
            </w:pPr>
            <w:r>
              <w:rPr>
                <w:rFonts w:eastAsiaTheme="minorEastAsia"/>
                <w:color w:val="0070C0"/>
                <w:lang w:val="en-US" w:eastAsia="zh-CN"/>
              </w:rPr>
              <w:t>Support option 1.</w:t>
            </w:r>
          </w:p>
        </w:tc>
      </w:tr>
      <w:tr w:rsidR="001F17B3" w14:paraId="2DBA72ED" w14:textId="77777777">
        <w:tc>
          <w:tcPr>
            <w:tcW w:w="1236" w:type="dxa"/>
          </w:tcPr>
          <w:p w14:paraId="29BAD4DE" w14:textId="4D021C41"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F850915" w14:textId="6502D2BC"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w:t>
            </w:r>
          </w:p>
        </w:tc>
      </w:tr>
      <w:tr w:rsidR="00860869" w14:paraId="670F6409" w14:textId="77777777">
        <w:tc>
          <w:tcPr>
            <w:tcW w:w="1236" w:type="dxa"/>
          </w:tcPr>
          <w:p w14:paraId="61C45FDC" w14:textId="7C078BCC" w:rsidR="00860869" w:rsidRDefault="00860869" w:rsidP="00860869">
            <w:pPr>
              <w:spacing w:after="120"/>
              <w:rPr>
                <w:rFonts w:eastAsiaTheme="minorEastAsia"/>
                <w:color w:val="0070C0"/>
                <w:lang w:val="en-US" w:eastAsia="zh-CN"/>
              </w:rPr>
            </w:pPr>
            <w:r>
              <w:rPr>
                <w:color w:val="0070C0"/>
                <w:lang w:val="en-US" w:eastAsia="zh-CN"/>
              </w:rPr>
              <w:t>Qualcomm</w:t>
            </w:r>
          </w:p>
        </w:tc>
        <w:tc>
          <w:tcPr>
            <w:tcW w:w="8395" w:type="dxa"/>
          </w:tcPr>
          <w:p w14:paraId="459E5AD4" w14:textId="488B052C" w:rsidR="00860869" w:rsidRDefault="00860869" w:rsidP="00860869">
            <w:pPr>
              <w:spacing w:after="120"/>
              <w:rPr>
                <w:rFonts w:eastAsiaTheme="minorEastAsia"/>
                <w:color w:val="0070C0"/>
                <w:lang w:val="en-US" w:eastAsia="zh-CN"/>
              </w:rPr>
            </w:pPr>
            <w:r>
              <w:rPr>
                <w:color w:val="0070C0"/>
                <w:lang w:val="en-US" w:eastAsia="zh-CN"/>
              </w:rPr>
              <w:t>Support option 1. Similar comments as for issue 2-2-1.</w:t>
            </w:r>
          </w:p>
        </w:tc>
      </w:tr>
    </w:tbl>
    <w:p w14:paraId="0916FF0F" w14:textId="77777777" w:rsidR="005E4ED5" w:rsidRDefault="005E4ED5">
      <w:pPr>
        <w:rPr>
          <w:color w:val="0070C0"/>
          <w:lang w:eastAsia="zh-CN"/>
        </w:rPr>
      </w:pPr>
    </w:p>
    <w:p w14:paraId="52438969" w14:textId="77777777" w:rsidR="005E4ED5" w:rsidRDefault="00A8549A">
      <w:pPr>
        <w:pStyle w:val="4"/>
      </w:pPr>
      <w:r>
        <w:t>Issue 2-2-4: Generic pricniple</w:t>
      </w:r>
    </w:p>
    <w:p w14:paraId="03FB6C5F" w14:textId="77777777" w:rsidR="005E4ED5" w:rsidRDefault="00A8549A">
      <w:pPr>
        <w:rPr>
          <w:i/>
          <w:color w:val="0070C0"/>
          <w:lang w:val="en-US" w:eastAsia="zh-CN"/>
        </w:rPr>
      </w:pPr>
      <w:r>
        <w:rPr>
          <w:i/>
          <w:color w:val="0070C0"/>
          <w:lang w:val="en-US" w:eastAsia="zh-CN"/>
        </w:rPr>
        <w:t xml:space="preserve">The issue is about whether a generic rule for requirement applicability can be agreed regarding the time span of a PRS resource in comparison with MGL and reported capability N, and if so, whether and how it can be captured in the spec. </w:t>
      </w:r>
    </w:p>
    <w:p w14:paraId="5F792937"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62EFF5E"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14079191"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The measurement requirements do not apply to any instance of a PRS resource that cannot be measured and processed in its entirety (including at least the minimum number of repetitions specified in the accuracy requirements) due to limitations imposed by either the UE PRS processing capability {N, T} or the configured measurement gap pattern.</w:t>
      </w:r>
    </w:p>
    <w:p w14:paraId="0168280B"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w:t>
      </w:r>
    </w:p>
    <w:p w14:paraId="13D4E299" w14:textId="77777777" w:rsidR="005E4ED5" w:rsidRDefault="00A8549A">
      <w:pPr>
        <w:pStyle w:val="afc"/>
        <w:numPr>
          <w:ilvl w:val="2"/>
          <w:numId w:val="11"/>
        </w:numPr>
        <w:spacing w:after="120"/>
        <w:ind w:firstLineChars="0"/>
        <w:rPr>
          <w:rFonts w:eastAsia="宋体"/>
          <w:szCs w:val="24"/>
          <w:lang w:eastAsia="zh-CN"/>
        </w:rPr>
      </w:pPr>
      <w:r>
        <w:rPr>
          <w:rFonts w:eastAsia="宋体"/>
          <w:szCs w:val="24"/>
          <w:lang w:eastAsia="zh-CN"/>
        </w:rPr>
        <w:t>Agree with the generic principle except the repetition part, but prefer to capture the exact cases than generic rules in the spec.</w:t>
      </w:r>
    </w:p>
    <w:p w14:paraId="6905CEB0"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ED729BE"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tbl>
      <w:tblPr>
        <w:tblStyle w:val="af3"/>
        <w:tblW w:w="0" w:type="auto"/>
        <w:tblLook w:val="04A0" w:firstRow="1" w:lastRow="0" w:firstColumn="1" w:lastColumn="0" w:noHBand="0" w:noVBand="1"/>
      </w:tblPr>
      <w:tblGrid>
        <w:gridCol w:w="1236"/>
        <w:gridCol w:w="8395"/>
      </w:tblGrid>
      <w:tr w:rsidR="005E4ED5" w14:paraId="49605BCD" w14:textId="77777777">
        <w:tc>
          <w:tcPr>
            <w:tcW w:w="1236" w:type="dxa"/>
          </w:tcPr>
          <w:p w14:paraId="3F691A1E"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E1BBE4D"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56B36BF" w14:textId="77777777">
        <w:tc>
          <w:tcPr>
            <w:tcW w:w="1236" w:type="dxa"/>
          </w:tcPr>
          <w:p w14:paraId="10AE9A6C"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566D7A3"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he exact cases are discussed in other issues in sub-topic 2-2. </w:t>
            </w:r>
            <w:r>
              <w:rPr>
                <w:rFonts w:eastAsiaTheme="minorEastAsia"/>
                <w:color w:val="0070C0"/>
                <w:lang w:val="en-US" w:eastAsia="zh-CN"/>
              </w:rPr>
              <w:t>N</w:t>
            </w:r>
            <w:r>
              <w:rPr>
                <w:rFonts w:eastAsiaTheme="minorEastAsia" w:hint="eastAsia"/>
                <w:color w:val="0070C0"/>
                <w:lang w:val="en-US" w:eastAsia="zh-CN"/>
              </w:rPr>
              <w:t xml:space="preserve">o need to have this generic principle repeatedly. </w:t>
            </w:r>
          </w:p>
        </w:tc>
      </w:tr>
      <w:tr w:rsidR="00A8549A" w14:paraId="7D1E00AC" w14:textId="77777777">
        <w:tc>
          <w:tcPr>
            <w:tcW w:w="1236" w:type="dxa"/>
          </w:tcPr>
          <w:p w14:paraId="1D200F83" w14:textId="3761E220" w:rsidR="00A8549A" w:rsidRDefault="00A8549A" w:rsidP="00A8549A">
            <w:pPr>
              <w:spacing w:after="120"/>
              <w:rPr>
                <w:color w:val="0070C0"/>
                <w:lang w:val="en-US" w:eastAsia="zh-CN"/>
              </w:rPr>
            </w:pPr>
            <w:r>
              <w:rPr>
                <w:color w:val="0070C0"/>
                <w:lang w:val="en-US" w:eastAsia="zh-CN"/>
              </w:rPr>
              <w:t>vivo</w:t>
            </w:r>
          </w:p>
        </w:tc>
        <w:tc>
          <w:tcPr>
            <w:tcW w:w="8395" w:type="dxa"/>
          </w:tcPr>
          <w:p w14:paraId="71FFCB0F" w14:textId="412CB99F" w:rsidR="00A8549A" w:rsidRDefault="00A8549A" w:rsidP="00A8549A">
            <w:pPr>
              <w:spacing w:after="120"/>
              <w:rPr>
                <w:color w:val="0070C0"/>
                <w:lang w:val="en-US" w:eastAsia="zh-CN"/>
              </w:rPr>
            </w:pPr>
            <w:r>
              <w:rPr>
                <w:color w:val="0070C0"/>
                <w:lang w:val="en-US" w:eastAsia="zh-CN"/>
              </w:rPr>
              <w:t>The identified cases have been discussed in Issues 2-2-1, 2-2-2, 2-2-3. The generic principle may not be needed.</w:t>
            </w:r>
          </w:p>
        </w:tc>
      </w:tr>
      <w:tr w:rsidR="00A52825" w14:paraId="4ACAD9F6" w14:textId="77777777">
        <w:tc>
          <w:tcPr>
            <w:tcW w:w="1236" w:type="dxa"/>
          </w:tcPr>
          <w:p w14:paraId="7F6054E5" w14:textId="27EF8366" w:rsidR="00A52825" w:rsidRDefault="00A52825" w:rsidP="00A52825">
            <w:pPr>
              <w:spacing w:after="120"/>
              <w:rPr>
                <w:color w:val="0070C0"/>
                <w:lang w:val="en-US" w:eastAsia="zh-CN"/>
              </w:rPr>
            </w:pPr>
            <w:r>
              <w:rPr>
                <w:color w:val="0070C0"/>
                <w:lang w:val="en-US" w:eastAsia="zh-CN"/>
              </w:rPr>
              <w:t>Intel</w:t>
            </w:r>
          </w:p>
        </w:tc>
        <w:tc>
          <w:tcPr>
            <w:tcW w:w="8395" w:type="dxa"/>
          </w:tcPr>
          <w:p w14:paraId="2DA5C031" w14:textId="2A90B074" w:rsidR="00A52825" w:rsidRDefault="00A52825" w:rsidP="00A52825">
            <w:pPr>
              <w:spacing w:after="120"/>
              <w:rPr>
                <w:color w:val="0070C0"/>
                <w:lang w:val="en-US" w:eastAsia="zh-CN"/>
              </w:rPr>
            </w:pPr>
            <w:r>
              <w:rPr>
                <w:color w:val="0070C0"/>
                <w:lang w:val="en-US" w:eastAsia="zh-CN"/>
              </w:rPr>
              <w:t>Same comment as Issue2-2-1</w:t>
            </w:r>
          </w:p>
        </w:tc>
      </w:tr>
      <w:tr w:rsidR="001F17B3" w14:paraId="66C9684F" w14:textId="77777777">
        <w:tc>
          <w:tcPr>
            <w:tcW w:w="1236" w:type="dxa"/>
          </w:tcPr>
          <w:p w14:paraId="2159963B" w14:textId="2C727041"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4E52BAE" w14:textId="3D493B50" w:rsidR="001F17B3" w:rsidRDefault="001F17B3" w:rsidP="001F17B3">
            <w:pPr>
              <w:spacing w:after="120"/>
              <w:rPr>
                <w:color w:val="0070C0"/>
                <w:lang w:val="en-US" w:eastAsia="zh-CN"/>
              </w:rPr>
            </w:pPr>
            <w:r>
              <w:rPr>
                <w:rFonts w:eastAsiaTheme="minorEastAsia"/>
                <w:color w:val="0070C0"/>
                <w:lang w:val="en-US" w:eastAsia="zh-CN"/>
              </w:rPr>
              <w:t>Support option 2.</w:t>
            </w:r>
          </w:p>
        </w:tc>
      </w:tr>
      <w:tr w:rsidR="001549E8" w14:paraId="233544D3" w14:textId="77777777">
        <w:tc>
          <w:tcPr>
            <w:tcW w:w="1236" w:type="dxa"/>
          </w:tcPr>
          <w:p w14:paraId="68DC5369" w14:textId="65F0C4FD" w:rsidR="001549E8" w:rsidRDefault="001549E8" w:rsidP="001549E8">
            <w:pPr>
              <w:spacing w:after="120"/>
              <w:rPr>
                <w:rFonts w:eastAsiaTheme="minorEastAsia"/>
                <w:color w:val="0070C0"/>
                <w:lang w:val="en-US" w:eastAsia="zh-CN"/>
              </w:rPr>
            </w:pPr>
            <w:r>
              <w:rPr>
                <w:color w:val="0070C0"/>
                <w:lang w:val="en-US" w:eastAsia="zh-CN"/>
              </w:rPr>
              <w:t>Qualcomm</w:t>
            </w:r>
          </w:p>
        </w:tc>
        <w:tc>
          <w:tcPr>
            <w:tcW w:w="8395" w:type="dxa"/>
          </w:tcPr>
          <w:p w14:paraId="6778DFF9" w14:textId="60C1FC2B" w:rsidR="001549E8" w:rsidRDefault="001549E8" w:rsidP="001549E8">
            <w:pPr>
              <w:spacing w:after="120"/>
              <w:rPr>
                <w:rFonts w:eastAsiaTheme="minorEastAsia"/>
                <w:color w:val="0070C0"/>
                <w:lang w:val="en-US" w:eastAsia="zh-CN"/>
              </w:rPr>
            </w:pPr>
            <w:r>
              <w:rPr>
                <w:color w:val="0070C0"/>
                <w:lang w:val="en-US" w:eastAsia="zh-CN"/>
              </w:rPr>
              <w:t>We proposed option 1 as a generic applicability condition. However, we recognize that the proposed conditions in issues 2-2-1, 2-2-2 and 2-2-3 cover the main cases.</w:t>
            </w:r>
          </w:p>
        </w:tc>
      </w:tr>
    </w:tbl>
    <w:p w14:paraId="030CBB00" w14:textId="77777777" w:rsidR="005E4ED5" w:rsidRDefault="005E4ED5">
      <w:pPr>
        <w:rPr>
          <w:color w:val="0070C0"/>
          <w:lang w:eastAsia="zh-CN"/>
        </w:rPr>
      </w:pPr>
    </w:p>
    <w:p w14:paraId="1A6EB3DD" w14:textId="77777777" w:rsidR="005E4ED5" w:rsidRPr="00B239F4" w:rsidRDefault="00A8549A">
      <w:pPr>
        <w:pStyle w:val="3"/>
        <w:rPr>
          <w:sz w:val="24"/>
          <w:szCs w:val="16"/>
          <w:lang w:val="en-US"/>
        </w:rPr>
      </w:pPr>
      <w:r w:rsidRPr="00B239F4">
        <w:rPr>
          <w:sz w:val="24"/>
          <w:szCs w:val="16"/>
          <w:lang w:val="en-US"/>
        </w:rPr>
        <w:t>Sub-topic 2-3 Use of MG pattern #24 and #25 for LTE RRM measurement</w:t>
      </w:r>
    </w:p>
    <w:p w14:paraId="23F6D5FE" w14:textId="77777777" w:rsidR="005E4ED5" w:rsidRPr="00B239F4" w:rsidRDefault="00A8549A">
      <w:pPr>
        <w:pStyle w:val="4"/>
        <w:rPr>
          <w:lang w:val="en-US"/>
        </w:rPr>
      </w:pPr>
      <w:r w:rsidRPr="00B239F4">
        <w:rPr>
          <w:lang w:val="en-US"/>
        </w:rPr>
        <w:t xml:space="preserve">Issue 2-3-1: Whether MG pattern #25 is an applicable pattern for LTE measurement </w:t>
      </w:r>
    </w:p>
    <w:p w14:paraId="4F7C3E4D" w14:textId="77777777" w:rsidR="005E4ED5" w:rsidRDefault="00A8549A">
      <w:pPr>
        <w:rPr>
          <w:i/>
          <w:color w:val="0070C0"/>
          <w:lang w:val="en-US" w:eastAsia="zh-CN"/>
        </w:rPr>
      </w:pPr>
      <w:r>
        <w:rPr>
          <w:i/>
          <w:color w:val="0070C0"/>
          <w:lang w:val="en-US" w:eastAsia="zh-CN"/>
        </w:rPr>
        <w:t xml:space="preserve">The issue is about whether MG pattern #25 is an applicable pattern for LTE measurement. </w:t>
      </w:r>
    </w:p>
    <w:p w14:paraId="6C6EDF52"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47A3456"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val="fr-FR" w:eastAsia="zh-CN"/>
        </w:rPr>
      </w:pPr>
      <w:r>
        <w:rPr>
          <w:rFonts w:eastAsia="宋体"/>
          <w:color w:val="0070C0"/>
          <w:szCs w:val="24"/>
          <w:lang w:val="fr-FR" w:eastAsia="zh-CN"/>
        </w:rPr>
        <w:t xml:space="preserve">Option 1 (QC, OPPO, vivo, HW) </w:t>
      </w:r>
    </w:p>
    <w:p w14:paraId="0F36C8A6"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Remove MG pattern #25 as an applicable pattern for LTE measurement</w:t>
      </w:r>
    </w:p>
    <w:p w14:paraId="43BC3017"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(Nokia)</w:t>
      </w:r>
    </w:p>
    <w:p w14:paraId="258DCD81"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no change is needed to the current specification unless a UE has specific limitation to measure LTE cells with MGRP=160ms</w:t>
      </w:r>
    </w:p>
    <w:p w14:paraId="4C119DF6"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AE5C6E0"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280A46AF" w14:textId="77777777">
        <w:tc>
          <w:tcPr>
            <w:tcW w:w="1236" w:type="dxa"/>
          </w:tcPr>
          <w:p w14:paraId="3C0B576B"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A2567C2"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A2DAB2C" w14:textId="77777777">
        <w:tc>
          <w:tcPr>
            <w:tcW w:w="1236" w:type="dxa"/>
          </w:tcPr>
          <w:p w14:paraId="2D466CCF"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1C914C0"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hat does option 1 indicate? </w:t>
            </w:r>
            <w:r>
              <w:rPr>
                <w:rFonts w:eastAsiaTheme="minorEastAsia"/>
                <w:color w:val="0070C0"/>
                <w:lang w:val="en-US" w:eastAsia="zh-CN"/>
              </w:rPr>
              <w:t>D</w:t>
            </w:r>
            <w:r>
              <w:rPr>
                <w:rFonts w:eastAsiaTheme="minorEastAsia" w:hint="eastAsia"/>
                <w:color w:val="0070C0"/>
                <w:lang w:val="en-US" w:eastAsia="zh-CN"/>
              </w:rPr>
              <w:t>oes it mean UE cannot perform LTE measurement if gap pattern #25 is configured?</w:t>
            </w:r>
          </w:p>
        </w:tc>
      </w:tr>
      <w:tr w:rsidR="00A8549A" w14:paraId="2C50352A" w14:textId="77777777">
        <w:tc>
          <w:tcPr>
            <w:tcW w:w="1236" w:type="dxa"/>
          </w:tcPr>
          <w:p w14:paraId="650C6AE9" w14:textId="3B9ADBE7" w:rsidR="00A8549A" w:rsidRDefault="00A8549A" w:rsidP="00A8549A">
            <w:pPr>
              <w:spacing w:after="120"/>
              <w:rPr>
                <w:color w:val="0070C0"/>
                <w:lang w:val="en-US" w:eastAsia="zh-CN"/>
              </w:rPr>
            </w:pPr>
            <w:r>
              <w:rPr>
                <w:color w:val="0070C0"/>
                <w:lang w:val="en-US" w:eastAsia="zh-CN"/>
              </w:rPr>
              <w:t>vivo</w:t>
            </w:r>
          </w:p>
        </w:tc>
        <w:tc>
          <w:tcPr>
            <w:tcW w:w="8395" w:type="dxa"/>
          </w:tcPr>
          <w:p w14:paraId="3EF303E9" w14:textId="77777777" w:rsidR="00A8549A" w:rsidRDefault="00A8549A" w:rsidP="00A8549A">
            <w:pPr>
              <w:spacing w:after="120"/>
              <w:rPr>
                <w:color w:val="0070C0"/>
                <w:lang w:val="en-US" w:eastAsia="zh-CN"/>
              </w:rPr>
            </w:pPr>
            <w:r>
              <w:rPr>
                <w:color w:val="0070C0"/>
                <w:lang w:val="en-US" w:eastAsia="zh-CN"/>
              </w:rPr>
              <w:t xml:space="preserve">Support option 1. </w:t>
            </w:r>
          </w:p>
          <w:p w14:paraId="286E58C5" w14:textId="0BE9E574" w:rsidR="00A8549A" w:rsidRDefault="00A8549A" w:rsidP="00A8549A">
            <w:pPr>
              <w:spacing w:after="120"/>
              <w:rPr>
                <w:color w:val="0070C0"/>
                <w:lang w:val="en-US" w:eastAsia="zh-CN"/>
              </w:rPr>
            </w:pPr>
            <w:r>
              <w:rPr>
                <w:color w:val="0070C0"/>
                <w:lang w:val="en-US" w:eastAsia="zh-CN"/>
              </w:rPr>
              <w:t>To CATT: In our understanding, if there is any LTE MO being configured, MG pattern #25 cannot be configured simultaneously.</w:t>
            </w:r>
          </w:p>
        </w:tc>
      </w:tr>
      <w:tr w:rsidR="005376ED" w14:paraId="6CCB9E2F" w14:textId="77777777">
        <w:tc>
          <w:tcPr>
            <w:tcW w:w="1236" w:type="dxa"/>
          </w:tcPr>
          <w:p w14:paraId="1231C468" w14:textId="7B4F4A75" w:rsidR="005376ED" w:rsidRDefault="005376ED" w:rsidP="00A8549A">
            <w:pPr>
              <w:spacing w:after="120"/>
              <w:rPr>
                <w:color w:val="0070C0"/>
                <w:lang w:val="en-US" w:eastAsia="zh-CN"/>
              </w:rPr>
            </w:pPr>
            <w:r>
              <w:rPr>
                <w:color w:val="0070C0"/>
                <w:lang w:val="en-US" w:eastAsia="zh-CN"/>
              </w:rPr>
              <w:t>Nokia</w:t>
            </w:r>
          </w:p>
        </w:tc>
        <w:tc>
          <w:tcPr>
            <w:tcW w:w="8395" w:type="dxa"/>
          </w:tcPr>
          <w:p w14:paraId="1A489011" w14:textId="477551EB" w:rsidR="005376ED" w:rsidRDefault="005376ED" w:rsidP="00A8549A">
            <w:pPr>
              <w:spacing w:after="120"/>
              <w:rPr>
                <w:color w:val="0070C0"/>
                <w:lang w:val="en-US" w:eastAsia="zh-CN"/>
              </w:rPr>
            </w:pPr>
            <w:r w:rsidRPr="005376ED">
              <w:rPr>
                <w:color w:val="0070C0"/>
                <w:lang w:val="en-US" w:eastAsia="zh-CN"/>
              </w:rPr>
              <w:t xml:space="preserve">We wonder what a main difficulty is to support LTE cells with MGRP=160ms. In positioning measurements cases, there are no difference due to MGRP. Measurement gap is UE configuration not gNB/eNB configuration, so we want to understand why LTE/NR cell becomes a matter due to MGRP?  </w:t>
            </w:r>
          </w:p>
        </w:tc>
      </w:tr>
      <w:tr w:rsidR="00B13591" w14:paraId="63D2CD3A" w14:textId="77777777">
        <w:tc>
          <w:tcPr>
            <w:tcW w:w="1236" w:type="dxa"/>
          </w:tcPr>
          <w:p w14:paraId="79B08556" w14:textId="680107D0" w:rsidR="00B13591" w:rsidRDefault="00B13591" w:rsidP="00B13591">
            <w:pPr>
              <w:spacing w:after="120"/>
              <w:rPr>
                <w:color w:val="0070C0"/>
                <w:lang w:val="en-US" w:eastAsia="zh-CN"/>
              </w:rPr>
            </w:pPr>
            <w:r>
              <w:rPr>
                <w:color w:val="0070C0"/>
                <w:lang w:val="en-US" w:eastAsia="zh-CN"/>
              </w:rPr>
              <w:t>Intel</w:t>
            </w:r>
          </w:p>
        </w:tc>
        <w:tc>
          <w:tcPr>
            <w:tcW w:w="8395" w:type="dxa"/>
          </w:tcPr>
          <w:p w14:paraId="03F83340" w14:textId="0A959A25" w:rsidR="00B13591" w:rsidRPr="005376ED" w:rsidRDefault="00B13591" w:rsidP="00B13591">
            <w:pPr>
              <w:spacing w:after="120"/>
              <w:rPr>
                <w:color w:val="0070C0"/>
                <w:lang w:val="en-US" w:eastAsia="zh-CN"/>
              </w:rPr>
            </w:pPr>
            <w:r>
              <w:rPr>
                <w:color w:val="0070C0"/>
                <w:lang w:val="en-US" w:eastAsia="zh-CN"/>
              </w:rPr>
              <w:t>Support Option 1</w:t>
            </w:r>
          </w:p>
        </w:tc>
      </w:tr>
      <w:tr w:rsidR="001F17B3" w14:paraId="1ECDF48E" w14:textId="77777777">
        <w:tc>
          <w:tcPr>
            <w:tcW w:w="1236" w:type="dxa"/>
          </w:tcPr>
          <w:p w14:paraId="06BF8005" w14:textId="5DC0690C" w:rsidR="001F17B3" w:rsidRDefault="001F17B3" w:rsidP="001F17B3">
            <w:pPr>
              <w:spacing w:after="120"/>
              <w:rPr>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398ADD8E"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w:t>
            </w:r>
          </w:p>
          <w:p w14:paraId="7B9F069F" w14:textId="1F627584" w:rsidR="001F17B3" w:rsidRDefault="001F17B3" w:rsidP="001F17B3">
            <w:pPr>
              <w:spacing w:after="120"/>
              <w:rPr>
                <w:color w:val="0070C0"/>
                <w:lang w:val="en-US" w:eastAsia="zh-CN"/>
              </w:rPr>
            </w:pPr>
            <w:r>
              <w:rPr>
                <w:rFonts w:eastAsiaTheme="minorEastAsia"/>
                <w:color w:val="0070C0"/>
                <w:lang w:val="en-US" w:eastAsia="zh-CN"/>
              </w:rPr>
              <w:t>In our understanding, using MG pattern #24 with 160ms MGRP may require a new UE implementation as it is not supported with any of the existing MG patterns 0~23. Also, there is no requirements defined for LTE measurement based on 160ms MGRP.</w:t>
            </w:r>
          </w:p>
        </w:tc>
      </w:tr>
      <w:tr w:rsidR="00E433D2" w14:paraId="0606FFC6" w14:textId="77777777">
        <w:tc>
          <w:tcPr>
            <w:tcW w:w="1236" w:type="dxa"/>
          </w:tcPr>
          <w:p w14:paraId="46BE7F37" w14:textId="5EB559F3" w:rsidR="00E433D2" w:rsidRDefault="00E433D2"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5234B28" w14:textId="533F9B4E" w:rsidR="00E433D2" w:rsidRDefault="00E433D2" w:rsidP="001F17B3">
            <w:pPr>
              <w:spacing w:after="120"/>
              <w:rPr>
                <w:rFonts w:eastAsiaTheme="minorEastAsia"/>
                <w:color w:val="0070C0"/>
                <w:lang w:val="en-US" w:eastAsia="zh-CN"/>
              </w:rPr>
            </w:pPr>
            <w:r>
              <w:rPr>
                <w:rFonts w:eastAsiaTheme="minorEastAsia"/>
                <w:color w:val="0070C0"/>
                <w:lang w:val="en-US" w:eastAsia="zh-CN"/>
              </w:rPr>
              <w:t xml:space="preserve">Support option 1. </w:t>
            </w:r>
          </w:p>
        </w:tc>
      </w:tr>
      <w:tr w:rsidR="00434D57" w14:paraId="27402310" w14:textId="77777777">
        <w:tc>
          <w:tcPr>
            <w:tcW w:w="1236" w:type="dxa"/>
          </w:tcPr>
          <w:p w14:paraId="7E214DFF" w14:textId="16159FBD" w:rsidR="00434D57" w:rsidRDefault="00434D57" w:rsidP="00434D57">
            <w:pPr>
              <w:spacing w:after="120"/>
              <w:rPr>
                <w:rFonts w:eastAsiaTheme="minorEastAsia"/>
                <w:color w:val="0070C0"/>
                <w:lang w:val="en-US" w:eastAsia="zh-CN"/>
              </w:rPr>
            </w:pPr>
            <w:r>
              <w:rPr>
                <w:color w:val="0070C0"/>
                <w:lang w:val="en-US" w:eastAsia="zh-CN"/>
              </w:rPr>
              <w:t>Qualcomm</w:t>
            </w:r>
          </w:p>
        </w:tc>
        <w:tc>
          <w:tcPr>
            <w:tcW w:w="8395" w:type="dxa"/>
          </w:tcPr>
          <w:p w14:paraId="5EBA2C3E" w14:textId="569DC6E3" w:rsidR="00434D57" w:rsidRDefault="00434D57" w:rsidP="00434D57">
            <w:pPr>
              <w:spacing w:after="120"/>
              <w:rPr>
                <w:rFonts w:eastAsiaTheme="minorEastAsia"/>
                <w:color w:val="0070C0"/>
                <w:lang w:val="en-US" w:eastAsia="zh-CN"/>
              </w:rPr>
            </w:pPr>
            <w:r>
              <w:rPr>
                <w:color w:val="0070C0"/>
                <w:lang w:val="en-US" w:eastAsia="zh-CN"/>
              </w:rPr>
              <w:t>Option 1</w:t>
            </w:r>
          </w:p>
        </w:tc>
      </w:tr>
    </w:tbl>
    <w:p w14:paraId="1C145D8F" w14:textId="77777777" w:rsidR="005E4ED5" w:rsidRDefault="005E4ED5">
      <w:pPr>
        <w:rPr>
          <w:color w:val="0070C0"/>
          <w:lang w:eastAsia="zh-CN"/>
        </w:rPr>
      </w:pPr>
    </w:p>
    <w:p w14:paraId="5455ED7F" w14:textId="77777777" w:rsidR="005E4ED5" w:rsidRPr="00B239F4" w:rsidRDefault="00A8549A">
      <w:pPr>
        <w:pStyle w:val="4"/>
        <w:rPr>
          <w:lang w:val="en-US"/>
        </w:rPr>
      </w:pPr>
      <w:r w:rsidRPr="00B239F4">
        <w:rPr>
          <w:lang w:val="en-US"/>
        </w:rPr>
        <w:t xml:space="preserve">Issue 2-3-2: Measurement window when MG pattern #24 is used for LTE measurement </w:t>
      </w:r>
    </w:p>
    <w:p w14:paraId="7F8503F7" w14:textId="77777777" w:rsidR="005E4ED5" w:rsidRDefault="00A8549A">
      <w:pPr>
        <w:rPr>
          <w:i/>
          <w:color w:val="0070C0"/>
          <w:lang w:val="en-US" w:eastAsia="zh-CN"/>
        </w:rPr>
      </w:pPr>
      <w:r>
        <w:rPr>
          <w:i/>
          <w:color w:val="0070C0"/>
          <w:lang w:val="en-US" w:eastAsia="zh-CN"/>
        </w:rPr>
        <w:t xml:space="preserve">The issue is about whether a 5ms window should be defined within the MGL of MG pattern #24 for UE to use the pattern for LTE measurement. </w:t>
      </w:r>
    </w:p>
    <w:p w14:paraId="2CF60AF9"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60FD030"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w:t>
      </w:r>
    </w:p>
    <w:p w14:paraId="57B2CA8E"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When MG pattern #24 is used for LTE measurements, the measurement window is defined as the first 5ms after the RF re-tuning time and Tinter1 = 30 ms</w:t>
      </w:r>
    </w:p>
    <w:p w14:paraId="0111930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w:t>
      </w:r>
    </w:p>
    <w:p w14:paraId="1A41A35F"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not to limit this to 5 ms, and how to use MG pattern #24 for LTE measurement is up to UE implementation</w:t>
      </w:r>
    </w:p>
    <w:p w14:paraId="63253FB7"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70A2A6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28ED7033" w14:textId="77777777">
        <w:tc>
          <w:tcPr>
            <w:tcW w:w="1236" w:type="dxa"/>
          </w:tcPr>
          <w:p w14:paraId="4C09AE8C"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2A7A17BD"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177720A" w14:textId="77777777">
        <w:tc>
          <w:tcPr>
            <w:tcW w:w="1236" w:type="dxa"/>
          </w:tcPr>
          <w:p w14:paraId="37F61365"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652CC60"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p>
        </w:tc>
      </w:tr>
      <w:tr w:rsidR="00A8549A" w14:paraId="76AE3D99" w14:textId="77777777">
        <w:tc>
          <w:tcPr>
            <w:tcW w:w="1236" w:type="dxa"/>
          </w:tcPr>
          <w:p w14:paraId="3E5ECA84" w14:textId="22255B74" w:rsidR="00A8549A" w:rsidRDefault="00A8549A" w:rsidP="00A8549A">
            <w:pPr>
              <w:spacing w:after="120"/>
              <w:rPr>
                <w:color w:val="0070C0"/>
                <w:lang w:val="en-US" w:eastAsia="zh-CN"/>
              </w:rPr>
            </w:pPr>
            <w:r>
              <w:rPr>
                <w:color w:val="0070C0"/>
                <w:lang w:val="en-US" w:eastAsia="zh-CN"/>
              </w:rPr>
              <w:t>vivo</w:t>
            </w:r>
          </w:p>
        </w:tc>
        <w:tc>
          <w:tcPr>
            <w:tcW w:w="8395" w:type="dxa"/>
          </w:tcPr>
          <w:p w14:paraId="558BFE79" w14:textId="0E324284" w:rsidR="00A8549A" w:rsidRDefault="00A8549A" w:rsidP="00A8549A">
            <w:pPr>
              <w:spacing w:after="120"/>
              <w:rPr>
                <w:color w:val="0070C0"/>
                <w:lang w:val="en-US" w:eastAsia="zh-CN"/>
              </w:rPr>
            </w:pPr>
            <w:r>
              <w:rPr>
                <w:color w:val="0070C0"/>
                <w:lang w:val="en-US" w:eastAsia="zh-CN"/>
              </w:rPr>
              <w:t>Support option 2.</w:t>
            </w:r>
          </w:p>
        </w:tc>
      </w:tr>
      <w:tr w:rsidR="00385E7C" w14:paraId="6190428D" w14:textId="77777777">
        <w:tc>
          <w:tcPr>
            <w:tcW w:w="1236" w:type="dxa"/>
          </w:tcPr>
          <w:p w14:paraId="77C740CE" w14:textId="6FC01B11" w:rsidR="00385E7C" w:rsidRPr="00B239F4" w:rsidRDefault="00385E7C"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20E16DF" w14:textId="35D0ABEA" w:rsidR="00385E7C" w:rsidRPr="00B239F4" w:rsidRDefault="00385E7C" w:rsidP="00A8549A">
            <w:pPr>
              <w:spacing w:after="120"/>
              <w:rPr>
                <w:rFonts w:eastAsiaTheme="minorEastAsia"/>
                <w:color w:val="0070C0"/>
                <w:lang w:val="en-US" w:eastAsia="zh-CN"/>
              </w:rPr>
            </w:pPr>
            <w:r>
              <w:rPr>
                <w:rFonts w:eastAsiaTheme="minorEastAsia"/>
                <w:color w:val="0070C0"/>
                <w:lang w:val="en-US" w:eastAsia="zh-CN"/>
              </w:rPr>
              <w:t>Support option 2.</w:t>
            </w:r>
          </w:p>
        </w:tc>
      </w:tr>
      <w:tr w:rsidR="005376ED" w14:paraId="6EEA89B6" w14:textId="77777777">
        <w:tc>
          <w:tcPr>
            <w:tcW w:w="1236" w:type="dxa"/>
          </w:tcPr>
          <w:p w14:paraId="45ECACFB" w14:textId="3770E215" w:rsidR="005376ED" w:rsidRDefault="005376ED"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3B4ECBB" w14:textId="36B20BC5" w:rsidR="005376ED" w:rsidRDefault="005376ED" w:rsidP="00A8549A">
            <w:pPr>
              <w:spacing w:after="120"/>
              <w:rPr>
                <w:rFonts w:eastAsiaTheme="minorEastAsia"/>
                <w:color w:val="0070C0"/>
                <w:lang w:val="en-US" w:eastAsia="zh-CN"/>
              </w:rPr>
            </w:pPr>
            <w:r w:rsidRPr="00B239F4">
              <w:rPr>
                <w:color w:val="0070C0"/>
                <w:lang w:val="en-US" w:eastAsia="zh-CN"/>
              </w:rPr>
              <w:t>We support option 2.</w:t>
            </w:r>
            <w:r w:rsidRPr="005376ED">
              <w:rPr>
                <w:color w:val="0070C0"/>
                <w:lang w:val="en-US" w:eastAsia="zh-CN"/>
              </w:rPr>
              <w:t xml:space="preserve"> There</w:t>
            </w:r>
            <w:r>
              <w:rPr>
                <w:color w:val="0070C0"/>
                <w:lang w:val="en-US" w:eastAsia="zh-CN"/>
              </w:rPr>
              <w:t xml:space="preserve"> should be no restriction for the measurement window.</w:t>
            </w:r>
          </w:p>
        </w:tc>
      </w:tr>
      <w:tr w:rsidR="00B13591" w14:paraId="61EBB27B" w14:textId="77777777">
        <w:tc>
          <w:tcPr>
            <w:tcW w:w="1236" w:type="dxa"/>
          </w:tcPr>
          <w:p w14:paraId="4D2DD4C6" w14:textId="2F8220A8" w:rsidR="00B13591" w:rsidRDefault="00B13591" w:rsidP="00B13591">
            <w:pPr>
              <w:spacing w:after="120"/>
              <w:rPr>
                <w:rFonts w:eastAsiaTheme="minorEastAsia"/>
                <w:color w:val="0070C0"/>
                <w:lang w:val="en-US" w:eastAsia="zh-CN"/>
              </w:rPr>
            </w:pPr>
            <w:r>
              <w:rPr>
                <w:color w:val="0070C0"/>
                <w:lang w:val="en-US" w:eastAsia="zh-CN"/>
              </w:rPr>
              <w:t>Intel</w:t>
            </w:r>
          </w:p>
        </w:tc>
        <w:tc>
          <w:tcPr>
            <w:tcW w:w="8395" w:type="dxa"/>
          </w:tcPr>
          <w:p w14:paraId="72487CE1" w14:textId="5F77CA2A" w:rsidR="00B13591" w:rsidRPr="00B13591" w:rsidRDefault="00B13591" w:rsidP="00B13591">
            <w:pPr>
              <w:spacing w:after="120"/>
              <w:rPr>
                <w:color w:val="0070C0"/>
                <w:lang w:val="en-US" w:eastAsia="zh-CN"/>
              </w:rPr>
            </w:pPr>
            <w:r>
              <w:rPr>
                <w:color w:val="0070C0"/>
                <w:lang w:val="en-US" w:eastAsia="zh-CN"/>
              </w:rPr>
              <w:t>Support Option 2</w:t>
            </w:r>
          </w:p>
        </w:tc>
      </w:tr>
      <w:tr w:rsidR="001F17B3" w14:paraId="0FD53612" w14:textId="77777777">
        <w:tc>
          <w:tcPr>
            <w:tcW w:w="1236" w:type="dxa"/>
          </w:tcPr>
          <w:p w14:paraId="1233D5BE" w14:textId="0BCFE127"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0FD5BAD"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2.</w:t>
            </w:r>
          </w:p>
          <w:p w14:paraId="699B8F4C" w14:textId="52B2D2C3" w:rsidR="001F17B3" w:rsidRDefault="001F17B3" w:rsidP="001F17B3">
            <w:pPr>
              <w:spacing w:after="120"/>
              <w:rPr>
                <w:color w:val="0070C0"/>
                <w:lang w:val="en-US" w:eastAsia="zh-CN"/>
              </w:rPr>
            </w:pPr>
            <w:r>
              <w:rPr>
                <w:rFonts w:eastAsiaTheme="minorEastAsia"/>
                <w:color w:val="0070C0"/>
                <w:lang w:val="en-US" w:eastAsia="zh-CN"/>
              </w:rPr>
              <w:t xml:space="preserve">On option 1, we support to clarify that </w:t>
            </w:r>
            <w:r w:rsidRPr="00127471">
              <w:rPr>
                <w:rFonts w:eastAsia="宋体"/>
                <w:szCs w:val="24"/>
                <w:lang w:eastAsia="zh-CN"/>
              </w:rPr>
              <w:t>Tinter1 = 30 ms</w:t>
            </w:r>
            <w:r>
              <w:rPr>
                <w:rFonts w:eastAsiaTheme="minorEastAsia"/>
                <w:color w:val="0070C0"/>
                <w:lang w:eastAsia="zh-CN"/>
              </w:rPr>
              <w:t>, but there may be no need to limit where the 5ms measurement window is located in the 10ms MGL.</w:t>
            </w:r>
          </w:p>
        </w:tc>
      </w:tr>
      <w:tr w:rsidR="0020088E" w14:paraId="13BD42D1" w14:textId="77777777">
        <w:tc>
          <w:tcPr>
            <w:tcW w:w="1236" w:type="dxa"/>
          </w:tcPr>
          <w:p w14:paraId="002C30FD" w14:textId="13874683" w:rsidR="0020088E" w:rsidRDefault="0020088E"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A601974" w14:textId="5D9691FB" w:rsidR="0020088E" w:rsidRDefault="0020088E" w:rsidP="001F17B3">
            <w:pPr>
              <w:spacing w:after="120"/>
              <w:rPr>
                <w:rFonts w:eastAsiaTheme="minorEastAsia"/>
                <w:color w:val="0070C0"/>
                <w:lang w:val="en-US" w:eastAsia="zh-CN"/>
              </w:rPr>
            </w:pPr>
            <w:r>
              <w:rPr>
                <w:rFonts w:eastAsiaTheme="minorEastAsia"/>
                <w:color w:val="0070C0"/>
                <w:lang w:val="en-US" w:eastAsia="zh-CN"/>
              </w:rPr>
              <w:t>Support option 2</w:t>
            </w:r>
          </w:p>
        </w:tc>
      </w:tr>
      <w:tr w:rsidR="00D0195E" w14:paraId="60602CB0" w14:textId="77777777">
        <w:tc>
          <w:tcPr>
            <w:tcW w:w="1236" w:type="dxa"/>
          </w:tcPr>
          <w:p w14:paraId="39AA1CA9" w14:textId="75E6D228" w:rsidR="00D0195E" w:rsidRDefault="00D0195E" w:rsidP="00D0195E">
            <w:pPr>
              <w:spacing w:after="120"/>
              <w:rPr>
                <w:rFonts w:eastAsiaTheme="minorEastAsia"/>
                <w:color w:val="0070C0"/>
                <w:lang w:val="en-US" w:eastAsia="zh-CN"/>
              </w:rPr>
            </w:pPr>
            <w:r>
              <w:rPr>
                <w:color w:val="0070C0"/>
                <w:lang w:val="en-US" w:eastAsia="zh-CN"/>
              </w:rPr>
              <w:t>Qualcomm</w:t>
            </w:r>
          </w:p>
        </w:tc>
        <w:tc>
          <w:tcPr>
            <w:tcW w:w="8395" w:type="dxa"/>
          </w:tcPr>
          <w:p w14:paraId="4E1A41EE" w14:textId="33194224" w:rsidR="00D0195E" w:rsidRDefault="00D0195E" w:rsidP="00D0195E">
            <w:pPr>
              <w:spacing w:after="120"/>
              <w:rPr>
                <w:rFonts w:eastAsiaTheme="minorEastAsia"/>
                <w:color w:val="0070C0"/>
                <w:lang w:val="en-US" w:eastAsia="zh-CN"/>
              </w:rPr>
            </w:pPr>
            <w:r>
              <w:rPr>
                <w:color w:val="0070C0"/>
                <w:lang w:val="en-US" w:eastAsia="zh-CN"/>
              </w:rPr>
              <w:t>Support option 1. If we don’t adopt option 1, wouldn’t the measurement requirements for LTE be impacted?</w:t>
            </w:r>
          </w:p>
        </w:tc>
      </w:tr>
    </w:tbl>
    <w:p w14:paraId="157E0807" w14:textId="77777777" w:rsidR="005E4ED5" w:rsidRDefault="005E4ED5">
      <w:pPr>
        <w:rPr>
          <w:color w:val="0070C0"/>
          <w:lang w:val="en-US" w:eastAsia="zh-CN"/>
        </w:rPr>
      </w:pPr>
    </w:p>
    <w:p w14:paraId="1F06A852" w14:textId="77777777" w:rsidR="005E4ED5" w:rsidRDefault="00A8549A">
      <w:pPr>
        <w:pStyle w:val="3"/>
        <w:rPr>
          <w:sz w:val="24"/>
          <w:szCs w:val="16"/>
        </w:rPr>
      </w:pPr>
      <w:r>
        <w:rPr>
          <w:sz w:val="24"/>
          <w:szCs w:val="16"/>
        </w:rPr>
        <w:t>Sub-topic 2-4 Terminology</w:t>
      </w:r>
    </w:p>
    <w:p w14:paraId="5D7418F8" w14:textId="77777777" w:rsidR="005E4ED5" w:rsidRPr="00B239F4" w:rsidRDefault="00A8549A">
      <w:pPr>
        <w:pStyle w:val="4"/>
        <w:rPr>
          <w:lang w:val="en-US"/>
        </w:rPr>
      </w:pPr>
      <w:r w:rsidRPr="00B239F4">
        <w:rPr>
          <w:lang w:val="en-US"/>
        </w:rPr>
        <w:t xml:space="preserve">Issue 2-4-1: Terminology for frequency layer to be measured for positioning  </w:t>
      </w:r>
    </w:p>
    <w:p w14:paraId="49EED15D" w14:textId="77777777" w:rsidR="005E4ED5" w:rsidRDefault="00A8549A">
      <w:pPr>
        <w:rPr>
          <w:i/>
          <w:color w:val="0070C0"/>
          <w:lang w:val="en-US" w:eastAsia="zh-CN"/>
        </w:rPr>
      </w:pPr>
      <w:r>
        <w:rPr>
          <w:i/>
          <w:color w:val="0070C0"/>
          <w:lang w:val="en-US" w:eastAsia="zh-CN"/>
        </w:rPr>
        <w:t xml:space="preserve">The issue is about which term should be used to refer to a frequency layer where UE performs PRS measurement. </w:t>
      </w:r>
    </w:p>
    <w:p w14:paraId="69E2AC82"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800DB42"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val="fr-FR" w:eastAsia="zh-CN"/>
        </w:rPr>
      </w:pPr>
      <w:r>
        <w:rPr>
          <w:rFonts w:eastAsia="宋体"/>
          <w:color w:val="0070C0"/>
          <w:szCs w:val="24"/>
          <w:lang w:val="fr-FR" w:eastAsia="zh-CN"/>
        </w:rPr>
        <w:t xml:space="preserve">Option 1 (QC, Intel, vivo, HW, Nokia, CATT) </w:t>
      </w:r>
    </w:p>
    <w:p w14:paraId="13E83943"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Positioning frequency layer</w:t>
      </w:r>
    </w:p>
    <w:p w14:paraId="4EE9815A"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6F14348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It seems all companies support option 1. Suggest to agree the following bullet</w:t>
      </w:r>
    </w:p>
    <w:p w14:paraId="752F3EC2"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highlight w:val="yellow"/>
          <w:lang w:eastAsia="zh-CN"/>
        </w:rPr>
      </w:pPr>
      <w:r>
        <w:rPr>
          <w:rFonts w:eastAsia="宋体"/>
          <w:szCs w:val="24"/>
          <w:highlight w:val="yellow"/>
          <w:lang w:eastAsia="zh-CN"/>
        </w:rPr>
        <w:t>The term “positioning frequency layer” will be used in 38.133</w:t>
      </w:r>
    </w:p>
    <w:p w14:paraId="3087891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Please indicate if you have any concern</w:t>
      </w:r>
    </w:p>
    <w:tbl>
      <w:tblPr>
        <w:tblStyle w:val="af3"/>
        <w:tblW w:w="0" w:type="auto"/>
        <w:tblLook w:val="04A0" w:firstRow="1" w:lastRow="0" w:firstColumn="1" w:lastColumn="0" w:noHBand="0" w:noVBand="1"/>
      </w:tblPr>
      <w:tblGrid>
        <w:gridCol w:w="1236"/>
        <w:gridCol w:w="8395"/>
      </w:tblGrid>
      <w:tr w:rsidR="005E4ED5" w14:paraId="77CA66B6" w14:textId="77777777">
        <w:tc>
          <w:tcPr>
            <w:tcW w:w="1236" w:type="dxa"/>
          </w:tcPr>
          <w:p w14:paraId="5AA337DB"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2A2BA1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70E7404" w14:textId="77777777">
        <w:tc>
          <w:tcPr>
            <w:tcW w:w="1236" w:type="dxa"/>
          </w:tcPr>
          <w:p w14:paraId="2AD34A35"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6D290EC"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A</w:t>
            </w:r>
            <w:r>
              <w:rPr>
                <w:rFonts w:eastAsiaTheme="minorEastAsia" w:hint="eastAsia"/>
                <w:color w:val="0070C0"/>
                <w:lang w:val="en-US" w:eastAsia="zh-CN"/>
              </w:rPr>
              <w:t xml:space="preserve">gree with the recommended WF. </w:t>
            </w:r>
          </w:p>
        </w:tc>
      </w:tr>
      <w:tr w:rsidR="005E4ED5" w14:paraId="28BBF48D" w14:textId="77777777">
        <w:tc>
          <w:tcPr>
            <w:tcW w:w="1236" w:type="dxa"/>
          </w:tcPr>
          <w:p w14:paraId="6085A5D4" w14:textId="77777777" w:rsidR="005E4ED5" w:rsidRDefault="00A8549A">
            <w:pPr>
              <w:spacing w:after="120"/>
              <w:rPr>
                <w:color w:val="0070C0"/>
                <w:lang w:val="en-US" w:eastAsia="zh-CN"/>
              </w:rPr>
            </w:pPr>
            <w:r>
              <w:rPr>
                <w:rFonts w:hint="eastAsia"/>
                <w:color w:val="0070C0"/>
                <w:lang w:val="en-US" w:eastAsia="zh-CN"/>
              </w:rPr>
              <w:t>ZTE</w:t>
            </w:r>
          </w:p>
        </w:tc>
        <w:tc>
          <w:tcPr>
            <w:tcW w:w="8395" w:type="dxa"/>
          </w:tcPr>
          <w:p w14:paraId="023790D5" w14:textId="77777777" w:rsidR="005E4ED5" w:rsidRDefault="00A8549A">
            <w:pPr>
              <w:spacing w:after="120"/>
              <w:rPr>
                <w:color w:val="0070C0"/>
                <w:lang w:val="en-US" w:eastAsia="zh-CN"/>
              </w:rPr>
            </w:pPr>
            <w:r>
              <w:rPr>
                <w:rFonts w:hint="eastAsia"/>
                <w:color w:val="0070C0"/>
                <w:lang w:val="en-US" w:eastAsia="zh-CN"/>
              </w:rPr>
              <w:t>Support the recommended WF.</w:t>
            </w:r>
          </w:p>
        </w:tc>
      </w:tr>
      <w:tr w:rsidR="00A8549A" w14:paraId="008207B8" w14:textId="77777777">
        <w:tc>
          <w:tcPr>
            <w:tcW w:w="1236" w:type="dxa"/>
          </w:tcPr>
          <w:p w14:paraId="17CB548F" w14:textId="30660094" w:rsidR="00A8549A" w:rsidRDefault="00A8549A" w:rsidP="00A8549A">
            <w:pPr>
              <w:spacing w:after="120"/>
              <w:rPr>
                <w:color w:val="0070C0"/>
                <w:lang w:val="en-US" w:eastAsia="zh-CN"/>
              </w:rPr>
            </w:pPr>
            <w:r>
              <w:rPr>
                <w:color w:val="0070C0"/>
                <w:lang w:val="en-US" w:eastAsia="zh-CN"/>
              </w:rPr>
              <w:t>vivo</w:t>
            </w:r>
          </w:p>
        </w:tc>
        <w:tc>
          <w:tcPr>
            <w:tcW w:w="8395" w:type="dxa"/>
          </w:tcPr>
          <w:p w14:paraId="6E77AF03" w14:textId="54310581" w:rsidR="00A8549A" w:rsidRDefault="00A8549A" w:rsidP="00A8549A">
            <w:pPr>
              <w:spacing w:after="120"/>
              <w:rPr>
                <w:color w:val="0070C0"/>
                <w:lang w:val="en-US" w:eastAsia="zh-CN"/>
              </w:rPr>
            </w:pPr>
            <w:r>
              <w:rPr>
                <w:color w:val="0070C0"/>
                <w:lang w:val="en-US" w:eastAsia="zh-CN"/>
              </w:rPr>
              <w:t>Agree with the recommended WF.</w:t>
            </w:r>
          </w:p>
        </w:tc>
      </w:tr>
      <w:tr w:rsidR="00C17CF1" w14:paraId="7FECBF9D" w14:textId="77777777">
        <w:tc>
          <w:tcPr>
            <w:tcW w:w="1236" w:type="dxa"/>
          </w:tcPr>
          <w:p w14:paraId="7AA0080B" w14:textId="53432C8D" w:rsidR="00C17CF1" w:rsidRPr="00B239F4" w:rsidRDefault="00C17CF1" w:rsidP="00C17CF1">
            <w:pPr>
              <w:spacing w:after="120"/>
              <w:rPr>
                <w:rFonts w:eastAsiaTheme="minorEastAsia"/>
                <w:color w:val="0070C0"/>
                <w:lang w:val="en-US" w:eastAsia="zh-CN"/>
              </w:rPr>
            </w:pPr>
            <w:r>
              <w:rPr>
                <w:rFonts w:eastAsiaTheme="minorEastAsia" w:hint="eastAsia"/>
                <w:color w:val="0070C0"/>
                <w:lang w:val="en-US" w:eastAsia="zh-CN"/>
              </w:rPr>
              <w:t>O</w:t>
            </w:r>
            <w:r w:rsidR="00D277D0">
              <w:rPr>
                <w:rFonts w:eastAsiaTheme="minorEastAsia"/>
                <w:color w:val="0070C0"/>
                <w:lang w:val="en-US" w:eastAsia="zh-CN"/>
              </w:rPr>
              <w:t>PPO</w:t>
            </w:r>
          </w:p>
        </w:tc>
        <w:tc>
          <w:tcPr>
            <w:tcW w:w="8395" w:type="dxa"/>
          </w:tcPr>
          <w:p w14:paraId="68618308" w14:textId="13CC9F16" w:rsidR="00C17CF1" w:rsidRDefault="00C17CF1" w:rsidP="00C17CF1">
            <w:pPr>
              <w:spacing w:after="120"/>
              <w:rPr>
                <w:color w:val="0070C0"/>
                <w:lang w:val="en-US" w:eastAsia="zh-CN"/>
              </w:rPr>
            </w:pPr>
            <w:r>
              <w:rPr>
                <w:color w:val="0070C0"/>
                <w:lang w:val="en-US" w:eastAsia="zh-CN"/>
              </w:rPr>
              <w:t>Agree with the recommended WF.</w:t>
            </w:r>
          </w:p>
        </w:tc>
      </w:tr>
      <w:tr w:rsidR="00D93368" w14:paraId="13522BF8" w14:textId="77777777">
        <w:tc>
          <w:tcPr>
            <w:tcW w:w="1236" w:type="dxa"/>
          </w:tcPr>
          <w:p w14:paraId="3A175B6F" w14:textId="5E12A870" w:rsidR="00D93368" w:rsidRDefault="00D93368" w:rsidP="00D93368">
            <w:pPr>
              <w:spacing w:after="120"/>
              <w:rPr>
                <w:rFonts w:eastAsiaTheme="minorEastAsia"/>
                <w:color w:val="0070C0"/>
                <w:lang w:val="en-US" w:eastAsia="zh-CN"/>
              </w:rPr>
            </w:pPr>
            <w:r>
              <w:rPr>
                <w:color w:val="0070C0"/>
                <w:lang w:val="en-US" w:eastAsia="zh-CN"/>
              </w:rPr>
              <w:t>Intel</w:t>
            </w:r>
          </w:p>
        </w:tc>
        <w:tc>
          <w:tcPr>
            <w:tcW w:w="8395" w:type="dxa"/>
          </w:tcPr>
          <w:p w14:paraId="2D1B81E0" w14:textId="0CD4BD7D" w:rsidR="00D93368" w:rsidRDefault="00D93368" w:rsidP="00D93368">
            <w:pPr>
              <w:spacing w:after="120"/>
              <w:rPr>
                <w:color w:val="0070C0"/>
                <w:lang w:val="en-US" w:eastAsia="zh-CN"/>
              </w:rPr>
            </w:pPr>
            <w:r>
              <w:rPr>
                <w:color w:val="0070C0"/>
                <w:lang w:val="en-US" w:eastAsia="zh-CN"/>
              </w:rPr>
              <w:t>Agree the recommend WF</w:t>
            </w:r>
          </w:p>
        </w:tc>
      </w:tr>
      <w:tr w:rsidR="001F17B3" w14:paraId="27E4D798" w14:textId="77777777">
        <w:tc>
          <w:tcPr>
            <w:tcW w:w="1236" w:type="dxa"/>
          </w:tcPr>
          <w:p w14:paraId="0A0CB022" w14:textId="180C7676" w:rsidR="001F17B3" w:rsidRDefault="001F17B3" w:rsidP="001F17B3">
            <w:pPr>
              <w:spacing w:after="120"/>
              <w:rPr>
                <w:color w:val="0070C0"/>
                <w:lang w:val="en-US" w:eastAsia="zh-CN"/>
              </w:rPr>
            </w:pPr>
            <w:r>
              <w:rPr>
                <w:rFonts w:eastAsiaTheme="minorEastAsia"/>
                <w:color w:val="0070C0"/>
                <w:lang w:val="en-US" w:eastAsia="zh-CN"/>
              </w:rPr>
              <w:t>Huawei</w:t>
            </w:r>
          </w:p>
        </w:tc>
        <w:tc>
          <w:tcPr>
            <w:tcW w:w="8395" w:type="dxa"/>
          </w:tcPr>
          <w:p w14:paraId="23CDC3FF" w14:textId="31295493" w:rsidR="001F17B3" w:rsidRDefault="001F17B3" w:rsidP="001F17B3">
            <w:pPr>
              <w:spacing w:after="120"/>
              <w:rPr>
                <w:color w:val="0070C0"/>
                <w:lang w:val="en-US" w:eastAsia="zh-CN"/>
              </w:rPr>
            </w:pPr>
            <w:r>
              <w:rPr>
                <w:color w:val="0070C0"/>
                <w:lang w:val="en-US" w:eastAsia="zh-CN"/>
              </w:rPr>
              <w:t>Agree with the recommended WF.</w:t>
            </w:r>
          </w:p>
        </w:tc>
      </w:tr>
      <w:tr w:rsidR="0020088E" w14:paraId="064B8004" w14:textId="77777777">
        <w:tc>
          <w:tcPr>
            <w:tcW w:w="1236" w:type="dxa"/>
          </w:tcPr>
          <w:p w14:paraId="2A5BF5A7" w14:textId="2CE73017" w:rsidR="0020088E" w:rsidRDefault="0020088E" w:rsidP="0020088E">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4EBD4B2" w14:textId="7CF821A8" w:rsidR="0020088E" w:rsidRDefault="0020088E" w:rsidP="0020088E">
            <w:pPr>
              <w:spacing w:after="120"/>
              <w:rPr>
                <w:color w:val="0070C0"/>
                <w:lang w:val="en-US" w:eastAsia="zh-CN"/>
              </w:rPr>
            </w:pPr>
            <w:r>
              <w:rPr>
                <w:color w:val="0070C0"/>
                <w:lang w:val="en-US" w:eastAsia="zh-CN"/>
              </w:rPr>
              <w:t>Agree with the recommended WF.</w:t>
            </w:r>
          </w:p>
        </w:tc>
      </w:tr>
      <w:tr w:rsidR="00B12600" w14:paraId="7315AF8E" w14:textId="77777777">
        <w:tc>
          <w:tcPr>
            <w:tcW w:w="1236" w:type="dxa"/>
          </w:tcPr>
          <w:p w14:paraId="78C29183" w14:textId="274A132E" w:rsidR="00B12600" w:rsidRDefault="00B12600" w:rsidP="0020088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B55511D" w14:textId="0F7559AE" w:rsidR="00B12600" w:rsidRDefault="00B12600" w:rsidP="0020088E">
            <w:pPr>
              <w:spacing w:after="120"/>
              <w:rPr>
                <w:color w:val="0070C0"/>
                <w:lang w:val="en-US" w:eastAsia="zh-CN"/>
              </w:rPr>
            </w:pPr>
            <w:r>
              <w:rPr>
                <w:color w:val="0070C0"/>
                <w:lang w:val="en-US" w:eastAsia="zh-CN"/>
              </w:rPr>
              <w:t>Agree with the recommended WF.</w:t>
            </w:r>
          </w:p>
        </w:tc>
      </w:tr>
    </w:tbl>
    <w:p w14:paraId="4DA18F67" w14:textId="77777777" w:rsidR="005E4ED5" w:rsidRDefault="005E4ED5">
      <w:pPr>
        <w:rPr>
          <w:color w:val="0070C0"/>
          <w:lang w:val="en-US" w:eastAsia="zh-CN"/>
        </w:rPr>
      </w:pPr>
    </w:p>
    <w:p w14:paraId="4A074C84" w14:textId="77777777" w:rsidR="005E4ED5" w:rsidRPr="00B239F4" w:rsidRDefault="00A8549A">
      <w:pPr>
        <w:pStyle w:val="2"/>
        <w:rPr>
          <w:lang w:val="en-US"/>
        </w:rPr>
      </w:pPr>
      <w:r w:rsidRPr="00B239F4">
        <w:rPr>
          <w:lang w:val="en-US"/>
        </w:rPr>
        <w:t xml:space="preserve">Companies views’ collection for 1st round </w:t>
      </w:r>
    </w:p>
    <w:p w14:paraId="150F4596" w14:textId="77777777" w:rsidR="005E4ED5" w:rsidRDefault="00A8549A">
      <w:pPr>
        <w:pStyle w:val="3"/>
        <w:rPr>
          <w:sz w:val="24"/>
          <w:szCs w:val="16"/>
        </w:rPr>
      </w:pPr>
      <w:r>
        <w:rPr>
          <w:sz w:val="24"/>
          <w:szCs w:val="16"/>
        </w:rPr>
        <w:t xml:space="preserve">Open issues </w:t>
      </w:r>
    </w:p>
    <w:p w14:paraId="05ED58F9" w14:textId="77777777" w:rsidR="005E4ED5" w:rsidRDefault="00A8549A">
      <w:pPr>
        <w:pStyle w:val="3"/>
        <w:rPr>
          <w:sz w:val="24"/>
          <w:szCs w:val="16"/>
        </w:rPr>
      </w:pPr>
      <w:r>
        <w:rPr>
          <w:sz w:val="24"/>
          <w:szCs w:val="16"/>
        </w:rPr>
        <w:t>CRs/TPs comments collection</w:t>
      </w:r>
    </w:p>
    <w:p w14:paraId="7D7AF4E3" w14:textId="77777777" w:rsidR="005E4ED5" w:rsidRDefault="00A8549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3"/>
        <w:gridCol w:w="8398"/>
      </w:tblGrid>
      <w:tr w:rsidR="005E4ED5" w14:paraId="025E6C49" w14:textId="77777777">
        <w:tc>
          <w:tcPr>
            <w:tcW w:w="1233" w:type="dxa"/>
          </w:tcPr>
          <w:p w14:paraId="71119DA6"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4BD9ECCE"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E4ED5" w14:paraId="519769E8" w14:textId="77777777">
        <w:tc>
          <w:tcPr>
            <w:tcW w:w="1233" w:type="dxa"/>
            <w:vMerge w:val="restart"/>
          </w:tcPr>
          <w:p w14:paraId="7B6CF100"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R4-2106631</w:t>
            </w:r>
          </w:p>
          <w:p w14:paraId="1D668DF5"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0260AB47" w14:textId="6BA4B872" w:rsidR="005E4ED5" w:rsidRDefault="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A comment on all the CRs, we suggest to merge all the CRs, and use one to capture the technical agreements.</w:t>
            </w:r>
          </w:p>
        </w:tc>
      </w:tr>
      <w:tr w:rsidR="005E4ED5" w14:paraId="5CAA39C9" w14:textId="77777777">
        <w:tc>
          <w:tcPr>
            <w:tcW w:w="1233" w:type="dxa"/>
            <w:vMerge/>
          </w:tcPr>
          <w:p w14:paraId="38C6BC15" w14:textId="77777777" w:rsidR="005E4ED5" w:rsidRDefault="005E4ED5">
            <w:pPr>
              <w:spacing w:after="120"/>
              <w:rPr>
                <w:rFonts w:eastAsiaTheme="minorEastAsia"/>
                <w:color w:val="0070C0"/>
                <w:lang w:val="en-US" w:eastAsia="zh-CN"/>
              </w:rPr>
            </w:pPr>
          </w:p>
        </w:tc>
        <w:tc>
          <w:tcPr>
            <w:tcW w:w="8398" w:type="dxa"/>
          </w:tcPr>
          <w:p w14:paraId="3B2A3118" w14:textId="77777777" w:rsidR="005E4ED5" w:rsidRDefault="005E4ED5">
            <w:pPr>
              <w:spacing w:after="120"/>
              <w:rPr>
                <w:rFonts w:eastAsiaTheme="minorEastAsia"/>
                <w:color w:val="0070C0"/>
                <w:lang w:val="en-US" w:eastAsia="zh-CN"/>
              </w:rPr>
            </w:pPr>
          </w:p>
        </w:tc>
      </w:tr>
      <w:tr w:rsidR="005E4ED5" w14:paraId="401111C8" w14:textId="77777777">
        <w:tc>
          <w:tcPr>
            <w:tcW w:w="1233" w:type="dxa"/>
            <w:vMerge/>
          </w:tcPr>
          <w:p w14:paraId="0977CC95" w14:textId="77777777" w:rsidR="005E4ED5" w:rsidRDefault="005E4ED5">
            <w:pPr>
              <w:spacing w:after="120"/>
              <w:rPr>
                <w:rFonts w:eastAsiaTheme="minorEastAsia"/>
                <w:color w:val="0070C0"/>
                <w:lang w:val="en-US" w:eastAsia="zh-CN"/>
              </w:rPr>
            </w:pPr>
          </w:p>
        </w:tc>
        <w:tc>
          <w:tcPr>
            <w:tcW w:w="8398" w:type="dxa"/>
          </w:tcPr>
          <w:p w14:paraId="53F02D92" w14:textId="77777777" w:rsidR="005E4ED5" w:rsidRDefault="005E4ED5">
            <w:pPr>
              <w:spacing w:after="120"/>
              <w:rPr>
                <w:rFonts w:eastAsiaTheme="minorEastAsia"/>
                <w:color w:val="0070C0"/>
                <w:lang w:val="en-US" w:eastAsia="zh-CN"/>
              </w:rPr>
            </w:pPr>
          </w:p>
        </w:tc>
      </w:tr>
      <w:tr w:rsidR="005E4ED5" w14:paraId="184D820F" w14:textId="77777777">
        <w:tc>
          <w:tcPr>
            <w:tcW w:w="1233" w:type="dxa"/>
            <w:vMerge w:val="restart"/>
          </w:tcPr>
          <w:p w14:paraId="69E3F407"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R4-2107004</w:t>
            </w:r>
          </w:p>
          <w:p w14:paraId="6915B098"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0024A152" w14:textId="77777777" w:rsidR="005E4ED5" w:rsidRDefault="005E4ED5">
            <w:pPr>
              <w:spacing w:after="120"/>
              <w:rPr>
                <w:rFonts w:eastAsiaTheme="minorEastAsia"/>
                <w:color w:val="0070C0"/>
                <w:lang w:val="en-US" w:eastAsia="zh-CN"/>
              </w:rPr>
            </w:pPr>
          </w:p>
        </w:tc>
      </w:tr>
      <w:tr w:rsidR="005E4ED5" w14:paraId="2669833D" w14:textId="77777777">
        <w:tc>
          <w:tcPr>
            <w:tcW w:w="1233" w:type="dxa"/>
            <w:vMerge/>
          </w:tcPr>
          <w:p w14:paraId="708346ED" w14:textId="77777777" w:rsidR="005E4ED5" w:rsidRDefault="005E4ED5">
            <w:pPr>
              <w:spacing w:after="120"/>
              <w:rPr>
                <w:rFonts w:eastAsiaTheme="minorEastAsia"/>
                <w:color w:val="0070C0"/>
                <w:lang w:val="en-US" w:eastAsia="zh-CN"/>
              </w:rPr>
            </w:pPr>
          </w:p>
        </w:tc>
        <w:tc>
          <w:tcPr>
            <w:tcW w:w="8398" w:type="dxa"/>
          </w:tcPr>
          <w:p w14:paraId="7744D342" w14:textId="77777777" w:rsidR="005E4ED5" w:rsidRDefault="005E4ED5">
            <w:pPr>
              <w:spacing w:after="120"/>
              <w:rPr>
                <w:rFonts w:eastAsiaTheme="minorEastAsia"/>
                <w:color w:val="0070C0"/>
                <w:lang w:val="en-US" w:eastAsia="zh-CN"/>
              </w:rPr>
            </w:pPr>
          </w:p>
        </w:tc>
      </w:tr>
      <w:tr w:rsidR="005E4ED5" w14:paraId="7A9017E5" w14:textId="77777777">
        <w:tc>
          <w:tcPr>
            <w:tcW w:w="1233" w:type="dxa"/>
            <w:vMerge/>
          </w:tcPr>
          <w:p w14:paraId="38DC832B" w14:textId="77777777" w:rsidR="005E4ED5" w:rsidRDefault="005E4ED5">
            <w:pPr>
              <w:spacing w:after="120"/>
              <w:rPr>
                <w:rFonts w:eastAsiaTheme="minorEastAsia"/>
                <w:color w:val="0070C0"/>
                <w:lang w:val="en-US" w:eastAsia="zh-CN"/>
              </w:rPr>
            </w:pPr>
          </w:p>
        </w:tc>
        <w:tc>
          <w:tcPr>
            <w:tcW w:w="8398" w:type="dxa"/>
          </w:tcPr>
          <w:p w14:paraId="7EA0D173" w14:textId="77777777" w:rsidR="005E4ED5" w:rsidRDefault="005E4ED5">
            <w:pPr>
              <w:spacing w:after="120"/>
              <w:rPr>
                <w:rFonts w:eastAsiaTheme="minorEastAsia"/>
                <w:color w:val="0070C0"/>
                <w:lang w:val="en-US" w:eastAsia="zh-CN"/>
              </w:rPr>
            </w:pPr>
          </w:p>
        </w:tc>
      </w:tr>
      <w:tr w:rsidR="005E4ED5" w14:paraId="5FB5AA94" w14:textId="77777777">
        <w:tc>
          <w:tcPr>
            <w:tcW w:w="1233" w:type="dxa"/>
            <w:vMerge w:val="restart"/>
          </w:tcPr>
          <w:p w14:paraId="04F1946C"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R4-2107005</w:t>
            </w:r>
          </w:p>
          <w:p w14:paraId="42D799D3"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6434FC08" w14:textId="77777777" w:rsidR="005E4ED5" w:rsidRDefault="005E4ED5">
            <w:pPr>
              <w:spacing w:after="120"/>
              <w:rPr>
                <w:rFonts w:eastAsiaTheme="minorEastAsia"/>
                <w:color w:val="0070C0"/>
                <w:lang w:val="en-US" w:eastAsia="zh-CN"/>
              </w:rPr>
            </w:pPr>
          </w:p>
        </w:tc>
      </w:tr>
      <w:tr w:rsidR="005E4ED5" w14:paraId="7E6DFF96" w14:textId="77777777">
        <w:tc>
          <w:tcPr>
            <w:tcW w:w="1233" w:type="dxa"/>
            <w:vMerge/>
          </w:tcPr>
          <w:p w14:paraId="575DCA47" w14:textId="77777777" w:rsidR="005E4ED5" w:rsidRDefault="005E4ED5">
            <w:pPr>
              <w:spacing w:after="120"/>
              <w:rPr>
                <w:rFonts w:eastAsiaTheme="minorEastAsia"/>
                <w:color w:val="0070C0"/>
                <w:lang w:val="en-US" w:eastAsia="zh-CN"/>
              </w:rPr>
            </w:pPr>
          </w:p>
        </w:tc>
        <w:tc>
          <w:tcPr>
            <w:tcW w:w="8398" w:type="dxa"/>
          </w:tcPr>
          <w:p w14:paraId="4425EFD1" w14:textId="77777777" w:rsidR="005E4ED5" w:rsidRDefault="005E4ED5">
            <w:pPr>
              <w:spacing w:after="120"/>
              <w:rPr>
                <w:rFonts w:eastAsiaTheme="minorEastAsia"/>
                <w:color w:val="0070C0"/>
                <w:lang w:val="en-US" w:eastAsia="zh-CN"/>
              </w:rPr>
            </w:pPr>
          </w:p>
        </w:tc>
      </w:tr>
      <w:tr w:rsidR="005E4ED5" w14:paraId="0D32A788" w14:textId="77777777">
        <w:tc>
          <w:tcPr>
            <w:tcW w:w="1233" w:type="dxa"/>
            <w:vMerge/>
          </w:tcPr>
          <w:p w14:paraId="5CF31573" w14:textId="77777777" w:rsidR="005E4ED5" w:rsidRDefault="005E4ED5">
            <w:pPr>
              <w:spacing w:after="120"/>
              <w:rPr>
                <w:rFonts w:eastAsiaTheme="minorEastAsia"/>
                <w:color w:val="0070C0"/>
                <w:lang w:val="en-US" w:eastAsia="zh-CN"/>
              </w:rPr>
            </w:pPr>
          </w:p>
        </w:tc>
        <w:tc>
          <w:tcPr>
            <w:tcW w:w="8398" w:type="dxa"/>
          </w:tcPr>
          <w:p w14:paraId="748AD5A2" w14:textId="77777777" w:rsidR="005E4ED5" w:rsidRDefault="005E4ED5">
            <w:pPr>
              <w:spacing w:after="120"/>
              <w:rPr>
                <w:rFonts w:eastAsiaTheme="minorEastAsia"/>
                <w:color w:val="0070C0"/>
                <w:lang w:val="en-US" w:eastAsia="zh-CN"/>
              </w:rPr>
            </w:pPr>
          </w:p>
        </w:tc>
      </w:tr>
    </w:tbl>
    <w:p w14:paraId="6B51D3A9" w14:textId="77777777" w:rsidR="005E4ED5" w:rsidRDefault="005E4ED5">
      <w:pPr>
        <w:rPr>
          <w:color w:val="0070C0"/>
          <w:lang w:val="en-US" w:eastAsia="zh-CN"/>
        </w:rPr>
      </w:pPr>
    </w:p>
    <w:p w14:paraId="3D31F0A2" w14:textId="77777777" w:rsidR="005E4ED5" w:rsidRDefault="00A8549A">
      <w:pPr>
        <w:pStyle w:val="2"/>
      </w:pPr>
      <w:r>
        <w:lastRenderedPageBreak/>
        <w:t>Summary</w:t>
      </w:r>
      <w:r>
        <w:rPr>
          <w:rFonts w:hint="eastAsia"/>
        </w:rPr>
        <w:t xml:space="preserve"> for 1st round </w:t>
      </w:r>
    </w:p>
    <w:p w14:paraId="3FE9429B" w14:textId="77777777" w:rsidR="005E4ED5" w:rsidRDefault="00A8549A">
      <w:pPr>
        <w:pStyle w:val="3"/>
        <w:rPr>
          <w:sz w:val="24"/>
          <w:szCs w:val="16"/>
        </w:rPr>
      </w:pPr>
      <w:r>
        <w:rPr>
          <w:sz w:val="24"/>
          <w:szCs w:val="16"/>
        </w:rPr>
        <w:t xml:space="preserve">Open issues </w:t>
      </w:r>
    </w:p>
    <w:p w14:paraId="65FC404E" w14:textId="27A94FE8" w:rsidR="00042AC6" w:rsidRPr="006E2CD9" w:rsidRDefault="00042AC6" w:rsidP="00042AC6">
      <w:pPr>
        <w:pStyle w:val="4"/>
        <w:rPr>
          <w:lang w:val="en-US"/>
        </w:rPr>
      </w:pPr>
      <w:r w:rsidRPr="00042AC6">
        <w:rPr>
          <w:lang w:val="en-GB"/>
        </w:rPr>
        <w:t>Sub-topic 2-1 CSSF</w:t>
      </w:r>
    </w:p>
    <w:tbl>
      <w:tblPr>
        <w:tblStyle w:val="af3"/>
        <w:tblW w:w="0" w:type="auto"/>
        <w:jc w:val="center"/>
        <w:tblLook w:val="04A0" w:firstRow="1" w:lastRow="0" w:firstColumn="1" w:lastColumn="0" w:noHBand="0" w:noVBand="1"/>
      </w:tblPr>
      <w:tblGrid>
        <w:gridCol w:w="9857"/>
      </w:tblGrid>
      <w:tr w:rsidR="00042AC6" w:rsidRPr="00C34BA4" w14:paraId="0C4B9A4C" w14:textId="77777777" w:rsidTr="00383012">
        <w:trPr>
          <w:trHeight w:val="597"/>
          <w:jc w:val="center"/>
        </w:trPr>
        <w:tc>
          <w:tcPr>
            <w:tcW w:w="0" w:type="auto"/>
          </w:tcPr>
          <w:p w14:paraId="193BD14C" w14:textId="155CE71C" w:rsidR="00042AC6" w:rsidRPr="00E36A1B"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2-1-1: Candidate PFL for an MG occasion</w:t>
            </w:r>
          </w:p>
          <w:p w14:paraId="7EDF9962" w14:textId="44780620" w:rsidR="00EF3D95" w:rsidRPr="00EF3D95" w:rsidRDefault="00EF3D95" w:rsidP="00383012">
            <w:pPr>
              <w:rPr>
                <w:rFonts w:eastAsiaTheme="minorEastAsia"/>
                <w:i/>
                <w:color w:val="0070C0"/>
                <w:lang w:val="en-US" w:eastAsia="zh-CN"/>
              </w:rPr>
            </w:pPr>
            <w:r>
              <w:rPr>
                <w:rFonts w:eastAsiaTheme="minorEastAsia" w:hint="eastAsia"/>
                <w:i/>
                <w:color w:val="0070C0"/>
                <w:lang w:val="en-US" w:eastAsia="zh-CN"/>
              </w:rPr>
              <w:t>M</w:t>
            </w:r>
            <w:r>
              <w:rPr>
                <w:rFonts w:eastAsiaTheme="minorEastAsia"/>
                <w:i/>
                <w:color w:val="0070C0"/>
                <w:lang w:val="en-US" w:eastAsia="zh-CN"/>
              </w:rPr>
              <w:t>ost companies supported option 1, and one company supported option 2.</w:t>
            </w:r>
          </w:p>
          <w:p w14:paraId="26D905BC" w14:textId="6E3B9568" w:rsidR="00042AC6" w:rsidRDefault="00EF3D95" w:rsidP="00383012">
            <w:pPr>
              <w:rPr>
                <w:i/>
                <w:color w:val="0070C0"/>
                <w:lang w:val="en-US" w:eastAsia="zh-CN"/>
              </w:rPr>
            </w:pPr>
            <w:r>
              <w:rPr>
                <w:i/>
                <w:color w:val="0070C0"/>
                <w:lang w:val="en-US" w:eastAsia="zh-CN"/>
              </w:rPr>
              <w:t>Tentative</w:t>
            </w:r>
            <w:r w:rsidR="00042AC6" w:rsidRPr="00064F7E">
              <w:rPr>
                <w:i/>
                <w:color w:val="0070C0"/>
                <w:lang w:val="en-US" w:eastAsia="zh-CN"/>
              </w:rPr>
              <w:t xml:space="preserve"> agreements:</w:t>
            </w:r>
          </w:p>
          <w:p w14:paraId="02B419BF"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68C286AE" w14:textId="03D58088" w:rsidR="006824B8" w:rsidRDefault="006824B8" w:rsidP="006824B8">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vivo, HW, OPPO, Nokia, Intel) </w:t>
            </w:r>
          </w:p>
          <w:p w14:paraId="09B5B115" w14:textId="77777777" w:rsidR="006824B8" w:rsidRDefault="006824B8" w:rsidP="006824B8">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PFL is counted as candidate for a MG occasion if at least one PRS resource on that PFL is fully covered by the MGL excluding RF switching time.</w:t>
            </w:r>
          </w:p>
          <w:p w14:paraId="1A572D60" w14:textId="77777777" w:rsidR="006824B8" w:rsidRDefault="006824B8" w:rsidP="006824B8">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(CATT) </w:t>
            </w:r>
          </w:p>
          <w:p w14:paraId="1D747EF0" w14:textId="77777777" w:rsidR="006824B8" w:rsidRDefault="006824B8" w:rsidP="006824B8">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A PFL is counted as candidate for a MG occasion if a sufficient number of PRS symbols are contained within MGL excluding RF switching time.</w:t>
            </w:r>
          </w:p>
          <w:p w14:paraId="57BAE0A6"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7492635" w14:textId="3B03CBA9" w:rsidR="00042AC6" w:rsidRPr="00B50F30" w:rsidRDefault="00042AC6" w:rsidP="006824B8">
            <w:pPr>
              <w:spacing w:after="120"/>
              <w:rPr>
                <w:rFonts w:eastAsiaTheme="minorEastAsia"/>
                <w:color w:val="0070C0"/>
                <w:lang w:val="en-US" w:eastAsia="zh-CN"/>
              </w:rPr>
            </w:pPr>
            <w:r>
              <w:rPr>
                <w:rFonts w:eastAsiaTheme="minorEastAsia"/>
                <w:iCs/>
                <w:color w:val="000000" w:themeColor="text1"/>
                <w:lang w:val="en-US" w:eastAsia="zh-CN"/>
              </w:rPr>
              <w:t xml:space="preserve">Discuss </w:t>
            </w:r>
            <w:r w:rsidR="006824B8">
              <w:rPr>
                <w:rFonts w:eastAsiaTheme="minorEastAsia"/>
                <w:iCs/>
                <w:color w:val="000000" w:themeColor="text1"/>
                <w:lang w:val="en-US" w:eastAsia="zh-CN"/>
              </w:rPr>
              <w:t>the options and check if option 1 can be agreeable</w:t>
            </w:r>
            <w:r>
              <w:rPr>
                <w:rFonts w:eastAsiaTheme="minorEastAsia"/>
                <w:iCs/>
                <w:color w:val="000000" w:themeColor="text1"/>
                <w:lang w:val="en-US" w:eastAsia="zh-CN"/>
              </w:rPr>
              <w:t>.</w:t>
            </w:r>
          </w:p>
        </w:tc>
      </w:tr>
      <w:tr w:rsidR="00042AC6" w:rsidRPr="00B50F30" w14:paraId="76785CEF" w14:textId="77777777" w:rsidTr="00383012">
        <w:trPr>
          <w:trHeight w:val="597"/>
          <w:jc w:val="center"/>
        </w:trPr>
        <w:tc>
          <w:tcPr>
            <w:tcW w:w="0" w:type="auto"/>
          </w:tcPr>
          <w:p w14:paraId="4B6AFD52" w14:textId="7410478C" w:rsidR="00042AC6" w:rsidRPr="00E36A1B" w:rsidRDefault="00042AC6" w:rsidP="00383012">
            <w:pPr>
              <w:spacing w:after="120"/>
              <w:rPr>
                <w:rFonts w:eastAsiaTheme="minorEastAsia"/>
                <w:b/>
                <w:color w:val="0070C0"/>
                <w:lang w:val="en-US"/>
              </w:rPr>
            </w:pPr>
            <w:r w:rsidRPr="00042AC6">
              <w:rPr>
                <w:rFonts w:eastAsiaTheme="minorEastAsia"/>
                <w:b/>
                <w:color w:val="0070C0"/>
                <w:lang w:val="en-US"/>
              </w:rPr>
              <w:t>Issue 2-1-2: Selection of one PFL in CSSF calculation</w:t>
            </w:r>
            <w:r w:rsidRPr="00042AC6">
              <w:rPr>
                <w:rFonts w:eastAsiaTheme="minorEastAsia"/>
                <w:b/>
                <w:color w:val="0070C0"/>
              </w:rPr>
              <w:t xml:space="preserve"> </w:t>
            </w:r>
          </w:p>
          <w:p w14:paraId="4BC5BBC3" w14:textId="3994426C" w:rsidR="00383012" w:rsidRPr="00383012" w:rsidRDefault="00383012" w:rsidP="00383012">
            <w:pPr>
              <w:rPr>
                <w:rFonts w:eastAsiaTheme="minorEastAsia"/>
                <w:i/>
                <w:color w:val="0070C0"/>
                <w:lang w:val="en-US" w:eastAsia="zh-CN"/>
              </w:rPr>
            </w:pPr>
            <w:r>
              <w:rPr>
                <w:rFonts w:eastAsiaTheme="minorEastAsia"/>
                <w:i/>
                <w:color w:val="0070C0"/>
                <w:lang w:val="en-US" w:eastAsia="zh-CN"/>
              </w:rPr>
              <w:t>Most companies are ok with option 2a and 2b, and one company commented that some aspects in option 1 needs to be addressed. A new option is proposed by combining option 2a and 2b.</w:t>
            </w:r>
          </w:p>
          <w:p w14:paraId="60DD42FB" w14:textId="77777777" w:rsidR="00383012" w:rsidRDefault="00383012" w:rsidP="00383012">
            <w:pPr>
              <w:rPr>
                <w:rFonts w:eastAsiaTheme="minorEastAsia"/>
                <w:i/>
                <w:color w:val="0070C0"/>
                <w:lang w:val="en-US" w:eastAsia="zh-CN"/>
              </w:rPr>
            </w:pPr>
            <w:r w:rsidRPr="00064F7E">
              <w:rPr>
                <w:i/>
                <w:color w:val="0070C0"/>
                <w:lang w:val="en-US" w:eastAsia="zh-CN"/>
              </w:rPr>
              <w:t>Tentative agreements:</w:t>
            </w:r>
          </w:p>
          <w:p w14:paraId="238A964C" w14:textId="77777777" w:rsidR="00383012" w:rsidRDefault="00383012" w:rsidP="00383012">
            <w:pPr>
              <w:rPr>
                <w:rFonts w:eastAsiaTheme="minorEastAsia"/>
                <w:i/>
                <w:color w:val="0070C0"/>
                <w:lang w:val="en-US" w:eastAsia="zh-CN"/>
              </w:rPr>
            </w:pPr>
            <w:r>
              <w:rPr>
                <w:rFonts w:eastAsiaTheme="minorEastAsia" w:hint="eastAsia"/>
                <w:i/>
                <w:color w:val="0070C0"/>
                <w:lang w:val="en-US" w:eastAsia="zh-CN"/>
              </w:rPr>
              <w:t>Candidate options:</w:t>
            </w:r>
          </w:p>
          <w:p w14:paraId="65B08BCC" w14:textId="77777777" w:rsidR="00383012" w:rsidRDefault="00383012" w:rsidP="00383012">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40EFF178" w14:textId="77777777" w:rsidR="00383012" w:rsidRDefault="00383012" w:rsidP="00383012">
            <w:pPr>
              <w:pStyle w:val="afc"/>
              <w:numPr>
                <w:ilvl w:val="2"/>
                <w:numId w:val="11"/>
              </w:numPr>
              <w:spacing w:after="120"/>
              <w:ind w:firstLineChars="0"/>
              <w:rPr>
                <w:rFonts w:eastAsia="宋体"/>
                <w:szCs w:val="24"/>
                <w:lang w:eastAsia="zh-CN"/>
              </w:rPr>
            </w:pPr>
            <w:r>
              <w:rPr>
                <w:rFonts w:eastAsia="宋体"/>
                <w:szCs w:val="24"/>
                <w:lang w:eastAsia="zh-CN"/>
              </w:rPr>
              <w:t>Selection of the one PRS frequency layer for measurement is up to UE implementation</w:t>
            </w:r>
          </w:p>
          <w:p w14:paraId="500F69B3" w14:textId="77777777" w:rsidR="00383012" w:rsidRDefault="00383012" w:rsidP="00383012">
            <w:pPr>
              <w:pStyle w:val="afc"/>
              <w:numPr>
                <w:ilvl w:val="2"/>
                <w:numId w:val="11"/>
              </w:numPr>
              <w:spacing w:after="120"/>
              <w:ind w:firstLineChars="0"/>
              <w:rPr>
                <w:rFonts w:eastAsia="宋体"/>
                <w:szCs w:val="24"/>
                <w:lang w:eastAsia="zh-CN"/>
              </w:rPr>
            </w:pPr>
            <w:r>
              <w:rPr>
                <w:rFonts w:eastAsia="宋体"/>
                <w:szCs w:val="24"/>
                <w:lang w:eastAsia="zh-CN"/>
              </w:rPr>
              <w:t>For RRM frequency layers, N intermediate CSSF values would be calculated, where N is the number of PFLs and each intermediate CSSF value accounts for only one of the PFLs.</w:t>
            </w:r>
          </w:p>
          <w:p w14:paraId="7A56E173" w14:textId="77777777" w:rsidR="00383012" w:rsidRDefault="00383012" w:rsidP="00383012">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FFS: The CSSF value for a RRM frequency layer could be the highest among the N intermediate CSSF values or chosen depending on [which] PFL is being processed at the time.</w:t>
            </w:r>
          </w:p>
          <w:p w14:paraId="7213E86B" w14:textId="3B684815" w:rsidR="00383012" w:rsidRDefault="00383012" w:rsidP="00383012">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(vivo, Intel)</w:t>
            </w:r>
          </w:p>
          <w:p w14:paraId="00C84397" w14:textId="77777777" w:rsidR="00383012" w:rsidRDefault="00383012" w:rsidP="00383012">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CSSF should be defined on per MG occasion basis, i.e., only one PRS frequency layer is counted as candidate for a MG occasion if at least one PRS resource occasion is fully covered by the MGL excluding RF switching time.</w:t>
            </w:r>
          </w:p>
          <w:p w14:paraId="1DD5AEEE" w14:textId="4B2D7269" w:rsidR="00383012" w:rsidRDefault="00383012" w:rsidP="00383012">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(HW, vivo, Nokia, Intel)</w:t>
            </w:r>
          </w:p>
          <w:p w14:paraId="29A4A759" w14:textId="77777777" w:rsidR="00383012" w:rsidRDefault="00383012" w:rsidP="00383012">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CSSF is derived in Rel-15 approach, and any PFL is counted as a candidate for a MG occasion as long as at least one PRS resource on that PFL is fully covered by the MGL excluding RF switching time</w:t>
            </w:r>
          </w:p>
          <w:p w14:paraId="5E354205" w14:textId="480723D5" w:rsidR="00383012" w:rsidRDefault="00383012" w:rsidP="00383012">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(vivo)</w:t>
            </w:r>
          </w:p>
          <w:p w14:paraId="0A183140" w14:textId="13C04054" w:rsidR="00383012" w:rsidRPr="00383012" w:rsidRDefault="00383012" w:rsidP="00383012">
            <w:pPr>
              <w:pStyle w:val="afc"/>
              <w:numPr>
                <w:ilvl w:val="2"/>
                <w:numId w:val="11"/>
              </w:numPr>
              <w:overflowPunct/>
              <w:autoSpaceDE/>
              <w:autoSpaceDN/>
              <w:adjustRightInd/>
              <w:spacing w:after="120"/>
              <w:ind w:firstLineChars="0"/>
              <w:textAlignment w:val="auto"/>
              <w:rPr>
                <w:rFonts w:eastAsia="宋体"/>
                <w:szCs w:val="24"/>
                <w:lang w:eastAsia="zh-CN"/>
              </w:rPr>
            </w:pPr>
            <w:r w:rsidRPr="00383012">
              <w:rPr>
                <w:rFonts w:eastAsia="宋体"/>
                <w:szCs w:val="24"/>
                <w:lang w:eastAsia="zh-CN"/>
              </w:rPr>
              <w:t>Any PFL is counted as a candidate for a MG occasion as long as at least one PRS resource on that PFL is fully covered by the MGL excluding RF switching time. Selection of the one PFL for measurement for the MG occasion is up to UE implementation</w:t>
            </w:r>
          </w:p>
          <w:p w14:paraId="5D261B3F" w14:textId="77777777" w:rsidR="00383012" w:rsidRDefault="00383012" w:rsidP="00383012">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562B2F6" w14:textId="3C3C0F17" w:rsidR="00042AC6" w:rsidRPr="00383012" w:rsidRDefault="00383012"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Discuss the options.</w:t>
            </w:r>
          </w:p>
        </w:tc>
      </w:tr>
      <w:tr w:rsidR="00042AC6" w:rsidRPr="00B50F30" w14:paraId="245940E6" w14:textId="77777777" w:rsidTr="00383012">
        <w:trPr>
          <w:trHeight w:val="597"/>
          <w:jc w:val="center"/>
        </w:trPr>
        <w:tc>
          <w:tcPr>
            <w:tcW w:w="0" w:type="auto"/>
          </w:tcPr>
          <w:p w14:paraId="0292274D" w14:textId="763EDD23" w:rsidR="00042AC6" w:rsidRPr="00E36A1B" w:rsidRDefault="00042AC6" w:rsidP="00383012">
            <w:pPr>
              <w:spacing w:after="120"/>
              <w:rPr>
                <w:rFonts w:eastAsiaTheme="minorEastAsia"/>
                <w:b/>
                <w:color w:val="0070C0"/>
                <w:lang w:val="en-US"/>
              </w:rPr>
            </w:pPr>
            <w:r w:rsidRPr="00042AC6">
              <w:rPr>
                <w:rFonts w:eastAsiaTheme="minorEastAsia"/>
                <w:b/>
                <w:color w:val="0070C0"/>
                <w:lang w:val="en-US"/>
              </w:rPr>
              <w:lastRenderedPageBreak/>
              <w:t>Issue 2-1-3: Frequency layer for PRS and RRM measurement</w:t>
            </w:r>
          </w:p>
          <w:p w14:paraId="3B0523B4" w14:textId="66C65BAD" w:rsidR="00383012" w:rsidRPr="00383012" w:rsidRDefault="00383012" w:rsidP="00383012">
            <w:pPr>
              <w:rPr>
                <w:rFonts w:eastAsiaTheme="minorEastAsia"/>
                <w:i/>
                <w:color w:val="0070C0"/>
                <w:lang w:val="en-US" w:eastAsia="zh-CN"/>
              </w:rPr>
            </w:pPr>
            <w:r>
              <w:rPr>
                <w:rFonts w:eastAsiaTheme="minorEastAsia"/>
                <w:i/>
                <w:color w:val="0070C0"/>
                <w:lang w:val="en-US" w:eastAsia="zh-CN"/>
              </w:rPr>
              <w:t>All companies agreed to option 1, so the following tentative agreement is suggested.</w:t>
            </w:r>
          </w:p>
          <w:p w14:paraId="3BFA6CCB"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112C8DF4" w14:textId="1F0935C7" w:rsidR="00042AC6" w:rsidRDefault="00383012" w:rsidP="00383012">
            <w:pPr>
              <w:rPr>
                <w:rFonts w:eastAsiaTheme="minorEastAsia"/>
                <w:iCs/>
                <w:color w:val="000000" w:themeColor="text1"/>
                <w:lang w:eastAsia="zh-CN"/>
              </w:rPr>
            </w:pPr>
            <w:r w:rsidRPr="00383012">
              <w:rPr>
                <w:rFonts w:eastAsiaTheme="minorEastAsia"/>
                <w:iCs/>
                <w:color w:val="000000" w:themeColor="text1"/>
                <w:highlight w:val="yellow"/>
                <w:lang w:eastAsia="zh-CN"/>
              </w:rPr>
              <w:t>PRS frequency layer and SSB frequency layer are always handled as separated frequency layers in CSSF calculation</w:t>
            </w:r>
            <w:r w:rsidR="00042AC6" w:rsidRPr="00383012">
              <w:rPr>
                <w:rFonts w:eastAsiaTheme="minorEastAsia"/>
                <w:iCs/>
                <w:color w:val="000000" w:themeColor="text1"/>
                <w:highlight w:val="yellow"/>
                <w:lang w:eastAsia="zh-CN"/>
              </w:rPr>
              <w:t>.</w:t>
            </w:r>
            <w:r w:rsidR="00042AC6">
              <w:rPr>
                <w:rFonts w:eastAsiaTheme="minorEastAsia"/>
                <w:iCs/>
                <w:color w:val="000000" w:themeColor="text1"/>
                <w:lang w:eastAsia="zh-CN"/>
              </w:rPr>
              <w:t xml:space="preserve"> </w:t>
            </w:r>
          </w:p>
          <w:p w14:paraId="754E8AD3"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547C7C02"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4F3498C" w14:textId="76B37DD5" w:rsidR="00042AC6" w:rsidRPr="00933C71" w:rsidRDefault="00383012"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None.</w:t>
            </w:r>
          </w:p>
        </w:tc>
      </w:tr>
      <w:tr w:rsidR="00042AC6" w:rsidRPr="00B50F30" w14:paraId="1EAB3407" w14:textId="77777777" w:rsidTr="00383012">
        <w:trPr>
          <w:trHeight w:val="597"/>
          <w:jc w:val="center"/>
        </w:trPr>
        <w:tc>
          <w:tcPr>
            <w:tcW w:w="0" w:type="auto"/>
          </w:tcPr>
          <w:p w14:paraId="0F1B8482" w14:textId="2372388A" w:rsidR="00042AC6" w:rsidRPr="00E36A1B" w:rsidRDefault="00042AC6" w:rsidP="00383012">
            <w:pPr>
              <w:spacing w:after="120"/>
              <w:rPr>
                <w:rFonts w:eastAsiaTheme="minorEastAsia"/>
                <w:b/>
                <w:color w:val="0070C0"/>
                <w:lang w:val="en-US"/>
              </w:rPr>
            </w:pPr>
            <w:r w:rsidRPr="00042AC6">
              <w:rPr>
                <w:rFonts w:eastAsiaTheme="minorEastAsia"/>
                <w:b/>
                <w:color w:val="0070C0"/>
                <w:lang w:val="en-US"/>
              </w:rPr>
              <w:t>Issue 2-1-4: Definition of long periodicity measurement</w:t>
            </w:r>
          </w:p>
          <w:p w14:paraId="5EEF50C2" w14:textId="1249F97D" w:rsidR="00383012" w:rsidRPr="00383012" w:rsidRDefault="00383012" w:rsidP="00383012">
            <w:pPr>
              <w:rPr>
                <w:rFonts w:eastAsiaTheme="minorEastAsia"/>
                <w:i/>
                <w:color w:val="0070C0"/>
                <w:lang w:val="en-US" w:eastAsia="zh-CN"/>
              </w:rPr>
            </w:pPr>
            <w:r>
              <w:rPr>
                <w:rFonts w:eastAsiaTheme="minorEastAsia"/>
                <w:i/>
                <w:color w:val="0070C0"/>
                <w:lang w:val="en-US" w:eastAsia="zh-CN"/>
              </w:rPr>
              <w:t>Diverse views between the two options, and one new option is proposed to address issue 2-1-5.</w:t>
            </w:r>
          </w:p>
          <w:p w14:paraId="2DB7379C"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064717B3"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3A44309F" w14:textId="77777777" w:rsidR="00383012" w:rsidRDefault="00383012" w:rsidP="00383012">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650A1A60" w14:textId="77777777" w:rsidR="00383012" w:rsidRDefault="00383012" w:rsidP="00383012">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max(Tprs * X * dl-prs-MutingBitRepetitionFactor) </w:t>
            </w:r>
            <w:r>
              <w:rPr>
                <w:rFonts w:eastAsia="宋体" w:hint="eastAsia"/>
                <w:szCs w:val="24"/>
                <w:lang w:eastAsia="zh-CN"/>
              </w:rPr>
              <w:t>≥</w:t>
            </w:r>
            <w:r>
              <w:rPr>
                <w:rFonts w:eastAsia="宋体" w:hint="eastAsia"/>
                <w:szCs w:val="24"/>
                <w:lang w:eastAsia="zh-CN"/>
              </w:rPr>
              <w:t xml:space="preserve"> 160 ms, where X is the length of NR-MutingPattern-r16 for mutingOption1-r16</w:t>
            </w:r>
          </w:p>
          <w:p w14:paraId="4FA2D42D" w14:textId="10555104" w:rsidR="00383012" w:rsidRDefault="00383012" w:rsidP="00383012">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 CATT, Intel)</w:t>
            </w:r>
          </w:p>
          <w:p w14:paraId="34B2B37E" w14:textId="77777777" w:rsidR="00383012" w:rsidRDefault="00383012" w:rsidP="00383012">
            <w:pPr>
              <w:pStyle w:val="afc"/>
              <w:numPr>
                <w:ilvl w:val="2"/>
                <w:numId w:val="11"/>
              </w:numPr>
              <w:overflowPunct/>
              <w:autoSpaceDE/>
              <w:autoSpaceDN/>
              <w:adjustRightInd/>
              <w:spacing w:after="120"/>
              <w:ind w:firstLineChars="0"/>
              <w:textAlignment w:val="auto"/>
              <w:rPr>
                <w:rFonts w:eastAsia="宋体"/>
                <w:color w:val="0070C0"/>
                <w:lang w:eastAsia="zh-CN"/>
              </w:rPr>
            </w:pPr>
            <m:oMath>
              <m:r>
                <m:rPr>
                  <m:sty m:val="p"/>
                </m:rPr>
                <w:rPr>
                  <w:rFonts w:ascii="Cambria Math" w:hAnsi="Cambria Math"/>
                </w:rPr>
                <m:t xml:space="preserve"> </m:t>
              </m:r>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available</m:t>
                  </m:r>
                </m:sub>
              </m:sSub>
              <m:r>
                <m:rPr>
                  <m:sty m:val="p"/>
                </m:rPr>
                <w:rPr>
                  <w:rFonts w:ascii="Cambria Math" w:hAnsi="Cambria Math"/>
                  <w:lang w:val="en-US"/>
                </w:rPr>
                <m:t>≥320ms</m:t>
              </m:r>
            </m:oMath>
          </w:p>
          <w:p w14:paraId="64F53799" w14:textId="0145DCDE" w:rsidR="00383012" w:rsidRDefault="00383012" w:rsidP="00383012">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(QC)</w:t>
            </w:r>
          </w:p>
          <w:p w14:paraId="5478D304" w14:textId="72F6739F" w:rsidR="00383012" w:rsidRPr="00383012" w:rsidRDefault="00383012" w:rsidP="00383012">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min</w:t>
            </w:r>
            <w:r>
              <w:rPr>
                <w:rFonts w:eastAsia="宋体" w:hint="eastAsia"/>
                <w:szCs w:val="24"/>
                <w:lang w:eastAsia="zh-CN"/>
              </w:rPr>
              <w:t>(Tprs * X * dl-prs-MutingBitRepetitionFactor) &gt; 160 ms, where X is the length of NR-MutingPattern-r16 for mutingOption1-r16</w:t>
            </w:r>
          </w:p>
          <w:p w14:paraId="5584F98E"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1D90BEC" w14:textId="69BD0D78" w:rsidR="00042AC6" w:rsidRPr="00383012" w:rsidRDefault="00042AC6"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383012">
              <w:rPr>
                <w:rFonts w:eastAsiaTheme="minorEastAsia"/>
                <w:iCs/>
                <w:color w:val="000000" w:themeColor="text1"/>
                <w:lang w:val="en-US" w:eastAsia="zh-CN"/>
              </w:rPr>
              <w:t>the options</w:t>
            </w:r>
            <w:r>
              <w:rPr>
                <w:rFonts w:eastAsiaTheme="minorEastAsia"/>
                <w:iCs/>
                <w:color w:val="000000" w:themeColor="text1"/>
                <w:lang w:val="en-US" w:eastAsia="zh-CN"/>
              </w:rPr>
              <w:t>.</w:t>
            </w:r>
          </w:p>
        </w:tc>
      </w:tr>
      <w:tr w:rsidR="00042AC6" w:rsidRPr="00B50F30" w14:paraId="445A9047" w14:textId="77777777" w:rsidTr="00383012">
        <w:trPr>
          <w:trHeight w:val="597"/>
          <w:jc w:val="center"/>
        </w:trPr>
        <w:tc>
          <w:tcPr>
            <w:tcW w:w="0" w:type="auto"/>
          </w:tcPr>
          <w:p w14:paraId="7CEB3120" w14:textId="77777777" w:rsidR="00042AC6" w:rsidRDefault="00042AC6" w:rsidP="00383012">
            <w:pPr>
              <w:spacing w:after="120"/>
              <w:rPr>
                <w:rFonts w:eastAsiaTheme="minorEastAsia"/>
                <w:b/>
                <w:color w:val="0070C0"/>
                <w:lang w:val="en-US"/>
              </w:rPr>
            </w:pPr>
            <w:r w:rsidRPr="00042AC6">
              <w:rPr>
                <w:rFonts w:eastAsiaTheme="minorEastAsia"/>
                <w:b/>
                <w:color w:val="0070C0"/>
                <w:lang w:val="en-US"/>
              </w:rPr>
              <w:t>Issue 2-1-5: Restriction on PRS resource periodicities on a PFL</w:t>
            </w:r>
          </w:p>
          <w:p w14:paraId="65C8A543" w14:textId="28110B4F" w:rsidR="00383012" w:rsidRPr="00383012" w:rsidRDefault="00383012" w:rsidP="00383012">
            <w:pPr>
              <w:rPr>
                <w:rFonts w:eastAsiaTheme="minorEastAsia"/>
                <w:i/>
                <w:color w:val="0070C0"/>
                <w:lang w:val="en-US" w:eastAsia="zh-CN"/>
              </w:rPr>
            </w:pPr>
            <w:r>
              <w:rPr>
                <w:rFonts w:eastAsiaTheme="minorEastAsia"/>
                <w:i/>
                <w:color w:val="0070C0"/>
                <w:lang w:val="en-US" w:eastAsia="zh-CN"/>
              </w:rPr>
              <w:t>Diverse views between the options, and one new option is proposed to address</w:t>
            </w:r>
            <w:r w:rsidR="00E97A24">
              <w:rPr>
                <w:rFonts w:eastAsiaTheme="minorEastAsia"/>
                <w:i/>
                <w:color w:val="0070C0"/>
                <w:lang w:val="en-US" w:eastAsia="zh-CN"/>
              </w:rPr>
              <w:t xml:space="preserve"> the</w:t>
            </w:r>
            <w:r>
              <w:rPr>
                <w:rFonts w:eastAsiaTheme="minorEastAsia"/>
                <w:i/>
                <w:color w:val="0070C0"/>
                <w:lang w:val="en-US" w:eastAsia="zh-CN"/>
              </w:rPr>
              <w:t xml:space="preserve"> issue.</w:t>
            </w:r>
          </w:p>
          <w:p w14:paraId="5D78F94B" w14:textId="77777777" w:rsidR="00383012" w:rsidRDefault="00383012" w:rsidP="00383012">
            <w:pPr>
              <w:rPr>
                <w:rFonts w:eastAsiaTheme="minorEastAsia"/>
                <w:i/>
                <w:color w:val="0070C0"/>
                <w:lang w:val="en-US" w:eastAsia="zh-CN"/>
              </w:rPr>
            </w:pPr>
            <w:r w:rsidRPr="00064F7E">
              <w:rPr>
                <w:i/>
                <w:color w:val="0070C0"/>
                <w:lang w:val="en-US" w:eastAsia="zh-CN"/>
              </w:rPr>
              <w:t>Tentative agreements:</w:t>
            </w:r>
          </w:p>
          <w:p w14:paraId="02FC434B" w14:textId="77777777" w:rsidR="00383012" w:rsidRDefault="00383012" w:rsidP="00383012">
            <w:pPr>
              <w:rPr>
                <w:rFonts w:eastAsiaTheme="minorEastAsia"/>
                <w:i/>
                <w:color w:val="0070C0"/>
                <w:lang w:val="en-US" w:eastAsia="zh-CN"/>
              </w:rPr>
            </w:pPr>
            <w:r>
              <w:rPr>
                <w:rFonts w:eastAsiaTheme="minorEastAsia" w:hint="eastAsia"/>
                <w:i/>
                <w:color w:val="0070C0"/>
                <w:lang w:val="en-US" w:eastAsia="zh-CN"/>
              </w:rPr>
              <w:t>Candidate options:</w:t>
            </w:r>
          </w:p>
          <w:p w14:paraId="39C83C7C" w14:textId="18D6B636" w:rsidR="00E97A24" w:rsidRDefault="00E97A24" w:rsidP="00E97A24">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(HW, OPPO)</w:t>
            </w:r>
          </w:p>
          <w:p w14:paraId="51C537D0" w14:textId="77777777" w:rsidR="00E97A24" w:rsidRDefault="00E97A24" w:rsidP="00E97A24">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requirements apply provided that the resource periodicities after muting are either &lt;= 160ms for all PRS resources on the PFL, or &gt; 160ms for all PRS resources on the PFL</w:t>
            </w:r>
          </w:p>
          <w:p w14:paraId="432838E5" w14:textId="2DB264C4" w:rsidR="00E97A24" w:rsidRDefault="00E97A24" w:rsidP="00E97A24">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 Nokia)</w:t>
            </w:r>
          </w:p>
          <w:p w14:paraId="791B75FD" w14:textId="2384A39B" w:rsidR="00E97A24" w:rsidRDefault="00E97A24" w:rsidP="00E97A24">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Need for the restriction needs more discussion</w:t>
            </w:r>
          </w:p>
          <w:p w14:paraId="2E04B53C" w14:textId="406F87FD" w:rsidR="00E97A24" w:rsidRDefault="00E97A24" w:rsidP="00E97A24">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(QC)</w:t>
            </w:r>
          </w:p>
          <w:p w14:paraId="2AE8E1B9" w14:textId="70ECC1DF" w:rsidR="00E97A24" w:rsidRPr="00E97A24" w:rsidRDefault="00E97A24" w:rsidP="00E97A24">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Modify the definition of long-periodicity measurement as min</w:t>
            </w:r>
            <w:r>
              <w:rPr>
                <w:rFonts w:eastAsia="宋体" w:hint="eastAsia"/>
                <w:szCs w:val="24"/>
                <w:lang w:eastAsia="zh-CN"/>
              </w:rPr>
              <w:t>(Tprs * X * dl-prs-MutingBitRepetitionFactor) &gt; 160 ms</w:t>
            </w:r>
          </w:p>
          <w:p w14:paraId="50E4FF91" w14:textId="77777777" w:rsidR="00383012" w:rsidRDefault="00383012"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4964824" w14:textId="7C2D35F0" w:rsidR="00383012" w:rsidRPr="00042AC6" w:rsidRDefault="00383012" w:rsidP="00383012">
            <w:pPr>
              <w:spacing w:after="120"/>
              <w:rPr>
                <w:rFonts w:eastAsiaTheme="minorEastAsia"/>
                <w:b/>
                <w:color w:val="0070C0"/>
                <w:lang w:val="en-US"/>
              </w:rPr>
            </w:pPr>
            <w:r>
              <w:rPr>
                <w:rFonts w:eastAsiaTheme="minorEastAsia"/>
                <w:iCs/>
                <w:color w:val="000000" w:themeColor="text1"/>
                <w:lang w:val="en-US" w:eastAsia="zh-CN"/>
              </w:rPr>
              <w:lastRenderedPageBreak/>
              <w:t>Discuss the options.</w:t>
            </w:r>
          </w:p>
        </w:tc>
      </w:tr>
      <w:tr w:rsidR="00042AC6" w:rsidRPr="00B50F30" w14:paraId="0F064F5B" w14:textId="77777777" w:rsidTr="00383012">
        <w:trPr>
          <w:trHeight w:val="597"/>
          <w:jc w:val="center"/>
        </w:trPr>
        <w:tc>
          <w:tcPr>
            <w:tcW w:w="0" w:type="auto"/>
          </w:tcPr>
          <w:p w14:paraId="089A1E97" w14:textId="77777777" w:rsidR="00042AC6" w:rsidRDefault="00042AC6" w:rsidP="00383012">
            <w:pPr>
              <w:spacing w:after="120"/>
              <w:rPr>
                <w:rFonts w:eastAsiaTheme="minorEastAsia"/>
                <w:b/>
                <w:color w:val="0070C0"/>
              </w:rPr>
            </w:pPr>
            <w:r w:rsidRPr="00042AC6">
              <w:rPr>
                <w:rFonts w:eastAsiaTheme="minorEastAsia"/>
                <w:b/>
                <w:color w:val="0070C0"/>
              </w:rPr>
              <w:lastRenderedPageBreak/>
              <w:t>Issue 2-1-6: Parameter Ri</w:t>
            </w:r>
          </w:p>
          <w:p w14:paraId="1B943C5B" w14:textId="6D734907" w:rsidR="00E97A24" w:rsidRPr="00383012" w:rsidRDefault="00E97A24" w:rsidP="00E97A24">
            <w:pPr>
              <w:rPr>
                <w:rFonts w:eastAsiaTheme="minorEastAsia"/>
                <w:i/>
                <w:color w:val="0070C0"/>
                <w:lang w:val="en-US" w:eastAsia="zh-CN"/>
              </w:rPr>
            </w:pPr>
            <w:r>
              <w:rPr>
                <w:rFonts w:eastAsiaTheme="minorEastAsia"/>
                <w:i/>
                <w:color w:val="0070C0"/>
                <w:lang w:val="en-US" w:eastAsia="zh-CN"/>
              </w:rPr>
              <w:t>No convergence from 1</w:t>
            </w:r>
            <w:r w:rsidRPr="00E97A24">
              <w:rPr>
                <w:rFonts w:eastAsiaTheme="minorEastAsia"/>
                <w:i/>
                <w:color w:val="0070C0"/>
                <w:vertAlign w:val="superscript"/>
                <w:lang w:val="en-US" w:eastAsia="zh-CN"/>
              </w:rPr>
              <w:t>st</w:t>
            </w:r>
            <w:r>
              <w:rPr>
                <w:rFonts w:eastAsiaTheme="minorEastAsia"/>
                <w:i/>
                <w:color w:val="0070C0"/>
                <w:lang w:val="en-US" w:eastAsia="zh-CN"/>
              </w:rPr>
              <w:t xml:space="preserve"> round.</w:t>
            </w:r>
          </w:p>
          <w:p w14:paraId="20DC3D10" w14:textId="77777777" w:rsidR="00E97A24" w:rsidRDefault="00E97A24" w:rsidP="00E97A24">
            <w:pPr>
              <w:rPr>
                <w:rFonts w:eastAsiaTheme="minorEastAsia"/>
                <w:i/>
                <w:color w:val="0070C0"/>
                <w:lang w:val="en-US" w:eastAsia="zh-CN"/>
              </w:rPr>
            </w:pPr>
            <w:r w:rsidRPr="00064F7E">
              <w:rPr>
                <w:i/>
                <w:color w:val="0070C0"/>
                <w:lang w:val="en-US" w:eastAsia="zh-CN"/>
              </w:rPr>
              <w:t>Tentative agreements:</w:t>
            </w:r>
          </w:p>
          <w:p w14:paraId="16C03CBD" w14:textId="77777777" w:rsidR="00E97A24" w:rsidRDefault="00E97A24" w:rsidP="00E97A24">
            <w:pPr>
              <w:rPr>
                <w:rFonts w:eastAsiaTheme="minorEastAsia"/>
                <w:i/>
                <w:color w:val="0070C0"/>
                <w:lang w:val="en-US" w:eastAsia="zh-CN"/>
              </w:rPr>
            </w:pPr>
            <w:r>
              <w:rPr>
                <w:rFonts w:eastAsiaTheme="minorEastAsia" w:hint="eastAsia"/>
                <w:i/>
                <w:color w:val="0070C0"/>
                <w:lang w:val="en-US" w:eastAsia="zh-CN"/>
              </w:rPr>
              <w:t>Candidate options:</w:t>
            </w:r>
          </w:p>
          <w:p w14:paraId="4920D130" w14:textId="77777777" w:rsidR="00E97A24" w:rsidRDefault="00E97A24" w:rsidP="00E97A24">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(OPPO) </w:t>
            </w:r>
          </w:p>
          <w:p w14:paraId="0B060817" w14:textId="77777777" w:rsidR="00E97A24" w:rsidRDefault="00E97A24" w:rsidP="00E97A24">
            <w:pPr>
              <w:pStyle w:val="afc"/>
              <w:numPr>
                <w:ilvl w:val="2"/>
                <w:numId w:val="11"/>
              </w:numPr>
              <w:spacing w:after="120"/>
              <w:ind w:firstLineChars="0"/>
              <w:rPr>
                <w:rFonts w:eastAsia="宋体"/>
                <w:szCs w:val="24"/>
                <w:lang w:eastAsia="zh-CN"/>
              </w:rPr>
            </w:pPr>
            <w:r>
              <w:rPr>
                <w:rFonts w:eastAsia="宋体"/>
                <w:szCs w:val="24"/>
                <w:lang w:eastAsia="zh-CN"/>
              </w:rPr>
              <w:t xml:space="preserve">As for counting the number of actually available MGs for short-periodicity PRS layer i (the denominator </w:t>
            </w:r>
            <w:r>
              <w:rPr>
                <w:rFonts w:eastAsia="宋体" w:hint="eastAsia"/>
                <w:szCs w:val="24"/>
                <w:lang w:eastAsia="zh-CN"/>
              </w:rPr>
              <w:t>of</w:t>
            </w:r>
            <w:r>
              <w:rPr>
                <w:rFonts w:eastAsia="宋体"/>
                <w:szCs w:val="24"/>
                <w:lang w:eastAsia="zh-CN"/>
              </w:rPr>
              <w:t xml:space="preserve"> Ri), the candidate MG </w:t>
            </w:r>
            <w:r>
              <w:rPr>
                <w:rFonts w:eastAsia="宋体" w:hint="eastAsia"/>
                <w:szCs w:val="24"/>
                <w:lang w:eastAsia="zh-CN"/>
              </w:rPr>
              <w:t>#j</w:t>
            </w:r>
            <w:r>
              <w:rPr>
                <w:rFonts w:eastAsia="宋体"/>
                <w:szCs w:val="24"/>
                <w:lang w:eastAsia="zh-CN"/>
              </w:rPr>
              <w:t xml:space="preserve"> should be excluded under the following conditions:</w:t>
            </w:r>
          </w:p>
          <w:p w14:paraId="0171122E" w14:textId="77777777" w:rsidR="00E97A24" w:rsidRDefault="00E97A24" w:rsidP="00E97A24">
            <w:pPr>
              <w:pStyle w:val="afc"/>
              <w:numPr>
                <w:ilvl w:val="3"/>
                <w:numId w:val="11"/>
              </w:numPr>
              <w:spacing w:after="120"/>
              <w:ind w:firstLineChars="0"/>
              <w:rPr>
                <w:rFonts w:eastAsia="宋体"/>
                <w:szCs w:val="24"/>
                <w:lang w:eastAsia="zh-CN"/>
              </w:rPr>
            </w:pPr>
            <w:r>
              <w:rPr>
                <w:rFonts w:eastAsia="宋体"/>
                <w:szCs w:val="24"/>
                <w:lang w:eastAsia="zh-CN"/>
              </w:rPr>
              <w:t xml:space="preserve">Case-1: when MG #j </w:t>
            </w:r>
            <w:r>
              <w:rPr>
                <w:rFonts w:eastAsia="宋体" w:hint="eastAsia"/>
                <w:szCs w:val="24"/>
                <w:lang w:eastAsia="zh-CN"/>
              </w:rPr>
              <w:t>is</w:t>
            </w:r>
            <w:r>
              <w:rPr>
                <w:rFonts w:eastAsia="宋体"/>
                <w:szCs w:val="24"/>
                <w:lang w:eastAsia="zh-CN"/>
              </w:rPr>
              <w:t xml:space="preserve"> within the processing time of any long-periodicity PRS in another MG #j-n, as illustrated in Figure 1, or</w:t>
            </w:r>
          </w:p>
          <w:p w14:paraId="69D32E8C" w14:textId="77777777" w:rsidR="00E97A24" w:rsidRDefault="00E97A24" w:rsidP="00E97A24">
            <w:pPr>
              <w:pStyle w:val="afc"/>
              <w:numPr>
                <w:ilvl w:val="3"/>
                <w:numId w:val="11"/>
              </w:numPr>
              <w:spacing w:after="120"/>
              <w:ind w:firstLineChars="0"/>
              <w:rPr>
                <w:rFonts w:eastAsia="宋体"/>
                <w:szCs w:val="24"/>
                <w:lang w:eastAsia="zh-CN"/>
              </w:rPr>
            </w:pPr>
            <w:r>
              <w:rPr>
                <w:rFonts w:eastAsia="宋体"/>
                <w:szCs w:val="24"/>
                <w:lang w:eastAsia="zh-CN"/>
              </w:rPr>
              <w:t>Case-2: when any long-periodicity PRS in another MG #</w:t>
            </w:r>
            <w:r>
              <w:rPr>
                <w:rFonts w:eastAsia="宋体" w:hint="eastAsia"/>
                <w:szCs w:val="24"/>
                <w:lang w:eastAsia="zh-CN"/>
              </w:rPr>
              <w:t>j+n</w:t>
            </w:r>
            <w:r>
              <w:rPr>
                <w:rFonts w:eastAsia="宋体"/>
                <w:szCs w:val="24"/>
                <w:lang w:eastAsia="zh-CN"/>
              </w:rPr>
              <w:t xml:space="preserve"> is within the processing time of PRS layer </w:t>
            </w:r>
            <w:r>
              <w:rPr>
                <w:rFonts w:eastAsia="宋体" w:hint="eastAsia"/>
                <w:szCs w:val="24"/>
                <w:lang w:eastAsia="zh-CN"/>
              </w:rPr>
              <w:t>i</w:t>
            </w:r>
            <w:r>
              <w:rPr>
                <w:rFonts w:eastAsia="宋体"/>
                <w:szCs w:val="24"/>
                <w:lang w:eastAsia="zh-CN"/>
              </w:rPr>
              <w:t xml:space="preserve"> in MG #j, as illustrated in Figure 2, or </w:t>
            </w:r>
          </w:p>
          <w:p w14:paraId="65ADA7C5" w14:textId="77777777" w:rsidR="00E97A24" w:rsidRDefault="00E97A24" w:rsidP="00E97A24">
            <w:pPr>
              <w:pStyle w:val="afc"/>
              <w:numPr>
                <w:ilvl w:val="3"/>
                <w:numId w:val="11"/>
              </w:numPr>
              <w:spacing w:after="120"/>
              <w:ind w:firstLineChars="0"/>
              <w:rPr>
                <w:rFonts w:eastAsia="宋体"/>
                <w:szCs w:val="24"/>
                <w:lang w:eastAsia="zh-CN"/>
              </w:rPr>
            </w:pPr>
            <w:r>
              <w:rPr>
                <w:rFonts w:eastAsia="宋体"/>
                <w:szCs w:val="24"/>
                <w:lang w:eastAsia="zh-CN"/>
              </w:rPr>
              <w:t xml:space="preserve">Case-3: when </w:t>
            </w:r>
            <w:r>
              <w:rPr>
                <w:rFonts w:eastAsia="宋体" w:hint="eastAsia"/>
                <w:szCs w:val="24"/>
                <w:lang w:eastAsia="zh-CN"/>
              </w:rPr>
              <w:t>M</w:t>
            </w:r>
            <w:r>
              <w:rPr>
                <w:rFonts w:eastAsia="宋体"/>
                <w:szCs w:val="24"/>
                <w:lang w:eastAsia="zh-CN"/>
              </w:rPr>
              <w:t>G #j contains any long-periodicity PRS, which is already captured in the spec above</w:t>
            </w:r>
          </w:p>
          <w:p w14:paraId="520A1FFC" w14:textId="5C409D56" w:rsidR="00E97A24" w:rsidRDefault="00E97A24" w:rsidP="00E97A24">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(HW, vivo, Nokia, Intel) </w:t>
            </w:r>
          </w:p>
          <w:p w14:paraId="6979E434" w14:textId="77777777" w:rsidR="00E97A24" w:rsidRDefault="00E97A24" w:rsidP="00E97A24">
            <w:pPr>
              <w:pStyle w:val="afc"/>
              <w:numPr>
                <w:ilvl w:val="2"/>
                <w:numId w:val="11"/>
              </w:numPr>
              <w:spacing w:after="120"/>
              <w:ind w:firstLineChars="0"/>
              <w:rPr>
                <w:rFonts w:eastAsia="宋体"/>
                <w:szCs w:val="24"/>
                <w:lang w:eastAsia="zh-CN"/>
              </w:rPr>
            </w:pPr>
            <w:r>
              <w:rPr>
                <w:rFonts w:eastAsia="宋体" w:hint="eastAsia"/>
                <w:szCs w:val="24"/>
                <w:lang w:eastAsia="zh-CN"/>
              </w:rPr>
              <w:t>S</w:t>
            </w:r>
            <w:r>
              <w:rPr>
                <w:rFonts w:eastAsia="宋体"/>
                <w:szCs w:val="24"/>
                <w:lang w:eastAsia="zh-CN"/>
              </w:rPr>
              <w:t>ame as current Ri definition</w:t>
            </w:r>
          </w:p>
          <w:p w14:paraId="0434A10C" w14:textId="77777777" w:rsidR="00E97A24" w:rsidRDefault="00E97A24" w:rsidP="00E97A24">
            <w:pPr>
              <w:pStyle w:val="afc"/>
              <w:numPr>
                <w:ilvl w:val="3"/>
                <w:numId w:val="11"/>
              </w:numPr>
              <w:spacing w:after="120"/>
              <w:ind w:firstLineChars="0"/>
              <w:rPr>
                <w:rFonts w:eastAsia="宋体"/>
                <w:szCs w:val="24"/>
                <w:lang w:eastAsia="zh-CN"/>
              </w:rPr>
            </w:pPr>
            <w:r>
              <w:rPr>
                <w:rFonts w:eastAsia="宋体"/>
                <w:szCs w:val="24"/>
                <w:lang w:eastAsia="zh-CN"/>
              </w:rPr>
              <w:t xml:space="preserve">An MG occasion is assumed to be taken by long periodicity measurement if any PFL categorized as long periodicity measurement is a candidate for this MG occasion. </w:t>
            </w:r>
          </w:p>
          <w:p w14:paraId="7212EA06" w14:textId="77777777" w:rsidR="00E97A24" w:rsidRDefault="00E97A24" w:rsidP="00E97A24">
            <w:pPr>
              <w:pStyle w:val="afc"/>
              <w:numPr>
                <w:ilvl w:val="3"/>
                <w:numId w:val="11"/>
              </w:numPr>
              <w:spacing w:after="120"/>
              <w:ind w:firstLineChars="0"/>
              <w:rPr>
                <w:rFonts w:eastAsia="宋体"/>
                <w:szCs w:val="24"/>
                <w:lang w:eastAsia="zh-CN"/>
              </w:rPr>
            </w:pPr>
            <w:r>
              <w:rPr>
                <w:rFonts w:eastAsia="宋体"/>
                <w:szCs w:val="24"/>
                <w:lang w:eastAsia="zh-CN"/>
              </w:rPr>
              <w:t>No other MG occasion is assumed to be taken by long periodicity measurement.</w:t>
            </w:r>
          </w:p>
          <w:p w14:paraId="67B049F0" w14:textId="77777777" w:rsidR="00E97A24" w:rsidRDefault="00E97A24" w:rsidP="00E97A2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3FC3EE9" w14:textId="71117412" w:rsidR="00E97A24" w:rsidRPr="00042AC6" w:rsidRDefault="00E97A24" w:rsidP="00E97A24">
            <w:pPr>
              <w:spacing w:after="120"/>
              <w:rPr>
                <w:rFonts w:eastAsiaTheme="minorEastAsia"/>
                <w:b/>
                <w:color w:val="0070C0"/>
                <w:lang w:val="en-US"/>
              </w:rPr>
            </w:pPr>
            <w:r>
              <w:rPr>
                <w:rFonts w:eastAsiaTheme="minorEastAsia"/>
                <w:iCs/>
                <w:color w:val="000000" w:themeColor="text1"/>
                <w:lang w:val="en-US" w:eastAsia="zh-CN"/>
              </w:rPr>
              <w:t>Discuss the options.</w:t>
            </w:r>
          </w:p>
        </w:tc>
      </w:tr>
    </w:tbl>
    <w:p w14:paraId="28F7BB79" w14:textId="543F6C29" w:rsidR="00042AC6" w:rsidRPr="006E2CD9" w:rsidRDefault="00042AC6" w:rsidP="00042AC6">
      <w:pPr>
        <w:pStyle w:val="4"/>
      </w:pPr>
      <w:r w:rsidRPr="00042AC6">
        <w:rPr>
          <w:lang w:val="en-US"/>
        </w:rPr>
        <w:t>Sub-topic 2-2 Requirements applicability considering UE capability</w:t>
      </w:r>
    </w:p>
    <w:tbl>
      <w:tblPr>
        <w:tblStyle w:val="af3"/>
        <w:tblW w:w="0" w:type="auto"/>
        <w:jc w:val="center"/>
        <w:tblLook w:val="04A0" w:firstRow="1" w:lastRow="0" w:firstColumn="1" w:lastColumn="0" w:noHBand="0" w:noVBand="1"/>
      </w:tblPr>
      <w:tblGrid>
        <w:gridCol w:w="9857"/>
      </w:tblGrid>
      <w:tr w:rsidR="00042AC6" w:rsidRPr="00D324A7" w14:paraId="68E29E4F" w14:textId="77777777" w:rsidTr="004C1D77">
        <w:trPr>
          <w:jc w:val="center"/>
        </w:trPr>
        <w:tc>
          <w:tcPr>
            <w:tcW w:w="0" w:type="auto"/>
          </w:tcPr>
          <w:p w14:paraId="42DFDD02" w14:textId="617B5C0A" w:rsidR="00042AC6"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2-2-1: Time span of PRS resource instance &gt; N</w:t>
            </w:r>
          </w:p>
          <w:p w14:paraId="41366F71" w14:textId="1A214B1D" w:rsidR="004C1D77" w:rsidRPr="004C1D77" w:rsidRDefault="004C1D77" w:rsidP="00383012">
            <w:pPr>
              <w:rPr>
                <w:rFonts w:eastAsiaTheme="minorEastAsia"/>
                <w:i/>
                <w:color w:val="0070C0"/>
                <w:lang w:val="en-US" w:eastAsia="zh-CN"/>
              </w:rPr>
            </w:pPr>
            <w:r>
              <w:rPr>
                <w:rFonts w:eastAsiaTheme="minorEastAsia"/>
                <w:i/>
                <w:color w:val="0070C0"/>
                <w:lang w:val="en-US" w:eastAsia="zh-CN"/>
              </w:rPr>
              <w:t>No convergence from 1</w:t>
            </w:r>
            <w:r w:rsidRPr="00E97A24">
              <w:rPr>
                <w:rFonts w:eastAsiaTheme="minorEastAsia"/>
                <w:i/>
                <w:color w:val="0070C0"/>
                <w:vertAlign w:val="superscript"/>
                <w:lang w:val="en-US" w:eastAsia="zh-CN"/>
              </w:rPr>
              <w:t>st</w:t>
            </w:r>
            <w:r>
              <w:rPr>
                <w:rFonts w:eastAsiaTheme="minorEastAsia"/>
                <w:i/>
                <w:color w:val="0070C0"/>
                <w:lang w:val="en-US" w:eastAsia="zh-CN"/>
              </w:rPr>
              <w:t xml:space="preserve"> round. No change of position in the comments.</w:t>
            </w:r>
          </w:p>
          <w:p w14:paraId="212E7D94"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3515CF81" w14:textId="77777777" w:rsidR="004C1D77"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4F59C1F1" w14:textId="77777777" w:rsidR="004C1D77" w:rsidRDefault="004C1D77" w:rsidP="004C1D77">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41720900" w14:textId="77777777" w:rsidR="004C1D77" w:rsidRDefault="004C1D77" w:rsidP="004C1D77">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The measurement requirements do not apply for a PRS resource, if time span of the PRS resource instance (including at least the minimum number of repetitions specified in the accuracy requirements) is greater than UE reported capability N</w:t>
            </w:r>
          </w:p>
          <w:p w14:paraId="4ED025A8" w14:textId="3C7BEB41" w:rsidR="004C1D77" w:rsidRDefault="004C1D77" w:rsidP="004C1D77">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HW, Intel)</w:t>
            </w:r>
          </w:p>
          <w:p w14:paraId="22418403" w14:textId="77777777" w:rsidR="004C1D77" w:rsidRDefault="004C1D77" w:rsidP="004C1D77">
            <w:pPr>
              <w:pStyle w:val="afc"/>
              <w:numPr>
                <w:ilvl w:val="2"/>
                <w:numId w:val="11"/>
              </w:numPr>
              <w:spacing w:after="120"/>
              <w:ind w:firstLineChars="0"/>
              <w:rPr>
                <w:rFonts w:eastAsia="宋体"/>
                <w:szCs w:val="24"/>
                <w:lang w:eastAsia="zh-CN"/>
              </w:rPr>
            </w:pPr>
            <w:r>
              <w:rPr>
                <w:rFonts w:eastAsia="宋体"/>
                <w:szCs w:val="24"/>
                <w:lang w:eastAsia="zh-CN"/>
              </w:rPr>
              <w:t>Measurement requirements do not apply for a PRS resource when the time span of PRS resource instance &gt; N</w:t>
            </w:r>
          </w:p>
          <w:p w14:paraId="467222BC" w14:textId="77777777" w:rsidR="004C1D77" w:rsidRDefault="004C1D77" w:rsidP="004C1D77">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(vivo, Nokia)</w:t>
            </w:r>
          </w:p>
          <w:p w14:paraId="76C71ABD" w14:textId="403E7503" w:rsidR="004C1D77" w:rsidRPr="004C1D77" w:rsidRDefault="004C1D77" w:rsidP="00383012">
            <w:pPr>
              <w:pStyle w:val="afc"/>
              <w:numPr>
                <w:ilvl w:val="2"/>
                <w:numId w:val="11"/>
              </w:numPr>
              <w:spacing w:after="120"/>
              <w:ind w:firstLineChars="0"/>
              <w:rPr>
                <w:rFonts w:eastAsia="宋体"/>
                <w:szCs w:val="24"/>
                <w:lang w:eastAsia="zh-CN"/>
              </w:rPr>
            </w:pPr>
            <w:r>
              <w:rPr>
                <w:rFonts w:eastAsia="宋体"/>
                <w:szCs w:val="24"/>
                <w:lang w:eastAsia="zh-CN"/>
              </w:rPr>
              <w:t>If time span of the PRS resource instance within MG is greater than UE reported capability N, measurement period requirements shall apply</w:t>
            </w:r>
          </w:p>
          <w:p w14:paraId="7B544D18" w14:textId="20C6696C"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C1E7E5D" w14:textId="60537573" w:rsidR="00042AC6" w:rsidRPr="000D3151" w:rsidRDefault="00042AC6" w:rsidP="004C1D77">
            <w:pPr>
              <w:spacing w:after="120"/>
              <w:rPr>
                <w:rFonts w:eastAsiaTheme="minorEastAsia"/>
                <w:iCs/>
                <w:color w:val="000000" w:themeColor="text1"/>
                <w:lang w:val="en-US" w:eastAsia="zh-CN"/>
              </w:rPr>
            </w:pPr>
            <w:r>
              <w:rPr>
                <w:rFonts w:eastAsiaTheme="minorEastAsia"/>
                <w:iCs/>
                <w:color w:val="000000" w:themeColor="text1"/>
                <w:lang w:val="en-US" w:eastAsia="zh-CN"/>
              </w:rPr>
              <w:lastRenderedPageBreak/>
              <w:t xml:space="preserve">Discuss </w:t>
            </w:r>
            <w:r w:rsidR="004C1D77">
              <w:rPr>
                <w:rFonts w:eastAsiaTheme="minorEastAsia"/>
                <w:iCs/>
                <w:color w:val="000000" w:themeColor="text1"/>
                <w:lang w:val="en-US" w:eastAsia="zh-CN"/>
              </w:rPr>
              <w:t>the options</w:t>
            </w:r>
            <w:r>
              <w:rPr>
                <w:rFonts w:eastAsiaTheme="minorEastAsia"/>
                <w:iCs/>
                <w:color w:val="000000" w:themeColor="text1"/>
                <w:lang w:val="en-US" w:eastAsia="zh-CN"/>
              </w:rPr>
              <w:t>.</w:t>
            </w:r>
          </w:p>
        </w:tc>
      </w:tr>
      <w:tr w:rsidR="00042AC6" w:rsidRPr="00D324A7" w14:paraId="0F5FE0FA" w14:textId="77777777" w:rsidTr="004C1D77">
        <w:trPr>
          <w:jc w:val="center"/>
        </w:trPr>
        <w:tc>
          <w:tcPr>
            <w:tcW w:w="0" w:type="auto"/>
          </w:tcPr>
          <w:p w14:paraId="26BF87F1" w14:textId="77777777" w:rsidR="00042AC6"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lastRenderedPageBreak/>
              <w:t>Issue 2-2-2: Time span of PRS resource instance &gt; MGL</w:t>
            </w:r>
          </w:p>
          <w:p w14:paraId="0CCDBF68" w14:textId="77777777" w:rsidR="004C1D77" w:rsidRPr="004C1D77" w:rsidRDefault="004C1D77" w:rsidP="004C1D77">
            <w:pPr>
              <w:rPr>
                <w:rFonts w:eastAsiaTheme="minorEastAsia"/>
                <w:i/>
                <w:color w:val="0070C0"/>
                <w:lang w:val="en-US" w:eastAsia="zh-CN"/>
              </w:rPr>
            </w:pPr>
            <w:r>
              <w:rPr>
                <w:rFonts w:eastAsiaTheme="minorEastAsia"/>
                <w:i/>
                <w:color w:val="0070C0"/>
                <w:lang w:val="en-US" w:eastAsia="zh-CN"/>
              </w:rPr>
              <w:t>No convergence from 1</w:t>
            </w:r>
            <w:r w:rsidRPr="00E97A24">
              <w:rPr>
                <w:rFonts w:eastAsiaTheme="minorEastAsia"/>
                <w:i/>
                <w:color w:val="0070C0"/>
                <w:vertAlign w:val="superscript"/>
                <w:lang w:val="en-US" w:eastAsia="zh-CN"/>
              </w:rPr>
              <w:t>st</w:t>
            </w:r>
            <w:r>
              <w:rPr>
                <w:rFonts w:eastAsiaTheme="minorEastAsia"/>
                <w:i/>
                <w:color w:val="0070C0"/>
                <w:lang w:val="en-US" w:eastAsia="zh-CN"/>
              </w:rPr>
              <w:t xml:space="preserve"> round. No change of position in the comments.</w:t>
            </w:r>
          </w:p>
          <w:p w14:paraId="4C349FE5" w14:textId="77777777" w:rsidR="004C1D77" w:rsidRDefault="004C1D77" w:rsidP="004C1D77">
            <w:pPr>
              <w:rPr>
                <w:rFonts w:eastAsiaTheme="minorEastAsia"/>
                <w:i/>
                <w:color w:val="0070C0"/>
                <w:lang w:val="en-US" w:eastAsia="zh-CN"/>
              </w:rPr>
            </w:pPr>
            <w:r w:rsidRPr="00064F7E">
              <w:rPr>
                <w:i/>
                <w:color w:val="0070C0"/>
                <w:lang w:val="en-US" w:eastAsia="zh-CN"/>
              </w:rPr>
              <w:t>Tentative agreements:</w:t>
            </w:r>
          </w:p>
          <w:p w14:paraId="4A3846BC" w14:textId="77777777" w:rsidR="004C1D77" w:rsidRDefault="004C1D77" w:rsidP="004C1D77">
            <w:pPr>
              <w:rPr>
                <w:rFonts w:eastAsiaTheme="minorEastAsia"/>
                <w:i/>
                <w:color w:val="0070C0"/>
                <w:lang w:val="en-US" w:eastAsia="zh-CN"/>
              </w:rPr>
            </w:pPr>
            <w:r>
              <w:rPr>
                <w:rFonts w:eastAsiaTheme="minorEastAsia" w:hint="eastAsia"/>
                <w:i/>
                <w:color w:val="0070C0"/>
                <w:lang w:val="en-US" w:eastAsia="zh-CN"/>
              </w:rPr>
              <w:t>Candidate options:</w:t>
            </w:r>
          </w:p>
          <w:p w14:paraId="533A02B7" w14:textId="77777777" w:rsidR="004C1D77" w:rsidRDefault="004C1D77" w:rsidP="004C1D77">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7386FDEB" w14:textId="77777777" w:rsidR="004C1D77" w:rsidRDefault="004C1D77" w:rsidP="004C1D77">
            <w:pPr>
              <w:pStyle w:val="afc"/>
              <w:numPr>
                <w:ilvl w:val="2"/>
                <w:numId w:val="11"/>
              </w:numPr>
              <w:overflowPunct/>
              <w:autoSpaceDE/>
              <w:autoSpaceDN/>
              <w:adjustRightInd/>
              <w:spacing w:after="120"/>
              <w:ind w:firstLineChars="0"/>
              <w:textAlignment w:val="auto"/>
              <w:rPr>
                <w:rFonts w:eastAsia="宋体"/>
                <w:szCs w:val="24"/>
                <w:lang w:eastAsia="zh-CN"/>
              </w:rPr>
            </w:pPr>
            <w:r>
              <w:rPr>
                <w:szCs w:val="21"/>
                <w:lang w:val="en-US"/>
              </w:rPr>
              <w:t>The measurement requirements do not apply for a PRS resource, if the time span of a DL PRS resource instance (including at least the minimum number of repetitions specified in the accuracy requirements) is greater than the configured measurement gap length.</w:t>
            </w:r>
          </w:p>
          <w:p w14:paraId="1CC81F9A" w14:textId="799A3A87" w:rsidR="004C1D77" w:rsidRDefault="004C1D77" w:rsidP="004C1D77">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 CATT, Intel)</w:t>
            </w:r>
          </w:p>
          <w:p w14:paraId="5FFEF641" w14:textId="7348CEA4" w:rsidR="004C1D77" w:rsidRPr="004C1D77" w:rsidRDefault="004C1D77" w:rsidP="004C1D77">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requirements do not apply for a PRS resource when the time span of PRS resource instance &gt; MGL</w:t>
            </w:r>
          </w:p>
          <w:p w14:paraId="650A8532" w14:textId="77777777" w:rsidR="004C1D77" w:rsidRDefault="004C1D77" w:rsidP="004C1D7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A6A698B" w14:textId="3E4A1578" w:rsidR="00042AC6" w:rsidRPr="00042AC6" w:rsidRDefault="004C1D77" w:rsidP="004C1D77">
            <w:pPr>
              <w:spacing w:after="120"/>
              <w:rPr>
                <w:rFonts w:eastAsiaTheme="minorEastAsia"/>
                <w:b/>
                <w:color w:val="0070C0"/>
                <w:lang w:val="en-US" w:eastAsia="zh-CN"/>
              </w:rPr>
            </w:pPr>
            <w:r>
              <w:rPr>
                <w:rFonts w:eastAsiaTheme="minorEastAsia"/>
                <w:iCs/>
                <w:color w:val="000000" w:themeColor="text1"/>
                <w:lang w:val="en-US" w:eastAsia="zh-CN"/>
              </w:rPr>
              <w:t>Discuss the options.</w:t>
            </w:r>
          </w:p>
        </w:tc>
      </w:tr>
      <w:tr w:rsidR="00042AC6" w:rsidRPr="00D324A7" w14:paraId="70F6DF9E" w14:textId="77777777" w:rsidTr="004C1D77">
        <w:trPr>
          <w:jc w:val="center"/>
        </w:trPr>
        <w:tc>
          <w:tcPr>
            <w:tcW w:w="0" w:type="auto"/>
          </w:tcPr>
          <w:p w14:paraId="49EDB459" w14:textId="5F13B659" w:rsidR="00042AC6"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2-2-3: Time span of PRS resource instance being across two sampling duration of N within duration Lprs</w:t>
            </w:r>
          </w:p>
          <w:p w14:paraId="6F167FEA" w14:textId="0B24FB56" w:rsidR="00E1580E" w:rsidRPr="004C1D77" w:rsidRDefault="00E1580E" w:rsidP="00E1580E">
            <w:pPr>
              <w:rPr>
                <w:rFonts w:eastAsiaTheme="minorEastAsia"/>
                <w:i/>
                <w:color w:val="0070C0"/>
                <w:lang w:val="en-US" w:eastAsia="zh-CN"/>
              </w:rPr>
            </w:pPr>
            <w:r>
              <w:rPr>
                <w:rFonts w:eastAsiaTheme="minorEastAsia"/>
                <w:i/>
                <w:color w:val="0070C0"/>
                <w:lang w:val="en-US" w:eastAsia="zh-CN"/>
              </w:rPr>
              <w:t>All companies agrees to option 1, so following tentative agreement is suggested.</w:t>
            </w:r>
          </w:p>
          <w:p w14:paraId="4D361A96" w14:textId="77777777" w:rsidR="00E1580E" w:rsidRDefault="00E1580E" w:rsidP="00E1580E">
            <w:pPr>
              <w:rPr>
                <w:rFonts w:eastAsiaTheme="minorEastAsia"/>
                <w:i/>
                <w:color w:val="0070C0"/>
                <w:lang w:val="en-US" w:eastAsia="zh-CN"/>
              </w:rPr>
            </w:pPr>
            <w:r w:rsidRPr="00064F7E">
              <w:rPr>
                <w:i/>
                <w:color w:val="0070C0"/>
                <w:lang w:val="en-US" w:eastAsia="zh-CN"/>
              </w:rPr>
              <w:t>Tentative agreements:</w:t>
            </w:r>
          </w:p>
          <w:p w14:paraId="067EAD6E" w14:textId="7B6D8787" w:rsidR="00E1580E" w:rsidRDefault="00E1580E" w:rsidP="00E1580E">
            <w:pPr>
              <w:rPr>
                <w:rFonts w:eastAsiaTheme="minorEastAsia"/>
                <w:iCs/>
                <w:color w:val="000000" w:themeColor="text1"/>
                <w:lang w:eastAsia="zh-CN"/>
              </w:rPr>
            </w:pPr>
            <w:r w:rsidRPr="00E1580E">
              <w:rPr>
                <w:rFonts w:eastAsiaTheme="minorEastAsia"/>
                <w:iCs/>
                <w:color w:val="000000" w:themeColor="text1"/>
                <w:highlight w:val="yellow"/>
                <w:lang w:eastAsia="zh-CN"/>
              </w:rPr>
              <w:t>The measurement requirements do not apply for a PRS resource, if the PRS resource is across two sampling duration of N within duration Lprs</w:t>
            </w:r>
            <w:r w:rsidRPr="00E1580E">
              <w:rPr>
                <w:rFonts w:eastAsiaTheme="minorEastAsia" w:hint="eastAsia"/>
                <w:iCs/>
                <w:color w:val="000000" w:themeColor="text1"/>
                <w:lang w:eastAsia="zh-CN"/>
              </w:rPr>
              <w:t xml:space="preserve"> </w:t>
            </w:r>
          </w:p>
          <w:p w14:paraId="2A2AD28A" w14:textId="44D00571" w:rsidR="00E1580E" w:rsidRDefault="00E1580E" w:rsidP="00E1580E">
            <w:pPr>
              <w:rPr>
                <w:rFonts w:eastAsiaTheme="minorEastAsia"/>
                <w:i/>
                <w:color w:val="0070C0"/>
                <w:lang w:val="en-US" w:eastAsia="zh-CN"/>
              </w:rPr>
            </w:pPr>
            <w:r>
              <w:rPr>
                <w:rFonts w:eastAsiaTheme="minorEastAsia" w:hint="eastAsia"/>
                <w:i/>
                <w:color w:val="0070C0"/>
                <w:lang w:val="en-US" w:eastAsia="zh-CN"/>
              </w:rPr>
              <w:t>Candidate options:</w:t>
            </w:r>
          </w:p>
          <w:p w14:paraId="5EA2DC49" w14:textId="77777777" w:rsidR="00E1580E" w:rsidRDefault="00E1580E" w:rsidP="00E1580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3C9D4D7" w14:textId="25C9410A" w:rsidR="00042AC6" w:rsidRPr="00042AC6" w:rsidRDefault="00E1580E" w:rsidP="00E1580E">
            <w:pPr>
              <w:spacing w:after="120"/>
              <w:rPr>
                <w:rFonts w:eastAsiaTheme="minorEastAsia"/>
                <w:b/>
                <w:color w:val="0070C0"/>
                <w:lang w:val="en-US" w:eastAsia="zh-CN"/>
              </w:rPr>
            </w:pPr>
            <w:r>
              <w:rPr>
                <w:rFonts w:eastAsiaTheme="minorEastAsia"/>
                <w:iCs/>
                <w:color w:val="000000" w:themeColor="text1"/>
                <w:lang w:val="en-US" w:eastAsia="zh-CN"/>
              </w:rPr>
              <w:t>None.</w:t>
            </w:r>
          </w:p>
        </w:tc>
      </w:tr>
      <w:tr w:rsidR="00042AC6" w:rsidRPr="00D324A7" w14:paraId="53E612A3" w14:textId="77777777" w:rsidTr="004C1D77">
        <w:trPr>
          <w:jc w:val="center"/>
        </w:trPr>
        <w:tc>
          <w:tcPr>
            <w:tcW w:w="0" w:type="auto"/>
          </w:tcPr>
          <w:p w14:paraId="3C65D314" w14:textId="1D6AC0B8" w:rsidR="00042AC6" w:rsidRDefault="00042AC6" w:rsidP="00383012">
            <w:pPr>
              <w:spacing w:after="120"/>
              <w:rPr>
                <w:rFonts w:eastAsiaTheme="minorEastAsia"/>
                <w:b/>
                <w:color w:val="0070C0"/>
                <w:lang w:val="en-US" w:eastAsia="zh-CN"/>
              </w:rPr>
            </w:pPr>
            <w:r w:rsidRPr="00042AC6">
              <w:rPr>
                <w:rFonts w:eastAsiaTheme="minorEastAsia"/>
                <w:b/>
                <w:color w:val="0070C0"/>
                <w:lang w:eastAsia="zh-CN"/>
              </w:rPr>
              <w:t xml:space="preserve">Issue 2-2-4: Generic </w:t>
            </w:r>
            <w:r w:rsidR="00D7670E" w:rsidRPr="00042AC6">
              <w:rPr>
                <w:rFonts w:eastAsiaTheme="minorEastAsia"/>
                <w:b/>
                <w:color w:val="0070C0"/>
                <w:lang w:eastAsia="zh-CN"/>
              </w:rPr>
              <w:t>principle</w:t>
            </w:r>
          </w:p>
          <w:p w14:paraId="577CE59F" w14:textId="35A2CD88" w:rsidR="00103533" w:rsidRPr="004C1D77" w:rsidRDefault="00103533" w:rsidP="00103533">
            <w:pPr>
              <w:rPr>
                <w:rFonts w:eastAsiaTheme="minorEastAsia"/>
                <w:i/>
                <w:color w:val="0070C0"/>
                <w:lang w:val="en-US" w:eastAsia="zh-CN"/>
              </w:rPr>
            </w:pPr>
            <w:r>
              <w:rPr>
                <w:rFonts w:eastAsiaTheme="minorEastAsia"/>
                <w:i/>
                <w:color w:val="0070C0"/>
                <w:lang w:val="en-US" w:eastAsia="zh-CN"/>
              </w:rPr>
              <w:t>All companies agrees to focus on the detailed cases in issue 2-2-1, 2-2-2 and 2-2-3 instead of generic principle, so following tentative agreement is suggested.</w:t>
            </w:r>
          </w:p>
          <w:p w14:paraId="6D81DC93" w14:textId="77777777" w:rsidR="00103533" w:rsidRDefault="00103533" w:rsidP="00103533">
            <w:pPr>
              <w:rPr>
                <w:rFonts w:eastAsiaTheme="minorEastAsia"/>
                <w:i/>
                <w:color w:val="0070C0"/>
                <w:lang w:val="en-US" w:eastAsia="zh-CN"/>
              </w:rPr>
            </w:pPr>
            <w:r w:rsidRPr="00064F7E">
              <w:rPr>
                <w:i/>
                <w:color w:val="0070C0"/>
                <w:lang w:val="en-US" w:eastAsia="zh-CN"/>
              </w:rPr>
              <w:t>Tentative agreements:</w:t>
            </w:r>
          </w:p>
          <w:p w14:paraId="29F7EF1C" w14:textId="72475CB1" w:rsidR="00103533" w:rsidRDefault="00103533" w:rsidP="00103533">
            <w:pPr>
              <w:rPr>
                <w:rFonts w:eastAsiaTheme="minorEastAsia"/>
                <w:iCs/>
                <w:color w:val="000000" w:themeColor="text1"/>
                <w:lang w:eastAsia="zh-CN"/>
              </w:rPr>
            </w:pPr>
            <w:r w:rsidRPr="00103533">
              <w:rPr>
                <w:rFonts w:eastAsiaTheme="minorEastAsia"/>
                <w:iCs/>
                <w:color w:val="000000" w:themeColor="text1"/>
                <w:highlight w:val="yellow"/>
                <w:lang w:eastAsia="zh-CN"/>
              </w:rPr>
              <w:t>Focus on the exact cases, and no further discussion on the generic principle.</w:t>
            </w:r>
          </w:p>
          <w:p w14:paraId="279CDAD1" w14:textId="77777777" w:rsidR="00103533" w:rsidRDefault="00103533" w:rsidP="00103533">
            <w:pPr>
              <w:rPr>
                <w:rFonts w:eastAsiaTheme="minorEastAsia"/>
                <w:i/>
                <w:color w:val="0070C0"/>
                <w:lang w:val="en-US" w:eastAsia="zh-CN"/>
              </w:rPr>
            </w:pPr>
            <w:r>
              <w:rPr>
                <w:rFonts w:eastAsiaTheme="minorEastAsia" w:hint="eastAsia"/>
                <w:i/>
                <w:color w:val="0070C0"/>
                <w:lang w:val="en-US" w:eastAsia="zh-CN"/>
              </w:rPr>
              <w:t>Candidate options:</w:t>
            </w:r>
          </w:p>
          <w:p w14:paraId="47834F01" w14:textId="77777777" w:rsidR="00103533" w:rsidRDefault="00103533" w:rsidP="0010353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B7F7631" w14:textId="137AB35B" w:rsidR="00042AC6" w:rsidRDefault="00103533" w:rsidP="00103533">
            <w:pPr>
              <w:spacing w:after="120"/>
              <w:rPr>
                <w:rFonts w:eastAsiaTheme="minorEastAsia"/>
                <w:b/>
                <w:color w:val="0070C0"/>
                <w:lang w:val="en-US" w:eastAsia="zh-CN"/>
              </w:rPr>
            </w:pPr>
            <w:r>
              <w:rPr>
                <w:rFonts w:eastAsiaTheme="minorEastAsia"/>
                <w:iCs/>
                <w:color w:val="000000" w:themeColor="text1"/>
                <w:lang w:val="en-US" w:eastAsia="zh-CN"/>
              </w:rPr>
              <w:t>None.</w:t>
            </w:r>
          </w:p>
        </w:tc>
      </w:tr>
    </w:tbl>
    <w:p w14:paraId="58E02586" w14:textId="04AB7BC7" w:rsidR="00042AC6" w:rsidRPr="006E2CD9" w:rsidRDefault="00042AC6" w:rsidP="00042AC6">
      <w:pPr>
        <w:pStyle w:val="4"/>
        <w:rPr>
          <w:lang w:val="en-US"/>
        </w:rPr>
      </w:pPr>
      <w:r w:rsidRPr="00042AC6">
        <w:rPr>
          <w:lang w:val="en-US"/>
        </w:rPr>
        <w:t>Sub-topic 2-3 Use of MG pattern #24 and #25 for LTE RRM measurement</w:t>
      </w:r>
    </w:p>
    <w:tbl>
      <w:tblPr>
        <w:tblStyle w:val="af3"/>
        <w:tblW w:w="0" w:type="auto"/>
        <w:jc w:val="center"/>
        <w:tblLook w:val="04A0" w:firstRow="1" w:lastRow="0" w:firstColumn="1" w:lastColumn="0" w:noHBand="0" w:noVBand="1"/>
      </w:tblPr>
      <w:tblGrid>
        <w:gridCol w:w="9857"/>
      </w:tblGrid>
      <w:tr w:rsidR="00042AC6" w14:paraId="7A8AE8C7" w14:textId="77777777" w:rsidTr="00103533">
        <w:trPr>
          <w:jc w:val="center"/>
        </w:trPr>
        <w:tc>
          <w:tcPr>
            <w:tcW w:w="0" w:type="auto"/>
            <w:shd w:val="clear" w:color="auto" w:fill="auto"/>
          </w:tcPr>
          <w:p w14:paraId="2A0C63F1" w14:textId="421AFFA8" w:rsidR="00042AC6" w:rsidRPr="00CE7F0A"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2-3-1: Whether MG pattern #25 is an applicable pattern for LTE measurement</w:t>
            </w:r>
          </w:p>
          <w:p w14:paraId="36BBDA27" w14:textId="73DC746E" w:rsidR="00103533" w:rsidRPr="00103533" w:rsidRDefault="00103533" w:rsidP="00383012">
            <w:pPr>
              <w:rPr>
                <w:rFonts w:eastAsiaTheme="minorEastAsia"/>
                <w:i/>
                <w:color w:val="0070C0"/>
                <w:lang w:val="en-US" w:eastAsia="zh-CN"/>
              </w:rPr>
            </w:pPr>
            <w:r>
              <w:rPr>
                <w:rFonts w:eastAsiaTheme="minorEastAsia"/>
                <w:i/>
                <w:color w:val="0070C0"/>
                <w:lang w:val="en-US" w:eastAsia="zh-CN"/>
              </w:rPr>
              <w:t>Most companies supported option 1, but two companies still had questions.</w:t>
            </w:r>
          </w:p>
          <w:p w14:paraId="3862DB5C" w14:textId="17A50424" w:rsidR="00042AC6" w:rsidRDefault="00103533" w:rsidP="00383012">
            <w:pPr>
              <w:rPr>
                <w:i/>
                <w:color w:val="0070C0"/>
                <w:lang w:val="en-US" w:eastAsia="zh-CN"/>
              </w:rPr>
            </w:pPr>
            <w:r>
              <w:rPr>
                <w:i/>
                <w:color w:val="0070C0"/>
                <w:lang w:val="en-US" w:eastAsia="zh-CN"/>
              </w:rPr>
              <w:t>Tentative</w:t>
            </w:r>
            <w:r w:rsidR="00042AC6" w:rsidRPr="00064F7E">
              <w:rPr>
                <w:i/>
                <w:color w:val="0070C0"/>
                <w:lang w:val="en-US" w:eastAsia="zh-CN"/>
              </w:rPr>
              <w:t xml:space="preserve"> agreements:</w:t>
            </w:r>
          </w:p>
          <w:p w14:paraId="210E700E"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1BCCCEDE" w14:textId="39C05794" w:rsidR="00103533" w:rsidRDefault="00103533" w:rsidP="00103533">
            <w:pPr>
              <w:pStyle w:val="afc"/>
              <w:numPr>
                <w:ilvl w:val="1"/>
                <w:numId w:val="11"/>
              </w:numPr>
              <w:overflowPunct/>
              <w:autoSpaceDE/>
              <w:autoSpaceDN/>
              <w:adjustRightInd/>
              <w:spacing w:after="120"/>
              <w:ind w:left="1440" w:firstLineChars="0"/>
              <w:textAlignment w:val="auto"/>
              <w:rPr>
                <w:rFonts w:eastAsia="宋体"/>
                <w:color w:val="0070C0"/>
                <w:szCs w:val="24"/>
                <w:lang w:val="fr-FR" w:eastAsia="zh-CN"/>
              </w:rPr>
            </w:pPr>
            <w:r>
              <w:rPr>
                <w:rFonts w:eastAsia="宋体"/>
                <w:color w:val="0070C0"/>
                <w:szCs w:val="24"/>
                <w:lang w:val="fr-FR" w:eastAsia="zh-CN"/>
              </w:rPr>
              <w:t xml:space="preserve">Option 1 (QC, OPPO, vivo, HW, Intel, Ericsson) </w:t>
            </w:r>
          </w:p>
          <w:p w14:paraId="1B28CA3B" w14:textId="77777777" w:rsidR="00103533" w:rsidRDefault="00103533" w:rsidP="0010353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Remove MG pattern #25 as an applicable pattern for LTE measurement</w:t>
            </w:r>
          </w:p>
          <w:p w14:paraId="06E2FA07" w14:textId="77777777" w:rsidR="00103533" w:rsidRDefault="00103533" w:rsidP="0010353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(Nokia)</w:t>
            </w:r>
          </w:p>
          <w:p w14:paraId="00A1E6D8" w14:textId="0A32C903" w:rsidR="00103533" w:rsidRPr="00103533" w:rsidRDefault="00103533" w:rsidP="0010353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no change is needed to the current specification unless a UE has specific limitation to measure LTE cells with MGRP=160ms</w:t>
            </w:r>
          </w:p>
          <w:p w14:paraId="41ED7A9D"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E85B559" w14:textId="1A2AB391" w:rsidR="00042AC6" w:rsidRPr="000D3151" w:rsidRDefault="00042AC6" w:rsidP="00103533">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103533">
              <w:rPr>
                <w:rFonts w:eastAsiaTheme="minorEastAsia"/>
                <w:iCs/>
                <w:color w:val="000000" w:themeColor="text1"/>
                <w:lang w:val="en-US" w:eastAsia="zh-CN"/>
              </w:rPr>
              <w:t>the options, and check if option 1 is agreeable.</w:t>
            </w:r>
          </w:p>
        </w:tc>
      </w:tr>
      <w:tr w:rsidR="00042AC6" w:rsidRPr="00F96094" w14:paraId="34BA880D" w14:textId="77777777" w:rsidTr="00103533">
        <w:trPr>
          <w:jc w:val="center"/>
        </w:trPr>
        <w:tc>
          <w:tcPr>
            <w:tcW w:w="0" w:type="auto"/>
            <w:shd w:val="clear" w:color="auto" w:fill="auto"/>
          </w:tcPr>
          <w:p w14:paraId="3E110524" w14:textId="278964EE" w:rsidR="00042AC6" w:rsidRPr="00E36A1B" w:rsidRDefault="00042AC6" w:rsidP="00383012">
            <w:pPr>
              <w:spacing w:after="120"/>
              <w:rPr>
                <w:rFonts w:eastAsiaTheme="minorEastAsia"/>
                <w:b/>
                <w:color w:val="0070C0"/>
                <w:lang w:val="en-US"/>
              </w:rPr>
            </w:pPr>
            <w:r w:rsidRPr="00042AC6">
              <w:rPr>
                <w:rFonts w:eastAsiaTheme="minorEastAsia"/>
                <w:b/>
                <w:color w:val="0070C0"/>
                <w:lang w:val="en-US"/>
              </w:rPr>
              <w:lastRenderedPageBreak/>
              <w:t>Issue 2-3-2: Measurement window when MG pattern #24 is used for LTE measurement</w:t>
            </w:r>
          </w:p>
          <w:p w14:paraId="3EB17707" w14:textId="4216EA17" w:rsidR="001151AE" w:rsidRPr="001151AE" w:rsidRDefault="001151AE" w:rsidP="00383012">
            <w:pPr>
              <w:rPr>
                <w:rFonts w:eastAsiaTheme="minorEastAsia"/>
                <w:i/>
                <w:color w:val="0070C0"/>
                <w:lang w:val="en-US" w:eastAsia="zh-CN"/>
              </w:rPr>
            </w:pPr>
            <w:r>
              <w:rPr>
                <w:rFonts w:eastAsiaTheme="minorEastAsia"/>
                <w:i/>
                <w:color w:val="0070C0"/>
                <w:lang w:val="en-US" w:eastAsia="zh-CN"/>
              </w:rPr>
              <w:t>Most companies supported option 1, one company supported option 1 and one company supported part of option 1.</w:t>
            </w:r>
          </w:p>
          <w:p w14:paraId="2DFF10D1" w14:textId="77777777" w:rsidR="00042AC6" w:rsidRDefault="00042AC6" w:rsidP="00383012">
            <w:pPr>
              <w:rPr>
                <w:rFonts w:eastAsiaTheme="minorEastAsia"/>
                <w:i/>
                <w:color w:val="0070C0"/>
                <w:lang w:val="en-US" w:eastAsia="zh-CN"/>
              </w:rPr>
            </w:pPr>
            <w:r w:rsidRPr="00E36A1B">
              <w:rPr>
                <w:i/>
                <w:color w:val="0070C0"/>
                <w:lang w:val="en-US" w:eastAsia="zh-CN"/>
              </w:rPr>
              <w:t>Tentative agreements:</w:t>
            </w:r>
          </w:p>
          <w:p w14:paraId="4ADCE59F"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5242C061" w14:textId="77777777" w:rsidR="00D30858" w:rsidRDefault="00D30858" w:rsidP="00D30858">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w:t>
            </w:r>
          </w:p>
          <w:p w14:paraId="65DB2B9E" w14:textId="77777777" w:rsidR="00D30858" w:rsidRDefault="00D30858" w:rsidP="00D30858">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When MG pattern #24 is used for LTE measurements, the measurement window is defined as the first 5ms after the RF re-tuning time and Tinter1 = 30 ms</w:t>
            </w:r>
          </w:p>
          <w:p w14:paraId="24253932" w14:textId="6CD8D95A" w:rsidR="00D30858" w:rsidRDefault="00D30858" w:rsidP="00D30858">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 CATT, Nokia, Ericsson)</w:t>
            </w:r>
          </w:p>
          <w:p w14:paraId="5D6DA43E" w14:textId="59C708F4" w:rsidR="00D30858" w:rsidRPr="00D30858" w:rsidRDefault="00D30858" w:rsidP="00D30858">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not to limit this to 5 ms, and how to use MG pattern #24 for LTE measurement is up to UE implementation</w:t>
            </w:r>
          </w:p>
          <w:p w14:paraId="1761F2FC"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3B36871" w14:textId="555B87BC" w:rsidR="00042AC6" w:rsidRPr="009059EF" w:rsidRDefault="00D30858" w:rsidP="00D30858">
            <w:pPr>
              <w:spacing w:after="120"/>
              <w:rPr>
                <w:rFonts w:eastAsiaTheme="minorEastAsia"/>
                <w:iCs/>
                <w:color w:val="000000" w:themeColor="text1"/>
                <w:lang w:val="en-US" w:eastAsia="zh-CN"/>
              </w:rPr>
            </w:pPr>
            <w:r>
              <w:rPr>
                <w:rFonts w:eastAsiaTheme="minorEastAsia"/>
                <w:iCs/>
                <w:color w:val="000000" w:themeColor="text1"/>
                <w:lang w:val="en-US" w:eastAsia="zh-CN"/>
              </w:rPr>
              <w:t>Discuss the options, and check if option 2 is agreeable.</w:t>
            </w:r>
          </w:p>
        </w:tc>
      </w:tr>
    </w:tbl>
    <w:p w14:paraId="235B8E8E" w14:textId="16CC2114" w:rsidR="00042AC6" w:rsidRPr="006E2CD9" w:rsidRDefault="00042AC6" w:rsidP="00042AC6">
      <w:pPr>
        <w:pStyle w:val="4"/>
        <w:rPr>
          <w:lang w:val="en-US"/>
        </w:rPr>
      </w:pPr>
      <w:r w:rsidRPr="00042AC6">
        <w:rPr>
          <w:lang w:val="en-GB"/>
        </w:rPr>
        <w:t>Sub-topic 2-4 Terminology</w:t>
      </w:r>
      <w:r>
        <w:t xml:space="preserve"> </w:t>
      </w:r>
    </w:p>
    <w:tbl>
      <w:tblPr>
        <w:tblStyle w:val="af3"/>
        <w:tblW w:w="0" w:type="auto"/>
        <w:jc w:val="center"/>
        <w:tblLook w:val="04A0" w:firstRow="1" w:lastRow="0" w:firstColumn="1" w:lastColumn="0" w:noHBand="0" w:noVBand="1"/>
      </w:tblPr>
      <w:tblGrid>
        <w:gridCol w:w="6694"/>
      </w:tblGrid>
      <w:tr w:rsidR="00042AC6" w:rsidRPr="00F96094" w14:paraId="6FA7EC48" w14:textId="77777777" w:rsidTr="00D30858">
        <w:trPr>
          <w:jc w:val="center"/>
        </w:trPr>
        <w:tc>
          <w:tcPr>
            <w:tcW w:w="0" w:type="auto"/>
            <w:shd w:val="clear" w:color="auto" w:fill="auto"/>
          </w:tcPr>
          <w:p w14:paraId="0A789A95" w14:textId="181907BE" w:rsidR="00042AC6" w:rsidRPr="00CE7F0A"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2-4-1: Terminology for frequency layer to be measured for positioning</w:t>
            </w:r>
          </w:p>
          <w:p w14:paraId="33730C31" w14:textId="788507D8" w:rsidR="00D30858" w:rsidRPr="00D30858" w:rsidRDefault="00D30858" w:rsidP="00383012">
            <w:pPr>
              <w:rPr>
                <w:rFonts w:eastAsiaTheme="minorEastAsia"/>
                <w:i/>
                <w:color w:val="0070C0"/>
                <w:lang w:val="en-US" w:eastAsia="zh-CN"/>
              </w:rPr>
            </w:pPr>
            <w:r>
              <w:rPr>
                <w:rFonts w:eastAsiaTheme="minorEastAsia"/>
                <w:i/>
                <w:color w:val="0070C0"/>
                <w:lang w:val="en-US" w:eastAsia="zh-CN"/>
              </w:rPr>
              <w:t>All companies agreed to option 1. Following tentative agreement is suggested.</w:t>
            </w:r>
          </w:p>
          <w:p w14:paraId="4FCEF40F" w14:textId="738A985F" w:rsidR="00042AC6" w:rsidRDefault="00D30858" w:rsidP="00383012">
            <w:pPr>
              <w:rPr>
                <w:i/>
                <w:color w:val="0070C0"/>
                <w:lang w:val="en-US" w:eastAsia="zh-CN"/>
              </w:rPr>
            </w:pPr>
            <w:r>
              <w:rPr>
                <w:i/>
                <w:color w:val="0070C0"/>
                <w:lang w:val="en-US" w:eastAsia="zh-CN"/>
              </w:rPr>
              <w:t>Tentative</w:t>
            </w:r>
            <w:r w:rsidR="00042AC6" w:rsidRPr="00064F7E">
              <w:rPr>
                <w:i/>
                <w:color w:val="0070C0"/>
                <w:lang w:val="en-US" w:eastAsia="zh-CN"/>
              </w:rPr>
              <w:t xml:space="preserve"> agreements:</w:t>
            </w:r>
          </w:p>
          <w:p w14:paraId="4A5435E0" w14:textId="1BA39CA2" w:rsidR="00D30858" w:rsidRDefault="00D30858" w:rsidP="00383012">
            <w:pPr>
              <w:rPr>
                <w:i/>
                <w:color w:val="0070C0"/>
                <w:lang w:val="en-US" w:eastAsia="zh-CN"/>
              </w:rPr>
            </w:pPr>
            <w:r>
              <w:rPr>
                <w:rFonts w:eastAsia="宋体"/>
                <w:szCs w:val="24"/>
                <w:highlight w:val="yellow"/>
                <w:lang w:eastAsia="zh-CN"/>
              </w:rPr>
              <w:t>The term “positioning frequency layer” will be used in 38.133</w:t>
            </w:r>
          </w:p>
          <w:p w14:paraId="6D0BB646"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755C8633"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9954C95" w14:textId="29BEB9C5" w:rsidR="00042AC6" w:rsidRPr="00E36A1B" w:rsidRDefault="00D30858" w:rsidP="00383012">
            <w:pPr>
              <w:spacing w:after="120"/>
              <w:rPr>
                <w:rFonts w:eastAsiaTheme="minorEastAsia"/>
                <w:b/>
                <w:color w:val="0070C0"/>
                <w:lang w:val="en-US"/>
              </w:rPr>
            </w:pPr>
            <w:r>
              <w:rPr>
                <w:rFonts w:eastAsiaTheme="minorEastAsia"/>
                <w:iCs/>
                <w:color w:val="000000" w:themeColor="text1"/>
                <w:lang w:val="en-US" w:eastAsia="zh-CN"/>
              </w:rPr>
              <w:t>None.</w:t>
            </w:r>
          </w:p>
        </w:tc>
      </w:tr>
    </w:tbl>
    <w:p w14:paraId="6904D162" w14:textId="77777777" w:rsidR="005E4ED5" w:rsidRPr="00B239F4" w:rsidRDefault="00A8549A">
      <w:pPr>
        <w:pStyle w:val="2"/>
        <w:rPr>
          <w:lang w:val="en-US"/>
        </w:rPr>
      </w:pPr>
      <w:r w:rsidRPr="00B239F4">
        <w:rPr>
          <w:lang w:val="en-US"/>
        </w:rPr>
        <w:t>Discussion on 2nd round (if applicable)</w:t>
      </w:r>
    </w:p>
    <w:p w14:paraId="2839D2CA" w14:textId="77777777" w:rsidR="00D43C53" w:rsidRPr="00E36A1B" w:rsidRDefault="00D43C53" w:rsidP="00D43C53">
      <w:pPr>
        <w:spacing w:after="120"/>
        <w:rPr>
          <w:rFonts w:eastAsiaTheme="minorEastAsia"/>
          <w:b/>
          <w:color w:val="0070C0"/>
          <w:lang w:val="en-US" w:eastAsia="zh-CN"/>
        </w:rPr>
      </w:pPr>
      <w:r w:rsidRPr="00042AC6">
        <w:rPr>
          <w:rFonts w:eastAsiaTheme="minorEastAsia"/>
          <w:b/>
          <w:color w:val="0070C0"/>
          <w:lang w:val="en-US" w:eastAsia="zh-CN"/>
        </w:rPr>
        <w:t>Issue 2-1-1: Candidate PFL for an MG occasion</w:t>
      </w:r>
    </w:p>
    <w:p w14:paraId="21E75498"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42A52116"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vivo, HW, OPPO, Nokia, Intel) </w:t>
      </w:r>
    </w:p>
    <w:p w14:paraId="53F328F9" w14:textId="77777777" w:rsidR="00D43C53" w:rsidRDefault="00D43C53" w:rsidP="00D43C5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PFL is counted as candidate for a MG occasion if at least one PRS resource on that PFL is fully covered by the MGL excluding RF switching time.</w:t>
      </w:r>
    </w:p>
    <w:p w14:paraId="3277CC72"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(CATT) </w:t>
      </w:r>
    </w:p>
    <w:p w14:paraId="38EB1226" w14:textId="77777777" w:rsidR="00D43C53" w:rsidRDefault="00D43C53" w:rsidP="00D43C5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A PFL is counted as candidate for a MG occasion if a sufficient number of PRS symbols are contained within MGL excluding RF switching time.</w:t>
      </w:r>
    </w:p>
    <w:p w14:paraId="2D240263"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8E17CA8" w14:textId="597C6DD9" w:rsidR="005E4ED5"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 and check if option 1 can be agreeable.</w:t>
      </w:r>
    </w:p>
    <w:tbl>
      <w:tblPr>
        <w:tblStyle w:val="af3"/>
        <w:tblW w:w="0" w:type="auto"/>
        <w:tblLook w:val="04A0" w:firstRow="1" w:lastRow="0" w:firstColumn="1" w:lastColumn="0" w:noHBand="0" w:noVBand="1"/>
      </w:tblPr>
      <w:tblGrid>
        <w:gridCol w:w="1236"/>
        <w:gridCol w:w="8395"/>
      </w:tblGrid>
      <w:tr w:rsidR="00CB6CA6" w14:paraId="7F538773" w14:textId="77777777" w:rsidTr="00FA0596">
        <w:tc>
          <w:tcPr>
            <w:tcW w:w="1236" w:type="dxa"/>
          </w:tcPr>
          <w:p w14:paraId="758D9E3F" w14:textId="77777777" w:rsidR="00CB6CA6" w:rsidRDefault="00CB6CA6" w:rsidP="00FA0596">
            <w:pPr>
              <w:spacing w:after="120"/>
              <w:rPr>
                <w:b/>
                <w:bCs/>
                <w:color w:val="0070C0"/>
                <w:lang w:val="en-US" w:eastAsia="zh-CN"/>
              </w:rPr>
            </w:pPr>
            <w:r>
              <w:rPr>
                <w:b/>
                <w:bCs/>
                <w:color w:val="0070C0"/>
                <w:lang w:val="en-US" w:eastAsia="zh-CN"/>
              </w:rPr>
              <w:lastRenderedPageBreak/>
              <w:t>Company</w:t>
            </w:r>
          </w:p>
        </w:tc>
        <w:tc>
          <w:tcPr>
            <w:tcW w:w="8395" w:type="dxa"/>
          </w:tcPr>
          <w:p w14:paraId="54FCBFB6" w14:textId="77777777" w:rsidR="00CB6CA6" w:rsidRDefault="00CB6CA6" w:rsidP="00FA0596">
            <w:pPr>
              <w:spacing w:after="120"/>
              <w:rPr>
                <w:b/>
                <w:bCs/>
                <w:color w:val="0070C0"/>
                <w:lang w:val="en-US" w:eastAsia="zh-CN"/>
              </w:rPr>
            </w:pPr>
            <w:r>
              <w:rPr>
                <w:b/>
                <w:bCs/>
                <w:color w:val="0070C0"/>
                <w:lang w:val="en-US" w:eastAsia="zh-CN"/>
              </w:rPr>
              <w:t xml:space="preserve">Comments </w:t>
            </w:r>
          </w:p>
        </w:tc>
      </w:tr>
      <w:tr w:rsidR="00CB6CA6" w14:paraId="42F5BE4B" w14:textId="77777777" w:rsidTr="00FA0596">
        <w:tc>
          <w:tcPr>
            <w:tcW w:w="1236" w:type="dxa"/>
          </w:tcPr>
          <w:p w14:paraId="42803AEB" w14:textId="77777777" w:rsidR="00CB6CA6" w:rsidRDefault="00CB6CA6" w:rsidP="00FA0596">
            <w:pPr>
              <w:spacing w:after="120"/>
              <w:rPr>
                <w:color w:val="0070C0"/>
                <w:lang w:val="en-US" w:eastAsia="zh-CN"/>
              </w:rPr>
            </w:pPr>
          </w:p>
        </w:tc>
        <w:tc>
          <w:tcPr>
            <w:tcW w:w="8395" w:type="dxa"/>
          </w:tcPr>
          <w:p w14:paraId="4C6111D4" w14:textId="77777777" w:rsidR="00CB6CA6" w:rsidRDefault="00CB6CA6" w:rsidP="00FA0596">
            <w:pPr>
              <w:spacing w:after="120"/>
              <w:rPr>
                <w:color w:val="0070C0"/>
                <w:lang w:val="en-US" w:eastAsia="zh-CN"/>
              </w:rPr>
            </w:pPr>
          </w:p>
        </w:tc>
      </w:tr>
      <w:tr w:rsidR="00CB6CA6" w14:paraId="20C99A2E" w14:textId="77777777" w:rsidTr="00FA0596">
        <w:tc>
          <w:tcPr>
            <w:tcW w:w="1236" w:type="dxa"/>
          </w:tcPr>
          <w:p w14:paraId="689219A3" w14:textId="77777777" w:rsidR="00CB6CA6" w:rsidRDefault="00CB6CA6" w:rsidP="00FA0596">
            <w:pPr>
              <w:spacing w:after="120"/>
              <w:rPr>
                <w:color w:val="0070C0"/>
                <w:lang w:val="en-US" w:eastAsia="zh-CN"/>
              </w:rPr>
            </w:pPr>
          </w:p>
        </w:tc>
        <w:tc>
          <w:tcPr>
            <w:tcW w:w="8395" w:type="dxa"/>
          </w:tcPr>
          <w:p w14:paraId="47EE6C9D" w14:textId="77777777" w:rsidR="00CB6CA6" w:rsidRDefault="00CB6CA6" w:rsidP="00FA0596">
            <w:pPr>
              <w:spacing w:after="120"/>
              <w:rPr>
                <w:color w:val="0070C0"/>
                <w:lang w:val="en-US" w:eastAsia="zh-CN"/>
              </w:rPr>
            </w:pPr>
          </w:p>
        </w:tc>
      </w:tr>
    </w:tbl>
    <w:p w14:paraId="2C2D0BB7" w14:textId="77777777" w:rsidR="00D43C53" w:rsidRDefault="00D43C53" w:rsidP="00D43C53">
      <w:pPr>
        <w:rPr>
          <w:rFonts w:eastAsiaTheme="minorEastAsia"/>
          <w:iCs/>
          <w:color w:val="000000" w:themeColor="text1"/>
          <w:lang w:val="en-US" w:eastAsia="zh-CN"/>
        </w:rPr>
      </w:pPr>
    </w:p>
    <w:p w14:paraId="2B0FC632" w14:textId="77777777" w:rsidR="00D43C53" w:rsidRPr="00E36A1B" w:rsidRDefault="00D43C53" w:rsidP="00D43C53">
      <w:pPr>
        <w:spacing w:after="120"/>
        <w:rPr>
          <w:rFonts w:eastAsiaTheme="minorEastAsia"/>
          <w:b/>
          <w:color w:val="0070C0"/>
          <w:lang w:val="en-US"/>
        </w:rPr>
      </w:pPr>
      <w:r w:rsidRPr="00042AC6">
        <w:rPr>
          <w:rFonts w:eastAsiaTheme="minorEastAsia"/>
          <w:b/>
          <w:color w:val="0070C0"/>
          <w:lang w:val="en-US"/>
        </w:rPr>
        <w:t>Issue 2-1-2: Selection of one PFL in CSSF calculation</w:t>
      </w:r>
      <w:r w:rsidRPr="00042AC6">
        <w:rPr>
          <w:rFonts w:eastAsiaTheme="minorEastAsia"/>
          <w:b/>
          <w:color w:val="0070C0"/>
        </w:rPr>
        <w:t xml:space="preserve"> </w:t>
      </w:r>
    </w:p>
    <w:p w14:paraId="41B332C6"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12AFA25C"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76F46162" w14:textId="77777777" w:rsidR="00D43C53" w:rsidRDefault="00D43C53" w:rsidP="00D43C53">
      <w:pPr>
        <w:pStyle w:val="afc"/>
        <w:numPr>
          <w:ilvl w:val="2"/>
          <w:numId w:val="11"/>
        </w:numPr>
        <w:spacing w:after="120"/>
        <w:ind w:firstLineChars="0"/>
        <w:rPr>
          <w:rFonts w:eastAsia="宋体"/>
          <w:szCs w:val="24"/>
          <w:lang w:eastAsia="zh-CN"/>
        </w:rPr>
      </w:pPr>
      <w:r>
        <w:rPr>
          <w:rFonts w:eastAsia="宋体"/>
          <w:szCs w:val="24"/>
          <w:lang w:eastAsia="zh-CN"/>
        </w:rPr>
        <w:t>Selection of the one PRS frequency layer for measurement is up to UE implementation</w:t>
      </w:r>
    </w:p>
    <w:p w14:paraId="1848F520" w14:textId="77777777" w:rsidR="00D43C53" w:rsidRDefault="00D43C53" w:rsidP="00D43C53">
      <w:pPr>
        <w:pStyle w:val="afc"/>
        <w:numPr>
          <w:ilvl w:val="2"/>
          <w:numId w:val="11"/>
        </w:numPr>
        <w:spacing w:after="120"/>
        <w:ind w:firstLineChars="0"/>
        <w:rPr>
          <w:rFonts w:eastAsia="宋体"/>
          <w:szCs w:val="24"/>
          <w:lang w:eastAsia="zh-CN"/>
        </w:rPr>
      </w:pPr>
      <w:r>
        <w:rPr>
          <w:rFonts w:eastAsia="宋体"/>
          <w:szCs w:val="24"/>
          <w:lang w:eastAsia="zh-CN"/>
        </w:rPr>
        <w:t>For RRM frequency layers, N intermediate CSSF values would be calculated, where N is the number of PFLs and each intermediate CSSF value accounts for only one of the PFLs.</w:t>
      </w:r>
    </w:p>
    <w:p w14:paraId="41F07E4D" w14:textId="77777777" w:rsidR="00D43C53" w:rsidRDefault="00D43C53" w:rsidP="00D43C5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FFS: The CSSF value for a RRM frequency layer could be the highest among the N intermediate CSSF values or chosen depending on [which] PFL is being processed at the time.</w:t>
      </w:r>
    </w:p>
    <w:p w14:paraId="422A3A39"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(vivo, Intel)</w:t>
      </w:r>
    </w:p>
    <w:p w14:paraId="690865E9" w14:textId="77777777" w:rsidR="00D43C53" w:rsidRDefault="00D43C53" w:rsidP="00D43C5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CSSF should be defined on per MG occasion basis, i.e., only one PRS frequency layer is counted as candidate for a MG occasion if at least one PRS resource occasion is fully covered by the MGL excluding RF switching time.</w:t>
      </w:r>
    </w:p>
    <w:p w14:paraId="023A873F"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(HW, vivo, Nokia, Intel)</w:t>
      </w:r>
    </w:p>
    <w:p w14:paraId="1A632912" w14:textId="77777777" w:rsidR="00D43C53" w:rsidRDefault="00D43C53" w:rsidP="00D43C5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CSSF is derived in Rel-15 approach, and any PFL is counted as a candidate for a MG occasion as long as at least one PRS resource on that PFL is fully covered by the MGL excluding RF switching time</w:t>
      </w:r>
    </w:p>
    <w:p w14:paraId="692B5F52"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(vivo)</w:t>
      </w:r>
    </w:p>
    <w:p w14:paraId="3FF4BE15" w14:textId="77777777" w:rsidR="00D43C53" w:rsidRPr="00383012" w:rsidRDefault="00D43C53" w:rsidP="00D43C53">
      <w:pPr>
        <w:pStyle w:val="afc"/>
        <w:numPr>
          <w:ilvl w:val="2"/>
          <w:numId w:val="11"/>
        </w:numPr>
        <w:overflowPunct/>
        <w:autoSpaceDE/>
        <w:autoSpaceDN/>
        <w:adjustRightInd/>
        <w:spacing w:after="120"/>
        <w:ind w:firstLineChars="0"/>
        <w:textAlignment w:val="auto"/>
        <w:rPr>
          <w:rFonts w:eastAsia="宋体"/>
          <w:szCs w:val="24"/>
          <w:lang w:eastAsia="zh-CN"/>
        </w:rPr>
      </w:pPr>
      <w:r w:rsidRPr="00383012">
        <w:rPr>
          <w:rFonts w:eastAsia="宋体"/>
          <w:szCs w:val="24"/>
          <w:lang w:eastAsia="zh-CN"/>
        </w:rPr>
        <w:t>Any PFL is counted as a candidate for a MG occasion as long as at least one PRS resource on that PFL is fully covered by the MGL excluding RF switching time. Selection of the one PFL for measurement for the MG occasion is up to UE implementation</w:t>
      </w:r>
    </w:p>
    <w:p w14:paraId="2B2CF7AF"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7272792" w14:textId="7726B60F"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af3"/>
        <w:tblW w:w="0" w:type="auto"/>
        <w:tblLook w:val="04A0" w:firstRow="1" w:lastRow="0" w:firstColumn="1" w:lastColumn="0" w:noHBand="0" w:noVBand="1"/>
      </w:tblPr>
      <w:tblGrid>
        <w:gridCol w:w="1236"/>
        <w:gridCol w:w="8395"/>
      </w:tblGrid>
      <w:tr w:rsidR="00CB6CA6" w14:paraId="4BB0400E" w14:textId="77777777" w:rsidTr="00FA0596">
        <w:tc>
          <w:tcPr>
            <w:tcW w:w="1236" w:type="dxa"/>
          </w:tcPr>
          <w:p w14:paraId="3C146B6A" w14:textId="77777777" w:rsidR="00CB6CA6" w:rsidRDefault="00CB6CA6" w:rsidP="00FA0596">
            <w:pPr>
              <w:spacing w:after="120"/>
              <w:rPr>
                <w:b/>
                <w:bCs/>
                <w:color w:val="0070C0"/>
                <w:lang w:val="en-US" w:eastAsia="zh-CN"/>
              </w:rPr>
            </w:pPr>
            <w:r>
              <w:rPr>
                <w:b/>
                <w:bCs/>
                <w:color w:val="0070C0"/>
                <w:lang w:val="en-US" w:eastAsia="zh-CN"/>
              </w:rPr>
              <w:t>Company</w:t>
            </w:r>
          </w:p>
        </w:tc>
        <w:tc>
          <w:tcPr>
            <w:tcW w:w="8395" w:type="dxa"/>
          </w:tcPr>
          <w:p w14:paraId="76699619" w14:textId="77777777" w:rsidR="00CB6CA6" w:rsidRDefault="00CB6CA6" w:rsidP="00FA0596">
            <w:pPr>
              <w:spacing w:after="120"/>
              <w:rPr>
                <w:b/>
                <w:bCs/>
                <w:color w:val="0070C0"/>
                <w:lang w:val="en-US" w:eastAsia="zh-CN"/>
              </w:rPr>
            </w:pPr>
            <w:r>
              <w:rPr>
                <w:b/>
                <w:bCs/>
                <w:color w:val="0070C0"/>
                <w:lang w:val="en-US" w:eastAsia="zh-CN"/>
              </w:rPr>
              <w:t xml:space="preserve">Comments </w:t>
            </w:r>
          </w:p>
        </w:tc>
      </w:tr>
      <w:tr w:rsidR="00CB6CA6" w14:paraId="69B20D87" w14:textId="77777777" w:rsidTr="00FA0596">
        <w:tc>
          <w:tcPr>
            <w:tcW w:w="1236" w:type="dxa"/>
          </w:tcPr>
          <w:p w14:paraId="43964668" w14:textId="77777777" w:rsidR="00CB6CA6" w:rsidRDefault="00CB6CA6" w:rsidP="00FA0596">
            <w:pPr>
              <w:spacing w:after="120"/>
              <w:rPr>
                <w:color w:val="0070C0"/>
                <w:lang w:val="en-US" w:eastAsia="zh-CN"/>
              </w:rPr>
            </w:pPr>
          </w:p>
        </w:tc>
        <w:tc>
          <w:tcPr>
            <w:tcW w:w="8395" w:type="dxa"/>
          </w:tcPr>
          <w:p w14:paraId="7717DE24" w14:textId="77777777" w:rsidR="00CB6CA6" w:rsidRDefault="00CB6CA6" w:rsidP="00FA0596">
            <w:pPr>
              <w:spacing w:after="120"/>
              <w:rPr>
                <w:color w:val="0070C0"/>
                <w:lang w:val="en-US" w:eastAsia="zh-CN"/>
              </w:rPr>
            </w:pPr>
          </w:p>
        </w:tc>
      </w:tr>
      <w:tr w:rsidR="00CB6CA6" w14:paraId="7D0783FA" w14:textId="77777777" w:rsidTr="00FA0596">
        <w:tc>
          <w:tcPr>
            <w:tcW w:w="1236" w:type="dxa"/>
          </w:tcPr>
          <w:p w14:paraId="6EBDD705" w14:textId="77777777" w:rsidR="00CB6CA6" w:rsidRDefault="00CB6CA6" w:rsidP="00FA0596">
            <w:pPr>
              <w:spacing w:after="120"/>
              <w:rPr>
                <w:color w:val="0070C0"/>
                <w:lang w:val="en-US" w:eastAsia="zh-CN"/>
              </w:rPr>
            </w:pPr>
          </w:p>
        </w:tc>
        <w:tc>
          <w:tcPr>
            <w:tcW w:w="8395" w:type="dxa"/>
          </w:tcPr>
          <w:p w14:paraId="03EED900" w14:textId="77777777" w:rsidR="00CB6CA6" w:rsidRDefault="00CB6CA6" w:rsidP="00FA0596">
            <w:pPr>
              <w:spacing w:after="120"/>
              <w:rPr>
                <w:color w:val="0070C0"/>
                <w:lang w:val="en-US" w:eastAsia="zh-CN"/>
              </w:rPr>
            </w:pPr>
          </w:p>
        </w:tc>
      </w:tr>
    </w:tbl>
    <w:p w14:paraId="1D6271B6" w14:textId="77777777" w:rsidR="00D43C53" w:rsidRDefault="00D43C53" w:rsidP="00D43C53">
      <w:pPr>
        <w:rPr>
          <w:rFonts w:eastAsiaTheme="minorEastAsia"/>
          <w:iCs/>
          <w:color w:val="000000" w:themeColor="text1"/>
          <w:lang w:val="en-US" w:eastAsia="zh-CN"/>
        </w:rPr>
      </w:pPr>
    </w:p>
    <w:p w14:paraId="7D1C3C8A" w14:textId="77777777" w:rsidR="00D43C53" w:rsidRPr="00E36A1B" w:rsidRDefault="00D43C53" w:rsidP="00D43C53">
      <w:pPr>
        <w:spacing w:after="120"/>
        <w:rPr>
          <w:rFonts w:eastAsiaTheme="minorEastAsia"/>
          <w:b/>
          <w:color w:val="0070C0"/>
          <w:lang w:val="en-US"/>
        </w:rPr>
      </w:pPr>
      <w:r w:rsidRPr="00042AC6">
        <w:rPr>
          <w:rFonts w:eastAsiaTheme="minorEastAsia"/>
          <w:b/>
          <w:color w:val="0070C0"/>
          <w:lang w:val="en-US"/>
        </w:rPr>
        <w:t>Issue 2-1-4: Definition of long periodicity measurement</w:t>
      </w:r>
    </w:p>
    <w:p w14:paraId="15E09970"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646B0CF7"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79DD512B" w14:textId="77777777" w:rsidR="00D43C53" w:rsidRDefault="00D43C53" w:rsidP="00D43C5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max(Tprs * X * dl-prs-MutingBitRepetitionFactor) </w:t>
      </w:r>
      <w:r>
        <w:rPr>
          <w:rFonts w:eastAsia="宋体" w:hint="eastAsia"/>
          <w:szCs w:val="24"/>
          <w:lang w:eastAsia="zh-CN"/>
        </w:rPr>
        <w:t>≥</w:t>
      </w:r>
      <w:r>
        <w:rPr>
          <w:rFonts w:eastAsia="宋体" w:hint="eastAsia"/>
          <w:szCs w:val="24"/>
          <w:lang w:eastAsia="zh-CN"/>
        </w:rPr>
        <w:t xml:space="preserve"> 160 ms, where X is the length of NR-MutingPattern-r16 for mutingOption1-r16</w:t>
      </w:r>
    </w:p>
    <w:p w14:paraId="3A7FDEF9"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 CATT, Intel)</w:t>
      </w:r>
    </w:p>
    <w:p w14:paraId="5699D624" w14:textId="77777777" w:rsidR="00D43C53" w:rsidRDefault="00D43C53" w:rsidP="00D43C53">
      <w:pPr>
        <w:pStyle w:val="afc"/>
        <w:numPr>
          <w:ilvl w:val="2"/>
          <w:numId w:val="11"/>
        </w:numPr>
        <w:overflowPunct/>
        <w:autoSpaceDE/>
        <w:autoSpaceDN/>
        <w:adjustRightInd/>
        <w:spacing w:after="120"/>
        <w:ind w:firstLineChars="0"/>
        <w:textAlignment w:val="auto"/>
        <w:rPr>
          <w:rFonts w:eastAsia="宋体"/>
          <w:color w:val="0070C0"/>
          <w:lang w:eastAsia="zh-CN"/>
        </w:rPr>
      </w:pPr>
      <m:oMath>
        <m:r>
          <m:rPr>
            <m:sty m:val="p"/>
          </m:rPr>
          <w:rPr>
            <w:rFonts w:ascii="Cambria Math" w:hAnsi="Cambria Math"/>
          </w:rPr>
          <m:t xml:space="preserve"> </m:t>
        </m:r>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available</m:t>
            </m:r>
          </m:sub>
        </m:sSub>
        <m:r>
          <m:rPr>
            <m:sty m:val="p"/>
          </m:rPr>
          <w:rPr>
            <w:rFonts w:ascii="Cambria Math" w:hAnsi="Cambria Math"/>
            <w:lang w:val="en-US"/>
          </w:rPr>
          <m:t>≥320ms</m:t>
        </m:r>
      </m:oMath>
    </w:p>
    <w:p w14:paraId="66B8FB31"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(QC)</w:t>
      </w:r>
    </w:p>
    <w:p w14:paraId="61897804" w14:textId="77777777" w:rsidR="00D43C53" w:rsidRPr="00383012" w:rsidRDefault="00D43C53" w:rsidP="00D43C5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min</w:t>
      </w:r>
      <w:r>
        <w:rPr>
          <w:rFonts w:eastAsia="宋体" w:hint="eastAsia"/>
          <w:szCs w:val="24"/>
          <w:lang w:eastAsia="zh-CN"/>
        </w:rPr>
        <w:t>(Tprs * X * dl-prs-MutingBitRepetitionFactor) &gt; 160 ms, where X is the length of NR-MutingPattern-r16 for mutingOption1-r16</w:t>
      </w:r>
    </w:p>
    <w:p w14:paraId="71CE1CE6" w14:textId="77777777" w:rsidR="00D43C53" w:rsidRDefault="00D43C53" w:rsidP="00D43C53">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4B121A4" w14:textId="0B378F88"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af3"/>
        <w:tblW w:w="0" w:type="auto"/>
        <w:tblLook w:val="04A0" w:firstRow="1" w:lastRow="0" w:firstColumn="1" w:lastColumn="0" w:noHBand="0" w:noVBand="1"/>
      </w:tblPr>
      <w:tblGrid>
        <w:gridCol w:w="1236"/>
        <w:gridCol w:w="8395"/>
      </w:tblGrid>
      <w:tr w:rsidR="00CB6CA6" w14:paraId="18A32990" w14:textId="77777777" w:rsidTr="00FA0596">
        <w:tc>
          <w:tcPr>
            <w:tcW w:w="1236" w:type="dxa"/>
          </w:tcPr>
          <w:p w14:paraId="245F09C1" w14:textId="77777777" w:rsidR="00CB6CA6" w:rsidRDefault="00CB6CA6" w:rsidP="00FA0596">
            <w:pPr>
              <w:spacing w:after="120"/>
              <w:rPr>
                <w:b/>
                <w:bCs/>
                <w:color w:val="0070C0"/>
                <w:lang w:val="en-US" w:eastAsia="zh-CN"/>
              </w:rPr>
            </w:pPr>
            <w:r>
              <w:rPr>
                <w:b/>
                <w:bCs/>
                <w:color w:val="0070C0"/>
                <w:lang w:val="en-US" w:eastAsia="zh-CN"/>
              </w:rPr>
              <w:t>Company</w:t>
            </w:r>
          </w:p>
        </w:tc>
        <w:tc>
          <w:tcPr>
            <w:tcW w:w="8395" w:type="dxa"/>
          </w:tcPr>
          <w:p w14:paraId="6D05F55F" w14:textId="77777777" w:rsidR="00CB6CA6" w:rsidRDefault="00CB6CA6" w:rsidP="00FA0596">
            <w:pPr>
              <w:spacing w:after="120"/>
              <w:rPr>
                <w:b/>
                <w:bCs/>
                <w:color w:val="0070C0"/>
                <w:lang w:val="en-US" w:eastAsia="zh-CN"/>
              </w:rPr>
            </w:pPr>
            <w:r>
              <w:rPr>
                <w:b/>
                <w:bCs/>
                <w:color w:val="0070C0"/>
                <w:lang w:val="en-US" w:eastAsia="zh-CN"/>
              </w:rPr>
              <w:t xml:space="preserve">Comments </w:t>
            </w:r>
          </w:p>
        </w:tc>
      </w:tr>
      <w:tr w:rsidR="00CB6CA6" w14:paraId="30C5F56A" w14:textId="77777777" w:rsidTr="00FA0596">
        <w:tc>
          <w:tcPr>
            <w:tcW w:w="1236" w:type="dxa"/>
          </w:tcPr>
          <w:p w14:paraId="467E2A17" w14:textId="77777777" w:rsidR="00CB6CA6" w:rsidRDefault="00CB6CA6" w:rsidP="00FA0596">
            <w:pPr>
              <w:spacing w:after="120"/>
              <w:rPr>
                <w:color w:val="0070C0"/>
                <w:lang w:val="en-US" w:eastAsia="zh-CN"/>
              </w:rPr>
            </w:pPr>
          </w:p>
        </w:tc>
        <w:tc>
          <w:tcPr>
            <w:tcW w:w="8395" w:type="dxa"/>
          </w:tcPr>
          <w:p w14:paraId="712197B5" w14:textId="77777777" w:rsidR="00CB6CA6" w:rsidRDefault="00CB6CA6" w:rsidP="00FA0596">
            <w:pPr>
              <w:spacing w:after="120"/>
              <w:rPr>
                <w:color w:val="0070C0"/>
                <w:lang w:val="en-US" w:eastAsia="zh-CN"/>
              </w:rPr>
            </w:pPr>
          </w:p>
        </w:tc>
      </w:tr>
      <w:tr w:rsidR="00CB6CA6" w14:paraId="4440C545" w14:textId="77777777" w:rsidTr="00FA0596">
        <w:tc>
          <w:tcPr>
            <w:tcW w:w="1236" w:type="dxa"/>
          </w:tcPr>
          <w:p w14:paraId="3564A452" w14:textId="77777777" w:rsidR="00CB6CA6" w:rsidRDefault="00CB6CA6" w:rsidP="00FA0596">
            <w:pPr>
              <w:spacing w:after="120"/>
              <w:rPr>
                <w:color w:val="0070C0"/>
                <w:lang w:val="en-US" w:eastAsia="zh-CN"/>
              </w:rPr>
            </w:pPr>
          </w:p>
        </w:tc>
        <w:tc>
          <w:tcPr>
            <w:tcW w:w="8395" w:type="dxa"/>
          </w:tcPr>
          <w:p w14:paraId="7100BC32" w14:textId="77777777" w:rsidR="00CB6CA6" w:rsidRDefault="00CB6CA6" w:rsidP="00FA0596">
            <w:pPr>
              <w:spacing w:after="120"/>
              <w:rPr>
                <w:color w:val="0070C0"/>
                <w:lang w:val="en-US" w:eastAsia="zh-CN"/>
              </w:rPr>
            </w:pPr>
          </w:p>
        </w:tc>
      </w:tr>
    </w:tbl>
    <w:p w14:paraId="61E78B96" w14:textId="77777777" w:rsidR="00D43C53" w:rsidRDefault="00D43C53" w:rsidP="00D43C53">
      <w:pPr>
        <w:rPr>
          <w:rFonts w:eastAsiaTheme="minorEastAsia"/>
          <w:iCs/>
          <w:color w:val="000000" w:themeColor="text1"/>
          <w:lang w:val="en-US" w:eastAsia="zh-CN"/>
        </w:rPr>
      </w:pPr>
    </w:p>
    <w:p w14:paraId="10408A1A" w14:textId="77777777" w:rsidR="00D43C53" w:rsidRDefault="00D43C53" w:rsidP="00D43C53">
      <w:pPr>
        <w:spacing w:after="120"/>
        <w:rPr>
          <w:rFonts w:eastAsiaTheme="minorEastAsia"/>
          <w:b/>
          <w:color w:val="0070C0"/>
          <w:lang w:val="en-US"/>
        </w:rPr>
      </w:pPr>
      <w:r w:rsidRPr="00042AC6">
        <w:rPr>
          <w:rFonts w:eastAsiaTheme="minorEastAsia"/>
          <w:b/>
          <w:color w:val="0070C0"/>
          <w:lang w:val="en-US"/>
        </w:rPr>
        <w:t>Issue 2-1-5: Restriction on PRS resource periodicities on a PFL</w:t>
      </w:r>
    </w:p>
    <w:p w14:paraId="190D91EB"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38A3AE07"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(HW, OPPO)</w:t>
      </w:r>
    </w:p>
    <w:p w14:paraId="7A580B38" w14:textId="77777777" w:rsidR="00D43C53" w:rsidRDefault="00D43C53" w:rsidP="00D43C5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requirements apply provided that the resource periodicities after muting are either &lt;= 160ms for all PRS resources on the PFL, or &gt; 160ms for all PRS resources on the PFL</w:t>
      </w:r>
    </w:p>
    <w:p w14:paraId="1EB36AE4"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 Nokia)</w:t>
      </w:r>
    </w:p>
    <w:p w14:paraId="641876EE" w14:textId="77777777" w:rsidR="00D43C53" w:rsidRDefault="00D43C53" w:rsidP="00D43C5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Need for the restriction needs more discussion</w:t>
      </w:r>
    </w:p>
    <w:p w14:paraId="19977AF4"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(QC)</w:t>
      </w:r>
    </w:p>
    <w:p w14:paraId="6354AB18" w14:textId="77777777" w:rsidR="00D43C53" w:rsidRPr="00E97A24" w:rsidRDefault="00D43C53" w:rsidP="00D43C5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Modify the definition of long-periodicity measurement as min</w:t>
      </w:r>
      <w:r>
        <w:rPr>
          <w:rFonts w:eastAsia="宋体" w:hint="eastAsia"/>
          <w:szCs w:val="24"/>
          <w:lang w:eastAsia="zh-CN"/>
        </w:rPr>
        <w:t>(Tprs * X * dl-prs-MutingBitRepetitionFactor) &gt; 160 ms</w:t>
      </w:r>
    </w:p>
    <w:p w14:paraId="4234AA5C"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AE2D189" w14:textId="797861D0"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af3"/>
        <w:tblW w:w="0" w:type="auto"/>
        <w:tblLook w:val="04A0" w:firstRow="1" w:lastRow="0" w:firstColumn="1" w:lastColumn="0" w:noHBand="0" w:noVBand="1"/>
      </w:tblPr>
      <w:tblGrid>
        <w:gridCol w:w="1236"/>
        <w:gridCol w:w="8395"/>
      </w:tblGrid>
      <w:tr w:rsidR="00CB6CA6" w14:paraId="0B05BB8B" w14:textId="77777777" w:rsidTr="00FA0596">
        <w:tc>
          <w:tcPr>
            <w:tcW w:w="1236" w:type="dxa"/>
          </w:tcPr>
          <w:p w14:paraId="03DCD2B2" w14:textId="77777777" w:rsidR="00CB6CA6" w:rsidRDefault="00CB6CA6" w:rsidP="00FA0596">
            <w:pPr>
              <w:spacing w:after="120"/>
              <w:rPr>
                <w:b/>
                <w:bCs/>
                <w:color w:val="0070C0"/>
                <w:lang w:val="en-US" w:eastAsia="zh-CN"/>
              </w:rPr>
            </w:pPr>
            <w:r>
              <w:rPr>
                <w:b/>
                <w:bCs/>
                <w:color w:val="0070C0"/>
                <w:lang w:val="en-US" w:eastAsia="zh-CN"/>
              </w:rPr>
              <w:t>Company</w:t>
            </w:r>
          </w:p>
        </w:tc>
        <w:tc>
          <w:tcPr>
            <w:tcW w:w="8395" w:type="dxa"/>
          </w:tcPr>
          <w:p w14:paraId="498B95FC" w14:textId="77777777" w:rsidR="00CB6CA6" w:rsidRDefault="00CB6CA6" w:rsidP="00FA0596">
            <w:pPr>
              <w:spacing w:after="120"/>
              <w:rPr>
                <w:b/>
                <w:bCs/>
                <w:color w:val="0070C0"/>
                <w:lang w:val="en-US" w:eastAsia="zh-CN"/>
              </w:rPr>
            </w:pPr>
            <w:r>
              <w:rPr>
                <w:b/>
                <w:bCs/>
                <w:color w:val="0070C0"/>
                <w:lang w:val="en-US" w:eastAsia="zh-CN"/>
              </w:rPr>
              <w:t xml:space="preserve">Comments </w:t>
            </w:r>
          </w:p>
        </w:tc>
      </w:tr>
      <w:tr w:rsidR="00CB6CA6" w14:paraId="1C4C63E8" w14:textId="77777777" w:rsidTr="00FA0596">
        <w:tc>
          <w:tcPr>
            <w:tcW w:w="1236" w:type="dxa"/>
          </w:tcPr>
          <w:p w14:paraId="75F8728C" w14:textId="77777777" w:rsidR="00CB6CA6" w:rsidRDefault="00CB6CA6" w:rsidP="00FA0596">
            <w:pPr>
              <w:spacing w:after="120"/>
              <w:rPr>
                <w:color w:val="0070C0"/>
                <w:lang w:val="en-US" w:eastAsia="zh-CN"/>
              </w:rPr>
            </w:pPr>
          </w:p>
        </w:tc>
        <w:tc>
          <w:tcPr>
            <w:tcW w:w="8395" w:type="dxa"/>
          </w:tcPr>
          <w:p w14:paraId="574F67C2" w14:textId="77777777" w:rsidR="00CB6CA6" w:rsidRDefault="00CB6CA6" w:rsidP="00FA0596">
            <w:pPr>
              <w:spacing w:after="120"/>
              <w:rPr>
                <w:color w:val="0070C0"/>
                <w:lang w:val="en-US" w:eastAsia="zh-CN"/>
              </w:rPr>
            </w:pPr>
          </w:p>
        </w:tc>
      </w:tr>
      <w:tr w:rsidR="00CB6CA6" w14:paraId="75B9DA3E" w14:textId="77777777" w:rsidTr="00FA0596">
        <w:tc>
          <w:tcPr>
            <w:tcW w:w="1236" w:type="dxa"/>
          </w:tcPr>
          <w:p w14:paraId="39A17A5F" w14:textId="77777777" w:rsidR="00CB6CA6" w:rsidRDefault="00CB6CA6" w:rsidP="00FA0596">
            <w:pPr>
              <w:spacing w:after="120"/>
              <w:rPr>
                <w:color w:val="0070C0"/>
                <w:lang w:val="en-US" w:eastAsia="zh-CN"/>
              </w:rPr>
            </w:pPr>
          </w:p>
        </w:tc>
        <w:tc>
          <w:tcPr>
            <w:tcW w:w="8395" w:type="dxa"/>
          </w:tcPr>
          <w:p w14:paraId="02E0661B" w14:textId="77777777" w:rsidR="00CB6CA6" w:rsidRDefault="00CB6CA6" w:rsidP="00FA0596">
            <w:pPr>
              <w:spacing w:after="120"/>
              <w:rPr>
                <w:color w:val="0070C0"/>
                <w:lang w:val="en-US" w:eastAsia="zh-CN"/>
              </w:rPr>
            </w:pPr>
          </w:p>
        </w:tc>
      </w:tr>
    </w:tbl>
    <w:p w14:paraId="23747E83" w14:textId="77777777" w:rsidR="00D43C53" w:rsidRDefault="00D43C53" w:rsidP="00D43C53">
      <w:pPr>
        <w:rPr>
          <w:rFonts w:eastAsiaTheme="minorEastAsia"/>
          <w:iCs/>
          <w:color w:val="000000" w:themeColor="text1"/>
          <w:lang w:val="en-US" w:eastAsia="zh-CN"/>
        </w:rPr>
      </w:pPr>
    </w:p>
    <w:p w14:paraId="2B78F8B3" w14:textId="77777777" w:rsidR="00D43C53" w:rsidRDefault="00D43C53" w:rsidP="00D43C53">
      <w:pPr>
        <w:spacing w:after="120"/>
        <w:rPr>
          <w:rFonts w:eastAsiaTheme="minorEastAsia"/>
          <w:b/>
          <w:color w:val="0070C0"/>
        </w:rPr>
      </w:pPr>
      <w:r w:rsidRPr="00042AC6">
        <w:rPr>
          <w:rFonts w:eastAsiaTheme="minorEastAsia"/>
          <w:b/>
          <w:color w:val="0070C0"/>
        </w:rPr>
        <w:t>Issue 2-1-6: Parameter Ri</w:t>
      </w:r>
    </w:p>
    <w:p w14:paraId="01AB5A29"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25AE9829"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(OPPO) </w:t>
      </w:r>
    </w:p>
    <w:p w14:paraId="36101864" w14:textId="77777777" w:rsidR="00D43C53" w:rsidRDefault="00D43C53" w:rsidP="00D43C53">
      <w:pPr>
        <w:pStyle w:val="afc"/>
        <w:numPr>
          <w:ilvl w:val="2"/>
          <w:numId w:val="11"/>
        </w:numPr>
        <w:spacing w:after="120"/>
        <w:ind w:firstLineChars="0"/>
        <w:rPr>
          <w:rFonts w:eastAsia="宋体"/>
          <w:szCs w:val="24"/>
          <w:lang w:eastAsia="zh-CN"/>
        </w:rPr>
      </w:pPr>
      <w:r>
        <w:rPr>
          <w:rFonts w:eastAsia="宋体"/>
          <w:szCs w:val="24"/>
          <w:lang w:eastAsia="zh-CN"/>
        </w:rPr>
        <w:t xml:space="preserve">As for counting the number of actually available MGs for short-periodicity PRS layer i (the denominator </w:t>
      </w:r>
      <w:r>
        <w:rPr>
          <w:rFonts w:eastAsia="宋体" w:hint="eastAsia"/>
          <w:szCs w:val="24"/>
          <w:lang w:eastAsia="zh-CN"/>
        </w:rPr>
        <w:t>of</w:t>
      </w:r>
      <w:r>
        <w:rPr>
          <w:rFonts w:eastAsia="宋体"/>
          <w:szCs w:val="24"/>
          <w:lang w:eastAsia="zh-CN"/>
        </w:rPr>
        <w:t xml:space="preserve"> Ri), the candidate MG </w:t>
      </w:r>
      <w:r>
        <w:rPr>
          <w:rFonts w:eastAsia="宋体" w:hint="eastAsia"/>
          <w:szCs w:val="24"/>
          <w:lang w:eastAsia="zh-CN"/>
        </w:rPr>
        <w:t>#j</w:t>
      </w:r>
      <w:r>
        <w:rPr>
          <w:rFonts w:eastAsia="宋体"/>
          <w:szCs w:val="24"/>
          <w:lang w:eastAsia="zh-CN"/>
        </w:rPr>
        <w:t xml:space="preserve"> should be excluded under the following conditions:</w:t>
      </w:r>
    </w:p>
    <w:p w14:paraId="2284875A" w14:textId="77777777" w:rsidR="00D43C53" w:rsidRDefault="00D43C53" w:rsidP="00D43C53">
      <w:pPr>
        <w:pStyle w:val="afc"/>
        <w:numPr>
          <w:ilvl w:val="3"/>
          <w:numId w:val="11"/>
        </w:numPr>
        <w:spacing w:after="120"/>
        <w:ind w:firstLineChars="0"/>
        <w:rPr>
          <w:rFonts w:eastAsia="宋体"/>
          <w:szCs w:val="24"/>
          <w:lang w:eastAsia="zh-CN"/>
        </w:rPr>
      </w:pPr>
      <w:r>
        <w:rPr>
          <w:rFonts w:eastAsia="宋体"/>
          <w:szCs w:val="24"/>
          <w:lang w:eastAsia="zh-CN"/>
        </w:rPr>
        <w:t xml:space="preserve">Case-1: when MG #j </w:t>
      </w:r>
      <w:r>
        <w:rPr>
          <w:rFonts w:eastAsia="宋体" w:hint="eastAsia"/>
          <w:szCs w:val="24"/>
          <w:lang w:eastAsia="zh-CN"/>
        </w:rPr>
        <w:t>is</w:t>
      </w:r>
      <w:r>
        <w:rPr>
          <w:rFonts w:eastAsia="宋体"/>
          <w:szCs w:val="24"/>
          <w:lang w:eastAsia="zh-CN"/>
        </w:rPr>
        <w:t xml:space="preserve"> within the processing time of any long-periodicity PRS in another MG #j-n, as illustrated in Figure 1, or</w:t>
      </w:r>
    </w:p>
    <w:p w14:paraId="51494510" w14:textId="77777777" w:rsidR="00D43C53" w:rsidRDefault="00D43C53" w:rsidP="00D43C53">
      <w:pPr>
        <w:pStyle w:val="afc"/>
        <w:numPr>
          <w:ilvl w:val="3"/>
          <w:numId w:val="11"/>
        </w:numPr>
        <w:spacing w:after="120"/>
        <w:ind w:firstLineChars="0"/>
        <w:rPr>
          <w:rFonts w:eastAsia="宋体"/>
          <w:szCs w:val="24"/>
          <w:lang w:eastAsia="zh-CN"/>
        </w:rPr>
      </w:pPr>
      <w:r>
        <w:rPr>
          <w:rFonts w:eastAsia="宋体"/>
          <w:szCs w:val="24"/>
          <w:lang w:eastAsia="zh-CN"/>
        </w:rPr>
        <w:t>Case-2: when any long-periodicity PRS in another MG #</w:t>
      </w:r>
      <w:r>
        <w:rPr>
          <w:rFonts w:eastAsia="宋体" w:hint="eastAsia"/>
          <w:szCs w:val="24"/>
          <w:lang w:eastAsia="zh-CN"/>
        </w:rPr>
        <w:t>j+n</w:t>
      </w:r>
      <w:r>
        <w:rPr>
          <w:rFonts w:eastAsia="宋体"/>
          <w:szCs w:val="24"/>
          <w:lang w:eastAsia="zh-CN"/>
        </w:rPr>
        <w:t xml:space="preserve"> is within the processing time of PRS layer </w:t>
      </w:r>
      <w:r>
        <w:rPr>
          <w:rFonts w:eastAsia="宋体" w:hint="eastAsia"/>
          <w:szCs w:val="24"/>
          <w:lang w:eastAsia="zh-CN"/>
        </w:rPr>
        <w:t>i</w:t>
      </w:r>
      <w:r>
        <w:rPr>
          <w:rFonts w:eastAsia="宋体"/>
          <w:szCs w:val="24"/>
          <w:lang w:eastAsia="zh-CN"/>
        </w:rPr>
        <w:t xml:space="preserve"> in MG #j, as illustrated in Figure 2, or </w:t>
      </w:r>
    </w:p>
    <w:p w14:paraId="02EB4797" w14:textId="77777777" w:rsidR="00D43C53" w:rsidRDefault="00D43C53" w:rsidP="00D43C53">
      <w:pPr>
        <w:pStyle w:val="afc"/>
        <w:numPr>
          <w:ilvl w:val="3"/>
          <w:numId w:val="11"/>
        </w:numPr>
        <w:spacing w:after="120"/>
        <w:ind w:firstLineChars="0"/>
        <w:rPr>
          <w:rFonts w:eastAsia="宋体"/>
          <w:szCs w:val="24"/>
          <w:lang w:eastAsia="zh-CN"/>
        </w:rPr>
      </w:pPr>
      <w:r>
        <w:rPr>
          <w:rFonts w:eastAsia="宋体"/>
          <w:szCs w:val="24"/>
          <w:lang w:eastAsia="zh-CN"/>
        </w:rPr>
        <w:t xml:space="preserve">Case-3: when </w:t>
      </w:r>
      <w:r>
        <w:rPr>
          <w:rFonts w:eastAsia="宋体" w:hint="eastAsia"/>
          <w:szCs w:val="24"/>
          <w:lang w:eastAsia="zh-CN"/>
        </w:rPr>
        <w:t>M</w:t>
      </w:r>
      <w:r>
        <w:rPr>
          <w:rFonts w:eastAsia="宋体"/>
          <w:szCs w:val="24"/>
          <w:lang w:eastAsia="zh-CN"/>
        </w:rPr>
        <w:t>G #j contains any long-periodicity PRS, which is already captured in the spec above</w:t>
      </w:r>
    </w:p>
    <w:p w14:paraId="172617FE"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(HW, vivo, Nokia, Intel) </w:t>
      </w:r>
    </w:p>
    <w:p w14:paraId="2B731E3B" w14:textId="77777777" w:rsidR="00D43C53" w:rsidRDefault="00D43C53" w:rsidP="00D43C53">
      <w:pPr>
        <w:pStyle w:val="afc"/>
        <w:numPr>
          <w:ilvl w:val="2"/>
          <w:numId w:val="11"/>
        </w:numPr>
        <w:spacing w:after="120"/>
        <w:ind w:firstLineChars="0"/>
        <w:rPr>
          <w:rFonts w:eastAsia="宋体"/>
          <w:szCs w:val="24"/>
          <w:lang w:eastAsia="zh-CN"/>
        </w:rPr>
      </w:pPr>
      <w:r>
        <w:rPr>
          <w:rFonts w:eastAsia="宋体" w:hint="eastAsia"/>
          <w:szCs w:val="24"/>
          <w:lang w:eastAsia="zh-CN"/>
        </w:rPr>
        <w:t>S</w:t>
      </w:r>
      <w:r>
        <w:rPr>
          <w:rFonts w:eastAsia="宋体"/>
          <w:szCs w:val="24"/>
          <w:lang w:eastAsia="zh-CN"/>
        </w:rPr>
        <w:t>ame as current Ri definition</w:t>
      </w:r>
    </w:p>
    <w:p w14:paraId="7A5B7554" w14:textId="77777777" w:rsidR="00D43C53" w:rsidRDefault="00D43C53" w:rsidP="00D43C53">
      <w:pPr>
        <w:pStyle w:val="afc"/>
        <w:numPr>
          <w:ilvl w:val="3"/>
          <w:numId w:val="11"/>
        </w:numPr>
        <w:spacing w:after="120"/>
        <w:ind w:firstLineChars="0"/>
        <w:rPr>
          <w:rFonts w:eastAsia="宋体"/>
          <w:szCs w:val="24"/>
          <w:lang w:eastAsia="zh-CN"/>
        </w:rPr>
      </w:pPr>
      <w:r>
        <w:rPr>
          <w:rFonts w:eastAsia="宋体"/>
          <w:szCs w:val="24"/>
          <w:lang w:eastAsia="zh-CN"/>
        </w:rPr>
        <w:t xml:space="preserve">An MG occasion is assumed to be taken by long periodicity measurement if any PFL categorized as long periodicity measurement is a candidate for this MG occasion. </w:t>
      </w:r>
    </w:p>
    <w:p w14:paraId="21B104B0" w14:textId="77777777" w:rsidR="00D43C53" w:rsidRDefault="00D43C53" w:rsidP="00D43C53">
      <w:pPr>
        <w:pStyle w:val="afc"/>
        <w:numPr>
          <w:ilvl w:val="3"/>
          <w:numId w:val="11"/>
        </w:numPr>
        <w:spacing w:after="120"/>
        <w:ind w:firstLineChars="0"/>
        <w:rPr>
          <w:rFonts w:eastAsia="宋体"/>
          <w:szCs w:val="24"/>
          <w:lang w:eastAsia="zh-CN"/>
        </w:rPr>
      </w:pPr>
      <w:r>
        <w:rPr>
          <w:rFonts w:eastAsia="宋体"/>
          <w:szCs w:val="24"/>
          <w:lang w:eastAsia="zh-CN"/>
        </w:rPr>
        <w:lastRenderedPageBreak/>
        <w:t>No other MG occasion is assumed to be taken by long periodicity measurement.</w:t>
      </w:r>
    </w:p>
    <w:p w14:paraId="1F0DA071"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7262495" w14:textId="68D0D3FC"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af3"/>
        <w:tblW w:w="0" w:type="auto"/>
        <w:tblLook w:val="04A0" w:firstRow="1" w:lastRow="0" w:firstColumn="1" w:lastColumn="0" w:noHBand="0" w:noVBand="1"/>
      </w:tblPr>
      <w:tblGrid>
        <w:gridCol w:w="1236"/>
        <w:gridCol w:w="8395"/>
      </w:tblGrid>
      <w:tr w:rsidR="00CB6CA6" w14:paraId="285EF17A" w14:textId="77777777" w:rsidTr="00FA0596">
        <w:tc>
          <w:tcPr>
            <w:tcW w:w="1236" w:type="dxa"/>
          </w:tcPr>
          <w:p w14:paraId="75F684D1" w14:textId="77777777" w:rsidR="00CB6CA6" w:rsidRDefault="00CB6CA6" w:rsidP="00FA0596">
            <w:pPr>
              <w:spacing w:after="120"/>
              <w:rPr>
                <w:b/>
                <w:bCs/>
                <w:color w:val="0070C0"/>
                <w:lang w:val="en-US" w:eastAsia="zh-CN"/>
              </w:rPr>
            </w:pPr>
            <w:r>
              <w:rPr>
                <w:b/>
                <w:bCs/>
                <w:color w:val="0070C0"/>
                <w:lang w:val="en-US" w:eastAsia="zh-CN"/>
              </w:rPr>
              <w:t>Company</w:t>
            </w:r>
          </w:p>
        </w:tc>
        <w:tc>
          <w:tcPr>
            <w:tcW w:w="8395" w:type="dxa"/>
          </w:tcPr>
          <w:p w14:paraId="0D524648" w14:textId="77777777" w:rsidR="00CB6CA6" w:rsidRDefault="00CB6CA6" w:rsidP="00FA0596">
            <w:pPr>
              <w:spacing w:after="120"/>
              <w:rPr>
                <w:b/>
                <w:bCs/>
                <w:color w:val="0070C0"/>
                <w:lang w:val="en-US" w:eastAsia="zh-CN"/>
              </w:rPr>
            </w:pPr>
            <w:r>
              <w:rPr>
                <w:b/>
                <w:bCs/>
                <w:color w:val="0070C0"/>
                <w:lang w:val="en-US" w:eastAsia="zh-CN"/>
              </w:rPr>
              <w:t xml:space="preserve">Comments </w:t>
            </w:r>
          </w:p>
        </w:tc>
      </w:tr>
      <w:tr w:rsidR="00CB6CA6" w14:paraId="17E4D595" w14:textId="77777777" w:rsidTr="00FA0596">
        <w:tc>
          <w:tcPr>
            <w:tcW w:w="1236" w:type="dxa"/>
          </w:tcPr>
          <w:p w14:paraId="5D62AD6F" w14:textId="77777777" w:rsidR="00CB6CA6" w:rsidRDefault="00CB6CA6" w:rsidP="00FA0596">
            <w:pPr>
              <w:spacing w:after="120"/>
              <w:rPr>
                <w:color w:val="0070C0"/>
                <w:lang w:val="en-US" w:eastAsia="zh-CN"/>
              </w:rPr>
            </w:pPr>
          </w:p>
        </w:tc>
        <w:tc>
          <w:tcPr>
            <w:tcW w:w="8395" w:type="dxa"/>
          </w:tcPr>
          <w:p w14:paraId="2DA46C8B" w14:textId="77777777" w:rsidR="00CB6CA6" w:rsidRDefault="00CB6CA6" w:rsidP="00FA0596">
            <w:pPr>
              <w:spacing w:after="120"/>
              <w:rPr>
                <w:color w:val="0070C0"/>
                <w:lang w:val="en-US" w:eastAsia="zh-CN"/>
              </w:rPr>
            </w:pPr>
          </w:p>
        </w:tc>
      </w:tr>
      <w:tr w:rsidR="00CB6CA6" w14:paraId="4008371D" w14:textId="77777777" w:rsidTr="00FA0596">
        <w:tc>
          <w:tcPr>
            <w:tcW w:w="1236" w:type="dxa"/>
          </w:tcPr>
          <w:p w14:paraId="40E27ABD" w14:textId="77777777" w:rsidR="00CB6CA6" w:rsidRDefault="00CB6CA6" w:rsidP="00FA0596">
            <w:pPr>
              <w:spacing w:after="120"/>
              <w:rPr>
                <w:color w:val="0070C0"/>
                <w:lang w:val="en-US" w:eastAsia="zh-CN"/>
              </w:rPr>
            </w:pPr>
          </w:p>
        </w:tc>
        <w:tc>
          <w:tcPr>
            <w:tcW w:w="8395" w:type="dxa"/>
          </w:tcPr>
          <w:p w14:paraId="4B8B74AF" w14:textId="77777777" w:rsidR="00CB6CA6" w:rsidRDefault="00CB6CA6" w:rsidP="00FA0596">
            <w:pPr>
              <w:spacing w:after="120"/>
              <w:rPr>
                <w:color w:val="0070C0"/>
                <w:lang w:val="en-US" w:eastAsia="zh-CN"/>
              </w:rPr>
            </w:pPr>
          </w:p>
        </w:tc>
      </w:tr>
    </w:tbl>
    <w:p w14:paraId="652A5464" w14:textId="77777777" w:rsidR="00D43C53" w:rsidRDefault="00D43C53" w:rsidP="00D43C53">
      <w:pPr>
        <w:rPr>
          <w:rFonts w:eastAsiaTheme="minorEastAsia"/>
          <w:iCs/>
          <w:color w:val="000000" w:themeColor="text1"/>
          <w:lang w:val="en-US" w:eastAsia="zh-CN"/>
        </w:rPr>
      </w:pPr>
    </w:p>
    <w:p w14:paraId="2F453F11" w14:textId="77777777" w:rsidR="00D43C53" w:rsidRDefault="00D43C53" w:rsidP="00D43C53">
      <w:pPr>
        <w:spacing w:after="120"/>
        <w:rPr>
          <w:rFonts w:eastAsiaTheme="minorEastAsia"/>
          <w:b/>
          <w:color w:val="0070C0"/>
          <w:lang w:val="en-US" w:eastAsia="zh-CN"/>
        </w:rPr>
      </w:pPr>
      <w:r w:rsidRPr="00042AC6">
        <w:rPr>
          <w:rFonts w:eastAsiaTheme="minorEastAsia"/>
          <w:b/>
          <w:color w:val="0070C0"/>
          <w:lang w:val="en-US" w:eastAsia="zh-CN"/>
        </w:rPr>
        <w:t>Issue 2-2-1: Time span of PRS resource instance &gt; N</w:t>
      </w:r>
    </w:p>
    <w:p w14:paraId="4ACB61EB"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777861B0"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60489DAA" w14:textId="77777777" w:rsidR="00D43C53" w:rsidRDefault="00D43C53" w:rsidP="00D43C5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The measurement requirements do not apply for a PRS resource, if time span of the PRS resource instance (including at least the minimum number of repetitions specified in the accuracy requirements) is greater than UE reported capability N</w:t>
      </w:r>
    </w:p>
    <w:p w14:paraId="5CD55EFE"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HW, Intel)</w:t>
      </w:r>
    </w:p>
    <w:p w14:paraId="00AA271F" w14:textId="77777777" w:rsidR="00D43C53" w:rsidRDefault="00D43C53" w:rsidP="00D43C53">
      <w:pPr>
        <w:pStyle w:val="afc"/>
        <w:numPr>
          <w:ilvl w:val="2"/>
          <w:numId w:val="11"/>
        </w:numPr>
        <w:spacing w:after="120"/>
        <w:ind w:firstLineChars="0"/>
        <w:rPr>
          <w:rFonts w:eastAsia="宋体"/>
          <w:szCs w:val="24"/>
          <w:lang w:eastAsia="zh-CN"/>
        </w:rPr>
      </w:pPr>
      <w:r>
        <w:rPr>
          <w:rFonts w:eastAsia="宋体"/>
          <w:szCs w:val="24"/>
          <w:lang w:eastAsia="zh-CN"/>
        </w:rPr>
        <w:t>Measurement requirements do not apply for a PRS resource when the time span of PRS resource instance &gt; N</w:t>
      </w:r>
    </w:p>
    <w:p w14:paraId="1AAB7282"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(vivo, Nokia)</w:t>
      </w:r>
    </w:p>
    <w:p w14:paraId="3E549914" w14:textId="77777777" w:rsidR="00D43C53" w:rsidRPr="004C1D77" w:rsidRDefault="00D43C53" w:rsidP="00D43C53">
      <w:pPr>
        <w:pStyle w:val="afc"/>
        <w:numPr>
          <w:ilvl w:val="2"/>
          <w:numId w:val="11"/>
        </w:numPr>
        <w:spacing w:after="120"/>
        <w:ind w:firstLineChars="0"/>
        <w:rPr>
          <w:rFonts w:eastAsia="宋体"/>
          <w:szCs w:val="24"/>
          <w:lang w:eastAsia="zh-CN"/>
        </w:rPr>
      </w:pPr>
      <w:r>
        <w:rPr>
          <w:rFonts w:eastAsia="宋体"/>
          <w:szCs w:val="24"/>
          <w:lang w:eastAsia="zh-CN"/>
        </w:rPr>
        <w:t>If time span of the PRS resource instance within MG is greater than UE reported capability N, measurement period requirements shall apply</w:t>
      </w:r>
    </w:p>
    <w:p w14:paraId="4E816DEB"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3F47F7C" w14:textId="5662A3D7"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af3"/>
        <w:tblW w:w="0" w:type="auto"/>
        <w:tblLook w:val="04A0" w:firstRow="1" w:lastRow="0" w:firstColumn="1" w:lastColumn="0" w:noHBand="0" w:noVBand="1"/>
      </w:tblPr>
      <w:tblGrid>
        <w:gridCol w:w="1236"/>
        <w:gridCol w:w="8395"/>
      </w:tblGrid>
      <w:tr w:rsidR="00CB6CA6" w14:paraId="18CDDFDD" w14:textId="77777777" w:rsidTr="00FA0596">
        <w:tc>
          <w:tcPr>
            <w:tcW w:w="1236" w:type="dxa"/>
          </w:tcPr>
          <w:p w14:paraId="16372FB3" w14:textId="77777777" w:rsidR="00CB6CA6" w:rsidRDefault="00CB6CA6" w:rsidP="00FA0596">
            <w:pPr>
              <w:spacing w:after="120"/>
              <w:rPr>
                <w:b/>
                <w:bCs/>
                <w:color w:val="0070C0"/>
                <w:lang w:val="en-US" w:eastAsia="zh-CN"/>
              </w:rPr>
            </w:pPr>
            <w:r>
              <w:rPr>
                <w:b/>
                <w:bCs/>
                <w:color w:val="0070C0"/>
                <w:lang w:val="en-US" w:eastAsia="zh-CN"/>
              </w:rPr>
              <w:t>Company</w:t>
            </w:r>
          </w:p>
        </w:tc>
        <w:tc>
          <w:tcPr>
            <w:tcW w:w="8395" w:type="dxa"/>
          </w:tcPr>
          <w:p w14:paraId="5E2DA989" w14:textId="77777777" w:rsidR="00CB6CA6" w:rsidRDefault="00CB6CA6" w:rsidP="00FA0596">
            <w:pPr>
              <w:spacing w:after="120"/>
              <w:rPr>
                <w:b/>
                <w:bCs/>
                <w:color w:val="0070C0"/>
                <w:lang w:val="en-US" w:eastAsia="zh-CN"/>
              </w:rPr>
            </w:pPr>
            <w:r>
              <w:rPr>
                <w:b/>
                <w:bCs/>
                <w:color w:val="0070C0"/>
                <w:lang w:val="en-US" w:eastAsia="zh-CN"/>
              </w:rPr>
              <w:t xml:space="preserve">Comments </w:t>
            </w:r>
          </w:p>
        </w:tc>
      </w:tr>
      <w:tr w:rsidR="00CB6CA6" w14:paraId="6F6590FA" w14:textId="77777777" w:rsidTr="00FA0596">
        <w:tc>
          <w:tcPr>
            <w:tcW w:w="1236" w:type="dxa"/>
          </w:tcPr>
          <w:p w14:paraId="2D11D4C3" w14:textId="77777777" w:rsidR="00CB6CA6" w:rsidRDefault="00CB6CA6" w:rsidP="00FA0596">
            <w:pPr>
              <w:spacing w:after="120"/>
              <w:rPr>
                <w:color w:val="0070C0"/>
                <w:lang w:val="en-US" w:eastAsia="zh-CN"/>
              </w:rPr>
            </w:pPr>
          </w:p>
        </w:tc>
        <w:tc>
          <w:tcPr>
            <w:tcW w:w="8395" w:type="dxa"/>
          </w:tcPr>
          <w:p w14:paraId="201C0E84" w14:textId="77777777" w:rsidR="00CB6CA6" w:rsidRDefault="00CB6CA6" w:rsidP="00FA0596">
            <w:pPr>
              <w:spacing w:after="120"/>
              <w:rPr>
                <w:color w:val="0070C0"/>
                <w:lang w:val="en-US" w:eastAsia="zh-CN"/>
              </w:rPr>
            </w:pPr>
          </w:p>
        </w:tc>
      </w:tr>
      <w:tr w:rsidR="00CB6CA6" w14:paraId="4EA72188" w14:textId="77777777" w:rsidTr="00FA0596">
        <w:tc>
          <w:tcPr>
            <w:tcW w:w="1236" w:type="dxa"/>
          </w:tcPr>
          <w:p w14:paraId="2677BB69" w14:textId="77777777" w:rsidR="00CB6CA6" w:rsidRDefault="00CB6CA6" w:rsidP="00FA0596">
            <w:pPr>
              <w:spacing w:after="120"/>
              <w:rPr>
                <w:color w:val="0070C0"/>
                <w:lang w:val="en-US" w:eastAsia="zh-CN"/>
              </w:rPr>
            </w:pPr>
          </w:p>
        </w:tc>
        <w:tc>
          <w:tcPr>
            <w:tcW w:w="8395" w:type="dxa"/>
          </w:tcPr>
          <w:p w14:paraId="5A5D76E5" w14:textId="77777777" w:rsidR="00CB6CA6" w:rsidRDefault="00CB6CA6" w:rsidP="00FA0596">
            <w:pPr>
              <w:spacing w:after="120"/>
              <w:rPr>
                <w:color w:val="0070C0"/>
                <w:lang w:val="en-US" w:eastAsia="zh-CN"/>
              </w:rPr>
            </w:pPr>
          </w:p>
        </w:tc>
      </w:tr>
    </w:tbl>
    <w:p w14:paraId="6FDEE690" w14:textId="77777777" w:rsidR="00D43C53" w:rsidRDefault="00D43C53" w:rsidP="00D43C53">
      <w:pPr>
        <w:rPr>
          <w:rFonts w:eastAsiaTheme="minorEastAsia"/>
          <w:iCs/>
          <w:color w:val="000000" w:themeColor="text1"/>
          <w:lang w:val="en-US" w:eastAsia="zh-CN"/>
        </w:rPr>
      </w:pPr>
    </w:p>
    <w:p w14:paraId="25A8179E" w14:textId="77777777" w:rsidR="00D43C53" w:rsidRDefault="00D43C53" w:rsidP="00D43C53">
      <w:pPr>
        <w:spacing w:after="120"/>
        <w:rPr>
          <w:rFonts w:eastAsiaTheme="minorEastAsia"/>
          <w:b/>
          <w:color w:val="0070C0"/>
          <w:lang w:val="en-US" w:eastAsia="zh-CN"/>
        </w:rPr>
      </w:pPr>
      <w:r w:rsidRPr="00042AC6">
        <w:rPr>
          <w:rFonts w:eastAsiaTheme="minorEastAsia"/>
          <w:b/>
          <w:color w:val="0070C0"/>
          <w:lang w:val="en-US" w:eastAsia="zh-CN"/>
        </w:rPr>
        <w:t>Issue 2-2-2: Time span of PRS resource instance &gt; MGL</w:t>
      </w:r>
    </w:p>
    <w:p w14:paraId="585F2D65"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565D4DE3"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5481E145" w14:textId="77777777" w:rsidR="00D43C53" w:rsidRDefault="00D43C53" w:rsidP="00D43C53">
      <w:pPr>
        <w:pStyle w:val="afc"/>
        <w:numPr>
          <w:ilvl w:val="2"/>
          <w:numId w:val="11"/>
        </w:numPr>
        <w:overflowPunct/>
        <w:autoSpaceDE/>
        <w:autoSpaceDN/>
        <w:adjustRightInd/>
        <w:spacing w:after="120"/>
        <w:ind w:firstLineChars="0"/>
        <w:textAlignment w:val="auto"/>
        <w:rPr>
          <w:rFonts w:eastAsia="宋体"/>
          <w:szCs w:val="24"/>
          <w:lang w:eastAsia="zh-CN"/>
        </w:rPr>
      </w:pPr>
      <w:r>
        <w:rPr>
          <w:szCs w:val="21"/>
          <w:lang w:val="en-US"/>
        </w:rPr>
        <w:t>The measurement requirements do not apply for a PRS resource, if the time span of a DL PRS resource instance (including at least the minimum number of repetitions specified in the accuracy requirements) is greater than the configured measurement gap length.</w:t>
      </w:r>
    </w:p>
    <w:p w14:paraId="15ABEBCF"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 CATT, Intel)</w:t>
      </w:r>
    </w:p>
    <w:p w14:paraId="7F823292" w14:textId="77777777" w:rsidR="00D43C53" w:rsidRPr="004C1D77" w:rsidRDefault="00D43C53" w:rsidP="00D43C5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requirements do not apply for a PRS resource when the time span of PRS resource instance &gt; MGL</w:t>
      </w:r>
    </w:p>
    <w:p w14:paraId="40DB0B17"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5401D6B" w14:textId="2E455B88"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af3"/>
        <w:tblW w:w="0" w:type="auto"/>
        <w:tblLook w:val="04A0" w:firstRow="1" w:lastRow="0" w:firstColumn="1" w:lastColumn="0" w:noHBand="0" w:noVBand="1"/>
      </w:tblPr>
      <w:tblGrid>
        <w:gridCol w:w="1236"/>
        <w:gridCol w:w="8395"/>
      </w:tblGrid>
      <w:tr w:rsidR="00CB6CA6" w14:paraId="66911B0F" w14:textId="77777777" w:rsidTr="00FA0596">
        <w:tc>
          <w:tcPr>
            <w:tcW w:w="1236" w:type="dxa"/>
          </w:tcPr>
          <w:p w14:paraId="7CBE3F49" w14:textId="77777777" w:rsidR="00CB6CA6" w:rsidRDefault="00CB6CA6" w:rsidP="00FA0596">
            <w:pPr>
              <w:spacing w:after="120"/>
              <w:rPr>
                <w:b/>
                <w:bCs/>
                <w:color w:val="0070C0"/>
                <w:lang w:val="en-US" w:eastAsia="zh-CN"/>
              </w:rPr>
            </w:pPr>
            <w:r>
              <w:rPr>
                <w:b/>
                <w:bCs/>
                <w:color w:val="0070C0"/>
                <w:lang w:val="en-US" w:eastAsia="zh-CN"/>
              </w:rPr>
              <w:t>Company</w:t>
            </w:r>
          </w:p>
        </w:tc>
        <w:tc>
          <w:tcPr>
            <w:tcW w:w="8395" w:type="dxa"/>
          </w:tcPr>
          <w:p w14:paraId="298ECE67" w14:textId="77777777" w:rsidR="00CB6CA6" w:rsidRDefault="00CB6CA6" w:rsidP="00FA0596">
            <w:pPr>
              <w:spacing w:after="120"/>
              <w:rPr>
                <w:b/>
                <w:bCs/>
                <w:color w:val="0070C0"/>
                <w:lang w:val="en-US" w:eastAsia="zh-CN"/>
              </w:rPr>
            </w:pPr>
            <w:r>
              <w:rPr>
                <w:b/>
                <w:bCs/>
                <w:color w:val="0070C0"/>
                <w:lang w:val="en-US" w:eastAsia="zh-CN"/>
              </w:rPr>
              <w:t xml:space="preserve">Comments </w:t>
            </w:r>
          </w:p>
        </w:tc>
      </w:tr>
      <w:tr w:rsidR="00CB6CA6" w14:paraId="5A22DC88" w14:textId="77777777" w:rsidTr="00FA0596">
        <w:tc>
          <w:tcPr>
            <w:tcW w:w="1236" w:type="dxa"/>
          </w:tcPr>
          <w:p w14:paraId="67C7FFE3" w14:textId="77777777" w:rsidR="00CB6CA6" w:rsidRDefault="00CB6CA6" w:rsidP="00FA0596">
            <w:pPr>
              <w:spacing w:after="120"/>
              <w:rPr>
                <w:color w:val="0070C0"/>
                <w:lang w:val="en-US" w:eastAsia="zh-CN"/>
              </w:rPr>
            </w:pPr>
          </w:p>
        </w:tc>
        <w:tc>
          <w:tcPr>
            <w:tcW w:w="8395" w:type="dxa"/>
          </w:tcPr>
          <w:p w14:paraId="7EB0A7D0" w14:textId="77777777" w:rsidR="00CB6CA6" w:rsidRDefault="00CB6CA6" w:rsidP="00FA0596">
            <w:pPr>
              <w:spacing w:after="120"/>
              <w:rPr>
                <w:color w:val="0070C0"/>
                <w:lang w:val="en-US" w:eastAsia="zh-CN"/>
              </w:rPr>
            </w:pPr>
          </w:p>
        </w:tc>
      </w:tr>
      <w:tr w:rsidR="00CB6CA6" w14:paraId="0224AD0C" w14:textId="77777777" w:rsidTr="00FA0596">
        <w:tc>
          <w:tcPr>
            <w:tcW w:w="1236" w:type="dxa"/>
          </w:tcPr>
          <w:p w14:paraId="067344EC" w14:textId="77777777" w:rsidR="00CB6CA6" w:rsidRDefault="00CB6CA6" w:rsidP="00FA0596">
            <w:pPr>
              <w:spacing w:after="120"/>
              <w:rPr>
                <w:color w:val="0070C0"/>
                <w:lang w:val="en-US" w:eastAsia="zh-CN"/>
              </w:rPr>
            </w:pPr>
          </w:p>
        </w:tc>
        <w:tc>
          <w:tcPr>
            <w:tcW w:w="8395" w:type="dxa"/>
          </w:tcPr>
          <w:p w14:paraId="0F27BA59" w14:textId="77777777" w:rsidR="00CB6CA6" w:rsidRDefault="00CB6CA6" w:rsidP="00FA0596">
            <w:pPr>
              <w:spacing w:after="120"/>
              <w:rPr>
                <w:color w:val="0070C0"/>
                <w:lang w:val="en-US" w:eastAsia="zh-CN"/>
              </w:rPr>
            </w:pPr>
          </w:p>
        </w:tc>
      </w:tr>
    </w:tbl>
    <w:p w14:paraId="4F04AD4C" w14:textId="77777777" w:rsidR="00D43C53" w:rsidRDefault="00D43C53" w:rsidP="00D43C53">
      <w:pPr>
        <w:rPr>
          <w:rFonts w:eastAsiaTheme="minorEastAsia"/>
          <w:iCs/>
          <w:color w:val="000000" w:themeColor="text1"/>
          <w:lang w:val="en-US" w:eastAsia="zh-CN"/>
        </w:rPr>
      </w:pPr>
    </w:p>
    <w:p w14:paraId="7AC65499" w14:textId="77777777" w:rsidR="00D43C53" w:rsidRPr="00CE7F0A" w:rsidRDefault="00D43C53" w:rsidP="00D43C53">
      <w:pPr>
        <w:spacing w:after="120"/>
        <w:rPr>
          <w:rFonts w:eastAsiaTheme="minorEastAsia"/>
          <w:b/>
          <w:color w:val="0070C0"/>
          <w:lang w:val="en-US" w:eastAsia="zh-CN"/>
        </w:rPr>
      </w:pPr>
      <w:r w:rsidRPr="00042AC6">
        <w:rPr>
          <w:rFonts w:eastAsiaTheme="minorEastAsia"/>
          <w:b/>
          <w:color w:val="0070C0"/>
          <w:lang w:val="en-US" w:eastAsia="zh-CN"/>
        </w:rPr>
        <w:t>Issue 2-3-1: Whether MG pattern #25 is an applicable pattern for LTE measurement</w:t>
      </w:r>
    </w:p>
    <w:p w14:paraId="32B36B5A"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282A372F"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val="fr-FR" w:eastAsia="zh-CN"/>
        </w:rPr>
      </w:pPr>
      <w:r>
        <w:rPr>
          <w:rFonts w:eastAsia="宋体"/>
          <w:color w:val="0070C0"/>
          <w:szCs w:val="24"/>
          <w:lang w:val="fr-FR" w:eastAsia="zh-CN"/>
        </w:rPr>
        <w:t xml:space="preserve">Option 1 (QC, OPPO, vivo, HW, Intel, Ericsson) </w:t>
      </w:r>
    </w:p>
    <w:p w14:paraId="7693D798" w14:textId="77777777" w:rsidR="00D43C53" w:rsidRDefault="00D43C53" w:rsidP="00D43C5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Remove MG pattern #25 as an applicable pattern for LTE measurement</w:t>
      </w:r>
    </w:p>
    <w:p w14:paraId="20C2D409"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(Nokia)</w:t>
      </w:r>
    </w:p>
    <w:p w14:paraId="6D4D33CF" w14:textId="77777777" w:rsidR="00D43C53" w:rsidRPr="00103533" w:rsidRDefault="00D43C53" w:rsidP="00D43C5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no change is needed to the current specification unless a UE has specific limitation to measure LTE cells with MGRP=160ms</w:t>
      </w:r>
    </w:p>
    <w:p w14:paraId="45C98489"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1790FC9" w14:textId="5EEE4AD1"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 and check if option 1 is agreeable.</w:t>
      </w:r>
    </w:p>
    <w:tbl>
      <w:tblPr>
        <w:tblStyle w:val="af3"/>
        <w:tblW w:w="0" w:type="auto"/>
        <w:tblLook w:val="04A0" w:firstRow="1" w:lastRow="0" w:firstColumn="1" w:lastColumn="0" w:noHBand="0" w:noVBand="1"/>
      </w:tblPr>
      <w:tblGrid>
        <w:gridCol w:w="1236"/>
        <w:gridCol w:w="8395"/>
      </w:tblGrid>
      <w:tr w:rsidR="00CB6CA6" w14:paraId="10CB2449" w14:textId="77777777" w:rsidTr="00FA0596">
        <w:tc>
          <w:tcPr>
            <w:tcW w:w="1236" w:type="dxa"/>
          </w:tcPr>
          <w:p w14:paraId="540F4820" w14:textId="77777777" w:rsidR="00CB6CA6" w:rsidRDefault="00CB6CA6" w:rsidP="00FA0596">
            <w:pPr>
              <w:spacing w:after="120"/>
              <w:rPr>
                <w:b/>
                <w:bCs/>
                <w:color w:val="0070C0"/>
                <w:lang w:val="en-US" w:eastAsia="zh-CN"/>
              </w:rPr>
            </w:pPr>
            <w:r>
              <w:rPr>
                <w:b/>
                <w:bCs/>
                <w:color w:val="0070C0"/>
                <w:lang w:val="en-US" w:eastAsia="zh-CN"/>
              </w:rPr>
              <w:t>Company</w:t>
            </w:r>
          </w:p>
        </w:tc>
        <w:tc>
          <w:tcPr>
            <w:tcW w:w="8395" w:type="dxa"/>
          </w:tcPr>
          <w:p w14:paraId="694ED841" w14:textId="77777777" w:rsidR="00CB6CA6" w:rsidRDefault="00CB6CA6" w:rsidP="00FA0596">
            <w:pPr>
              <w:spacing w:after="120"/>
              <w:rPr>
                <w:b/>
                <w:bCs/>
                <w:color w:val="0070C0"/>
                <w:lang w:val="en-US" w:eastAsia="zh-CN"/>
              </w:rPr>
            </w:pPr>
            <w:r>
              <w:rPr>
                <w:b/>
                <w:bCs/>
                <w:color w:val="0070C0"/>
                <w:lang w:val="en-US" w:eastAsia="zh-CN"/>
              </w:rPr>
              <w:t xml:space="preserve">Comments </w:t>
            </w:r>
          </w:p>
        </w:tc>
      </w:tr>
      <w:tr w:rsidR="00CB6CA6" w14:paraId="0FB2413D" w14:textId="77777777" w:rsidTr="00FA0596">
        <w:tc>
          <w:tcPr>
            <w:tcW w:w="1236" w:type="dxa"/>
          </w:tcPr>
          <w:p w14:paraId="5C3BC2DC" w14:textId="77777777" w:rsidR="00CB6CA6" w:rsidRDefault="00CB6CA6" w:rsidP="00FA0596">
            <w:pPr>
              <w:spacing w:after="120"/>
              <w:rPr>
                <w:color w:val="0070C0"/>
                <w:lang w:val="en-US" w:eastAsia="zh-CN"/>
              </w:rPr>
            </w:pPr>
          </w:p>
        </w:tc>
        <w:tc>
          <w:tcPr>
            <w:tcW w:w="8395" w:type="dxa"/>
          </w:tcPr>
          <w:p w14:paraId="7BAF508E" w14:textId="77777777" w:rsidR="00CB6CA6" w:rsidRDefault="00CB6CA6" w:rsidP="00FA0596">
            <w:pPr>
              <w:spacing w:after="120"/>
              <w:rPr>
                <w:color w:val="0070C0"/>
                <w:lang w:val="en-US" w:eastAsia="zh-CN"/>
              </w:rPr>
            </w:pPr>
          </w:p>
        </w:tc>
      </w:tr>
      <w:tr w:rsidR="00CB6CA6" w14:paraId="488F494B" w14:textId="77777777" w:rsidTr="00FA0596">
        <w:tc>
          <w:tcPr>
            <w:tcW w:w="1236" w:type="dxa"/>
          </w:tcPr>
          <w:p w14:paraId="447D7922" w14:textId="77777777" w:rsidR="00CB6CA6" w:rsidRDefault="00CB6CA6" w:rsidP="00FA0596">
            <w:pPr>
              <w:spacing w:after="120"/>
              <w:rPr>
                <w:color w:val="0070C0"/>
                <w:lang w:val="en-US" w:eastAsia="zh-CN"/>
              </w:rPr>
            </w:pPr>
          </w:p>
        </w:tc>
        <w:tc>
          <w:tcPr>
            <w:tcW w:w="8395" w:type="dxa"/>
          </w:tcPr>
          <w:p w14:paraId="1C9CDB21" w14:textId="77777777" w:rsidR="00CB6CA6" w:rsidRDefault="00CB6CA6" w:rsidP="00FA0596">
            <w:pPr>
              <w:spacing w:after="120"/>
              <w:rPr>
                <w:color w:val="0070C0"/>
                <w:lang w:val="en-US" w:eastAsia="zh-CN"/>
              </w:rPr>
            </w:pPr>
          </w:p>
        </w:tc>
      </w:tr>
    </w:tbl>
    <w:p w14:paraId="37F2601B" w14:textId="77777777" w:rsidR="00D43C53" w:rsidRDefault="00D43C53" w:rsidP="00D43C53">
      <w:pPr>
        <w:rPr>
          <w:rFonts w:eastAsiaTheme="minorEastAsia"/>
          <w:iCs/>
          <w:color w:val="000000" w:themeColor="text1"/>
          <w:lang w:val="en-US" w:eastAsia="zh-CN"/>
        </w:rPr>
      </w:pPr>
    </w:p>
    <w:p w14:paraId="64A22FCF" w14:textId="77777777" w:rsidR="00D43C53" w:rsidRPr="00E36A1B" w:rsidRDefault="00D43C53" w:rsidP="00D43C53">
      <w:pPr>
        <w:spacing w:after="120"/>
        <w:rPr>
          <w:rFonts w:eastAsiaTheme="minorEastAsia"/>
          <w:b/>
          <w:color w:val="0070C0"/>
          <w:lang w:val="en-US"/>
        </w:rPr>
      </w:pPr>
      <w:r w:rsidRPr="00042AC6">
        <w:rPr>
          <w:rFonts w:eastAsiaTheme="minorEastAsia"/>
          <w:b/>
          <w:color w:val="0070C0"/>
          <w:lang w:val="en-US"/>
        </w:rPr>
        <w:t>Issue 2-3-2: Measurement window when MG pattern #24 is used for LTE measurement</w:t>
      </w:r>
    </w:p>
    <w:p w14:paraId="7DEECFE8"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4DAAFDC7"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w:t>
      </w:r>
    </w:p>
    <w:p w14:paraId="33D696EE" w14:textId="77777777" w:rsidR="00D43C53" w:rsidRDefault="00D43C53" w:rsidP="00D43C5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When MG pattern #24 is used for LTE measurements, the measurement window is defined as the first 5ms after the RF re-tuning time and Tinter1 = 30 ms</w:t>
      </w:r>
    </w:p>
    <w:p w14:paraId="4A6907EB"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 CATT, Nokia, Ericsson)</w:t>
      </w:r>
    </w:p>
    <w:p w14:paraId="3A61ABF2" w14:textId="77777777" w:rsidR="00D43C53" w:rsidRPr="00D30858" w:rsidRDefault="00D43C53" w:rsidP="00D43C5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not to limit this to 5 ms, and how to use MG pattern #24 for LTE measurement is up to UE implementation</w:t>
      </w:r>
    </w:p>
    <w:p w14:paraId="500E3A21"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85DAA85" w14:textId="4CD8EE50"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 and check if option 2 is agreeable.</w:t>
      </w:r>
    </w:p>
    <w:tbl>
      <w:tblPr>
        <w:tblStyle w:val="af3"/>
        <w:tblW w:w="0" w:type="auto"/>
        <w:tblLook w:val="04A0" w:firstRow="1" w:lastRow="0" w:firstColumn="1" w:lastColumn="0" w:noHBand="0" w:noVBand="1"/>
      </w:tblPr>
      <w:tblGrid>
        <w:gridCol w:w="1236"/>
        <w:gridCol w:w="8395"/>
      </w:tblGrid>
      <w:tr w:rsidR="00CB6CA6" w14:paraId="08EA524C" w14:textId="77777777" w:rsidTr="00FA0596">
        <w:tc>
          <w:tcPr>
            <w:tcW w:w="1236" w:type="dxa"/>
          </w:tcPr>
          <w:p w14:paraId="3BFBA6F3" w14:textId="77777777" w:rsidR="00CB6CA6" w:rsidRDefault="00CB6CA6" w:rsidP="00FA0596">
            <w:pPr>
              <w:spacing w:after="120"/>
              <w:rPr>
                <w:b/>
                <w:bCs/>
                <w:color w:val="0070C0"/>
                <w:lang w:val="en-US" w:eastAsia="zh-CN"/>
              </w:rPr>
            </w:pPr>
            <w:r>
              <w:rPr>
                <w:b/>
                <w:bCs/>
                <w:color w:val="0070C0"/>
                <w:lang w:val="en-US" w:eastAsia="zh-CN"/>
              </w:rPr>
              <w:t>Company</w:t>
            </w:r>
          </w:p>
        </w:tc>
        <w:tc>
          <w:tcPr>
            <w:tcW w:w="8395" w:type="dxa"/>
          </w:tcPr>
          <w:p w14:paraId="404096E9" w14:textId="77777777" w:rsidR="00CB6CA6" w:rsidRDefault="00CB6CA6" w:rsidP="00FA0596">
            <w:pPr>
              <w:spacing w:after="120"/>
              <w:rPr>
                <w:b/>
                <w:bCs/>
                <w:color w:val="0070C0"/>
                <w:lang w:val="en-US" w:eastAsia="zh-CN"/>
              </w:rPr>
            </w:pPr>
            <w:r>
              <w:rPr>
                <w:b/>
                <w:bCs/>
                <w:color w:val="0070C0"/>
                <w:lang w:val="en-US" w:eastAsia="zh-CN"/>
              </w:rPr>
              <w:t xml:space="preserve">Comments </w:t>
            </w:r>
          </w:p>
        </w:tc>
      </w:tr>
      <w:tr w:rsidR="00CB6CA6" w14:paraId="5ACB82CE" w14:textId="77777777" w:rsidTr="00FA0596">
        <w:tc>
          <w:tcPr>
            <w:tcW w:w="1236" w:type="dxa"/>
          </w:tcPr>
          <w:p w14:paraId="2063E56F" w14:textId="77777777" w:rsidR="00CB6CA6" w:rsidRDefault="00CB6CA6" w:rsidP="00FA0596">
            <w:pPr>
              <w:spacing w:after="120"/>
              <w:rPr>
                <w:color w:val="0070C0"/>
                <w:lang w:val="en-US" w:eastAsia="zh-CN"/>
              </w:rPr>
            </w:pPr>
          </w:p>
        </w:tc>
        <w:tc>
          <w:tcPr>
            <w:tcW w:w="8395" w:type="dxa"/>
          </w:tcPr>
          <w:p w14:paraId="3365932A" w14:textId="77777777" w:rsidR="00CB6CA6" w:rsidRDefault="00CB6CA6" w:rsidP="00FA0596">
            <w:pPr>
              <w:spacing w:after="120"/>
              <w:rPr>
                <w:color w:val="0070C0"/>
                <w:lang w:val="en-US" w:eastAsia="zh-CN"/>
              </w:rPr>
            </w:pPr>
          </w:p>
        </w:tc>
      </w:tr>
      <w:tr w:rsidR="00CB6CA6" w14:paraId="2D3EA6F2" w14:textId="77777777" w:rsidTr="00FA0596">
        <w:tc>
          <w:tcPr>
            <w:tcW w:w="1236" w:type="dxa"/>
          </w:tcPr>
          <w:p w14:paraId="4C65FCCA" w14:textId="77777777" w:rsidR="00CB6CA6" w:rsidRDefault="00CB6CA6" w:rsidP="00FA0596">
            <w:pPr>
              <w:spacing w:after="120"/>
              <w:rPr>
                <w:color w:val="0070C0"/>
                <w:lang w:val="en-US" w:eastAsia="zh-CN"/>
              </w:rPr>
            </w:pPr>
          </w:p>
        </w:tc>
        <w:tc>
          <w:tcPr>
            <w:tcW w:w="8395" w:type="dxa"/>
          </w:tcPr>
          <w:p w14:paraId="7F9FB70F" w14:textId="77777777" w:rsidR="00CB6CA6" w:rsidRDefault="00CB6CA6" w:rsidP="00FA0596">
            <w:pPr>
              <w:spacing w:after="120"/>
              <w:rPr>
                <w:color w:val="0070C0"/>
                <w:lang w:val="en-US" w:eastAsia="zh-CN"/>
              </w:rPr>
            </w:pPr>
          </w:p>
        </w:tc>
      </w:tr>
    </w:tbl>
    <w:p w14:paraId="318F3C46" w14:textId="77777777" w:rsidR="00D43C53" w:rsidRPr="00B239F4" w:rsidRDefault="00D43C53" w:rsidP="00D43C53">
      <w:pPr>
        <w:rPr>
          <w:lang w:val="en-US" w:eastAsia="zh-CN"/>
        </w:rPr>
      </w:pPr>
    </w:p>
    <w:p w14:paraId="7D7833FC" w14:textId="77777777" w:rsidR="005E4ED5" w:rsidRPr="00B239F4" w:rsidRDefault="00A8549A">
      <w:pPr>
        <w:pStyle w:val="2"/>
        <w:rPr>
          <w:lang w:val="en-US"/>
        </w:rPr>
      </w:pPr>
      <w:r w:rsidRPr="00B239F4">
        <w:rPr>
          <w:lang w:val="en-US"/>
        </w:rPr>
        <w:t>Summary on 2nd round (if applicable)</w:t>
      </w:r>
    </w:p>
    <w:p w14:paraId="076F4D9A"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363"/>
      </w:tblGrid>
      <w:tr w:rsidR="005E4ED5" w:rsidRPr="00D02764" w14:paraId="759A02F1" w14:textId="77777777">
        <w:tc>
          <w:tcPr>
            <w:tcW w:w="1242" w:type="dxa"/>
          </w:tcPr>
          <w:p w14:paraId="5400B495"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A1C9557" w14:textId="77777777" w:rsidR="005E4ED5" w:rsidRDefault="00A8549A">
            <w:pPr>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5E4ED5" w14:paraId="35ADDD84" w14:textId="77777777">
        <w:tc>
          <w:tcPr>
            <w:tcW w:w="1242" w:type="dxa"/>
          </w:tcPr>
          <w:p w14:paraId="306FDDAC"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E97EEB8"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A17CE2B" w14:textId="77777777" w:rsidR="005E4ED5" w:rsidRDefault="005E4ED5">
      <w:pPr>
        <w:rPr>
          <w:i/>
          <w:color w:val="0070C0"/>
          <w:lang w:val="en-US"/>
        </w:rPr>
      </w:pPr>
    </w:p>
    <w:p w14:paraId="2E4D30D2" w14:textId="77777777" w:rsidR="005E4ED5" w:rsidRDefault="00A8549A">
      <w:pPr>
        <w:pStyle w:val="1"/>
        <w:rPr>
          <w:lang w:eastAsia="ja-JP"/>
        </w:rPr>
      </w:pPr>
      <w:r>
        <w:rPr>
          <w:lang w:eastAsia="ja-JP"/>
        </w:rPr>
        <w:lastRenderedPageBreak/>
        <w:t>Topic #3: PRS-RSRP measurement period</w:t>
      </w:r>
    </w:p>
    <w:p w14:paraId="6256C307" w14:textId="77777777" w:rsidR="005E4ED5" w:rsidRDefault="00A8549A">
      <w:pPr>
        <w:pStyle w:val="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0D6E2B12"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584BC1C"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40314C79"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3E4F90AE"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2D374C7F"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6770C6F" w14:textId="77777777" w:rsidR="005E4ED5" w:rsidRDefault="00D43C53">
            <w:pPr>
              <w:spacing w:after="0"/>
              <w:rPr>
                <w:rFonts w:ascii="Arial" w:hAnsi="Arial" w:cs="Arial"/>
                <w:b/>
                <w:bCs/>
                <w:color w:val="0000FF"/>
                <w:sz w:val="16"/>
                <w:szCs w:val="16"/>
                <w:u w:val="single"/>
                <w:lang w:val="en-US" w:eastAsia="zh-CN"/>
              </w:rPr>
            </w:pPr>
            <w:hyperlink r:id="rId36" w:history="1">
              <w:r w:rsidR="00A8549A">
                <w:rPr>
                  <w:rStyle w:val="af7"/>
                  <w:rFonts w:ascii="Arial" w:hAnsi="Arial" w:cs="Arial"/>
                  <w:b/>
                  <w:bCs/>
                  <w:sz w:val="16"/>
                  <w:szCs w:val="16"/>
                  <w:lang w:val="en-US" w:eastAsia="zh-CN"/>
                </w:rPr>
                <w:t>R4-2106335</w:t>
              </w:r>
            </w:hyperlink>
          </w:p>
        </w:tc>
        <w:tc>
          <w:tcPr>
            <w:tcW w:w="1276" w:type="dxa"/>
            <w:tcBorders>
              <w:top w:val="single" w:sz="4" w:space="0" w:color="A6A6A6"/>
              <w:left w:val="nil"/>
              <w:bottom w:val="single" w:sz="4" w:space="0" w:color="A6A6A6"/>
              <w:right w:val="single" w:sz="4" w:space="0" w:color="A6A6A6"/>
            </w:tcBorders>
            <w:shd w:val="clear" w:color="auto" w:fill="auto"/>
          </w:tcPr>
          <w:p w14:paraId="3024CF53"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0F326432" w14:textId="77777777" w:rsidR="005E4ED5" w:rsidRDefault="00A8549A">
            <w:pPr>
              <w:rPr>
                <w:rFonts w:eastAsia="MS Mincho"/>
                <w:b/>
                <w:bCs/>
                <w:sz w:val="22"/>
                <w:szCs w:val="22"/>
                <w:lang w:eastAsia="zh-CN"/>
              </w:rPr>
            </w:pPr>
            <w:r>
              <w:rPr>
                <w:rFonts w:eastAsia="MS Mincho"/>
                <w:b/>
                <w:bCs/>
                <w:sz w:val="22"/>
                <w:szCs w:val="22"/>
                <w:lang w:eastAsia="zh-CN"/>
              </w:rPr>
              <w:t>Proposal 1: The RSTD measurement period requirement is independent of whether or not PRS-RSRP is configured to be reported for DL-TDOA. According to a prior agreement, RAN4 may revise the number of samples (</w:t>
            </w:r>
            <m:oMath>
              <m:sSub>
                <m:sSubPr>
                  <m:ctrlPr>
                    <w:rPr>
                      <w:rFonts w:ascii="Cambria Math" w:eastAsia="MS Mincho" w:hAnsi="Cambria Math"/>
                      <w:b/>
                      <w:bCs/>
                      <w:i/>
                      <w:sz w:val="24"/>
                      <w:szCs w:val="24"/>
                      <w:lang w:eastAsia="ko-KR"/>
                    </w:rPr>
                  </m:ctrlPr>
                </m:sSubPr>
                <m:e>
                  <m:r>
                    <m:rPr>
                      <m:nor/>
                    </m:rPr>
                    <w:rPr>
                      <w:rFonts w:eastAsia="MS Mincho"/>
                      <w:b/>
                      <w:bCs/>
                      <w:i/>
                      <w:sz w:val="24"/>
                      <w:szCs w:val="24"/>
                      <w:lang w:eastAsia="ko-KR"/>
                    </w:rPr>
                    <m:t>N</m:t>
                  </m:r>
                </m:e>
                <m:sub>
                  <m:r>
                    <m:rPr>
                      <m:nor/>
                    </m:rPr>
                    <w:rPr>
                      <w:rFonts w:eastAsia="MS Mincho"/>
                      <w:b/>
                      <w:bCs/>
                      <w:i/>
                      <w:sz w:val="24"/>
                      <w:szCs w:val="24"/>
                      <w:lang w:eastAsia="ko-KR"/>
                    </w:rPr>
                    <m:t>sample</m:t>
                  </m:r>
                </m:sub>
              </m:sSub>
            </m:oMath>
            <w:r>
              <w:rPr>
                <w:rFonts w:eastAsia="MS Mincho"/>
                <w:b/>
                <w:bCs/>
                <w:sz w:val="22"/>
                <w:szCs w:val="22"/>
                <w:lang w:eastAsia="zh-CN"/>
              </w:rPr>
              <w:t>) in the requirement if more samples are needed to meet PRS-RSRP accuracy requirements.</w:t>
            </w:r>
          </w:p>
          <w:p w14:paraId="1B3A78C1" w14:textId="77777777" w:rsidR="005E4ED5" w:rsidRDefault="00A8549A">
            <w:pPr>
              <w:rPr>
                <w:rFonts w:eastAsia="MS Mincho"/>
                <w:lang w:val="en-US"/>
              </w:rPr>
            </w:pPr>
            <w:r>
              <w:rPr>
                <w:rFonts w:eastAsia="MS Mincho"/>
                <w:b/>
                <w:bCs/>
                <w:sz w:val="22"/>
                <w:szCs w:val="22"/>
                <w:lang w:eastAsia="zh-CN"/>
              </w:rPr>
              <w:t>Proposal 2: The UE Rx-Tx measurement period requirement is independent of whether or not PRS-RSRP is configured to be reported for Multi-RTT. According to a prior agreement, RAN4 may revise the number of samples (</w:t>
            </w:r>
            <m:oMath>
              <m:sSub>
                <m:sSubPr>
                  <m:ctrlPr>
                    <w:rPr>
                      <w:rFonts w:ascii="Cambria Math" w:eastAsia="MS Mincho" w:hAnsi="Cambria Math"/>
                      <w:b/>
                      <w:bCs/>
                      <w:i/>
                      <w:sz w:val="24"/>
                      <w:szCs w:val="24"/>
                      <w:lang w:eastAsia="ko-KR"/>
                    </w:rPr>
                  </m:ctrlPr>
                </m:sSubPr>
                <m:e>
                  <m:r>
                    <m:rPr>
                      <m:nor/>
                    </m:rPr>
                    <w:rPr>
                      <w:rFonts w:eastAsia="MS Mincho"/>
                      <w:b/>
                      <w:bCs/>
                      <w:i/>
                      <w:sz w:val="24"/>
                      <w:szCs w:val="24"/>
                      <w:lang w:eastAsia="ko-KR"/>
                    </w:rPr>
                    <m:t>N</m:t>
                  </m:r>
                </m:e>
                <m:sub>
                  <m:r>
                    <m:rPr>
                      <m:nor/>
                    </m:rPr>
                    <w:rPr>
                      <w:rFonts w:eastAsia="MS Mincho"/>
                      <w:b/>
                      <w:bCs/>
                      <w:i/>
                      <w:sz w:val="24"/>
                      <w:szCs w:val="24"/>
                      <w:lang w:eastAsia="ko-KR"/>
                    </w:rPr>
                    <m:t>sample</m:t>
                  </m:r>
                </m:sub>
              </m:sSub>
            </m:oMath>
            <w:r>
              <w:rPr>
                <w:rFonts w:eastAsia="MS Mincho"/>
                <w:b/>
                <w:bCs/>
                <w:sz w:val="22"/>
                <w:szCs w:val="22"/>
                <w:lang w:eastAsia="zh-CN"/>
              </w:rPr>
              <w:t>) in the requirement if more samples are needed to meet PRS-RSRP accuracy requirements.</w:t>
            </w:r>
          </w:p>
        </w:tc>
      </w:tr>
      <w:tr w:rsidR="005E4ED5" w14:paraId="4C72911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D7E6972" w14:textId="77777777" w:rsidR="005E4ED5" w:rsidRDefault="00D43C53">
            <w:pPr>
              <w:spacing w:after="0"/>
              <w:rPr>
                <w:rFonts w:ascii="Arial" w:hAnsi="Arial" w:cs="Arial"/>
                <w:b/>
                <w:bCs/>
                <w:color w:val="0000FF"/>
                <w:sz w:val="16"/>
                <w:szCs w:val="16"/>
                <w:u w:val="single"/>
                <w:lang w:val="en-US" w:eastAsia="zh-CN"/>
              </w:rPr>
            </w:pPr>
            <w:hyperlink r:id="rId37" w:history="1">
              <w:r w:rsidR="00A8549A">
                <w:rPr>
                  <w:rStyle w:val="af7"/>
                  <w:rFonts w:ascii="Arial" w:hAnsi="Arial" w:cs="Arial"/>
                  <w:b/>
                  <w:bCs/>
                  <w:sz w:val="16"/>
                  <w:szCs w:val="16"/>
                  <w:lang w:val="en-US" w:eastAsia="zh-CN"/>
                </w:rPr>
                <w:t>R4-2106625</w:t>
              </w:r>
            </w:hyperlink>
          </w:p>
        </w:tc>
        <w:tc>
          <w:tcPr>
            <w:tcW w:w="1276" w:type="dxa"/>
            <w:tcBorders>
              <w:top w:val="single" w:sz="4" w:space="0" w:color="A6A6A6"/>
              <w:left w:val="nil"/>
              <w:bottom w:val="single" w:sz="4" w:space="0" w:color="A6A6A6"/>
              <w:right w:val="single" w:sz="4" w:space="0" w:color="A6A6A6"/>
            </w:tcBorders>
            <w:shd w:val="clear" w:color="auto" w:fill="auto"/>
          </w:tcPr>
          <w:p w14:paraId="35A014E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594FB21F"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 xml:space="preserve">Proposal 1: UE bahviour is not defined when PRS-RSRP is configured additionally to RSTD or UE Rx-Tx measurement. </w:t>
            </w:r>
          </w:p>
          <w:p w14:paraId="617129EC"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Proposal 2: Current requirements in clause 9.9.3 also apply for the case when PRS-RSRP is measured for DL-TDOA or Multi-RTT.</w:t>
            </w:r>
          </w:p>
          <w:p w14:paraId="4D623AB2" w14:textId="77777777" w:rsidR="005E4ED5" w:rsidRDefault="005E4ED5">
            <w:pPr>
              <w:spacing w:after="0"/>
              <w:rPr>
                <w:rFonts w:ascii="Arial" w:hAnsi="Arial" w:cs="Arial"/>
                <w:sz w:val="16"/>
                <w:szCs w:val="16"/>
                <w:lang w:val="en-US" w:eastAsia="zh-CN"/>
              </w:rPr>
            </w:pPr>
          </w:p>
        </w:tc>
      </w:tr>
      <w:tr w:rsidR="005E4ED5" w14:paraId="7DAB6D7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234CB56" w14:textId="77777777" w:rsidR="005E4ED5" w:rsidRDefault="00D43C53">
            <w:pPr>
              <w:spacing w:after="0"/>
              <w:rPr>
                <w:rFonts w:ascii="Arial" w:hAnsi="Arial" w:cs="Arial"/>
                <w:b/>
                <w:bCs/>
                <w:color w:val="0000FF"/>
                <w:sz w:val="16"/>
                <w:szCs w:val="16"/>
                <w:u w:val="single"/>
                <w:lang w:val="en-US" w:eastAsia="zh-CN"/>
              </w:rPr>
            </w:pPr>
            <w:hyperlink r:id="rId38" w:history="1">
              <w:r w:rsidR="00A8549A">
                <w:rPr>
                  <w:rStyle w:val="af7"/>
                  <w:rFonts w:ascii="Arial" w:hAnsi="Arial" w:cs="Arial"/>
                  <w:b/>
                  <w:bCs/>
                  <w:sz w:val="16"/>
                  <w:szCs w:val="16"/>
                  <w:lang w:val="en-US" w:eastAsia="zh-CN"/>
                </w:rPr>
                <w:t>R4-2106629</w:t>
              </w:r>
            </w:hyperlink>
          </w:p>
        </w:tc>
        <w:tc>
          <w:tcPr>
            <w:tcW w:w="1276" w:type="dxa"/>
            <w:tcBorders>
              <w:top w:val="single" w:sz="4" w:space="0" w:color="A6A6A6"/>
              <w:left w:val="nil"/>
              <w:bottom w:val="single" w:sz="4" w:space="0" w:color="A6A6A6"/>
              <w:right w:val="single" w:sz="4" w:space="0" w:color="A6A6A6"/>
            </w:tcBorders>
            <w:shd w:val="clear" w:color="auto" w:fill="auto"/>
          </w:tcPr>
          <w:p w14:paraId="1E6993F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535EFA0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8FC117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49400B2" w14:textId="77777777" w:rsidR="005E4ED5" w:rsidRDefault="00D43C53">
            <w:pPr>
              <w:spacing w:after="0"/>
              <w:rPr>
                <w:rFonts w:ascii="Arial" w:hAnsi="Arial" w:cs="Arial"/>
                <w:b/>
                <w:bCs/>
                <w:color w:val="0000FF"/>
                <w:sz w:val="16"/>
                <w:szCs w:val="16"/>
                <w:u w:val="single"/>
                <w:lang w:val="en-US" w:eastAsia="zh-CN"/>
              </w:rPr>
            </w:pPr>
            <w:hyperlink r:id="rId39" w:history="1">
              <w:r w:rsidR="00A8549A">
                <w:rPr>
                  <w:rStyle w:val="af7"/>
                  <w:rFonts w:ascii="Arial" w:hAnsi="Arial" w:cs="Arial"/>
                  <w:b/>
                  <w:bCs/>
                  <w:sz w:val="16"/>
                  <w:szCs w:val="16"/>
                  <w:lang w:val="en-US" w:eastAsia="zh-CN"/>
                </w:rPr>
                <w:t>R4-2106999</w:t>
              </w:r>
            </w:hyperlink>
          </w:p>
        </w:tc>
        <w:tc>
          <w:tcPr>
            <w:tcW w:w="1276" w:type="dxa"/>
            <w:tcBorders>
              <w:top w:val="single" w:sz="4" w:space="0" w:color="A6A6A6"/>
              <w:left w:val="nil"/>
              <w:bottom w:val="single" w:sz="4" w:space="0" w:color="A6A6A6"/>
              <w:right w:val="single" w:sz="4" w:space="0" w:color="A6A6A6"/>
            </w:tcBorders>
            <w:shd w:val="clear" w:color="auto" w:fill="auto"/>
          </w:tcPr>
          <w:p w14:paraId="2CEB6DA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5ED97F78" w14:textId="77777777" w:rsidR="005E4ED5" w:rsidRDefault="00A8549A">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w:t>
            </w:r>
            <w:r>
              <w:rPr>
                <w:rFonts w:eastAsiaTheme="minorEastAsia"/>
                <w:b/>
                <w:lang w:eastAsia="zh-CN"/>
              </w:rPr>
              <w:t>Requirements in clause 9.9.3 also apply for the case when PRS-RSRP is measured for DL-TDOA or Multi-RTT.</w:t>
            </w:r>
          </w:p>
        </w:tc>
      </w:tr>
      <w:tr w:rsidR="005E4ED5" w14:paraId="7A37C78F"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936A0CD" w14:textId="77777777" w:rsidR="005E4ED5" w:rsidRDefault="00D43C53">
            <w:pPr>
              <w:spacing w:after="0"/>
              <w:rPr>
                <w:rFonts w:ascii="Arial" w:hAnsi="Arial" w:cs="Arial"/>
                <w:b/>
                <w:bCs/>
                <w:color w:val="0000FF"/>
                <w:sz w:val="16"/>
                <w:szCs w:val="16"/>
                <w:u w:val="single"/>
                <w:lang w:val="en-US" w:eastAsia="zh-CN"/>
              </w:rPr>
            </w:pPr>
            <w:hyperlink r:id="rId40" w:history="1">
              <w:r w:rsidR="00A8549A">
                <w:rPr>
                  <w:rStyle w:val="af7"/>
                  <w:rFonts w:ascii="Arial" w:hAnsi="Arial" w:cs="Arial"/>
                  <w:b/>
                  <w:bCs/>
                  <w:sz w:val="16"/>
                  <w:szCs w:val="16"/>
                  <w:lang w:val="en-US" w:eastAsia="zh-CN"/>
                </w:rPr>
                <w:t>R4-2107000</w:t>
              </w:r>
            </w:hyperlink>
          </w:p>
        </w:tc>
        <w:tc>
          <w:tcPr>
            <w:tcW w:w="1276" w:type="dxa"/>
            <w:tcBorders>
              <w:top w:val="single" w:sz="4" w:space="0" w:color="A6A6A6"/>
              <w:left w:val="nil"/>
              <w:bottom w:val="single" w:sz="4" w:space="0" w:color="A6A6A6"/>
              <w:right w:val="single" w:sz="4" w:space="0" w:color="A6A6A6"/>
            </w:tcBorders>
            <w:shd w:val="clear" w:color="auto" w:fill="auto"/>
          </w:tcPr>
          <w:p w14:paraId="1FC3B683"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323D717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08B3AD6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8EFC284" w14:textId="77777777" w:rsidR="005E4ED5" w:rsidRDefault="00D43C53">
            <w:pPr>
              <w:spacing w:after="0"/>
              <w:rPr>
                <w:rFonts w:ascii="Arial" w:hAnsi="Arial" w:cs="Arial"/>
                <w:b/>
                <w:bCs/>
                <w:color w:val="0000FF"/>
                <w:sz w:val="16"/>
                <w:szCs w:val="16"/>
                <w:u w:val="single"/>
                <w:lang w:val="en-US" w:eastAsia="zh-CN"/>
              </w:rPr>
            </w:pPr>
            <w:hyperlink r:id="rId41" w:history="1">
              <w:r w:rsidR="00A8549A">
                <w:rPr>
                  <w:rStyle w:val="af7"/>
                  <w:rFonts w:ascii="Arial" w:hAnsi="Arial" w:cs="Arial"/>
                  <w:b/>
                  <w:bCs/>
                  <w:sz w:val="16"/>
                  <w:szCs w:val="16"/>
                  <w:lang w:val="en-US" w:eastAsia="zh-CN"/>
                </w:rPr>
                <w:t>R4-2107161</w:t>
              </w:r>
            </w:hyperlink>
          </w:p>
        </w:tc>
        <w:tc>
          <w:tcPr>
            <w:tcW w:w="1276" w:type="dxa"/>
            <w:tcBorders>
              <w:top w:val="single" w:sz="4" w:space="0" w:color="A6A6A6"/>
              <w:left w:val="nil"/>
              <w:bottom w:val="single" w:sz="4" w:space="0" w:color="A6A6A6"/>
              <w:right w:val="single" w:sz="4" w:space="0" w:color="A6A6A6"/>
            </w:tcBorders>
            <w:shd w:val="clear" w:color="auto" w:fill="auto"/>
          </w:tcPr>
          <w:p w14:paraId="31062EA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55396BD4"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Observation 1</w:t>
            </w:r>
            <w:r>
              <w:rPr>
                <w:i/>
                <w:iCs/>
                <w:sz w:val="22"/>
                <w:szCs w:val="22"/>
                <w:lang w:eastAsia="zh-CN"/>
              </w:rPr>
              <w:t>: When UE is configured with RSTD and PRS-RSRP, both measurements shall meet the accuracy.</w:t>
            </w:r>
          </w:p>
          <w:p w14:paraId="16EA7AB6"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Proposal 1</w:t>
            </w:r>
            <w:r>
              <w:rPr>
                <w:i/>
                <w:iCs/>
                <w:sz w:val="22"/>
                <w:szCs w:val="22"/>
                <w:lang w:eastAsia="zh-CN"/>
              </w:rPr>
              <w:t xml:space="preserve">: UE behavior when PRS-RSRP is configured together with RSTD/UE Rx-Tx and the required PRS-RSRP measurement period is </w:t>
            </w:r>
            <w:r>
              <w:rPr>
                <w:b/>
                <w:bCs/>
                <w:i/>
                <w:iCs/>
                <w:sz w:val="22"/>
                <w:szCs w:val="22"/>
                <w:lang w:eastAsia="zh-CN"/>
              </w:rPr>
              <w:t>shorter</w:t>
            </w:r>
            <w:r>
              <w:rPr>
                <w:i/>
                <w:iCs/>
                <w:sz w:val="22"/>
                <w:szCs w:val="22"/>
                <w:lang w:eastAsia="zh-CN"/>
              </w:rPr>
              <w:t xml:space="preserve"> than that for RSTD/UE Rx-Tx (configured without PRS-RSRP), then the PRS-RSRP measurement continues over the entire RSTD/UE Rx-Tx measurement period.</w:t>
            </w:r>
          </w:p>
          <w:p w14:paraId="3C7251AA"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Observation 2</w:t>
            </w:r>
            <w:r>
              <w:rPr>
                <w:i/>
                <w:iCs/>
                <w:sz w:val="22"/>
                <w:szCs w:val="22"/>
                <w:lang w:eastAsia="zh-CN"/>
              </w:rPr>
              <w:t>: For UE Rx-Tx and RSTD, it is the opposite to Proposal 1, but the general rules when two measurements are configured together shall be that the measurement with the shorter required measurement period shall continue until the measurement with the longer measurement period is complete. Otherwise, PRS-RSRP measurement is not useful if it is taken over different PRSs than the other measurement.</w:t>
            </w:r>
          </w:p>
        </w:tc>
      </w:tr>
      <w:tr w:rsidR="005E4ED5" w14:paraId="245D9C0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010A05C" w14:textId="77777777" w:rsidR="005E4ED5" w:rsidRDefault="00D43C53">
            <w:pPr>
              <w:spacing w:after="0"/>
              <w:rPr>
                <w:rFonts w:ascii="Arial" w:hAnsi="Arial" w:cs="Arial"/>
                <w:b/>
                <w:bCs/>
                <w:color w:val="0000FF"/>
                <w:sz w:val="16"/>
                <w:szCs w:val="16"/>
                <w:u w:val="single"/>
                <w:lang w:val="en-US" w:eastAsia="zh-CN"/>
              </w:rPr>
            </w:pPr>
            <w:hyperlink r:id="rId42" w:history="1">
              <w:r w:rsidR="00A8549A">
                <w:rPr>
                  <w:rStyle w:val="af7"/>
                  <w:rFonts w:ascii="Arial" w:hAnsi="Arial" w:cs="Arial"/>
                  <w:b/>
                  <w:bCs/>
                  <w:sz w:val="16"/>
                  <w:szCs w:val="16"/>
                  <w:lang w:val="en-US" w:eastAsia="zh-CN"/>
                </w:rPr>
                <w:t>R4-2107162</w:t>
              </w:r>
            </w:hyperlink>
          </w:p>
        </w:tc>
        <w:tc>
          <w:tcPr>
            <w:tcW w:w="1276" w:type="dxa"/>
            <w:tcBorders>
              <w:top w:val="single" w:sz="4" w:space="0" w:color="A6A6A6"/>
              <w:left w:val="nil"/>
              <w:bottom w:val="single" w:sz="4" w:space="0" w:color="A6A6A6"/>
              <w:right w:val="single" w:sz="4" w:space="0" w:color="A6A6A6"/>
            </w:tcBorders>
            <w:shd w:val="clear" w:color="auto" w:fill="auto"/>
          </w:tcPr>
          <w:p w14:paraId="48E4D5F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0DF252C2"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1DC5DB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637207E" w14:textId="77777777" w:rsidR="005E4ED5" w:rsidRDefault="00D43C53">
            <w:pPr>
              <w:spacing w:after="0"/>
              <w:rPr>
                <w:rFonts w:ascii="Arial" w:hAnsi="Arial" w:cs="Arial"/>
                <w:b/>
                <w:bCs/>
                <w:color w:val="0000FF"/>
                <w:sz w:val="16"/>
                <w:szCs w:val="16"/>
                <w:u w:val="single"/>
                <w:lang w:val="en-US" w:eastAsia="zh-CN"/>
              </w:rPr>
            </w:pPr>
            <w:hyperlink r:id="rId43" w:history="1">
              <w:r w:rsidR="00A8549A">
                <w:rPr>
                  <w:rStyle w:val="af7"/>
                  <w:rFonts w:ascii="Arial" w:hAnsi="Arial" w:cs="Arial"/>
                  <w:b/>
                  <w:bCs/>
                  <w:sz w:val="16"/>
                  <w:szCs w:val="16"/>
                  <w:lang w:val="en-US" w:eastAsia="zh-CN"/>
                </w:rPr>
                <w:t>R4-2107182</w:t>
              </w:r>
            </w:hyperlink>
          </w:p>
        </w:tc>
        <w:tc>
          <w:tcPr>
            <w:tcW w:w="1276" w:type="dxa"/>
            <w:tcBorders>
              <w:top w:val="single" w:sz="4" w:space="0" w:color="A6A6A6"/>
              <w:left w:val="nil"/>
              <w:bottom w:val="single" w:sz="4" w:space="0" w:color="A6A6A6"/>
              <w:right w:val="single" w:sz="4" w:space="0" w:color="A6A6A6"/>
            </w:tcBorders>
            <w:shd w:val="clear" w:color="auto" w:fill="auto"/>
          </w:tcPr>
          <w:p w14:paraId="7BE64FD8"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4D921C03" w14:textId="77777777" w:rsidR="005E4ED5" w:rsidRDefault="00A8549A">
            <w:r>
              <w:rPr>
                <w:b/>
                <w:bCs/>
              </w:rPr>
              <w:t>Proposal 1:</w:t>
            </w:r>
            <w:r>
              <w:t xml:space="preserve"> Regarding UE behavior, a UE continues to measure PRS-RSRP over the entire RSTD/UE Rx-Tx measurement period, when PRS-RSRP is configured together with RSTD/UE Rx-Tx.</w:t>
            </w:r>
          </w:p>
          <w:p w14:paraId="79497362" w14:textId="77777777" w:rsidR="005E4ED5" w:rsidRDefault="00A8549A">
            <w:r>
              <w:rPr>
                <w:b/>
                <w:bCs/>
              </w:rPr>
              <w:t xml:space="preserve">Proposal 2: </w:t>
            </w:r>
            <w:r>
              <w:t>RSRP requirements in clause 9.9.3 also apply for the case when configuring PRS-RSRP with RSTD or UE Rx-Tx.</w:t>
            </w:r>
          </w:p>
        </w:tc>
      </w:tr>
    </w:tbl>
    <w:p w14:paraId="4E0399D5" w14:textId="77777777" w:rsidR="005E4ED5" w:rsidRDefault="00A8549A">
      <w:pPr>
        <w:pStyle w:val="2"/>
      </w:pPr>
      <w:r>
        <w:rPr>
          <w:rFonts w:hint="eastAsia"/>
        </w:rPr>
        <w:lastRenderedPageBreak/>
        <w:t>Open issues</w:t>
      </w:r>
      <w:r>
        <w:t xml:space="preserve"> summary</w:t>
      </w:r>
    </w:p>
    <w:p w14:paraId="7B31593E" w14:textId="77777777" w:rsidR="005E4ED5" w:rsidRPr="00B239F4" w:rsidRDefault="00A8549A">
      <w:pPr>
        <w:pStyle w:val="3"/>
        <w:rPr>
          <w:sz w:val="24"/>
          <w:szCs w:val="16"/>
          <w:lang w:val="en-US"/>
        </w:rPr>
      </w:pPr>
      <w:r w:rsidRPr="00B239F4">
        <w:rPr>
          <w:sz w:val="24"/>
          <w:szCs w:val="16"/>
          <w:lang w:val="en-US"/>
        </w:rPr>
        <w:t xml:space="preserve">Sub-topic 3-1 </w:t>
      </w:r>
      <w:r>
        <w:rPr>
          <w:sz w:val="24"/>
          <w:szCs w:val="16"/>
          <w:lang w:val="en-GB"/>
        </w:rPr>
        <w:t>Measurement period when configured with RSTD or UE Rx-Tx</w:t>
      </w:r>
    </w:p>
    <w:p w14:paraId="2F3989B3" w14:textId="77777777" w:rsidR="005E4ED5" w:rsidRPr="00B239F4" w:rsidRDefault="00A8549A">
      <w:pPr>
        <w:pStyle w:val="4"/>
        <w:rPr>
          <w:lang w:val="en-US"/>
        </w:rPr>
      </w:pPr>
      <w:r w:rsidRPr="00B239F4">
        <w:rPr>
          <w:lang w:val="en-US"/>
        </w:rPr>
        <w:t>Issue 3-1-1: PRS-RSRP requirements when configured for DL-TDOA or multi-RTT</w:t>
      </w:r>
    </w:p>
    <w:p w14:paraId="4D645A57" w14:textId="77777777" w:rsidR="005E4ED5" w:rsidRDefault="00A8549A">
      <w:pPr>
        <w:rPr>
          <w:i/>
          <w:color w:val="0070C0"/>
          <w:lang w:val="en-US" w:eastAsia="zh-CN"/>
        </w:rPr>
      </w:pPr>
      <w:r>
        <w:rPr>
          <w:i/>
          <w:color w:val="0070C0"/>
          <w:lang w:val="en-US" w:eastAsia="zh-CN"/>
        </w:rPr>
        <w:t>The issue is about the UE behavior and requirements for PRS-RSRP measurement configured for DL-TDOA and multi-RTT. It is noted that whether RSTD (or UE Rx-Tx) measurement period is impacted by PRS-RSRP is addressed in Issue 1-5-1, and here the focus is on PRS-RSRP.</w:t>
      </w:r>
    </w:p>
    <w:p w14:paraId="1DEA8BEE"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A06F883"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08788545" w14:textId="77777777" w:rsidR="005E4ED5" w:rsidRDefault="00A8549A">
      <w:pPr>
        <w:pStyle w:val="afc"/>
        <w:numPr>
          <w:ilvl w:val="2"/>
          <w:numId w:val="11"/>
        </w:numPr>
        <w:overflowPunct/>
        <w:autoSpaceDE/>
        <w:autoSpaceDN/>
        <w:adjustRightInd/>
        <w:spacing w:after="120"/>
        <w:ind w:firstLineChars="0"/>
        <w:textAlignment w:val="auto"/>
        <w:rPr>
          <w:rFonts w:eastAsia="宋体"/>
          <w:color w:val="0070C0"/>
          <w:lang w:eastAsia="zh-CN"/>
        </w:rPr>
      </w:pPr>
      <w:r>
        <w:rPr>
          <w:bCs/>
          <w:lang w:eastAsia="zh-CN"/>
        </w:rPr>
        <w:t>According to a prior agreement, RAN4 may revise the number of samples (</w:t>
      </w:r>
      <m:oMath>
        <m:sSub>
          <m:sSubPr>
            <m:ctrlPr>
              <w:rPr>
                <w:rFonts w:ascii="Cambria Math" w:hAnsi="Cambria Math"/>
                <w:bCs/>
                <w:i/>
                <w:lang w:eastAsia="ko-KR"/>
              </w:rPr>
            </m:ctrlPr>
          </m:sSubPr>
          <m:e>
            <m:r>
              <m:rPr>
                <m:nor/>
              </m:rPr>
              <w:rPr>
                <w:bCs/>
                <w:i/>
                <w:lang w:eastAsia="ko-KR"/>
              </w:rPr>
              <m:t>N</m:t>
            </m:r>
          </m:e>
          <m:sub>
            <m:r>
              <m:rPr>
                <m:nor/>
              </m:rPr>
              <w:rPr>
                <w:bCs/>
                <w:i/>
                <w:lang w:eastAsia="ko-KR"/>
              </w:rPr>
              <m:t>sample</m:t>
            </m:r>
          </m:sub>
        </m:sSub>
      </m:oMath>
      <w:r>
        <w:rPr>
          <w:bCs/>
          <w:lang w:eastAsia="zh-CN"/>
        </w:rPr>
        <w:t>) in the requirement if more samples are needed to meet PRS-RSRP accuracy requirements.</w:t>
      </w:r>
    </w:p>
    <w:p w14:paraId="129D6D1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(vivo, HW)</w:t>
      </w:r>
    </w:p>
    <w:p w14:paraId="3C6E56E8" w14:textId="77777777" w:rsidR="005E4ED5" w:rsidRDefault="00A8549A">
      <w:pPr>
        <w:pStyle w:val="afc"/>
        <w:numPr>
          <w:ilvl w:val="2"/>
          <w:numId w:val="11"/>
        </w:numPr>
        <w:spacing w:after="120"/>
        <w:ind w:firstLineChars="0"/>
        <w:rPr>
          <w:iCs/>
          <w:lang w:eastAsia="zh-CN"/>
        </w:rPr>
      </w:pPr>
      <w:r>
        <w:rPr>
          <w:iCs/>
          <w:lang w:eastAsia="zh-CN"/>
        </w:rPr>
        <w:t xml:space="preserve">UE behaviour is not defined when PRS-RSRP is configured additionally to RSTD or UE Rx-Tx measurement. </w:t>
      </w:r>
    </w:p>
    <w:p w14:paraId="7008D66C" w14:textId="77777777" w:rsidR="005E4ED5" w:rsidRDefault="00A8549A">
      <w:pPr>
        <w:pStyle w:val="afc"/>
        <w:numPr>
          <w:ilvl w:val="2"/>
          <w:numId w:val="11"/>
        </w:numPr>
        <w:overflowPunct/>
        <w:autoSpaceDE/>
        <w:autoSpaceDN/>
        <w:adjustRightInd/>
        <w:spacing w:after="120"/>
        <w:ind w:firstLineChars="0"/>
        <w:textAlignment w:val="auto"/>
        <w:rPr>
          <w:rFonts w:eastAsia="宋体"/>
          <w:lang w:eastAsia="zh-CN"/>
        </w:rPr>
      </w:pPr>
      <w:r>
        <w:rPr>
          <w:iCs/>
          <w:lang w:eastAsia="zh-CN"/>
        </w:rPr>
        <w:t>Current requirements in clause 9.9.3 also apply for the case when PRS-RSRP is measured for DL-TDOA or Multi-RTT.</w:t>
      </w:r>
    </w:p>
    <w:p w14:paraId="1E16ECC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(Nokia)</w:t>
      </w:r>
    </w:p>
    <w:p w14:paraId="7085D4AC" w14:textId="77777777" w:rsidR="005E4ED5" w:rsidRDefault="00A8549A">
      <w:pPr>
        <w:pStyle w:val="afc"/>
        <w:numPr>
          <w:ilvl w:val="2"/>
          <w:numId w:val="11"/>
        </w:numPr>
        <w:spacing w:after="120"/>
        <w:ind w:firstLineChars="0"/>
        <w:rPr>
          <w:rFonts w:eastAsia="宋体"/>
          <w:lang w:eastAsia="zh-CN"/>
        </w:rPr>
      </w:pPr>
      <w:r>
        <w:rPr>
          <w:rFonts w:eastAsia="宋体"/>
          <w:lang w:eastAsia="zh-CN"/>
        </w:rPr>
        <w:t>Regarding UE behavior, a UE continues to measure PRS-RSRP over the entire RSTD/UE Rx-Tx measurement period, when PRS-RSRP is configured together with RSTD/UE Rx-Tx.</w:t>
      </w:r>
    </w:p>
    <w:p w14:paraId="593CB089" w14:textId="77777777" w:rsidR="005E4ED5" w:rsidRDefault="00A8549A">
      <w:pPr>
        <w:pStyle w:val="afc"/>
        <w:numPr>
          <w:ilvl w:val="2"/>
          <w:numId w:val="11"/>
        </w:numPr>
        <w:overflowPunct/>
        <w:autoSpaceDE/>
        <w:autoSpaceDN/>
        <w:adjustRightInd/>
        <w:spacing w:after="120"/>
        <w:ind w:firstLineChars="0"/>
        <w:textAlignment w:val="auto"/>
        <w:rPr>
          <w:rFonts w:eastAsia="宋体"/>
          <w:lang w:eastAsia="zh-CN"/>
        </w:rPr>
      </w:pPr>
      <w:r>
        <w:rPr>
          <w:rFonts w:eastAsia="宋体"/>
          <w:lang w:eastAsia="zh-CN"/>
        </w:rPr>
        <w:t>RSRP requirements in clause 9.9.3 also apply for the case when configuring PRS-RSRP with RSTD or UE Rx-Tx.</w:t>
      </w:r>
    </w:p>
    <w:p w14:paraId="084D60E6"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w:t>
      </w:r>
    </w:p>
    <w:p w14:paraId="1B8B04F7" w14:textId="77777777" w:rsidR="005E4ED5" w:rsidRDefault="00A8549A">
      <w:pPr>
        <w:pStyle w:val="afc"/>
        <w:numPr>
          <w:ilvl w:val="2"/>
          <w:numId w:val="11"/>
        </w:numPr>
        <w:overflowPunct/>
        <w:autoSpaceDE/>
        <w:autoSpaceDN/>
        <w:adjustRightInd/>
        <w:spacing w:after="120"/>
        <w:ind w:firstLineChars="0"/>
        <w:textAlignment w:val="auto"/>
        <w:rPr>
          <w:rFonts w:eastAsia="宋体"/>
          <w:lang w:eastAsia="zh-CN"/>
        </w:rPr>
      </w:pPr>
      <w:r>
        <w:rPr>
          <w:rFonts w:eastAsia="宋体"/>
          <w:lang w:eastAsia="zh-CN"/>
        </w:rPr>
        <w:t>UE behavior when PRS-RSRP is configured together with RSTD/UE Rx-Tx and the required PRS-RSRP measurement period is shorter than that for RSTD/UE Rx-Tx (configured without PRS-RSRP), then the PRS-RSRP measurement continues over the entire RSTD/UE Rx-Tx measurement period.</w:t>
      </w:r>
    </w:p>
    <w:p w14:paraId="3F4A2E0E"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BD59D0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1843E024" w14:textId="77777777">
        <w:tc>
          <w:tcPr>
            <w:tcW w:w="1236" w:type="dxa"/>
          </w:tcPr>
          <w:p w14:paraId="6CF55254"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A646358"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0C75F50" w14:textId="77777777">
        <w:tc>
          <w:tcPr>
            <w:tcW w:w="1236" w:type="dxa"/>
          </w:tcPr>
          <w:p w14:paraId="7EFA8F41"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D56AA12"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ine with option 2a.</w:t>
            </w:r>
          </w:p>
        </w:tc>
      </w:tr>
      <w:tr w:rsidR="007A25B5" w14:paraId="7CE5C335" w14:textId="77777777">
        <w:tc>
          <w:tcPr>
            <w:tcW w:w="1236" w:type="dxa"/>
          </w:tcPr>
          <w:p w14:paraId="6BA053C1" w14:textId="044408FD" w:rsidR="007A25B5" w:rsidRDefault="007A25B5" w:rsidP="007A25B5">
            <w:pPr>
              <w:spacing w:after="120"/>
              <w:rPr>
                <w:color w:val="0070C0"/>
                <w:lang w:val="en-US" w:eastAsia="zh-CN"/>
              </w:rPr>
            </w:pPr>
            <w:r>
              <w:rPr>
                <w:color w:val="0070C0"/>
                <w:lang w:val="en-US" w:eastAsia="zh-CN"/>
              </w:rPr>
              <w:t>vivo</w:t>
            </w:r>
          </w:p>
        </w:tc>
        <w:tc>
          <w:tcPr>
            <w:tcW w:w="8395" w:type="dxa"/>
          </w:tcPr>
          <w:p w14:paraId="00BA0F33" w14:textId="4119975E" w:rsidR="007A25B5" w:rsidRDefault="007A25B5" w:rsidP="007A25B5">
            <w:pPr>
              <w:spacing w:after="120"/>
              <w:rPr>
                <w:color w:val="0070C0"/>
                <w:lang w:val="en-US" w:eastAsia="zh-CN"/>
              </w:rPr>
            </w:pPr>
            <w:r>
              <w:rPr>
                <w:color w:val="0070C0"/>
                <w:lang w:val="en-US" w:eastAsia="zh-CN"/>
              </w:rPr>
              <w:t>Support option 2a</w:t>
            </w:r>
          </w:p>
        </w:tc>
      </w:tr>
      <w:tr w:rsidR="000838E5" w14:paraId="408C75D9" w14:textId="77777777">
        <w:tc>
          <w:tcPr>
            <w:tcW w:w="1236" w:type="dxa"/>
          </w:tcPr>
          <w:p w14:paraId="5398AEBC" w14:textId="5ED5B65C" w:rsidR="000838E5" w:rsidRPr="00B239F4" w:rsidRDefault="000838E5" w:rsidP="007A25B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3745277" w14:textId="6D960752" w:rsidR="000838E5" w:rsidRPr="00B239F4" w:rsidRDefault="000838E5" w:rsidP="007A25B5">
            <w:pPr>
              <w:spacing w:after="120"/>
              <w:rPr>
                <w:rFonts w:eastAsiaTheme="minorEastAsia"/>
                <w:color w:val="0070C0"/>
                <w:lang w:val="en-US" w:eastAsia="zh-CN"/>
              </w:rPr>
            </w:pPr>
            <w:r>
              <w:rPr>
                <w:rFonts w:eastAsiaTheme="minorEastAsia"/>
                <w:color w:val="0070C0"/>
                <w:lang w:val="en-US" w:eastAsia="zh-CN"/>
              </w:rPr>
              <w:t>Support option 2a.</w:t>
            </w:r>
          </w:p>
        </w:tc>
      </w:tr>
      <w:tr w:rsidR="00D02764" w14:paraId="049FC810" w14:textId="77777777">
        <w:tc>
          <w:tcPr>
            <w:tcW w:w="1236" w:type="dxa"/>
          </w:tcPr>
          <w:p w14:paraId="2E9D5B5A" w14:textId="1A0DE688" w:rsidR="00D02764" w:rsidRDefault="00D02764" w:rsidP="007A25B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5C65460" w14:textId="00CAB17C" w:rsidR="00D02764" w:rsidRDefault="00D02764" w:rsidP="007A25B5">
            <w:pPr>
              <w:spacing w:after="120"/>
              <w:rPr>
                <w:rFonts w:eastAsiaTheme="minorEastAsia"/>
                <w:color w:val="0070C0"/>
                <w:lang w:val="en-US" w:eastAsia="zh-CN"/>
              </w:rPr>
            </w:pPr>
            <w:r w:rsidRPr="00BE5F1C">
              <w:rPr>
                <w:lang w:val="en-US" w:eastAsia="zh-CN"/>
              </w:rPr>
              <w:t xml:space="preserve">Option 2b and option-3 </w:t>
            </w:r>
            <w:r>
              <w:rPr>
                <w:lang w:val="en-US" w:eastAsia="zh-CN"/>
              </w:rPr>
              <w:t>are</w:t>
            </w:r>
            <w:r w:rsidRPr="00BE5F1C">
              <w:rPr>
                <w:lang w:val="en-US" w:eastAsia="zh-CN"/>
              </w:rPr>
              <w:t xml:space="preserve"> same. We support 2b and option 3. </w:t>
            </w:r>
            <w:r>
              <w:rPr>
                <w:lang w:val="en-US" w:eastAsia="zh-CN"/>
              </w:rPr>
              <w:t>Otherwise RSTD or UE Rx-Tx is outdated if joint reporting is used.</w:t>
            </w:r>
          </w:p>
        </w:tc>
      </w:tr>
      <w:tr w:rsidR="00AF1F3D" w14:paraId="0FD44DA3" w14:textId="77777777">
        <w:tc>
          <w:tcPr>
            <w:tcW w:w="1236" w:type="dxa"/>
          </w:tcPr>
          <w:p w14:paraId="328F03BC" w14:textId="46E91243" w:rsidR="00AF1F3D" w:rsidRDefault="00AF1F3D" w:rsidP="00AF1F3D">
            <w:pPr>
              <w:spacing w:after="120"/>
              <w:rPr>
                <w:rFonts w:eastAsiaTheme="minorEastAsia"/>
                <w:color w:val="0070C0"/>
                <w:lang w:val="en-US" w:eastAsia="zh-CN"/>
              </w:rPr>
            </w:pPr>
            <w:r>
              <w:rPr>
                <w:color w:val="0070C0"/>
                <w:lang w:val="en-US" w:eastAsia="zh-CN"/>
              </w:rPr>
              <w:t xml:space="preserve">Intel </w:t>
            </w:r>
          </w:p>
        </w:tc>
        <w:tc>
          <w:tcPr>
            <w:tcW w:w="8395" w:type="dxa"/>
          </w:tcPr>
          <w:p w14:paraId="338EFEDE" w14:textId="766E7957" w:rsidR="00AF1F3D" w:rsidRPr="00BE5F1C" w:rsidRDefault="00AF1F3D" w:rsidP="00AF1F3D">
            <w:pPr>
              <w:spacing w:after="120"/>
              <w:rPr>
                <w:lang w:val="en-US" w:eastAsia="zh-CN"/>
              </w:rPr>
            </w:pPr>
            <w:r>
              <w:rPr>
                <w:color w:val="0070C0"/>
                <w:lang w:val="en-US" w:eastAsia="zh-CN"/>
              </w:rPr>
              <w:t>Support Option 2a/2b</w:t>
            </w:r>
          </w:p>
        </w:tc>
      </w:tr>
      <w:tr w:rsidR="001F17B3" w14:paraId="563064FA" w14:textId="77777777">
        <w:tc>
          <w:tcPr>
            <w:tcW w:w="1236" w:type="dxa"/>
          </w:tcPr>
          <w:p w14:paraId="6B368551" w14:textId="2491AD16"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3A9E031"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2a.</w:t>
            </w:r>
          </w:p>
          <w:p w14:paraId="25A56C17" w14:textId="270A57F2" w:rsidR="001F17B3" w:rsidRDefault="001F17B3" w:rsidP="001F17B3">
            <w:pPr>
              <w:spacing w:after="120"/>
              <w:rPr>
                <w:color w:val="0070C0"/>
                <w:lang w:val="en-US" w:eastAsia="zh-CN"/>
              </w:rPr>
            </w:pPr>
            <w:r>
              <w:rPr>
                <w:rFonts w:eastAsiaTheme="minorEastAsia"/>
                <w:color w:val="0070C0"/>
                <w:lang w:val="en-US" w:eastAsia="zh-CN"/>
              </w:rPr>
              <w:t>On option 1, so far there is no clear need to update the number of samples for PRS-RSRP measurement.</w:t>
            </w:r>
            <w:r>
              <w:rPr>
                <w:rFonts w:eastAsiaTheme="minorEastAsia" w:hint="eastAsia"/>
                <w:color w:val="0070C0"/>
                <w:lang w:val="en-US" w:eastAsia="zh-CN"/>
              </w:rPr>
              <w:t xml:space="preserve"> </w:t>
            </w:r>
            <w:r>
              <w:rPr>
                <w:rFonts w:eastAsiaTheme="minorEastAsia"/>
                <w:color w:val="0070C0"/>
                <w:lang w:val="en-US" w:eastAsia="zh-CN"/>
              </w:rPr>
              <w:t>On option 2b, we understand it is technically same as option 2a. On option 3, it’s not clear when such case would happen.</w:t>
            </w:r>
          </w:p>
        </w:tc>
      </w:tr>
      <w:tr w:rsidR="00E50386" w14:paraId="57F7BDF5" w14:textId="77777777">
        <w:tc>
          <w:tcPr>
            <w:tcW w:w="1236" w:type="dxa"/>
          </w:tcPr>
          <w:p w14:paraId="3E1F8D21" w14:textId="4D55E9EF" w:rsidR="00E50386" w:rsidRDefault="00E50386" w:rsidP="00E50386">
            <w:pPr>
              <w:spacing w:after="120"/>
              <w:rPr>
                <w:rFonts w:eastAsiaTheme="minorEastAsia"/>
                <w:color w:val="0070C0"/>
                <w:lang w:val="en-US" w:eastAsia="zh-CN"/>
              </w:rPr>
            </w:pPr>
            <w:r>
              <w:rPr>
                <w:color w:val="0070C0"/>
                <w:lang w:val="en-US" w:eastAsia="zh-CN"/>
              </w:rPr>
              <w:t>Qualcomm</w:t>
            </w:r>
          </w:p>
        </w:tc>
        <w:tc>
          <w:tcPr>
            <w:tcW w:w="8395" w:type="dxa"/>
          </w:tcPr>
          <w:p w14:paraId="5B75F9A9" w14:textId="73FC5940" w:rsidR="00E50386" w:rsidRDefault="00E50386" w:rsidP="00E50386">
            <w:pPr>
              <w:spacing w:after="120"/>
              <w:rPr>
                <w:rFonts w:eastAsiaTheme="minorEastAsia"/>
                <w:color w:val="0070C0"/>
                <w:lang w:val="en-US" w:eastAsia="zh-CN"/>
              </w:rPr>
            </w:pPr>
            <w:r>
              <w:rPr>
                <w:color w:val="0070C0"/>
                <w:lang w:val="en-US" w:eastAsia="zh-CN"/>
              </w:rPr>
              <w:t>Option 1. Same comment as for issue 1-5-1.</w:t>
            </w:r>
          </w:p>
        </w:tc>
      </w:tr>
    </w:tbl>
    <w:p w14:paraId="157EC47D" w14:textId="77777777" w:rsidR="005E4ED5" w:rsidRDefault="005E4ED5">
      <w:pPr>
        <w:rPr>
          <w:i/>
          <w:color w:val="0070C0"/>
          <w:lang w:eastAsia="zh-CN"/>
        </w:rPr>
      </w:pPr>
    </w:p>
    <w:p w14:paraId="3B44B492" w14:textId="77777777" w:rsidR="005E4ED5" w:rsidRPr="00B239F4" w:rsidRDefault="00A8549A">
      <w:pPr>
        <w:pStyle w:val="2"/>
        <w:rPr>
          <w:lang w:val="en-US"/>
        </w:rPr>
      </w:pPr>
      <w:r w:rsidRPr="00B239F4">
        <w:rPr>
          <w:lang w:val="en-US"/>
        </w:rPr>
        <w:lastRenderedPageBreak/>
        <w:t xml:space="preserve">Companies views’ collection for 1st round </w:t>
      </w:r>
    </w:p>
    <w:p w14:paraId="55D0119D" w14:textId="77777777" w:rsidR="005E4ED5" w:rsidRDefault="00A8549A">
      <w:pPr>
        <w:pStyle w:val="3"/>
        <w:rPr>
          <w:sz w:val="24"/>
          <w:szCs w:val="16"/>
        </w:rPr>
      </w:pPr>
      <w:r>
        <w:rPr>
          <w:sz w:val="24"/>
          <w:szCs w:val="16"/>
        </w:rPr>
        <w:t xml:space="preserve">Open issues </w:t>
      </w:r>
    </w:p>
    <w:p w14:paraId="2A40A64D" w14:textId="77777777" w:rsidR="005E4ED5" w:rsidRDefault="00A8549A">
      <w:pPr>
        <w:pStyle w:val="3"/>
        <w:rPr>
          <w:sz w:val="24"/>
          <w:szCs w:val="16"/>
        </w:rPr>
      </w:pPr>
      <w:r>
        <w:rPr>
          <w:sz w:val="24"/>
          <w:szCs w:val="16"/>
        </w:rPr>
        <w:t>CRs/TPs comments collection</w:t>
      </w:r>
    </w:p>
    <w:p w14:paraId="0D38B1E4" w14:textId="77777777" w:rsidR="005E4ED5" w:rsidRDefault="00A8549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3"/>
        <w:gridCol w:w="8398"/>
      </w:tblGrid>
      <w:tr w:rsidR="005E4ED5" w14:paraId="34EF84DE" w14:textId="77777777">
        <w:tc>
          <w:tcPr>
            <w:tcW w:w="1233" w:type="dxa"/>
          </w:tcPr>
          <w:p w14:paraId="530D2A1B"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3B152314"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E4ED5" w14:paraId="7185A064" w14:textId="77777777">
        <w:tc>
          <w:tcPr>
            <w:tcW w:w="1233" w:type="dxa"/>
            <w:vMerge w:val="restart"/>
          </w:tcPr>
          <w:p w14:paraId="63C900E1"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R4-2106629</w:t>
            </w:r>
          </w:p>
          <w:p w14:paraId="3133957A"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22FA25B7" w14:textId="604F3061" w:rsidR="005E4ED5" w:rsidRDefault="00D02764">
            <w:pPr>
              <w:spacing w:after="120"/>
              <w:rPr>
                <w:rFonts w:eastAsiaTheme="minorEastAsia"/>
                <w:color w:val="0070C0"/>
                <w:lang w:val="en-US" w:eastAsia="zh-CN"/>
              </w:rPr>
            </w:pPr>
            <w:r>
              <w:rPr>
                <w:rFonts w:eastAsiaTheme="minorEastAsia"/>
                <w:color w:val="0070C0"/>
                <w:lang w:val="en-US" w:eastAsia="zh-CN"/>
              </w:rPr>
              <w:t>Nokia : Term positioning frequency layer should be consistently used. Muting option 1 is still to be agreed.</w:t>
            </w:r>
          </w:p>
        </w:tc>
      </w:tr>
      <w:tr w:rsidR="005E4ED5" w14:paraId="04600229" w14:textId="77777777">
        <w:tc>
          <w:tcPr>
            <w:tcW w:w="1233" w:type="dxa"/>
            <w:vMerge/>
          </w:tcPr>
          <w:p w14:paraId="2E66FE09" w14:textId="77777777" w:rsidR="005E4ED5" w:rsidRDefault="005E4ED5">
            <w:pPr>
              <w:spacing w:after="120"/>
              <w:rPr>
                <w:rFonts w:eastAsiaTheme="minorEastAsia"/>
                <w:color w:val="0070C0"/>
                <w:lang w:val="en-US" w:eastAsia="zh-CN"/>
              </w:rPr>
            </w:pPr>
          </w:p>
        </w:tc>
        <w:tc>
          <w:tcPr>
            <w:tcW w:w="8398" w:type="dxa"/>
          </w:tcPr>
          <w:p w14:paraId="402C73B7" w14:textId="78387AD3" w:rsidR="005E4ED5" w:rsidRDefault="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A comment on all the CRs, we suggest to merge all the CRs, and use one to capture the technical agreements.</w:t>
            </w:r>
          </w:p>
        </w:tc>
      </w:tr>
      <w:tr w:rsidR="005E4ED5" w14:paraId="5DA0DFFD" w14:textId="77777777">
        <w:tc>
          <w:tcPr>
            <w:tcW w:w="1233" w:type="dxa"/>
            <w:vMerge/>
          </w:tcPr>
          <w:p w14:paraId="723F87BA" w14:textId="77777777" w:rsidR="005E4ED5" w:rsidRDefault="005E4ED5">
            <w:pPr>
              <w:spacing w:after="120"/>
              <w:rPr>
                <w:rFonts w:eastAsiaTheme="minorEastAsia"/>
                <w:color w:val="0070C0"/>
                <w:lang w:val="en-US" w:eastAsia="zh-CN"/>
              </w:rPr>
            </w:pPr>
          </w:p>
        </w:tc>
        <w:tc>
          <w:tcPr>
            <w:tcW w:w="8398" w:type="dxa"/>
          </w:tcPr>
          <w:p w14:paraId="0A46EA8D" w14:textId="77777777" w:rsidR="005E4ED5" w:rsidRDefault="005E4ED5">
            <w:pPr>
              <w:spacing w:after="120"/>
              <w:rPr>
                <w:rFonts w:eastAsiaTheme="minorEastAsia"/>
                <w:color w:val="0070C0"/>
                <w:lang w:val="en-US" w:eastAsia="zh-CN"/>
              </w:rPr>
            </w:pPr>
          </w:p>
        </w:tc>
      </w:tr>
      <w:tr w:rsidR="005E4ED5" w14:paraId="74D0CD75" w14:textId="77777777">
        <w:tc>
          <w:tcPr>
            <w:tcW w:w="1233" w:type="dxa"/>
            <w:vMerge w:val="restart"/>
          </w:tcPr>
          <w:p w14:paraId="7FBDD2A9"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R4-2107000</w:t>
            </w:r>
          </w:p>
          <w:p w14:paraId="304790DC"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448D1E50" w14:textId="1EDED5B1" w:rsidR="005E4ED5" w:rsidRDefault="00D02764">
            <w:pPr>
              <w:spacing w:after="120"/>
              <w:rPr>
                <w:rFonts w:eastAsiaTheme="minorEastAsia"/>
                <w:color w:val="0070C0"/>
                <w:lang w:val="en-US" w:eastAsia="zh-CN"/>
              </w:rPr>
            </w:pPr>
            <w:r>
              <w:rPr>
                <w:rFonts w:eastAsiaTheme="minorEastAsia"/>
                <w:color w:val="0070C0"/>
                <w:lang w:val="en-US" w:eastAsia="zh-CN"/>
              </w:rPr>
              <w:t>Nokia : Term positioning frequency layer should be consistently used. Muting option 1 is still to be agreed. The option to prolong measurement duration by T ms needs still to be agreed.</w:t>
            </w:r>
          </w:p>
        </w:tc>
      </w:tr>
      <w:tr w:rsidR="005E4ED5" w14:paraId="111E80CC" w14:textId="77777777">
        <w:tc>
          <w:tcPr>
            <w:tcW w:w="1233" w:type="dxa"/>
            <w:vMerge/>
          </w:tcPr>
          <w:p w14:paraId="0966FF03" w14:textId="77777777" w:rsidR="005E4ED5" w:rsidRDefault="005E4ED5">
            <w:pPr>
              <w:spacing w:after="120"/>
              <w:rPr>
                <w:rFonts w:eastAsiaTheme="minorEastAsia"/>
                <w:color w:val="0070C0"/>
                <w:lang w:val="en-US" w:eastAsia="zh-CN"/>
              </w:rPr>
            </w:pPr>
          </w:p>
        </w:tc>
        <w:tc>
          <w:tcPr>
            <w:tcW w:w="8398" w:type="dxa"/>
          </w:tcPr>
          <w:p w14:paraId="4F51D328" w14:textId="77777777" w:rsidR="005E4ED5" w:rsidRDefault="005E4ED5">
            <w:pPr>
              <w:spacing w:after="120"/>
              <w:rPr>
                <w:rFonts w:eastAsiaTheme="minorEastAsia"/>
                <w:color w:val="0070C0"/>
                <w:lang w:val="en-US" w:eastAsia="zh-CN"/>
              </w:rPr>
            </w:pPr>
          </w:p>
        </w:tc>
      </w:tr>
      <w:tr w:rsidR="005E4ED5" w14:paraId="2D3EE44F" w14:textId="77777777">
        <w:tc>
          <w:tcPr>
            <w:tcW w:w="1233" w:type="dxa"/>
            <w:vMerge/>
          </w:tcPr>
          <w:p w14:paraId="5A3FCEBA" w14:textId="77777777" w:rsidR="005E4ED5" w:rsidRDefault="005E4ED5">
            <w:pPr>
              <w:spacing w:after="120"/>
              <w:rPr>
                <w:rFonts w:eastAsiaTheme="minorEastAsia"/>
                <w:color w:val="0070C0"/>
                <w:lang w:val="en-US" w:eastAsia="zh-CN"/>
              </w:rPr>
            </w:pPr>
          </w:p>
        </w:tc>
        <w:tc>
          <w:tcPr>
            <w:tcW w:w="8398" w:type="dxa"/>
          </w:tcPr>
          <w:p w14:paraId="5CEA8D63" w14:textId="77777777" w:rsidR="005E4ED5" w:rsidRDefault="005E4ED5">
            <w:pPr>
              <w:spacing w:after="120"/>
              <w:rPr>
                <w:rFonts w:eastAsiaTheme="minorEastAsia"/>
                <w:color w:val="0070C0"/>
                <w:lang w:val="en-US" w:eastAsia="zh-CN"/>
              </w:rPr>
            </w:pPr>
          </w:p>
        </w:tc>
      </w:tr>
      <w:tr w:rsidR="005E4ED5" w14:paraId="2368C6BD" w14:textId="77777777">
        <w:tc>
          <w:tcPr>
            <w:tcW w:w="1233" w:type="dxa"/>
            <w:vMerge w:val="restart"/>
          </w:tcPr>
          <w:p w14:paraId="60C98044"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R4-2107162</w:t>
            </w:r>
          </w:p>
          <w:p w14:paraId="2D4A9B2D" w14:textId="77777777" w:rsidR="005E4ED5" w:rsidRDefault="00A8549A">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222FEB76" w14:textId="197B9780" w:rsidR="005E4ED5" w:rsidRDefault="00D02764">
            <w:pPr>
              <w:spacing w:after="120"/>
              <w:rPr>
                <w:rFonts w:eastAsiaTheme="minorEastAsia"/>
                <w:color w:val="0070C0"/>
                <w:lang w:val="en-US" w:eastAsia="zh-CN"/>
              </w:rPr>
            </w:pPr>
            <w:r>
              <w:rPr>
                <w:rFonts w:eastAsiaTheme="minorEastAsia"/>
                <w:color w:val="0070C0"/>
                <w:lang w:val="en-US" w:eastAsia="zh-CN"/>
              </w:rPr>
              <w:t>Nokia : CR is agreeable.</w:t>
            </w:r>
          </w:p>
        </w:tc>
      </w:tr>
      <w:tr w:rsidR="005E4ED5" w14:paraId="474450EB" w14:textId="77777777">
        <w:tc>
          <w:tcPr>
            <w:tcW w:w="1233" w:type="dxa"/>
            <w:vMerge/>
          </w:tcPr>
          <w:p w14:paraId="059D1555" w14:textId="77777777" w:rsidR="005E4ED5" w:rsidRDefault="005E4ED5">
            <w:pPr>
              <w:spacing w:after="120"/>
              <w:rPr>
                <w:rFonts w:eastAsiaTheme="minorEastAsia"/>
                <w:color w:val="0070C0"/>
                <w:lang w:val="en-US" w:eastAsia="zh-CN"/>
              </w:rPr>
            </w:pPr>
          </w:p>
        </w:tc>
        <w:tc>
          <w:tcPr>
            <w:tcW w:w="8398" w:type="dxa"/>
          </w:tcPr>
          <w:p w14:paraId="76481B18" w14:textId="77777777" w:rsidR="005E4ED5" w:rsidRDefault="005E4ED5">
            <w:pPr>
              <w:spacing w:after="120"/>
              <w:rPr>
                <w:rFonts w:eastAsiaTheme="minorEastAsia"/>
                <w:color w:val="0070C0"/>
                <w:lang w:val="en-US" w:eastAsia="zh-CN"/>
              </w:rPr>
            </w:pPr>
          </w:p>
        </w:tc>
      </w:tr>
      <w:tr w:rsidR="005E4ED5" w14:paraId="6EB374F5" w14:textId="77777777">
        <w:tc>
          <w:tcPr>
            <w:tcW w:w="1233" w:type="dxa"/>
            <w:vMerge/>
          </w:tcPr>
          <w:p w14:paraId="22E1221D" w14:textId="77777777" w:rsidR="005E4ED5" w:rsidRDefault="005E4ED5">
            <w:pPr>
              <w:spacing w:after="120"/>
              <w:rPr>
                <w:rFonts w:eastAsiaTheme="minorEastAsia"/>
                <w:color w:val="0070C0"/>
                <w:lang w:val="en-US" w:eastAsia="zh-CN"/>
              </w:rPr>
            </w:pPr>
          </w:p>
        </w:tc>
        <w:tc>
          <w:tcPr>
            <w:tcW w:w="8398" w:type="dxa"/>
          </w:tcPr>
          <w:p w14:paraId="31E664BD" w14:textId="77777777" w:rsidR="005E4ED5" w:rsidRDefault="005E4ED5">
            <w:pPr>
              <w:spacing w:after="120"/>
              <w:rPr>
                <w:rFonts w:eastAsiaTheme="minorEastAsia"/>
                <w:color w:val="0070C0"/>
                <w:lang w:val="en-US" w:eastAsia="zh-CN"/>
              </w:rPr>
            </w:pPr>
          </w:p>
        </w:tc>
      </w:tr>
    </w:tbl>
    <w:p w14:paraId="759AD416" w14:textId="77777777" w:rsidR="005E4ED5" w:rsidRDefault="005E4ED5">
      <w:pPr>
        <w:rPr>
          <w:color w:val="0070C0"/>
          <w:lang w:val="en-US" w:eastAsia="zh-CN"/>
        </w:rPr>
      </w:pPr>
    </w:p>
    <w:p w14:paraId="4FC73E36" w14:textId="77777777" w:rsidR="005E4ED5" w:rsidRDefault="00A8549A">
      <w:pPr>
        <w:pStyle w:val="2"/>
      </w:pPr>
      <w:r>
        <w:t>Summary</w:t>
      </w:r>
      <w:r>
        <w:rPr>
          <w:rFonts w:hint="eastAsia"/>
        </w:rPr>
        <w:t xml:space="preserve"> for 1st round </w:t>
      </w:r>
    </w:p>
    <w:p w14:paraId="29AA7EF3" w14:textId="77777777" w:rsidR="005E4ED5" w:rsidRDefault="00A8549A">
      <w:pPr>
        <w:pStyle w:val="3"/>
        <w:rPr>
          <w:sz w:val="24"/>
          <w:szCs w:val="16"/>
        </w:rPr>
      </w:pPr>
      <w:r>
        <w:rPr>
          <w:sz w:val="24"/>
          <w:szCs w:val="16"/>
        </w:rPr>
        <w:t xml:space="preserve">Open issues </w:t>
      </w:r>
    </w:p>
    <w:p w14:paraId="73BE9A9F" w14:textId="56274E64" w:rsidR="00042AC6" w:rsidRPr="006E2CD9" w:rsidRDefault="00042AC6" w:rsidP="00042AC6">
      <w:pPr>
        <w:pStyle w:val="4"/>
        <w:rPr>
          <w:lang w:val="en-US"/>
        </w:rPr>
      </w:pPr>
      <w:r w:rsidRPr="00042AC6">
        <w:rPr>
          <w:lang w:val="en-US"/>
        </w:rPr>
        <w:t xml:space="preserve">Sub-topic 3-1 </w:t>
      </w:r>
      <w:r w:rsidRPr="00042AC6">
        <w:rPr>
          <w:lang w:val="en-GB"/>
        </w:rPr>
        <w:t>Measurement period when configured with RSTD or UE Rx-Tx</w:t>
      </w:r>
    </w:p>
    <w:tbl>
      <w:tblPr>
        <w:tblStyle w:val="af3"/>
        <w:tblW w:w="0" w:type="auto"/>
        <w:jc w:val="center"/>
        <w:tblLook w:val="04A0" w:firstRow="1" w:lastRow="0" w:firstColumn="1" w:lastColumn="0" w:noHBand="0" w:noVBand="1"/>
      </w:tblPr>
      <w:tblGrid>
        <w:gridCol w:w="9857"/>
      </w:tblGrid>
      <w:tr w:rsidR="00042AC6" w:rsidRPr="00C34BA4" w14:paraId="77376FCA" w14:textId="77777777" w:rsidTr="00383012">
        <w:trPr>
          <w:trHeight w:val="597"/>
          <w:jc w:val="center"/>
        </w:trPr>
        <w:tc>
          <w:tcPr>
            <w:tcW w:w="0" w:type="auto"/>
          </w:tcPr>
          <w:p w14:paraId="723EC909" w14:textId="3F496445" w:rsidR="00042AC6" w:rsidRPr="00E36A1B"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3-1-1: PRS-RSRP requirements when configured for DL-TDOA or multi-RTT</w:t>
            </w:r>
          </w:p>
          <w:p w14:paraId="0754C5C4" w14:textId="77777777" w:rsidR="009B5C78" w:rsidRPr="00383012" w:rsidRDefault="009B5C78" w:rsidP="009B5C78">
            <w:pPr>
              <w:rPr>
                <w:rFonts w:eastAsiaTheme="minorEastAsia"/>
                <w:i/>
                <w:color w:val="0070C0"/>
                <w:lang w:val="en-US" w:eastAsia="zh-CN"/>
              </w:rPr>
            </w:pPr>
            <w:r>
              <w:rPr>
                <w:rFonts w:eastAsiaTheme="minorEastAsia"/>
                <w:i/>
                <w:color w:val="0070C0"/>
                <w:lang w:val="en-US" w:eastAsia="zh-CN"/>
              </w:rPr>
              <w:t>No convergence from 1</w:t>
            </w:r>
            <w:r w:rsidRPr="00E97A24">
              <w:rPr>
                <w:rFonts w:eastAsiaTheme="minorEastAsia"/>
                <w:i/>
                <w:color w:val="0070C0"/>
                <w:vertAlign w:val="superscript"/>
                <w:lang w:val="en-US" w:eastAsia="zh-CN"/>
              </w:rPr>
              <w:t>st</w:t>
            </w:r>
            <w:r>
              <w:rPr>
                <w:rFonts w:eastAsiaTheme="minorEastAsia"/>
                <w:i/>
                <w:color w:val="0070C0"/>
                <w:lang w:val="en-US" w:eastAsia="zh-CN"/>
              </w:rPr>
              <w:t xml:space="preserve"> round.</w:t>
            </w:r>
          </w:p>
          <w:p w14:paraId="6DB34119" w14:textId="29789530" w:rsidR="00042AC6" w:rsidRDefault="009B5C78" w:rsidP="00383012">
            <w:pPr>
              <w:rPr>
                <w:i/>
                <w:color w:val="0070C0"/>
                <w:lang w:val="en-US" w:eastAsia="zh-CN"/>
              </w:rPr>
            </w:pPr>
            <w:r>
              <w:rPr>
                <w:i/>
                <w:color w:val="0070C0"/>
                <w:lang w:val="en-US" w:eastAsia="zh-CN"/>
              </w:rPr>
              <w:t>Tentative</w:t>
            </w:r>
            <w:r w:rsidR="00042AC6" w:rsidRPr="00064F7E">
              <w:rPr>
                <w:i/>
                <w:color w:val="0070C0"/>
                <w:lang w:val="en-US" w:eastAsia="zh-CN"/>
              </w:rPr>
              <w:t xml:space="preserve"> agreements:</w:t>
            </w:r>
          </w:p>
          <w:p w14:paraId="61E0C9AE"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00F745BC" w14:textId="77777777" w:rsidR="009B5C78" w:rsidRDefault="009B5C78" w:rsidP="009B5C78">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293AEEE7" w14:textId="77777777" w:rsidR="009B5C78" w:rsidRDefault="009B5C78" w:rsidP="009B5C78">
            <w:pPr>
              <w:pStyle w:val="afc"/>
              <w:numPr>
                <w:ilvl w:val="2"/>
                <w:numId w:val="11"/>
              </w:numPr>
              <w:overflowPunct/>
              <w:autoSpaceDE/>
              <w:autoSpaceDN/>
              <w:adjustRightInd/>
              <w:spacing w:after="120"/>
              <w:ind w:firstLineChars="0"/>
              <w:textAlignment w:val="auto"/>
              <w:rPr>
                <w:rFonts w:eastAsia="宋体"/>
                <w:color w:val="0070C0"/>
                <w:lang w:eastAsia="zh-CN"/>
              </w:rPr>
            </w:pPr>
            <w:r>
              <w:rPr>
                <w:bCs/>
                <w:lang w:eastAsia="zh-CN"/>
              </w:rPr>
              <w:t>According to a prior agreement, RAN4 may revise the number of samples (</w:t>
            </w:r>
            <m:oMath>
              <m:sSub>
                <m:sSubPr>
                  <m:ctrlPr>
                    <w:rPr>
                      <w:rFonts w:ascii="Cambria Math" w:hAnsi="Cambria Math"/>
                      <w:bCs/>
                      <w:i/>
                      <w:lang w:eastAsia="ko-KR"/>
                    </w:rPr>
                  </m:ctrlPr>
                </m:sSubPr>
                <m:e>
                  <m:r>
                    <m:rPr>
                      <m:nor/>
                    </m:rPr>
                    <w:rPr>
                      <w:bCs/>
                      <w:i/>
                      <w:lang w:eastAsia="ko-KR"/>
                    </w:rPr>
                    <m:t>N</m:t>
                  </m:r>
                </m:e>
                <m:sub>
                  <m:r>
                    <m:rPr>
                      <m:nor/>
                    </m:rPr>
                    <w:rPr>
                      <w:bCs/>
                      <w:i/>
                      <w:lang w:eastAsia="ko-KR"/>
                    </w:rPr>
                    <m:t>sample</m:t>
                  </m:r>
                </m:sub>
              </m:sSub>
            </m:oMath>
            <w:r>
              <w:rPr>
                <w:bCs/>
                <w:lang w:eastAsia="zh-CN"/>
              </w:rPr>
              <w:t>) in the requirement if more samples are needed to meet PRS-RSRP accuracy requirements.</w:t>
            </w:r>
          </w:p>
          <w:p w14:paraId="54EBD0D6" w14:textId="1B92B8E4" w:rsidR="009B5C78" w:rsidRDefault="009B5C78" w:rsidP="009B5C78">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(vivo, HW, CATT, OPPO, Intel)</w:t>
            </w:r>
          </w:p>
          <w:p w14:paraId="75B77A91" w14:textId="77777777" w:rsidR="009B5C78" w:rsidRDefault="009B5C78" w:rsidP="009B5C78">
            <w:pPr>
              <w:pStyle w:val="afc"/>
              <w:numPr>
                <w:ilvl w:val="2"/>
                <w:numId w:val="11"/>
              </w:numPr>
              <w:spacing w:after="120"/>
              <w:ind w:firstLineChars="0"/>
              <w:rPr>
                <w:iCs/>
                <w:lang w:eastAsia="zh-CN"/>
              </w:rPr>
            </w:pPr>
            <w:r>
              <w:rPr>
                <w:iCs/>
                <w:lang w:eastAsia="zh-CN"/>
              </w:rPr>
              <w:t xml:space="preserve">UE behaviour is not defined when PRS-RSRP is configured additionally to RSTD or UE Rx-Tx measurement. </w:t>
            </w:r>
          </w:p>
          <w:p w14:paraId="1AE60683" w14:textId="77777777" w:rsidR="009B5C78" w:rsidRDefault="009B5C78" w:rsidP="009B5C78">
            <w:pPr>
              <w:pStyle w:val="afc"/>
              <w:numPr>
                <w:ilvl w:val="2"/>
                <w:numId w:val="11"/>
              </w:numPr>
              <w:overflowPunct/>
              <w:autoSpaceDE/>
              <w:autoSpaceDN/>
              <w:adjustRightInd/>
              <w:spacing w:after="120"/>
              <w:ind w:firstLineChars="0"/>
              <w:textAlignment w:val="auto"/>
              <w:rPr>
                <w:rFonts w:eastAsia="宋体"/>
                <w:lang w:eastAsia="zh-CN"/>
              </w:rPr>
            </w:pPr>
            <w:r>
              <w:rPr>
                <w:iCs/>
                <w:lang w:eastAsia="zh-CN"/>
              </w:rPr>
              <w:t>Current requirements in clause 9.9.3 also apply for the case when PRS-RSRP is measured for DL-TDOA or Multi-RTT.</w:t>
            </w:r>
          </w:p>
          <w:p w14:paraId="0594908E" w14:textId="72165F41" w:rsidR="009B5C78" w:rsidRDefault="009B5C78" w:rsidP="009B5C78">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(Nokia, Intel)</w:t>
            </w:r>
          </w:p>
          <w:p w14:paraId="2F7A5D92" w14:textId="77777777" w:rsidR="009B5C78" w:rsidRDefault="009B5C78" w:rsidP="009B5C78">
            <w:pPr>
              <w:pStyle w:val="afc"/>
              <w:numPr>
                <w:ilvl w:val="2"/>
                <w:numId w:val="11"/>
              </w:numPr>
              <w:spacing w:after="120"/>
              <w:ind w:firstLineChars="0"/>
              <w:rPr>
                <w:rFonts w:eastAsia="宋体"/>
                <w:lang w:eastAsia="zh-CN"/>
              </w:rPr>
            </w:pPr>
            <w:r>
              <w:rPr>
                <w:rFonts w:eastAsia="宋体"/>
                <w:lang w:eastAsia="zh-CN"/>
              </w:rPr>
              <w:lastRenderedPageBreak/>
              <w:t>Regarding UE behavior, a UE continues to measure PRS-RSRP over the entire RSTD/UE Rx-Tx measurement period, when PRS-RSRP is configured together with RSTD/UE Rx-Tx.</w:t>
            </w:r>
          </w:p>
          <w:p w14:paraId="0464768B" w14:textId="77777777" w:rsidR="009B5C78" w:rsidRDefault="009B5C78" w:rsidP="009B5C78">
            <w:pPr>
              <w:pStyle w:val="afc"/>
              <w:numPr>
                <w:ilvl w:val="2"/>
                <w:numId w:val="11"/>
              </w:numPr>
              <w:overflowPunct/>
              <w:autoSpaceDE/>
              <w:autoSpaceDN/>
              <w:adjustRightInd/>
              <w:spacing w:after="120"/>
              <w:ind w:firstLineChars="0"/>
              <w:textAlignment w:val="auto"/>
              <w:rPr>
                <w:rFonts w:eastAsia="宋体"/>
                <w:lang w:eastAsia="zh-CN"/>
              </w:rPr>
            </w:pPr>
            <w:r>
              <w:rPr>
                <w:rFonts w:eastAsia="宋体"/>
                <w:lang w:eastAsia="zh-CN"/>
              </w:rPr>
              <w:t>RSRP requirements in clause 9.9.3 also apply for the case when configuring PRS-RSRP with RSTD or UE Rx-Tx.</w:t>
            </w:r>
          </w:p>
          <w:p w14:paraId="1D24776F" w14:textId="12308406" w:rsidR="009B5C78" w:rsidRDefault="009B5C78" w:rsidP="009B5C78">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 Nokia)</w:t>
            </w:r>
          </w:p>
          <w:p w14:paraId="07A6163E" w14:textId="2828C4EB" w:rsidR="00042AC6" w:rsidRPr="009B5C78" w:rsidRDefault="009B5C78" w:rsidP="009B5C78">
            <w:pPr>
              <w:pStyle w:val="afc"/>
              <w:numPr>
                <w:ilvl w:val="2"/>
                <w:numId w:val="11"/>
              </w:numPr>
              <w:overflowPunct/>
              <w:autoSpaceDE/>
              <w:autoSpaceDN/>
              <w:adjustRightInd/>
              <w:spacing w:after="120"/>
              <w:ind w:firstLineChars="0"/>
              <w:textAlignment w:val="auto"/>
              <w:rPr>
                <w:rFonts w:eastAsia="宋体"/>
                <w:lang w:eastAsia="zh-CN"/>
              </w:rPr>
            </w:pPr>
            <w:r>
              <w:rPr>
                <w:rFonts w:eastAsia="宋体"/>
                <w:lang w:eastAsia="zh-CN"/>
              </w:rPr>
              <w:t>UE behavior when PRS-RSRP is configured together with RSTD/UE Rx-Tx and the required PRS-RSRP measurement period is shorter than that for RSTD/UE Rx-Tx (configured without PRS-RSRP), then the PRS-RSRP measurement continues over the entire RSTD/UE Rx-Tx measurement period.</w:t>
            </w:r>
          </w:p>
          <w:p w14:paraId="09B00FEF"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25FFB45" w14:textId="77777777" w:rsidR="00042AC6" w:rsidRPr="00B50F30" w:rsidRDefault="00042AC6" w:rsidP="00383012">
            <w:pPr>
              <w:spacing w:after="120"/>
              <w:rPr>
                <w:rFonts w:eastAsiaTheme="minorEastAsia"/>
                <w:color w:val="0070C0"/>
                <w:lang w:val="en-US" w:eastAsia="zh-CN"/>
              </w:rPr>
            </w:pPr>
            <w:r>
              <w:rPr>
                <w:rFonts w:eastAsiaTheme="minorEastAsia"/>
                <w:iCs/>
                <w:color w:val="000000" w:themeColor="text1"/>
                <w:lang w:val="en-US" w:eastAsia="zh-CN"/>
              </w:rPr>
              <w:t>Discuss further whether and how to account for muting in measurement period requirements.</w:t>
            </w:r>
          </w:p>
        </w:tc>
      </w:tr>
    </w:tbl>
    <w:p w14:paraId="0BC73165" w14:textId="77777777" w:rsidR="00042AC6" w:rsidRPr="00042AC6" w:rsidRDefault="00042AC6" w:rsidP="00042AC6">
      <w:pPr>
        <w:rPr>
          <w:lang w:val="sv-SE" w:eastAsia="zh-CN"/>
        </w:rPr>
      </w:pPr>
    </w:p>
    <w:p w14:paraId="63DD390E" w14:textId="77777777" w:rsidR="005E4ED5" w:rsidRPr="00B239F4" w:rsidRDefault="00A8549A">
      <w:pPr>
        <w:pStyle w:val="2"/>
        <w:rPr>
          <w:lang w:val="en-US"/>
        </w:rPr>
      </w:pPr>
      <w:r w:rsidRPr="00B239F4">
        <w:rPr>
          <w:lang w:val="en-US"/>
        </w:rPr>
        <w:t>Discussion on 2nd round (if applicable)</w:t>
      </w:r>
    </w:p>
    <w:p w14:paraId="3647ED95" w14:textId="77777777" w:rsidR="008323C0" w:rsidRPr="00E36A1B" w:rsidRDefault="008323C0" w:rsidP="008323C0">
      <w:pPr>
        <w:spacing w:after="120"/>
        <w:rPr>
          <w:rFonts w:eastAsiaTheme="minorEastAsia"/>
          <w:b/>
          <w:color w:val="0070C0"/>
          <w:lang w:val="en-US" w:eastAsia="zh-CN"/>
        </w:rPr>
      </w:pPr>
      <w:r w:rsidRPr="00042AC6">
        <w:rPr>
          <w:rFonts w:eastAsiaTheme="minorEastAsia"/>
          <w:b/>
          <w:color w:val="0070C0"/>
          <w:lang w:val="en-US" w:eastAsia="zh-CN"/>
        </w:rPr>
        <w:t>Issue 3-1-1: PRS-RSRP requirements when configured for DL-TDOA or multi-RTT</w:t>
      </w:r>
    </w:p>
    <w:p w14:paraId="7C4F6CB4" w14:textId="77777777" w:rsidR="008323C0" w:rsidRDefault="008323C0" w:rsidP="008323C0">
      <w:pPr>
        <w:rPr>
          <w:rFonts w:eastAsiaTheme="minorEastAsia"/>
          <w:i/>
          <w:color w:val="0070C0"/>
          <w:lang w:val="en-US" w:eastAsia="zh-CN"/>
        </w:rPr>
      </w:pPr>
      <w:r>
        <w:rPr>
          <w:rFonts w:eastAsiaTheme="minorEastAsia" w:hint="eastAsia"/>
          <w:i/>
          <w:color w:val="0070C0"/>
          <w:lang w:val="en-US" w:eastAsia="zh-CN"/>
        </w:rPr>
        <w:t>Candidate options:</w:t>
      </w:r>
    </w:p>
    <w:p w14:paraId="0E0A26B0"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367AD3A1" w14:textId="77777777" w:rsidR="008323C0" w:rsidRDefault="008323C0" w:rsidP="008323C0">
      <w:pPr>
        <w:pStyle w:val="afc"/>
        <w:numPr>
          <w:ilvl w:val="2"/>
          <w:numId w:val="11"/>
        </w:numPr>
        <w:overflowPunct/>
        <w:autoSpaceDE/>
        <w:autoSpaceDN/>
        <w:adjustRightInd/>
        <w:spacing w:after="120"/>
        <w:ind w:firstLineChars="0"/>
        <w:textAlignment w:val="auto"/>
        <w:rPr>
          <w:rFonts w:eastAsia="宋体"/>
          <w:color w:val="0070C0"/>
          <w:lang w:eastAsia="zh-CN"/>
        </w:rPr>
      </w:pPr>
      <w:r>
        <w:rPr>
          <w:bCs/>
          <w:lang w:eastAsia="zh-CN"/>
        </w:rPr>
        <w:t>According to a prior agreement, RAN4 may revise the number of samples (</w:t>
      </w:r>
      <m:oMath>
        <m:sSub>
          <m:sSubPr>
            <m:ctrlPr>
              <w:rPr>
                <w:rFonts w:ascii="Cambria Math" w:hAnsi="Cambria Math"/>
                <w:bCs/>
                <w:i/>
                <w:lang w:eastAsia="ko-KR"/>
              </w:rPr>
            </m:ctrlPr>
          </m:sSubPr>
          <m:e>
            <m:r>
              <m:rPr>
                <m:nor/>
              </m:rPr>
              <w:rPr>
                <w:bCs/>
                <w:i/>
                <w:lang w:eastAsia="ko-KR"/>
              </w:rPr>
              <m:t>N</m:t>
            </m:r>
          </m:e>
          <m:sub>
            <m:r>
              <m:rPr>
                <m:nor/>
              </m:rPr>
              <w:rPr>
                <w:bCs/>
                <w:i/>
                <w:lang w:eastAsia="ko-KR"/>
              </w:rPr>
              <m:t>sample</m:t>
            </m:r>
          </m:sub>
        </m:sSub>
      </m:oMath>
      <w:r>
        <w:rPr>
          <w:bCs/>
          <w:lang w:eastAsia="zh-CN"/>
        </w:rPr>
        <w:t>) in the requirement if more samples are needed to meet PRS-RSRP accuracy requirements.</w:t>
      </w:r>
    </w:p>
    <w:p w14:paraId="211588FA"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(vivo, HW, CATT, OPPO, Intel)</w:t>
      </w:r>
    </w:p>
    <w:p w14:paraId="5234AF38" w14:textId="77777777" w:rsidR="008323C0" w:rsidRDefault="008323C0" w:rsidP="008323C0">
      <w:pPr>
        <w:pStyle w:val="afc"/>
        <w:numPr>
          <w:ilvl w:val="2"/>
          <w:numId w:val="11"/>
        </w:numPr>
        <w:spacing w:after="120"/>
        <w:ind w:firstLineChars="0"/>
        <w:rPr>
          <w:iCs/>
          <w:lang w:eastAsia="zh-CN"/>
        </w:rPr>
      </w:pPr>
      <w:r>
        <w:rPr>
          <w:iCs/>
          <w:lang w:eastAsia="zh-CN"/>
        </w:rPr>
        <w:t xml:space="preserve">UE behaviour is not defined when PRS-RSRP is configured additionally to RSTD or UE Rx-Tx measurement. </w:t>
      </w:r>
    </w:p>
    <w:p w14:paraId="4A32CD5C" w14:textId="77777777" w:rsidR="008323C0" w:rsidRDefault="008323C0" w:rsidP="008323C0">
      <w:pPr>
        <w:pStyle w:val="afc"/>
        <w:numPr>
          <w:ilvl w:val="2"/>
          <w:numId w:val="11"/>
        </w:numPr>
        <w:overflowPunct/>
        <w:autoSpaceDE/>
        <w:autoSpaceDN/>
        <w:adjustRightInd/>
        <w:spacing w:after="120"/>
        <w:ind w:firstLineChars="0"/>
        <w:textAlignment w:val="auto"/>
        <w:rPr>
          <w:rFonts w:eastAsia="宋体"/>
          <w:lang w:eastAsia="zh-CN"/>
        </w:rPr>
      </w:pPr>
      <w:r>
        <w:rPr>
          <w:iCs/>
          <w:lang w:eastAsia="zh-CN"/>
        </w:rPr>
        <w:t>Current requirements in clause 9.9.3 also apply for the case when PRS-RSRP is measured for DL-TDOA or Multi-RTT.</w:t>
      </w:r>
    </w:p>
    <w:p w14:paraId="19FD3058"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(Nokia, Intel)</w:t>
      </w:r>
    </w:p>
    <w:p w14:paraId="2134655B" w14:textId="77777777" w:rsidR="008323C0" w:rsidRDefault="008323C0" w:rsidP="008323C0">
      <w:pPr>
        <w:pStyle w:val="afc"/>
        <w:numPr>
          <w:ilvl w:val="2"/>
          <w:numId w:val="11"/>
        </w:numPr>
        <w:spacing w:after="120"/>
        <w:ind w:firstLineChars="0"/>
        <w:rPr>
          <w:rFonts w:eastAsia="宋体"/>
          <w:lang w:eastAsia="zh-CN"/>
        </w:rPr>
      </w:pPr>
      <w:r>
        <w:rPr>
          <w:rFonts w:eastAsia="宋体"/>
          <w:lang w:eastAsia="zh-CN"/>
        </w:rPr>
        <w:t>Regarding UE behavior, a UE continues to measure PRS-RSRP over the entire RSTD/UE Rx-Tx measurement period, when PRS-RSRP is configured together with RSTD/UE Rx-Tx.</w:t>
      </w:r>
    </w:p>
    <w:p w14:paraId="72210F2D" w14:textId="77777777" w:rsidR="008323C0" w:rsidRDefault="008323C0" w:rsidP="008323C0">
      <w:pPr>
        <w:pStyle w:val="afc"/>
        <w:numPr>
          <w:ilvl w:val="2"/>
          <w:numId w:val="11"/>
        </w:numPr>
        <w:overflowPunct/>
        <w:autoSpaceDE/>
        <w:autoSpaceDN/>
        <w:adjustRightInd/>
        <w:spacing w:after="120"/>
        <w:ind w:firstLineChars="0"/>
        <w:textAlignment w:val="auto"/>
        <w:rPr>
          <w:rFonts w:eastAsia="宋体"/>
          <w:lang w:eastAsia="zh-CN"/>
        </w:rPr>
      </w:pPr>
      <w:r>
        <w:rPr>
          <w:rFonts w:eastAsia="宋体"/>
          <w:lang w:eastAsia="zh-CN"/>
        </w:rPr>
        <w:t>RSRP requirements in clause 9.9.3 also apply for the case when configuring PRS-RSRP with RSTD or UE Rx-Tx.</w:t>
      </w:r>
    </w:p>
    <w:p w14:paraId="7950173F"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 Nokia)</w:t>
      </w:r>
    </w:p>
    <w:p w14:paraId="1098CD4B" w14:textId="77777777" w:rsidR="008323C0" w:rsidRPr="009B5C78" w:rsidRDefault="008323C0" w:rsidP="008323C0">
      <w:pPr>
        <w:pStyle w:val="afc"/>
        <w:numPr>
          <w:ilvl w:val="2"/>
          <w:numId w:val="11"/>
        </w:numPr>
        <w:overflowPunct/>
        <w:autoSpaceDE/>
        <w:autoSpaceDN/>
        <w:adjustRightInd/>
        <w:spacing w:after="120"/>
        <w:ind w:firstLineChars="0"/>
        <w:textAlignment w:val="auto"/>
        <w:rPr>
          <w:rFonts w:eastAsia="宋体"/>
          <w:lang w:eastAsia="zh-CN"/>
        </w:rPr>
      </w:pPr>
      <w:r>
        <w:rPr>
          <w:rFonts w:eastAsia="宋体"/>
          <w:lang w:eastAsia="zh-CN"/>
        </w:rPr>
        <w:t>UE behavior when PRS-RSRP is configured together with RSTD/UE Rx-Tx and the required PRS-RSRP measurement period is shorter than that for RSTD/UE Rx-Tx (configured without PRS-RSRP), then the PRS-RSRP measurement continues over the entire RSTD/UE Rx-Tx measurement period.</w:t>
      </w:r>
    </w:p>
    <w:p w14:paraId="51085E08" w14:textId="77777777" w:rsidR="008323C0" w:rsidRDefault="008323C0" w:rsidP="008323C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8E2BC15" w14:textId="02D25948" w:rsidR="005E4ED5" w:rsidRDefault="008323C0" w:rsidP="008323C0">
      <w:pPr>
        <w:rPr>
          <w:rFonts w:eastAsiaTheme="minorEastAsia"/>
          <w:iCs/>
          <w:color w:val="000000" w:themeColor="text1"/>
          <w:lang w:val="en-US" w:eastAsia="zh-CN"/>
        </w:rPr>
      </w:pPr>
      <w:r>
        <w:rPr>
          <w:rFonts w:eastAsiaTheme="minorEastAsia"/>
          <w:iCs/>
          <w:color w:val="000000" w:themeColor="text1"/>
          <w:lang w:val="en-US" w:eastAsia="zh-CN"/>
        </w:rPr>
        <w:t xml:space="preserve">Discuss </w:t>
      </w:r>
      <w:r>
        <w:rPr>
          <w:rFonts w:eastAsiaTheme="minorEastAsia"/>
          <w:iCs/>
          <w:color w:val="000000" w:themeColor="text1"/>
          <w:lang w:val="en-US" w:eastAsia="zh-CN"/>
        </w:rPr>
        <w:t>the options.</w:t>
      </w:r>
    </w:p>
    <w:tbl>
      <w:tblPr>
        <w:tblStyle w:val="af3"/>
        <w:tblW w:w="0" w:type="auto"/>
        <w:tblLook w:val="04A0" w:firstRow="1" w:lastRow="0" w:firstColumn="1" w:lastColumn="0" w:noHBand="0" w:noVBand="1"/>
      </w:tblPr>
      <w:tblGrid>
        <w:gridCol w:w="1236"/>
        <w:gridCol w:w="8395"/>
      </w:tblGrid>
      <w:tr w:rsidR="00CB6CA6" w14:paraId="0277F38A" w14:textId="77777777" w:rsidTr="00FA0596">
        <w:tc>
          <w:tcPr>
            <w:tcW w:w="1236" w:type="dxa"/>
          </w:tcPr>
          <w:p w14:paraId="57976C5A" w14:textId="77777777" w:rsidR="00CB6CA6" w:rsidRDefault="00CB6CA6" w:rsidP="00FA0596">
            <w:pPr>
              <w:spacing w:after="120"/>
              <w:rPr>
                <w:b/>
                <w:bCs/>
                <w:color w:val="0070C0"/>
                <w:lang w:val="en-US" w:eastAsia="zh-CN"/>
              </w:rPr>
            </w:pPr>
            <w:r>
              <w:rPr>
                <w:b/>
                <w:bCs/>
                <w:color w:val="0070C0"/>
                <w:lang w:val="en-US" w:eastAsia="zh-CN"/>
              </w:rPr>
              <w:t>Company</w:t>
            </w:r>
          </w:p>
        </w:tc>
        <w:tc>
          <w:tcPr>
            <w:tcW w:w="8395" w:type="dxa"/>
          </w:tcPr>
          <w:p w14:paraId="67249BC0" w14:textId="77777777" w:rsidR="00CB6CA6" w:rsidRDefault="00CB6CA6" w:rsidP="00FA0596">
            <w:pPr>
              <w:spacing w:after="120"/>
              <w:rPr>
                <w:b/>
                <w:bCs/>
                <w:color w:val="0070C0"/>
                <w:lang w:val="en-US" w:eastAsia="zh-CN"/>
              </w:rPr>
            </w:pPr>
            <w:r>
              <w:rPr>
                <w:b/>
                <w:bCs/>
                <w:color w:val="0070C0"/>
                <w:lang w:val="en-US" w:eastAsia="zh-CN"/>
              </w:rPr>
              <w:t xml:space="preserve">Comments </w:t>
            </w:r>
          </w:p>
        </w:tc>
      </w:tr>
      <w:tr w:rsidR="00CB6CA6" w14:paraId="290CA0F0" w14:textId="77777777" w:rsidTr="00FA0596">
        <w:tc>
          <w:tcPr>
            <w:tcW w:w="1236" w:type="dxa"/>
          </w:tcPr>
          <w:p w14:paraId="4EC69FFE" w14:textId="77777777" w:rsidR="00CB6CA6" w:rsidRDefault="00CB6CA6" w:rsidP="00FA0596">
            <w:pPr>
              <w:spacing w:after="120"/>
              <w:rPr>
                <w:color w:val="0070C0"/>
                <w:lang w:val="en-US" w:eastAsia="zh-CN"/>
              </w:rPr>
            </w:pPr>
          </w:p>
        </w:tc>
        <w:tc>
          <w:tcPr>
            <w:tcW w:w="8395" w:type="dxa"/>
          </w:tcPr>
          <w:p w14:paraId="34F4A938" w14:textId="77777777" w:rsidR="00CB6CA6" w:rsidRDefault="00CB6CA6" w:rsidP="00FA0596">
            <w:pPr>
              <w:spacing w:after="120"/>
              <w:rPr>
                <w:color w:val="0070C0"/>
                <w:lang w:val="en-US" w:eastAsia="zh-CN"/>
              </w:rPr>
            </w:pPr>
          </w:p>
        </w:tc>
      </w:tr>
      <w:tr w:rsidR="00CB6CA6" w14:paraId="53B4BD6F" w14:textId="77777777" w:rsidTr="00FA0596">
        <w:tc>
          <w:tcPr>
            <w:tcW w:w="1236" w:type="dxa"/>
          </w:tcPr>
          <w:p w14:paraId="6486D7A0" w14:textId="77777777" w:rsidR="00CB6CA6" w:rsidRDefault="00CB6CA6" w:rsidP="00FA0596">
            <w:pPr>
              <w:spacing w:after="120"/>
              <w:rPr>
                <w:color w:val="0070C0"/>
                <w:lang w:val="en-US" w:eastAsia="zh-CN"/>
              </w:rPr>
            </w:pPr>
          </w:p>
        </w:tc>
        <w:tc>
          <w:tcPr>
            <w:tcW w:w="8395" w:type="dxa"/>
          </w:tcPr>
          <w:p w14:paraId="240AF70F" w14:textId="77777777" w:rsidR="00CB6CA6" w:rsidRDefault="00CB6CA6" w:rsidP="00FA0596">
            <w:pPr>
              <w:spacing w:after="120"/>
              <w:rPr>
                <w:color w:val="0070C0"/>
                <w:lang w:val="en-US" w:eastAsia="zh-CN"/>
              </w:rPr>
            </w:pPr>
          </w:p>
        </w:tc>
      </w:tr>
    </w:tbl>
    <w:p w14:paraId="5AB7DE78" w14:textId="77777777" w:rsidR="008323C0" w:rsidRPr="00B239F4" w:rsidRDefault="008323C0" w:rsidP="008323C0">
      <w:pPr>
        <w:rPr>
          <w:lang w:val="en-US" w:eastAsia="zh-CN"/>
        </w:rPr>
      </w:pPr>
    </w:p>
    <w:p w14:paraId="6D5654FB" w14:textId="77777777" w:rsidR="005E4ED5" w:rsidRPr="00B239F4" w:rsidRDefault="00A8549A">
      <w:pPr>
        <w:pStyle w:val="2"/>
        <w:rPr>
          <w:lang w:val="en-US"/>
        </w:rPr>
      </w:pPr>
      <w:r w:rsidRPr="00B239F4">
        <w:rPr>
          <w:lang w:val="en-US"/>
        </w:rPr>
        <w:lastRenderedPageBreak/>
        <w:t>Summary on 2nd round (if applicable)</w:t>
      </w:r>
    </w:p>
    <w:p w14:paraId="24071BD8"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363"/>
      </w:tblGrid>
      <w:tr w:rsidR="005E4ED5" w:rsidRPr="00D02764" w14:paraId="3F36756C" w14:textId="77777777">
        <w:tc>
          <w:tcPr>
            <w:tcW w:w="1242" w:type="dxa"/>
          </w:tcPr>
          <w:p w14:paraId="3FC3EE48"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5A991E91" w14:textId="77777777" w:rsidR="005E4ED5" w:rsidRDefault="00A8549A">
            <w:pPr>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5E4ED5" w14:paraId="6C7B7263" w14:textId="77777777">
        <w:tc>
          <w:tcPr>
            <w:tcW w:w="1242" w:type="dxa"/>
          </w:tcPr>
          <w:p w14:paraId="2743746C"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1D611F3"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6E03B5F" w14:textId="77777777" w:rsidR="005E4ED5" w:rsidRDefault="005E4ED5">
      <w:pPr>
        <w:rPr>
          <w:i/>
          <w:color w:val="0070C0"/>
          <w:lang w:val="en-US"/>
        </w:rPr>
      </w:pPr>
    </w:p>
    <w:p w14:paraId="73528BA4" w14:textId="77777777" w:rsidR="005E4ED5" w:rsidRPr="00B239F4" w:rsidRDefault="00A8549A">
      <w:pPr>
        <w:pStyle w:val="1"/>
        <w:rPr>
          <w:lang w:val="en-US" w:eastAsia="ja-JP"/>
        </w:rPr>
      </w:pPr>
      <w:r w:rsidRPr="00B239F4">
        <w:rPr>
          <w:lang w:val="en-US" w:eastAsia="ja-JP"/>
        </w:rPr>
        <w:t>Topic #4: UE Rx-Tx time difference measurement period</w:t>
      </w:r>
    </w:p>
    <w:p w14:paraId="40C41481" w14:textId="77777777" w:rsidR="005E4ED5" w:rsidRDefault="00A8549A">
      <w:pPr>
        <w:pStyle w:val="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000215E0"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D537181"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45363722"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4BEDE1F3"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1C7E0AE4"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B0DE9BF" w14:textId="77777777" w:rsidR="005E4ED5" w:rsidRDefault="00D43C53">
            <w:pPr>
              <w:spacing w:after="0"/>
              <w:rPr>
                <w:rFonts w:ascii="Arial" w:hAnsi="Arial" w:cs="Arial"/>
                <w:b/>
                <w:bCs/>
                <w:color w:val="0000FF"/>
                <w:sz w:val="16"/>
                <w:szCs w:val="16"/>
                <w:u w:val="single"/>
                <w:lang w:val="en-US" w:eastAsia="zh-CN"/>
              </w:rPr>
            </w:pPr>
            <w:hyperlink r:id="rId44" w:history="1">
              <w:r w:rsidR="00A8549A">
                <w:rPr>
                  <w:rStyle w:val="af7"/>
                  <w:rFonts w:ascii="Arial" w:hAnsi="Arial" w:cs="Arial"/>
                  <w:b/>
                  <w:bCs/>
                  <w:sz w:val="16"/>
                  <w:szCs w:val="16"/>
                  <w:lang w:val="en-US" w:eastAsia="zh-CN"/>
                </w:rPr>
                <w:t>R4-2104742</w:t>
              </w:r>
            </w:hyperlink>
          </w:p>
        </w:tc>
        <w:tc>
          <w:tcPr>
            <w:tcW w:w="1276" w:type="dxa"/>
            <w:tcBorders>
              <w:top w:val="single" w:sz="4" w:space="0" w:color="A6A6A6"/>
              <w:left w:val="nil"/>
              <w:bottom w:val="single" w:sz="4" w:space="0" w:color="A6A6A6"/>
              <w:right w:val="single" w:sz="4" w:space="0" w:color="A6A6A6"/>
            </w:tcBorders>
            <w:shd w:val="clear" w:color="auto" w:fill="auto"/>
          </w:tcPr>
          <w:p w14:paraId="0FCD272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4C63874A" w14:textId="77777777" w:rsidR="005E4ED5" w:rsidRDefault="00A8549A">
            <w:pPr>
              <w:pStyle w:val="afc"/>
              <w:ind w:firstLineChars="0" w:firstLine="0"/>
              <w:rPr>
                <w:b/>
              </w:rPr>
            </w:pPr>
            <w:r>
              <w:rPr>
                <w:b/>
              </w:rPr>
              <w:t xml:space="preserve">Proposal </w:t>
            </w:r>
            <w:r>
              <w:rPr>
                <w:rFonts w:hint="eastAsia"/>
                <w:b/>
              </w:rPr>
              <w:t xml:space="preserve">1: </w:t>
            </w:r>
            <w:r>
              <w:rPr>
                <w:b/>
              </w:rPr>
              <w:t xml:space="preserve">SRS periodicity should </w:t>
            </w:r>
            <w:r>
              <w:rPr>
                <w:rFonts w:hint="eastAsia"/>
                <w:b/>
              </w:rPr>
              <w:t xml:space="preserve">not </w:t>
            </w:r>
            <w:r>
              <w:rPr>
                <w:b/>
              </w:rPr>
              <w:t>be accounted in measurement period</w:t>
            </w:r>
            <w:r>
              <w:rPr>
                <w:rFonts w:hint="eastAsia"/>
                <w:b/>
              </w:rPr>
              <w:t xml:space="preserve">. </w:t>
            </w:r>
          </w:p>
          <w:p w14:paraId="2149FB59" w14:textId="77777777" w:rsidR="005E4ED5" w:rsidRDefault="00A8549A">
            <w:pPr>
              <w:pStyle w:val="afc"/>
              <w:ind w:firstLineChars="0" w:firstLine="0"/>
              <w:rPr>
                <w:b/>
                <w:lang w:val="en-US"/>
              </w:rPr>
            </w:pPr>
            <w:r>
              <w:rPr>
                <w:b/>
              </w:rPr>
              <w:t>P</w:t>
            </w:r>
            <w:r>
              <w:rPr>
                <w:rFonts w:hint="eastAsia"/>
                <w:b/>
              </w:rPr>
              <w:t xml:space="preserve">roposal 2: </w:t>
            </w:r>
            <w:r>
              <w:rPr>
                <w:b/>
                <w:lang w:val="en-US"/>
              </w:rPr>
              <w:t xml:space="preserve">SRS dropping should </w:t>
            </w:r>
            <w:r>
              <w:rPr>
                <w:rFonts w:hint="eastAsia"/>
                <w:b/>
                <w:lang w:val="en-US"/>
              </w:rPr>
              <w:t xml:space="preserve">not </w:t>
            </w:r>
            <w:r>
              <w:rPr>
                <w:b/>
                <w:lang w:val="en-US"/>
              </w:rPr>
              <w:t>be accounted in measurement period</w:t>
            </w:r>
            <w:r>
              <w:t xml:space="preserve"> </w:t>
            </w:r>
            <w:r>
              <w:rPr>
                <w:b/>
                <w:lang w:val="en-US"/>
              </w:rPr>
              <w:t xml:space="preserve">but </w:t>
            </w:r>
            <w:r>
              <w:rPr>
                <w:rFonts w:hint="eastAsia"/>
                <w:b/>
                <w:lang w:val="en-US"/>
              </w:rPr>
              <w:t xml:space="preserve">the clarification can be added </w:t>
            </w:r>
            <w:r>
              <w:rPr>
                <w:b/>
                <w:lang w:val="en-US"/>
              </w:rPr>
              <w:t xml:space="preserve">in the requirements that the measurement period can be longer </w:t>
            </w:r>
            <w:r>
              <w:rPr>
                <w:rFonts w:hint="eastAsia"/>
                <w:b/>
                <w:lang w:val="en-US"/>
              </w:rPr>
              <w:t xml:space="preserve">in some cases. </w:t>
            </w:r>
          </w:p>
          <w:p w14:paraId="2E3C5A87" w14:textId="77777777" w:rsidR="005E4ED5" w:rsidRDefault="00A8549A">
            <w:pPr>
              <w:pStyle w:val="afc"/>
              <w:ind w:firstLineChars="0" w:firstLine="0"/>
              <w:rPr>
                <w:b/>
                <w:lang w:val="en-US"/>
              </w:rPr>
            </w:pPr>
            <w:r>
              <w:rPr>
                <w:b/>
                <w:lang w:val="en-US"/>
              </w:rPr>
              <w:t>P</w:t>
            </w:r>
            <w:r>
              <w:rPr>
                <w:rFonts w:hint="eastAsia"/>
                <w:b/>
                <w:lang w:val="en-US"/>
              </w:rPr>
              <w:t xml:space="preserve">roposal 3: </w:t>
            </w:r>
            <w:r>
              <w:rPr>
                <w:b/>
                <w:lang w:val="en-US"/>
              </w:rPr>
              <w:t>The measurement requirements is applicable only if any SRS transmission is within [-</w:t>
            </w:r>
            <w:r>
              <w:rPr>
                <w:rFonts w:hint="eastAsia"/>
                <w:b/>
                <w:lang w:val="en-US"/>
              </w:rPr>
              <w:t>160</w:t>
            </w:r>
            <w:r>
              <w:rPr>
                <w:b/>
                <w:lang w:val="en-US"/>
              </w:rPr>
              <w:t xml:space="preserve">, </w:t>
            </w:r>
            <w:r>
              <w:rPr>
                <w:rFonts w:hint="eastAsia"/>
                <w:b/>
                <w:lang w:val="en-US"/>
              </w:rPr>
              <w:t>160</w:t>
            </w:r>
            <w:r>
              <w:rPr>
                <w:b/>
                <w:lang w:val="en-US"/>
              </w:rPr>
              <w:t xml:space="preserve">] msec of at least one DL PRS resource of each of the TRPs in the assistance data. Accuracy requirements </w:t>
            </w:r>
            <w:r>
              <w:rPr>
                <w:rFonts w:hint="eastAsia"/>
                <w:b/>
                <w:lang w:val="en-US"/>
              </w:rPr>
              <w:t>are</w:t>
            </w:r>
            <w:r>
              <w:rPr>
                <w:b/>
                <w:lang w:val="en-US"/>
              </w:rPr>
              <w:t xml:space="preserve"> independent of PRS and SRS separation</w:t>
            </w:r>
            <w:r>
              <w:rPr>
                <w:rFonts w:hint="eastAsia"/>
                <w:b/>
                <w:lang w:val="en-US"/>
              </w:rPr>
              <w:t xml:space="preserve">. </w:t>
            </w:r>
          </w:p>
          <w:p w14:paraId="5C69B4AC" w14:textId="77777777" w:rsidR="005E4ED5" w:rsidRDefault="00A8549A">
            <w:pPr>
              <w:rPr>
                <w:rFonts w:eastAsiaTheme="minorEastAsia"/>
                <w:b/>
                <w:lang w:val="en-US" w:eastAsia="zh-CN"/>
              </w:rPr>
            </w:pPr>
            <w:r>
              <w:rPr>
                <w:rFonts w:eastAsiaTheme="minorEastAsia"/>
                <w:b/>
                <w:lang w:val="en-US" w:eastAsia="zh-CN"/>
              </w:rPr>
              <w:t>P</w:t>
            </w:r>
            <w:r>
              <w:rPr>
                <w:rFonts w:eastAsiaTheme="minorEastAsia" w:hint="eastAsia"/>
                <w:b/>
                <w:lang w:val="en-US" w:eastAsia="zh-CN"/>
              </w:rPr>
              <w:t xml:space="preserve">roposal 4: </w:t>
            </w:r>
            <w:r>
              <w:rPr>
                <w:rFonts w:eastAsiaTheme="minorEastAsia"/>
                <w:b/>
                <w:lang w:val="en-US" w:eastAsia="zh-CN"/>
              </w:rPr>
              <w:t xml:space="preserve">UE shall continue UE Rx-Tx time difference measurement </w:t>
            </w:r>
            <w:r>
              <w:rPr>
                <w:rFonts w:eastAsiaTheme="minorEastAsia" w:hint="eastAsia"/>
                <w:b/>
                <w:lang w:val="en-US" w:eastAsia="zh-CN"/>
              </w:rPr>
              <w:t>but</w:t>
            </w:r>
            <w:r>
              <w:rPr>
                <w:rFonts w:eastAsiaTheme="minorEastAsia"/>
                <w:b/>
                <w:lang w:val="en-US" w:eastAsia="zh-CN"/>
              </w:rPr>
              <w:t xml:space="preserve"> UE Rx-Tx time difference measurement requirements </w:t>
            </w:r>
            <w:r>
              <w:rPr>
                <w:rFonts w:eastAsiaTheme="minorEastAsia" w:hint="eastAsia"/>
                <w:b/>
                <w:lang w:val="en-US" w:eastAsia="zh-CN"/>
              </w:rPr>
              <w:t>may not</w:t>
            </w:r>
            <w:r>
              <w:rPr>
                <w:rFonts w:eastAsiaTheme="minorEastAsia"/>
                <w:b/>
                <w:lang w:val="en-US" w:eastAsia="zh-CN"/>
              </w:rPr>
              <w:t xml:space="preserve"> apply</w:t>
            </w:r>
            <w:r>
              <w:rPr>
                <w:rFonts w:eastAsiaTheme="minorEastAsia" w:hint="eastAsia"/>
                <w:b/>
                <w:lang w:val="en-US" w:eastAsia="zh-CN"/>
              </w:rPr>
              <w:t xml:space="preserve"> when TA change (due to TA command or UE autonomous adjustment). </w:t>
            </w:r>
          </w:p>
          <w:p w14:paraId="5E451D33" w14:textId="77777777" w:rsidR="005E4ED5" w:rsidRDefault="00A8549A">
            <w:pPr>
              <w:pStyle w:val="a9"/>
              <w:rPr>
                <w:lang w:val="en-US" w:eastAsia="zh-CN"/>
              </w:rPr>
            </w:pPr>
            <w:r>
              <w:rPr>
                <w:b/>
                <w:lang w:val="en-US" w:eastAsia="zh-CN"/>
              </w:rPr>
              <w:t>P</w:t>
            </w:r>
            <w:r>
              <w:rPr>
                <w:rFonts w:hint="eastAsia"/>
                <w:b/>
                <w:lang w:val="en-US" w:eastAsia="zh-CN"/>
              </w:rPr>
              <w:t xml:space="preserve">roposal 5: </w:t>
            </w:r>
            <w:r>
              <w:rPr>
                <w:b/>
                <w:lang w:val="en-US" w:eastAsia="zh-CN"/>
              </w:rPr>
              <w:t>No need to clarify UE Rx-Tx measurement requirements in case of N</w:t>
            </w:r>
            <w:r>
              <w:rPr>
                <w:b/>
                <w:vertAlign w:val="subscript"/>
                <w:lang w:val="en-US" w:eastAsia="zh-CN"/>
              </w:rPr>
              <w:t>TA_offset</w:t>
            </w:r>
            <w:r>
              <w:rPr>
                <w:b/>
                <w:lang w:val="en-US" w:eastAsia="zh-CN"/>
              </w:rPr>
              <w:t xml:space="preserve"> change</w:t>
            </w:r>
            <w:r>
              <w:rPr>
                <w:rFonts w:hint="eastAsia"/>
                <w:b/>
                <w:lang w:val="en-US" w:eastAsia="zh-CN"/>
              </w:rPr>
              <w:t>.</w:t>
            </w:r>
          </w:p>
        </w:tc>
      </w:tr>
      <w:tr w:rsidR="005E4ED5" w14:paraId="3A76AEC9"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A748CBE" w14:textId="77777777" w:rsidR="005E4ED5" w:rsidRDefault="00D43C53">
            <w:pPr>
              <w:spacing w:after="0"/>
              <w:rPr>
                <w:rFonts w:ascii="Arial" w:hAnsi="Arial" w:cs="Arial"/>
                <w:b/>
                <w:bCs/>
                <w:color w:val="0000FF"/>
                <w:sz w:val="16"/>
                <w:szCs w:val="16"/>
                <w:u w:val="single"/>
                <w:lang w:val="en-US" w:eastAsia="zh-CN"/>
              </w:rPr>
            </w:pPr>
            <w:hyperlink r:id="rId45" w:history="1">
              <w:r w:rsidR="00A8549A">
                <w:rPr>
                  <w:rStyle w:val="af7"/>
                  <w:rFonts w:ascii="Arial" w:hAnsi="Arial" w:cs="Arial"/>
                  <w:b/>
                  <w:bCs/>
                  <w:sz w:val="16"/>
                  <w:szCs w:val="16"/>
                  <w:lang w:val="en-US" w:eastAsia="zh-CN"/>
                </w:rPr>
                <w:t>R4-2104744</w:t>
              </w:r>
            </w:hyperlink>
          </w:p>
        </w:tc>
        <w:tc>
          <w:tcPr>
            <w:tcW w:w="1276" w:type="dxa"/>
            <w:tcBorders>
              <w:top w:val="single" w:sz="4" w:space="0" w:color="A6A6A6"/>
              <w:left w:val="nil"/>
              <w:bottom w:val="single" w:sz="4" w:space="0" w:color="A6A6A6"/>
              <w:right w:val="single" w:sz="4" w:space="0" w:color="A6A6A6"/>
            </w:tcBorders>
            <w:shd w:val="clear" w:color="auto" w:fill="auto"/>
          </w:tcPr>
          <w:p w14:paraId="54482C8A"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6FE189F7"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46564A3A"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61C17C7" w14:textId="77777777" w:rsidR="005E4ED5" w:rsidRDefault="00D43C53">
            <w:pPr>
              <w:spacing w:after="0"/>
              <w:rPr>
                <w:rFonts w:ascii="Arial" w:hAnsi="Arial" w:cs="Arial"/>
                <w:b/>
                <w:bCs/>
                <w:color w:val="0000FF"/>
                <w:sz w:val="16"/>
                <w:szCs w:val="16"/>
                <w:u w:val="single"/>
                <w:lang w:val="en-US" w:eastAsia="zh-CN"/>
              </w:rPr>
            </w:pPr>
            <w:hyperlink r:id="rId46" w:history="1">
              <w:r w:rsidR="00A8549A">
                <w:rPr>
                  <w:rStyle w:val="af7"/>
                  <w:rFonts w:ascii="Arial" w:hAnsi="Arial" w:cs="Arial"/>
                  <w:b/>
                  <w:bCs/>
                  <w:sz w:val="16"/>
                  <w:szCs w:val="16"/>
                  <w:lang w:val="en-US" w:eastAsia="zh-CN"/>
                </w:rPr>
                <w:t>R4-2106336</w:t>
              </w:r>
            </w:hyperlink>
          </w:p>
        </w:tc>
        <w:tc>
          <w:tcPr>
            <w:tcW w:w="1276" w:type="dxa"/>
            <w:tcBorders>
              <w:top w:val="single" w:sz="4" w:space="0" w:color="A6A6A6"/>
              <w:left w:val="nil"/>
              <w:bottom w:val="single" w:sz="4" w:space="0" w:color="A6A6A6"/>
              <w:right w:val="single" w:sz="4" w:space="0" w:color="A6A6A6"/>
            </w:tcBorders>
            <w:shd w:val="clear" w:color="auto" w:fill="auto"/>
          </w:tcPr>
          <w:p w14:paraId="2EC9276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75FA5D6E" w14:textId="77777777" w:rsidR="005E4ED5" w:rsidRDefault="00A8549A">
            <w:pPr>
              <w:rPr>
                <w:b/>
                <w:bCs/>
                <w:sz w:val="22"/>
                <w:szCs w:val="22"/>
              </w:rPr>
            </w:pPr>
            <w:r>
              <w:rPr>
                <w:b/>
                <w:bCs/>
                <w:sz w:val="22"/>
                <w:szCs w:val="22"/>
              </w:rPr>
              <w:t xml:space="preserve">Proposal 1: The UE Rx-Tx measurement period does not need to explicitly consider SRS periodicity (option 1). Instead, SRS/PRS proximity requirements should be adopted as applicability condition. </w:t>
            </w:r>
          </w:p>
          <w:p w14:paraId="20DF4730" w14:textId="77777777" w:rsidR="005E4ED5" w:rsidRDefault="00A8549A">
            <w:pPr>
              <w:rPr>
                <w:b/>
                <w:bCs/>
                <w:sz w:val="22"/>
                <w:szCs w:val="22"/>
                <w:lang w:val="en-US" w:eastAsia="zh-CN"/>
              </w:rPr>
            </w:pPr>
            <w:r>
              <w:rPr>
                <w:b/>
                <w:bCs/>
                <w:sz w:val="22"/>
                <w:szCs w:val="22"/>
                <w:lang w:val="en-US" w:eastAsia="zh-CN"/>
              </w:rPr>
              <w:t>Proposal 2: SRS dropping should not be accounted for in the UE Rx-Tx measurement period and existing requirements apply.</w:t>
            </w:r>
          </w:p>
          <w:p w14:paraId="30BACA97" w14:textId="77777777" w:rsidR="005E4ED5" w:rsidRDefault="00A8549A">
            <w:pPr>
              <w:rPr>
                <w:b/>
                <w:bCs/>
                <w:sz w:val="22"/>
                <w:szCs w:val="22"/>
                <w:lang w:eastAsia="zh-CN"/>
              </w:rPr>
            </w:pPr>
            <w:r>
              <w:rPr>
                <w:b/>
                <w:bCs/>
                <w:sz w:val="22"/>
                <w:szCs w:val="22"/>
                <w:lang w:val="en-US" w:eastAsia="zh-CN"/>
              </w:rPr>
              <w:t xml:space="preserve">Proposal 3: </w:t>
            </w:r>
            <w:r>
              <w:rPr>
                <w:b/>
                <w:bCs/>
                <w:sz w:val="22"/>
                <w:szCs w:val="22"/>
                <w:lang w:eastAsia="zh-CN"/>
              </w:rPr>
              <w:t>The measurement requirements for UE Rx-Tx timing difference is applicable only if the configured parameters SRS-PeriodicityAndOffset of the SRS resources for positioning are such that at least one SRS transmission is within [-80, +80] ms of at least one DL PRS resource instance from each of the TRPs in the assistance data.</w:t>
            </w:r>
          </w:p>
          <w:p w14:paraId="08FAC7A5" w14:textId="77777777" w:rsidR="005E4ED5" w:rsidRDefault="00A8549A">
            <w:pPr>
              <w:rPr>
                <w:b/>
                <w:bCs/>
                <w:sz w:val="22"/>
                <w:szCs w:val="22"/>
              </w:rPr>
            </w:pPr>
            <w:r>
              <w:rPr>
                <w:b/>
                <w:bCs/>
                <w:sz w:val="22"/>
                <w:szCs w:val="22"/>
              </w:rPr>
              <w:t xml:space="preserve">Proposal 4: </w:t>
            </w:r>
            <w:r>
              <w:rPr>
                <w:b/>
                <w:bCs/>
                <w:sz w:val="22"/>
                <w:szCs w:val="22"/>
                <w:lang w:val="en-US"/>
              </w:rPr>
              <w:t>UE Rx-Tx time difference measurement requirements are not applicable if TA command is received during the measurement period.</w:t>
            </w:r>
          </w:p>
          <w:p w14:paraId="17C9AEAE" w14:textId="77777777" w:rsidR="005E4ED5" w:rsidRDefault="00A8549A">
            <w:pPr>
              <w:rPr>
                <w:sz w:val="22"/>
                <w:szCs w:val="22"/>
              </w:rPr>
            </w:pPr>
            <w:r>
              <w:rPr>
                <w:b/>
                <w:bCs/>
                <w:sz w:val="22"/>
                <w:szCs w:val="22"/>
              </w:rPr>
              <w:t xml:space="preserve">Proposal 5: UE shall continue UE Rx-Tx time difference measurement and UE Rx-Tx time difference measurement requirements shall apply when there is an autonomous UL timing adjustment during the measurement </w:t>
            </w:r>
            <w:r>
              <w:rPr>
                <w:b/>
                <w:bCs/>
                <w:sz w:val="22"/>
                <w:szCs w:val="22"/>
              </w:rPr>
              <w:lastRenderedPageBreak/>
              <w:t>period (option 1).</w:t>
            </w:r>
          </w:p>
          <w:p w14:paraId="2F3F035B" w14:textId="77777777" w:rsidR="005E4ED5" w:rsidRDefault="00A8549A">
            <w:pPr>
              <w:rPr>
                <w:b/>
                <w:bCs/>
                <w:sz w:val="22"/>
                <w:szCs w:val="22"/>
                <w:lang w:val="en-US"/>
              </w:rPr>
            </w:pPr>
            <w:r>
              <w:rPr>
                <w:b/>
                <w:bCs/>
                <w:sz w:val="22"/>
                <w:szCs w:val="22"/>
                <w:lang w:val="en-US"/>
              </w:rPr>
              <w:t>Observation 1: The issue with UL timing changes occurring during the UE Rx-Tx measurement period is their effect on gNB Rx-Tx measurements and, ultimately, RTT.</w:t>
            </w:r>
          </w:p>
          <w:p w14:paraId="1F70921A" w14:textId="77777777" w:rsidR="005E4ED5" w:rsidRDefault="00A8549A">
            <w:pPr>
              <w:rPr>
                <w:rFonts w:eastAsia="Times New Roman"/>
                <w:b/>
                <w:bCs/>
                <w:sz w:val="22"/>
                <w:szCs w:val="22"/>
                <w:lang w:val="en-US"/>
              </w:rPr>
            </w:pPr>
            <w:r>
              <w:rPr>
                <w:b/>
                <w:bCs/>
                <w:sz w:val="22"/>
                <w:szCs w:val="22"/>
              </w:rPr>
              <w:t xml:space="preserve">Proposal 6: </w:t>
            </w:r>
            <w:r>
              <w:rPr>
                <w:rFonts w:eastAsia="Times New Roman"/>
                <w:b/>
                <w:bCs/>
                <w:sz w:val="22"/>
                <w:szCs w:val="22"/>
                <w:lang w:val="en-US"/>
              </w:rPr>
              <w:t xml:space="preserve">It is clarified in the specifications (section 9.9.4 in TS 38.133) that UE Rx-Tx measurement requirements </w:t>
            </w:r>
            <w:r>
              <w:rPr>
                <w:b/>
                <w:bCs/>
                <w:sz w:val="22"/>
                <w:szCs w:val="22"/>
                <w:lang w:val="en-US"/>
              </w:rPr>
              <w:t>are not applicable</w:t>
            </w:r>
            <w:r>
              <w:rPr>
                <w:rFonts w:eastAsia="Times New Roman"/>
                <w:b/>
                <w:bCs/>
                <w:sz w:val="22"/>
                <w:szCs w:val="22"/>
                <w:lang w:val="en-US"/>
              </w:rPr>
              <w:t xml:space="preserve"> if the N</w:t>
            </w:r>
            <w:r>
              <w:rPr>
                <w:rFonts w:eastAsia="Times New Roman"/>
                <w:b/>
                <w:bCs/>
                <w:sz w:val="22"/>
                <w:szCs w:val="22"/>
                <w:vertAlign w:val="subscript"/>
                <w:lang w:val="en-US"/>
              </w:rPr>
              <w:t>TA_offset</w:t>
            </w:r>
            <w:r>
              <w:rPr>
                <w:rFonts w:eastAsia="Times New Roman"/>
                <w:b/>
                <w:bCs/>
                <w:sz w:val="22"/>
                <w:szCs w:val="22"/>
                <w:lang w:val="en-US"/>
              </w:rPr>
              <w:t xml:space="preserve"> changes during the measurement period. </w:t>
            </w:r>
          </w:p>
          <w:p w14:paraId="3CA1B355" w14:textId="77777777" w:rsidR="005E4ED5" w:rsidRDefault="00A8549A">
            <w:pPr>
              <w:rPr>
                <w:b/>
                <w:bCs/>
                <w:sz w:val="22"/>
                <w:szCs w:val="22"/>
              </w:rPr>
            </w:pPr>
            <w:r>
              <w:rPr>
                <w:b/>
                <w:bCs/>
                <w:sz w:val="22"/>
                <w:szCs w:val="22"/>
                <w:lang w:val="en-US"/>
              </w:rPr>
              <w:t xml:space="preserve">Proposal 7: </w:t>
            </w:r>
            <w:r>
              <w:rPr>
                <w:b/>
                <w:bCs/>
                <w:sz w:val="22"/>
                <w:szCs w:val="22"/>
              </w:rPr>
              <w:t>If the serving cell (PCell, PSCell, or SCell) configured with the SRS for positioning changes during the measurement period, UE Rx-Tx measurement requirements do not apply.</w:t>
            </w:r>
          </w:p>
          <w:p w14:paraId="22698D16" w14:textId="77777777" w:rsidR="005E4ED5" w:rsidRDefault="00A8549A">
            <w:pPr>
              <w:rPr>
                <w:b/>
                <w:bCs/>
                <w:sz w:val="22"/>
                <w:szCs w:val="22"/>
                <w:lang w:val="en-US"/>
              </w:rPr>
            </w:pPr>
            <w:r>
              <w:rPr>
                <w:b/>
                <w:bCs/>
                <w:sz w:val="22"/>
                <w:szCs w:val="22"/>
                <w:lang w:val="en-US"/>
              </w:rPr>
              <w:t>Proposal 8: UE Rx-Tx measurement requirements in the case of serving cell changes other than HO that do not impact the configuration of SRS for positioning are FFS.</w:t>
            </w:r>
          </w:p>
        </w:tc>
      </w:tr>
      <w:tr w:rsidR="005E4ED5" w14:paraId="7325ADA3"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76A669D" w14:textId="77777777" w:rsidR="005E4ED5" w:rsidRDefault="00D43C53">
            <w:pPr>
              <w:spacing w:after="0"/>
              <w:rPr>
                <w:rFonts w:ascii="Arial" w:hAnsi="Arial" w:cs="Arial"/>
                <w:b/>
                <w:bCs/>
                <w:color w:val="0000FF"/>
                <w:sz w:val="16"/>
                <w:szCs w:val="16"/>
                <w:u w:val="single"/>
                <w:lang w:val="en-US" w:eastAsia="zh-CN"/>
              </w:rPr>
            </w:pPr>
            <w:hyperlink r:id="rId47" w:history="1">
              <w:r w:rsidR="00A8549A">
                <w:rPr>
                  <w:rStyle w:val="af7"/>
                  <w:rFonts w:ascii="Arial" w:hAnsi="Arial" w:cs="Arial"/>
                  <w:b/>
                  <w:bCs/>
                  <w:sz w:val="16"/>
                  <w:szCs w:val="16"/>
                  <w:lang w:val="en-US" w:eastAsia="zh-CN"/>
                </w:rPr>
                <w:t>R4-2106453</w:t>
              </w:r>
            </w:hyperlink>
          </w:p>
        </w:tc>
        <w:tc>
          <w:tcPr>
            <w:tcW w:w="1276" w:type="dxa"/>
            <w:tcBorders>
              <w:top w:val="single" w:sz="4" w:space="0" w:color="A6A6A6"/>
              <w:left w:val="nil"/>
              <w:bottom w:val="single" w:sz="4" w:space="0" w:color="A6A6A6"/>
              <w:right w:val="single" w:sz="4" w:space="0" w:color="A6A6A6"/>
            </w:tcBorders>
            <w:shd w:val="clear" w:color="auto" w:fill="auto"/>
          </w:tcPr>
          <w:p w14:paraId="47EF832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Intel Corporation</w:t>
            </w:r>
          </w:p>
        </w:tc>
        <w:tc>
          <w:tcPr>
            <w:tcW w:w="7226" w:type="dxa"/>
            <w:tcBorders>
              <w:top w:val="single" w:sz="4" w:space="0" w:color="A6A6A6"/>
              <w:left w:val="nil"/>
              <w:bottom w:val="single" w:sz="4" w:space="0" w:color="A6A6A6"/>
              <w:right w:val="single" w:sz="4" w:space="0" w:color="A6A6A6"/>
            </w:tcBorders>
            <w:shd w:val="clear" w:color="auto" w:fill="auto"/>
          </w:tcPr>
          <w:p w14:paraId="4A885626" w14:textId="77777777" w:rsidR="005E4ED5" w:rsidRDefault="00A8549A">
            <w:pPr>
              <w:widowControl w:val="0"/>
              <w:spacing w:after="0"/>
              <w:jc w:val="both"/>
              <w:rPr>
                <w:rFonts w:ascii="Calibri" w:hAnsi="Calibri"/>
                <w:b/>
                <w:kern w:val="2"/>
                <w:sz w:val="21"/>
                <w:szCs w:val="22"/>
                <w:u w:val="single"/>
                <w:lang w:val="en-US" w:eastAsia="zh-CN"/>
              </w:rPr>
            </w:pPr>
            <w:r>
              <w:rPr>
                <w:rFonts w:ascii="Calibri" w:hAnsi="Calibri" w:cs="Calibri"/>
                <w:b/>
                <w:iCs/>
                <w:kern w:val="2"/>
                <w:sz w:val="21"/>
                <w:szCs w:val="22"/>
                <w:u w:val="single"/>
                <w:lang w:val="en-US" w:eastAsia="zh-CN"/>
              </w:rPr>
              <w:t xml:space="preserve">Observation 1: </w:t>
            </w:r>
            <w:r>
              <w:rPr>
                <w:rFonts w:ascii="Calibri" w:hAnsi="Calibri"/>
                <w:b/>
                <w:bCs/>
                <w:iCs/>
                <w:kern w:val="2"/>
                <w:sz w:val="21"/>
                <w:szCs w:val="22"/>
                <w:lang w:val="en-US" w:eastAsia="zh-CN"/>
              </w:rPr>
              <w:t>UE Rx-Tx measurement time does NOT depend SRS periodicity but SRS proximity (e.g. the closest “j”th UL SRS subframe to UE reception time for “i”th DL PRS subframe).</w:t>
            </w:r>
          </w:p>
          <w:p w14:paraId="6B5DD2DC" w14:textId="77777777" w:rsidR="005E4ED5" w:rsidRDefault="00A8549A">
            <w:pPr>
              <w:widowControl w:val="0"/>
              <w:spacing w:after="0"/>
              <w:jc w:val="both"/>
              <w:rPr>
                <w:rFonts w:ascii="Calibri" w:hAnsi="Calibri"/>
                <w:b/>
                <w:kern w:val="2"/>
                <w:sz w:val="21"/>
                <w:szCs w:val="22"/>
                <w:lang w:val="en-US" w:eastAsia="zh-CN"/>
              </w:rPr>
            </w:pPr>
            <w:r>
              <w:rPr>
                <w:rFonts w:ascii="Calibri" w:hAnsi="Calibri"/>
                <w:b/>
                <w:kern w:val="2"/>
                <w:sz w:val="21"/>
                <w:szCs w:val="22"/>
                <w:u w:val="single"/>
                <w:lang w:val="en-US" w:eastAsia="zh-CN"/>
              </w:rPr>
              <w:t>Observation 2:</w:t>
            </w:r>
            <w:r>
              <w:rPr>
                <w:rFonts w:ascii="Calibri" w:hAnsi="Calibri"/>
                <w:b/>
                <w:kern w:val="2"/>
                <w:sz w:val="21"/>
                <w:szCs w:val="22"/>
                <w:lang w:val="en-US" w:eastAsia="zh-CN"/>
              </w:rPr>
              <w:t xml:space="preserve"> UE Rx-Tx time difference measurement period delay relies on DL PRS reception and processing time ONLY because SRS transmission timing can be pre-known by UE before UE detected DL PRS timing successfully.   </w:t>
            </w:r>
          </w:p>
          <w:p w14:paraId="096F20B6" w14:textId="77777777" w:rsidR="005E4ED5" w:rsidRDefault="00A8549A">
            <w:pPr>
              <w:widowControl w:val="0"/>
              <w:spacing w:after="120"/>
              <w:jc w:val="both"/>
              <w:rPr>
                <w:rFonts w:ascii="Calibri" w:hAnsi="Calibri"/>
                <w:b/>
                <w:bCs/>
                <w:i/>
                <w:kern w:val="2"/>
                <w:sz w:val="21"/>
                <w:szCs w:val="22"/>
                <w:lang w:val="en-US" w:eastAsia="zh-CN"/>
              </w:rPr>
            </w:pPr>
            <w:r>
              <w:rPr>
                <w:rFonts w:ascii="Calibri" w:hAnsi="Calibri" w:cs="Calibri" w:hint="eastAsia"/>
                <w:b/>
                <w:i/>
                <w:kern w:val="2"/>
                <w:sz w:val="21"/>
                <w:szCs w:val="22"/>
                <w:u w:val="single"/>
                <w:lang w:val="en-US" w:eastAsia="zh-CN"/>
              </w:rPr>
              <w:t>Propo</w:t>
            </w:r>
            <w:r>
              <w:rPr>
                <w:rFonts w:ascii="Calibri" w:hAnsi="Calibri" w:cs="Calibri"/>
                <w:b/>
                <w:i/>
                <w:kern w:val="2"/>
                <w:sz w:val="21"/>
                <w:szCs w:val="22"/>
                <w:u w:val="single"/>
                <w:lang w:val="en-US" w:eastAsia="zh-CN"/>
              </w:rPr>
              <w:t xml:space="preserve">sal 1: </w:t>
            </w:r>
            <w:r>
              <w:rPr>
                <w:rFonts w:ascii="Calibri" w:hAnsi="Calibri"/>
                <w:b/>
                <w:bCs/>
                <w:i/>
                <w:kern w:val="2"/>
                <w:sz w:val="21"/>
                <w:szCs w:val="22"/>
                <w:lang w:val="en-US" w:eastAsia="zh-CN"/>
              </w:rPr>
              <w:t xml:space="preserve">UE Rx-Tx measurement delay requirements in [2] can be applied when SRS/PRS proximity condition was met. </w:t>
            </w:r>
          </w:p>
          <w:p w14:paraId="0746910E" w14:textId="77777777" w:rsidR="005E4ED5" w:rsidRDefault="00A8549A">
            <w:pPr>
              <w:widowControl w:val="0"/>
              <w:spacing w:after="120"/>
              <w:jc w:val="both"/>
              <w:rPr>
                <w:rFonts w:ascii="Calibri" w:hAnsi="Calibri"/>
                <w:b/>
                <w:bCs/>
                <w:i/>
                <w:kern w:val="2"/>
                <w:sz w:val="21"/>
                <w:szCs w:val="22"/>
                <w:lang w:val="en-US" w:eastAsia="zh-CN"/>
              </w:rPr>
            </w:pPr>
            <w:r>
              <w:rPr>
                <w:rFonts w:ascii="Calibri" w:hAnsi="Calibri" w:cs="Calibri" w:hint="eastAsia"/>
                <w:b/>
                <w:i/>
                <w:kern w:val="2"/>
                <w:sz w:val="21"/>
                <w:szCs w:val="22"/>
                <w:u w:val="single"/>
                <w:lang w:val="en-US" w:eastAsia="zh-CN"/>
              </w:rPr>
              <w:t>Propo</w:t>
            </w:r>
            <w:r>
              <w:rPr>
                <w:rFonts w:ascii="Calibri" w:hAnsi="Calibri" w:cs="Calibri"/>
                <w:b/>
                <w:i/>
                <w:kern w:val="2"/>
                <w:sz w:val="21"/>
                <w:szCs w:val="22"/>
                <w:u w:val="single"/>
                <w:lang w:val="en-US" w:eastAsia="zh-CN"/>
              </w:rPr>
              <w:t xml:space="preserve">sal 2: </w:t>
            </w:r>
            <w:r>
              <w:rPr>
                <w:rFonts w:ascii="Calibri" w:hAnsi="Calibri" w:cs="Calibri"/>
                <w:b/>
                <w:i/>
                <w:kern w:val="2"/>
                <w:sz w:val="21"/>
                <w:szCs w:val="22"/>
                <w:lang w:val="en-US" w:eastAsia="zh-CN"/>
              </w:rPr>
              <w:t>It needs</w:t>
            </w:r>
            <w:r>
              <w:rPr>
                <w:rFonts w:ascii="Calibri" w:hAnsi="Calibri"/>
                <w:b/>
                <w:bCs/>
                <w:i/>
                <w:kern w:val="2"/>
                <w:sz w:val="21"/>
                <w:szCs w:val="22"/>
                <w:lang w:val="en-US" w:eastAsia="zh-CN"/>
              </w:rPr>
              <w:t xml:space="preserve"> NOT to take SRS dropping count into UE Rx-Tx measurement delay requirements.</w:t>
            </w:r>
          </w:p>
          <w:p w14:paraId="39377CA2"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kern w:val="2"/>
                <w:sz w:val="21"/>
                <w:szCs w:val="22"/>
                <w:u w:val="single"/>
                <w:lang w:val="en-US" w:eastAsia="zh-CN"/>
              </w:rPr>
              <w:t>Observation 3:</w:t>
            </w:r>
            <w:r>
              <w:rPr>
                <w:rFonts w:ascii="Calibri" w:hAnsi="Calibri"/>
                <w:b/>
                <w:kern w:val="2"/>
                <w:sz w:val="21"/>
                <w:szCs w:val="22"/>
                <w:lang w:val="en-US" w:eastAsia="zh-CN"/>
              </w:rPr>
              <w:t xml:space="preserve"> </w:t>
            </w:r>
            <w:r>
              <w:rPr>
                <w:rFonts w:ascii="Calibri" w:hAnsi="Calibri"/>
                <w:b/>
                <w:bCs/>
                <w:kern w:val="2"/>
                <w:sz w:val="21"/>
                <w:szCs w:val="22"/>
                <w:lang w:val="en-US" w:eastAsia="zh-CN"/>
              </w:rPr>
              <w:t>If the timing adjustment changes are same for both UE Rx-Tx measurement and gNB Rx-Tx measurement, the positioning estimation error due to TA change can be neglected.</w:t>
            </w:r>
          </w:p>
          <w:p w14:paraId="20B535AF"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kern w:val="2"/>
                <w:sz w:val="21"/>
                <w:szCs w:val="22"/>
                <w:u w:val="single"/>
                <w:lang w:val="en-US" w:eastAsia="zh-CN"/>
              </w:rPr>
              <w:t>Observation 4:</w:t>
            </w:r>
            <w:r>
              <w:rPr>
                <w:rFonts w:ascii="Calibri" w:hAnsi="Calibri"/>
                <w:b/>
                <w:kern w:val="2"/>
                <w:sz w:val="21"/>
                <w:szCs w:val="22"/>
                <w:lang w:val="en-US" w:eastAsia="zh-CN"/>
              </w:rPr>
              <w:t xml:space="preserve"> </w:t>
            </w:r>
            <w:r>
              <w:rPr>
                <w:rFonts w:ascii="Calibri" w:hAnsi="Calibri"/>
                <w:b/>
                <w:bCs/>
                <w:kern w:val="2"/>
                <w:sz w:val="21"/>
                <w:szCs w:val="22"/>
                <w:lang w:val="en-US" w:eastAsia="zh-CN"/>
              </w:rPr>
              <w:t xml:space="preserve">It is also possible to introduce some positioning accuracy error if TA updates when UE Rx-Tx time difference measurement and gNB Rx-Tx time difference measurement are variable. </w:t>
            </w:r>
          </w:p>
          <w:p w14:paraId="62D94474" w14:textId="77777777" w:rsidR="005E4ED5" w:rsidRDefault="00A8549A">
            <w:pPr>
              <w:widowControl w:val="0"/>
              <w:spacing w:after="120"/>
              <w:jc w:val="both"/>
              <w:rPr>
                <w:rFonts w:ascii="Calibri" w:hAnsi="Calibri" w:cs="Calibri"/>
                <w:b/>
                <w:i/>
                <w:kern w:val="2"/>
                <w:sz w:val="21"/>
                <w:szCs w:val="22"/>
                <w:lang w:val="en-US" w:eastAsia="zh-CN"/>
              </w:rPr>
            </w:pPr>
            <w:r>
              <w:rPr>
                <w:rFonts w:ascii="Calibri" w:hAnsi="Calibri" w:cs="Calibri"/>
                <w:b/>
                <w:i/>
                <w:kern w:val="2"/>
                <w:sz w:val="21"/>
                <w:szCs w:val="22"/>
                <w:u w:val="single"/>
                <w:lang w:val="en-US" w:eastAsia="zh-CN"/>
              </w:rPr>
              <w:t>Proposal 3</w:t>
            </w:r>
            <w:r>
              <w:rPr>
                <w:rFonts w:ascii="Calibri" w:hAnsi="Calibri" w:cs="Calibri"/>
                <w:b/>
                <w:i/>
                <w:kern w:val="2"/>
                <w:sz w:val="21"/>
                <w:szCs w:val="22"/>
                <w:lang w:val="en-US" w:eastAsia="zh-CN"/>
              </w:rPr>
              <w:t>: UE could continue UE/gNB Rx-Tx time difference measurement during which timing adjustment for its UL transmissions. But whether the accuracy requirements shall be applicable to such case can be FFS.</w:t>
            </w:r>
          </w:p>
          <w:p w14:paraId="4423F3BA"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bCs/>
                <w:kern w:val="2"/>
                <w:sz w:val="21"/>
                <w:szCs w:val="22"/>
                <w:u w:val="single"/>
                <w:lang w:val="en-US" w:eastAsia="zh-CN"/>
              </w:rPr>
              <w:t>Observation 5:</w:t>
            </w:r>
            <w:r>
              <w:rPr>
                <w:rFonts w:ascii="Calibri" w:hAnsi="Calibri"/>
                <w:b/>
                <w:bCs/>
                <w:kern w:val="2"/>
                <w:sz w:val="21"/>
                <w:szCs w:val="22"/>
                <w:lang w:val="en-US" w:eastAsia="zh-CN"/>
              </w:rPr>
              <w:t xml:space="preserve"> NR UE Rx-Tx time difference measurement accuracy requirements can be applicable when the following condition was satisfied: </w:t>
            </w:r>
          </w:p>
          <w:p w14:paraId="3249FB64"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bCs/>
                <w:kern w:val="2"/>
                <w:sz w:val="21"/>
                <w:szCs w:val="22"/>
                <w:lang w:val="en-US" w:eastAsia="zh-CN"/>
              </w:rPr>
              <w:t>“The measurement requirements for UE Rx-Tx timing difference is applicable only if the configured parameters SRS-Slot-offset and SRS-Periodicity for SRS resource for positioning are such that any SRS transmission is within [-160, 160] ms”</w:t>
            </w:r>
          </w:p>
          <w:p w14:paraId="5B3DF67B" w14:textId="77777777" w:rsidR="005E4ED5" w:rsidRDefault="00A8549A">
            <w:pPr>
              <w:spacing w:after="0"/>
              <w:rPr>
                <w:rFonts w:ascii="Arial" w:hAnsi="Arial" w:cs="Arial"/>
                <w:sz w:val="16"/>
                <w:szCs w:val="16"/>
                <w:lang w:val="en-US" w:eastAsia="zh-CN"/>
              </w:rPr>
            </w:pPr>
            <w:r>
              <w:rPr>
                <w:rFonts w:ascii="Calibri" w:hAnsi="Calibri" w:cs="Calibri"/>
                <w:b/>
                <w:bCs/>
                <w:i/>
                <w:iCs/>
                <w:kern w:val="2"/>
                <w:sz w:val="21"/>
                <w:szCs w:val="22"/>
                <w:u w:val="single"/>
                <w:lang w:val="en-US" w:eastAsia="zh-CN"/>
              </w:rPr>
              <w:t>Proposal 4:</w:t>
            </w:r>
            <w:r>
              <w:rPr>
                <w:rFonts w:ascii="Calibri" w:hAnsi="Calibri" w:cs="Calibri"/>
                <w:b/>
                <w:bCs/>
                <w:i/>
                <w:iCs/>
                <w:kern w:val="2"/>
                <w:sz w:val="21"/>
                <w:szCs w:val="22"/>
                <w:lang w:val="en-US" w:eastAsia="zh-CN"/>
              </w:rPr>
              <w:t xml:space="preserve"> RAN4 to define Rx-Tx time difference requirements only for the case where SRS resource is in the same band as PRS resource.</w:t>
            </w:r>
          </w:p>
        </w:tc>
      </w:tr>
      <w:tr w:rsidR="005E4ED5" w14:paraId="4435799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7834812" w14:textId="77777777" w:rsidR="005E4ED5" w:rsidRDefault="00D43C53">
            <w:pPr>
              <w:spacing w:after="0"/>
              <w:rPr>
                <w:rFonts w:ascii="Arial" w:hAnsi="Arial" w:cs="Arial"/>
                <w:b/>
                <w:bCs/>
                <w:color w:val="0000FF"/>
                <w:sz w:val="16"/>
                <w:szCs w:val="16"/>
                <w:u w:val="single"/>
                <w:lang w:val="en-US" w:eastAsia="zh-CN"/>
              </w:rPr>
            </w:pPr>
            <w:hyperlink r:id="rId48" w:history="1">
              <w:r w:rsidR="00A8549A">
                <w:rPr>
                  <w:rStyle w:val="af7"/>
                  <w:rFonts w:ascii="Arial" w:hAnsi="Arial" w:cs="Arial"/>
                  <w:b/>
                  <w:bCs/>
                  <w:sz w:val="16"/>
                  <w:szCs w:val="16"/>
                  <w:lang w:val="en-US" w:eastAsia="zh-CN"/>
                </w:rPr>
                <w:t>R4-2106516</w:t>
              </w:r>
            </w:hyperlink>
          </w:p>
        </w:tc>
        <w:tc>
          <w:tcPr>
            <w:tcW w:w="1276" w:type="dxa"/>
            <w:tcBorders>
              <w:top w:val="single" w:sz="4" w:space="0" w:color="A6A6A6"/>
              <w:left w:val="nil"/>
              <w:bottom w:val="single" w:sz="4" w:space="0" w:color="A6A6A6"/>
              <w:right w:val="single" w:sz="4" w:space="0" w:color="A6A6A6"/>
            </w:tcBorders>
            <w:shd w:val="clear" w:color="auto" w:fill="auto"/>
          </w:tcPr>
          <w:p w14:paraId="527085C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41C8CF5A" w14:textId="77777777" w:rsidR="005E4ED5" w:rsidRDefault="00A8549A">
            <w:pPr>
              <w:spacing w:beforeLines="50" w:before="120" w:after="120"/>
              <w:jc w:val="both"/>
              <w:rPr>
                <w:b/>
              </w:rPr>
            </w:pPr>
            <w:r>
              <w:rPr>
                <w:rFonts w:hint="eastAsia"/>
                <w:b/>
              </w:rPr>
              <w:t>P</w:t>
            </w:r>
            <w:r>
              <w:rPr>
                <w:b/>
              </w:rPr>
              <w:t xml:space="preserve">roposal 1: </w:t>
            </w:r>
            <w:r>
              <w:rPr>
                <w:rFonts w:eastAsiaTheme="minorEastAsia"/>
                <w:b/>
                <w:iCs/>
                <w:sz w:val="21"/>
                <w:szCs w:val="21"/>
              </w:rPr>
              <w:t xml:space="preserve">On </w:t>
            </w:r>
            <w:r>
              <w:rPr>
                <w:b/>
                <w:sz w:val="21"/>
                <w:szCs w:val="21"/>
              </w:rPr>
              <w:t>proximity between SRS and PRS, support option 1 with X=160ms</w:t>
            </w:r>
            <w:r>
              <w:rPr>
                <w:b/>
              </w:rPr>
              <w:t xml:space="preserve">. </w:t>
            </w:r>
          </w:p>
          <w:p w14:paraId="4FC7820A" w14:textId="77777777" w:rsidR="005E4ED5" w:rsidRDefault="00A8549A">
            <w:pPr>
              <w:spacing w:beforeLines="50" w:before="120" w:after="120"/>
              <w:jc w:val="both"/>
              <w:rPr>
                <w:b/>
              </w:rPr>
            </w:pPr>
            <w:r>
              <w:rPr>
                <w:b/>
              </w:rPr>
              <w:t>Proposal 2: S</w:t>
            </w:r>
            <w:r>
              <w:rPr>
                <w:rFonts w:hint="eastAsia"/>
                <w:b/>
              </w:rPr>
              <w:t>upport</w:t>
            </w:r>
            <w:r>
              <w:rPr>
                <w:b/>
              </w:rPr>
              <w:t xml:space="preserve"> option 1, SRS periodicity should not be accounted in measurement period. </w:t>
            </w:r>
          </w:p>
          <w:p w14:paraId="33D4AB60" w14:textId="77777777" w:rsidR="005E4ED5" w:rsidRDefault="00A8549A">
            <w:pPr>
              <w:spacing w:beforeLines="50" w:before="120" w:after="120"/>
              <w:jc w:val="both"/>
              <w:rPr>
                <w:b/>
              </w:rPr>
            </w:pPr>
            <w:r>
              <w:rPr>
                <w:b/>
              </w:rPr>
              <w:t>Proposal 3: Support option 1</w:t>
            </w:r>
            <w:r>
              <w:rPr>
                <w:rFonts w:hint="eastAsia"/>
                <w:b/>
              </w:rPr>
              <w:t>,</w:t>
            </w:r>
            <w:r>
              <w:rPr>
                <w:b/>
              </w:rPr>
              <w:t xml:space="preserve"> SRS dropping should not be accounted in </w:t>
            </w:r>
            <w:r>
              <w:rPr>
                <w:b/>
              </w:rPr>
              <w:lastRenderedPageBreak/>
              <w:t>measurement period.</w:t>
            </w:r>
          </w:p>
          <w:p w14:paraId="00BF5161" w14:textId="77777777" w:rsidR="005E4ED5" w:rsidRDefault="00A8549A">
            <w:pPr>
              <w:spacing w:beforeLines="50" w:before="120" w:after="120"/>
              <w:jc w:val="both"/>
              <w:rPr>
                <w:b/>
              </w:rPr>
            </w:pPr>
            <w:r>
              <w:rPr>
                <w:b/>
              </w:rPr>
              <w:t>Proposal 4: In case of cell change impacting SRS configuration, s</w:t>
            </w:r>
            <w:r>
              <w:rPr>
                <w:rFonts w:hint="eastAsia"/>
                <w:b/>
              </w:rPr>
              <w:t>upport</w:t>
            </w:r>
            <w:r>
              <w:rPr>
                <w:b/>
              </w:rPr>
              <w:t xml:space="preserve"> option 3 that the UE shall restart the UE Rx-Tx time difference measurement after the SRS reconfiguration on the target cell is complete</w:t>
            </w:r>
          </w:p>
          <w:p w14:paraId="46A19F00" w14:textId="77777777" w:rsidR="005E4ED5" w:rsidRDefault="00A8549A">
            <w:pPr>
              <w:spacing w:beforeLines="50" w:before="120" w:after="120"/>
              <w:jc w:val="both"/>
              <w:rPr>
                <w:b/>
              </w:rPr>
            </w:pPr>
            <w:r>
              <w:rPr>
                <w:b/>
              </w:rPr>
              <w:t xml:space="preserve">Proposal 5: In case of cell change </w:t>
            </w:r>
            <w:r>
              <w:rPr>
                <w:rFonts w:hint="eastAsia"/>
                <w:b/>
              </w:rPr>
              <w:t>n</w:t>
            </w:r>
            <w:r>
              <w:rPr>
                <w:b/>
              </w:rPr>
              <w:t>ot impacting SRS configuration, s</w:t>
            </w:r>
            <w:r>
              <w:rPr>
                <w:rFonts w:hint="eastAsia"/>
                <w:b/>
              </w:rPr>
              <w:t>upport</w:t>
            </w:r>
            <w:r>
              <w:rPr>
                <w:b/>
              </w:rPr>
              <w:t xml:space="preserve"> option 2 that the UE shall continue the on-going UE Rx-Tx time difference measurement, and longer measurement period is expected.</w:t>
            </w:r>
          </w:p>
          <w:p w14:paraId="415D95A6" w14:textId="77777777" w:rsidR="005E4ED5" w:rsidRDefault="00A8549A">
            <w:pPr>
              <w:spacing w:beforeLines="50" w:before="120" w:after="120"/>
              <w:jc w:val="both"/>
              <w:rPr>
                <w:b/>
              </w:rPr>
            </w:pPr>
            <w:r>
              <w:rPr>
                <w:b/>
              </w:rPr>
              <w:t>Proposal 6: In case of TA change due to TA command, the UE shall discard the UE Rx-Tx time difference measurement, and the UE Rx-Tx time difference measurement requirement are not applicable.</w:t>
            </w:r>
          </w:p>
          <w:p w14:paraId="3E42CDA8" w14:textId="77777777" w:rsidR="005E4ED5" w:rsidRDefault="00A8549A">
            <w:pPr>
              <w:jc w:val="both"/>
            </w:pPr>
            <w:r>
              <w:rPr>
                <w:b/>
              </w:rPr>
              <w:t>Proposal 7: In case of TA change due to UE autonomous adjustment, UE shall continue Rx-Tx time difference measurement.</w:t>
            </w:r>
          </w:p>
          <w:p w14:paraId="23D88365" w14:textId="77777777" w:rsidR="005E4ED5" w:rsidRDefault="00A8549A">
            <w:pPr>
              <w:jc w:val="both"/>
              <w:rPr>
                <w:b/>
              </w:rPr>
            </w:pPr>
            <w:r>
              <w:rPr>
                <w:b/>
              </w:rPr>
              <w:t xml:space="preserve">Proposal 8: In case of </w:t>
            </w:r>
            <w:r>
              <w:rPr>
                <w:b/>
                <w:lang w:val="en-US"/>
              </w:rPr>
              <w:t>N</w:t>
            </w:r>
            <w:r>
              <w:rPr>
                <w:b/>
                <w:vertAlign w:val="subscript"/>
                <w:lang w:val="en-US"/>
              </w:rPr>
              <w:t>TA_offset</w:t>
            </w:r>
            <w:r>
              <w:rPr>
                <w:b/>
              </w:rPr>
              <w:t xml:space="preserve"> change, the requirements including measurement period and accuracy requirements for UE Rx-Tx time difference measurement do not apply.</w:t>
            </w:r>
          </w:p>
        </w:tc>
      </w:tr>
      <w:tr w:rsidR="005E4ED5" w14:paraId="5E0A630E"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28706D3" w14:textId="77777777" w:rsidR="005E4ED5" w:rsidRDefault="00D43C53">
            <w:pPr>
              <w:spacing w:after="0"/>
              <w:rPr>
                <w:rFonts w:ascii="Arial" w:hAnsi="Arial" w:cs="Arial"/>
                <w:b/>
                <w:bCs/>
                <w:color w:val="0000FF"/>
                <w:sz w:val="16"/>
                <w:szCs w:val="16"/>
                <w:u w:val="single"/>
                <w:lang w:val="en-US" w:eastAsia="zh-CN"/>
              </w:rPr>
            </w:pPr>
            <w:hyperlink r:id="rId49" w:history="1">
              <w:r w:rsidR="00A8549A">
                <w:rPr>
                  <w:rStyle w:val="af7"/>
                  <w:rFonts w:ascii="Arial" w:hAnsi="Arial" w:cs="Arial"/>
                  <w:b/>
                  <w:bCs/>
                  <w:sz w:val="16"/>
                  <w:szCs w:val="16"/>
                  <w:lang w:val="en-US" w:eastAsia="zh-CN"/>
                </w:rPr>
                <w:t>R4-2106517</w:t>
              </w:r>
            </w:hyperlink>
          </w:p>
        </w:tc>
        <w:tc>
          <w:tcPr>
            <w:tcW w:w="1276" w:type="dxa"/>
            <w:tcBorders>
              <w:top w:val="single" w:sz="4" w:space="0" w:color="A6A6A6"/>
              <w:left w:val="nil"/>
              <w:bottom w:val="single" w:sz="4" w:space="0" w:color="A6A6A6"/>
              <w:right w:val="single" w:sz="4" w:space="0" w:color="A6A6A6"/>
            </w:tcBorders>
            <w:shd w:val="clear" w:color="auto" w:fill="auto"/>
          </w:tcPr>
          <w:p w14:paraId="211DAC7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0A6EF71A"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0044C32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F86FC48" w14:textId="77777777" w:rsidR="005E4ED5" w:rsidRDefault="00D43C53">
            <w:pPr>
              <w:spacing w:after="0"/>
              <w:rPr>
                <w:rFonts w:ascii="Arial" w:hAnsi="Arial" w:cs="Arial"/>
                <w:b/>
                <w:bCs/>
                <w:color w:val="0000FF"/>
                <w:sz w:val="16"/>
                <w:szCs w:val="16"/>
                <w:u w:val="single"/>
                <w:lang w:val="en-US" w:eastAsia="zh-CN"/>
              </w:rPr>
            </w:pPr>
            <w:hyperlink r:id="rId50" w:history="1">
              <w:r w:rsidR="00A8549A">
                <w:rPr>
                  <w:rStyle w:val="af7"/>
                  <w:rFonts w:ascii="Arial" w:hAnsi="Arial" w:cs="Arial"/>
                  <w:b/>
                  <w:bCs/>
                  <w:sz w:val="16"/>
                  <w:szCs w:val="16"/>
                  <w:lang w:val="en-US" w:eastAsia="zh-CN"/>
                </w:rPr>
                <w:t>R4-2106626</w:t>
              </w:r>
            </w:hyperlink>
          </w:p>
        </w:tc>
        <w:tc>
          <w:tcPr>
            <w:tcW w:w="1276" w:type="dxa"/>
            <w:tcBorders>
              <w:top w:val="single" w:sz="4" w:space="0" w:color="A6A6A6"/>
              <w:left w:val="nil"/>
              <w:bottom w:val="single" w:sz="4" w:space="0" w:color="A6A6A6"/>
              <w:right w:val="single" w:sz="4" w:space="0" w:color="A6A6A6"/>
            </w:tcBorders>
            <w:shd w:val="clear" w:color="auto" w:fill="auto"/>
          </w:tcPr>
          <w:p w14:paraId="08893B17"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13AC882C" w14:textId="77777777" w:rsidR="005E4ED5" w:rsidRDefault="00A8549A">
            <w:pPr>
              <w:spacing w:before="240" w:after="0"/>
              <w:jc w:val="both"/>
              <w:rPr>
                <w:b/>
                <w:bCs/>
                <w:sz w:val="22"/>
                <w:szCs w:val="22"/>
                <w:lang w:val="en-US" w:eastAsia="zh-CN"/>
              </w:rPr>
            </w:pPr>
            <w:r>
              <w:rPr>
                <w:b/>
                <w:bCs/>
                <w:sz w:val="22"/>
                <w:szCs w:val="22"/>
                <w:lang w:val="en-US" w:eastAsia="zh-CN"/>
              </w:rPr>
              <w:t>Proposal 1:</w:t>
            </w:r>
            <w:r>
              <w:rPr>
                <w:i/>
                <w:iCs/>
                <w:sz w:val="22"/>
                <w:szCs w:val="22"/>
                <w:lang w:val="en-US"/>
              </w:rPr>
              <w:t xml:space="preserve"> </w:t>
            </w:r>
            <w:r>
              <w:rPr>
                <w:b/>
                <w:bCs/>
                <w:sz w:val="22"/>
                <w:szCs w:val="22"/>
                <w:lang w:val="en-US"/>
              </w:rPr>
              <w:t>UE Rx-Tx time difference measurement requirements are applicable only if any SRS transmission is within [-160, 160] msec of at least one DL PRS resource of each of the TRPs in the assistance data.</w:t>
            </w:r>
          </w:p>
          <w:p w14:paraId="5CF0B6E8" w14:textId="77777777" w:rsidR="005E4ED5" w:rsidRDefault="00A8549A">
            <w:pPr>
              <w:spacing w:before="240" w:after="0"/>
              <w:jc w:val="both"/>
              <w:rPr>
                <w:b/>
                <w:bCs/>
                <w:sz w:val="22"/>
                <w:szCs w:val="22"/>
                <w:lang w:val="en-US" w:eastAsia="zh-CN"/>
              </w:rPr>
            </w:pPr>
            <w:r>
              <w:rPr>
                <w:b/>
                <w:bCs/>
                <w:sz w:val="22"/>
                <w:szCs w:val="22"/>
                <w:lang w:val="en-US" w:eastAsia="zh-CN"/>
              </w:rPr>
              <w:t>Proposal 2: SRS periodicity is not accounted in UE Rx-Tx time difference measurement period requiremetns.</w:t>
            </w:r>
          </w:p>
          <w:p w14:paraId="19A5C198" w14:textId="77777777" w:rsidR="005E4ED5" w:rsidRDefault="00A8549A">
            <w:pPr>
              <w:spacing w:before="240" w:after="0"/>
              <w:jc w:val="both"/>
              <w:rPr>
                <w:b/>
                <w:bCs/>
                <w:sz w:val="22"/>
                <w:szCs w:val="22"/>
                <w:lang w:val="en-US" w:eastAsia="zh-CN"/>
              </w:rPr>
            </w:pPr>
            <w:r>
              <w:rPr>
                <w:b/>
                <w:bCs/>
                <w:sz w:val="22"/>
                <w:szCs w:val="22"/>
                <w:lang w:val="en-US" w:eastAsia="zh-CN"/>
              </w:rPr>
              <w:t>Proposal 3: SRS dropping is not accounted in UE Rx-Tx time difference measurement period requiremetns.</w:t>
            </w:r>
          </w:p>
          <w:p w14:paraId="0700997F" w14:textId="77777777" w:rsidR="005E4ED5" w:rsidRDefault="00A8549A">
            <w:pPr>
              <w:spacing w:before="240" w:after="0"/>
              <w:jc w:val="both"/>
              <w:rPr>
                <w:b/>
                <w:bCs/>
                <w:sz w:val="22"/>
                <w:szCs w:val="22"/>
                <w:lang w:val="en-US" w:eastAsia="zh-CN"/>
              </w:rPr>
            </w:pPr>
            <w:r>
              <w:rPr>
                <w:b/>
                <w:bCs/>
                <w:sz w:val="22"/>
                <w:szCs w:val="22"/>
                <w:lang w:val="en-US" w:eastAsia="zh-CN"/>
              </w:rPr>
              <w:t>Proposal 4: The UE shall discard the UE Rx-Tx time difference measurement if the uplink transmission timing (based on network-configured TA) changes during the UE Rx-Tx measurement period.</w:t>
            </w:r>
          </w:p>
          <w:p w14:paraId="3D0D563C" w14:textId="77777777" w:rsidR="005E4ED5" w:rsidRDefault="00A8549A">
            <w:pPr>
              <w:spacing w:before="240" w:after="0"/>
              <w:jc w:val="both"/>
              <w:rPr>
                <w:i/>
                <w:iCs/>
                <w:sz w:val="22"/>
                <w:szCs w:val="22"/>
                <w:lang w:val="en-US"/>
              </w:rPr>
            </w:pPr>
            <w:r>
              <w:rPr>
                <w:b/>
                <w:bCs/>
                <w:sz w:val="22"/>
                <w:szCs w:val="22"/>
                <w:lang w:val="en-US" w:eastAsia="zh-CN"/>
              </w:rPr>
              <w:t>Proposal 5:</w:t>
            </w:r>
            <w:r>
              <w:rPr>
                <w:i/>
                <w:iCs/>
                <w:sz w:val="22"/>
                <w:szCs w:val="22"/>
                <w:lang w:val="en-US"/>
              </w:rPr>
              <w:t xml:space="preserve"> </w:t>
            </w:r>
            <w:r>
              <w:rPr>
                <w:b/>
                <w:bCs/>
                <w:sz w:val="22"/>
                <w:szCs w:val="22"/>
                <w:lang w:val="en-US" w:eastAsia="zh-CN"/>
              </w:rPr>
              <w:t>UE Rx-Tx time difference measurement requirements are not applicable if TA command is received during the measurement period.</w:t>
            </w:r>
          </w:p>
          <w:p w14:paraId="43B1FF02" w14:textId="77777777" w:rsidR="005E4ED5" w:rsidRDefault="00A8549A">
            <w:pPr>
              <w:spacing w:before="240" w:after="0"/>
              <w:jc w:val="both"/>
              <w:rPr>
                <w:b/>
                <w:bCs/>
                <w:sz w:val="22"/>
                <w:szCs w:val="22"/>
                <w:lang w:val="en-US" w:eastAsia="zh-CN"/>
              </w:rPr>
            </w:pPr>
            <w:r>
              <w:rPr>
                <w:b/>
                <w:bCs/>
                <w:sz w:val="22"/>
                <w:szCs w:val="22"/>
                <w:lang w:val="en-US" w:eastAsia="zh-CN"/>
              </w:rPr>
              <w:t>Proposal 6: UE shall continue UE Rx-Tx time difference measurement and UE Rx-Tx time difference measurement requirements shall apply if UE autonomous adjustment happens during measurement period.</w:t>
            </w:r>
          </w:p>
          <w:p w14:paraId="1E90C6F2" w14:textId="77777777" w:rsidR="005E4ED5" w:rsidRDefault="00A8549A">
            <w:pPr>
              <w:spacing w:before="240" w:after="0"/>
              <w:jc w:val="both"/>
              <w:rPr>
                <w:b/>
                <w:bCs/>
                <w:sz w:val="22"/>
                <w:szCs w:val="22"/>
                <w:lang w:val="en-US" w:eastAsia="zh-CN"/>
              </w:rPr>
            </w:pPr>
            <w:r>
              <w:rPr>
                <w:b/>
                <w:bCs/>
                <w:sz w:val="22"/>
                <w:szCs w:val="22"/>
                <w:lang w:val="en-US" w:eastAsia="zh-CN"/>
              </w:rPr>
              <w:t>Proposal 7: The UE shall discard the UE Rx-Tx time difference measurement if N</w:t>
            </w:r>
            <w:r>
              <w:rPr>
                <w:b/>
                <w:bCs/>
                <w:sz w:val="22"/>
                <w:szCs w:val="22"/>
                <w:vertAlign w:val="subscript"/>
                <w:lang w:val="en-US" w:eastAsia="zh-CN"/>
              </w:rPr>
              <w:t>TA-offset</w:t>
            </w:r>
            <w:r>
              <w:rPr>
                <w:b/>
                <w:bCs/>
                <w:sz w:val="22"/>
                <w:szCs w:val="22"/>
                <w:lang w:val="en-US" w:eastAsia="zh-CN"/>
              </w:rPr>
              <w:t xml:space="preserve"> changes during the UE Rx-Tx measurement period.</w:t>
            </w:r>
          </w:p>
          <w:p w14:paraId="332CF5E0" w14:textId="77777777" w:rsidR="005E4ED5" w:rsidRDefault="00A8549A">
            <w:pPr>
              <w:spacing w:before="240" w:after="0"/>
              <w:jc w:val="both"/>
              <w:rPr>
                <w:i/>
                <w:iCs/>
                <w:sz w:val="22"/>
                <w:szCs w:val="22"/>
                <w:lang w:val="en-US"/>
              </w:rPr>
            </w:pPr>
            <w:r>
              <w:rPr>
                <w:b/>
                <w:bCs/>
                <w:sz w:val="22"/>
                <w:szCs w:val="22"/>
                <w:lang w:val="en-US" w:eastAsia="zh-CN"/>
              </w:rPr>
              <w:t>Proposal 8:</w:t>
            </w:r>
            <w:r>
              <w:rPr>
                <w:i/>
                <w:iCs/>
                <w:sz w:val="22"/>
                <w:szCs w:val="22"/>
                <w:lang w:val="en-US"/>
              </w:rPr>
              <w:t xml:space="preserve"> </w:t>
            </w:r>
            <w:r>
              <w:rPr>
                <w:b/>
                <w:bCs/>
                <w:sz w:val="22"/>
                <w:szCs w:val="22"/>
                <w:lang w:val="en-US" w:eastAsia="zh-CN"/>
              </w:rPr>
              <w:t>UE Rx-Tx time difference measurement requirements are not applicable if N</w:t>
            </w:r>
            <w:r>
              <w:rPr>
                <w:b/>
                <w:bCs/>
                <w:sz w:val="22"/>
                <w:szCs w:val="22"/>
                <w:vertAlign w:val="subscript"/>
                <w:lang w:val="en-US" w:eastAsia="zh-CN"/>
              </w:rPr>
              <w:t>TA-offset</w:t>
            </w:r>
            <w:r>
              <w:rPr>
                <w:b/>
                <w:bCs/>
                <w:sz w:val="22"/>
                <w:szCs w:val="22"/>
                <w:lang w:val="en-US" w:eastAsia="zh-CN"/>
              </w:rPr>
              <w:t xml:space="preserve"> changes during the measurement period.</w:t>
            </w:r>
          </w:p>
          <w:p w14:paraId="5EE1628C" w14:textId="77777777" w:rsidR="005E4ED5" w:rsidRDefault="00A8549A">
            <w:pPr>
              <w:spacing w:before="240" w:after="0"/>
              <w:jc w:val="both"/>
              <w:rPr>
                <w:b/>
                <w:bCs/>
                <w:sz w:val="22"/>
                <w:szCs w:val="22"/>
                <w:lang w:val="en-US" w:eastAsia="zh-CN"/>
              </w:rPr>
            </w:pPr>
            <w:r>
              <w:rPr>
                <w:b/>
                <w:bCs/>
                <w:sz w:val="22"/>
                <w:szCs w:val="22"/>
                <w:lang w:val="en-US" w:eastAsia="zh-CN"/>
              </w:rPr>
              <w:t>Proposal 9: For the cell change impacting SRS configuration, the same requirements as for handover can be reused.</w:t>
            </w:r>
          </w:p>
          <w:p w14:paraId="078E7C57" w14:textId="77777777" w:rsidR="005E4ED5" w:rsidRDefault="00A8549A">
            <w:pPr>
              <w:spacing w:after="0"/>
              <w:rPr>
                <w:rFonts w:ascii="Arial" w:hAnsi="Arial" w:cs="Arial"/>
                <w:sz w:val="16"/>
                <w:szCs w:val="16"/>
                <w:lang w:val="en-US" w:eastAsia="zh-CN"/>
              </w:rPr>
            </w:pPr>
            <w:r>
              <w:rPr>
                <w:b/>
                <w:bCs/>
                <w:sz w:val="22"/>
                <w:szCs w:val="22"/>
                <w:lang w:val="en-US" w:eastAsia="zh-CN"/>
              </w:rPr>
              <w:t>Proposal 10: For the cell change not impacting SRS configuration, the UE shall continue the on-going UE Rx-Tx time difference measurement and the current measurement period applies.</w:t>
            </w:r>
          </w:p>
        </w:tc>
      </w:tr>
      <w:tr w:rsidR="005E4ED5" w14:paraId="21095CDD"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8FFE684" w14:textId="77777777" w:rsidR="005E4ED5" w:rsidRDefault="00D43C53">
            <w:pPr>
              <w:spacing w:after="0"/>
              <w:rPr>
                <w:rFonts w:ascii="Arial" w:hAnsi="Arial" w:cs="Arial"/>
                <w:b/>
                <w:bCs/>
                <w:color w:val="0000FF"/>
                <w:sz w:val="16"/>
                <w:szCs w:val="16"/>
                <w:u w:val="single"/>
                <w:lang w:val="en-US" w:eastAsia="zh-CN"/>
              </w:rPr>
            </w:pPr>
            <w:hyperlink r:id="rId51" w:history="1">
              <w:r w:rsidR="00A8549A">
                <w:rPr>
                  <w:rStyle w:val="af7"/>
                  <w:rFonts w:ascii="Arial" w:hAnsi="Arial" w:cs="Arial"/>
                  <w:b/>
                  <w:bCs/>
                  <w:sz w:val="16"/>
                  <w:szCs w:val="16"/>
                  <w:lang w:val="en-US" w:eastAsia="zh-CN"/>
                </w:rPr>
                <w:t>R4-2106630</w:t>
              </w:r>
            </w:hyperlink>
          </w:p>
        </w:tc>
        <w:tc>
          <w:tcPr>
            <w:tcW w:w="1276" w:type="dxa"/>
            <w:tcBorders>
              <w:top w:val="single" w:sz="4" w:space="0" w:color="A6A6A6"/>
              <w:left w:val="nil"/>
              <w:bottom w:val="single" w:sz="4" w:space="0" w:color="A6A6A6"/>
              <w:right w:val="single" w:sz="4" w:space="0" w:color="A6A6A6"/>
            </w:tcBorders>
            <w:shd w:val="clear" w:color="auto" w:fill="auto"/>
          </w:tcPr>
          <w:p w14:paraId="3C3B420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485FDF6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6832F3AE"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F3C4ED7" w14:textId="77777777" w:rsidR="005E4ED5" w:rsidRDefault="00D43C53">
            <w:pPr>
              <w:spacing w:after="0"/>
              <w:rPr>
                <w:rFonts w:ascii="Arial" w:hAnsi="Arial" w:cs="Arial"/>
                <w:b/>
                <w:bCs/>
                <w:color w:val="0000FF"/>
                <w:sz w:val="16"/>
                <w:szCs w:val="16"/>
                <w:u w:val="single"/>
                <w:lang w:val="en-US" w:eastAsia="zh-CN"/>
              </w:rPr>
            </w:pPr>
            <w:hyperlink r:id="rId52" w:history="1">
              <w:r w:rsidR="00A8549A">
                <w:rPr>
                  <w:rStyle w:val="af7"/>
                  <w:rFonts w:ascii="Arial" w:hAnsi="Arial" w:cs="Arial"/>
                  <w:b/>
                  <w:bCs/>
                  <w:sz w:val="16"/>
                  <w:szCs w:val="16"/>
                  <w:lang w:val="en-US" w:eastAsia="zh-CN"/>
                </w:rPr>
                <w:t>R4-2107001</w:t>
              </w:r>
            </w:hyperlink>
          </w:p>
        </w:tc>
        <w:tc>
          <w:tcPr>
            <w:tcW w:w="1276" w:type="dxa"/>
            <w:tcBorders>
              <w:top w:val="single" w:sz="4" w:space="0" w:color="A6A6A6"/>
              <w:left w:val="nil"/>
              <w:bottom w:val="single" w:sz="4" w:space="0" w:color="A6A6A6"/>
              <w:right w:val="single" w:sz="4" w:space="0" w:color="A6A6A6"/>
            </w:tcBorders>
            <w:shd w:val="clear" w:color="auto" w:fill="auto"/>
          </w:tcPr>
          <w:p w14:paraId="47A9960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4FED5133" w14:textId="77777777" w:rsidR="005E4ED5" w:rsidRDefault="00A8549A">
            <w:pPr>
              <w:autoSpaceDE w:val="0"/>
              <w:autoSpaceDN w:val="0"/>
              <w:adjustRightInd w:val="0"/>
              <w:spacing w:before="120" w:after="120"/>
              <w:rPr>
                <w:lang w:eastAsia="zh-CN"/>
              </w:rPr>
            </w:pPr>
            <w:r>
              <w:rPr>
                <w:b/>
                <w:lang w:eastAsia="zh-CN"/>
              </w:rPr>
              <w:t xml:space="preserve">Proposal 1: </w:t>
            </w:r>
            <w:r>
              <w:rPr>
                <w:b/>
                <w:lang w:val="en-US" w:eastAsia="zh-CN"/>
              </w:rPr>
              <w:t>SRS periodicity or SRS dropping is not accounted in UE Rx-Tx time difference measurement period.</w:t>
            </w:r>
          </w:p>
          <w:p w14:paraId="5E50F661" w14:textId="77777777" w:rsidR="005E4ED5" w:rsidRDefault="00A8549A">
            <w:pPr>
              <w:spacing w:before="120" w:after="120"/>
              <w:rPr>
                <w:rFonts w:eastAsiaTheme="minorEastAsia"/>
                <w:b/>
                <w:lang w:eastAsia="zh-CN"/>
              </w:rPr>
            </w:pPr>
            <w:r>
              <w:rPr>
                <w:rFonts w:eastAsiaTheme="minorEastAsia"/>
                <w:b/>
                <w:lang w:eastAsia="zh-CN"/>
              </w:rPr>
              <w:t xml:space="preserve">Proposal 2: </w:t>
            </w:r>
            <w:r>
              <w:rPr>
                <w:b/>
                <w:lang w:val="en-US" w:eastAsia="zh-CN"/>
              </w:rPr>
              <w:t xml:space="preserve">The measurement requirements for UE Rx-Tx timing difference is applicable provided that any SRS transmission is within [-X, +X]ms of at least one DL PRS resource of each TRP, where X = 80 or 160ms. </w:t>
            </w:r>
          </w:p>
          <w:p w14:paraId="6308D3CF" w14:textId="77777777" w:rsidR="005E4ED5" w:rsidRDefault="00A8549A">
            <w:pPr>
              <w:spacing w:before="120" w:after="120"/>
              <w:rPr>
                <w:rFonts w:eastAsiaTheme="minorEastAsia"/>
                <w:b/>
                <w:lang w:eastAsia="zh-CN"/>
              </w:rPr>
            </w:pPr>
            <w:r>
              <w:rPr>
                <w:rFonts w:eastAsiaTheme="minorEastAsia" w:hint="eastAsia"/>
                <w:b/>
                <w:lang w:eastAsia="zh-CN"/>
              </w:rPr>
              <w:t>P</w:t>
            </w:r>
            <w:r>
              <w:rPr>
                <w:rFonts w:eastAsiaTheme="minorEastAsia"/>
                <w:b/>
                <w:lang w:eastAsia="zh-CN"/>
              </w:rPr>
              <w:t xml:space="preserve">roposal 3: UE Rx-Tx measurement period is not impacted by UL timing change (either due to network TA, UE autonomous time adjustment or </w:t>
            </w:r>
            <w:r>
              <w:rPr>
                <w:rFonts w:eastAsiaTheme="minorEastAsia"/>
                <w:b/>
                <w:lang w:val="en-US" w:eastAsia="zh-CN"/>
              </w:rPr>
              <w:t>NTA_offset change</w:t>
            </w:r>
            <w:r>
              <w:rPr>
                <w:rFonts w:eastAsiaTheme="minorEastAsia"/>
                <w:b/>
                <w:lang w:eastAsia="zh-CN"/>
              </w:rPr>
              <w:t>).</w:t>
            </w:r>
          </w:p>
          <w:p w14:paraId="64B28D9B" w14:textId="77777777" w:rsidR="005E4ED5" w:rsidRDefault="00A8549A">
            <w:pPr>
              <w:autoSpaceDE w:val="0"/>
              <w:autoSpaceDN w:val="0"/>
              <w:adjustRightInd w:val="0"/>
              <w:spacing w:before="120" w:after="120"/>
              <w:rPr>
                <w:b/>
                <w:lang w:val="en-US" w:eastAsia="zh-CN"/>
              </w:rPr>
            </w:pPr>
            <w:r>
              <w:rPr>
                <w:b/>
                <w:lang w:val="en-US" w:eastAsia="zh-CN"/>
              </w:rPr>
              <w:t>Proposal 4a: If</w:t>
            </w:r>
            <w:r>
              <w:rPr>
                <w:b/>
                <w:lang w:eastAsia="zh-CN"/>
              </w:rPr>
              <w:t xml:space="preserve"> any of the </w:t>
            </w:r>
            <w:r>
              <w:rPr>
                <w:b/>
                <w:lang w:val="en-US" w:eastAsia="zh-CN"/>
              </w:rPr>
              <w:t>the serving cell (PCell, PSCell, or SCell) configured with the SRS for positioning changes during the measurement period, UE restarts the Rx-Tx measurement.</w:t>
            </w:r>
          </w:p>
          <w:p w14:paraId="30EF523E" w14:textId="77777777" w:rsidR="005E4ED5" w:rsidRDefault="00A8549A">
            <w:pPr>
              <w:autoSpaceDE w:val="0"/>
              <w:autoSpaceDN w:val="0"/>
              <w:adjustRightInd w:val="0"/>
              <w:spacing w:before="120" w:after="120"/>
              <w:rPr>
                <w:b/>
                <w:lang w:eastAsia="zh-CN"/>
              </w:rPr>
            </w:pPr>
            <w:r>
              <w:rPr>
                <w:b/>
                <w:lang w:val="en-US" w:eastAsia="zh-CN"/>
              </w:rPr>
              <w:t>Proposal 4b: If</w:t>
            </w:r>
            <w:r>
              <w:rPr>
                <w:b/>
                <w:lang w:eastAsia="zh-CN"/>
              </w:rPr>
              <w:t xml:space="preserve"> any of the </w:t>
            </w:r>
            <w:r>
              <w:rPr>
                <w:b/>
                <w:lang w:val="en-US" w:eastAsia="zh-CN"/>
              </w:rPr>
              <w:t xml:space="preserve">the serving cell (PCell, PSCell, or SCell) NOT configured with the SRS for positioning changes during the measurement period, UE continues the Rx-Tx measurement. No need to capture this in the spec. </w:t>
            </w:r>
          </w:p>
        </w:tc>
      </w:tr>
      <w:tr w:rsidR="005E4ED5" w14:paraId="388C0EE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5BB4E47" w14:textId="77777777" w:rsidR="005E4ED5" w:rsidRDefault="00D43C53">
            <w:pPr>
              <w:spacing w:after="0"/>
              <w:rPr>
                <w:rFonts w:ascii="Arial" w:hAnsi="Arial" w:cs="Arial"/>
                <w:b/>
                <w:bCs/>
                <w:color w:val="0000FF"/>
                <w:sz w:val="16"/>
                <w:szCs w:val="16"/>
                <w:u w:val="single"/>
                <w:lang w:val="en-US" w:eastAsia="zh-CN"/>
              </w:rPr>
            </w:pPr>
            <w:hyperlink r:id="rId53" w:history="1">
              <w:r w:rsidR="00A8549A">
                <w:rPr>
                  <w:rStyle w:val="af7"/>
                  <w:rFonts w:ascii="Arial" w:hAnsi="Arial" w:cs="Arial"/>
                  <w:b/>
                  <w:bCs/>
                  <w:sz w:val="16"/>
                  <w:szCs w:val="16"/>
                  <w:lang w:val="en-US" w:eastAsia="zh-CN"/>
                </w:rPr>
                <w:t>R4-2107002</w:t>
              </w:r>
            </w:hyperlink>
          </w:p>
        </w:tc>
        <w:tc>
          <w:tcPr>
            <w:tcW w:w="1276" w:type="dxa"/>
            <w:tcBorders>
              <w:top w:val="single" w:sz="4" w:space="0" w:color="A6A6A6"/>
              <w:left w:val="nil"/>
              <w:bottom w:val="single" w:sz="4" w:space="0" w:color="A6A6A6"/>
              <w:right w:val="single" w:sz="4" w:space="0" w:color="A6A6A6"/>
            </w:tcBorders>
            <w:shd w:val="clear" w:color="auto" w:fill="auto"/>
          </w:tcPr>
          <w:p w14:paraId="7DB6BB2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6635C9D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07554D9A"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0245B54" w14:textId="77777777" w:rsidR="005E4ED5" w:rsidRDefault="00D43C53">
            <w:pPr>
              <w:spacing w:after="0"/>
              <w:rPr>
                <w:rFonts w:ascii="Arial" w:hAnsi="Arial" w:cs="Arial"/>
                <w:b/>
                <w:bCs/>
                <w:color w:val="0000FF"/>
                <w:sz w:val="16"/>
                <w:szCs w:val="16"/>
                <w:u w:val="single"/>
                <w:lang w:val="en-US" w:eastAsia="zh-CN"/>
              </w:rPr>
            </w:pPr>
            <w:hyperlink r:id="rId54" w:history="1">
              <w:r w:rsidR="00A8549A">
                <w:rPr>
                  <w:rStyle w:val="af7"/>
                  <w:rFonts w:ascii="Arial" w:hAnsi="Arial" w:cs="Arial"/>
                  <w:b/>
                  <w:bCs/>
                  <w:sz w:val="16"/>
                  <w:szCs w:val="16"/>
                  <w:lang w:val="en-US" w:eastAsia="zh-CN"/>
                </w:rPr>
                <w:t>R4-2107163</w:t>
              </w:r>
            </w:hyperlink>
          </w:p>
        </w:tc>
        <w:tc>
          <w:tcPr>
            <w:tcW w:w="1276" w:type="dxa"/>
            <w:tcBorders>
              <w:top w:val="single" w:sz="4" w:space="0" w:color="A6A6A6"/>
              <w:left w:val="nil"/>
              <w:bottom w:val="single" w:sz="4" w:space="0" w:color="A6A6A6"/>
              <w:right w:val="single" w:sz="4" w:space="0" w:color="A6A6A6"/>
            </w:tcBorders>
            <w:shd w:val="clear" w:color="auto" w:fill="auto"/>
          </w:tcPr>
          <w:p w14:paraId="3DD0942F"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05D1B3DB" w14:textId="77777777" w:rsidR="005E4ED5" w:rsidRDefault="00A8549A">
            <w:pPr>
              <w:numPr>
                <w:ilvl w:val="0"/>
                <w:numId w:val="17"/>
              </w:numPr>
              <w:spacing w:after="60"/>
              <w:ind w:left="868"/>
              <w:jc w:val="both"/>
              <w:rPr>
                <w:i/>
                <w:iCs/>
                <w:sz w:val="22"/>
                <w:szCs w:val="22"/>
                <w:lang w:val="en-US" w:eastAsia="zh-CN"/>
              </w:rPr>
            </w:pPr>
            <w:r>
              <w:rPr>
                <w:b/>
                <w:bCs/>
                <w:i/>
                <w:iCs/>
                <w:sz w:val="22"/>
                <w:szCs w:val="22"/>
                <w:u w:val="single"/>
                <w:lang w:val="en-US" w:eastAsia="zh-CN"/>
              </w:rPr>
              <w:t>Proposal 1</w:t>
            </w:r>
            <w:r>
              <w:rPr>
                <w:i/>
                <w:iCs/>
                <w:sz w:val="22"/>
                <w:szCs w:val="22"/>
                <w:lang w:val="en-US" w:eastAsia="zh-CN"/>
              </w:rPr>
              <w:t>: When UE Rx-Tx is configured together with PRS-RSRP and the required PRS-RSRP measurement period is longer than that for UE Rx-Tx (configured without PRS-RSRP), then the UE Rx-Tx measurement continues over the entire PRS-RSRP measurement period.</w:t>
            </w:r>
          </w:p>
          <w:p w14:paraId="58ED97CC" w14:textId="77777777" w:rsidR="005E4ED5" w:rsidRDefault="00A8549A">
            <w:pPr>
              <w:numPr>
                <w:ilvl w:val="0"/>
                <w:numId w:val="17"/>
              </w:numPr>
              <w:spacing w:after="60"/>
              <w:ind w:left="868"/>
              <w:jc w:val="both"/>
              <w:rPr>
                <w:i/>
                <w:iCs/>
                <w:sz w:val="22"/>
                <w:szCs w:val="22"/>
                <w:lang w:val="en-US" w:eastAsia="zh-CN"/>
              </w:rPr>
            </w:pPr>
            <w:r>
              <w:rPr>
                <w:b/>
                <w:bCs/>
                <w:i/>
                <w:iCs/>
                <w:sz w:val="22"/>
                <w:szCs w:val="22"/>
                <w:u w:val="single"/>
                <w:lang w:val="en-US" w:eastAsia="zh-CN"/>
              </w:rPr>
              <w:t>Observation 1</w:t>
            </w:r>
            <w:r>
              <w:rPr>
                <w:i/>
                <w:iCs/>
                <w:sz w:val="22"/>
                <w:szCs w:val="22"/>
                <w:lang w:val="en-US" w:eastAsia="zh-CN"/>
              </w:rPr>
              <w:t>: Option 1 (</w:t>
            </w:r>
            <w:r>
              <w:rPr>
                <w:i/>
                <w:iCs/>
                <w:lang w:val="en-US" w:eastAsia="zh-CN"/>
              </w:rPr>
              <w:t>Whether SRS dropping should be accounted in measurement period: No</w:t>
            </w:r>
            <w:r>
              <w:rPr>
                <w:i/>
                <w:iCs/>
                <w:sz w:val="22"/>
                <w:szCs w:val="22"/>
                <w:lang w:val="en-US" w:eastAsia="zh-CN"/>
              </w:rPr>
              <w:t>) is ambiguous, since it is not clear which requirement applies when the dropping does occur.</w:t>
            </w:r>
          </w:p>
          <w:p w14:paraId="2DE552A3" w14:textId="77777777" w:rsidR="005E4ED5" w:rsidRDefault="00A8549A">
            <w:pPr>
              <w:numPr>
                <w:ilvl w:val="0"/>
                <w:numId w:val="17"/>
              </w:numPr>
              <w:spacing w:after="60"/>
              <w:ind w:left="868"/>
              <w:jc w:val="both"/>
              <w:rPr>
                <w:i/>
                <w:iCs/>
                <w:sz w:val="22"/>
                <w:szCs w:val="22"/>
                <w:lang w:val="en-US" w:eastAsia="zh-CN"/>
              </w:rPr>
            </w:pPr>
            <w:r>
              <w:rPr>
                <w:b/>
                <w:bCs/>
                <w:i/>
                <w:sz w:val="22"/>
                <w:szCs w:val="22"/>
                <w:u w:val="single"/>
                <w:lang w:val="en-US" w:eastAsia="zh-CN"/>
              </w:rPr>
              <w:t>Proposal 2</w:t>
            </w:r>
            <w:r>
              <w:rPr>
                <w:i/>
                <w:sz w:val="22"/>
                <w:szCs w:val="22"/>
                <w:lang w:val="en-US" w:eastAsia="zh-CN"/>
              </w:rPr>
              <w:t xml:space="preserve">: </w:t>
            </w:r>
            <w:r>
              <w:rPr>
                <w:i/>
                <w:iCs/>
                <w:sz w:val="22"/>
                <w:szCs w:val="22"/>
                <w:lang w:val="en-US" w:eastAsia="zh-CN"/>
              </w:rPr>
              <w:t>UE is allowed to extend the UE Rx-Tx measurement period (clarified in the requirements), but the exact value is not specified (aligned with RAN4 agreement on PRS dropping).</w:t>
            </w:r>
          </w:p>
          <w:p w14:paraId="51A015C6" w14:textId="77777777" w:rsidR="005E4ED5" w:rsidRDefault="00A8549A">
            <w:pPr>
              <w:numPr>
                <w:ilvl w:val="0"/>
                <w:numId w:val="17"/>
              </w:numPr>
              <w:ind w:left="868"/>
              <w:jc w:val="both"/>
              <w:rPr>
                <w:i/>
                <w:iCs/>
                <w:sz w:val="22"/>
                <w:szCs w:val="22"/>
                <w:lang w:val="en-US" w:eastAsia="zh-CN"/>
              </w:rPr>
            </w:pPr>
            <w:r>
              <w:rPr>
                <w:b/>
                <w:bCs/>
                <w:i/>
                <w:iCs/>
                <w:sz w:val="22"/>
                <w:szCs w:val="22"/>
                <w:u w:val="single"/>
                <w:lang w:val="en-US"/>
              </w:rPr>
              <w:t>Observation 2</w:t>
            </w:r>
            <w:r>
              <w:rPr>
                <w:i/>
                <w:iCs/>
                <w:sz w:val="22"/>
                <w:szCs w:val="22"/>
                <w:lang w:val="en-US"/>
              </w:rPr>
              <w:t>: SRS and PRS are configured by different network nodes (serving cell and LMF/neighbor cells, respectively).</w:t>
            </w:r>
          </w:p>
          <w:p w14:paraId="05702F9D" w14:textId="77777777" w:rsidR="005E4ED5" w:rsidRDefault="00A8549A">
            <w:pPr>
              <w:numPr>
                <w:ilvl w:val="0"/>
                <w:numId w:val="17"/>
              </w:numPr>
              <w:ind w:left="868"/>
              <w:jc w:val="both"/>
              <w:rPr>
                <w:i/>
                <w:iCs/>
                <w:sz w:val="22"/>
                <w:szCs w:val="22"/>
                <w:lang w:val="en-US" w:eastAsia="zh-CN"/>
              </w:rPr>
            </w:pPr>
            <w:r>
              <w:rPr>
                <w:b/>
                <w:bCs/>
                <w:i/>
                <w:iCs/>
                <w:sz w:val="22"/>
                <w:szCs w:val="22"/>
                <w:u w:val="single"/>
                <w:lang w:val="en-US"/>
              </w:rPr>
              <w:t>Observation 3</w:t>
            </w:r>
            <w:r>
              <w:rPr>
                <w:i/>
                <w:iCs/>
                <w:sz w:val="22"/>
                <w:szCs w:val="22"/>
                <w:lang w:val="en-US" w:eastAsia="zh-CN"/>
              </w:rPr>
              <w:t>: The SRS is always transmitted to the serving cell while PRS may have to be received from non-collocated neighbor cells.</w:t>
            </w:r>
          </w:p>
          <w:p w14:paraId="3BDF55FA" w14:textId="77777777" w:rsidR="005E4ED5" w:rsidRDefault="00A8549A">
            <w:pPr>
              <w:numPr>
                <w:ilvl w:val="0"/>
                <w:numId w:val="17"/>
              </w:numPr>
              <w:ind w:left="868"/>
              <w:jc w:val="both"/>
              <w:rPr>
                <w:i/>
                <w:iCs/>
                <w:sz w:val="22"/>
                <w:szCs w:val="22"/>
                <w:lang w:val="en-US" w:eastAsia="zh-CN"/>
              </w:rPr>
            </w:pPr>
            <w:r>
              <w:rPr>
                <w:b/>
                <w:bCs/>
                <w:i/>
                <w:iCs/>
                <w:sz w:val="22"/>
                <w:szCs w:val="22"/>
                <w:u w:val="single"/>
                <w:lang w:val="en-US" w:eastAsia="zh-CN"/>
              </w:rPr>
              <w:t>Observation 4</w:t>
            </w:r>
            <w:r>
              <w:rPr>
                <w:i/>
                <w:iCs/>
                <w:sz w:val="22"/>
                <w:szCs w:val="22"/>
                <w:lang w:val="en-US" w:eastAsia="zh-CN"/>
              </w:rPr>
              <w:t>: The network cannot guarantee that SRS and PRS occur in a certain time relation and/or with the same periodicity. Even the first SRS may be transmitted much later or get never transmitted in the worst case.</w:t>
            </w:r>
          </w:p>
          <w:p w14:paraId="01F23DA7" w14:textId="77777777" w:rsidR="005E4ED5" w:rsidRDefault="00A8549A">
            <w:pPr>
              <w:numPr>
                <w:ilvl w:val="0"/>
                <w:numId w:val="8"/>
              </w:numPr>
              <w:ind w:left="868"/>
              <w:jc w:val="both"/>
              <w:rPr>
                <w:i/>
                <w:sz w:val="22"/>
                <w:szCs w:val="22"/>
                <w:lang w:val="en-US" w:eastAsia="zh-CN"/>
              </w:rPr>
            </w:pPr>
            <w:r>
              <w:rPr>
                <w:b/>
                <w:bCs/>
                <w:i/>
                <w:iCs/>
                <w:sz w:val="22"/>
                <w:szCs w:val="22"/>
                <w:u w:val="single"/>
                <w:lang w:val="en-US" w:eastAsia="zh-CN"/>
              </w:rPr>
              <w:t>Proposal 3</w:t>
            </w:r>
            <w:r>
              <w:rPr>
                <w:i/>
                <w:iCs/>
                <w:sz w:val="22"/>
                <w:szCs w:val="22"/>
                <w:lang w:val="en-US" w:eastAsia="zh-CN"/>
              </w:rPr>
              <w:t xml:space="preserv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UERxTx,Total</m:t>
                  </m:r>
                </m:sub>
              </m:sSub>
            </m:oMath>
            <w:r>
              <w:rPr>
                <w:i/>
                <w:sz w:val="22"/>
                <w:szCs w:val="22"/>
                <w:lang w:val="en-US"/>
              </w:rPr>
              <w:t xml:space="preserve"> can be extended if the SRS periodicity is longer than max(</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Pr>
                <w:i/>
                <w:sz w:val="22"/>
                <w:szCs w:val="22"/>
                <w:lang w:val="en-US"/>
              </w:rPr>
              <w:t>)</w:t>
            </w:r>
          </w:p>
          <w:p w14:paraId="4533DD60" w14:textId="77777777" w:rsidR="005E4ED5" w:rsidRDefault="00A8549A">
            <w:pPr>
              <w:numPr>
                <w:ilvl w:val="0"/>
                <w:numId w:val="8"/>
              </w:numPr>
              <w:ind w:left="868"/>
              <w:jc w:val="both"/>
              <w:rPr>
                <w:i/>
                <w:iCs/>
                <w:sz w:val="22"/>
                <w:szCs w:val="22"/>
                <w:lang w:val="en-US" w:eastAsia="zh-CN"/>
              </w:rPr>
            </w:pPr>
            <w:r>
              <w:rPr>
                <w:rFonts w:eastAsia="MS Mincho"/>
                <w:b/>
                <w:bCs/>
                <w:i/>
                <w:iCs/>
                <w:sz w:val="22"/>
                <w:szCs w:val="22"/>
                <w:u w:val="single"/>
                <w:lang w:val="en-US" w:eastAsia="en-GB"/>
              </w:rPr>
              <w:t>Proposal 4</w:t>
            </w:r>
            <w:r>
              <w:rPr>
                <w:rFonts w:eastAsia="MS Mincho"/>
                <w:i/>
                <w:iCs/>
                <w:sz w:val="22"/>
                <w:szCs w:val="22"/>
                <w:lang w:val="en-US" w:eastAsia="en-GB"/>
              </w:rPr>
              <w:t xml:space="preserve">: </w:t>
            </w:r>
            <w:r>
              <w:rPr>
                <w:i/>
                <w:iCs/>
                <w:sz w:val="22"/>
                <w:szCs w:val="22"/>
                <w:lang w:val="en-US" w:eastAsia="zh-CN"/>
              </w:rPr>
              <w:t>The requirements for UE Rx-Tx apply provided MIN(Tsrs, Tprs) ≤ 2*X; X = FFS (e.g. X = 160 ms).</w:t>
            </w:r>
          </w:p>
          <w:p w14:paraId="71C07E12" w14:textId="77777777" w:rsidR="005E4ED5" w:rsidRDefault="00A8549A">
            <w:pPr>
              <w:numPr>
                <w:ilvl w:val="0"/>
                <w:numId w:val="18"/>
              </w:numPr>
              <w:spacing w:after="60"/>
              <w:ind w:left="868"/>
              <w:jc w:val="both"/>
              <w:rPr>
                <w:i/>
                <w:sz w:val="22"/>
                <w:szCs w:val="22"/>
                <w:lang w:val="en-US" w:eastAsia="zh-CN"/>
              </w:rPr>
            </w:pPr>
            <w:r>
              <w:rPr>
                <w:b/>
                <w:bCs/>
                <w:i/>
                <w:sz w:val="22"/>
                <w:szCs w:val="22"/>
                <w:u w:val="single"/>
                <w:lang w:val="en-US" w:eastAsia="zh-CN"/>
              </w:rPr>
              <w:t>Proposal 5</w:t>
            </w:r>
            <w:r>
              <w:rPr>
                <w:i/>
                <w:sz w:val="22"/>
                <w:szCs w:val="22"/>
                <w:lang w:val="en-US" w:eastAsia="zh-CN"/>
              </w:rPr>
              <w:t>: It is clarified in UE Rx-Tx measurement requirements (section 9.9.4 in TS 38.133) that the UE shall discard the UE Rx-Tx measurement if the N</w:t>
            </w:r>
            <w:r>
              <w:rPr>
                <w:i/>
                <w:sz w:val="22"/>
                <w:szCs w:val="22"/>
                <w:vertAlign w:val="subscript"/>
                <w:lang w:val="en-US" w:eastAsia="zh-CN"/>
              </w:rPr>
              <w:t>TA_offset</w:t>
            </w:r>
            <w:r>
              <w:rPr>
                <w:i/>
                <w:sz w:val="22"/>
                <w:szCs w:val="22"/>
                <w:lang w:val="en-US" w:eastAsia="zh-CN"/>
              </w:rPr>
              <w:t xml:space="preserve"> changes during the measurement period.</w:t>
            </w:r>
          </w:p>
          <w:p w14:paraId="00B1735A" w14:textId="77777777" w:rsidR="005E4ED5" w:rsidRDefault="00A8549A">
            <w:pPr>
              <w:numPr>
                <w:ilvl w:val="0"/>
                <w:numId w:val="18"/>
              </w:numPr>
              <w:ind w:left="868"/>
              <w:rPr>
                <w:i/>
                <w:iCs/>
                <w:lang w:val="en-US" w:eastAsia="zh-CN"/>
              </w:rPr>
            </w:pPr>
            <w:r>
              <w:rPr>
                <w:b/>
                <w:bCs/>
                <w:i/>
                <w:iCs/>
                <w:sz w:val="22"/>
                <w:szCs w:val="22"/>
                <w:u w:val="single"/>
                <w:lang w:val="en-US" w:eastAsia="zh-CN"/>
              </w:rPr>
              <w:lastRenderedPageBreak/>
              <w:t>Observation 5</w:t>
            </w:r>
            <w:r>
              <w:rPr>
                <w:i/>
                <w:iCs/>
                <w:sz w:val="22"/>
                <w:szCs w:val="22"/>
                <w:lang w:val="en-US" w:eastAsia="zh-CN"/>
              </w:rPr>
              <w:t>: Neighbor cells are not aware of network-configured TA. Neither serving cell nor neighbor cell is aware of autonomous timing adjustments.</w:t>
            </w:r>
          </w:p>
          <w:p w14:paraId="32A2EC15" w14:textId="77777777" w:rsidR="005E4ED5" w:rsidRDefault="00A8549A">
            <w:pPr>
              <w:numPr>
                <w:ilvl w:val="0"/>
                <w:numId w:val="18"/>
              </w:numPr>
              <w:ind w:left="868"/>
              <w:rPr>
                <w:i/>
                <w:iCs/>
                <w:lang w:val="en-US" w:eastAsia="zh-CN"/>
              </w:rPr>
            </w:pPr>
            <w:r>
              <w:rPr>
                <w:b/>
                <w:bCs/>
                <w:i/>
                <w:iCs/>
                <w:sz w:val="22"/>
                <w:szCs w:val="22"/>
                <w:u w:val="single"/>
                <w:lang w:val="en-US" w:eastAsia="zh-CN"/>
              </w:rPr>
              <w:t>Observation 6</w:t>
            </w:r>
            <w:r>
              <w:rPr>
                <w:i/>
                <w:iCs/>
                <w:sz w:val="22"/>
                <w:szCs w:val="22"/>
                <w:lang w:val="en-US" w:eastAsia="zh-CN"/>
              </w:rPr>
              <w:t xml:space="preserve">: For gNB, it has been already agreed that </w:t>
            </w:r>
            <w:r>
              <w:rPr>
                <w:i/>
                <w:iCs/>
                <w:lang w:val="en-US" w:eastAsia="zh-CN"/>
              </w:rPr>
              <w:t>in both serving and neighbor cells of the UE, gNB Rx-Tx accuracy shall not apply if UE transmit timing changes due to gNB sending Timing Advanced (TA) during the measurement period.</w:t>
            </w:r>
          </w:p>
          <w:p w14:paraId="2F47B7CD" w14:textId="77777777" w:rsidR="005E4ED5" w:rsidRDefault="00A8549A">
            <w:pPr>
              <w:numPr>
                <w:ilvl w:val="0"/>
                <w:numId w:val="19"/>
              </w:numPr>
              <w:ind w:left="868"/>
              <w:jc w:val="both"/>
              <w:rPr>
                <w:i/>
                <w:iCs/>
                <w:sz w:val="22"/>
                <w:szCs w:val="22"/>
                <w:lang w:val="en-US" w:eastAsia="zh-CN"/>
              </w:rPr>
            </w:pPr>
            <w:r>
              <w:rPr>
                <w:b/>
                <w:bCs/>
                <w:i/>
                <w:iCs/>
                <w:sz w:val="22"/>
                <w:szCs w:val="22"/>
                <w:u w:val="single"/>
                <w:lang w:val="en-US" w:eastAsia="zh-CN"/>
              </w:rPr>
              <w:t>Proposal 6</w:t>
            </w:r>
            <w:r>
              <w:rPr>
                <w:i/>
                <w:iCs/>
                <w:sz w:val="22"/>
                <w:szCs w:val="22"/>
                <w:lang w:val="en-US" w:eastAsia="zh-CN"/>
              </w:rPr>
              <w:t>: The UE shall discard the UE Rx-Tx time difference measurement if the uplink transmission timing (autonomous or based on network-configured TA) changes during the UE Rx-Tx measurement period.</w:t>
            </w:r>
          </w:p>
          <w:p w14:paraId="6D62EE1A" w14:textId="77777777" w:rsidR="005E4ED5" w:rsidRDefault="00A8549A">
            <w:pPr>
              <w:numPr>
                <w:ilvl w:val="0"/>
                <w:numId w:val="19"/>
              </w:numPr>
              <w:ind w:left="868"/>
              <w:jc w:val="both"/>
              <w:rPr>
                <w:i/>
                <w:iCs/>
                <w:sz w:val="22"/>
                <w:szCs w:val="22"/>
                <w:lang w:val="en-US" w:eastAsia="zh-CN"/>
              </w:rPr>
            </w:pPr>
            <w:r>
              <w:rPr>
                <w:b/>
                <w:bCs/>
                <w:i/>
                <w:iCs/>
                <w:sz w:val="22"/>
                <w:szCs w:val="22"/>
                <w:u w:val="single"/>
                <w:lang w:val="en-US"/>
              </w:rPr>
              <w:t>Proposal 7</w:t>
            </w:r>
            <w:r>
              <w:rPr>
                <w:i/>
                <w:iCs/>
                <w:sz w:val="22"/>
                <w:szCs w:val="22"/>
                <w:lang w:val="en-US"/>
              </w:rPr>
              <w:t>: The UE Rx-Tx time difference measurement is restarted if the serving cell (PCell, PSCell, or SCell), which is configured with the SRS for the measurement, changes during the measurement period T</w:t>
            </w:r>
            <w:r>
              <w:rPr>
                <w:i/>
                <w:iCs/>
                <w:sz w:val="22"/>
                <w:szCs w:val="22"/>
                <w:vertAlign w:val="subscript"/>
                <w:lang w:val="en-US"/>
              </w:rPr>
              <w:t>UERx-Tx,Total</w:t>
            </w:r>
            <w:r>
              <w:rPr>
                <w:i/>
                <w:iCs/>
                <w:sz w:val="22"/>
                <w:szCs w:val="22"/>
                <w:lang w:val="en-US"/>
              </w:rPr>
              <w:t>. In this case, the UE shall restart the UE Rx-Tx time difference measurement after the SRS reconfiguration on the target cell is complete. Otherwise, if the serving cell is not configured with the SRS for positioning, the UE shall continue the on-going UE Rx-Tx time difference measurement after the serving cell change, while meeting the accuracy requirements in clause 10.1.25.</w:t>
            </w:r>
          </w:p>
        </w:tc>
      </w:tr>
      <w:tr w:rsidR="005E4ED5" w14:paraId="337C55B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E8EC943" w14:textId="77777777" w:rsidR="005E4ED5" w:rsidRDefault="00D43C53">
            <w:pPr>
              <w:spacing w:after="0"/>
              <w:rPr>
                <w:rFonts w:ascii="Arial" w:hAnsi="Arial" w:cs="Arial"/>
                <w:b/>
                <w:bCs/>
                <w:color w:val="0000FF"/>
                <w:sz w:val="16"/>
                <w:szCs w:val="16"/>
                <w:u w:val="single"/>
                <w:lang w:val="en-US" w:eastAsia="zh-CN"/>
              </w:rPr>
            </w:pPr>
            <w:hyperlink r:id="rId55" w:history="1">
              <w:r w:rsidR="00A8549A">
                <w:rPr>
                  <w:rStyle w:val="af7"/>
                  <w:rFonts w:ascii="Arial" w:hAnsi="Arial" w:cs="Arial"/>
                  <w:b/>
                  <w:bCs/>
                  <w:sz w:val="16"/>
                  <w:szCs w:val="16"/>
                  <w:lang w:val="en-US" w:eastAsia="zh-CN"/>
                </w:rPr>
                <w:t>R4-2107164</w:t>
              </w:r>
            </w:hyperlink>
          </w:p>
        </w:tc>
        <w:tc>
          <w:tcPr>
            <w:tcW w:w="1276" w:type="dxa"/>
            <w:tcBorders>
              <w:top w:val="single" w:sz="4" w:space="0" w:color="A6A6A6"/>
              <w:left w:val="nil"/>
              <w:bottom w:val="single" w:sz="4" w:space="0" w:color="A6A6A6"/>
              <w:right w:val="single" w:sz="4" w:space="0" w:color="A6A6A6"/>
            </w:tcBorders>
            <w:shd w:val="clear" w:color="auto" w:fill="auto"/>
          </w:tcPr>
          <w:p w14:paraId="76CBF1A5"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09022CC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20F1D4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3F10048" w14:textId="77777777" w:rsidR="005E4ED5" w:rsidRDefault="00D43C53">
            <w:pPr>
              <w:spacing w:after="0"/>
              <w:rPr>
                <w:rFonts w:ascii="Arial" w:hAnsi="Arial" w:cs="Arial"/>
                <w:b/>
                <w:bCs/>
                <w:color w:val="0000FF"/>
                <w:sz w:val="16"/>
                <w:szCs w:val="16"/>
                <w:u w:val="single"/>
                <w:lang w:val="en-US" w:eastAsia="zh-CN"/>
              </w:rPr>
            </w:pPr>
            <w:hyperlink r:id="rId56" w:history="1">
              <w:r w:rsidR="00A8549A">
                <w:rPr>
                  <w:rStyle w:val="af7"/>
                  <w:rFonts w:ascii="Arial" w:hAnsi="Arial" w:cs="Arial"/>
                  <w:b/>
                  <w:bCs/>
                  <w:sz w:val="16"/>
                  <w:szCs w:val="16"/>
                  <w:lang w:val="en-US" w:eastAsia="zh-CN"/>
                </w:rPr>
                <w:t>R4-2107183</w:t>
              </w:r>
            </w:hyperlink>
          </w:p>
        </w:tc>
        <w:tc>
          <w:tcPr>
            <w:tcW w:w="1276" w:type="dxa"/>
            <w:tcBorders>
              <w:top w:val="single" w:sz="4" w:space="0" w:color="A6A6A6"/>
              <w:left w:val="nil"/>
              <w:bottom w:val="single" w:sz="4" w:space="0" w:color="A6A6A6"/>
              <w:right w:val="single" w:sz="4" w:space="0" w:color="A6A6A6"/>
            </w:tcBorders>
            <w:shd w:val="clear" w:color="auto" w:fill="auto"/>
          </w:tcPr>
          <w:p w14:paraId="0FA4A9D8"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3B147539" w14:textId="77777777" w:rsidR="005E4ED5" w:rsidRDefault="00A8549A">
            <w:pPr>
              <w:spacing w:after="0"/>
            </w:pPr>
            <w:r>
              <w:rPr>
                <w:b/>
                <w:bCs/>
              </w:rPr>
              <w:t>Proposal 1 :</w:t>
            </w:r>
            <w:r>
              <w:t xml:space="preserve"> We support option-1. SRS periodicity and SRS dropping are not considered for the requirements.</w:t>
            </w:r>
          </w:p>
          <w:p w14:paraId="1AE1D690" w14:textId="77777777" w:rsidR="005E4ED5" w:rsidRDefault="00A8549A">
            <w:r>
              <w:rPr>
                <w:b/>
                <w:bCs/>
              </w:rPr>
              <w:t>Observation 1 :</w:t>
            </w:r>
            <w:r>
              <w:t xml:space="preserve"> In certain UL transmission conditions, SRS-P scheduling and transmission may not meet the proximity condition, since SRS-P transmission has the lowest transmission priority in Rel-16.</w:t>
            </w:r>
          </w:p>
          <w:p w14:paraId="64F11765" w14:textId="77777777" w:rsidR="005E4ED5" w:rsidRDefault="00A8549A">
            <w:r>
              <w:rPr>
                <w:b/>
                <w:bCs/>
              </w:rPr>
              <w:t>Observation 2 :</w:t>
            </w:r>
            <w:r>
              <w:t xml:space="preserve"> As one concern, a UE may not complete a measurement report, if  SRS-P scheduling transmission may not meet the proximity condition. </w:t>
            </w:r>
          </w:p>
          <w:p w14:paraId="101B69AB" w14:textId="77777777" w:rsidR="005E4ED5" w:rsidRDefault="00A8549A">
            <w:r>
              <w:rPr>
                <w:b/>
                <w:bCs/>
              </w:rPr>
              <w:t>Proposal 2 :</w:t>
            </w:r>
            <w:r>
              <w:t xml:space="preserve"> Even without PRS/SRS proximity condition,  UE RX-TX time measurement and report should work within the required measurement period. Accuracy requirement impact can be FFS.</w:t>
            </w:r>
          </w:p>
          <w:p w14:paraId="06B16EC9" w14:textId="77777777" w:rsidR="005E4ED5" w:rsidRDefault="00A8549A">
            <w:r>
              <w:rPr>
                <w:b/>
                <w:bCs/>
              </w:rPr>
              <w:t>Observation 3 :</w:t>
            </w:r>
            <w:r>
              <w:t xml:space="preserve"> Measurement period is not significantly changed due to TA change, and measurement period requirement is still applicable. </w:t>
            </w:r>
          </w:p>
          <w:p w14:paraId="5FF3C832" w14:textId="77777777" w:rsidR="005E4ED5" w:rsidRDefault="00A8549A">
            <w:r>
              <w:rPr>
                <w:b/>
                <w:bCs/>
              </w:rPr>
              <w:t>Proposal 3 :</w:t>
            </w:r>
            <w:r>
              <w:t xml:space="preserve"> </w:t>
            </w:r>
            <w:r>
              <w:rPr>
                <w:rFonts w:eastAsia="Malgun Gothic" w:hint="eastAsia"/>
                <w:lang w:eastAsia="ko-KR"/>
              </w:rPr>
              <w:t xml:space="preserve"> </w:t>
            </w:r>
            <w:r>
              <w:rPr>
                <w:rFonts w:eastAsia="Malgun Gothic"/>
                <w:lang w:eastAsia="ko-KR"/>
              </w:rPr>
              <w:t xml:space="preserve">Regarding TA change due to TA commend or autonomous adjustment, we support </w:t>
            </w:r>
            <w:r>
              <w:t>option 1. A UE shall continue UE Rx-Tx time difference measurement and meet accuracy requirements</w:t>
            </w:r>
          </w:p>
          <w:p w14:paraId="26540254" w14:textId="77777777" w:rsidR="005E4ED5" w:rsidRDefault="00A8549A">
            <w:r>
              <w:rPr>
                <w:b/>
                <w:bCs/>
              </w:rPr>
              <w:t>Proposal 4 :</w:t>
            </w:r>
            <w:r>
              <w:t xml:space="preserve"> Regarding cell change impacting SRS configuration, we support option-3 : if the serving cell (PCell, PSCell, or SCell) configured with the SRS for the measurement, changes during the measurement period, UE Rx-Tx time difference measurement is restarted, after the SRS reconfiguration on the target cell is complete.</w:t>
            </w:r>
          </w:p>
          <w:p w14:paraId="7FEA1406" w14:textId="77777777" w:rsidR="005E4ED5" w:rsidRDefault="00A8549A">
            <w:pPr>
              <w:spacing w:after="0"/>
              <w:rPr>
                <w:rFonts w:ascii="Arial" w:hAnsi="Arial" w:cs="Arial"/>
                <w:sz w:val="16"/>
                <w:szCs w:val="16"/>
                <w:lang w:val="en-US" w:eastAsia="zh-CN"/>
              </w:rPr>
            </w:pPr>
            <w:r>
              <w:rPr>
                <w:b/>
                <w:bCs/>
              </w:rPr>
              <w:t>Proposal 5 :</w:t>
            </w:r>
            <w:r>
              <w:t xml:space="preserve"> Regarding cell change not impacting SRS configuration, we support option-1 : </w:t>
            </w:r>
            <w:r>
              <w:rPr>
                <w:rFonts w:hint="eastAsia"/>
                <w:lang w:eastAsia="ko-KR"/>
              </w:rPr>
              <w:t xml:space="preserve"> </w:t>
            </w:r>
            <w:r>
              <w:t>if the serving cell (PSCell or SCell) changes while not configured with the SRS for positioning, the UE shall continue the on-going UE Rx-Tx time difference measurement</w:t>
            </w:r>
          </w:p>
        </w:tc>
      </w:tr>
    </w:tbl>
    <w:p w14:paraId="28E2B9E8" w14:textId="77777777" w:rsidR="005E4ED5" w:rsidRDefault="005E4ED5">
      <w:pPr>
        <w:rPr>
          <w:lang w:eastAsia="zh-CN"/>
        </w:rPr>
      </w:pPr>
    </w:p>
    <w:p w14:paraId="1D02CAF5" w14:textId="77777777" w:rsidR="005E4ED5" w:rsidRDefault="00A8549A">
      <w:pPr>
        <w:pStyle w:val="2"/>
      </w:pPr>
      <w:r>
        <w:rPr>
          <w:rFonts w:hint="eastAsia"/>
        </w:rPr>
        <w:lastRenderedPageBreak/>
        <w:t>Open issues</w:t>
      </w:r>
      <w:r>
        <w:t xml:space="preserve"> summary</w:t>
      </w:r>
    </w:p>
    <w:p w14:paraId="0F30CC09" w14:textId="77777777" w:rsidR="005E4ED5" w:rsidRDefault="00A8549A">
      <w:pPr>
        <w:rPr>
          <w:i/>
          <w:color w:val="0070C0"/>
          <w:lang w:val="en-US" w:eastAsia="zh-CN"/>
        </w:rPr>
      </w:pPr>
      <w:r>
        <w:rPr>
          <w:i/>
          <w:color w:val="0070C0"/>
          <w:lang w:val="en-US" w:eastAsia="zh-CN"/>
        </w:rPr>
        <w:t>It is noted that Proposal 4 from Intel R4-2106453 is not listed as an open issue. It has been agreed in R4-2017372 that Basic requirements for UE Rx-Tx time difference measurements shall be based on the assumption that positioning SRS resources are in the same band as PRS frequency layer, so there is no need to re-open the discussion. Please Intel check and indicate if something is missed.</w:t>
      </w:r>
    </w:p>
    <w:p w14:paraId="5E101D21" w14:textId="77777777" w:rsidR="005E4ED5" w:rsidRDefault="00A8549A">
      <w:pPr>
        <w:rPr>
          <w:i/>
          <w:color w:val="0070C0"/>
          <w:lang w:val="en-US" w:eastAsia="zh-CN"/>
        </w:rPr>
      </w:pPr>
      <w:r>
        <w:rPr>
          <w:i/>
          <w:color w:val="0070C0"/>
          <w:lang w:val="en-US" w:eastAsia="zh-CN"/>
        </w:rPr>
        <w:t>It is noted that Proposal 1 from Ericsson</w:t>
      </w:r>
      <w:r>
        <w:t xml:space="preserve"> </w:t>
      </w:r>
      <w:r>
        <w:rPr>
          <w:i/>
          <w:color w:val="0070C0"/>
          <w:lang w:val="en-US" w:eastAsia="zh-CN"/>
        </w:rPr>
        <w:t>R4-2107163 is not listed as an open issue. The same issue for RSTD is addressed in Issue 1-5-1, and it has been agreed in R4-2017372 that UE Rx-Tx would follow the same conclusion as for RSTD, so there is no need to repeat the same discussion for UE Rx-Tx. Please Ericsson check and indicate if something is missed.</w:t>
      </w:r>
    </w:p>
    <w:p w14:paraId="2B3A6D1B" w14:textId="77777777" w:rsidR="005E4ED5" w:rsidRDefault="00A8549A">
      <w:pPr>
        <w:pStyle w:val="3"/>
        <w:rPr>
          <w:sz w:val="24"/>
          <w:szCs w:val="16"/>
        </w:rPr>
      </w:pPr>
      <w:r>
        <w:rPr>
          <w:sz w:val="24"/>
          <w:szCs w:val="16"/>
        </w:rPr>
        <w:t>Sub-topic 4-1 SRS impact</w:t>
      </w:r>
    </w:p>
    <w:p w14:paraId="7B7870C8" w14:textId="77777777" w:rsidR="005E4ED5" w:rsidRPr="00B239F4" w:rsidRDefault="00A8549A">
      <w:pPr>
        <w:pStyle w:val="4"/>
        <w:rPr>
          <w:lang w:val="en-US"/>
        </w:rPr>
      </w:pPr>
      <w:r w:rsidRPr="00B239F4">
        <w:rPr>
          <w:lang w:val="en-US"/>
        </w:rPr>
        <w:t>Issue 4-1-1: Whether SRS periodicity should be accounted in measurement period</w:t>
      </w:r>
    </w:p>
    <w:p w14:paraId="568BAFE7"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whether SRS periodicity should be accounted in measurement period.</w:t>
      </w:r>
    </w:p>
    <w:p w14:paraId="47E80583"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B284F3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1a (CATT, QC, Intel, OPPO, vivo, HW, Nokia) </w:t>
      </w:r>
    </w:p>
    <w:p w14:paraId="447344D9"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No, and the SRS impact may be accounted by SRS/PRS proximity</w:t>
      </w:r>
    </w:p>
    <w:p w14:paraId="15251333"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(Ericsson) </w:t>
      </w:r>
    </w:p>
    <w:p w14:paraId="4A5E4140"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bCs/>
          <w:szCs w:val="24"/>
          <w:lang w:val="en-US" w:eastAsia="zh-CN"/>
        </w:rPr>
        <w:t xml:space="preserve"> </w:t>
      </w:r>
      <m:oMath>
        <m:sSub>
          <m:sSubPr>
            <m:ctrlPr>
              <w:rPr>
                <w:rFonts w:ascii="Cambria Math" w:eastAsia="宋体" w:hAnsi="Cambria Math"/>
                <w:bCs/>
                <w:szCs w:val="24"/>
                <w:lang w:val="en-US" w:eastAsia="zh-CN"/>
              </w:rPr>
            </m:ctrlPr>
          </m:sSubPr>
          <m:e>
            <m:r>
              <m:rPr>
                <m:sty m:val="p"/>
              </m:rPr>
              <w:rPr>
                <w:rFonts w:ascii="Cambria Math" w:eastAsia="宋体" w:hAnsi="Cambria Math"/>
                <w:szCs w:val="24"/>
                <w:lang w:val="en-US" w:eastAsia="zh-CN"/>
              </w:rPr>
              <m:t>T</m:t>
            </m:r>
          </m:e>
          <m:sub>
            <m:r>
              <m:rPr>
                <m:sty m:val="p"/>
              </m:rPr>
              <w:rPr>
                <w:rFonts w:ascii="Cambria Math" w:eastAsia="宋体" w:hAnsi="Cambria Math"/>
                <w:szCs w:val="24"/>
                <w:lang w:val="en-US" w:eastAsia="zh-CN"/>
              </w:rPr>
              <m:t>UE Rx-Tx, total</m:t>
            </m:r>
          </m:sub>
        </m:sSub>
      </m:oMath>
      <w:r>
        <w:rPr>
          <w:rFonts w:eastAsia="宋体"/>
          <w:bCs/>
          <w:szCs w:val="24"/>
          <w:lang w:val="en-US" w:eastAsia="zh-CN"/>
        </w:rPr>
        <w:t xml:space="preserve"> can be extended if the SRS periodicity is longer than max(</w:t>
      </w:r>
      <m:oMath>
        <m:sSub>
          <m:sSubPr>
            <m:ctrlPr>
              <w:rPr>
                <w:rFonts w:ascii="Cambria Math" w:eastAsia="宋体" w:hAnsi="Cambria Math"/>
                <w:bCs/>
                <w:szCs w:val="24"/>
                <w:lang w:val="en-US" w:eastAsia="zh-CN"/>
              </w:rPr>
            </m:ctrlPr>
          </m:sSubPr>
          <m:e>
            <m:r>
              <m:rPr>
                <m:sty m:val="p"/>
              </m:rPr>
              <w:rPr>
                <w:rFonts w:ascii="Cambria Math" w:eastAsia="宋体" w:hAnsi="Cambria Math"/>
                <w:szCs w:val="24"/>
                <w:lang w:val="en-US" w:eastAsia="zh-CN"/>
              </w:rPr>
              <m:t>T</m:t>
            </m:r>
          </m:e>
          <m:sub>
            <m:r>
              <m:rPr>
                <m:sty m:val="p"/>
              </m:rPr>
              <w:rPr>
                <w:rFonts w:ascii="Cambria Math" w:eastAsia="宋体" w:hAnsi="Cambria Math"/>
                <w:szCs w:val="24"/>
                <w:lang w:val="en-US" w:eastAsia="zh-CN"/>
              </w:rPr>
              <m:t>PRS,i</m:t>
            </m:r>
          </m:sub>
        </m:sSub>
      </m:oMath>
      <w:r>
        <w:rPr>
          <w:rFonts w:eastAsia="宋体"/>
          <w:bCs/>
          <w:szCs w:val="24"/>
          <w:lang w:val="en-US" w:eastAsia="zh-CN"/>
        </w:rPr>
        <w:t>).</w:t>
      </w:r>
    </w:p>
    <w:p w14:paraId="1CFA1728"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1572A6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7C8ADC1F" w14:textId="77777777">
        <w:tc>
          <w:tcPr>
            <w:tcW w:w="1236" w:type="dxa"/>
          </w:tcPr>
          <w:p w14:paraId="4801A4B4"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2186297"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D27A25D" w14:textId="77777777">
        <w:tc>
          <w:tcPr>
            <w:tcW w:w="1236" w:type="dxa"/>
          </w:tcPr>
          <w:p w14:paraId="762B83FA"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E73022E"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1a. </w:t>
            </w:r>
          </w:p>
        </w:tc>
      </w:tr>
      <w:tr w:rsidR="007A25B5" w14:paraId="54F4F963" w14:textId="77777777">
        <w:tc>
          <w:tcPr>
            <w:tcW w:w="1236" w:type="dxa"/>
          </w:tcPr>
          <w:p w14:paraId="148C82CF" w14:textId="73313D82" w:rsidR="007A25B5" w:rsidRDefault="007A25B5" w:rsidP="007A25B5">
            <w:pPr>
              <w:spacing w:after="120"/>
              <w:rPr>
                <w:color w:val="0070C0"/>
                <w:lang w:val="en-US" w:eastAsia="zh-CN"/>
              </w:rPr>
            </w:pPr>
            <w:r>
              <w:rPr>
                <w:color w:val="0070C0"/>
                <w:lang w:val="en-US" w:eastAsia="zh-CN"/>
              </w:rPr>
              <w:t>vivo</w:t>
            </w:r>
          </w:p>
        </w:tc>
        <w:tc>
          <w:tcPr>
            <w:tcW w:w="8395" w:type="dxa"/>
          </w:tcPr>
          <w:p w14:paraId="6D82FB70" w14:textId="431194B2" w:rsidR="007A25B5" w:rsidRDefault="007A25B5" w:rsidP="007A25B5">
            <w:pPr>
              <w:spacing w:after="120"/>
              <w:rPr>
                <w:color w:val="0070C0"/>
                <w:lang w:val="en-US" w:eastAsia="zh-CN"/>
              </w:rPr>
            </w:pPr>
            <w:r>
              <w:rPr>
                <w:color w:val="0070C0"/>
                <w:lang w:val="en-US" w:eastAsia="zh-CN"/>
              </w:rPr>
              <w:t>Support option 1a.</w:t>
            </w:r>
          </w:p>
        </w:tc>
      </w:tr>
      <w:tr w:rsidR="00A26650" w14:paraId="55150578" w14:textId="77777777">
        <w:tc>
          <w:tcPr>
            <w:tcW w:w="1236" w:type="dxa"/>
          </w:tcPr>
          <w:p w14:paraId="7FEA463C" w14:textId="10328264" w:rsidR="00A26650" w:rsidRPr="00B239F4" w:rsidRDefault="00A26650" w:rsidP="007A25B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599570CB" w14:textId="14522B8B" w:rsidR="00A26650" w:rsidRPr="00B239F4" w:rsidRDefault="00A26650" w:rsidP="007A25B5">
            <w:pPr>
              <w:spacing w:after="120"/>
              <w:rPr>
                <w:rFonts w:eastAsiaTheme="minorEastAsia"/>
                <w:color w:val="0070C0"/>
                <w:lang w:val="en-US" w:eastAsia="zh-CN"/>
              </w:rPr>
            </w:pPr>
            <w:r>
              <w:rPr>
                <w:rFonts w:eastAsiaTheme="minorEastAsia"/>
                <w:color w:val="0070C0"/>
                <w:lang w:val="en-US" w:eastAsia="zh-CN"/>
              </w:rPr>
              <w:t>Support option 1a.</w:t>
            </w:r>
          </w:p>
        </w:tc>
      </w:tr>
      <w:tr w:rsidR="00C63463" w14:paraId="0C323574" w14:textId="77777777">
        <w:tc>
          <w:tcPr>
            <w:tcW w:w="1236" w:type="dxa"/>
          </w:tcPr>
          <w:p w14:paraId="76277EA7" w14:textId="2943005B" w:rsidR="00C63463" w:rsidRDefault="00C63463" w:rsidP="007A25B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432CEBE" w14:textId="7D39623A" w:rsidR="00C63463" w:rsidRDefault="00C63463" w:rsidP="007A25B5">
            <w:pPr>
              <w:spacing w:after="120"/>
              <w:rPr>
                <w:rFonts w:eastAsiaTheme="minorEastAsia"/>
                <w:color w:val="0070C0"/>
                <w:lang w:val="en-US" w:eastAsia="zh-CN"/>
              </w:rPr>
            </w:pPr>
            <w:r>
              <w:rPr>
                <w:color w:val="0070C0"/>
                <w:lang w:val="en-US" w:eastAsia="zh-CN"/>
              </w:rPr>
              <w:t>We do not see any impact on the measurement period due to long SRS periodicity, since there should be some proximity between PRS and SRS and hence long SRS periodicities should be avoided.</w:t>
            </w:r>
          </w:p>
        </w:tc>
      </w:tr>
      <w:tr w:rsidR="001F3AE8" w14:paraId="0EAD12B0" w14:textId="77777777">
        <w:tc>
          <w:tcPr>
            <w:tcW w:w="1236" w:type="dxa"/>
          </w:tcPr>
          <w:p w14:paraId="460C3682" w14:textId="66EC5B61" w:rsidR="001F3AE8" w:rsidRDefault="001F3AE8" w:rsidP="001F3AE8">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5D93EB0C" w14:textId="147A8E54" w:rsidR="001F3AE8" w:rsidRDefault="001F3AE8" w:rsidP="001F3AE8">
            <w:pPr>
              <w:spacing w:after="120"/>
              <w:rPr>
                <w:color w:val="0070C0"/>
                <w:lang w:val="en-US" w:eastAsia="zh-CN"/>
              </w:rPr>
            </w:pPr>
            <w:r>
              <w:rPr>
                <w:rFonts w:eastAsiaTheme="minorEastAsia"/>
                <w:color w:val="0070C0"/>
                <w:lang w:val="en-US" w:eastAsia="zh-CN"/>
              </w:rPr>
              <w:t>Option 1a</w:t>
            </w:r>
          </w:p>
        </w:tc>
      </w:tr>
      <w:tr w:rsidR="001F17B3" w14:paraId="0DC623A1" w14:textId="77777777">
        <w:tc>
          <w:tcPr>
            <w:tcW w:w="1236" w:type="dxa"/>
          </w:tcPr>
          <w:p w14:paraId="1BE121C9" w14:textId="136BC69E"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26D9D4D1" w14:textId="28AF595E"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1a.</w:t>
            </w:r>
          </w:p>
        </w:tc>
      </w:tr>
      <w:tr w:rsidR="00E054FA" w14:paraId="54CFBD25" w14:textId="77777777">
        <w:tc>
          <w:tcPr>
            <w:tcW w:w="1236" w:type="dxa"/>
          </w:tcPr>
          <w:p w14:paraId="110F3752" w14:textId="5876CAF5" w:rsidR="00E054FA" w:rsidRDefault="00E054FA"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FCA0934" w14:textId="023C6941" w:rsidR="00E054FA" w:rsidRDefault="00E054FA" w:rsidP="001F17B3">
            <w:pPr>
              <w:spacing w:after="120"/>
              <w:rPr>
                <w:rFonts w:eastAsiaTheme="minorEastAsia"/>
                <w:color w:val="0070C0"/>
                <w:lang w:val="en-US" w:eastAsia="zh-CN"/>
              </w:rPr>
            </w:pPr>
            <w:r>
              <w:rPr>
                <w:rFonts w:eastAsiaTheme="minorEastAsia"/>
                <w:color w:val="0070C0"/>
                <w:lang w:val="en-US" w:eastAsia="zh-CN"/>
              </w:rPr>
              <w:t>We can compromise to option 1a</w:t>
            </w:r>
          </w:p>
        </w:tc>
      </w:tr>
      <w:tr w:rsidR="00FF0FEA" w14:paraId="7EC9F1ED" w14:textId="77777777">
        <w:tc>
          <w:tcPr>
            <w:tcW w:w="1236" w:type="dxa"/>
          </w:tcPr>
          <w:p w14:paraId="0FD8CD63" w14:textId="1BE3AEEA" w:rsidR="00FF0FEA" w:rsidRDefault="00FF0FEA" w:rsidP="00FF0FEA">
            <w:pPr>
              <w:spacing w:after="120"/>
              <w:rPr>
                <w:rFonts w:eastAsiaTheme="minorEastAsia"/>
                <w:color w:val="0070C0"/>
                <w:lang w:val="en-US" w:eastAsia="zh-CN"/>
              </w:rPr>
            </w:pPr>
            <w:r>
              <w:rPr>
                <w:color w:val="0070C0"/>
                <w:lang w:val="en-US" w:eastAsia="zh-CN"/>
              </w:rPr>
              <w:t>Qualcomm</w:t>
            </w:r>
          </w:p>
        </w:tc>
        <w:tc>
          <w:tcPr>
            <w:tcW w:w="8395" w:type="dxa"/>
          </w:tcPr>
          <w:p w14:paraId="0B4C078A" w14:textId="08BA02E1" w:rsidR="00FF0FEA" w:rsidRDefault="00FF0FEA" w:rsidP="00FF0FEA">
            <w:pPr>
              <w:spacing w:after="120"/>
              <w:rPr>
                <w:rFonts w:eastAsiaTheme="minorEastAsia"/>
                <w:color w:val="0070C0"/>
                <w:lang w:val="en-US" w:eastAsia="zh-CN"/>
              </w:rPr>
            </w:pPr>
            <w:r>
              <w:rPr>
                <w:color w:val="0070C0"/>
                <w:lang w:val="en-US" w:eastAsia="zh-CN"/>
              </w:rPr>
              <w:t>Option 1a.</w:t>
            </w:r>
          </w:p>
        </w:tc>
      </w:tr>
    </w:tbl>
    <w:p w14:paraId="551034FD" w14:textId="77777777" w:rsidR="005E4ED5" w:rsidRDefault="005E4ED5">
      <w:pPr>
        <w:rPr>
          <w:i/>
          <w:color w:val="0070C0"/>
          <w:lang w:eastAsia="zh-CN"/>
        </w:rPr>
      </w:pPr>
    </w:p>
    <w:p w14:paraId="69CDA892" w14:textId="77777777" w:rsidR="005E4ED5" w:rsidRPr="00B239F4" w:rsidRDefault="00A8549A">
      <w:pPr>
        <w:pStyle w:val="4"/>
        <w:rPr>
          <w:lang w:val="en-US"/>
        </w:rPr>
      </w:pPr>
      <w:r w:rsidRPr="00B239F4">
        <w:rPr>
          <w:lang w:val="en-US"/>
        </w:rPr>
        <w:t>Issue 4-1-2: Whether SRS dropping should be accounted in measurement period</w:t>
      </w:r>
    </w:p>
    <w:p w14:paraId="11C8E101"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whether SRS dropping should be accounted in measurement period.</w:t>
      </w:r>
    </w:p>
    <w:p w14:paraId="626C8F6B"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9C6F49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Ericsson)</w:t>
      </w:r>
    </w:p>
    <w:p w14:paraId="60A1C381"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val="en-US" w:eastAsia="zh-CN"/>
        </w:rPr>
        <w:t>UE is allowed to extend the UE Rx-Tx measurement period (clarified in the requirements), but the exact value is not specified (aligned with RAN4 agreement on PRS dropping)</w:t>
      </w:r>
    </w:p>
    <w:p w14:paraId="38D621E0"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(QC, Intel, OPPO, vivo, HW, Nokia)</w:t>
      </w:r>
    </w:p>
    <w:p w14:paraId="09DE6B71" w14:textId="77777777" w:rsidR="005E4ED5" w:rsidRDefault="00A8549A">
      <w:pPr>
        <w:pStyle w:val="afc"/>
        <w:numPr>
          <w:ilvl w:val="2"/>
          <w:numId w:val="11"/>
        </w:numPr>
        <w:overflowPunct/>
        <w:autoSpaceDE/>
        <w:autoSpaceDN/>
        <w:adjustRightInd/>
        <w:spacing w:after="120"/>
        <w:ind w:firstLineChars="0"/>
        <w:textAlignment w:val="auto"/>
        <w:rPr>
          <w:rFonts w:eastAsia="宋体"/>
          <w:color w:val="0070C0"/>
          <w:lang w:eastAsia="zh-CN"/>
        </w:rPr>
      </w:pPr>
      <w:r>
        <w:t xml:space="preserve">No, and existing requirements apply  </w:t>
      </w:r>
    </w:p>
    <w:p w14:paraId="34CC7218"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2241C45C"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4A5A10E6" w14:textId="77777777">
        <w:tc>
          <w:tcPr>
            <w:tcW w:w="1236" w:type="dxa"/>
          </w:tcPr>
          <w:p w14:paraId="5016B565"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239B178" w14:textId="77777777" w:rsidR="005E4ED5" w:rsidRDefault="00A8549A">
            <w:pPr>
              <w:spacing w:after="120"/>
              <w:rPr>
                <w:b/>
                <w:bCs/>
                <w:color w:val="0070C0"/>
                <w:lang w:val="en-US" w:eastAsia="zh-CN"/>
              </w:rPr>
            </w:pPr>
            <w:r>
              <w:rPr>
                <w:b/>
                <w:bCs/>
                <w:color w:val="0070C0"/>
                <w:lang w:val="en-US" w:eastAsia="zh-CN"/>
              </w:rPr>
              <w:t xml:space="preserve">Comments </w:t>
            </w:r>
          </w:p>
        </w:tc>
      </w:tr>
      <w:tr w:rsidR="007A25B5" w14:paraId="46925065" w14:textId="77777777">
        <w:tc>
          <w:tcPr>
            <w:tcW w:w="1236" w:type="dxa"/>
          </w:tcPr>
          <w:p w14:paraId="7C472C41" w14:textId="76A8F837" w:rsidR="007A25B5" w:rsidRPr="00B239F4" w:rsidRDefault="007A25B5" w:rsidP="007A25B5">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5179BE9C" w14:textId="4B475908" w:rsidR="007A25B5" w:rsidRPr="00B239F4" w:rsidRDefault="007A25B5" w:rsidP="007A25B5">
            <w:pPr>
              <w:spacing w:after="120"/>
              <w:rPr>
                <w:rFonts w:eastAsiaTheme="minorEastAsia"/>
                <w:color w:val="0070C0"/>
                <w:lang w:val="en-US" w:eastAsia="zh-CN"/>
              </w:rPr>
            </w:pPr>
            <w:r>
              <w:rPr>
                <w:rFonts w:eastAsiaTheme="minorEastAsia"/>
                <w:color w:val="0070C0"/>
                <w:lang w:val="en-US" w:eastAsia="zh-CN"/>
              </w:rPr>
              <w:t>Support option 2</w:t>
            </w:r>
          </w:p>
        </w:tc>
      </w:tr>
      <w:tr w:rsidR="007A25B5" w14:paraId="049A4139" w14:textId="77777777">
        <w:tc>
          <w:tcPr>
            <w:tcW w:w="1236" w:type="dxa"/>
          </w:tcPr>
          <w:p w14:paraId="762317D7" w14:textId="16808405" w:rsidR="007A25B5" w:rsidRPr="00B239F4" w:rsidRDefault="00E71F31" w:rsidP="007A25B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B569B8D" w14:textId="23ECE7B6" w:rsidR="007A25B5" w:rsidRPr="00B239F4" w:rsidRDefault="00E71F31" w:rsidP="007A25B5">
            <w:pPr>
              <w:spacing w:after="120"/>
              <w:rPr>
                <w:rFonts w:eastAsiaTheme="minorEastAsia"/>
                <w:color w:val="0070C0"/>
                <w:lang w:val="en-US" w:eastAsia="zh-CN"/>
              </w:rPr>
            </w:pPr>
            <w:r>
              <w:rPr>
                <w:rFonts w:eastAsiaTheme="minorEastAsia"/>
                <w:color w:val="0070C0"/>
                <w:lang w:val="en-US" w:eastAsia="zh-CN"/>
              </w:rPr>
              <w:t>Support option 2.</w:t>
            </w:r>
          </w:p>
        </w:tc>
      </w:tr>
      <w:tr w:rsidR="00C63463" w14:paraId="38960160" w14:textId="77777777">
        <w:tc>
          <w:tcPr>
            <w:tcW w:w="1236" w:type="dxa"/>
          </w:tcPr>
          <w:p w14:paraId="30F1D7F5" w14:textId="429CC466" w:rsidR="00C63463" w:rsidRDefault="00C63463" w:rsidP="007A25B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8F6A147" w14:textId="132749EF" w:rsidR="00C63463" w:rsidRDefault="00C63463" w:rsidP="007A25B5">
            <w:pPr>
              <w:spacing w:after="120"/>
              <w:rPr>
                <w:rFonts w:eastAsiaTheme="minorEastAsia"/>
                <w:color w:val="0070C0"/>
                <w:lang w:val="en-US" w:eastAsia="zh-CN"/>
              </w:rPr>
            </w:pPr>
            <w:r>
              <w:rPr>
                <w:color w:val="0070C0"/>
                <w:lang w:val="en-US" w:eastAsia="zh-CN"/>
              </w:rPr>
              <w:t>We support Option-2.</w:t>
            </w:r>
          </w:p>
        </w:tc>
      </w:tr>
      <w:tr w:rsidR="001F3AE8" w14:paraId="7DF83B96" w14:textId="77777777">
        <w:tc>
          <w:tcPr>
            <w:tcW w:w="1236" w:type="dxa"/>
          </w:tcPr>
          <w:p w14:paraId="76BCDB73" w14:textId="33E0DE16" w:rsidR="001F3AE8" w:rsidRDefault="001F3AE8" w:rsidP="001F3AE8">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63BC4C3" w14:textId="4A48D03D" w:rsidR="001F3AE8" w:rsidRDefault="001F3AE8" w:rsidP="001F3AE8">
            <w:pPr>
              <w:spacing w:after="120"/>
              <w:rPr>
                <w:color w:val="0070C0"/>
                <w:lang w:val="en-US" w:eastAsia="zh-CN"/>
              </w:rPr>
            </w:pPr>
            <w:r>
              <w:rPr>
                <w:rFonts w:eastAsiaTheme="minorEastAsia"/>
                <w:color w:val="0070C0"/>
                <w:lang w:val="en-US" w:eastAsia="zh-CN"/>
              </w:rPr>
              <w:t>Option 2</w:t>
            </w:r>
          </w:p>
        </w:tc>
      </w:tr>
      <w:tr w:rsidR="001F17B3" w14:paraId="59C11148" w14:textId="77777777">
        <w:tc>
          <w:tcPr>
            <w:tcW w:w="1236" w:type="dxa"/>
          </w:tcPr>
          <w:p w14:paraId="6794A25C" w14:textId="5F82528A"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4C259B3B" w14:textId="25A564DB"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2.</w:t>
            </w:r>
          </w:p>
        </w:tc>
      </w:tr>
      <w:tr w:rsidR="00FB1504" w14:paraId="33D318C6" w14:textId="77777777">
        <w:tc>
          <w:tcPr>
            <w:tcW w:w="1236" w:type="dxa"/>
          </w:tcPr>
          <w:p w14:paraId="75A4F260" w14:textId="63D26848" w:rsidR="00FB1504" w:rsidRDefault="00FB1504"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53F33207" w14:textId="7DF0FB70" w:rsidR="00FB1504" w:rsidRDefault="00FB1504" w:rsidP="001F17B3">
            <w:pPr>
              <w:spacing w:after="120"/>
              <w:rPr>
                <w:rFonts w:eastAsiaTheme="minorEastAsia"/>
                <w:color w:val="0070C0"/>
                <w:lang w:val="en-US" w:eastAsia="zh-CN"/>
              </w:rPr>
            </w:pPr>
            <w:r>
              <w:rPr>
                <w:rFonts w:eastAsiaTheme="minorEastAsia"/>
                <w:color w:val="0070C0"/>
                <w:lang w:val="en-US" w:eastAsia="zh-CN"/>
              </w:rPr>
              <w:t>We can compromise to option 2</w:t>
            </w:r>
          </w:p>
        </w:tc>
      </w:tr>
      <w:tr w:rsidR="00C45969" w14:paraId="79619B49" w14:textId="77777777">
        <w:tc>
          <w:tcPr>
            <w:tcW w:w="1236" w:type="dxa"/>
          </w:tcPr>
          <w:p w14:paraId="3EABC697" w14:textId="2AC03669" w:rsidR="00C45969" w:rsidRDefault="00C45969" w:rsidP="00C45969">
            <w:pPr>
              <w:spacing w:after="120"/>
              <w:rPr>
                <w:rFonts w:eastAsiaTheme="minorEastAsia"/>
                <w:color w:val="0070C0"/>
                <w:lang w:val="en-US" w:eastAsia="zh-CN"/>
              </w:rPr>
            </w:pPr>
            <w:r>
              <w:rPr>
                <w:color w:val="0070C0"/>
                <w:lang w:val="en-US" w:eastAsia="zh-CN"/>
              </w:rPr>
              <w:t>Qualcomm</w:t>
            </w:r>
          </w:p>
        </w:tc>
        <w:tc>
          <w:tcPr>
            <w:tcW w:w="8395" w:type="dxa"/>
          </w:tcPr>
          <w:p w14:paraId="5EEE5C8E" w14:textId="2AF42F31" w:rsidR="00C45969" w:rsidRDefault="00C45969" w:rsidP="00C45969">
            <w:pPr>
              <w:spacing w:after="120"/>
              <w:rPr>
                <w:rFonts w:eastAsiaTheme="minorEastAsia"/>
                <w:color w:val="0070C0"/>
                <w:lang w:val="en-US" w:eastAsia="zh-CN"/>
              </w:rPr>
            </w:pPr>
            <w:r>
              <w:rPr>
                <w:color w:val="0070C0"/>
                <w:lang w:val="en-US" w:eastAsia="zh-CN"/>
              </w:rPr>
              <w:t>Option 2</w:t>
            </w:r>
          </w:p>
        </w:tc>
      </w:tr>
    </w:tbl>
    <w:p w14:paraId="2CC4E8BF" w14:textId="77777777" w:rsidR="005E4ED5" w:rsidRDefault="005E4ED5">
      <w:pPr>
        <w:rPr>
          <w:i/>
          <w:color w:val="0070C0"/>
          <w:lang w:eastAsia="zh-CN"/>
        </w:rPr>
      </w:pPr>
    </w:p>
    <w:p w14:paraId="1921B457" w14:textId="77777777" w:rsidR="005E4ED5" w:rsidRDefault="00A8549A">
      <w:pPr>
        <w:pStyle w:val="4"/>
      </w:pPr>
      <w:r>
        <w:t xml:space="preserve">Issue 4-1-3: PRS/SRS proximity </w:t>
      </w:r>
    </w:p>
    <w:p w14:paraId="3D1035FD"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whether and how to define proximity between SRS and PRS as a condition for the UE Rx-Tx measurement requirements. The intention is to make sure UE Rx-Tx and gNB Rx-Tx are measured in close time.</w:t>
      </w:r>
    </w:p>
    <w:p w14:paraId="31F3F038" w14:textId="77777777" w:rsidR="005E4ED5" w:rsidRDefault="00A8549A">
      <w:pPr>
        <w:rPr>
          <w:i/>
          <w:color w:val="0070C0"/>
          <w:lang w:val="en-US" w:eastAsia="zh-CN"/>
        </w:rPr>
      </w:pPr>
      <w:r>
        <w:rPr>
          <w:i/>
          <w:color w:val="0070C0"/>
          <w:lang w:val="en-US" w:eastAsia="zh-CN"/>
        </w:rPr>
        <w:t>It is noted that Proposal 3 from QC R4-2106336 and Observation 5 from Intel R4-2106453 is captured as option 1, though the wording are not exactly the same. Please QC and Intel check and indicate if you would like to split for another option.</w:t>
      </w:r>
    </w:p>
    <w:p w14:paraId="76536EDB"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9D0B19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 (CATT, QC, Intel, OPPO, vivo, HW)</w:t>
      </w:r>
    </w:p>
    <w:p w14:paraId="56397BDE" w14:textId="77777777" w:rsidR="005E4ED5" w:rsidRDefault="00A8549A">
      <w:pPr>
        <w:pStyle w:val="afc"/>
        <w:numPr>
          <w:ilvl w:val="2"/>
          <w:numId w:val="11"/>
        </w:numPr>
        <w:overflowPunct/>
        <w:autoSpaceDE/>
        <w:autoSpaceDN/>
        <w:adjustRightInd/>
        <w:spacing w:after="120"/>
        <w:ind w:firstLineChars="0"/>
        <w:textAlignment w:val="auto"/>
        <w:rPr>
          <w:rFonts w:eastAsia="宋体"/>
          <w:lang w:eastAsia="zh-CN"/>
        </w:rPr>
      </w:pPr>
      <w:r>
        <w:rPr>
          <w:rFonts w:eastAsia="宋体"/>
          <w:lang w:val="en-US" w:eastAsia="zh-CN"/>
        </w:rPr>
        <w:t xml:space="preserve">The measurement requirements is applicable only if any SRS transmission is within [-X, X] msec of at least one DL PRS resource of each of the TRPs in the assistance data. </w:t>
      </w:r>
    </w:p>
    <w:p w14:paraId="7651CC49" w14:textId="77777777" w:rsidR="005E4ED5" w:rsidRDefault="00A8549A">
      <w:pPr>
        <w:pStyle w:val="afc"/>
        <w:numPr>
          <w:ilvl w:val="2"/>
          <w:numId w:val="11"/>
        </w:numPr>
        <w:overflowPunct/>
        <w:autoSpaceDE/>
        <w:autoSpaceDN/>
        <w:adjustRightInd/>
        <w:spacing w:after="120"/>
        <w:ind w:firstLineChars="0"/>
        <w:textAlignment w:val="auto"/>
        <w:rPr>
          <w:rFonts w:eastAsia="宋体"/>
          <w:lang w:eastAsia="zh-CN"/>
        </w:rPr>
      </w:pPr>
      <w:r>
        <w:rPr>
          <w:rFonts w:eastAsia="宋体"/>
          <w:lang w:val="en-US" w:eastAsia="zh-CN"/>
        </w:rPr>
        <w:t>Accuracy requirements are independent of PRS and SRS separation</w:t>
      </w:r>
    </w:p>
    <w:p w14:paraId="3B170827" w14:textId="77777777" w:rsidR="005E4ED5" w:rsidRDefault="00A8549A">
      <w:pPr>
        <w:pStyle w:val="afc"/>
        <w:numPr>
          <w:ilvl w:val="3"/>
          <w:numId w:val="11"/>
        </w:numPr>
        <w:overflowPunct/>
        <w:autoSpaceDE/>
        <w:autoSpaceDN/>
        <w:adjustRightInd/>
        <w:spacing w:after="120"/>
        <w:ind w:firstLineChars="0"/>
        <w:textAlignment w:val="auto"/>
        <w:rPr>
          <w:rFonts w:eastAsia="宋体"/>
          <w:lang w:eastAsia="zh-CN"/>
        </w:rPr>
      </w:pPr>
      <w:r>
        <w:rPr>
          <w:rFonts w:eastAsia="宋体"/>
          <w:lang w:eastAsia="zh-CN"/>
        </w:rPr>
        <w:t>X = 160 (CATT, Intel, OPPO, vivo, HW)</w:t>
      </w:r>
    </w:p>
    <w:p w14:paraId="7DA08EEA" w14:textId="77777777" w:rsidR="005E4ED5" w:rsidRDefault="00A8549A">
      <w:pPr>
        <w:pStyle w:val="afc"/>
        <w:numPr>
          <w:ilvl w:val="3"/>
          <w:numId w:val="11"/>
        </w:numPr>
        <w:overflowPunct/>
        <w:autoSpaceDE/>
        <w:autoSpaceDN/>
        <w:adjustRightInd/>
        <w:spacing w:after="120"/>
        <w:ind w:firstLineChars="0"/>
        <w:textAlignment w:val="auto"/>
        <w:rPr>
          <w:rFonts w:eastAsia="宋体"/>
          <w:lang w:eastAsia="zh-CN"/>
        </w:rPr>
      </w:pPr>
      <w:r>
        <w:rPr>
          <w:rFonts w:eastAsia="宋体"/>
          <w:lang w:eastAsia="zh-CN"/>
        </w:rPr>
        <w:t>X=80 (QC, HW)</w:t>
      </w:r>
    </w:p>
    <w:p w14:paraId="1397A38B"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w:t>
      </w:r>
    </w:p>
    <w:p w14:paraId="3B69BAC7" w14:textId="77777777" w:rsidR="005E4ED5" w:rsidRDefault="00A8549A">
      <w:pPr>
        <w:pStyle w:val="afc"/>
        <w:numPr>
          <w:ilvl w:val="2"/>
          <w:numId w:val="11"/>
        </w:numPr>
        <w:spacing w:after="120"/>
        <w:ind w:firstLineChars="0"/>
        <w:rPr>
          <w:rFonts w:eastAsia="宋体"/>
          <w:szCs w:val="24"/>
          <w:lang w:eastAsia="zh-CN"/>
        </w:rPr>
      </w:pPr>
      <w:r>
        <w:rPr>
          <w:rFonts w:eastAsia="宋体" w:hint="eastAsia"/>
          <w:szCs w:val="24"/>
          <w:lang w:eastAsia="zh-CN"/>
        </w:rPr>
        <w:t xml:space="preserve">The requirements for UE Rx-Tx apply provided MIN(Tsrs, Tprs) </w:t>
      </w:r>
      <w:r>
        <w:rPr>
          <w:rFonts w:eastAsia="宋体" w:hint="eastAsia"/>
          <w:szCs w:val="24"/>
          <w:lang w:eastAsia="zh-CN"/>
        </w:rPr>
        <w:t>≤</w:t>
      </w:r>
      <w:r>
        <w:rPr>
          <w:rFonts w:eastAsia="宋体" w:hint="eastAsia"/>
          <w:szCs w:val="24"/>
          <w:lang w:eastAsia="zh-CN"/>
        </w:rPr>
        <w:t xml:space="preserve"> 2*X; X = FFS (e.g. X = 160 ms)</w:t>
      </w:r>
      <w:r>
        <w:rPr>
          <w:rFonts w:eastAsia="宋体"/>
          <w:szCs w:val="24"/>
          <w:lang w:eastAsia="zh-CN"/>
        </w:rPr>
        <w:t>.</w:t>
      </w:r>
    </w:p>
    <w:p w14:paraId="622F2F5F"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(Nokia)</w:t>
      </w:r>
    </w:p>
    <w:p w14:paraId="47392980" w14:textId="77777777" w:rsidR="005E4ED5" w:rsidRDefault="00A8549A">
      <w:pPr>
        <w:pStyle w:val="afc"/>
        <w:numPr>
          <w:ilvl w:val="2"/>
          <w:numId w:val="11"/>
        </w:numPr>
        <w:spacing w:after="120"/>
        <w:ind w:firstLineChars="0"/>
        <w:rPr>
          <w:rFonts w:eastAsia="宋体"/>
          <w:szCs w:val="24"/>
          <w:lang w:eastAsia="zh-CN"/>
        </w:rPr>
      </w:pPr>
      <w:r>
        <w:t xml:space="preserve">Even without PRS/SRS proximity condition, UE RX-TX time measurement and report should work within the required measurement period. </w:t>
      </w:r>
    </w:p>
    <w:p w14:paraId="76F9F31B" w14:textId="77777777" w:rsidR="005E4ED5" w:rsidRDefault="00A8549A">
      <w:pPr>
        <w:pStyle w:val="afc"/>
        <w:numPr>
          <w:ilvl w:val="2"/>
          <w:numId w:val="11"/>
        </w:numPr>
        <w:spacing w:after="120"/>
        <w:ind w:firstLineChars="0"/>
        <w:rPr>
          <w:rFonts w:eastAsia="宋体"/>
          <w:szCs w:val="24"/>
          <w:lang w:eastAsia="zh-CN"/>
        </w:rPr>
      </w:pPr>
      <w:r>
        <w:t>Accuracy requirement impact can be FFS.</w:t>
      </w:r>
    </w:p>
    <w:p w14:paraId="6DF04A51"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65FFAD7"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2D7F6C70" w14:textId="77777777">
        <w:tc>
          <w:tcPr>
            <w:tcW w:w="1236" w:type="dxa"/>
          </w:tcPr>
          <w:p w14:paraId="1B26D5DC"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BE724E6"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452591A2" w14:textId="77777777">
        <w:tc>
          <w:tcPr>
            <w:tcW w:w="1236" w:type="dxa"/>
          </w:tcPr>
          <w:p w14:paraId="0C6FD936"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39EC9BE6"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7A25B5" w14:paraId="7ABD8DA0" w14:textId="77777777">
        <w:tc>
          <w:tcPr>
            <w:tcW w:w="1236" w:type="dxa"/>
          </w:tcPr>
          <w:p w14:paraId="4D50CDD7" w14:textId="0461917E" w:rsidR="007A25B5" w:rsidRDefault="007A25B5" w:rsidP="007A25B5">
            <w:pPr>
              <w:spacing w:after="120"/>
              <w:rPr>
                <w:color w:val="0070C0"/>
                <w:lang w:val="en-US" w:eastAsia="zh-CN"/>
              </w:rPr>
            </w:pPr>
            <w:r>
              <w:rPr>
                <w:color w:val="0070C0"/>
                <w:lang w:val="en-US" w:eastAsia="zh-CN"/>
              </w:rPr>
              <w:t>vivo</w:t>
            </w:r>
          </w:p>
        </w:tc>
        <w:tc>
          <w:tcPr>
            <w:tcW w:w="8395" w:type="dxa"/>
          </w:tcPr>
          <w:p w14:paraId="2FF590B7" w14:textId="2E1743D3" w:rsidR="007A25B5" w:rsidRDefault="007A25B5" w:rsidP="007A25B5">
            <w:pPr>
              <w:spacing w:after="120"/>
              <w:rPr>
                <w:color w:val="0070C0"/>
                <w:lang w:val="en-US" w:eastAsia="zh-CN"/>
              </w:rPr>
            </w:pPr>
            <w:r>
              <w:rPr>
                <w:color w:val="0070C0"/>
                <w:lang w:val="en-US" w:eastAsia="zh-CN"/>
              </w:rPr>
              <w:t>Support option 1a with X=160ms.</w:t>
            </w:r>
          </w:p>
        </w:tc>
      </w:tr>
      <w:tr w:rsidR="005440CD" w14:paraId="255B20A1" w14:textId="77777777">
        <w:tc>
          <w:tcPr>
            <w:tcW w:w="1236" w:type="dxa"/>
          </w:tcPr>
          <w:p w14:paraId="21500874" w14:textId="10A07EBF" w:rsidR="005440CD" w:rsidRPr="00B239F4" w:rsidRDefault="005440CD" w:rsidP="007A25B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16611479" w14:textId="41CEF855" w:rsidR="005440CD" w:rsidRPr="00B239F4" w:rsidRDefault="005440CD" w:rsidP="007A25B5">
            <w:pPr>
              <w:spacing w:after="120"/>
              <w:rPr>
                <w:rFonts w:eastAsiaTheme="minorEastAsia"/>
                <w:color w:val="0070C0"/>
                <w:lang w:val="en-US" w:eastAsia="zh-CN"/>
              </w:rPr>
            </w:pPr>
            <w:r>
              <w:rPr>
                <w:rFonts w:eastAsiaTheme="minorEastAsia"/>
                <w:color w:val="0070C0"/>
                <w:lang w:val="en-US" w:eastAsia="zh-CN"/>
              </w:rPr>
              <w:t>Support option 1a.</w:t>
            </w:r>
          </w:p>
        </w:tc>
      </w:tr>
      <w:tr w:rsidR="00C63463" w14:paraId="134097A8" w14:textId="77777777">
        <w:tc>
          <w:tcPr>
            <w:tcW w:w="1236" w:type="dxa"/>
          </w:tcPr>
          <w:p w14:paraId="0CFC6C32" w14:textId="2E804524" w:rsidR="00C63463" w:rsidRDefault="00C63463" w:rsidP="007A25B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9E93AF1" w14:textId="77777777" w:rsidR="00C63463" w:rsidRDefault="00C63463" w:rsidP="00C63463">
            <w:pPr>
              <w:spacing w:after="120"/>
              <w:rPr>
                <w:iCs/>
                <w:color w:val="0070C0"/>
                <w:lang w:val="en-US" w:eastAsia="zh-CN"/>
              </w:rPr>
            </w:pPr>
            <w:r>
              <w:rPr>
                <w:color w:val="0070C0"/>
                <w:lang w:val="en-US" w:eastAsia="zh-CN"/>
              </w:rPr>
              <w:t xml:space="preserve">We have one question, if this PRS-SRS </w:t>
            </w:r>
            <w:r w:rsidRPr="00183F72">
              <w:rPr>
                <w:iCs/>
                <w:color w:val="0070C0"/>
                <w:lang w:val="en-US" w:eastAsia="zh-CN"/>
              </w:rPr>
              <w:t xml:space="preserve">proximity condition is not met, then the UE does not report </w:t>
            </w:r>
            <w:r w:rsidRPr="00BE5F1C">
              <w:rPr>
                <w:iCs/>
                <w:color w:val="0070C0"/>
                <w:lang w:val="en-US" w:eastAsia="zh-CN"/>
              </w:rPr>
              <w:t>UE Rx-Tx</w:t>
            </w:r>
            <w:r>
              <w:rPr>
                <w:iCs/>
                <w:color w:val="0070C0"/>
                <w:lang w:val="en-US" w:eastAsia="zh-CN"/>
              </w:rPr>
              <w:t xml:space="preserve"> measurement</w:t>
            </w:r>
            <w:r w:rsidRPr="00BE5F1C">
              <w:rPr>
                <w:iCs/>
                <w:color w:val="0070C0"/>
                <w:lang w:val="en-US" w:eastAsia="zh-CN"/>
              </w:rPr>
              <w:t>? We wonder an imp</w:t>
            </w:r>
            <w:r>
              <w:rPr>
                <w:iCs/>
                <w:color w:val="0070C0"/>
                <w:lang w:val="en-US" w:eastAsia="zh-CN"/>
              </w:rPr>
              <w:t xml:space="preserve">act if there is not </w:t>
            </w:r>
            <w:r w:rsidRPr="00BE5F1C">
              <w:rPr>
                <w:iCs/>
                <w:color w:val="0070C0"/>
                <w:lang w:val="en-US" w:eastAsia="zh-CN"/>
              </w:rPr>
              <w:t xml:space="preserve">this condition.  </w:t>
            </w:r>
          </w:p>
          <w:p w14:paraId="5386E041" w14:textId="77777777" w:rsidR="00C63463" w:rsidRDefault="00C63463" w:rsidP="00C63463">
            <w:pPr>
              <w:spacing w:after="120"/>
              <w:rPr>
                <w:iCs/>
                <w:color w:val="0070C0"/>
                <w:lang w:val="en-US" w:eastAsia="zh-CN"/>
              </w:rPr>
            </w:pPr>
            <w:r>
              <w:rPr>
                <w:iCs/>
                <w:color w:val="0070C0"/>
                <w:lang w:val="en-US" w:eastAsia="zh-CN"/>
              </w:rPr>
              <w:lastRenderedPageBreak/>
              <w:t xml:space="preserve">Also, the proximity is related with SRS-P configuration/priority issue. SRS-P has the lowest priority of UE transmission in RAN1 spec. Anyway, gNB can schedule SRS-P as the proximity condition, then it may mandate a UE to transmit of SRS-P with priority in certain cases, if it meets </w:t>
            </w:r>
            <w:r>
              <w:rPr>
                <w:color w:val="0070C0"/>
                <w:lang w:val="en-US" w:eastAsia="zh-CN"/>
              </w:rPr>
              <w:t xml:space="preserve">the PRS-SRS </w:t>
            </w:r>
            <w:r w:rsidRPr="004A63CB">
              <w:rPr>
                <w:iCs/>
                <w:color w:val="0070C0"/>
                <w:lang w:val="en-US" w:eastAsia="zh-CN"/>
              </w:rPr>
              <w:t>proximity condition</w:t>
            </w:r>
            <w:r>
              <w:rPr>
                <w:iCs/>
                <w:color w:val="0070C0"/>
                <w:lang w:val="en-US" w:eastAsia="zh-CN"/>
              </w:rPr>
              <w:t>?</w:t>
            </w:r>
          </w:p>
          <w:p w14:paraId="4ACF7176" w14:textId="7855F9FF" w:rsidR="00C63463" w:rsidRDefault="00C63463" w:rsidP="00C63463">
            <w:pPr>
              <w:spacing w:after="120"/>
              <w:rPr>
                <w:rFonts w:eastAsiaTheme="minorEastAsia"/>
                <w:color w:val="0070C0"/>
                <w:lang w:val="en-US" w:eastAsia="zh-CN"/>
              </w:rPr>
            </w:pPr>
            <w:r>
              <w:rPr>
                <w:iCs/>
                <w:color w:val="0070C0"/>
                <w:lang w:val="en-US" w:eastAsia="zh-CN"/>
              </w:rPr>
              <w:t>We agree that PRS-SRS proximity helps to reduce latency, measurement period and mobility impact. As a minimum requirement SRS transmission can be within [-160 , 160] ms from any DL PRS resource of each of TRPs.</w:t>
            </w:r>
          </w:p>
        </w:tc>
      </w:tr>
      <w:tr w:rsidR="001F3AE8" w14:paraId="66120BA0" w14:textId="77777777">
        <w:tc>
          <w:tcPr>
            <w:tcW w:w="1236" w:type="dxa"/>
          </w:tcPr>
          <w:p w14:paraId="4E223E1E" w14:textId="49F0D728" w:rsidR="001F3AE8" w:rsidRDefault="001F3AE8" w:rsidP="001F3AE8">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5" w:type="dxa"/>
          </w:tcPr>
          <w:p w14:paraId="12B5DDFE" w14:textId="377B04AE" w:rsidR="001F3AE8" w:rsidRDefault="001F3AE8" w:rsidP="001F3AE8">
            <w:pPr>
              <w:spacing w:after="120"/>
              <w:rPr>
                <w:color w:val="0070C0"/>
                <w:lang w:val="en-US" w:eastAsia="zh-CN"/>
              </w:rPr>
            </w:pPr>
            <w:r>
              <w:rPr>
                <w:rFonts w:eastAsiaTheme="minorEastAsia"/>
                <w:color w:val="0070C0"/>
                <w:lang w:val="en-US" w:eastAsia="zh-CN"/>
              </w:rPr>
              <w:t>Option 1a</w:t>
            </w:r>
          </w:p>
        </w:tc>
      </w:tr>
      <w:tr w:rsidR="001F17B3" w14:paraId="548390F2" w14:textId="77777777">
        <w:tc>
          <w:tcPr>
            <w:tcW w:w="1236" w:type="dxa"/>
          </w:tcPr>
          <w:p w14:paraId="35CC5090" w14:textId="0E73A317"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05446274"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1a.</w:t>
            </w:r>
          </w:p>
          <w:p w14:paraId="7A3B6AF7" w14:textId="2B81BF5A"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In our view, option 2 is a subset of option 1a, i.e. when the PRS/SRS configuration meets the condition in option 2, it will always meet the condition of option 1. On the other hand, option 1 can </w:t>
            </w:r>
            <w:r>
              <w:rPr>
                <w:rFonts w:eastAsia="宋体"/>
                <w:lang w:eastAsia="zh-CN"/>
              </w:rPr>
              <w:t>allow larger PRS and SRS periodicity if NW carefully plan the offsets.</w:t>
            </w:r>
          </w:p>
        </w:tc>
      </w:tr>
      <w:tr w:rsidR="00FB1504" w14:paraId="52F08A6F" w14:textId="77777777">
        <w:tc>
          <w:tcPr>
            <w:tcW w:w="1236" w:type="dxa"/>
          </w:tcPr>
          <w:p w14:paraId="0AC7979D" w14:textId="64005C8D" w:rsidR="00FB1504" w:rsidRDefault="00FB1504"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6101B35" w14:textId="0157FDF0" w:rsidR="00FB1504" w:rsidRDefault="00FB1504" w:rsidP="001F17B3">
            <w:pPr>
              <w:spacing w:after="120"/>
              <w:rPr>
                <w:rFonts w:eastAsiaTheme="minorEastAsia"/>
                <w:color w:val="0070C0"/>
                <w:lang w:val="en-US" w:eastAsia="zh-CN"/>
              </w:rPr>
            </w:pPr>
            <w:r>
              <w:rPr>
                <w:rFonts w:eastAsiaTheme="minorEastAsia"/>
                <w:color w:val="0070C0"/>
                <w:lang w:val="en-US" w:eastAsia="zh-CN"/>
              </w:rPr>
              <w:t>We support option 2. But we can compromise to option 1a but with X=</w:t>
            </w:r>
            <w:r w:rsidR="00782621">
              <w:rPr>
                <w:rFonts w:eastAsiaTheme="minorEastAsia"/>
                <w:color w:val="0070C0"/>
                <w:lang w:val="en-US" w:eastAsia="zh-CN"/>
              </w:rPr>
              <w:t>160 ms</w:t>
            </w:r>
          </w:p>
        </w:tc>
      </w:tr>
      <w:tr w:rsidR="008116FD" w14:paraId="4AA28930" w14:textId="77777777">
        <w:tc>
          <w:tcPr>
            <w:tcW w:w="1236" w:type="dxa"/>
          </w:tcPr>
          <w:p w14:paraId="47953B5B" w14:textId="7F3F035B" w:rsidR="008116FD" w:rsidRDefault="008116FD" w:rsidP="008116FD">
            <w:pPr>
              <w:spacing w:after="120"/>
              <w:rPr>
                <w:rFonts w:eastAsiaTheme="minorEastAsia"/>
                <w:color w:val="0070C0"/>
                <w:lang w:val="en-US" w:eastAsia="zh-CN"/>
              </w:rPr>
            </w:pPr>
            <w:r>
              <w:rPr>
                <w:color w:val="0070C0"/>
                <w:lang w:val="en-US" w:eastAsia="zh-CN"/>
              </w:rPr>
              <w:t>Qualcomm</w:t>
            </w:r>
          </w:p>
        </w:tc>
        <w:tc>
          <w:tcPr>
            <w:tcW w:w="8395" w:type="dxa"/>
          </w:tcPr>
          <w:p w14:paraId="4312FDE1" w14:textId="4081B6C6" w:rsidR="008116FD" w:rsidRDefault="008116FD" w:rsidP="008116FD">
            <w:pPr>
              <w:spacing w:after="120"/>
              <w:rPr>
                <w:rFonts w:eastAsiaTheme="minorEastAsia"/>
                <w:color w:val="0070C0"/>
                <w:lang w:val="en-US" w:eastAsia="zh-CN"/>
              </w:rPr>
            </w:pPr>
            <w:r>
              <w:rPr>
                <w:color w:val="0070C0"/>
                <w:lang w:val="en-US" w:eastAsia="zh-CN"/>
              </w:rPr>
              <w:t>Option 1a</w:t>
            </w:r>
            <w:r w:rsidR="00F43891">
              <w:rPr>
                <w:color w:val="0070C0"/>
                <w:lang w:val="en-US" w:eastAsia="zh-CN"/>
              </w:rPr>
              <w:t xml:space="preserve">. We see that many other companies are willing to support X=160 ms. Could you comment on why </w:t>
            </w:r>
            <w:r w:rsidR="007B643A">
              <w:rPr>
                <w:color w:val="0070C0"/>
                <w:lang w:val="en-US" w:eastAsia="zh-CN"/>
              </w:rPr>
              <w:t>you have concerns with X=80 ms if we take Tprs=Tsrs=160 ms as a baseline configuration?</w:t>
            </w:r>
          </w:p>
        </w:tc>
      </w:tr>
    </w:tbl>
    <w:p w14:paraId="54EF2876" w14:textId="77777777" w:rsidR="005E4ED5" w:rsidRDefault="005E4ED5">
      <w:pPr>
        <w:rPr>
          <w:i/>
          <w:color w:val="0070C0"/>
          <w:lang w:eastAsia="zh-CN"/>
        </w:rPr>
      </w:pPr>
    </w:p>
    <w:p w14:paraId="75F02216" w14:textId="77777777" w:rsidR="005E4ED5" w:rsidRPr="00B239F4" w:rsidRDefault="00A8549A">
      <w:pPr>
        <w:pStyle w:val="3"/>
        <w:rPr>
          <w:sz w:val="24"/>
          <w:szCs w:val="16"/>
          <w:lang w:val="en-US"/>
        </w:rPr>
      </w:pPr>
      <w:r w:rsidRPr="00B239F4">
        <w:rPr>
          <w:sz w:val="24"/>
          <w:szCs w:val="16"/>
          <w:lang w:val="en-US"/>
        </w:rPr>
        <w:t xml:space="preserve">Sub-topic 4-2 Measurement period requirements with TA change </w:t>
      </w:r>
    </w:p>
    <w:p w14:paraId="1858A36D" w14:textId="77777777" w:rsidR="005E4ED5" w:rsidRDefault="00A8549A">
      <w:pPr>
        <w:pStyle w:val="4"/>
        <w:rPr>
          <w:lang w:val="en-GB"/>
        </w:rPr>
      </w:pPr>
      <w:r w:rsidRPr="00B239F4">
        <w:rPr>
          <w:lang w:val="en-US"/>
        </w:rPr>
        <w:t xml:space="preserve">Issue 4-2-1: </w:t>
      </w:r>
      <w:r>
        <w:rPr>
          <w:lang w:val="en-GB"/>
        </w:rPr>
        <w:t>TA change due to TA command</w:t>
      </w:r>
    </w:p>
    <w:p w14:paraId="1B8242C6"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UE behavior and requirements when UL timing change due to TA command occurs during UE Rx-Tx measurement period.</w:t>
      </w:r>
    </w:p>
    <w:p w14:paraId="6F4865EA" w14:textId="77777777" w:rsidR="005E4ED5" w:rsidRDefault="00A8549A">
      <w:pPr>
        <w:rPr>
          <w:lang w:val="en-US" w:eastAsia="zh-CN"/>
        </w:rPr>
      </w:pPr>
      <w:r>
        <w:rPr>
          <w:i/>
          <w:color w:val="0070C0"/>
          <w:lang w:val="en-US" w:eastAsia="zh-CN"/>
        </w:rPr>
        <w:t>It is noted that Proposal 3 from Intel R4-2106453 and Proposal 3 from Nokia R4-2017183 discuss about accuracy requirements. It has been agreed in R4-2008664 that accuracy requirements do not apply in this case, so this part is not captured in the options.</w:t>
      </w:r>
    </w:p>
    <w:p w14:paraId="477AC6DB"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for UE behaviour</w:t>
      </w:r>
    </w:p>
    <w:p w14:paraId="4C2B9B5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Intel, HW, Nokia)</w:t>
      </w:r>
    </w:p>
    <w:p w14:paraId="3FF36C5D"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UE shall continue UE Rx-Tx time difference measurement </w:t>
      </w:r>
    </w:p>
    <w:p w14:paraId="78910D1D"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(QC)</w:t>
      </w:r>
    </w:p>
    <w:p w14:paraId="6FB10FDD"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76BA74B6"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Ericsson)</w:t>
      </w:r>
    </w:p>
    <w:p w14:paraId="6A1C6BD1"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UE shall discard the UE Rx-Tx time difference measurement </w:t>
      </w:r>
    </w:p>
    <w:p w14:paraId="5F611AF3"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for requirements</w:t>
      </w:r>
    </w:p>
    <w:p w14:paraId="2B53B6F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OPPO, vivo)</w:t>
      </w:r>
    </w:p>
    <w:p w14:paraId="459E0D26"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time difference measurement requirements may not apply</w:t>
      </w:r>
    </w:p>
    <w:p w14:paraId="5B6B3D39"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 Nokia)</w:t>
      </w:r>
    </w:p>
    <w:p w14:paraId="3C18AC6B"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measurement period is not impacted by UL timing change</w:t>
      </w:r>
    </w:p>
    <w:p w14:paraId="199B5040"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66276BF"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4DC57D11" w14:textId="77777777">
        <w:tc>
          <w:tcPr>
            <w:tcW w:w="1236" w:type="dxa"/>
          </w:tcPr>
          <w:p w14:paraId="3A7272E0"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3ADCE05" w14:textId="77777777" w:rsidR="005E4ED5" w:rsidRDefault="00A8549A">
            <w:pPr>
              <w:spacing w:after="120"/>
              <w:rPr>
                <w:b/>
                <w:bCs/>
                <w:color w:val="0070C0"/>
                <w:lang w:val="en-US" w:eastAsia="zh-CN"/>
              </w:rPr>
            </w:pPr>
            <w:r>
              <w:rPr>
                <w:b/>
                <w:bCs/>
                <w:color w:val="0070C0"/>
                <w:lang w:val="en-US" w:eastAsia="zh-CN"/>
              </w:rPr>
              <w:t xml:space="preserve">Comments </w:t>
            </w:r>
          </w:p>
        </w:tc>
      </w:tr>
      <w:tr w:rsidR="007A25B5" w14:paraId="5017BE2D" w14:textId="77777777">
        <w:tc>
          <w:tcPr>
            <w:tcW w:w="1236" w:type="dxa"/>
          </w:tcPr>
          <w:p w14:paraId="2C5BDA8E" w14:textId="00FDB6D2" w:rsidR="007A25B5" w:rsidRDefault="007A25B5" w:rsidP="007A25B5">
            <w:pPr>
              <w:spacing w:after="120"/>
              <w:rPr>
                <w:color w:val="0070C0"/>
                <w:lang w:val="en-US" w:eastAsia="zh-CN"/>
              </w:rPr>
            </w:pPr>
            <w:r>
              <w:rPr>
                <w:color w:val="0070C0"/>
                <w:lang w:val="en-US" w:eastAsia="zh-CN"/>
              </w:rPr>
              <w:t>vivo</w:t>
            </w:r>
          </w:p>
        </w:tc>
        <w:tc>
          <w:tcPr>
            <w:tcW w:w="8395" w:type="dxa"/>
          </w:tcPr>
          <w:p w14:paraId="5ADC4A35" w14:textId="205B445F" w:rsidR="007A25B5" w:rsidRDefault="007A25B5" w:rsidP="007A25B5">
            <w:pPr>
              <w:spacing w:after="120"/>
              <w:rPr>
                <w:color w:val="0070C0"/>
                <w:lang w:val="en-US" w:eastAsia="zh-CN"/>
              </w:rPr>
            </w:pPr>
            <w:r w:rsidRPr="00694C62">
              <w:rPr>
                <w:szCs w:val="24"/>
                <w:lang w:eastAsia="zh-CN"/>
              </w:rPr>
              <w:t xml:space="preserve">UE Rx-Tx time difference measurement requirements </w:t>
            </w:r>
            <w:r>
              <w:rPr>
                <w:szCs w:val="24"/>
                <w:lang w:eastAsia="zh-CN"/>
              </w:rPr>
              <w:t>do</w:t>
            </w:r>
            <w:r w:rsidRPr="00694C62">
              <w:rPr>
                <w:szCs w:val="24"/>
                <w:lang w:eastAsia="zh-CN"/>
              </w:rPr>
              <w:t xml:space="preserve"> not apply</w:t>
            </w:r>
            <w:r>
              <w:rPr>
                <w:szCs w:val="24"/>
                <w:lang w:eastAsia="zh-CN"/>
              </w:rPr>
              <w:t xml:space="preserve"> if TA changes due to TA command as it cannot be compensated when determining UE location. It is unclear why UE continues the measurement which is not useless for deciding location.</w:t>
            </w:r>
          </w:p>
        </w:tc>
      </w:tr>
      <w:tr w:rsidR="00385B00" w14:paraId="209DCB4D" w14:textId="77777777">
        <w:tc>
          <w:tcPr>
            <w:tcW w:w="1236" w:type="dxa"/>
          </w:tcPr>
          <w:p w14:paraId="39E7A5E8" w14:textId="400DC03C" w:rsidR="00385B00" w:rsidRDefault="00385B00" w:rsidP="00385B00">
            <w:pPr>
              <w:spacing w:after="120"/>
              <w:rPr>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5" w:type="dxa"/>
          </w:tcPr>
          <w:p w14:paraId="06D47BCB" w14:textId="52AB29D7" w:rsidR="00385B00" w:rsidRDefault="00CF3581" w:rsidP="00385B00">
            <w:pPr>
              <w:spacing w:after="120"/>
              <w:rPr>
                <w:color w:val="0070C0"/>
                <w:lang w:val="en-US" w:eastAsia="zh-CN"/>
              </w:rPr>
            </w:pPr>
            <w:r>
              <w:rPr>
                <w:rFonts w:eastAsiaTheme="minorEastAsia"/>
                <w:color w:val="0070C0"/>
                <w:lang w:val="en-US" w:eastAsia="zh-CN"/>
              </w:rPr>
              <w:t>F</w:t>
            </w:r>
            <w:r w:rsidR="00385B00">
              <w:rPr>
                <w:rFonts w:eastAsiaTheme="minorEastAsia"/>
                <w:color w:val="0070C0"/>
                <w:lang w:val="en-US" w:eastAsia="zh-CN"/>
              </w:rPr>
              <w:t>or UE behavior</w:t>
            </w:r>
            <w:r>
              <w:rPr>
                <w:rFonts w:eastAsiaTheme="minorEastAsia"/>
                <w:color w:val="0070C0"/>
                <w:lang w:val="en-US" w:eastAsia="zh-CN"/>
              </w:rPr>
              <w:t>, we prefer to discard the Rx-Tx time difference measurements and are also fine to leave it for UE impl</w:t>
            </w:r>
            <w:r w:rsidR="003E36F7">
              <w:rPr>
                <w:rFonts w:eastAsiaTheme="minorEastAsia"/>
                <w:color w:val="0070C0"/>
                <w:lang w:val="en-US" w:eastAsia="zh-CN"/>
              </w:rPr>
              <w:t>emen</w:t>
            </w:r>
            <w:r>
              <w:rPr>
                <w:rFonts w:eastAsiaTheme="minorEastAsia"/>
                <w:color w:val="0070C0"/>
                <w:lang w:val="en-US" w:eastAsia="zh-CN"/>
              </w:rPr>
              <w:t>tation. For requirements</w:t>
            </w:r>
            <w:r w:rsidR="00842C3B">
              <w:rPr>
                <w:rFonts w:eastAsiaTheme="minorEastAsia"/>
                <w:color w:val="0070C0"/>
                <w:lang w:val="en-US" w:eastAsia="zh-CN"/>
              </w:rPr>
              <w:t>, we</w:t>
            </w:r>
            <w:r>
              <w:rPr>
                <w:rFonts w:eastAsiaTheme="minorEastAsia"/>
                <w:color w:val="0070C0"/>
                <w:lang w:val="en-US" w:eastAsia="zh-CN"/>
              </w:rPr>
              <w:t xml:space="preserve"> support </w:t>
            </w:r>
            <w:r w:rsidR="00385B00">
              <w:rPr>
                <w:rFonts w:eastAsiaTheme="minorEastAsia"/>
                <w:color w:val="0070C0"/>
                <w:lang w:val="en-US" w:eastAsia="zh-CN"/>
              </w:rPr>
              <w:t>option 1.</w:t>
            </w:r>
          </w:p>
        </w:tc>
      </w:tr>
      <w:tr w:rsidR="00171D4B" w14:paraId="07F8DCAA" w14:textId="77777777">
        <w:tc>
          <w:tcPr>
            <w:tcW w:w="1236" w:type="dxa"/>
          </w:tcPr>
          <w:p w14:paraId="06176567" w14:textId="33ADB8A9" w:rsidR="00171D4B" w:rsidRDefault="00171D4B" w:rsidP="00385B0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1362A77" w14:textId="77777777" w:rsidR="00171D4B" w:rsidRDefault="00171D4B" w:rsidP="00171D4B">
            <w:r>
              <w:t xml:space="preserve">RAN1 has discussed about TA issues in RTT methods, some solutions have been proposed. It makes sense at least to let a UE continue to make measurements regardless of </w:t>
            </w:r>
            <w:r w:rsidRPr="00D30329">
              <w:t>TA change</w:t>
            </w:r>
            <w:r>
              <w:t xml:space="preserve"> in RAN4 point of view</w:t>
            </w:r>
            <w:r w:rsidRPr="00D30329">
              <w:t>.</w:t>
            </w:r>
            <w:r>
              <w:t xml:space="preserve"> </w:t>
            </w:r>
          </w:p>
          <w:p w14:paraId="4A99C3C9" w14:textId="460806B9" w:rsidR="00171D4B" w:rsidRDefault="00171D4B" w:rsidP="00171D4B">
            <w:pPr>
              <w:spacing w:after="120"/>
              <w:rPr>
                <w:rFonts w:eastAsiaTheme="minorEastAsia"/>
                <w:color w:val="0070C0"/>
                <w:lang w:val="en-US" w:eastAsia="zh-CN"/>
              </w:rPr>
            </w:pPr>
            <w:r w:rsidRPr="00BE5F1C">
              <w:t>If a UE discards the UE Rx-Tx time difference measurements, we have a concern that it limits RTT use</w:t>
            </w:r>
            <w:r>
              <w:t xml:space="preserve"> </w:t>
            </w:r>
            <w:r w:rsidRPr="00BE5F1C">
              <w:t>case of mobile UEs.</w:t>
            </w:r>
            <w:r>
              <w:t xml:space="preserve"> In addition with a proximity condition between PRS and SRS the probability of a TA change during the measurement can be lowered.</w:t>
            </w:r>
          </w:p>
        </w:tc>
      </w:tr>
      <w:tr w:rsidR="00BA6627" w14:paraId="5C4601D0" w14:textId="77777777">
        <w:tc>
          <w:tcPr>
            <w:tcW w:w="1236" w:type="dxa"/>
          </w:tcPr>
          <w:p w14:paraId="405B095C" w14:textId="3E22C0C9" w:rsidR="00BA6627" w:rsidRDefault="00BA6627" w:rsidP="00BA6627">
            <w:pPr>
              <w:spacing w:after="120"/>
              <w:rPr>
                <w:rFonts w:eastAsiaTheme="minorEastAsia"/>
                <w:color w:val="0070C0"/>
                <w:lang w:val="en-US" w:eastAsia="zh-CN"/>
              </w:rPr>
            </w:pPr>
            <w:r>
              <w:rPr>
                <w:rFonts w:eastAsiaTheme="minorEastAsia"/>
                <w:color w:val="0070C0"/>
                <w:lang w:val="en-US" w:eastAsia="zh-CN"/>
              </w:rPr>
              <w:t xml:space="preserve">Intel </w:t>
            </w:r>
          </w:p>
        </w:tc>
        <w:tc>
          <w:tcPr>
            <w:tcW w:w="8395" w:type="dxa"/>
          </w:tcPr>
          <w:p w14:paraId="7F82E988" w14:textId="564AA680" w:rsidR="00BA6627" w:rsidRDefault="00BA6627" w:rsidP="00BA6627">
            <w:r>
              <w:rPr>
                <w:rFonts w:eastAsiaTheme="minorEastAsia"/>
                <w:color w:val="0070C0"/>
                <w:lang w:val="en-US" w:eastAsia="zh-CN"/>
              </w:rPr>
              <w:t xml:space="preserve">For UE behavior, we support Option 1. For requirements, </w:t>
            </w:r>
            <w:r>
              <w:rPr>
                <w:rFonts w:eastAsia="宋体"/>
                <w:color w:val="0070C0"/>
                <w:szCs w:val="24"/>
                <w:lang w:eastAsia="zh-CN"/>
              </w:rPr>
              <w:t>Option 1</w:t>
            </w:r>
          </w:p>
        </w:tc>
      </w:tr>
      <w:tr w:rsidR="001F17B3" w14:paraId="40AA74A2" w14:textId="77777777">
        <w:tc>
          <w:tcPr>
            <w:tcW w:w="1236" w:type="dxa"/>
          </w:tcPr>
          <w:p w14:paraId="5CBCE444" w14:textId="133858D1"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73B4184C"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w:t>
            </w:r>
          </w:p>
          <w:p w14:paraId="5F151BA9" w14:textId="77777777" w:rsidR="001F17B3" w:rsidRDefault="001F17B3" w:rsidP="001F17B3">
            <w:pPr>
              <w:spacing w:after="120"/>
              <w:rPr>
                <w:rFonts w:eastAsia="宋体"/>
                <w:lang w:eastAsia="zh-CN"/>
              </w:rPr>
            </w:pPr>
            <w:r>
              <w:rPr>
                <w:rFonts w:eastAsiaTheme="minorEastAsia"/>
                <w:color w:val="0070C0"/>
                <w:lang w:val="en-US" w:eastAsia="zh-CN"/>
              </w:rPr>
              <w:t>We suggest to define same UE behavior and requirements for all cases of UL timing change</w:t>
            </w:r>
            <w:r>
              <w:rPr>
                <w:rFonts w:eastAsia="宋体"/>
                <w:lang w:eastAsia="zh-CN"/>
              </w:rPr>
              <w:t>, as the impacts to multi-RTT positioning is similar. We think the UE could continue the Rx-Tx measurement, and the current measurement period requirements can apply.</w:t>
            </w:r>
          </w:p>
          <w:p w14:paraId="558DEC2E" w14:textId="47D30C91" w:rsidR="001F17B3" w:rsidRDefault="001F17B3" w:rsidP="001F17B3">
            <w:pPr>
              <w:rPr>
                <w:rFonts w:eastAsiaTheme="minorEastAsia"/>
                <w:color w:val="0070C0"/>
                <w:lang w:val="en-US" w:eastAsia="zh-CN"/>
              </w:rPr>
            </w:pPr>
            <w:r>
              <w:rPr>
                <w:rFonts w:eastAsia="宋体"/>
                <w:lang w:eastAsia="zh-CN"/>
              </w:rPr>
              <w:t>The accuracy requirements can be discussed separately.</w:t>
            </w:r>
          </w:p>
        </w:tc>
      </w:tr>
      <w:tr w:rsidR="00782621" w14:paraId="519639E1" w14:textId="77777777">
        <w:tc>
          <w:tcPr>
            <w:tcW w:w="1236" w:type="dxa"/>
          </w:tcPr>
          <w:p w14:paraId="0AF5CE4D" w14:textId="2CCAD3B4" w:rsidR="00782621" w:rsidRDefault="00782621"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4D643D0" w14:textId="77777777" w:rsidR="00782621" w:rsidRDefault="00637982" w:rsidP="001F17B3">
            <w:pPr>
              <w:spacing w:after="120"/>
              <w:rPr>
                <w:rFonts w:eastAsiaTheme="minorEastAsia"/>
                <w:color w:val="0070C0"/>
                <w:lang w:val="en-US" w:eastAsia="zh-CN"/>
              </w:rPr>
            </w:pPr>
            <w:r>
              <w:rPr>
                <w:rFonts w:eastAsiaTheme="minorEastAsia"/>
                <w:color w:val="0070C0"/>
                <w:lang w:val="en-US" w:eastAsia="zh-CN"/>
              </w:rPr>
              <w:t>We support option 2 (UE behaviour) and option 1 (requirements).</w:t>
            </w:r>
          </w:p>
          <w:p w14:paraId="12F8104E" w14:textId="6262452F" w:rsidR="00637982" w:rsidRDefault="00637982" w:rsidP="001F17B3">
            <w:pPr>
              <w:spacing w:after="120"/>
              <w:rPr>
                <w:rFonts w:eastAsiaTheme="minorEastAsia"/>
                <w:color w:val="0070C0"/>
                <w:lang w:val="en-US" w:eastAsia="zh-CN"/>
              </w:rPr>
            </w:pPr>
            <w:r>
              <w:rPr>
                <w:rFonts w:eastAsiaTheme="minorEastAsia"/>
                <w:color w:val="0070C0"/>
                <w:lang w:val="en-US" w:eastAsia="zh-CN"/>
              </w:rPr>
              <w:t xml:space="preserve">But we are also fine to define </w:t>
            </w:r>
            <w:r w:rsidR="00120A8E">
              <w:rPr>
                <w:rFonts w:eastAsiaTheme="minorEastAsia"/>
                <w:color w:val="0070C0"/>
                <w:lang w:val="en-US" w:eastAsia="zh-CN"/>
              </w:rPr>
              <w:t>this only in the accuracy requirements.</w:t>
            </w:r>
          </w:p>
        </w:tc>
      </w:tr>
      <w:tr w:rsidR="003B2223" w14:paraId="5945B6EE" w14:textId="77777777">
        <w:tc>
          <w:tcPr>
            <w:tcW w:w="1236" w:type="dxa"/>
          </w:tcPr>
          <w:p w14:paraId="42574ABE" w14:textId="3B81EBFA" w:rsidR="003B2223" w:rsidRDefault="003B2223" w:rsidP="003B2223">
            <w:pPr>
              <w:spacing w:after="120"/>
              <w:rPr>
                <w:rFonts w:eastAsiaTheme="minorEastAsia"/>
                <w:color w:val="0070C0"/>
                <w:lang w:val="en-US" w:eastAsia="zh-CN"/>
              </w:rPr>
            </w:pPr>
            <w:r>
              <w:rPr>
                <w:color w:val="0070C0"/>
                <w:lang w:val="en-US" w:eastAsia="zh-CN"/>
              </w:rPr>
              <w:t>Qualcomm</w:t>
            </w:r>
          </w:p>
        </w:tc>
        <w:tc>
          <w:tcPr>
            <w:tcW w:w="8395" w:type="dxa"/>
          </w:tcPr>
          <w:p w14:paraId="29DB3324" w14:textId="0246A5D9" w:rsidR="003B2223" w:rsidRDefault="003B2223" w:rsidP="003B2223">
            <w:pPr>
              <w:spacing w:after="120"/>
              <w:rPr>
                <w:rFonts w:eastAsiaTheme="minorEastAsia"/>
                <w:color w:val="0070C0"/>
                <w:lang w:val="en-US" w:eastAsia="zh-CN"/>
              </w:rPr>
            </w:pPr>
            <w:r>
              <w:rPr>
                <w:color w:val="0070C0"/>
                <w:lang w:val="en-US" w:eastAsia="zh-CN"/>
              </w:rPr>
              <w:t>UE behavior: option 2. Requirements: option 1.</w:t>
            </w:r>
          </w:p>
        </w:tc>
      </w:tr>
    </w:tbl>
    <w:p w14:paraId="608D176C" w14:textId="77777777" w:rsidR="005E4ED5" w:rsidRDefault="005E4ED5">
      <w:pPr>
        <w:rPr>
          <w:color w:val="0070C0"/>
          <w:lang w:val="en-US" w:eastAsia="zh-CN"/>
        </w:rPr>
      </w:pPr>
    </w:p>
    <w:p w14:paraId="1FC86AE5" w14:textId="77777777" w:rsidR="005E4ED5" w:rsidRDefault="00A8549A">
      <w:pPr>
        <w:pStyle w:val="4"/>
        <w:rPr>
          <w:lang w:val="en-GB"/>
        </w:rPr>
      </w:pPr>
      <w:r w:rsidRPr="00B239F4">
        <w:rPr>
          <w:lang w:val="en-US"/>
        </w:rPr>
        <w:t xml:space="preserve">Issue 4-2-2: </w:t>
      </w:r>
      <w:r>
        <w:rPr>
          <w:lang w:val="en-GB"/>
        </w:rPr>
        <w:t>TA change due to UE autonomous adjustment</w:t>
      </w:r>
    </w:p>
    <w:p w14:paraId="66B992CE"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UE behavior and requirements when UL timing change due to UE autonomous timing adjustment occurs during UE Rx-Tx measurement period.</w:t>
      </w:r>
    </w:p>
    <w:p w14:paraId="7841CAD7"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for UE behaviour</w:t>
      </w:r>
    </w:p>
    <w:p w14:paraId="0F0F8A6D"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Intel, OPPO, vivo, HW, Nokia)</w:t>
      </w:r>
    </w:p>
    <w:p w14:paraId="623E35DC"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UE shall continue UE Rx-Tx time difference measurement </w:t>
      </w:r>
    </w:p>
    <w:p w14:paraId="07A536F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w:t>
      </w:r>
    </w:p>
    <w:p w14:paraId="6839F60C"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The UE shall discard the UE Rx-Tx time difference measurement</w:t>
      </w:r>
    </w:p>
    <w:p w14:paraId="12A1082C"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for requirements</w:t>
      </w:r>
    </w:p>
    <w:p w14:paraId="46C3435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w:t>
      </w:r>
    </w:p>
    <w:p w14:paraId="4BFB6C1F"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time difference measurement requirements may not apply</w:t>
      </w:r>
    </w:p>
    <w:p w14:paraId="076FC359"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val="fr-FR" w:eastAsia="zh-CN"/>
        </w:rPr>
      </w:pPr>
      <w:r>
        <w:rPr>
          <w:rFonts w:eastAsia="宋体"/>
          <w:color w:val="0070C0"/>
          <w:szCs w:val="24"/>
          <w:lang w:val="fr-FR" w:eastAsia="zh-CN"/>
        </w:rPr>
        <w:t>Option 2 (QC, vivo, HW, Nokia)</w:t>
      </w:r>
    </w:p>
    <w:p w14:paraId="65A5D7E4"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time difference measurement requirements apply</w:t>
      </w:r>
    </w:p>
    <w:p w14:paraId="26582643"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EC0A96A"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7D2DFEC6" w14:textId="77777777">
        <w:tc>
          <w:tcPr>
            <w:tcW w:w="1236" w:type="dxa"/>
          </w:tcPr>
          <w:p w14:paraId="60300F83"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2ED003C9" w14:textId="77777777" w:rsidR="005E4ED5" w:rsidRDefault="00A8549A">
            <w:pPr>
              <w:spacing w:after="120"/>
              <w:rPr>
                <w:b/>
                <w:bCs/>
                <w:color w:val="0070C0"/>
                <w:lang w:val="en-US" w:eastAsia="zh-CN"/>
              </w:rPr>
            </w:pPr>
            <w:r>
              <w:rPr>
                <w:b/>
                <w:bCs/>
                <w:color w:val="0070C0"/>
                <w:lang w:val="en-US" w:eastAsia="zh-CN"/>
              </w:rPr>
              <w:t xml:space="preserve">Comments </w:t>
            </w:r>
          </w:p>
        </w:tc>
      </w:tr>
      <w:tr w:rsidR="007A25B5" w14:paraId="36D9BC69" w14:textId="77777777">
        <w:tc>
          <w:tcPr>
            <w:tcW w:w="1236" w:type="dxa"/>
          </w:tcPr>
          <w:p w14:paraId="6893DA14" w14:textId="78F9C35A" w:rsidR="007A25B5" w:rsidRDefault="007A25B5" w:rsidP="007A25B5">
            <w:pPr>
              <w:spacing w:after="120"/>
              <w:rPr>
                <w:color w:val="0070C0"/>
                <w:lang w:val="en-US" w:eastAsia="zh-CN"/>
              </w:rPr>
            </w:pPr>
            <w:r>
              <w:rPr>
                <w:color w:val="0070C0"/>
                <w:lang w:val="en-US" w:eastAsia="zh-CN"/>
              </w:rPr>
              <w:t>vivo</w:t>
            </w:r>
          </w:p>
        </w:tc>
        <w:tc>
          <w:tcPr>
            <w:tcW w:w="8395" w:type="dxa"/>
          </w:tcPr>
          <w:p w14:paraId="0B221DB1" w14:textId="20C85E77" w:rsidR="007A25B5" w:rsidRDefault="007A25B5" w:rsidP="007A25B5">
            <w:pPr>
              <w:spacing w:after="120"/>
              <w:rPr>
                <w:color w:val="0070C0"/>
                <w:lang w:val="en-US" w:eastAsia="zh-CN"/>
              </w:rPr>
            </w:pPr>
            <w:r>
              <w:rPr>
                <w:color w:val="0070C0"/>
                <w:lang w:val="en-US" w:eastAsia="zh-CN"/>
              </w:rPr>
              <w:t>Support Option 1 for UE behavior and option 2 for requirements.</w:t>
            </w:r>
          </w:p>
        </w:tc>
      </w:tr>
      <w:tr w:rsidR="003E36F7" w14:paraId="4E47E040" w14:textId="77777777">
        <w:tc>
          <w:tcPr>
            <w:tcW w:w="1236" w:type="dxa"/>
          </w:tcPr>
          <w:p w14:paraId="5A1DC8F5" w14:textId="59B03BB4" w:rsidR="003E36F7" w:rsidRDefault="003E36F7" w:rsidP="003E36F7">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3B33D6A" w14:textId="58EF5B1B" w:rsidR="003E36F7" w:rsidRDefault="003E36F7" w:rsidP="003E36F7">
            <w:pPr>
              <w:spacing w:after="120"/>
              <w:rPr>
                <w:color w:val="0070C0"/>
                <w:lang w:val="en-US" w:eastAsia="zh-CN"/>
              </w:rPr>
            </w:pPr>
            <w:r>
              <w:rPr>
                <w:rFonts w:eastAsiaTheme="minorEastAsia"/>
                <w:color w:val="0070C0"/>
                <w:lang w:val="en-US" w:eastAsia="zh-CN"/>
              </w:rPr>
              <w:t>Support option 1 for UE behavior and option 2 for requirements.</w:t>
            </w:r>
          </w:p>
        </w:tc>
      </w:tr>
      <w:tr w:rsidR="00A65A64" w14:paraId="5EC0ADEC" w14:textId="77777777">
        <w:tc>
          <w:tcPr>
            <w:tcW w:w="1236" w:type="dxa"/>
          </w:tcPr>
          <w:p w14:paraId="4357A2E3" w14:textId="5957A18C" w:rsidR="00A65A64" w:rsidRDefault="00A65A64" w:rsidP="003E36F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410ACC5" w14:textId="20DD24F5" w:rsidR="00A65A64" w:rsidRDefault="00A65A64" w:rsidP="003E36F7">
            <w:pPr>
              <w:spacing w:after="120"/>
              <w:rPr>
                <w:rFonts w:eastAsiaTheme="minorEastAsia"/>
                <w:color w:val="0070C0"/>
                <w:lang w:val="en-US" w:eastAsia="zh-CN"/>
              </w:rPr>
            </w:pPr>
            <w:r>
              <w:rPr>
                <w:color w:val="0070C0"/>
                <w:lang w:val="en-US" w:eastAsia="zh-CN"/>
              </w:rPr>
              <w:t>Same as above.</w:t>
            </w:r>
          </w:p>
        </w:tc>
      </w:tr>
      <w:tr w:rsidR="001F17B3" w14:paraId="20C88228" w14:textId="77777777">
        <w:tc>
          <w:tcPr>
            <w:tcW w:w="1236" w:type="dxa"/>
          </w:tcPr>
          <w:p w14:paraId="16CB54FA" w14:textId="230ABEDF"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1187C620" w14:textId="6E494260" w:rsidR="001F17B3" w:rsidRDefault="001F17B3" w:rsidP="001F17B3">
            <w:pPr>
              <w:spacing w:after="120"/>
              <w:rPr>
                <w:color w:val="0070C0"/>
                <w:lang w:val="en-US" w:eastAsia="zh-CN"/>
              </w:rPr>
            </w:pPr>
            <w:r>
              <w:rPr>
                <w:rFonts w:eastAsiaTheme="minorEastAsia"/>
                <w:color w:val="0070C0"/>
                <w:lang w:val="en-US" w:eastAsia="zh-CN"/>
              </w:rPr>
              <w:t>Same comment as issue 4-2-1.</w:t>
            </w:r>
          </w:p>
        </w:tc>
      </w:tr>
      <w:tr w:rsidR="00FE4296" w14:paraId="2E7E76AF" w14:textId="77777777">
        <w:tc>
          <w:tcPr>
            <w:tcW w:w="1236" w:type="dxa"/>
          </w:tcPr>
          <w:p w14:paraId="2843AD8E" w14:textId="14810FFB" w:rsidR="00FE4296" w:rsidRDefault="00FE4296" w:rsidP="00FE4296">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C9D5469" w14:textId="77777777" w:rsidR="00FE4296" w:rsidRDefault="00FE4296" w:rsidP="00FE4296">
            <w:pPr>
              <w:spacing w:after="120"/>
              <w:rPr>
                <w:rFonts w:eastAsiaTheme="minorEastAsia"/>
                <w:color w:val="0070C0"/>
                <w:lang w:val="en-US" w:eastAsia="zh-CN"/>
              </w:rPr>
            </w:pPr>
            <w:r>
              <w:rPr>
                <w:rFonts w:eastAsiaTheme="minorEastAsia"/>
                <w:color w:val="0070C0"/>
                <w:lang w:val="en-US" w:eastAsia="zh-CN"/>
              </w:rPr>
              <w:t>Same as in issue 4-2-1.</w:t>
            </w:r>
          </w:p>
          <w:p w14:paraId="364EDDCF" w14:textId="12FD5B1E" w:rsidR="00FE4296" w:rsidRDefault="00FE4296" w:rsidP="00FE4296">
            <w:pPr>
              <w:spacing w:after="120"/>
              <w:rPr>
                <w:rFonts w:eastAsiaTheme="minorEastAsia"/>
                <w:color w:val="0070C0"/>
                <w:lang w:val="en-US" w:eastAsia="zh-CN"/>
              </w:rPr>
            </w:pPr>
            <w:r>
              <w:rPr>
                <w:rFonts w:eastAsiaTheme="minorEastAsia"/>
                <w:color w:val="0070C0"/>
                <w:lang w:val="en-US" w:eastAsia="zh-CN"/>
              </w:rPr>
              <w:lastRenderedPageBreak/>
              <w:t>We support option 2 (UE behaviour) and option 1 (requirements).</w:t>
            </w:r>
          </w:p>
          <w:p w14:paraId="4765FBEC" w14:textId="0AA02EEF" w:rsidR="00FE4296" w:rsidRDefault="00FE4296" w:rsidP="00FE4296">
            <w:pPr>
              <w:spacing w:after="120"/>
              <w:rPr>
                <w:rFonts w:eastAsiaTheme="minorEastAsia"/>
                <w:color w:val="0070C0"/>
                <w:lang w:val="en-US" w:eastAsia="zh-CN"/>
              </w:rPr>
            </w:pPr>
            <w:r>
              <w:rPr>
                <w:rFonts w:eastAsiaTheme="minorEastAsia"/>
                <w:color w:val="0070C0"/>
                <w:lang w:val="en-US" w:eastAsia="zh-CN"/>
              </w:rPr>
              <w:t>But we are also fine to define this only in the accuracy requirements.</w:t>
            </w:r>
          </w:p>
        </w:tc>
      </w:tr>
      <w:tr w:rsidR="002C12F5" w14:paraId="42C0117D" w14:textId="77777777">
        <w:tc>
          <w:tcPr>
            <w:tcW w:w="1236" w:type="dxa"/>
          </w:tcPr>
          <w:p w14:paraId="09BA3C9E" w14:textId="3966906A" w:rsidR="002C12F5" w:rsidRDefault="002C12F5" w:rsidP="002C12F5">
            <w:pPr>
              <w:spacing w:after="120"/>
              <w:rPr>
                <w:rFonts w:eastAsiaTheme="minorEastAsia"/>
                <w:color w:val="0070C0"/>
                <w:lang w:val="en-US" w:eastAsia="zh-CN"/>
              </w:rPr>
            </w:pPr>
            <w:r>
              <w:rPr>
                <w:color w:val="0070C0"/>
                <w:lang w:val="en-US" w:eastAsia="zh-CN"/>
              </w:rPr>
              <w:lastRenderedPageBreak/>
              <w:t>Qualcomm</w:t>
            </w:r>
          </w:p>
        </w:tc>
        <w:tc>
          <w:tcPr>
            <w:tcW w:w="8395" w:type="dxa"/>
          </w:tcPr>
          <w:p w14:paraId="48B42A1A" w14:textId="2EBEF8CB" w:rsidR="002C12F5" w:rsidRDefault="002C12F5" w:rsidP="002C12F5">
            <w:pPr>
              <w:spacing w:after="120"/>
              <w:rPr>
                <w:rFonts w:eastAsiaTheme="minorEastAsia"/>
                <w:color w:val="0070C0"/>
                <w:lang w:val="en-US" w:eastAsia="zh-CN"/>
              </w:rPr>
            </w:pPr>
            <w:r>
              <w:rPr>
                <w:color w:val="0070C0"/>
                <w:lang w:val="en-US" w:eastAsia="zh-CN"/>
              </w:rPr>
              <w:t>UE behavior: option 1. Requirements: option 2.</w:t>
            </w:r>
          </w:p>
        </w:tc>
      </w:tr>
    </w:tbl>
    <w:p w14:paraId="3672E1CD" w14:textId="77777777" w:rsidR="005E4ED5" w:rsidRDefault="005E4ED5">
      <w:pPr>
        <w:rPr>
          <w:color w:val="0070C0"/>
          <w:lang w:val="en-US" w:eastAsia="zh-CN"/>
        </w:rPr>
      </w:pPr>
    </w:p>
    <w:p w14:paraId="704D342F" w14:textId="77777777" w:rsidR="005E4ED5" w:rsidRPr="00B239F4" w:rsidRDefault="00A8549A">
      <w:pPr>
        <w:pStyle w:val="4"/>
        <w:rPr>
          <w:lang w:val="en-US"/>
        </w:rPr>
      </w:pPr>
      <w:r w:rsidRPr="00B239F4">
        <w:rPr>
          <w:lang w:val="en-US"/>
        </w:rPr>
        <w:t>Issue 4-2-3: TA change due to N</w:t>
      </w:r>
      <w:r w:rsidRPr="00B239F4">
        <w:rPr>
          <w:vertAlign w:val="subscript"/>
          <w:lang w:val="en-US"/>
        </w:rPr>
        <w:t>TA_offset</w:t>
      </w:r>
      <w:r w:rsidRPr="00B239F4">
        <w:rPr>
          <w:lang w:val="en-US"/>
        </w:rPr>
        <w:t xml:space="preserve"> change</w:t>
      </w:r>
    </w:p>
    <w:p w14:paraId="5CD7F08D"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 xml:space="preserve">UE behavior and requirements when UL timing change due to </w:t>
      </w:r>
      <w:r>
        <w:rPr>
          <w:i/>
          <w:color w:val="0070C0"/>
          <w:lang w:eastAsia="zh-CN"/>
        </w:rPr>
        <w:t>N</w:t>
      </w:r>
      <w:r>
        <w:rPr>
          <w:i/>
          <w:color w:val="0070C0"/>
          <w:vertAlign w:val="subscript"/>
          <w:lang w:eastAsia="zh-CN"/>
        </w:rPr>
        <w:t>TA_offset</w:t>
      </w:r>
      <w:r>
        <w:rPr>
          <w:i/>
          <w:color w:val="0070C0"/>
          <w:lang w:eastAsia="zh-CN"/>
        </w:rPr>
        <w:t xml:space="preserve"> change</w:t>
      </w:r>
      <w:r>
        <w:rPr>
          <w:i/>
          <w:color w:val="0070C0"/>
          <w:lang w:val="en-US" w:eastAsia="zh-CN"/>
        </w:rPr>
        <w:t xml:space="preserve"> occurs during UE Rx-Tx measurement period.</w:t>
      </w:r>
    </w:p>
    <w:p w14:paraId="63342644"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2ACDEC2"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HW, QC)</w:t>
      </w:r>
    </w:p>
    <w:p w14:paraId="1CEAB370"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val="en-US" w:eastAsia="zh-CN"/>
        </w:rPr>
        <w:t>No need to clarify UE Rx-Tx measurement requirements in case of N</w:t>
      </w:r>
      <w:r>
        <w:rPr>
          <w:rFonts w:eastAsia="宋体"/>
          <w:szCs w:val="24"/>
          <w:vertAlign w:val="subscript"/>
          <w:lang w:val="en-US" w:eastAsia="zh-CN"/>
        </w:rPr>
        <w:t>TA_offset</w:t>
      </w:r>
      <w:r>
        <w:rPr>
          <w:rFonts w:eastAsia="宋体"/>
          <w:szCs w:val="24"/>
          <w:lang w:val="en-US" w:eastAsia="zh-CN"/>
        </w:rPr>
        <w:t xml:space="preserve"> change</w:t>
      </w:r>
    </w:p>
    <w:p w14:paraId="72F285EF"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(QC, OPPO, vivo)</w:t>
      </w:r>
    </w:p>
    <w:p w14:paraId="5D090F25"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bCs/>
          <w:szCs w:val="24"/>
          <w:lang w:val="en-US" w:eastAsia="zh-CN"/>
        </w:rPr>
        <w:t>It is clarified in UE Rx-Tx measurement requirements (section 9.9.4 in TS 38.133) that measurement requirements are not applicable if the N</w:t>
      </w:r>
      <w:r>
        <w:rPr>
          <w:rFonts w:eastAsia="宋体"/>
          <w:bCs/>
          <w:szCs w:val="24"/>
          <w:vertAlign w:val="subscript"/>
          <w:lang w:val="en-US" w:eastAsia="zh-CN"/>
        </w:rPr>
        <w:t>TA_offset</w:t>
      </w:r>
      <w:r>
        <w:rPr>
          <w:rFonts w:eastAsia="宋体"/>
          <w:bCs/>
          <w:szCs w:val="24"/>
          <w:lang w:val="en-US" w:eastAsia="zh-CN"/>
        </w:rPr>
        <w:t xml:space="preserve"> changes during the measurement period</w:t>
      </w:r>
    </w:p>
    <w:p w14:paraId="3F96D8E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(Ericsson)</w:t>
      </w:r>
    </w:p>
    <w:p w14:paraId="190B12CC"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val="en-US" w:eastAsia="zh-CN"/>
        </w:rPr>
        <w:t>It is clarified in UE Rx-Tx measurement requirements (section 9.9.4 in TS 38.133) that the UE shall discard the UE Rx-Tx measurement if the N</w:t>
      </w:r>
      <w:r>
        <w:rPr>
          <w:rFonts w:eastAsia="宋体"/>
          <w:szCs w:val="24"/>
          <w:vertAlign w:val="subscript"/>
          <w:lang w:val="en-US" w:eastAsia="zh-CN"/>
        </w:rPr>
        <w:t>TA_offset</w:t>
      </w:r>
      <w:r>
        <w:rPr>
          <w:rFonts w:eastAsia="宋体"/>
          <w:szCs w:val="24"/>
          <w:lang w:val="en-US" w:eastAsia="zh-CN"/>
        </w:rPr>
        <w:t xml:space="preserve"> changes during the measurement period.</w:t>
      </w:r>
    </w:p>
    <w:p w14:paraId="58DCD487"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AD236A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0756A884" w14:textId="77777777">
        <w:tc>
          <w:tcPr>
            <w:tcW w:w="1236" w:type="dxa"/>
          </w:tcPr>
          <w:p w14:paraId="5D86946E"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EF926EA"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732713A2" w14:textId="77777777">
        <w:tc>
          <w:tcPr>
            <w:tcW w:w="1236" w:type="dxa"/>
          </w:tcPr>
          <w:p w14:paraId="228B8AB3"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E54B816"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7A25B5" w14:paraId="7E8FA3A2" w14:textId="77777777">
        <w:tc>
          <w:tcPr>
            <w:tcW w:w="1236" w:type="dxa"/>
          </w:tcPr>
          <w:p w14:paraId="3D29206B" w14:textId="1F317B04" w:rsidR="007A25B5" w:rsidRDefault="007A25B5" w:rsidP="007A25B5">
            <w:pPr>
              <w:spacing w:after="120"/>
              <w:rPr>
                <w:color w:val="0070C0"/>
                <w:lang w:val="en-US" w:eastAsia="zh-CN"/>
              </w:rPr>
            </w:pPr>
            <w:r>
              <w:rPr>
                <w:color w:val="0070C0"/>
                <w:lang w:val="en-US" w:eastAsia="zh-CN"/>
              </w:rPr>
              <w:t>vivo</w:t>
            </w:r>
          </w:p>
        </w:tc>
        <w:tc>
          <w:tcPr>
            <w:tcW w:w="8395" w:type="dxa"/>
          </w:tcPr>
          <w:p w14:paraId="6DCD785E" w14:textId="48490C0A" w:rsidR="007A25B5" w:rsidRDefault="007A25B5" w:rsidP="007A25B5">
            <w:pPr>
              <w:spacing w:after="120"/>
              <w:rPr>
                <w:color w:val="0070C0"/>
                <w:lang w:val="en-US" w:eastAsia="zh-CN"/>
              </w:rPr>
            </w:pPr>
            <w:r>
              <w:rPr>
                <w:color w:val="0070C0"/>
                <w:lang w:val="en-US" w:eastAsia="zh-CN"/>
              </w:rPr>
              <w:t>Support option 2a. Similar UE behavior as for TA command can be reused for this case.</w:t>
            </w:r>
          </w:p>
        </w:tc>
      </w:tr>
      <w:tr w:rsidR="003E36F7" w14:paraId="397EC875" w14:textId="77777777">
        <w:tc>
          <w:tcPr>
            <w:tcW w:w="1236" w:type="dxa"/>
          </w:tcPr>
          <w:p w14:paraId="2030A226" w14:textId="45E9B4BC" w:rsidR="003E36F7" w:rsidRDefault="003E36F7" w:rsidP="003E36F7">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4C94C3F" w14:textId="31C75BE7" w:rsidR="003E36F7" w:rsidRDefault="003E36F7" w:rsidP="003E36F7">
            <w:pPr>
              <w:spacing w:after="120"/>
              <w:rPr>
                <w:color w:val="0070C0"/>
                <w:lang w:val="en-US" w:eastAsia="zh-CN"/>
              </w:rPr>
            </w:pPr>
            <w:r>
              <w:rPr>
                <w:rFonts w:eastAsiaTheme="minorEastAsia"/>
                <w:color w:val="0070C0"/>
                <w:lang w:val="en-US" w:eastAsia="zh-CN"/>
              </w:rPr>
              <w:t>Support option 2a.</w:t>
            </w:r>
          </w:p>
        </w:tc>
      </w:tr>
      <w:tr w:rsidR="00A65A64" w14:paraId="317B9E69" w14:textId="77777777">
        <w:tc>
          <w:tcPr>
            <w:tcW w:w="1236" w:type="dxa"/>
          </w:tcPr>
          <w:p w14:paraId="40E131CD" w14:textId="0CB89BDB" w:rsidR="00A65A64" w:rsidRDefault="00A65A64" w:rsidP="003E36F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A4057F9" w14:textId="0AD7EB6B" w:rsidR="00A65A64" w:rsidRDefault="00A65A64" w:rsidP="003E36F7">
            <w:pPr>
              <w:spacing w:after="120"/>
              <w:rPr>
                <w:rFonts w:eastAsiaTheme="minorEastAsia"/>
                <w:color w:val="0070C0"/>
                <w:lang w:val="en-US" w:eastAsia="zh-CN"/>
              </w:rPr>
            </w:pPr>
            <w:r w:rsidRPr="00A65A64">
              <w:rPr>
                <w:rFonts w:eastAsiaTheme="minorEastAsia"/>
                <w:color w:val="0070C0"/>
                <w:lang w:val="en-US" w:eastAsia="zh-CN"/>
              </w:rPr>
              <w:t xml:space="preserve">We support option 2b. We do not consider </w:t>
            </w:r>
            <w:r>
              <w:rPr>
                <w:rFonts w:eastAsia="宋体"/>
                <w:szCs w:val="24"/>
                <w:lang w:val="en-US" w:eastAsia="zh-CN"/>
              </w:rPr>
              <w:t>N</w:t>
            </w:r>
            <w:r>
              <w:rPr>
                <w:rFonts w:eastAsia="宋体"/>
                <w:szCs w:val="24"/>
                <w:vertAlign w:val="subscript"/>
                <w:lang w:val="en-US" w:eastAsia="zh-CN"/>
              </w:rPr>
              <w:t>TA_offset</w:t>
            </w:r>
            <w:r w:rsidRPr="00A65A64">
              <w:rPr>
                <w:rFonts w:eastAsiaTheme="minorEastAsia"/>
                <w:color w:val="0070C0"/>
                <w:lang w:val="en-US" w:eastAsia="zh-CN"/>
              </w:rPr>
              <w:t xml:space="preserve"> change to be frequent.</w:t>
            </w:r>
          </w:p>
        </w:tc>
      </w:tr>
      <w:tr w:rsidR="001F17B3" w14:paraId="71AD0888" w14:textId="77777777">
        <w:tc>
          <w:tcPr>
            <w:tcW w:w="1236" w:type="dxa"/>
          </w:tcPr>
          <w:p w14:paraId="18FB93CD" w14:textId="68B25F16"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0661D174" w14:textId="1DF6CD66" w:rsidR="001F17B3" w:rsidRPr="00A65A64" w:rsidRDefault="001F17B3" w:rsidP="001F17B3">
            <w:pPr>
              <w:spacing w:after="120"/>
              <w:rPr>
                <w:rFonts w:eastAsiaTheme="minorEastAsia"/>
                <w:color w:val="0070C0"/>
                <w:lang w:val="en-US" w:eastAsia="zh-CN"/>
              </w:rPr>
            </w:pPr>
            <w:r>
              <w:rPr>
                <w:rFonts w:eastAsiaTheme="minorEastAsia"/>
                <w:color w:val="0070C0"/>
                <w:lang w:val="en-US" w:eastAsia="zh-CN"/>
              </w:rPr>
              <w:t>Same comment as issue 4-2-1.</w:t>
            </w:r>
          </w:p>
        </w:tc>
      </w:tr>
      <w:tr w:rsidR="00293199" w14:paraId="36C0277B" w14:textId="77777777">
        <w:tc>
          <w:tcPr>
            <w:tcW w:w="1236" w:type="dxa"/>
          </w:tcPr>
          <w:p w14:paraId="0403B76E" w14:textId="0E361FE7" w:rsidR="00293199" w:rsidRDefault="00293199" w:rsidP="00293199">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D72A135" w14:textId="4E2F9F4E" w:rsidR="00293199" w:rsidRDefault="00293199" w:rsidP="00293199">
            <w:pPr>
              <w:spacing w:after="120"/>
              <w:rPr>
                <w:rFonts w:eastAsiaTheme="minorEastAsia"/>
                <w:color w:val="0070C0"/>
                <w:lang w:val="en-US" w:eastAsia="zh-CN"/>
              </w:rPr>
            </w:pPr>
            <w:r>
              <w:rPr>
                <w:rFonts w:eastAsiaTheme="minorEastAsia"/>
                <w:color w:val="0070C0"/>
                <w:lang w:val="en-US" w:eastAsia="zh-CN"/>
              </w:rPr>
              <w:t>We support option 2b (UE behaviour) but can also accept 2a (requirements).</w:t>
            </w:r>
          </w:p>
          <w:p w14:paraId="1DA0A3FF" w14:textId="419F4240" w:rsidR="00293199" w:rsidRDefault="00293199" w:rsidP="00293199">
            <w:pPr>
              <w:spacing w:after="120"/>
              <w:rPr>
                <w:rFonts w:eastAsiaTheme="minorEastAsia"/>
                <w:color w:val="0070C0"/>
                <w:lang w:val="en-US" w:eastAsia="zh-CN"/>
              </w:rPr>
            </w:pPr>
            <w:r>
              <w:rPr>
                <w:rFonts w:eastAsiaTheme="minorEastAsia"/>
                <w:color w:val="0070C0"/>
                <w:lang w:val="en-US" w:eastAsia="zh-CN"/>
              </w:rPr>
              <w:t>But we are also fine to define this only in the accuracy requirements.</w:t>
            </w:r>
          </w:p>
        </w:tc>
      </w:tr>
      <w:tr w:rsidR="00C575A2" w14:paraId="284CA299" w14:textId="77777777">
        <w:tc>
          <w:tcPr>
            <w:tcW w:w="1236" w:type="dxa"/>
          </w:tcPr>
          <w:p w14:paraId="68135276" w14:textId="325E4994" w:rsidR="00C575A2" w:rsidRDefault="00C575A2" w:rsidP="00C575A2">
            <w:pPr>
              <w:spacing w:after="120"/>
              <w:rPr>
                <w:rFonts w:eastAsiaTheme="minorEastAsia"/>
                <w:color w:val="0070C0"/>
                <w:lang w:val="en-US" w:eastAsia="zh-CN"/>
              </w:rPr>
            </w:pPr>
            <w:r>
              <w:rPr>
                <w:color w:val="0070C0"/>
                <w:lang w:val="en-US" w:eastAsia="zh-CN"/>
              </w:rPr>
              <w:t>Qualcomm</w:t>
            </w:r>
          </w:p>
        </w:tc>
        <w:tc>
          <w:tcPr>
            <w:tcW w:w="8395" w:type="dxa"/>
          </w:tcPr>
          <w:p w14:paraId="484F6118" w14:textId="6639827D" w:rsidR="00C575A2" w:rsidRDefault="00C575A2" w:rsidP="00C575A2">
            <w:pPr>
              <w:spacing w:after="120"/>
              <w:rPr>
                <w:rFonts w:eastAsiaTheme="minorEastAsia"/>
                <w:color w:val="0070C0"/>
                <w:lang w:val="en-US" w:eastAsia="zh-CN"/>
              </w:rPr>
            </w:pPr>
            <w:r>
              <w:rPr>
                <w:color w:val="0070C0"/>
                <w:lang w:val="en-US" w:eastAsia="zh-CN"/>
              </w:rPr>
              <w:t>Option 1 or option 2a.</w:t>
            </w:r>
          </w:p>
        </w:tc>
      </w:tr>
    </w:tbl>
    <w:p w14:paraId="678576DC" w14:textId="77777777" w:rsidR="005E4ED5" w:rsidRDefault="005E4ED5">
      <w:pPr>
        <w:rPr>
          <w:color w:val="0070C0"/>
          <w:lang w:val="en-US" w:eastAsia="zh-CN"/>
        </w:rPr>
      </w:pPr>
    </w:p>
    <w:p w14:paraId="062DBD40" w14:textId="77777777" w:rsidR="005E4ED5" w:rsidRPr="00B239F4" w:rsidRDefault="00A8549A">
      <w:pPr>
        <w:pStyle w:val="3"/>
        <w:rPr>
          <w:sz w:val="24"/>
          <w:szCs w:val="16"/>
          <w:lang w:val="en-US"/>
        </w:rPr>
      </w:pPr>
      <w:r w:rsidRPr="00B239F4">
        <w:rPr>
          <w:sz w:val="24"/>
          <w:szCs w:val="16"/>
          <w:lang w:val="en-US"/>
        </w:rPr>
        <w:t>Sub-topic 4-3 Measurement period requirements with cell change</w:t>
      </w:r>
    </w:p>
    <w:p w14:paraId="23C2063C" w14:textId="77777777" w:rsidR="005E4ED5" w:rsidRPr="00B239F4" w:rsidRDefault="00A8549A">
      <w:pPr>
        <w:pStyle w:val="4"/>
        <w:rPr>
          <w:lang w:val="en-US"/>
        </w:rPr>
      </w:pPr>
      <w:r w:rsidRPr="00B239F4">
        <w:rPr>
          <w:lang w:val="en-US"/>
        </w:rPr>
        <w:t>Issue 4-3-1: Measurement period requirements with cell change impacting SRS</w:t>
      </w:r>
    </w:p>
    <w:p w14:paraId="6575F84C"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UE behavior and requirements when cell change that impacts SRS transmission occurs during UE Rx-Tx measurement period.</w:t>
      </w:r>
    </w:p>
    <w:p w14:paraId="79C366E7"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84FB05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w:t>
      </w:r>
    </w:p>
    <w:p w14:paraId="042BEBC5"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measurement requirements do not apply</w:t>
      </w:r>
    </w:p>
    <w:p w14:paraId="24009DF7"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 Ericsson, Nokia)</w:t>
      </w:r>
    </w:p>
    <w:p w14:paraId="46B8C573"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iCs/>
          <w:szCs w:val="24"/>
          <w:lang w:eastAsia="zh-CN"/>
        </w:rPr>
        <w:lastRenderedPageBreak/>
        <w:t>UE shall restart the UE Rx-Tx time difference measurement after the SRS reconfiguration on the target cell is complete</w:t>
      </w:r>
    </w:p>
    <w:p w14:paraId="397BB9E0"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A968BD5"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68891D85" w14:textId="77777777">
        <w:tc>
          <w:tcPr>
            <w:tcW w:w="1236" w:type="dxa"/>
          </w:tcPr>
          <w:p w14:paraId="5C7F52D4"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B9970CD"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13C33C1" w14:textId="77777777">
        <w:tc>
          <w:tcPr>
            <w:tcW w:w="1236" w:type="dxa"/>
          </w:tcPr>
          <w:p w14:paraId="6F3E683B"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831955F"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2. </w:t>
            </w:r>
          </w:p>
        </w:tc>
      </w:tr>
      <w:tr w:rsidR="007A25B5" w14:paraId="107796B4" w14:textId="77777777">
        <w:tc>
          <w:tcPr>
            <w:tcW w:w="1236" w:type="dxa"/>
          </w:tcPr>
          <w:p w14:paraId="6D9A4F93" w14:textId="6810F608" w:rsidR="007A25B5" w:rsidRDefault="007A25B5" w:rsidP="007A25B5">
            <w:pPr>
              <w:spacing w:after="120"/>
              <w:rPr>
                <w:color w:val="0070C0"/>
                <w:lang w:val="en-US" w:eastAsia="zh-CN"/>
              </w:rPr>
            </w:pPr>
            <w:r>
              <w:rPr>
                <w:color w:val="0070C0"/>
                <w:lang w:val="en-US" w:eastAsia="zh-CN"/>
              </w:rPr>
              <w:t>vivo</w:t>
            </w:r>
          </w:p>
        </w:tc>
        <w:tc>
          <w:tcPr>
            <w:tcW w:w="8395" w:type="dxa"/>
          </w:tcPr>
          <w:p w14:paraId="53EB99C9" w14:textId="6DBB7FB9" w:rsidR="007A25B5" w:rsidRDefault="007A25B5" w:rsidP="007A25B5">
            <w:pPr>
              <w:spacing w:after="120"/>
              <w:rPr>
                <w:color w:val="0070C0"/>
                <w:lang w:val="en-US" w:eastAsia="zh-CN"/>
              </w:rPr>
            </w:pPr>
            <w:r>
              <w:rPr>
                <w:color w:val="0070C0"/>
                <w:lang w:val="en-US" w:eastAsia="zh-CN"/>
              </w:rPr>
              <w:t>Option 2 is fine.</w:t>
            </w:r>
          </w:p>
        </w:tc>
      </w:tr>
      <w:tr w:rsidR="005A2890" w14:paraId="297C64A2" w14:textId="77777777">
        <w:tc>
          <w:tcPr>
            <w:tcW w:w="1236" w:type="dxa"/>
          </w:tcPr>
          <w:p w14:paraId="79374C1B" w14:textId="27A1EB49" w:rsidR="005A2890" w:rsidRDefault="005A2890" w:rsidP="007A25B5">
            <w:pPr>
              <w:spacing w:after="120"/>
              <w:rPr>
                <w:color w:val="0070C0"/>
                <w:lang w:val="en-US" w:eastAsia="zh-CN"/>
              </w:rPr>
            </w:pPr>
            <w:r>
              <w:rPr>
                <w:color w:val="0070C0"/>
                <w:lang w:val="en-US" w:eastAsia="zh-CN"/>
              </w:rPr>
              <w:t>Nokia</w:t>
            </w:r>
          </w:p>
        </w:tc>
        <w:tc>
          <w:tcPr>
            <w:tcW w:w="8395" w:type="dxa"/>
          </w:tcPr>
          <w:p w14:paraId="596F9A39" w14:textId="6288B308" w:rsidR="005A2890" w:rsidRDefault="005A2890" w:rsidP="007A25B5">
            <w:pPr>
              <w:spacing w:after="120"/>
              <w:rPr>
                <w:color w:val="0070C0"/>
                <w:lang w:val="en-US" w:eastAsia="zh-CN"/>
              </w:rPr>
            </w:pPr>
            <w:r>
              <w:rPr>
                <w:color w:val="0070C0"/>
                <w:lang w:val="en-US" w:eastAsia="zh-CN"/>
              </w:rPr>
              <w:t>Support option 2.</w:t>
            </w:r>
          </w:p>
        </w:tc>
      </w:tr>
      <w:tr w:rsidR="001F17B3" w14:paraId="11AC12F0" w14:textId="77777777">
        <w:tc>
          <w:tcPr>
            <w:tcW w:w="1236" w:type="dxa"/>
          </w:tcPr>
          <w:p w14:paraId="2F4E8B81" w14:textId="0612C46F" w:rsidR="001F17B3" w:rsidRDefault="001F17B3" w:rsidP="001F17B3">
            <w:pPr>
              <w:spacing w:after="120"/>
              <w:rPr>
                <w:color w:val="0070C0"/>
                <w:lang w:val="en-US" w:eastAsia="zh-CN"/>
              </w:rPr>
            </w:pPr>
            <w:r>
              <w:rPr>
                <w:rFonts w:eastAsiaTheme="minorEastAsia"/>
                <w:color w:val="0070C0"/>
                <w:lang w:val="en-US" w:eastAsia="zh-CN"/>
              </w:rPr>
              <w:t xml:space="preserve">Huawei </w:t>
            </w:r>
          </w:p>
        </w:tc>
        <w:tc>
          <w:tcPr>
            <w:tcW w:w="8395" w:type="dxa"/>
          </w:tcPr>
          <w:p w14:paraId="19068DEC"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2 which is aligned with existing requirements for HO.</w:t>
            </w:r>
          </w:p>
          <w:p w14:paraId="734AA515" w14:textId="2B7F6808" w:rsidR="001F17B3" w:rsidRDefault="001F17B3" w:rsidP="001F17B3">
            <w:pPr>
              <w:spacing w:after="120"/>
              <w:rPr>
                <w:color w:val="0070C0"/>
                <w:lang w:val="en-US" w:eastAsia="zh-CN"/>
              </w:rPr>
            </w:pPr>
            <w:r>
              <w:rPr>
                <w:rFonts w:eastAsiaTheme="minorEastAsia"/>
                <w:color w:val="0070C0"/>
                <w:lang w:val="en-US" w:eastAsia="zh-CN"/>
              </w:rPr>
              <w:t>On option 1, we understand it may be same as option 2, if it means the original requirements before the cell change do not apply. In our view, the measurement period should be restarted after the cell change is complete.</w:t>
            </w:r>
          </w:p>
        </w:tc>
      </w:tr>
      <w:tr w:rsidR="004E043A" w14:paraId="6D6B10D2" w14:textId="77777777">
        <w:tc>
          <w:tcPr>
            <w:tcW w:w="1236" w:type="dxa"/>
          </w:tcPr>
          <w:p w14:paraId="43F70CF0" w14:textId="49A66BA6" w:rsidR="004E043A" w:rsidRDefault="004E043A"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7B81E30" w14:textId="6A4A7F29" w:rsidR="004E043A" w:rsidRDefault="004E043A" w:rsidP="001F17B3">
            <w:pPr>
              <w:spacing w:after="120"/>
              <w:rPr>
                <w:rFonts w:eastAsiaTheme="minorEastAsia"/>
                <w:color w:val="0070C0"/>
                <w:lang w:val="en-US" w:eastAsia="zh-CN"/>
              </w:rPr>
            </w:pPr>
            <w:r>
              <w:rPr>
                <w:rFonts w:eastAsiaTheme="minorEastAsia"/>
                <w:color w:val="0070C0"/>
                <w:lang w:val="en-US" w:eastAsia="zh-CN"/>
              </w:rPr>
              <w:t xml:space="preserve">Support option 2. </w:t>
            </w:r>
          </w:p>
        </w:tc>
      </w:tr>
      <w:tr w:rsidR="00F9380D" w14:paraId="268F94CE" w14:textId="77777777">
        <w:tc>
          <w:tcPr>
            <w:tcW w:w="1236" w:type="dxa"/>
          </w:tcPr>
          <w:p w14:paraId="0E45D054" w14:textId="5AAFDAD3" w:rsidR="00F9380D" w:rsidRDefault="00F9380D" w:rsidP="00F9380D">
            <w:pPr>
              <w:spacing w:after="120"/>
              <w:rPr>
                <w:rFonts w:eastAsiaTheme="minorEastAsia"/>
                <w:color w:val="0070C0"/>
                <w:lang w:val="en-US" w:eastAsia="zh-CN"/>
              </w:rPr>
            </w:pPr>
            <w:r>
              <w:rPr>
                <w:color w:val="0070C0"/>
                <w:lang w:val="en-US" w:eastAsia="zh-CN"/>
              </w:rPr>
              <w:t>Qualcomm</w:t>
            </w:r>
          </w:p>
        </w:tc>
        <w:tc>
          <w:tcPr>
            <w:tcW w:w="8395" w:type="dxa"/>
          </w:tcPr>
          <w:p w14:paraId="2755EDC6" w14:textId="276AC4F1" w:rsidR="00F9380D" w:rsidRDefault="00F9380D" w:rsidP="00F9380D">
            <w:pPr>
              <w:spacing w:after="120"/>
              <w:rPr>
                <w:rFonts w:eastAsiaTheme="minorEastAsia"/>
                <w:color w:val="0070C0"/>
                <w:lang w:val="en-US" w:eastAsia="zh-CN"/>
              </w:rPr>
            </w:pPr>
            <w:r>
              <w:rPr>
                <w:color w:val="0070C0"/>
                <w:lang w:val="en-US" w:eastAsia="zh-CN"/>
              </w:rPr>
              <w:t>We would like to modify our proposal as follows: “</w:t>
            </w:r>
            <w:r>
              <w:rPr>
                <w:color w:val="0070C0"/>
              </w:rPr>
              <w:t>UE Rx-Tx m</w:t>
            </w:r>
            <w:r w:rsidRPr="00F04A57">
              <w:t>easurement period requirements do not apply. The UE may resume the measurements after SRS is configured in the target cell.</w:t>
            </w:r>
            <w:r>
              <w:t>”</w:t>
            </w:r>
          </w:p>
        </w:tc>
      </w:tr>
    </w:tbl>
    <w:p w14:paraId="56DD3355" w14:textId="77777777" w:rsidR="005E4ED5" w:rsidRDefault="005E4ED5">
      <w:pPr>
        <w:rPr>
          <w:color w:val="0070C0"/>
          <w:lang w:val="en-US" w:eastAsia="zh-CN"/>
        </w:rPr>
      </w:pPr>
    </w:p>
    <w:p w14:paraId="7F0729B4" w14:textId="26DE16D4" w:rsidR="005E4ED5" w:rsidRPr="00B239F4" w:rsidRDefault="00A8549A">
      <w:pPr>
        <w:pStyle w:val="4"/>
        <w:rPr>
          <w:lang w:val="en-US"/>
        </w:rPr>
      </w:pPr>
      <w:r w:rsidRPr="00B239F4">
        <w:rPr>
          <w:lang w:val="en-US"/>
        </w:rPr>
        <w:t xml:space="preserve">Issue </w:t>
      </w:r>
      <w:r w:rsidR="000A51FA">
        <w:rPr>
          <w:lang w:val="en-US"/>
        </w:rPr>
        <w:t>4</w:t>
      </w:r>
      <w:r w:rsidRPr="00B239F4">
        <w:rPr>
          <w:lang w:val="en-US"/>
        </w:rPr>
        <w:t xml:space="preserve">-3-2: Measurement period requirements with cell change not impacting SRS </w:t>
      </w:r>
    </w:p>
    <w:p w14:paraId="50D7D8D3"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UE behavior and requirements when cell change that not impacts SRS transmission occurs during UE Rx-Tx measurement period.</w:t>
      </w:r>
    </w:p>
    <w:p w14:paraId="03A5E901"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EE87062"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w:t>
      </w:r>
    </w:p>
    <w:p w14:paraId="062C08BE"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FFS, may depend on exact cases</w:t>
      </w:r>
    </w:p>
    <w:p w14:paraId="625809C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(OPPO) </w:t>
      </w:r>
    </w:p>
    <w:p w14:paraId="667C36AA"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shall continue the on-going UE Rx-Tx time difference measurement, and longer measurement period is expected.</w:t>
      </w:r>
    </w:p>
    <w:p w14:paraId="4649FF02"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3a (vivo, HW, Ericsson, Nokia) </w:t>
      </w:r>
    </w:p>
    <w:p w14:paraId="1FC8D51B"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shall continue the on-going UE Rx-Tx time difference measurement and the current measurement period and accuracy apply.</w:t>
      </w:r>
    </w:p>
    <w:p w14:paraId="76A43D6E" w14:textId="77777777" w:rsidR="005E4ED5" w:rsidRDefault="00A8549A">
      <w:pPr>
        <w:pStyle w:val="afc"/>
        <w:numPr>
          <w:ilvl w:val="3"/>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HW: no need to capture anything in the spec for this case.</w:t>
      </w:r>
    </w:p>
    <w:p w14:paraId="15D58FE3"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CFDB2BC"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3C516F78" w14:textId="77777777">
        <w:tc>
          <w:tcPr>
            <w:tcW w:w="1236" w:type="dxa"/>
          </w:tcPr>
          <w:p w14:paraId="6BBEA3C5"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B9DB5B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A6BEA0D" w14:textId="77777777">
        <w:tc>
          <w:tcPr>
            <w:tcW w:w="1236" w:type="dxa"/>
          </w:tcPr>
          <w:p w14:paraId="1B2E32B3"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65BCA47"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3a. </w:t>
            </w:r>
          </w:p>
        </w:tc>
      </w:tr>
      <w:tr w:rsidR="007A25B5" w14:paraId="55F4B5F3" w14:textId="77777777">
        <w:tc>
          <w:tcPr>
            <w:tcW w:w="1236" w:type="dxa"/>
          </w:tcPr>
          <w:p w14:paraId="38FEA98C" w14:textId="0BA29224" w:rsidR="007A25B5" w:rsidRDefault="007A25B5" w:rsidP="007A25B5">
            <w:pPr>
              <w:spacing w:after="120"/>
              <w:rPr>
                <w:color w:val="0070C0"/>
                <w:lang w:val="en-US" w:eastAsia="zh-CN"/>
              </w:rPr>
            </w:pPr>
            <w:r>
              <w:rPr>
                <w:color w:val="0070C0"/>
                <w:lang w:val="en-US" w:eastAsia="zh-CN"/>
              </w:rPr>
              <w:t>vivo</w:t>
            </w:r>
          </w:p>
        </w:tc>
        <w:tc>
          <w:tcPr>
            <w:tcW w:w="8395" w:type="dxa"/>
          </w:tcPr>
          <w:p w14:paraId="1CBB3BE0" w14:textId="76CD3270" w:rsidR="007A25B5" w:rsidRDefault="007A25B5" w:rsidP="007A25B5">
            <w:pPr>
              <w:spacing w:after="120"/>
              <w:rPr>
                <w:color w:val="0070C0"/>
                <w:lang w:val="en-US" w:eastAsia="zh-CN"/>
              </w:rPr>
            </w:pPr>
            <w:r>
              <w:rPr>
                <w:color w:val="0070C0"/>
                <w:lang w:val="en-US" w:eastAsia="zh-CN"/>
              </w:rPr>
              <w:t>Support option 3a.</w:t>
            </w:r>
          </w:p>
        </w:tc>
      </w:tr>
      <w:tr w:rsidR="00653F44" w14:paraId="697855F8" w14:textId="77777777">
        <w:tc>
          <w:tcPr>
            <w:tcW w:w="1236" w:type="dxa"/>
          </w:tcPr>
          <w:p w14:paraId="33573431" w14:textId="58103911" w:rsidR="00653F44" w:rsidRDefault="00653F44" w:rsidP="007A25B5">
            <w:pPr>
              <w:spacing w:after="120"/>
              <w:rPr>
                <w:color w:val="0070C0"/>
                <w:lang w:val="en-US" w:eastAsia="zh-CN"/>
              </w:rPr>
            </w:pPr>
            <w:r>
              <w:rPr>
                <w:color w:val="0070C0"/>
                <w:lang w:val="en-US" w:eastAsia="zh-CN"/>
              </w:rPr>
              <w:t>Nokia</w:t>
            </w:r>
          </w:p>
        </w:tc>
        <w:tc>
          <w:tcPr>
            <w:tcW w:w="8395" w:type="dxa"/>
          </w:tcPr>
          <w:p w14:paraId="3379F9FE" w14:textId="4886FCFC" w:rsidR="00653F44" w:rsidRDefault="00653F44" w:rsidP="007A25B5">
            <w:pPr>
              <w:spacing w:after="120"/>
              <w:rPr>
                <w:color w:val="0070C0"/>
                <w:lang w:val="en-US" w:eastAsia="zh-CN"/>
              </w:rPr>
            </w:pPr>
            <w:r>
              <w:rPr>
                <w:color w:val="0070C0"/>
                <w:lang w:val="en-US" w:eastAsia="zh-CN"/>
              </w:rPr>
              <w:t>Option 3a. In our view there could be an informative note in the spec for this scenario.</w:t>
            </w:r>
          </w:p>
        </w:tc>
      </w:tr>
      <w:tr w:rsidR="008006F3" w14:paraId="272CA928" w14:textId="77777777">
        <w:tc>
          <w:tcPr>
            <w:tcW w:w="1236" w:type="dxa"/>
          </w:tcPr>
          <w:p w14:paraId="77177F78" w14:textId="4198D196" w:rsidR="008006F3" w:rsidRDefault="008006F3" w:rsidP="008006F3">
            <w:pPr>
              <w:spacing w:after="120"/>
              <w:rPr>
                <w:color w:val="0070C0"/>
                <w:lang w:val="en-US" w:eastAsia="zh-CN"/>
              </w:rPr>
            </w:pPr>
            <w:r>
              <w:rPr>
                <w:color w:val="0070C0"/>
                <w:lang w:val="en-US" w:eastAsia="zh-CN"/>
              </w:rPr>
              <w:t xml:space="preserve">Intel </w:t>
            </w:r>
          </w:p>
        </w:tc>
        <w:tc>
          <w:tcPr>
            <w:tcW w:w="8395" w:type="dxa"/>
          </w:tcPr>
          <w:p w14:paraId="5B820CA9" w14:textId="1EAD412F" w:rsidR="008006F3" w:rsidRDefault="008006F3" w:rsidP="008006F3">
            <w:pPr>
              <w:spacing w:after="120"/>
              <w:rPr>
                <w:color w:val="0070C0"/>
                <w:lang w:val="en-US" w:eastAsia="zh-CN"/>
              </w:rPr>
            </w:pPr>
            <w:r>
              <w:rPr>
                <w:color w:val="0070C0"/>
                <w:lang w:val="en-US" w:eastAsia="zh-CN"/>
              </w:rPr>
              <w:t>Support option 3a</w:t>
            </w:r>
          </w:p>
        </w:tc>
      </w:tr>
      <w:tr w:rsidR="001F17B3" w14:paraId="526355D6" w14:textId="77777777">
        <w:tc>
          <w:tcPr>
            <w:tcW w:w="1236" w:type="dxa"/>
          </w:tcPr>
          <w:p w14:paraId="74CA8F5A" w14:textId="1ABC1AD9" w:rsidR="001F17B3" w:rsidRDefault="001F17B3" w:rsidP="001F17B3">
            <w:pPr>
              <w:spacing w:after="120"/>
              <w:rPr>
                <w:color w:val="0070C0"/>
                <w:lang w:val="en-US" w:eastAsia="zh-CN"/>
              </w:rPr>
            </w:pPr>
            <w:r>
              <w:rPr>
                <w:rFonts w:eastAsiaTheme="minorEastAsia"/>
                <w:color w:val="0070C0"/>
                <w:lang w:val="en-US" w:eastAsia="zh-CN"/>
              </w:rPr>
              <w:t xml:space="preserve">Huawei </w:t>
            </w:r>
          </w:p>
        </w:tc>
        <w:tc>
          <w:tcPr>
            <w:tcW w:w="8395" w:type="dxa"/>
          </w:tcPr>
          <w:p w14:paraId="19EA73A6" w14:textId="3D5EBCAA" w:rsidR="001F17B3" w:rsidRDefault="001F17B3" w:rsidP="001F17B3">
            <w:pPr>
              <w:spacing w:after="120"/>
              <w:rPr>
                <w:color w:val="0070C0"/>
                <w:lang w:val="en-US" w:eastAsia="zh-CN"/>
              </w:rPr>
            </w:pPr>
            <w:r>
              <w:rPr>
                <w:rFonts w:eastAsiaTheme="minorEastAsia"/>
                <w:color w:val="0070C0"/>
                <w:lang w:val="en-US" w:eastAsia="zh-CN"/>
              </w:rPr>
              <w:t xml:space="preserve">Support option 3 and we do not see a need to capture this in the spec since the application of the requirements is not impacted. </w:t>
            </w:r>
          </w:p>
        </w:tc>
      </w:tr>
      <w:tr w:rsidR="004E043A" w14:paraId="33AD0C60" w14:textId="77777777">
        <w:tc>
          <w:tcPr>
            <w:tcW w:w="1236" w:type="dxa"/>
          </w:tcPr>
          <w:p w14:paraId="6C42364B" w14:textId="263363B3" w:rsidR="004E043A" w:rsidRDefault="004E043A" w:rsidP="001F17B3">
            <w:pPr>
              <w:spacing w:after="120"/>
              <w:rPr>
                <w:rFonts w:eastAsiaTheme="minorEastAsia"/>
                <w:color w:val="0070C0"/>
                <w:lang w:val="en-US" w:eastAsia="zh-CN"/>
              </w:rPr>
            </w:pPr>
            <w:r>
              <w:rPr>
                <w:rFonts w:eastAsiaTheme="minorEastAsia"/>
                <w:color w:val="0070C0"/>
                <w:lang w:val="en-US" w:eastAsia="zh-CN"/>
              </w:rPr>
              <w:t>Er</w:t>
            </w:r>
            <w:r w:rsidR="000A51FA">
              <w:rPr>
                <w:rFonts w:eastAsiaTheme="minorEastAsia"/>
                <w:color w:val="0070C0"/>
                <w:lang w:val="en-US" w:eastAsia="zh-CN"/>
              </w:rPr>
              <w:t>icsson</w:t>
            </w:r>
          </w:p>
        </w:tc>
        <w:tc>
          <w:tcPr>
            <w:tcW w:w="8395" w:type="dxa"/>
          </w:tcPr>
          <w:p w14:paraId="08BD0793" w14:textId="77777777" w:rsidR="004E043A" w:rsidRDefault="000A51FA" w:rsidP="001F17B3">
            <w:pPr>
              <w:spacing w:after="120"/>
              <w:rPr>
                <w:rFonts w:eastAsiaTheme="minorEastAsia"/>
                <w:color w:val="0070C0"/>
                <w:lang w:val="en-US" w:eastAsia="zh-CN"/>
              </w:rPr>
            </w:pPr>
            <w:r>
              <w:rPr>
                <w:rFonts w:eastAsiaTheme="minorEastAsia"/>
                <w:color w:val="0070C0"/>
                <w:lang w:val="en-US" w:eastAsia="zh-CN"/>
              </w:rPr>
              <w:t xml:space="preserve">Support option 3a. But this should be defined/captured in the spec. </w:t>
            </w:r>
          </w:p>
          <w:p w14:paraId="28FC6E28" w14:textId="150D3B20" w:rsidR="00A26F1F" w:rsidRDefault="000A51FA" w:rsidP="001F17B3">
            <w:pPr>
              <w:spacing w:after="120"/>
              <w:rPr>
                <w:rFonts w:eastAsiaTheme="minorEastAsia"/>
                <w:color w:val="0070C0"/>
                <w:lang w:val="en-US" w:eastAsia="zh-CN"/>
              </w:rPr>
            </w:pPr>
            <w:r>
              <w:rPr>
                <w:rFonts w:eastAsiaTheme="minorEastAsia"/>
                <w:color w:val="0070C0"/>
                <w:lang w:val="en-US" w:eastAsia="zh-CN"/>
              </w:rPr>
              <w:lastRenderedPageBreak/>
              <w:t>Issues 4-3-1 and 4-3-2 can be combined and defined as one place.</w:t>
            </w:r>
          </w:p>
          <w:p w14:paraId="77CBB5EF" w14:textId="73D98E4C" w:rsidR="000A51FA" w:rsidRPr="00B239F4" w:rsidRDefault="00A26F1F" w:rsidP="00B239F4">
            <w:pPr>
              <w:spacing w:after="120"/>
              <w:rPr>
                <w:rFonts w:eastAsiaTheme="minorEastAsia"/>
                <w:color w:val="0070C0"/>
                <w:lang w:val="en-US" w:eastAsia="zh-CN"/>
              </w:rPr>
            </w:pPr>
            <w:r>
              <w:rPr>
                <w:rFonts w:eastAsiaTheme="minorEastAsia"/>
                <w:color w:val="0070C0"/>
                <w:lang w:val="en-US" w:eastAsia="zh-CN"/>
              </w:rPr>
              <w:t>For example it can be captured as follows:</w:t>
            </w:r>
          </w:p>
          <w:p w14:paraId="3C63C639" w14:textId="0E7E6EF6" w:rsidR="000A51FA" w:rsidRPr="00A26F1F" w:rsidRDefault="000A51FA" w:rsidP="00B239F4">
            <w:pPr>
              <w:pStyle w:val="afc"/>
              <w:numPr>
                <w:ilvl w:val="0"/>
                <w:numId w:val="22"/>
              </w:numPr>
              <w:spacing w:after="120"/>
              <w:ind w:firstLineChars="0"/>
              <w:rPr>
                <w:szCs w:val="24"/>
                <w:lang w:eastAsia="zh-CN"/>
              </w:rPr>
            </w:pPr>
            <w:r w:rsidRPr="00A26F1F">
              <w:rPr>
                <w:iCs/>
                <w:szCs w:val="24"/>
                <w:lang w:eastAsia="zh-CN"/>
              </w:rPr>
              <w:t xml:space="preserve">If cell change </w:t>
            </w:r>
            <w:r w:rsidR="00A26F1F">
              <w:rPr>
                <w:iCs/>
                <w:szCs w:val="24"/>
                <w:lang w:eastAsia="zh-CN"/>
              </w:rPr>
              <w:t xml:space="preserve">during the ongoing </w:t>
            </w:r>
            <w:r w:rsidR="00A26F1F" w:rsidRPr="00A26F1F">
              <w:rPr>
                <w:iCs/>
                <w:szCs w:val="24"/>
                <w:lang w:eastAsia="zh-CN"/>
              </w:rPr>
              <w:t xml:space="preserve">UE Rx-Tx time difference measurement </w:t>
            </w:r>
            <w:r w:rsidRPr="00A26F1F">
              <w:rPr>
                <w:iCs/>
                <w:szCs w:val="24"/>
                <w:lang w:eastAsia="zh-CN"/>
              </w:rPr>
              <w:t xml:space="preserve">impacts the SRS </w:t>
            </w:r>
            <w:r w:rsidR="00A26F1F">
              <w:rPr>
                <w:iCs/>
                <w:szCs w:val="24"/>
                <w:lang w:eastAsia="zh-CN"/>
              </w:rPr>
              <w:t>configuration</w:t>
            </w:r>
            <w:r w:rsidR="00A26F1F" w:rsidRPr="00A26F1F">
              <w:rPr>
                <w:iCs/>
                <w:szCs w:val="24"/>
                <w:lang w:eastAsia="zh-CN"/>
              </w:rPr>
              <w:t xml:space="preserve"> then</w:t>
            </w:r>
            <w:r w:rsidRPr="00A26F1F">
              <w:rPr>
                <w:iCs/>
                <w:szCs w:val="24"/>
                <w:lang w:eastAsia="zh-CN"/>
              </w:rPr>
              <w:t xml:space="preserve"> </w:t>
            </w:r>
            <w:r w:rsidR="00A26F1F">
              <w:rPr>
                <w:iCs/>
                <w:szCs w:val="24"/>
                <w:lang w:eastAsia="zh-CN"/>
              </w:rPr>
              <w:t xml:space="preserve">the </w:t>
            </w:r>
            <w:r w:rsidRPr="00A26F1F">
              <w:rPr>
                <w:iCs/>
                <w:szCs w:val="24"/>
                <w:lang w:eastAsia="zh-CN"/>
              </w:rPr>
              <w:t xml:space="preserve">UE shall restart the UE Rx-Tx time difference measurement after the SRS reconfiguration on the target cell is complete; </w:t>
            </w:r>
            <w:r w:rsidR="00A26F1F" w:rsidRPr="00A26F1F">
              <w:rPr>
                <w:iCs/>
                <w:szCs w:val="24"/>
                <w:lang w:eastAsia="zh-CN"/>
              </w:rPr>
              <w:t xml:space="preserve">otherwise the UE </w:t>
            </w:r>
            <w:r w:rsidR="00A26F1F" w:rsidRPr="00A26F1F">
              <w:rPr>
                <w:szCs w:val="24"/>
                <w:lang w:eastAsia="zh-CN"/>
              </w:rPr>
              <w:t>shall continue the on-going UE Rx-Tx time difference measurement and the current measurement period and accuracy apply</w:t>
            </w:r>
            <w:r w:rsidR="00A26F1F">
              <w:rPr>
                <w:szCs w:val="24"/>
                <w:lang w:eastAsia="zh-CN"/>
              </w:rPr>
              <w:t>.</w:t>
            </w:r>
          </w:p>
          <w:p w14:paraId="4329BFBA" w14:textId="72397D63" w:rsidR="000A51FA" w:rsidRPr="00B239F4" w:rsidRDefault="000A51FA" w:rsidP="001F17B3">
            <w:pPr>
              <w:spacing w:after="120"/>
              <w:rPr>
                <w:rFonts w:eastAsiaTheme="minorEastAsia"/>
                <w:color w:val="0070C0"/>
                <w:lang w:eastAsia="zh-CN"/>
              </w:rPr>
            </w:pPr>
          </w:p>
        </w:tc>
      </w:tr>
      <w:tr w:rsidR="001E07AD" w14:paraId="0EDDFD12" w14:textId="77777777">
        <w:tc>
          <w:tcPr>
            <w:tcW w:w="1236" w:type="dxa"/>
          </w:tcPr>
          <w:p w14:paraId="1B94FFAA" w14:textId="25809AF9" w:rsidR="001E07AD" w:rsidRDefault="001E07AD" w:rsidP="001E07AD">
            <w:pPr>
              <w:spacing w:after="120"/>
              <w:rPr>
                <w:rFonts w:eastAsiaTheme="minorEastAsia"/>
                <w:color w:val="0070C0"/>
                <w:lang w:val="en-US" w:eastAsia="zh-CN"/>
              </w:rPr>
            </w:pPr>
            <w:r>
              <w:rPr>
                <w:color w:val="0070C0"/>
                <w:lang w:val="en-US" w:eastAsia="zh-CN"/>
              </w:rPr>
              <w:lastRenderedPageBreak/>
              <w:t>Qualcomm</w:t>
            </w:r>
          </w:p>
        </w:tc>
        <w:tc>
          <w:tcPr>
            <w:tcW w:w="8395" w:type="dxa"/>
          </w:tcPr>
          <w:p w14:paraId="3E20E42A" w14:textId="51C6145A" w:rsidR="001E07AD" w:rsidRDefault="001E07AD" w:rsidP="001E07AD">
            <w:pPr>
              <w:spacing w:after="120"/>
              <w:rPr>
                <w:rFonts w:eastAsiaTheme="minorEastAsia"/>
                <w:color w:val="0070C0"/>
                <w:lang w:val="en-US" w:eastAsia="zh-CN"/>
              </w:rPr>
            </w:pPr>
            <w:r>
              <w:rPr>
                <w:color w:val="0070C0"/>
                <w:lang w:val="en-US" w:eastAsia="zh-CN"/>
              </w:rPr>
              <w:t>Option 1</w:t>
            </w:r>
          </w:p>
        </w:tc>
      </w:tr>
    </w:tbl>
    <w:p w14:paraId="27F5003F" w14:textId="77777777" w:rsidR="005E4ED5" w:rsidRDefault="005E4ED5">
      <w:pPr>
        <w:rPr>
          <w:color w:val="0070C0"/>
          <w:lang w:val="en-US" w:eastAsia="zh-CN"/>
        </w:rPr>
      </w:pPr>
    </w:p>
    <w:p w14:paraId="7D1749F9" w14:textId="77777777" w:rsidR="005E4ED5" w:rsidRPr="00B239F4" w:rsidRDefault="00A8549A">
      <w:pPr>
        <w:pStyle w:val="2"/>
        <w:rPr>
          <w:lang w:val="en-US"/>
        </w:rPr>
      </w:pPr>
      <w:r w:rsidRPr="00B239F4">
        <w:rPr>
          <w:lang w:val="en-US"/>
        </w:rPr>
        <w:t xml:space="preserve">Companies views’ collection for 1st round </w:t>
      </w:r>
    </w:p>
    <w:p w14:paraId="017DD48A" w14:textId="77777777" w:rsidR="005E4ED5" w:rsidRDefault="00A8549A">
      <w:pPr>
        <w:pStyle w:val="3"/>
        <w:rPr>
          <w:sz w:val="24"/>
          <w:szCs w:val="16"/>
        </w:rPr>
      </w:pPr>
      <w:r>
        <w:rPr>
          <w:sz w:val="24"/>
          <w:szCs w:val="16"/>
        </w:rPr>
        <w:t xml:space="preserve">Open issues </w:t>
      </w:r>
    </w:p>
    <w:p w14:paraId="534F6801" w14:textId="77777777" w:rsidR="005E4ED5" w:rsidRDefault="00A8549A">
      <w:pPr>
        <w:pStyle w:val="3"/>
        <w:rPr>
          <w:sz w:val="24"/>
          <w:szCs w:val="16"/>
        </w:rPr>
      </w:pPr>
      <w:r>
        <w:rPr>
          <w:sz w:val="24"/>
          <w:szCs w:val="16"/>
        </w:rPr>
        <w:t>CRs/TPs comments collection</w:t>
      </w:r>
    </w:p>
    <w:p w14:paraId="2855DF35" w14:textId="77777777" w:rsidR="005E4ED5" w:rsidRDefault="00A8549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3"/>
        <w:gridCol w:w="8398"/>
      </w:tblGrid>
      <w:tr w:rsidR="005E4ED5" w14:paraId="73B83C23" w14:textId="77777777">
        <w:tc>
          <w:tcPr>
            <w:tcW w:w="1233" w:type="dxa"/>
          </w:tcPr>
          <w:p w14:paraId="0160C854"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78F1EA58"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E4ED5" w14:paraId="0D2665B0" w14:textId="77777777">
        <w:tc>
          <w:tcPr>
            <w:tcW w:w="1233" w:type="dxa"/>
            <w:vMerge w:val="restart"/>
          </w:tcPr>
          <w:p w14:paraId="7DE7EDFE"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R4-2104744</w:t>
            </w:r>
          </w:p>
          <w:p w14:paraId="45A21D0A" w14:textId="77777777" w:rsidR="005E4ED5" w:rsidRDefault="00A8549A">
            <w:pPr>
              <w:spacing w:after="120"/>
              <w:rPr>
                <w:rFonts w:eastAsiaTheme="minorEastAsia"/>
                <w:color w:val="0070C0"/>
                <w:lang w:val="en-US" w:eastAsia="zh-CN"/>
              </w:rPr>
            </w:pPr>
            <w:r>
              <w:rPr>
                <w:rFonts w:eastAsiaTheme="minorEastAsia"/>
                <w:color w:val="0070C0"/>
                <w:lang w:val="en-US" w:eastAsia="zh-CN"/>
              </w:rPr>
              <w:t>(CATT)</w:t>
            </w:r>
          </w:p>
        </w:tc>
        <w:tc>
          <w:tcPr>
            <w:tcW w:w="8398" w:type="dxa"/>
          </w:tcPr>
          <w:p w14:paraId="7740D488" w14:textId="2D0CBEED" w:rsidR="005E4ED5" w:rsidRDefault="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A comment on all the CRs, we suggest to merge all the CRs, and use one to capture the technical agreements.</w:t>
            </w:r>
          </w:p>
        </w:tc>
      </w:tr>
      <w:tr w:rsidR="005E4ED5" w14:paraId="2A2F67DA" w14:textId="77777777">
        <w:tc>
          <w:tcPr>
            <w:tcW w:w="1233" w:type="dxa"/>
            <w:vMerge/>
          </w:tcPr>
          <w:p w14:paraId="1517C338" w14:textId="77777777" w:rsidR="005E4ED5" w:rsidRDefault="005E4ED5">
            <w:pPr>
              <w:spacing w:after="120"/>
              <w:rPr>
                <w:rFonts w:eastAsiaTheme="minorEastAsia"/>
                <w:color w:val="0070C0"/>
                <w:lang w:val="en-US" w:eastAsia="zh-CN"/>
              </w:rPr>
            </w:pPr>
          </w:p>
        </w:tc>
        <w:tc>
          <w:tcPr>
            <w:tcW w:w="8398" w:type="dxa"/>
          </w:tcPr>
          <w:p w14:paraId="4BA8EA40" w14:textId="77777777" w:rsidR="005E4ED5" w:rsidRDefault="005E4ED5">
            <w:pPr>
              <w:spacing w:after="120"/>
              <w:rPr>
                <w:rFonts w:eastAsiaTheme="minorEastAsia"/>
                <w:color w:val="0070C0"/>
                <w:lang w:val="en-US" w:eastAsia="zh-CN"/>
              </w:rPr>
            </w:pPr>
          </w:p>
        </w:tc>
      </w:tr>
      <w:tr w:rsidR="005E4ED5" w14:paraId="3C4274B6" w14:textId="77777777">
        <w:tc>
          <w:tcPr>
            <w:tcW w:w="1233" w:type="dxa"/>
            <w:vMerge/>
          </w:tcPr>
          <w:p w14:paraId="77AFDE6C" w14:textId="77777777" w:rsidR="005E4ED5" w:rsidRDefault="005E4ED5">
            <w:pPr>
              <w:spacing w:after="120"/>
              <w:rPr>
                <w:rFonts w:eastAsiaTheme="minorEastAsia"/>
                <w:color w:val="0070C0"/>
                <w:lang w:val="en-US" w:eastAsia="zh-CN"/>
              </w:rPr>
            </w:pPr>
          </w:p>
        </w:tc>
        <w:tc>
          <w:tcPr>
            <w:tcW w:w="8398" w:type="dxa"/>
          </w:tcPr>
          <w:p w14:paraId="30F4D956" w14:textId="77777777" w:rsidR="005E4ED5" w:rsidRDefault="005E4ED5">
            <w:pPr>
              <w:spacing w:after="120"/>
              <w:rPr>
                <w:rFonts w:eastAsiaTheme="minorEastAsia"/>
                <w:color w:val="0070C0"/>
                <w:lang w:val="en-US" w:eastAsia="zh-CN"/>
              </w:rPr>
            </w:pPr>
          </w:p>
        </w:tc>
      </w:tr>
      <w:tr w:rsidR="005E4ED5" w14:paraId="3A4A3C32" w14:textId="77777777">
        <w:tc>
          <w:tcPr>
            <w:tcW w:w="1233" w:type="dxa"/>
            <w:vMerge w:val="restart"/>
          </w:tcPr>
          <w:p w14:paraId="5C8433FF"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R4-2106517</w:t>
            </w:r>
          </w:p>
          <w:p w14:paraId="56CB9B39" w14:textId="77777777" w:rsidR="005E4ED5" w:rsidRDefault="00A8549A">
            <w:pPr>
              <w:spacing w:after="120"/>
              <w:rPr>
                <w:rFonts w:eastAsiaTheme="minorEastAsia"/>
                <w:color w:val="0070C0"/>
                <w:lang w:val="en-US" w:eastAsia="zh-CN"/>
              </w:rPr>
            </w:pPr>
            <w:r>
              <w:rPr>
                <w:rFonts w:eastAsiaTheme="minorEastAsia"/>
                <w:color w:val="0070C0"/>
                <w:lang w:val="en-US" w:eastAsia="zh-CN"/>
              </w:rPr>
              <w:t>(OPPO)</w:t>
            </w:r>
          </w:p>
        </w:tc>
        <w:tc>
          <w:tcPr>
            <w:tcW w:w="8398" w:type="dxa"/>
          </w:tcPr>
          <w:p w14:paraId="5C0EAE86" w14:textId="77777777" w:rsidR="005E4ED5" w:rsidRDefault="005E4ED5">
            <w:pPr>
              <w:spacing w:after="120"/>
              <w:rPr>
                <w:rFonts w:eastAsiaTheme="minorEastAsia"/>
                <w:color w:val="0070C0"/>
                <w:lang w:val="en-US" w:eastAsia="zh-CN"/>
              </w:rPr>
            </w:pPr>
          </w:p>
        </w:tc>
      </w:tr>
      <w:tr w:rsidR="005E4ED5" w14:paraId="4DF9DA45" w14:textId="77777777">
        <w:tc>
          <w:tcPr>
            <w:tcW w:w="1233" w:type="dxa"/>
            <w:vMerge/>
          </w:tcPr>
          <w:p w14:paraId="4CF42B1F" w14:textId="77777777" w:rsidR="005E4ED5" w:rsidRDefault="005E4ED5">
            <w:pPr>
              <w:spacing w:after="120"/>
              <w:rPr>
                <w:rFonts w:eastAsiaTheme="minorEastAsia"/>
                <w:color w:val="0070C0"/>
                <w:lang w:val="en-US" w:eastAsia="zh-CN"/>
              </w:rPr>
            </w:pPr>
          </w:p>
        </w:tc>
        <w:tc>
          <w:tcPr>
            <w:tcW w:w="8398" w:type="dxa"/>
          </w:tcPr>
          <w:p w14:paraId="4E271FC0" w14:textId="77777777" w:rsidR="005E4ED5" w:rsidRDefault="005E4ED5">
            <w:pPr>
              <w:spacing w:after="120"/>
              <w:rPr>
                <w:rFonts w:eastAsiaTheme="minorEastAsia"/>
                <w:color w:val="0070C0"/>
                <w:lang w:val="en-US" w:eastAsia="zh-CN"/>
              </w:rPr>
            </w:pPr>
          </w:p>
        </w:tc>
      </w:tr>
      <w:tr w:rsidR="005E4ED5" w14:paraId="7D72DA0A" w14:textId="77777777">
        <w:tc>
          <w:tcPr>
            <w:tcW w:w="1233" w:type="dxa"/>
            <w:vMerge/>
          </w:tcPr>
          <w:p w14:paraId="05377AE3" w14:textId="77777777" w:rsidR="005E4ED5" w:rsidRDefault="005E4ED5">
            <w:pPr>
              <w:spacing w:after="120"/>
              <w:rPr>
                <w:rFonts w:eastAsiaTheme="minorEastAsia"/>
                <w:color w:val="0070C0"/>
                <w:lang w:val="en-US" w:eastAsia="zh-CN"/>
              </w:rPr>
            </w:pPr>
          </w:p>
        </w:tc>
        <w:tc>
          <w:tcPr>
            <w:tcW w:w="8398" w:type="dxa"/>
          </w:tcPr>
          <w:p w14:paraId="3C720692" w14:textId="77777777" w:rsidR="005E4ED5" w:rsidRDefault="005E4ED5">
            <w:pPr>
              <w:spacing w:after="120"/>
              <w:rPr>
                <w:rFonts w:eastAsiaTheme="minorEastAsia"/>
                <w:color w:val="0070C0"/>
                <w:lang w:val="en-US" w:eastAsia="zh-CN"/>
              </w:rPr>
            </w:pPr>
          </w:p>
        </w:tc>
      </w:tr>
      <w:tr w:rsidR="005E4ED5" w14:paraId="4B106254" w14:textId="77777777">
        <w:tc>
          <w:tcPr>
            <w:tcW w:w="1233" w:type="dxa"/>
            <w:vMerge w:val="restart"/>
          </w:tcPr>
          <w:p w14:paraId="3A23AB04"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R4-2106630</w:t>
            </w:r>
          </w:p>
          <w:p w14:paraId="05649C30"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7FC887D8" w14:textId="77777777" w:rsidR="005E4ED5" w:rsidRDefault="005E4ED5">
            <w:pPr>
              <w:spacing w:after="120"/>
              <w:rPr>
                <w:rFonts w:eastAsiaTheme="minorEastAsia"/>
                <w:color w:val="0070C0"/>
                <w:lang w:val="en-US" w:eastAsia="zh-CN"/>
              </w:rPr>
            </w:pPr>
          </w:p>
        </w:tc>
      </w:tr>
      <w:tr w:rsidR="005E4ED5" w14:paraId="73E161FA" w14:textId="77777777">
        <w:tc>
          <w:tcPr>
            <w:tcW w:w="1233" w:type="dxa"/>
            <w:vMerge/>
          </w:tcPr>
          <w:p w14:paraId="4E9909E8" w14:textId="77777777" w:rsidR="005E4ED5" w:rsidRDefault="005E4ED5">
            <w:pPr>
              <w:spacing w:after="120"/>
              <w:rPr>
                <w:rFonts w:eastAsiaTheme="minorEastAsia"/>
                <w:color w:val="0070C0"/>
                <w:lang w:val="en-US" w:eastAsia="zh-CN"/>
              </w:rPr>
            </w:pPr>
          </w:p>
        </w:tc>
        <w:tc>
          <w:tcPr>
            <w:tcW w:w="8398" w:type="dxa"/>
          </w:tcPr>
          <w:p w14:paraId="601DD781" w14:textId="77777777" w:rsidR="005E4ED5" w:rsidRDefault="005E4ED5">
            <w:pPr>
              <w:spacing w:after="120"/>
              <w:rPr>
                <w:rFonts w:eastAsiaTheme="minorEastAsia"/>
                <w:color w:val="0070C0"/>
                <w:lang w:val="en-US" w:eastAsia="zh-CN"/>
              </w:rPr>
            </w:pPr>
          </w:p>
        </w:tc>
      </w:tr>
      <w:tr w:rsidR="005E4ED5" w14:paraId="771F8D8D" w14:textId="77777777">
        <w:tc>
          <w:tcPr>
            <w:tcW w:w="1233" w:type="dxa"/>
            <w:vMerge/>
          </w:tcPr>
          <w:p w14:paraId="2878A62A" w14:textId="77777777" w:rsidR="005E4ED5" w:rsidRDefault="005E4ED5">
            <w:pPr>
              <w:spacing w:after="120"/>
              <w:rPr>
                <w:rFonts w:eastAsiaTheme="minorEastAsia"/>
                <w:color w:val="0070C0"/>
                <w:lang w:val="en-US" w:eastAsia="zh-CN"/>
              </w:rPr>
            </w:pPr>
          </w:p>
        </w:tc>
        <w:tc>
          <w:tcPr>
            <w:tcW w:w="8398" w:type="dxa"/>
          </w:tcPr>
          <w:p w14:paraId="378B53ED" w14:textId="77777777" w:rsidR="005E4ED5" w:rsidRDefault="005E4ED5">
            <w:pPr>
              <w:spacing w:after="120"/>
              <w:rPr>
                <w:rFonts w:eastAsiaTheme="minorEastAsia"/>
                <w:color w:val="0070C0"/>
                <w:lang w:val="en-US" w:eastAsia="zh-CN"/>
              </w:rPr>
            </w:pPr>
          </w:p>
        </w:tc>
      </w:tr>
      <w:tr w:rsidR="005E4ED5" w14:paraId="0E138FF7" w14:textId="77777777">
        <w:tc>
          <w:tcPr>
            <w:tcW w:w="1233" w:type="dxa"/>
            <w:vMerge w:val="restart"/>
          </w:tcPr>
          <w:p w14:paraId="10864DFD"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R4-2107002</w:t>
            </w:r>
          </w:p>
          <w:p w14:paraId="0B6AAED1"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16C13B7B" w14:textId="77777777" w:rsidR="005E4ED5" w:rsidRDefault="005E4ED5">
            <w:pPr>
              <w:spacing w:after="120"/>
              <w:rPr>
                <w:rFonts w:eastAsiaTheme="minorEastAsia"/>
                <w:color w:val="0070C0"/>
                <w:lang w:val="en-US" w:eastAsia="zh-CN"/>
              </w:rPr>
            </w:pPr>
          </w:p>
        </w:tc>
      </w:tr>
      <w:tr w:rsidR="005E4ED5" w14:paraId="41FD1628" w14:textId="77777777">
        <w:tc>
          <w:tcPr>
            <w:tcW w:w="1233" w:type="dxa"/>
            <w:vMerge/>
          </w:tcPr>
          <w:p w14:paraId="1F86A5A3" w14:textId="77777777" w:rsidR="005E4ED5" w:rsidRDefault="005E4ED5">
            <w:pPr>
              <w:spacing w:after="120"/>
              <w:rPr>
                <w:rFonts w:eastAsiaTheme="minorEastAsia"/>
                <w:color w:val="0070C0"/>
                <w:lang w:val="en-US" w:eastAsia="zh-CN"/>
              </w:rPr>
            </w:pPr>
          </w:p>
        </w:tc>
        <w:tc>
          <w:tcPr>
            <w:tcW w:w="8398" w:type="dxa"/>
          </w:tcPr>
          <w:p w14:paraId="0B8D2CD1" w14:textId="77777777" w:rsidR="005E4ED5" w:rsidRDefault="005E4ED5">
            <w:pPr>
              <w:spacing w:after="120"/>
              <w:rPr>
                <w:rFonts w:eastAsiaTheme="minorEastAsia"/>
                <w:color w:val="0070C0"/>
                <w:lang w:val="en-US" w:eastAsia="zh-CN"/>
              </w:rPr>
            </w:pPr>
          </w:p>
        </w:tc>
      </w:tr>
      <w:tr w:rsidR="005E4ED5" w14:paraId="56AE82C7" w14:textId="77777777">
        <w:tc>
          <w:tcPr>
            <w:tcW w:w="1233" w:type="dxa"/>
            <w:vMerge/>
          </w:tcPr>
          <w:p w14:paraId="2547DA45" w14:textId="77777777" w:rsidR="005E4ED5" w:rsidRDefault="005E4ED5">
            <w:pPr>
              <w:spacing w:after="120"/>
              <w:rPr>
                <w:rFonts w:eastAsiaTheme="minorEastAsia"/>
                <w:color w:val="0070C0"/>
                <w:lang w:val="en-US" w:eastAsia="zh-CN"/>
              </w:rPr>
            </w:pPr>
          </w:p>
        </w:tc>
        <w:tc>
          <w:tcPr>
            <w:tcW w:w="8398" w:type="dxa"/>
          </w:tcPr>
          <w:p w14:paraId="508D4575" w14:textId="77777777" w:rsidR="005E4ED5" w:rsidRDefault="005E4ED5">
            <w:pPr>
              <w:spacing w:after="120"/>
              <w:rPr>
                <w:rFonts w:eastAsiaTheme="minorEastAsia"/>
                <w:color w:val="0070C0"/>
                <w:lang w:val="en-US" w:eastAsia="zh-CN"/>
              </w:rPr>
            </w:pPr>
          </w:p>
        </w:tc>
      </w:tr>
      <w:tr w:rsidR="005E4ED5" w14:paraId="41990F6D" w14:textId="77777777">
        <w:tc>
          <w:tcPr>
            <w:tcW w:w="1233" w:type="dxa"/>
            <w:vMerge w:val="restart"/>
          </w:tcPr>
          <w:p w14:paraId="7FDBEDFF"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R4-2107164</w:t>
            </w:r>
          </w:p>
          <w:p w14:paraId="33464A72" w14:textId="77777777" w:rsidR="005E4ED5" w:rsidRDefault="00A8549A">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2AA2C62A" w14:textId="77777777" w:rsidR="005E4ED5" w:rsidRDefault="005E4ED5">
            <w:pPr>
              <w:spacing w:after="120"/>
              <w:rPr>
                <w:rFonts w:eastAsiaTheme="minorEastAsia"/>
                <w:color w:val="0070C0"/>
                <w:lang w:val="en-US" w:eastAsia="zh-CN"/>
              </w:rPr>
            </w:pPr>
          </w:p>
        </w:tc>
      </w:tr>
      <w:tr w:rsidR="005E4ED5" w14:paraId="7D15C926" w14:textId="77777777">
        <w:tc>
          <w:tcPr>
            <w:tcW w:w="1233" w:type="dxa"/>
            <w:vMerge/>
          </w:tcPr>
          <w:p w14:paraId="27F19E18" w14:textId="77777777" w:rsidR="005E4ED5" w:rsidRDefault="005E4ED5">
            <w:pPr>
              <w:spacing w:after="120"/>
              <w:rPr>
                <w:rFonts w:eastAsiaTheme="minorEastAsia"/>
                <w:color w:val="0070C0"/>
                <w:lang w:val="en-US" w:eastAsia="zh-CN"/>
              </w:rPr>
            </w:pPr>
          </w:p>
        </w:tc>
        <w:tc>
          <w:tcPr>
            <w:tcW w:w="8398" w:type="dxa"/>
          </w:tcPr>
          <w:p w14:paraId="7B4ABBDB" w14:textId="77777777" w:rsidR="005E4ED5" w:rsidRDefault="005E4ED5">
            <w:pPr>
              <w:spacing w:after="120"/>
              <w:rPr>
                <w:rFonts w:eastAsiaTheme="minorEastAsia"/>
                <w:color w:val="0070C0"/>
                <w:lang w:val="en-US" w:eastAsia="zh-CN"/>
              </w:rPr>
            </w:pPr>
          </w:p>
        </w:tc>
      </w:tr>
      <w:tr w:rsidR="005E4ED5" w14:paraId="2A97B7E2" w14:textId="77777777">
        <w:tc>
          <w:tcPr>
            <w:tcW w:w="1233" w:type="dxa"/>
            <w:vMerge/>
          </w:tcPr>
          <w:p w14:paraId="47D2BC1A" w14:textId="77777777" w:rsidR="005E4ED5" w:rsidRDefault="005E4ED5">
            <w:pPr>
              <w:spacing w:after="120"/>
              <w:rPr>
                <w:rFonts w:eastAsiaTheme="minorEastAsia"/>
                <w:color w:val="0070C0"/>
                <w:lang w:val="en-US" w:eastAsia="zh-CN"/>
              </w:rPr>
            </w:pPr>
          </w:p>
        </w:tc>
        <w:tc>
          <w:tcPr>
            <w:tcW w:w="8398" w:type="dxa"/>
          </w:tcPr>
          <w:p w14:paraId="7A8710AD" w14:textId="77777777" w:rsidR="005E4ED5" w:rsidRDefault="005E4ED5">
            <w:pPr>
              <w:spacing w:after="120"/>
              <w:rPr>
                <w:rFonts w:eastAsiaTheme="minorEastAsia"/>
                <w:color w:val="0070C0"/>
                <w:lang w:val="en-US" w:eastAsia="zh-CN"/>
              </w:rPr>
            </w:pPr>
          </w:p>
        </w:tc>
      </w:tr>
    </w:tbl>
    <w:p w14:paraId="19761678" w14:textId="77777777" w:rsidR="005E4ED5" w:rsidRDefault="005E4ED5">
      <w:pPr>
        <w:rPr>
          <w:color w:val="0070C0"/>
          <w:lang w:val="en-US" w:eastAsia="zh-CN"/>
        </w:rPr>
      </w:pPr>
    </w:p>
    <w:p w14:paraId="6248CA5D" w14:textId="77777777" w:rsidR="005E4ED5" w:rsidRDefault="00A8549A">
      <w:pPr>
        <w:pStyle w:val="2"/>
      </w:pPr>
      <w:r>
        <w:lastRenderedPageBreak/>
        <w:t>Summary</w:t>
      </w:r>
      <w:r>
        <w:rPr>
          <w:rFonts w:hint="eastAsia"/>
        </w:rPr>
        <w:t xml:space="preserve"> for 1st round </w:t>
      </w:r>
    </w:p>
    <w:p w14:paraId="1D884AA6" w14:textId="77777777" w:rsidR="005E4ED5" w:rsidRDefault="00A8549A">
      <w:pPr>
        <w:pStyle w:val="3"/>
        <w:rPr>
          <w:sz w:val="24"/>
          <w:szCs w:val="16"/>
        </w:rPr>
      </w:pPr>
      <w:r>
        <w:rPr>
          <w:sz w:val="24"/>
          <w:szCs w:val="16"/>
        </w:rPr>
        <w:t xml:space="preserve">Open issues </w:t>
      </w:r>
    </w:p>
    <w:p w14:paraId="4B44DE4C" w14:textId="351F4DA1" w:rsidR="00042AC6" w:rsidRPr="005C66A1" w:rsidRDefault="005C66A1" w:rsidP="005C66A1">
      <w:pPr>
        <w:pStyle w:val="4"/>
        <w:rPr>
          <w:lang w:val="en-GB"/>
        </w:rPr>
      </w:pPr>
      <w:r w:rsidRPr="005C66A1">
        <w:rPr>
          <w:lang w:val="en-GB"/>
        </w:rPr>
        <w:t>Sub-topic 4-1 SRS impact</w:t>
      </w:r>
    </w:p>
    <w:tbl>
      <w:tblPr>
        <w:tblStyle w:val="af3"/>
        <w:tblW w:w="0" w:type="auto"/>
        <w:jc w:val="center"/>
        <w:tblLook w:val="04A0" w:firstRow="1" w:lastRow="0" w:firstColumn="1" w:lastColumn="0" w:noHBand="0" w:noVBand="1"/>
      </w:tblPr>
      <w:tblGrid>
        <w:gridCol w:w="9857"/>
      </w:tblGrid>
      <w:tr w:rsidR="00042AC6" w:rsidRPr="00C34BA4" w14:paraId="1361D4F0" w14:textId="77777777" w:rsidTr="00383012">
        <w:trPr>
          <w:trHeight w:val="597"/>
          <w:jc w:val="center"/>
        </w:trPr>
        <w:tc>
          <w:tcPr>
            <w:tcW w:w="0" w:type="auto"/>
          </w:tcPr>
          <w:p w14:paraId="2A247097" w14:textId="530010B2" w:rsidR="009B5C78" w:rsidRPr="009B5C78" w:rsidRDefault="005C66A1" w:rsidP="009B5C78">
            <w:pPr>
              <w:spacing w:after="120"/>
              <w:rPr>
                <w:rFonts w:eastAsiaTheme="minorEastAsia"/>
                <w:b/>
                <w:color w:val="0070C0"/>
                <w:lang w:val="en-US" w:eastAsia="zh-CN"/>
              </w:rPr>
            </w:pPr>
            <w:r w:rsidRPr="005C66A1">
              <w:rPr>
                <w:rFonts w:eastAsiaTheme="minorEastAsia"/>
                <w:b/>
                <w:color w:val="0070C0"/>
                <w:lang w:val="en-US" w:eastAsia="zh-CN"/>
              </w:rPr>
              <w:t>Issue 4-1-1: Whether SRS periodicity should be accounted in measurement period</w:t>
            </w:r>
          </w:p>
          <w:p w14:paraId="1286211E" w14:textId="4C49D091" w:rsidR="00802910" w:rsidRPr="00802910" w:rsidRDefault="00802910" w:rsidP="00383012">
            <w:pPr>
              <w:rPr>
                <w:rFonts w:eastAsiaTheme="minorEastAsia"/>
                <w:i/>
                <w:color w:val="0070C0"/>
                <w:lang w:val="en-US" w:eastAsia="zh-CN"/>
              </w:rPr>
            </w:pPr>
            <w:r>
              <w:rPr>
                <w:rFonts w:eastAsiaTheme="minorEastAsia"/>
                <w:i/>
                <w:color w:val="0070C0"/>
                <w:lang w:val="en-US" w:eastAsia="zh-CN"/>
              </w:rPr>
              <w:t>All companies can agree to option 1a. Following tentative agreement is suggested.</w:t>
            </w:r>
          </w:p>
          <w:p w14:paraId="1F17E2C5" w14:textId="7A9F0ABF" w:rsidR="00042AC6" w:rsidRDefault="00802910" w:rsidP="00383012">
            <w:pPr>
              <w:rPr>
                <w:i/>
                <w:color w:val="0070C0"/>
                <w:lang w:val="en-US" w:eastAsia="zh-CN"/>
              </w:rPr>
            </w:pPr>
            <w:r>
              <w:rPr>
                <w:rFonts w:eastAsiaTheme="minorEastAsia"/>
                <w:i/>
                <w:color w:val="0070C0"/>
                <w:lang w:val="en-US" w:eastAsia="zh-CN"/>
              </w:rPr>
              <w:t xml:space="preserve">Tentative </w:t>
            </w:r>
            <w:r w:rsidR="00042AC6" w:rsidRPr="00064F7E">
              <w:rPr>
                <w:i/>
                <w:color w:val="0070C0"/>
                <w:lang w:val="en-US" w:eastAsia="zh-CN"/>
              </w:rPr>
              <w:t>agreements:</w:t>
            </w:r>
          </w:p>
          <w:p w14:paraId="726369BE" w14:textId="0700139D" w:rsidR="00042AC6" w:rsidRPr="00E04B2D" w:rsidRDefault="00802910" w:rsidP="00383012">
            <w:pPr>
              <w:rPr>
                <w:rFonts w:eastAsiaTheme="minorEastAsia"/>
                <w:iCs/>
                <w:color w:val="000000" w:themeColor="text1"/>
                <w:lang w:eastAsia="zh-CN"/>
              </w:rPr>
            </w:pPr>
            <w:r w:rsidRPr="00802910">
              <w:rPr>
                <w:rFonts w:eastAsiaTheme="minorEastAsia"/>
                <w:iCs/>
                <w:color w:val="000000" w:themeColor="text1"/>
                <w:highlight w:val="yellow"/>
                <w:lang w:eastAsia="zh-CN"/>
              </w:rPr>
              <w:t xml:space="preserve">SRS periodicity is not accounted in UE Rx-Tx measurement period, </w:t>
            </w:r>
            <w:r w:rsidRPr="00802910">
              <w:rPr>
                <w:rFonts w:eastAsia="宋体"/>
                <w:szCs w:val="24"/>
                <w:highlight w:val="yellow"/>
                <w:lang w:eastAsia="zh-CN"/>
              </w:rPr>
              <w:t>and the SRS impact may be accounted by SRS/PRS proximity.</w:t>
            </w:r>
          </w:p>
          <w:p w14:paraId="2BAC3475" w14:textId="53C685B4"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08654034"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F5CBA3F" w14:textId="0BEE0688" w:rsidR="00042AC6" w:rsidRPr="00B50F30" w:rsidRDefault="009B01D1" w:rsidP="00383012">
            <w:pPr>
              <w:spacing w:after="120"/>
              <w:rPr>
                <w:rFonts w:eastAsiaTheme="minorEastAsia"/>
                <w:color w:val="0070C0"/>
                <w:lang w:val="en-US" w:eastAsia="zh-CN"/>
              </w:rPr>
            </w:pPr>
            <w:r>
              <w:rPr>
                <w:rFonts w:eastAsiaTheme="minorEastAsia"/>
                <w:iCs/>
                <w:color w:val="000000" w:themeColor="text1"/>
                <w:lang w:val="en-US" w:eastAsia="zh-CN"/>
              </w:rPr>
              <w:t>N</w:t>
            </w:r>
            <w:r w:rsidR="00802910">
              <w:rPr>
                <w:rFonts w:eastAsiaTheme="minorEastAsia"/>
                <w:iCs/>
                <w:color w:val="000000" w:themeColor="text1"/>
                <w:lang w:val="en-US" w:eastAsia="zh-CN"/>
              </w:rPr>
              <w:t>one</w:t>
            </w:r>
            <w:r w:rsidR="00042AC6">
              <w:rPr>
                <w:rFonts w:eastAsiaTheme="minorEastAsia"/>
                <w:iCs/>
                <w:color w:val="000000" w:themeColor="text1"/>
                <w:lang w:val="en-US" w:eastAsia="zh-CN"/>
              </w:rPr>
              <w:t>.</w:t>
            </w:r>
          </w:p>
        </w:tc>
      </w:tr>
      <w:tr w:rsidR="00042AC6" w:rsidRPr="00B50F30" w14:paraId="110C7AB5" w14:textId="77777777" w:rsidTr="00383012">
        <w:trPr>
          <w:trHeight w:val="597"/>
          <w:jc w:val="center"/>
        </w:trPr>
        <w:tc>
          <w:tcPr>
            <w:tcW w:w="0" w:type="auto"/>
          </w:tcPr>
          <w:p w14:paraId="2B32AAB2" w14:textId="1E9136F3" w:rsidR="00042AC6" w:rsidRPr="00E36A1B" w:rsidRDefault="005C66A1" w:rsidP="00383012">
            <w:pPr>
              <w:spacing w:after="120"/>
              <w:rPr>
                <w:rFonts w:eastAsiaTheme="minorEastAsia"/>
                <w:b/>
                <w:color w:val="0070C0"/>
                <w:lang w:val="en-US"/>
              </w:rPr>
            </w:pPr>
            <w:r w:rsidRPr="005C66A1">
              <w:rPr>
                <w:rFonts w:eastAsiaTheme="minorEastAsia"/>
                <w:b/>
                <w:color w:val="0070C0"/>
                <w:lang w:val="en-US"/>
              </w:rPr>
              <w:t>Issue 4-1-2: Whether SRS dropping should be accounted in measurement period</w:t>
            </w:r>
          </w:p>
          <w:p w14:paraId="6DA8D1A7" w14:textId="7C117D7A" w:rsidR="00A226F7" w:rsidRPr="00802910" w:rsidRDefault="00A226F7" w:rsidP="00A226F7">
            <w:pPr>
              <w:rPr>
                <w:rFonts w:eastAsiaTheme="minorEastAsia"/>
                <w:i/>
                <w:color w:val="0070C0"/>
                <w:lang w:val="en-US" w:eastAsia="zh-CN"/>
              </w:rPr>
            </w:pPr>
            <w:r>
              <w:rPr>
                <w:rFonts w:eastAsiaTheme="minorEastAsia"/>
                <w:i/>
                <w:color w:val="0070C0"/>
                <w:lang w:val="en-US" w:eastAsia="zh-CN"/>
              </w:rPr>
              <w:t>All companies can agree to option 2. Following tentative agreement is suggested.</w:t>
            </w:r>
          </w:p>
          <w:p w14:paraId="007FD60E" w14:textId="77777777" w:rsidR="00A226F7" w:rsidRDefault="00A226F7" w:rsidP="00A226F7">
            <w:pPr>
              <w:rPr>
                <w:i/>
                <w:color w:val="0070C0"/>
                <w:lang w:val="en-US" w:eastAsia="zh-CN"/>
              </w:rPr>
            </w:pPr>
            <w:r>
              <w:rPr>
                <w:rFonts w:eastAsiaTheme="minorEastAsia"/>
                <w:i/>
                <w:color w:val="0070C0"/>
                <w:lang w:val="en-US" w:eastAsia="zh-CN"/>
              </w:rPr>
              <w:t xml:space="preserve">Tentative </w:t>
            </w:r>
            <w:r w:rsidRPr="00064F7E">
              <w:rPr>
                <w:i/>
                <w:color w:val="0070C0"/>
                <w:lang w:val="en-US" w:eastAsia="zh-CN"/>
              </w:rPr>
              <w:t>agreements:</w:t>
            </w:r>
          </w:p>
          <w:p w14:paraId="4343773B" w14:textId="5F4FE376" w:rsidR="00A226F7" w:rsidRPr="00E04B2D" w:rsidRDefault="00A226F7" w:rsidP="00A226F7">
            <w:pPr>
              <w:rPr>
                <w:rFonts w:eastAsiaTheme="minorEastAsia"/>
                <w:iCs/>
                <w:color w:val="000000" w:themeColor="text1"/>
                <w:lang w:eastAsia="zh-CN"/>
              </w:rPr>
            </w:pPr>
            <w:r w:rsidRPr="00802910">
              <w:rPr>
                <w:rFonts w:eastAsiaTheme="minorEastAsia"/>
                <w:iCs/>
                <w:color w:val="000000" w:themeColor="text1"/>
                <w:highlight w:val="yellow"/>
                <w:lang w:eastAsia="zh-CN"/>
              </w:rPr>
              <w:t xml:space="preserve">SRS </w:t>
            </w:r>
            <w:r>
              <w:rPr>
                <w:rFonts w:eastAsiaTheme="minorEastAsia"/>
                <w:iCs/>
                <w:color w:val="000000" w:themeColor="text1"/>
                <w:highlight w:val="yellow"/>
                <w:lang w:eastAsia="zh-CN"/>
              </w:rPr>
              <w:t>dropping</w:t>
            </w:r>
            <w:r w:rsidRPr="00802910">
              <w:rPr>
                <w:rFonts w:eastAsiaTheme="minorEastAsia"/>
                <w:iCs/>
                <w:color w:val="000000" w:themeColor="text1"/>
                <w:highlight w:val="yellow"/>
                <w:lang w:eastAsia="zh-CN"/>
              </w:rPr>
              <w:t xml:space="preserve"> is not accounted in UE Rx-Tx measurement period, </w:t>
            </w:r>
            <w:r w:rsidRPr="00802910">
              <w:rPr>
                <w:rFonts w:eastAsia="宋体"/>
                <w:szCs w:val="24"/>
                <w:highlight w:val="yellow"/>
                <w:lang w:eastAsia="zh-CN"/>
              </w:rPr>
              <w:t xml:space="preserve">and </w:t>
            </w:r>
            <w:r>
              <w:rPr>
                <w:rFonts w:eastAsia="宋体"/>
                <w:szCs w:val="24"/>
                <w:highlight w:val="yellow"/>
                <w:lang w:eastAsia="zh-CN"/>
              </w:rPr>
              <w:t xml:space="preserve">the </w:t>
            </w:r>
            <w:r w:rsidRPr="00A226F7">
              <w:rPr>
                <w:rFonts w:eastAsia="宋体"/>
                <w:szCs w:val="24"/>
                <w:highlight w:val="yellow"/>
                <w:lang w:eastAsia="zh-CN"/>
              </w:rPr>
              <w:t>existing requirements apply</w:t>
            </w:r>
            <w:r w:rsidRPr="00802910">
              <w:rPr>
                <w:rFonts w:eastAsia="宋体"/>
                <w:szCs w:val="24"/>
                <w:highlight w:val="yellow"/>
                <w:lang w:eastAsia="zh-CN"/>
              </w:rPr>
              <w:t>.</w:t>
            </w:r>
          </w:p>
          <w:p w14:paraId="0E41E95B" w14:textId="77777777" w:rsidR="00A226F7" w:rsidRDefault="00A226F7" w:rsidP="00A226F7">
            <w:pPr>
              <w:rPr>
                <w:rFonts w:eastAsiaTheme="minorEastAsia"/>
                <w:i/>
                <w:color w:val="0070C0"/>
                <w:lang w:val="en-US" w:eastAsia="zh-CN"/>
              </w:rPr>
            </w:pPr>
            <w:r>
              <w:rPr>
                <w:rFonts w:eastAsiaTheme="minorEastAsia" w:hint="eastAsia"/>
                <w:i/>
                <w:color w:val="0070C0"/>
                <w:lang w:val="en-US" w:eastAsia="zh-CN"/>
              </w:rPr>
              <w:t>Candidate options:</w:t>
            </w:r>
          </w:p>
          <w:p w14:paraId="11A1FB9D" w14:textId="77777777" w:rsidR="00A226F7" w:rsidRDefault="00A226F7" w:rsidP="00A226F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AFCD88D" w14:textId="0E3E6851" w:rsidR="00042AC6" w:rsidRPr="00C34BA4" w:rsidRDefault="00A226F7" w:rsidP="00A226F7">
            <w:pPr>
              <w:spacing w:after="120"/>
              <w:rPr>
                <w:rFonts w:eastAsiaTheme="minorEastAsia"/>
                <w:b/>
                <w:color w:val="0070C0"/>
                <w:lang w:val="en-US" w:eastAsia="zh-CN"/>
              </w:rPr>
            </w:pPr>
            <w:r>
              <w:rPr>
                <w:rFonts w:eastAsiaTheme="minorEastAsia"/>
                <w:iCs/>
                <w:color w:val="000000" w:themeColor="text1"/>
                <w:lang w:val="en-US" w:eastAsia="zh-CN"/>
              </w:rPr>
              <w:t>None.</w:t>
            </w:r>
          </w:p>
        </w:tc>
      </w:tr>
      <w:tr w:rsidR="00042AC6" w:rsidRPr="00B50F30" w14:paraId="5BC2BB7C" w14:textId="77777777" w:rsidTr="00383012">
        <w:trPr>
          <w:trHeight w:val="597"/>
          <w:jc w:val="center"/>
        </w:trPr>
        <w:tc>
          <w:tcPr>
            <w:tcW w:w="0" w:type="auto"/>
          </w:tcPr>
          <w:p w14:paraId="26CC314C" w14:textId="5D1A8587" w:rsidR="00042AC6" w:rsidRPr="00E36A1B" w:rsidRDefault="005C66A1" w:rsidP="00383012">
            <w:pPr>
              <w:spacing w:after="120"/>
              <w:rPr>
                <w:rFonts w:eastAsiaTheme="minorEastAsia"/>
                <w:b/>
                <w:color w:val="0070C0"/>
                <w:lang w:val="en-US"/>
              </w:rPr>
            </w:pPr>
            <w:r w:rsidRPr="005C66A1">
              <w:rPr>
                <w:rFonts w:eastAsiaTheme="minorEastAsia"/>
                <w:b/>
                <w:color w:val="0070C0"/>
              </w:rPr>
              <w:t>Issue 4-1-3: PRS/SRS proximity</w:t>
            </w:r>
          </w:p>
          <w:p w14:paraId="6EC98B93" w14:textId="0CC41CAE" w:rsidR="00371DBC" w:rsidRPr="00371DBC" w:rsidRDefault="00371DBC" w:rsidP="00383012">
            <w:pPr>
              <w:rPr>
                <w:rFonts w:eastAsiaTheme="minorEastAsia"/>
                <w:i/>
                <w:color w:val="0070C0"/>
                <w:lang w:val="en-US" w:eastAsia="zh-CN"/>
              </w:rPr>
            </w:pPr>
            <w:r>
              <w:rPr>
                <w:rFonts w:eastAsiaTheme="minorEastAsia"/>
                <w:i/>
                <w:color w:val="0070C0"/>
                <w:lang w:val="en-US" w:eastAsia="zh-CN"/>
              </w:rPr>
              <w:t>Most companies can agree to option 1a with X=160ms, while one company suggested X=80ms, while one company has concern on the implication of the condition.</w:t>
            </w:r>
          </w:p>
          <w:p w14:paraId="028BE54A"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1BDF7E67"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6B21834B" w14:textId="24C7E5EE" w:rsidR="00371DBC" w:rsidRDefault="00371DBC" w:rsidP="00371DBC">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Intel, OPPO, vivo, HW,</w:t>
            </w:r>
            <w:r w:rsidR="00341ABB">
              <w:rPr>
                <w:rFonts w:eastAsia="宋体"/>
                <w:color w:val="0070C0"/>
                <w:szCs w:val="24"/>
                <w:lang w:eastAsia="zh-CN"/>
              </w:rPr>
              <w:t xml:space="preserve"> Ericsson</w:t>
            </w:r>
            <w:r>
              <w:rPr>
                <w:rFonts w:eastAsia="宋体"/>
                <w:color w:val="0070C0"/>
                <w:szCs w:val="24"/>
                <w:lang w:eastAsia="zh-CN"/>
              </w:rPr>
              <w:t>)</w:t>
            </w:r>
          </w:p>
          <w:p w14:paraId="7FB6C35D" w14:textId="77777777" w:rsidR="00371DBC" w:rsidRDefault="00371DBC" w:rsidP="00371DBC">
            <w:pPr>
              <w:pStyle w:val="afc"/>
              <w:numPr>
                <w:ilvl w:val="2"/>
                <w:numId w:val="11"/>
              </w:numPr>
              <w:overflowPunct/>
              <w:autoSpaceDE/>
              <w:autoSpaceDN/>
              <w:adjustRightInd/>
              <w:spacing w:after="120"/>
              <w:ind w:firstLineChars="0"/>
              <w:textAlignment w:val="auto"/>
              <w:rPr>
                <w:rFonts w:eastAsia="宋体"/>
                <w:lang w:eastAsia="zh-CN"/>
              </w:rPr>
            </w:pPr>
            <w:r>
              <w:rPr>
                <w:rFonts w:eastAsia="宋体"/>
                <w:lang w:val="en-US" w:eastAsia="zh-CN"/>
              </w:rPr>
              <w:t xml:space="preserve">The measurement requirements is applicable only if any SRS transmission is within [-X, X] msec of at least one DL PRS resource of each of the TRPs in the assistance data. </w:t>
            </w:r>
          </w:p>
          <w:p w14:paraId="2171BD66" w14:textId="77777777" w:rsidR="00371DBC" w:rsidRDefault="00371DBC" w:rsidP="00371DBC">
            <w:pPr>
              <w:pStyle w:val="afc"/>
              <w:numPr>
                <w:ilvl w:val="2"/>
                <w:numId w:val="11"/>
              </w:numPr>
              <w:overflowPunct/>
              <w:autoSpaceDE/>
              <w:autoSpaceDN/>
              <w:adjustRightInd/>
              <w:spacing w:after="120"/>
              <w:ind w:firstLineChars="0"/>
              <w:textAlignment w:val="auto"/>
              <w:rPr>
                <w:rFonts w:eastAsia="宋体"/>
                <w:lang w:eastAsia="zh-CN"/>
              </w:rPr>
            </w:pPr>
            <w:r>
              <w:rPr>
                <w:rFonts w:eastAsia="宋体"/>
                <w:lang w:val="en-US" w:eastAsia="zh-CN"/>
              </w:rPr>
              <w:t>Accuracy requirements are independent of PRS and SRS separation</w:t>
            </w:r>
          </w:p>
          <w:p w14:paraId="237BBA36" w14:textId="4BFB0F21" w:rsidR="00371DBC" w:rsidRDefault="00371DBC" w:rsidP="00341ABB">
            <w:pPr>
              <w:pStyle w:val="afc"/>
              <w:numPr>
                <w:ilvl w:val="3"/>
                <w:numId w:val="11"/>
              </w:numPr>
              <w:overflowPunct/>
              <w:autoSpaceDE/>
              <w:autoSpaceDN/>
              <w:adjustRightInd/>
              <w:spacing w:after="120"/>
              <w:ind w:firstLineChars="0"/>
              <w:textAlignment w:val="auto"/>
              <w:rPr>
                <w:rFonts w:eastAsia="宋体"/>
                <w:lang w:eastAsia="zh-CN"/>
              </w:rPr>
            </w:pPr>
            <w:r>
              <w:rPr>
                <w:rFonts w:eastAsia="宋体"/>
                <w:lang w:eastAsia="zh-CN"/>
              </w:rPr>
              <w:t>X = 160 (CATT, Intel, OPPO, vivo, HW</w:t>
            </w:r>
            <w:r w:rsidR="00341ABB">
              <w:t xml:space="preserve">, </w:t>
            </w:r>
            <w:r w:rsidR="00341ABB" w:rsidRPr="00341ABB">
              <w:rPr>
                <w:rFonts w:eastAsia="宋体"/>
                <w:lang w:eastAsia="zh-CN"/>
              </w:rPr>
              <w:t>Ericsson</w:t>
            </w:r>
            <w:r>
              <w:rPr>
                <w:rFonts w:eastAsia="宋体"/>
                <w:lang w:eastAsia="zh-CN"/>
              </w:rPr>
              <w:t>)</w:t>
            </w:r>
          </w:p>
          <w:p w14:paraId="5CA38062" w14:textId="77777777" w:rsidR="00371DBC" w:rsidRDefault="00371DBC" w:rsidP="00371DBC">
            <w:pPr>
              <w:pStyle w:val="afc"/>
              <w:numPr>
                <w:ilvl w:val="3"/>
                <w:numId w:val="11"/>
              </w:numPr>
              <w:overflowPunct/>
              <w:autoSpaceDE/>
              <w:autoSpaceDN/>
              <w:adjustRightInd/>
              <w:spacing w:after="120"/>
              <w:ind w:firstLineChars="0"/>
              <w:textAlignment w:val="auto"/>
              <w:rPr>
                <w:rFonts w:eastAsia="宋体"/>
                <w:lang w:eastAsia="zh-CN"/>
              </w:rPr>
            </w:pPr>
            <w:r>
              <w:rPr>
                <w:rFonts w:eastAsia="宋体"/>
                <w:lang w:eastAsia="zh-CN"/>
              </w:rPr>
              <w:t>X=80 (QC, HW)</w:t>
            </w:r>
          </w:p>
          <w:p w14:paraId="715FDEC3" w14:textId="77777777" w:rsidR="00371DBC" w:rsidRDefault="00371DBC" w:rsidP="00371DBC">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w:t>
            </w:r>
          </w:p>
          <w:p w14:paraId="3E94E69D" w14:textId="0775E569" w:rsidR="00371DBC" w:rsidRPr="00371DBC" w:rsidRDefault="00371DBC" w:rsidP="00371DBC">
            <w:pPr>
              <w:pStyle w:val="afc"/>
              <w:numPr>
                <w:ilvl w:val="2"/>
                <w:numId w:val="11"/>
              </w:numPr>
              <w:spacing w:after="120"/>
              <w:ind w:firstLineChars="0"/>
              <w:rPr>
                <w:rFonts w:eastAsia="宋体"/>
                <w:szCs w:val="24"/>
                <w:lang w:eastAsia="zh-CN"/>
              </w:rPr>
            </w:pPr>
            <w:r>
              <w:rPr>
                <w:rFonts w:eastAsia="宋体" w:hint="eastAsia"/>
                <w:szCs w:val="24"/>
                <w:lang w:eastAsia="zh-CN"/>
              </w:rPr>
              <w:t xml:space="preserve">The requirements for UE Rx-Tx apply provided MIN(Tsrs, Tprs) </w:t>
            </w:r>
            <w:r>
              <w:rPr>
                <w:rFonts w:eastAsia="宋体" w:hint="eastAsia"/>
                <w:szCs w:val="24"/>
                <w:lang w:eastAsia="zh-CN"/>
              </w:rPr>
              <w:t>≤</w:t>
            </w:r>
            <w:r>
              <w:rPr>
                <w:rFonts w:eastAsia="宋体" w:hint="eastAsia"/>
                <w:szCs w:val="24"/>
                <w:lang w:eastAsia="zh-CN"/>
              </w:rPr>
              <w:t xml:space="preserve"> 2*X; X = FFS (e.g. X = 160 ms)</w:t>
            </w:r>
            <w:r>
              <w:rPr>
                <w:rFonts w:eastAsia="宋体"/>
                <w:szCs w:val="24"/>
                <w:lang w:eastAsia="zh-CN"/>
              </w:rPr>
              <w:t>.</w:t>
            </w:r>
          </w:p>
          <w:p w14:paraId="32485C93" w14:textId="15C089D4" w:rsidR="00371DBC" w:rsidRDefault="00371DBC" w:rsidP="00371DBC">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(Nokia)</w:t>
            </w:r>
          </w:p>
          <w:p w14:paraId="1674369A" w14:textId="2AD34AFE" w:rsidR="00371DBC" w:rsidRPr="00371DBC" w:rsidRDefault="00371DBC" w:rsidP="00371DBC">
            <w:pPr>
              <w:pStyle w:val="afc"/>
              <w:numPr>
                <w:ilvl w:val="2"/>
                <w:numId w:val="11"/>
              </w:numPr>
              <w:spacing w:after="120"/>
              <w:ind w:firstLineChars="0"/>
              <w:rPr>
                <w:rFonts w:eastAsia="宋体"/>
                <w:szCs w:val="24"/>
                <w:lang w:eastAsia="zh-CN"/>
              </w:rPr>
            </w:pPr>
            <w:r>
              <w:rPr>
                <w:rFonts w:eastAsia="宋体"/>
                <w:szCs w:val="24"/>
                <w:lang w:eastAsia="zh-CN"/>
              </w:rPr>
              <w:t xml:space="preserve">Other </w:t>
            </w:r>
          </w:p>
          <w:p w14:paraId="3138F332"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12962DD" w14:textId="1FC2A630" w:rsidR="00042AC6" w:rsidRPr="00933C71" w:rsidRDefault="00042AC6" w:rsidP="00383012">
            <w:pPr>
              <w:spacing w:after="120"/>
              <w:rPr>
                <w:rFonts w:eastAsiaTheme="minorEastAsia"/>
                <w:iCs/>
                <w:color w:val="000000" w:themeColor="text1"/>
                <w:lang w:val="en-US" w:eastAsia="zh-CN"/>
              </w:rPr>
            </w:pPr>
            <w:r>
              <w:rPr>
                <w:rFonts w:eastAsiaTheme="minorEastAsia"/>
                <w:iCs/>
                <w:color w:val="000000" w:themeColor="text1"/>
                <w:lang w:val="en-US" w:eastAsia="zh-CN"/>
              </w:rPr>
              <w:lastRenderedPageBreak/>
              <w:t xml:space="preserve">Discuss </w:t>
            </w:r>
            <w:r w:rsidR="00371DBC">
              <w:rPr>
                <w:rFonts w:eastAsiaTheme="minorEastAsia"/>
                <w:iCs/>
                <w:color w:val="000000" w:themeColor="text1"/>
                <w:lang w:val="en-US" w:eastAsia="zh-CN"/>
              </w:rPr>
              <w:t>options</w:t>
            </w:r>
            <w:r>
              <w:rPr>
                <w:rFonts w:eastAsiaTheme="minorEastAsia"/>
                <w:iCs/>
                <w:color w:val="000000" w:themeColor="text1"/>
                <w:lang w:val="en-US" w:eastAsia="zh-CN"/>
              </w:rPr>
              <w:t>.</w:t>
            </w:r>
          </w:p>
        </w:tc>
      </w:tr>
    </w:tbl>
    <w:p w14:paraId="457F2A07" w14:textId="3715F06B" w:rsidR="00042AC6" w:rsidRPr="006E2CD9" w:rsidRDefault="005C66A1" w:rsidP="005C66A1">
      <w:pPr>
        <w:pStyle w:val="4"/>
      </w:pPr>
      <w:r w:rsidRPr="005C66A1">
        <w:rPr>
          <w:lang w:val="en-US"/>
        </w:rPr>
        <w:lastRenderedPageBreak/>
        <w:t>Sub-topic 4-2 Measurement period requirements with TA change</w:t>
      </w:r>
    </w:p>
    <w:tbl>
      <w:tblPr>
        <w:tblStyle w:val="af3"/>
        <w:tblW w:w="0" w:type="auto"/>
        <w:jc w:val="center"/>
        <w:tblLook w:val="04A0" w:firstRow="1" w:lastRow="0" w:firstColumn="1" w:lastColumn="0" w:noHBand="0" w:noVBand="1"/>
      </w:tblPr>
      <w:tblGrid>
        <w:gridCol w:w="9857"/>
      </w:tblGrid>
      <w:tr w:rsidR="00042AC6" w:rsidRPr="00D324A7" w14:paraId="4B181EAF" w14:textId="77777777" w:rsidTr="00371DBC">
        <w:trPr>
          <w:jc w:val="center"/>
        </w:trPr>
        <w:tc>
          <w:tcPr>
            <w:tcW w:w="0" w:type="auto"/>
          </w:tcPr>
          <w:p w14:paraId="3A7C2AB5" w14:textId="4DAE64A8" w:rsidR="00042AC6" w:rsidRDefault="005C66A1" w:rsidP="00383012">
            <w:pPr>
              <w:spacing w:after="120"/>
              <w:rPr>
                <w:rFonts w:eastAsiaTheme="minorEastAsia"/>
                <w:b/>
                <w:color w:val="0070C0"/>
                <w:lang w:val="en-US" w:eastAsia="zh-CN"/>
              </w:rPr>
            </w:pPr>
            <w:r w:rsidRPr="005C66A1">
              <w:rPr>
                <w:rFonts w:eastAsiaTheme="minorEastAsia"/>
                <w:b/>
                <w:color w:val="0070C0"/>
                <w:lang w:val="en-US" w:eastAsia="zh-CN"/>
              </w:rPr>
              <w:t xml:space="preserve">Issue 4-2-1: </w:t>
            </w:r>
            <w:r w:rsidRPr="005C66A1">
              <w:rPr>
                <w:rFonts w:eastAsiaTheme="minorEastAsia"/>
                <w:b/>
                <w:color w:val="0070C0"/>
                <w:lang w:eastAsia="zh-CN"/>
              </w:rPr>
              <w:t>TA change due to TA command</w:t>
            </w:r>
          </w:p>
          <w:p w14:paraId="0A0C30AA" w14:textId="616B8765" w:rsidR="003B17D2" w:rsidRPr="003B17D2" w:rsidRDefault="003B17D2" w:rsidP="00383012">
            <w:pPr>
              <w:rPr>
                <w:rFonts w:eastAsiaTheme="minorEastAsia"/>
                <w:i/>
                <w:color w:val="0070C0"/>
                <w:lang w:val="en-US" w:eastAsia="zh-CN"/>
              </w:rPr>
            </w:pPr>
            <w:r>
              <w:rPr>
                <w:rFonts w:eastAsiaTheme="minorEastAsia"/>
                <w:i/>
                <w:color w:val="0070C0"/>
                <w:lang w:val="en-US" w:eastAsia="zh-CN"/>
              </w:rPr>
              <w:t>No convergence on the UE behavior. For requirements, most companies supported option 1.</w:t>
            </w:r>
          </w:p>
          <w:p w14:paraId="487F2544"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412A4BCD"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6AD7EF05" w14:textId="77777777" w:rsidR="00371DBC" w:rsidRDefault="00371DBC" w:rsidP="00371DBC">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for UE behaviour</w:t>
            </w:r>
          </w:p>
          <w:p w14:paraId="78F97D36" w14:textId="77777777" w:rsidR="00371DBC" w:rsidRDefault="00371DBC" w:rsidP="00371DBC">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Intel, HW, Nokia)</w:t>
            </w:r>
          </w:p>
          <w:p w14:paraId="16457E20" w14:textId="77777777" w:rsidR="00371DBC" w:rsidRDefault="00371DBC" w:rsidP="00371DBC">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UE shall continue UE Rx-Tx time difference measurement </w:t>
            </w:r>
          </w:p>
          <w:p w14:paraId="03044EB2" w14:textId="53E80D64" w:rsidR="00371DBC" w:rsidRDefault="00371DBC" w:rsidP="00371DBC">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(QC, OPPO</w:t>
            </w:r>
            <w:r w:rsidR="003B17D2">
              <w:rPr>
                <w:rFonts w:eastAsia="宋体"/>
                <w:color w:val="0070C0"/>
                <w:szCs w:val="24"/>
                <w:lang w:eastAsia="zh-CN"/>
              </w:rPr>
              <w:t>, Ericsson</w:t>
            </w:r>
            <w:r>
              <w:rPr>
                <w:rFonts w:eastAsia="宋体"/>
                <w:color w:val="0070C0"/>
                <w:szCs w:val="24"/>
                <w:lang w:eastAsia="zh-CN"/>
              </w:rPr>
              <w:t>)</w:t>
            </w:r>
          </w:p>
          <w:p w14:paraId="574BB790" w14:textId="77777777" w:rsidR="00371DBC" w:rsidRDefault="00371DBC" w:rsidP="00371DBC">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0ECDF24C" w14:textId="77777777" w:rsidR="00371DBC" w:rsidRDefault="00371DBC" w:rsidP="00371DBC">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Ericsson)</w:t>
            </w:r>
          </w:p>
          <w:p w14:paraId="0DD51612" w14:textId="77777777" w:rsidR="00371DBC" w:rsidRDefault="00371DBC" w:rsidP="00371DBC">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UE shall discard the UE Rx-Tx time difference measurement </w:t>
            </w:r>
          </w:p>
          <w:p w14:paraId="42BC5674" w14:textId="77777777" w:rsidR="00371DBC" w:rsidRDefault="00371DBC" w:rsidP="00371DBC">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for requirements</w:t>
            </w:r>
          </w:p>
          <w:p w14:paraId="4E4D7688" w14:textId="627DAABE" w:rsidR="00371DBC" w:rsidRDefault="00371DBC" w:rsidP="00371DBC">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OPPO, vivo, Intel</w:t>
            </w:r>
            <w:r w:rsidR="003B17D2">
              <w:rPr>
                <w:rFonts w:eastAsia="宋体"/>
                <w:color w:val="0070C0"/>
                <w:szCs w:val="24"/>
                <w:lang w:eastAsia="zh-CN"/>
              </w:rPr>
              <w:t>, Ericsson</w:t>
            </w:r>
            <w:r>
              <w:rPr>
                <w:rFonts w:eastAsia="宋体"/>
                <w:color w:val="0070C0"/>
                <w:szCs w:val="24"/>
                <w:lang w:eastAsia="zh-CN"/>
              </w:rPr>
              <w:t>)</w:t>
            </w:r>
          </w:p>
          <w:p w14:paraId="0CC929CF" w14:textId="77777777" w:rsidR="00371DBC" w:rsidRDefault="00371DBC" w:rsidP="00371DBC">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time difference measurement requirements may not apply</w:t>
            </w:r>
          </w:p>
          <w:p w14:paraId="1C559AFB" w14:textId="77777777" w:rsidR="00371DBC" w:rsidRDefault="00371DBC" w:rsidP="00371DBC">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 Nokia)</w:t>
            </w:r>
          </w:p>
          <w:p w14:paraId="1B274C2E" w14:textId="77777777" w:rsidR="00371DBC" w:rsidRDefault="00371DBC" w:rsidP="00371DBC">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measurement period is not impacted by UL timing change</w:t>
            </w:r>
          </w:p>
          <w:p w14:paraId="1D84D635" w14:textId="45007678" w:rsidR="003D2806" w:rsidRDefault="003D2806" w:rsidP="003D2806">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w:t>
            </w:r>
          </w:p>
          <w:p w14:paraId="179A8249" w14:textId="0BBE14D6" w:rsidR="003D2806" w:rsidRPr="003D2806" w:rsidRDefault="003D2806" w:rsidP="003D2806">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Address the issue in accuracy requirements </w:t>
            </w:r>
          </w:p>
          <w:p w14:paraId="63EEB041"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6EC8787" w14:textId="57F4A507" w:rsidR="00042AC6" w:rsidRPr="000D3151" w:rsidRDefault="00042AC6" w:rsidP="003B17D2">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3B17D2">
              <w:rPr>
                <w:rFonts w:eastAsiaTheme="minorEastAsia"/>
                <w:iCs/>
                <w:color w:val="000000" w:themeColor="text1"/>
                <w:lang w:val="en-US" w:eastAsia="zh-CN"/>
              </w:rPr>
              <w:t>options</w:t>
            </w:r>
            <w:r>
              <w:rPr>
                <w:rFonts w:eastAsiaTheme="minorEastAsia"/>
                <w:iCs/>
                <w:color w:val="000000" w:themeColor="text1"/>
                <w:lang w:val="en-US" w:eastAsia="zh-CN"/>
              </w:rPr>
              <w:t>.</w:t>
            </w:r>
          </w:p>
        </w:tc>
      </w:tr>
      <w:tr w:rsidR="00042AC6" w:rsidRPr="00D324A7" w14:paraId="510F67D8" w14:textId="77777777" w:rsidTr="00371DBC">
        <w:trPr>
          <w:jc w:val="center"/>
        </w:trPr>
        <w:tc>
          <w:tcPr>
            <w:tcW w:w="0" w:type="auto"/>
          </w:tcPr>
          <w:p w14:paraId="775DF4D7" w14:textId="50AC6525" w:rsidR="00042AC6" w:rsidRDefault="005C66A1" w:rsidP="00383012">
            <w:pPr>
              <w:spacing w:after="120"/>
              <w:rPr>
                <w:rFonts w:eastAsiaTheme="minorEastAsia"/>
                <w:b/>
                <w:color w:val="0070C0"/>
                <w:lang w:val="en-US" w:eastAsia="zh-CN"/>
              </w:rPr>
            </w:pPr>
            <w:r w:rsidRPr="005C66A1">
              <w:rPr>
                <w:rFonts w:eastAsiaTheme="minorEastAsia"/>
                <w:b/>
                <w:color w:val="0070C0"/>
                <w:lang w:val="en-US" w:eastAsia="zh-CN"/>
              </w:rPr>
              <w:t xml:space="preserve">Issue 4-2-2: </w:t>
            </w:r>
            <w:r w:rsidRPr="005C66A1">
              <w:rPr>
                <w:rFonts w:eastAsiaTheme="minorEastAsia"/>
                <w:b/>
                <w:color w:val="0070C0"/>
                <w:lang w:eastAsia="zh-CN"/>
              </w:rPr>
              <w:t>TA change due to UE autonomous adjustment</w:t>
            </w:r>
          </w:p>
          <w:p w14:paraId="28B3ECCC" w14:textId="4287E150" w:rsidR="004E5D6B" w:rsidRDefault="004E5D6B" w:rsidP="004E5D6B">
            <w:pPr>
              <w:rPr>
                <w:rFonts w:eastAsiaTheme="minorEastAsia"/>
                <w:i/>
                <w:color w:val="0070C0"/>
                <w:lang w:val="en-US" w:eastAsia="zh-CN"/>
              </w:rPr>
            </w:pPr>
            <w:r>
              <w:rPr>
                <w:rFonts w:eastAsiaTheme="minorEastAsia"/>
                <w:i/>
                <w:color w:val="0070C0"/>
                <w:lang w:val="en-US" w:eastAsia="zh-CN"/>
              </w:rPr>
              <w:t>Most companies s</w:t>
            </w:r>
            <w:r w:rsidRPr="004E5D6B">
              <w:rPr>
                <w:rFonts w:eastAsiaTheme="minorEastAsia"/>
                <w:i/>
                <w:color w:val="0070C0"/>
                <w:lang w:val="en-US" w:eastAsia="zh-CN"/>
              </w:rPr>
              <w:t>upport</w:t>
            </w:r>
            <w:r>
              <w:rPr>
                <w:rFonts w:eastAsiaTheme="minorEastAsia"/>
                <w:i/>
                <w:color w:val="0070C0"/>
                <w:lang w:val="en-US" w:eastAsia="zh-CN"/>
              </w:rPr>
              <w:t>ed</w:t>
            </w:r>
            <w:r w:rsidRPr="004E5D6B">
              <w:rPr>
                <w:rFonts w:eastAsiaTheme="minorEastAsia"/>
                <w:i/>
                <w:color w:val="0070C0"/>
                <w:lang w:val="en-US" w:eastAsia="zh-CN"/>
              </w:rPr>
              <w:t xml:space="preserve"> </w:t>
            </w:r>
            <w:r>
              <w:rPr>
                <w:rFonts w:eastAsiaTheme="minorEastAsia"/>
                <w:i/>
                <w:color w:val="0070C0"/>
                <w:lang w:val="en-US" w:eastAsia="zh-CN"/>
              </w:rPr>
              <w:t>o</w:t>
            </w:r>
            <w:r w:rsidRPr="004E5D6B">
              <w:rPr>
                <w:rFonts w:eastAsiaTheme="minorEastAsia"/>
                <w:i/>
                <w:color w:val="0070C0"/>
                <w:lang w:val="en-US" w:eastAsia="zh-CN"/>
              </w:rPr>
              <w:t>ption 1 for UE behavior and option 2 for requirements.</w:t>
            </w:r>
            <w:r>
              <w:rPr>
                <w:rFonts w:eastAsiaTheme="minorEastAsia"/>
                <w:i/>
                <w:color w:val="0070C0"/>
                <w:lang w:val="en-US" w:eastAsia="zh-CN"/>
              </w:rPr>
              <w:t xml:space="preserve"> One company supported otherwise but can compromise to address the issue in accuracy requirements. Following tentative agreement is suggested.</w:t>
            </w:r>
          </w:p>
          <w:p w14:paraId="6E0B29FF" w14:textId="199025A1" w:rsidR="004E5D6B" w:rsidRDefault="004E5D6B" w:rsidP="004E5D6B">
            <w:pPr>
              <w:rPr>
                <w:i/>
                <w:color w:val="0070C0"/>
                <w:lang w:val="en-US" w:eastAsia="zh-CN"/>
              </w:rPr>
            </w:pPr>
            <w:r w:rsidRPr="00064F7E">
              <w:rPr>
                <w:i/>
                <w:color w:val="0070C0"/>
                <w:lang w:val="en-US" w:eastAsia="zh-CN"/>
              </w:rPr>
              <w:t>Tentative agreements:</w:t>
            </w:r>
          </w:p>
          <w:p w14:paraId="7AAC90D4" w14:textId="0AB214EA" w:rsidR="004E5D6B" w:rsidRDefault="004E5D6B" w:rsidP="004E5D6B">
            <w:pPr>
              <w:rPr>
                <w:rFonts w:eastAsiaTheme="minorEastAsia"/>
                <w:i/>
                <w:color w:val="0070C0"/>
                <w:lang w:val="en-US" w:eastAsia="zh-CN"/>
              </w:rPr>
            </w:pPr>
            <w:r w:rsidRPr="004E5D6B">
              <w:rPr>
                <w:rFonts w:eastAsia="宋体"/>
                <w:szCs w:val="24"/>
                <w:highlight w:val="yellow"/>
                <w:lang w:eastAsia="zh-CN"/>
              </w:rPr>
              <w:t>UE continues UE Rx-Tx time difference measurement and the current measurement requirements apply when UL timing change due to UE autonomous adjustment occurs during the measurement period.</w:t>
            </w:r>
          </w:p>
          <w:p w14:paraId="3D57207C" w14:textId="77777777" w:rsidR="004E5D6B" w:rsidRDefault="004E5D6B" w:rsidP="004E5D6B">
            <w:pPr>
              <w:rPr>
                <w:rFonts w:eastAsiaTheme="minorEastAsia"/>
                <w:i/>
                <w:color w:val="0070C0"/>
                <w:lang w:val="en-US" w:eastAsia="zh-CN"/>
              </w:rPr>
            </w:pPr>
            <w:r>
              <w:rPr>
                <w:rFonts w:eastAsiaTheme="minorEastAsia" w:hint="eastAsia"/>
                <w:i/>
                <w:color w:val="0070C0"/>
                <w:lang w:val="en-US" w:eastAsia="zh-CN"/>
              </w:rPr>
              <w:t>Candidate options:</w:t>
            </w:r>
          </w:p>
          <w:p w14:paraId="2F605A93" w14:textId="77777777" w:rsidR="004E5D6B" w:rsidRDefault="004E5D6B" w:rsidP="004E5D6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A86D111" w14:textId="129C7AB7" w:rsidR="00042AC6" w:rsidRPr="00042AC6" w:rsidRDefault="004E5D6B" w:rsidP="004E5D6B">
            <w:pPr>
              <w:spacing w:after="120"/>
              <w:rPr>
                <w:rFonts w:eastAsiaTheme="minorEastAsia"/>
                <w:b/>
                <w:color w:val="0070C0"/>
                <w:lang w:val="en-US" w:eastAsia="zh-CN"/>
              </w:rPr>
            </w:pPr>
            <w:r>
              <w:rPr>
                <w:rFonts w:eastAsiaTheme="minorEastAsia"/>
                <w:iCs/>
                <w:color w:val="000000" w:themeColor="text1"/>
                <w:lang w:val="en-US" w:eastAsia="zh-CN"/>
              </w:rPr>
              <w:t>None.</w:t>
            </w:r>
          </w:p>
        </w:tc>
      </w:tr>
      <w:tr w:rsidR="00042AC6" w:rsidRPr="00D324A7" w14:paraId="1580130D" w14:textId="77777777" w:rsidTr="00371DBC">
        <w:trPr>
          <w:jc w:val="center"/>
        </w:trPr>
        <w:tc>
          <w:tcPr>
            <w:tcW w:w="0" w:type="auto"/>
          </w:tcPr>
          <w:p w14:paraId="570FAE2C" w14:textId="0CDE38F0" w:rsidR="00042AC6" w:rsidRDefault="005C66A1" w:rsidP="00383012">
            <w:pPr>
              <w:spacing w:after="120"/>
              <w:rPr>
                <w:rFonts w:eastAsiaTheme="minorEastAsia"/>
                <w:b/>
                <w:color w:val="0070C0"/>
                <w:lang w:val="en-US" w:eastAsia="zh-CN"/>
              </w:rPr>
            </w:pPr>
            <w:r w:rsidRPr="005C66A1">
              <w:rPr>
                <w:rFonts w:eastAsiaTheme="minorEastAsia"/>
                <w:b/>
                <w:color w:val="0070C0"/>
                <w:lang w:val="en-US" w:eastAsia="zh-CN"/>
              </w:rPr>
              <w:t>Issue 4-2-3: TA change due to N</w:t>
            </w:r>
            <w:r w:rsidRPr="005C66A1">
              <w:rPr>
                <w:rFonts w:eastAsiaTheme="minorEastAsia"/>
                <w:b/>
                <w:color w:val="0070C0"/>
                <w:vertAlign w:val="subscript"/>
                <w:lang w:val="en-US" w:eastAsia="zh-CN"/>
              </w:rPr>
              <w:t>TA_offset</w:t>
            </w:r>
            <w:r w:rsidRPr="005C66A1">
              <w:rPr>
                <w:rFonts w:eastAsiaTheme="minorEastAsia"/>
                <w:b/>
                <w:color w:val="0070C0"/>
                <w:lang w:val="en-US" w:eastAsia="zh-CN"/>
              </w:rPr>
              <w:t xml:space="preserve"> change</w:t>
            </w:r>
          </w:p>
          <w:p w14:paraId="09266B3C" w14:textId="69FCD459" w:rsidR="003D2806" w:rsidRPr="003B17D2" w:rsidRDefault="003D2806" w:rsidP="003D2806">
            <w:pPr>
              <w:rPr>
                <w:rFonts w:eastAsiaTheme="minorEastAsia"/>
                <w:i/>
                <w:color w:val="0070C0"/>
                <w:lang w:val="en-US" w:eastAsia="zh-CN"/>
              </w:rPr>
            </w:pPr>
            <w:r>
              <w:rPr>
                <w:rFonts w:eastAsiaTheme="minorEastAsia"/>
                <w:i/>
                <w:color w:val="0070C0"/>
                <w:lang w:val="en-US" w:eastAsia="zh-CN"/>
              </w:rPr>
              <w:t>No convergence.</w:t>
            </w:r>
          </w:p>
          <w:p w14:paraId="21EC9140" w14:textId="77777777" w:rsidR="003D2806" w:rsidRDefault="003D2806" w:rsidP="003D2806">
            <w:pPr>
              <w:rPr>
                <w:rFonts w:eastAsiaTheme="minorEastAsia"/>
                <w:i/>
                <w:color w:val="0070C0"/>
                <w:lang w:val="en-US" w:eastAsia="zh-CN"/>
              </w:rPr>
            </w:pPr>
            <w:r w:rsidRPr="00064F7E">
              <w:rPr>
                <w:i/>
                <w:color w:val="0070C0"/>
                <w:lang w:val="en-US" w:eastAsia="zh-CN"/>
              </w:rPr>
              <w:t>Tentative agreements:</w:t>
            </w:r>
          </w:p>
          <w:p w14:paraId="0B8CFD6C" w14:textId="77777777" w:rsidR="003D2806" w:rsidRDefault="003D2806" w:rsidP="003D2806">
            <w:pPr>
              <w:rPr>
                <w:rFonts w:eastAsiaTheme="minorEastAsia"/>
                <w:i/>
                <w:color w:val="0070C0"/>
                <w:lang w:val="en-US" w:eastAsia="zh-CN"/>
              </w:rPr>
            </w:pPr>
            <w:r>
              <w:rPr>
                <w:rFonts w:eastAsiaTheme="minorEastAsia" w:hint="eastAsia"/>
                <w:i/>
                <w:color w:val="0070C0"/>
                <w:lang w:val="en-US" w:eastAsia="zh-CN"/>
              </w:rPr>
              <w:t>Candidate options:</w:t>
            </w:r>
          </w:p>
          <w:p w14:paraId="23CD70B7" w14:textId="77777777" w:rsidR="003D2806" w:rsidRDefault="003D2806" w:rsidP="003D2806">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HW, QC)</w:t>
            </w:r>
          </w:p>
          <w:p w14:paraId="1B69F50D" w14:textId="77777777" w:rsidR="003D2806" w:rsidRDefault="003D2806" w:rsidP="003D2806">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val="en-US" w:eastAsia="zh-CN"/>
              </w:rPr>
              <w:lastRenderedPageBreak/>
              <w:t>No need to clarify UE Rx-Tx measurement requirements in case of N</w:t>
            </w:r>
            <w:r>
              <w:rPr>
                <w:rFonts w:eastAsia="宋体"/>
                <w:szCs w:val="24"/>
                <w:vertAlign w:val="subscript"/>
                <w:lang w:val="en-US" w:eastAsia="zh-CN"/>
              </w:rPr>
              <w:t>TA_offset</w:t>
            </w:r>
            <w:r>
              <w:rPr>
                <w:rFonts w:eastAsia="宋体"/>
                <w:szCs w:val="24"/>
                <w:lang w:val="en-US" w:eastAsia="zh-CN"/>
              </w:rPr>
              <w:t xml:space="preserve"> change</w:t>
            </w:r>
          </w:p>
          <w:p w14:paraId="4AEAA729" w14:textId="5AEF9B9F" w:rsidR="003D2806" w:rsidRDefault="003D2806" w:rsidP="003D2806">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(QC, OPPO, vivo, Ericsson)</w:t>
            </w:r>
          </w:p>
          <w:p w14:paraId="271BB144" w14:textId="77777777" w:rsidR="003D2806" w:rsidRDefault="003D2806" w:rsidP="003D2806">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bCs/>
                <w:szCs w:val="24"/>
                <w:lang w:val="en-US" w:eastAsia="zh-CN"/>
              </w:rPr>
              <w:t>It is clarified in UE Rx-Tx measurement requirements (section 9.9.4 in TS 38.133) that measurement requirements are not applicable if the N</w:t>
            </w:r>
            <w:r>
              <w:rPr>
                <w:rFonts w:eastAsia="宋体"/>
                <w:bCs/>
                <w:szCs w:val="24"/>
                <w:vertAlign w:val="subscript"/>
                <w:lang w:val="en-US" w:eastAsia="zh-CN"/>
              </w:rPr>
              <w:t>TA_offset</w:t>
            </w:r>
            <w:r>
              <w:rPr>
                <w:rFonts w:eastAsia="宋体"/>
                <w:bCs/>
                <w:szCs w:val="24"/>
                <w:lang w:val="en-US" w:eastAsia="zh-CN"/>
              </w:rPr>
              <w:t xml:space="preserve"> changes during the measurement period</w:t>
            </w:r>
          </w:p>
          <w:p w14:paraId="6C6C45EE" w14:textId="09C3D722" w:rsidR="003D2806" w:rsidRDefault="003D2806" w:rsidP="003D2806">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(Ericsson, Nokia)</w:t>
            </w:r>
          </w:p>
          <w:p w14:paraId="236B560A" w14:textId="1759C6CA" w:rsidR="003D2806" w:rsidRPr="003D2806" w:rsidRDefault="003D2806" w:rsidP="003D2806">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val="en-US" w:eastAsia="zh-CN"/>
              </w:rPr>
              <w:t>It is clarified in UE Rx-Tx measurement requirements (section 9.9.4 in TS 38.133) that the UE shall discard the UE Rx-Tx measurement if the N</w:t>
            </w:r>
            <w:r>
              <w:rPr>
                <w:rFonts w:eastAsia="宋体"/>
                <w:szCs w:val="24"/>
                <w:vertAlign w:val="subscript"/>
                <w:lang w:val="en-US" w:eastAsia="zh-CN"/>
              </w:rPr>
              <w:t>TA_offset</w:t>
            </w:r>
            <w:r>
              <w:rPr>
                <w:rFonts w:eastAsia="宋体"/>
                <w:szCs w:val="24"/>
                <w:lang w:val="en-US" w:eastAsia="zh-CN"/>
              </w:rPr>
              <w:t xml:space="preserve"> changes during the measurement period.</w:t>
            </w:r>
          </w:p>
          <w:p w14:paraId="27E1626F" w14:textId="77777777" w:rsidR="003D2806" w:rsidRDefault="003D2806" w:rsidP="003D2806">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w:t>
            </w:r>
          </w:p>
          <w:p w14:paraId="3A429881" w14:textId="5AFCA791" w:rsidR="003D2806" w:rsidRPr="003D2806" w:rsidRDefault="003D2806" w:rsidP="003D2806">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Address the issue in accuracy requirements </w:t>
            </w:r>
          </w:p>
          <w:p w14:paraId="35E03214" w14:textId="77777777" w:rsidR="003D2806" w:rsidRDefault="003D2806" w:rsidP="003D280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F99AC9F" w14:textId="74EE032D" w:rsidR="00042AC6" w:rsidRPr="00042AC6" w:rsidRDefault="003D2806" w:rsidP="003D2806">
            <w:pPr>
              <w:spacing w:after="120"/>
              <w:rPr>
                <w:rFonts w:eastAsiaTheme="minorEastAsia"/>
                <w:b/>
                <w:color w:val="0070C0"/>
                <w:lang w:val="en-US" w:eastAsia="zh-CN"/>
              </w:rPr>
            </w:pPr>
            <w:r>
              <w:rPr>
                <w:rFonts w:eastAsiaTheme="minorEastAsia"/>
                <w:iCs/>
                <w:color w:val="000000" w:themeColor="text1"/>
                <w:lang w:val="en-US" w:eastAsia="zh-CN"/>
              </w:rPr>
              <w:t>Discuss options.</w:t>
            </w:r>
          </w:p>
        </w:tc>
      </w:tr>
    </w:tbl>
    <w:p w14:paraId="63D6015B" w14:textId="0179A33D" w:rsidR="00042AC6" w:rsidRPr="005C66A1" w:rsidRDefault="005C66A1" w:rsidP="005C66A1">
      <w:pPr>
        <w:pStyle w:val="4"/>
        <w:rPr>
          <w:lang w:val="en-US"/>
        </w:rPr>
      </w:pPr>
      <w:r w:rsidRPr="005C66A1">
        <w:rPr>
          <w:lang w:val="en-US"/>
        </w:rPr>
        <w:lastRenderedPageBreak/>
        <w:t>Sub-topic 4-3 Measurement period requirements with cell change</w:t>
      </w:r>
    </w:p>
    <w:tbl>
      <w:tblPr>
        <w:tblStyle w:val="af3"/>
        <w:tblW w:w="0" w:type="auto"/>
        <w:jc w:val="center"/>
        <w:tblLook w:val="04A0" w:firstRow="1" w:lastRow="0" w:firstColumn="1" w:lastColumn="0" w:noHBand="0" w:noVBand="1"/>
      </w:tblPr>
      <w:tblGrid>
        <w:gridCol w:w="9857"/>
      </w:tblGrid>
      <w:tr w:rsidR="00042AC6" w14:paraId="0FC2C120" w14:textId="77777777" w:rsidTr="003D2806">
        <w:trPr>
          <w:jc w:val="center"/>
        </w:trPr>
        <w:tc>
          <w:tcPr>
            <w:tcW w:w="0" w:type="auto"/>
            <w:shd w:val="clear" w:color="auto" w:fill="auto"/>
          </w:tcPr>
          <w:p w14:paraId="12592B8E" w14:textId="77777777" w:rsidR="005C66A1" w:rsidRDefault="005C66A1" w:rsidP="00383012">
            <w:pPr>
              <w:rPr>
                <w:rFonts w:eastAsiaTheme="minorEastAsia"/>
                <w:b/>
                <w:i/>
                <w:color w:val="0070C0"/>
                <w:lang w:val="en-US" w:eastAsia="zh-CN"/>
              </w:rPr>
            </w:pPr>
            <w:r w:rsidRPr="005C66A1">
              <w:rPr>
                <w:rFonts w:eastAsiaTheme="minorEastAsia"/>
                <w:b/>
                <w:color w:val="0070C0"/>
                <w:lang w:val="en-US" w:eastAsia="zh-CN"/>
              </w:rPr>
              <w:t>Issue 4-3-1: Measurement period requirements with cell change impacting SRS</w:t>
            </w:r>
            <w:r w:rsidRPr="005C66A1">
              <w:rPr>
                <w:rFonts w:eastAsiaTheme="minorEastAsia"/>
                <w:b/>
                <w:i/>
                <w:color w:val="0070C0"/>
                <w:lang w:val="en-US" w:eastAsia="zh-CN"/>
              </w:rPr>
              <w:t xml:space="preserve"> </w:t>
            </w:r>
          </w:p>
          <w:p w14:paraId="782824E6" w14:textId="5BE9C9C0" w:rsidR="003D2806" w:rsidRPr="003D2806" w:rsidRDefault="003D2806" w:rsidP="003D2806">
            <w:pPr>
              <w:rPr>
                <w:rFonts w:eastAsiaTheme="minorEastAsia"/>
                <w:i/>
                <w:color w:val="0070C0"/>
                <w:lang w:val="en-US" w:eastAsia="zh-CN"/>
              </w:rPr>
            </w:pPr>
            <w:r>
              <w:rPr>
                <w:rFonts w:eastAsiaTheme="minorEastAsia"/>
                <w:i/>
                <w:color w:val="0070C0"/>
                <w:lang w:val="en-US" w:eastAsia="zh-CN"/>
              </w:rPr>
              <w:t>Most companies supported option 2. One company suggested further clarification on option 1.</w:t>
            </w:r>
          </w:p>
          <w:p w14:paraId="10C73B7F" w14:textId="77777777" w:rsidR="003D2806" w:rsidRDefault="003D2806" w:rsidP="003D2806">
            <w:pPr>
              <w:rPr>
                <w:rFonts w:eastAsiaTheme="minorEastAsia"/>
                <w:i/>
                <w:color w:val="0070C0"/>
                <w:lang w:val="en-US" w:eastAsia="zh-CN"/>
              </w:rPr>
            </w:pPr>
            <w:r w:rsidRPr="00064F7E">
              <w:rPr>
                <w:i/>
                <w:color w:val="0070C0"/>
                <w:lang w:val="en-US" w:eastAsia="zh-CN"/>
              </w:rPr>
              <w:t>Tentative agreements:</w:t>
            </w:r>
          </w:p>
          <w:p w14:paraId="46422BE3" w14:textId="77777777" w:rsidR="003D2806" w:rsidRDefault="003D2806" w:rsidP="003D2806">
            <w:pPr>
              <w:rPr>
                <w:rFonts w:eastAsiaTheme="minorEastAsia"/>
                <w:i/>
                <w:color w:val="0070C0"/>
                <w:lang w:val="en-US" w:eastAsia="zh-CN"/>
              </w:rPr>
            </w:pPr>
            <w:r>
              <w:rPr>
                <w:rFonts w:eastAsiaTheme="minorEastAsia" w:hint="eastAsia"/>
                <w:i/>
                <w:color w:val="0070C0"/>
                <w:lang w:val="en-US" w:eastAsia="zh-CN"/>
              </w:rPr>
              <w:t>Candidate options:</w:t>
            </w:r>
          </w:p>
          <w:p w14:paraId="05E600E1" w14:textId="77777777" w:rsidR="00F60A79" w:rsidRDefault="00F60A79" w:rsidP="00F60A79">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w:t>
            </w:r>
          </w:p>
          <w:p w14:paraId="63BC5901" w14:textId="55627B68" w:rsidR="00F60A79" w:rsidRDefault="00F60A79" w:rsidP="00F60A79">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measurement requirements do not apply.</w:t>
            </w:r>
            <w:r>
              <w:t xml:space="preserve"> </w:t>
            </w:r>
            <w:r w:rsidRPr="00F60A79">
              <w:rPr>
                <w:rFonts w:eastAsia="宋体"/>
                <w:szCs w:val="24"/>
                <w:lang w:eastAsia="zh-CN"/>
              </w:rPr>
              <w:t>The UE may resume the measurements after SRS is configured in the target cell</w:t>
            </w:r>
          </w:p>
          <w:p w14:paraId="4BAF6E14" w14:textId="77777777" w:rsidR="00F60A79" w:rsidRDefault="00F60A79" w:rsidP="00F60A79">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 Ericsson, Nokia)</w:t>
            </w:r>
          </w:p>
          <w:p w14:paraId="241ED2A1" w14:textId="77777777" w:rsidR="00F60A79" w:rsidRDefault="00F60A79" w:rsidP="00F60A79">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iCs/>
                <w:szCs w:val="24"/>
                <w:lang w:eastAsia="zh-CN"/>
              </w:rPr>
              <w:t>UE shall restart the UE Rx-Tx time difference measurement after the SRS reconfiguration on the target cell is complete</w:t>
            </w:r>
          </w:p>
          <w:p w14:paraId="5CFB6FBA" w14:textId="77777777" w:rsidR="003D2806" w:rsidRDefault="003D2806" w:rsidP="003D280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40DC81D" w14:textId="34FA0F42" w:rsidR="00042AC6" w:rsidRPr="000D3151" w:rsidRDefault="003D2806" w:rsidP="003D2806">
            <w:pPr>
              <w:spacing w:after="120"/>
              <w:rPr>
                <w:rFonts w:eastAsiaTheme="minorEastAsia"/>
                <w:iCs/>
                <w:color w:val="000000" w:themeColor="text1"/>
                <w:lang w:val="en-US" w:eastAsia="zh-CN"/>
              </w:rPr>
            </w:pPr>
            <w:r>
              <w:rPr>
                <w:rFonts w:eastAsiaTheme="minorEastAsia"/>
                <w:iCs/>
                <w:color w:val="000000" w:themeColor="text1"/>
                <w:lang w:val="en-US" w:eastAsia="zh-CN"/>
              </w:rPr>
              <w:t>Discuss options.</w:t>
            </w:r>
          </w:p>
        </w:tc>
      </w:tr>
      <w:tr w:rsidR="00042AC6" w:rsidRPr="00F96094" w14:paraId="38EC9902" w14:textId="77777777" w:rsidTr="003D2806">
        <w:trPr>
          <w:jc w:val="center"/>
        </w:trPr>
        <w:tc>
          <w:tcPr>
            <w:tcW w:w="0" w:type="auto"/>
            <w:shd w:val="clear" w:color="auto" w:fill="auto"/>
          </w:tcPr>
          <w:p w14:paraId="3AE5493E" w14:textId="77777777" w:rsidR="005C66A1" w:rsidRPr="005C66A1" w:rsidRDefault="005C66A1" w:rsidP="00F60A79">
            <w:pPr>
              <w:spacing w:after="120"/>
              <w:rPr>
                <w:rFonts w:eastAsiaTheme="minorEastAsia"/>
                <w:b/>
                <w:color w:val="0070C0"/>
                <w:lang w:val="en-US"/>
              </w:rPr>
            </w:pPr>
            <w:r w:rsidRPr="005C66A1">
              <w:rPr>
                <w:rFonts w:eastAsiaTheme="minorEastAsia"/>
                <w:b/>
                <w:color w:val="0070C0"/>
                <w:lang w:val="en-US"/>
              </w:rPr>
              <w:t xml:space="preserve">Issue 4-3-2: Measurement period requirements with cell change not impacting SRS </w:t>
            </w:r>
          </w:p>
          <w:p w14:paraId="732FB418" w14:textId="45FCDCCE" w:rsidR="00F60A79" w:rsidRPr="003D2806" w:rsidRDefault="00F60A79" w:rsidP="00F60A79">
            <w:pPr>
              <w:rPr>
                <w:rFonts w:eastAsiaTheme="minorEastAsia"/>
                <w:i/>
                <w:color w:val="0070C0"/>
                <w:lang w:val="en-US" w:eastAsia="zh-CN"/>
              </w:rPr>
            </w:pPr>
            <w:r>
              <w:rPr>
                <w:rFonts w:eastAsiaTheme="minorEastAsia"/>
                <w:i/>
                <w:color w:val="0070C0"/>
                <w:lang w:val="en-US" w:eastAsia="zh-CN"/>
              </w:rPr>
              <w:t>No convergence and no change of position.</w:t>
            </w:r>
          </w:p>
          <w:p w14:paraId="081CDEF4" w14:textId="77777777" w:rsidR="00F60A79" w:rsidRDefault="00F60A79" w:rsidP="00F60A79">
            <w:pPr>
              <w:rPr>
                <w:rFonts w:eastAsiaTheme="minorEastAsia"/>
                <w:i/>
                <w:color w:val="0070C0"/>
                <w:lang w:val="en-US" w:eastAsia="zh-CN"/>
              </w:rPr>
            </w:pPr>
            <w:r w:rsidRPr="00064F7E">
              <w:rPr>
                <w:i/>
                <w:color w:val="0070C0"/>
                <w:lang w:val="en-US" w:eastAsia="zh-CN"/>
              </w:rPr>
              <w:t>Tentative agreements:</w:t>
            </w:r>
          </w:p>
          <w:p w14:paraId="56A1EF36" w14:textId="77777777" w:rsidR="00F60A79" w:rsidRDefault="00F60A79" w:rsidP="00F60A79">
            <w:pPr>
              <w:rPr>
                <w:rFonts w:eastAsiaTheme="minorEastAsia"/>
                <w:i/>
                <w:color w:val="0070C0"/>
                <w:lang w:val="en-US" w:eastAsia="zh-CN"/>
              </w:rPr>
            </w:pPr>
            <w:r>
              <w:rPr>
                <w:rFonts w:eastAsiaTheme="minorEastAsia" w:hint="eastAsia"/>
                <w:i/>
                <w:color w:val="0070C0"/>
                <w:lang w:val="en-US" w:eastAsia="zh-CN"/>
              </w:rPr>
              <w:t>Candidate options:</w:t>
            </w:r>
          </w:p>
          <w:p w14:paraId="28F6505D" w14:textId="77777777" w:rsidR="00F60A79" w:rsidRDefault="00F60A79" w:rsidP="00F60A79">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w:t>
            </w:r>
          </w:p>
          <w:p w14:paraId="0C75D79B" w14:textId="77777777" w:rsidR="00F60A79" w:rsidRDefault="00F60A79" w:rsidP="00F60A79">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FFS, may depend on exact cases</w:t>
            </w:r>
          </w:p>
          <w:p w14:paraId="1FDD044A" w14:textId="77777777" w:rsidR="00F60A79" w:rsidRDefault="00F60A79" w:rsidP="00F60A79">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(OPPO) </w:t>
            </w:r>
          </w:p>
          <w:p w14:paraId="7CFA6073" w14:textId="77777777" w:rsidR="00F60A79" w:rsidRDefault="00F60A79" w:rsidP="00F60A79">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shall continue the on-going UE Rx-Tx time difference measurement, and longer measurement period is expected.</w:t>
            </w:r>
          </w:p>
          <w:p w14:paraId="2C530641" w14:textId="275D6E98" w:rsidR="00F60A79" w:rsidRDefault="00F60A79" w:rsidP="00F60A79">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(vivo, HW, Ericsson, Nokia) </w:t>
            </w:r>
          </w:p>
          <w:p w14:paraId="0823A370" w14:textId="77777777" w:rsidR="00F60A79" w:rsidRDefault="00F60A79" w:rsidP="00F60A79">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shall continue the on-going UE Rx-Tx time difference measurement and the current measurement period and accuracy apply.</w:t>
            </w:r>
          </w:p>
          <w:p w14:paraId="72BD806A" w14:textId="77777777" w:rsidR="00F60A79" w:rsidRDefault="00F60A79" w:rsidP="00F60A7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6AD1433" w14:textId="6AF44FAD" w:rsidR="00042AC6" w:rsidRPr="009059EF" w:rsidRDefault="00F60A79" w:rsidP="00F60A79">
            <w:pPr>
              <w:spacing w:after="120"/>
              <w:rPr>
                <w:rFonts w:eastAsiaTheme="minorEastAsia"/>
                <w:iCs/>
                <w:color w:val="000000" w:themeColor="text1"/>
                <w:lang w:val="en-US" w:eastAsia="zh-CN"/>
              </w:rPr>
            </w:pPr>
            <w:r>
              <w:rPr>
                <w:rFonts w:eastAsiaTheme="minorEastAsia"/>
                <w:iCs/>
                <w:color w:val="000000" w:themeColor="text1"/>
                <w:lang w:val="en-US" w:eastAsia="zh-CN"/>
              </w:rPr>
              <w:lastRenderedPageBreak/>
              <w:t>Discuss options.</w:t>
            </w:r>
          </w:p>
        </w:tc>
      </w:tr>
    </w:tbl>
    <w:p w14:paraId="0132908D" w14:textId="77777777" w:rsidR="005E4ED5" w:rsidRPr="00B239F4" w:rsidRDefault="00A8549A">
      <w:pPr>
        <w:pStyle w:val="2"/>
        <w:rPr>
          <w:lang w:val="en-US"/>
        </w:rPr>
      </w:pPr>
      <w:r w:rsidRPr="00B239F4">
        <w:rPr>
          <w:lang w:val="en-US"/>
        </w:rPr>
        <w:lastRenderedPageBreak/>
        <w:t>Discussion on 2nd round (if applicable)</w:t>
      </w:r>
    </w:p>
    <w:p w14:paraId="63C0842E" w14:textId="77777777" w:rsidR="008323C0" w:rsidRPr="00E36A1B" w:rsidRDefault="008323C0" w:rsidP="008323C0">
      <w:pPr>
        <w:spacing w:after="120"/>
        <w:rPr>
          <w:rFonts w:eastAsiaTheme="minorEastAsia"/>
          <w:b/>
          <w:color w:val="0070C0"/>
          <w:lang w:val="en-US"/>
        </w:rPr>
      </w:pPr>
      <w:r w:rsidRPr="005C66A1">
        <w:rPr>
          <w:rFonts w:eastAsiaTheme="minorEastAsia"/>
          <w:b/>
          <w:color w:val="0070C0"/>
        </w:rPr>
        <w:t>Issue 4-1-3: PRS/SRS proximity</w:t>
      </w:r>
    </w:p>
    <w:p w14:paraId="6B9BD025" w14:textId="77777777" w:rsidR="008323C0" w:rsidRPr="00371DBC" w:rsidRDefault="008323C0" w:rsidP="008323C0">
      <w:pPr>
        <w:rPr>
          <w:rFonts w:eastAsiaTheme="minorEastAsia"/>
          <w:i/>
          <w:color w:val="0070C0"/>
          <w:lang w:val="en-US" w:eastAsia="zh-CN"/>
        </w:rPr>
      </w:pPr>
      <w:r>
        <w:rPr>
          <w:rFonts w:eastAsiaTheme="minorEastAsia"/>
          <w:i/>
          <w:color w:val="0070C0"/>
          <w:lang w:val="en-US" w:eastAsia="zh-CN"/>
        </w:rPr>
        <w:t>Most companies can agree to option 1a with X=160ms, while one company suggested X=80ms, while one company has concern on the implication of the condition.</w:t>
      </w:r>
    </w:p>
    <w:p w14:paraId="538D09CF" w14:textId="77777777" w:rsidR="008323C0" w:rsidRDefault="008323C0" w:rsidP="008323C0">
      <w:pPr>
        <w:rPr>
          <w:rFonts w:eastAsiaTheme="minorEastAsia"/>
          <w:i/>
          <w:color w:val="0070C0"/>
          <w:lang w:val="en-US" w:eastAsia="zh-CN"/>
        </w:rPr>
      </w:pPr>
      <w:r w:rsidRPr="00064F7E">
        <w:rPr>
          <w:i/>
          <w:color w:val="0070C0"/>
          <w:lang w:val="en-US" w:eastAsia="zh-CN"/>
        </w:rPr>
        <w:t>Tentative agreements:</w:t>
      </w:r>
    </w:p>
    <w:p w14:paraId="64BE3977" w14:textId="77777777" w:rsidR="008323C0" w:rsidRDefault="008323C0" w:rsidP="008323C0">
      <w:pPr>
        <w:rPr>
          <w:rFonts w:eastAsiaTheme="minorEastAsia"/>
          <w:i/>
          <w:color w:val="0070C0"/>
          <w:lang w:val="en-US" w:eastAsia="zh-CN"/>
        </w:rPr>
      </w:pPr>
      <w:r>
        <w:rPr>
          <w:rFonts w:eastAsiaTheme="minorEastAsia" w:hint="eastAsia"/>
          <w:i/>
          <w:color w:val="0070C0"/>
          <w:lang w:val="en-US" w:eastAsia="zh-CN"/>
        </w:rPr>
        <w:t>Candidate options:</w:t>
      </w:r>
    </w:p>
    <w:p w14:paraId="70AF8051"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Intel, OPPO, vivo, HW, Ericsson)</w:t>
      </w:r>
    </w:p>
    <w:p w14:paraId="17DA8775" w14:textId="77777777" w:rsidR="008323C0" w:rsidRDefault="008323C0" w:rsidP="008323C0">
      <w:pPr>
        <w:pStyle w:val="afc"/>
        <w:numPr>
          <w:ilvl w:val="2"/>
          <w:numId w:val="11"/>
        </w:numPr>
        <w:overflowPunct/>
        <w:autoSpaceDE/>
        <w:autoSpaceDN/>
        <w:adjustRightInd/>
        <w:spacing w:after="120"/>
        <w:ind w:firstLineChars="0"/>
        <w:textAlignment w:val="auto"/>
        <w:rPr>
          <w:rFonts w:eastAsia="宋体"/>
          <w:lang w:eastAsia="zh-CN"/>
        </w:rPr>
      </w:pPr>
      <w:r>
        <w:rPr>
          <w:rFonts w:eastAsia="宋体"/>
          <w:lang w:val="en-US" w:eastAsia="zh-CN"/>
        </w:rPr>
        <w:t xml:space="preserve">The measurement requirements is applicable only if any SRS transmission is within [-X, X] msec of at least one DL PRS resource of each of the TRPs in the assistance data. </w:t>
      </w:r>
    </w:p>
    <w:p w14:paraId="358B59DD" w14:textId="77777777" w:rsidR="008323C0" w:rsidRDefault="008323C0" w:rsidP="008323C0">
      <w:pPr>
        <w:pStyle w:val="afc"/>
        <w:numPr>
          <w:ilvl w:val="2"/>
          <w:numId w:val="11"/>
        </w:numPr>
        <w:overflowPunct/>
        <w:autoSpaceDE/>
        <w:autoSpaceDN/>
        <w:adjustRightInd/>
        <w:spacing w:after="120"/>
        <w:ind w:firstLineChars="0"/>
        <w:textAlignment w:val="auto"/>
        <w:rPr>
          <w:rFonts w:eastAsia="宋体"/>
          <w:lang w:eastAsia="zh-CN"/>
        </w:rPr>
      </w:pPr>
      <w:r>
        <w:rPr>
          <w:rFonts w:eastAsia="宋体"/>
          <w:lang w:val="en-US" w:eastAsia="zh-CN"/>
        </w:rPr>
        <w:t>Accuracy requirements are independent of PRS and SRS separation</w:t>
      </w:r>
    </w:p>
    <w:p w14:paraId="3E033C44" w14:textId="77777777" w:rsidR="008323C0" w:rsidRDefault="008323C0" w:rsidP="008323C0">
      <w:pPr>
        <w:pStyle w:val="afc"/>
        <w:numPr>
          <w:ilvl w:val="3"/>
          <w:numId w:val="11"/>
        </w:numPr>
        <w:overflowPunct/>
        <w:autoSpaceDE/>
        <w:autoSpaceDN/>
        <w:adjustRightInd/>
        <w:spacing w:after="120"/>
        <w:ind w:firstLineChars="0"/>
        <w:textAlignment w:val="auto"/>
        <w:rPr>
          <w:rFonts w:eastAsia="宋体"/>
          <w:lang w:eastAsia="zh-CN"/>
        </w:rPr>
      </w:pPr>
      <w:r>
        <w:rPr>
          <w:rFonts w:eastAsia="宋体"/>
          <w:lang w:eastAsia="zh-CN"/>
        </w:rPr>
        <w:t>X = 160 (CATT, Intel, OPPO, vivo, HW</w:t>
      </w:r>
      <w:r>
        <w:t xml:space="preserve">, </w:t>
      </w:r>
      <w:r w:rsidRPr="00341ABB">
        <w:rPr>
          <w:rFonts w:eastAsia="宋体"/>
          <w:lang w:eastAsia="zh-CN"/>
        </w:rPr>
        <w:t>Ericsson</w:t>
      </w:r>
      <w:r>
        <w:rPr>
          <w:rFonts w:eastAsia="宋体"/>
          <w:lang w:eastAsia="zh-CN"/>
        </w:rPr>
        <w:t>)</w:t>
      </w:r>
    </w:p>
    <w:p w14:paraId="1D2BD366" w14:textId="77777777" w:rsidR="008323C0" w:rsidRDefault="008323C0" w:rsidP="008323C0">
      <w:pPr>
        <w:pStyle w:val="afc"/>
        <w:numPr>
          <w:ilvl w:val="3"/>
          <w:numId w:val="11"/>
        </w:numPr>
        <w:overflowPunct/>
        <w:autoSpaceDE/>
        <w:autoSpaceDN/>
        <w:adjustRightInd/>
        <w:spacing w:after="120"/>
        <w:ind w:firstLineChars="0"/>
        <w:textAlignment w:val="auto"/>
        <w:rPr>
          <w:rFonts w:eastAsia="宋体"/>
          <w:lang w:eastAsia="zh-CN"/>
        </w:rPr>
      </w:pPr>
      <w:r>
        <w:rPr>
          <w:rFonts w:eastAsia="宋体"/>
          <w:lang w:eastAsia="zh-CN"/>
        </w:rPr>
        <w:t>X=80 (QC, HW)</w:t>
      </w:r>
    </w:p>
    <w:p w14:paraId="3559A99A"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w:t>
      </w:r>
    </w:p>
    <w:p w14:paraId="4BCC3F9A" w14:textId="77777777" w:rsidR="008323C0" w:rsidRPr="00371DBC" w:rsidRDefault="008323C0" w:rsidP="008323C0">
      <w:pPr>
        <w:pStyle w:val="afc"/>
        <w:numPr>
          <w:ilvl w:val="2"/>
          <w:numId w:val="11"/>
        </w:numPr>
        <w:spacing w:after="120"/>
        <w:ind w:firstLineChars="0"/>
        <w:rPr>
          <w:rFonts w:eastAsia="宋体"/>
          <w:szCs w:val="24"/>
          <w:lang w:eastAsia="zh-CN"/>
        </w:rPr>
      </w:pPr>
      <w:r>
        <w:rPr>
          <w:rFonts w:eastAsia="宋体" w:hint="eastAsia"/>
          <w:szCs w:val="24"/>
          <w:lang w:eastAsia="zh-CN"/>
        </w:rPr>
        <w:t xml:space="preserve">The requirements for UE Rx-Tx apply provided MIN(Tsrs, Tprs) </w:t>
      </w:r>
      <w:r>
        <w:rPr>
          <w:rFonts w:eastAsia="宋体" w:hint="eastAsia"/>
          <w:szCs w:val="24"/>
          <w:lang w:eastAsia="zh-CN"/>
        </w:rPr>
        <w:t>≤</w:t>
      </w:r>
      <w:r>
        <w:rPr>
          <w:rFonts w:eastAsia="宋体" w:hint="eastAsia"/>
          <w:szCs w:val="24"/>
          <w:lang w:eastAsia="zh-CN"/>
        </w:rPr>
        <w:t xml:space="preserve"> 2*X; X = FFS (e.g. X = 160 ms)</w:t>
      </w:r>
      <w:r>
        <w:rPr>
          <w:rFonts w:eastAsia="宋体"/>
          <w:szCs w:val="24"/>
          <w:lang w:eastAsia="zh-CN"/>
        </w:rPr>
        <w:t>.</w:t>
      </w:r>
    </w:p>
    <w:p w14:paraId="75B0DBCC"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(Nokia)</w:t>
      </w:r>
    </w:p>
    <w:p w14:paraId="1CED0DAF" w14:textId="77777777" w:rsidR="008323C0" w:rsidRPr="00371DBC" w:rsidRDefault="008323C0" w:rsidP="008323C0">
      <w:pPr>
        <w:pStyle w:val="afc"/>
        <w:numPr>
          <w:ilvl w:val="2"/>
          <w:numId w:val="11"/>
        </w:numPr>
        <w:spacing w:after="120"/>
        <w:ind w:firstLineChars="0"/>
        <w:rPr>
          <w:rFonts w:eastAsia="宋体"/>
          <w:szCs w:val="24"/>
          <w:lang w:eastAsia="zh-CN"/>
        </w:rPr>
      </w:pPr>
      <w:r>
        <w:rPr>
          <w:rFonts w:eastAsia="宋体"/>
          <w:szCs w:val="24"/>
          <w:lang w:eastAsia="zh-CN"/>
        </w:rPr>
        <w:t xml:space="preserve">Other </w:t>
      </w:r>
    </w:p>
    <w:p w14:paraId="4D32ADB1" w14:textId="77777777" w:rsidR="008323C0" w:rsidRDefault="008323C0" w:rsidP="008323C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BE01724" w14:textId="2C3E4534" w:rsidR="005E4ED5" w:rsidRDefault="008323C0" w:rsidP="008323C0">
      <w:pPr>
        <w:rPr>
          <w:rFonts w:eastAsiaTheme="minorEastAsia"/>
          <w:iCs/>
          <w:color w:val="000000" w:themeColor="text1"/>
          <w:lang w:val="en-US" w:eastAsia="zh-CN"/>
        </w:rPr>
      </w:pPr>
      <w:r>
        <w:rPr>
          <w:rFonts w:eastAsiaTheme="minorEastAsia"/>
          <w:iCs/>
          <w:color w:val="000000" w:themeColor="text1"/>
          <w:lang w:val="en-US" w:eastAsia="zh-CN"/>
        </w:rPr>
        <w:t>Discuss options.</w:t>
      </w:r>
    </w:p>
    <w:tbl>
      <w:tblPr>
        <w:tblStyle w:val="af3"/>
        <w:tblW w:w="0" w:type="auto"/>
        <w:tblLook w:val="04A0" w:firstRow="1" w:lastRow="0" w:firstColumn="1" w:lastColumn="0" w:noHBand="0" w:noVBand="1"/>
      </w:tblPr>
      <w:tblGrid>
        <w:gridCol w:w="1236"/>
        <w:gridCol w:w="8395"/>
      </w:tblGrid>
      <w:tr w:rsidR="00CB6CA6" w14:paraId="41A1A334" w14:textId="77777777" w:rsidTr="00FA0596">
        <w:tc>
          <w:tcPr>
            <w:tcW w:w="1236" w:type="dxa"/>
          </w:tcPr>
          <w:p w14:paraId="57D433FF" w14:textId="77777777" w:rsidR="00CB6CA6" w:rsidRDefault="00CB6CA6" w:rsidP="00FA0596">
            <w:pPr>
              <w:spacing w:after="120"/>
              <w:rPr>
                <w:b/>
                <w:bCs/>
                <w:color w:val="0070C0"/>
                <w:lang w:val="en-US" w:eastAsia="zh-CN"/>
              </w:rPr>
            </w:pPr>
            <w:r>
              <w:rPr>
                <w:b/>
                <w:bCs/>
                <w:color w:val="0070C0"/>
                <w:lang w:val="en-US" w:eastAsia="zh-CN"/>
              </w:rPr>
              <w:t>Company</w:t>
            </w:r>
          </w:p>
        </w:tc>
        <w:tc>
          <w:tcPr>
            <w:tcW w:w="8395" w:type="dxa"/>
          </w:tcPr>
          <w:p w14:paraId="02DBB454" w14:textId="77777777" w:rsidR="00CB6CA6" w:rsidRDefault="00CB6CA6" w:rsidP="00FA0596">
            <w:pPr>
              <w:spacing w:after="120"/>
              <w:rPr>
                <w:b/>
                <w:bCs/>
                <w:color w:val="0070C0"/>
                <w:lang w:val="en-US" w:eastAsia="zh-CN"/>
              </w:rPr>
            </w:pPr>
            <w:r>
              <w:rPr>
                <w:b/>
                <w:bCs/>
                <w:color w:val="0070C0"/>
                <w:lang w:val="en-US" w:eastAsia="zh-CN"/>
              </w:rPr>
              <w:t xml:space="preserve">Comments </w:t>
            </w:r>
          </w:p>
        </w:tc>
      </w:tr>
      <w:tr w:rsidR="00CB6CA6" w14:paraId="67236CA8" w14:textId="77777777" w:rsidTr="00FA0596">
        <w:tc>
          <w:tcPr>
            <w:tcW w:w="1236" w:type="dxa"/>
          </w:tcPr>
          <w:p w14:paraId="70FECD91" w14:textId="77777777" w:rsidR="00CB6CA6" w:rsidRDefault="00CB6CA6" w:rsidP="00FA0596">
            <w:pPr>
              <w:spacing w:after="120"/>
              <w:rPr>
                <w:color w:val="0070C0"/>
                <w:lang w:val="en-US" w:eastAsia="zh-CN"/>
              </w:rPr>
            </w:pPr>
          </w:p>
        </w:tc>
        <w:tc>
          <w:tcPr>
            <w:tcW w:w="8395" w:type="dxa"/>
          </w:tcPr>
          <w:p w14:paraId="7A21360C" w14:textId="77777777" w:rsidR="00CB6CA6" w:rsidRDefault="00CB6CA6" w:rsidP="00FA0596">
            <w:pPr>
              <w:spacing w:after="120"/>
              <w:rPr>
                <w:color w:val="0070C0"/>
                <w:lang w:val="en-US" w:eastAsia="zh-CN"/>
              </w:rPr>
            </w:pPr>
          </w:p>
        </w:tc>
      </w:tr>
      <w:tr w:rsidR="00CB6CA6" w14:paraId="646DFFFB" w14:textId="77777777" w:rsidTr="00FA0596">
        <w:tc>
          <w:tcPr>
            <w:tcW w:w="1236" w:type="dxa"/>
          </w:tcPr>
          <w:p w14:paraId="550C6470" w14:textId="77777777" w:rsidR="00CB6CA6" w:rsidRDefault="00CB6CA6" w:rsidP="00FA0596">
            <w:pPr>
              <w:spacing w:after="120"/>
              <w:rPr>
                <w:color w:val="0070C0"/>
                <w:lang w:val="en-US" w:eastAsia="zh-CN"/>
              </w:rPr>
            </w:pPr>
          </w:p>
        </w:tc>
        <w:tc>
          <w:tcPr>
            <w:tcW w:w="8395" w:type="dxa"/>
          </w:tcPr>
          <w:p w14:paraId="5775FCBF" w14:textId="77777777" w:rsidR="00CB6CA6" w:rsidRDefault="00CB6CA6" w:rsidP="00FA0596">
            <w:pPr>
              <w:spacing w:after="120"/>
              <w:rPr>
                <w:color w:val="0070C0"/>
                <w:lang w:val="en-US" w:eastAsia="zh-CN"/>
              </w:rPr>
            </w:pPr>
          </w:p>
        </w:tc>
      </w:tr>
    </w:tbl>
    <w:p w14:paraId="3303968A" w14:textId="77777777" w:rsidR="008323C0" w:rsidRDefault="008323C0" w:rsidP="008323C0">
      <w:pPr>
        <w:rPr>
          <w:rFonts w:eastAsiaTheme="minorEastAsia"/>
          <w:iCs/>
          <w:color w:val="000000" w:themeColor="text1"/>
          <w:lang w:val="en-US" w:eastAsia="zh-CN"/>
        </w:rPr>
      </w:pPr>
    </w:p>
    <w:p w14:paraId="756BA470" w14:textId="77777777" w:rsidR="008323C0" w:rsidRDefault="008323C0" w:rsidP="008323C0">
      <w:pPr>
        <w:spacing w:after="120"/>
        <w:rPr>
          <w:rFonts w:eastAsiaTheme="minorEastAsia"/>
          <w:b/>
          <w:color w:val="0070C0"/>
          <w:lang w:val="en-US" w:eastAsia="zh-CN"/>
        </w:rPr>
      </w:pPr>
      <w:r w:rsidRPr="005C66A1">
        <w:rPr>
          <w:rFonts w:eastAsiaTheme="minorEastAsia"/>
          <w:b/>
          <w:color w:val="0070C0"/>
          <w:lang w:val="en-US" w:eastAsia="zh-CN"/>
        </w:rPr>
        <w:t xml:space="preserve">Issue 4-2-1: </w:t>
      </w:r>
      <w:r w:rsidRPr="005C66A1">
        <w:rPr>
          <w:rFonts w:eastAsiaTheme="minorEastAsia"/>
          <w:b/>
          <w:color w:val="0070C0"/>
          <w:lang w:eastAsia="zh-CN"/>
        </w:rPr>
        <w:t>TA change due to TA command</w:t>
      </w:r>
    </w:p>
    <w:p w14:paraId="3D905433" w14:textId="77777777" w:rsidR="008323C0" w:rsidRPr="003B17D2" w:rsidRDefault="008323C0" w:rsidP="008323C0">
      <w:pPr>
        <w:rPr>
          <w:rFonts w:eastAsiaTheme="minorEastAsia"/>
          <w:i/>
          <w:color w:val="0070C0"/>
          <w:lang w:val="en-US" w:eastAsia="zh-CN"/>
        </w:rPr>
      </w:pPr>
      <w:r>
        <w:rPr>
          <w:rFonts w:eastAsiaTheme="minorEastAsia"/>
          <w:i/>
          <w:color w:val="0070C0"/>
          <w:lang w:val="en-US" w:eastAsia="zh-CN"/>
        </w:rPr>
        <w:t>No convergence on the UE behavior. For requirements, most companies supported option 1.</w:t>
      </w:r>
    </w:p>
    <w:p w14:paraId="64FAF793" w14:textId="77777777" w:rsidR="008323C0" w:rsidRDefault="008323C0" w:rsidP="008323C0">
      <w:pPr>
        <w:rPr>
          <w:rFonts w:eastAsiaTheme="minorEastAsia"/>
          <w:i/>
          <w:color w:val="0070C0"/>
          <w:lang w:val="en-US" w:eastAsia="zh-CN"/>
        </w:rPr>
      </w:pPr>
      <w:r w:rsidRPr="00064F7E">
        <w:rPr>
          <w:i/>
          <w:color w:val="0070C0"/>
          <w:lang w:val="en-US" w:eastAsia="zh-CN"/>
        </w:rPr>
        <w:t>Tentative agreements:</w:t>
      </w:r>
    </w:p>
    <w:p w14:paraId="0AF8B472" w14:textId="77777777" w:rsidR="008323C0" w:rsidRDefault="008323C0" w:rsidP="008323C0">
      <w:pPr>
        <w:rPr>
          <w:rFonts w:eastAsiaTheme="minorEastAsia"/>
          <w:i/>
          <w:color w:val="0070C0"/>
          <w:lang w:val="en-US" w:eastAsia="zh-CN"/>
        </w:rPr>
      </w:pPr>
      <w:r>
        <w:rPr>
          <w:rFonts w:eastAsiaTheme="minorEastAsia" w:hint="eastAsia"/>
          <w:i/>
          <w:color w:val="0070C0"/>
          <w:lang w:val="en-US" w:eastAsia="zh-CN"/>
        </w:rPr>
        <w:t>Candidate options:</w:t>
      </w:r>
    </w:p>
    <w:p w14:paraId="022F3E6D" w14:textId="77777777" w:rsidR="008323C0" w:rsidRDefault="008323C0" w:rsidP="008323C0">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for UE behaviour</w:t>
      </w:r>
    </w:p>
    <w:p w14:paraId="697A9A3C"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Intel, HW, Nokia)</w:t>
      </w:r>
    </w:p>
    <w:p w14:paraId="1F7BEA4F" w14:textId="77777777" w:rsidR="008323C0" w:rsidRDefault="008323C0" w:rsidP="008323C0">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UE shall continue UE Rx-Tx time difference measurement </w:t>
      </w:r>
    </w:p>
    <w:p w14:paraId="6FD8A280"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(QC, OPPO, Ericsson)</w:t>
      </w:r>
    </w:p>
    <w:p w14:paraId="64DF057A" w14:textId="77777777" w:rsidR="008323C0" w:rsidRDefault="008323C0" w:rsidP="008323C0">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5AE2189F"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Ericsson)</w:t>
      </w:r>
    </w:p>
    <w:p w14:paraId="2ED77CE8" w14:textId="77777777" w:rsidR="008323C0" w:rsidRDefault="008323C0" w:rsidP="008323C0">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UE shall discard the UE Rx-Tx time difference measurement </w:t>
      </w:r>
    </w:p>
    <w:p w14:paraId="1BDF8E66" w14:textId="77777777" w:rsidR="008323C0" w:rsidRDefault="008323C0" w:rsidP="008323C0">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for requirements</w:t>
      </w:r>
    </w:p>
    <w:p w14:paraId="6A66A8C8"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OPPO, vivo, Intel, Ericsson)</w:t>
      </w:r>
    </w:p>
    <w:p w14:paraId="7F65F6AA" w14:textId="77777777" w:rsidR="008323C0" w:rsidRDefault="008323C0" w:rsidP="008323C0">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UE Rx-Tx time difference measurement requirements may not apply</w:t>
      </w:r>
    </w:p>
    <w:p w14:paraId="05B4DB30"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 Nokia)</w:t>
      </w:r>
    </w:p>
    <w:p w14:paraId="064964A2" w14:textId="77777777" w:rsidR="008323C0" w:rsidRDefault="008323C0" w:rsidP="008323C0">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measurement period is not impacted by UL timing change</w:t>
      </w:r>
    </w:p>
    <w:p w14:paraId="48A64410"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w:t>
      </w:r>
    </w:p>
    <w:p w14:paraId="2D8DEFE8" w14:textId="77777777" w:rsidR="008323C0" w:rsidRPr="003D2806" w:rsidRDefault="008323C0" w:rsidP="008323C0">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Address the issue in accuracy requirements </w:t>
      </w:r>
    </w:p>
    <w:p w14:paraId="393965CF" w14:textId="77777777" w:rsidR="008323C0" w:rsidRDefault="008323C0" w:rsidP="008323C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BB2EA1A" w14:textId="6A037776" w:rsidR="008323C0" w:rsidRDefault="008323C0" w:rsidP="008323C0">
      <w:pPr>
        <w:rPr>
          <w:rFonts w:eastAsiaTheme="minorEastAsia"/>
          <w:iCs/>
          <w:color w:val="000000" w:themeColor="text1"/>
          <w:lang w:val="en-US" w:eastAsia="zh-CN"/>
        </w:rPr>
      </w:pPr>
      <w:r>
        <w:rPr>
          <w:rFonts w:eastAsiaTheme="minorEastAsia"/>
          <w:iCs/>
          <w:color w:val="000000" w:themeColor="text1"/>
          <w:lang w:val="en-US" w:eastAsia="zh-CN"/>
        </w:rPr>
        <w:t>Discuss options.</w:t>
      </w:r>
    </w:p>
    <w:tbl>
      <w:tblPr>
        <w:tblStyle w:val="af3"/>
        <w:tblW w:w="0" w:type="auto"/>
        <w:tblLook w:val="04A0" w:firstRow="1" w:lastRow="0" w:firstColumn="1" w:lastColumn="0" w:noHBand="0" w:noVBand="1"/>
      </w:tblPr>
      <w:tblGrid>
        <w:gridCol w:w="1236"/>
        <w:gridCol w:w="8395"/>
      </w:tblGrid>
      <w:tr w:rsidR="00CB6CA6" w14:paraId="6058B79D" w14:textId="77777777" w:rsidTr="00FA0596">
        <w:tc>
          <w:tcPr>
            <w:tcW w:w="1236" w:type="dxa"/>
          </w:tcPr>
          <w:p w14:paraId="6B021CCB" w14:textId="77777777" w:rsidR="00CB6CA6" w:rsidRDefault="00CB6CA6" w:rsidP="00FA0596">
            <w:pPr>
              <w:spacing w:after="120"/>
              <w:rPr>
                <w:b/>
                <w:bCs/>
                <w:color w:val="0070C0"/>
                <w:lang w:val="en-US" w:eastAsia="zh-CN"/>
              </w:rPr>
            </w:pPr>
            <w:r>
              <w:rPr>
                <w:b/>
                <w:bCs/>
                <w:color w:val="0070C0"/>
                <w:lang w:val="en-US" w:eastAsia="zh-CN"/>
              </w:rPr>
              <w:t>Company</w:t>
            </w:r>
          </w:p>
        </w:tc>
        <w:tc>
          <w:tcPr>
            <w:tcW w:w="8395" w:type="dxa"/>
          </w:tcPr>
          <w:p w14:paraId="4B178511" w14:textId="77777777" w:rsidR="00CB6CA6" w:rsidRDefault="00CB6CA6" w:rsidP="00FA0596">
            <w:pPr>
              <w:spacing w:after="120"/>
              <w:rPr>
                <w:b/>
                <w:bCs/>
                <w:color w:val="0070C0"/>
                <w:lang w:val="en-US" w:eastAsia="zh-CN"/>
              </w:rPr>
            </w:pPr>
            <w:r>
              <w:rPr>
                <w:b/>
                <w:bCs/>
                <w:color w:val="0070C0"/>
                <w:lang w:val="en-US" w:eastAsia="zh-CN"/>
              </w:rPr>
              <w:t xml:space="preserve">Comments </w:t>
            </w:r>
          </w:p>
        </w:tc>
      </w:tr>
      <w:tr w:rsidR="00CB6CA6" w14:paraId="2992704D" w14:textId="77777777" w:rsidTr="00FA0596">
        <w:tc>
          <w:tcPr>
            <w:tcW w:w="1236" w:type="dxa"/>
          </w:tcPr>
          <w:p w14:paraId="4688E517" w14:textId="77777777" w:rsidR="00CB6CA6" w:rsidRDefault="00CB6CA6" w:rsidP="00FA0596">
            <w:pPr>
              <w:spacing w:after="120"/>
              <w:rPr>
                <w:color w:val="0070C0"/>
                <w:lang w:val="en-US" w:eastAsia="zh-CN"/>
              </w:rPr>
            </w:pPr>
          </w:p>
        </w:tc>
        <w:tc>
          <w:tcPr>
            <w:tcW w:w="8395" w:type="dxa"/>
          </w:tcPr>
          <w:p w14:paraId="0CC98225" w14:textId="77777777" w:rsidR="00CB6CA6" w:rsidRDefault="00CB6CA6" w:rsidP="00FA0596">
            <w:pPr>
              <w:spacing w:after="120"/>
              <w:rPr>
                <w:color w:val="0070C0"/>
                <w:lang w:val="en-US" w:eastAsia="zh-CN"/>
              </w:rPr>
            </w:pPr>
          </w:p>
        </w:tc>
      </w:tr>
      <w:tr w:rsidR="00CB6CA6" w14:paraId="46EA2906" w14:textId="77777777" w:rsidTr="00FA0596">
        <w:tc>
          <w:tcPr>
            <w:tcW w:w="1236" w:type="dxa"/>
          </w:tcPr>
          <w:p w14:paraId="71EB0FEA" w14:textId="77777777" w:rsidR="00CB6CA6" w:rsidRDefault="00CB6CA6" w:rsidP="00FA0596">
            <w:pPr>
              <w:spacing w:after="120"/>
              <w:rPr>
                <w:color w:val="0070C0"/>
                <w:lang w:val="en-US" w:eastAsia="zh-CN"/>
              </w:rPr>
            </w:pPr>
          </w:p>
        </w:tc>
        <w:tc>
          <w:tcPr>
            <w:tcW w:w="8395" w:type="dxa"/>
          </w:tcPr>
          <w:p w14:paraId="61CE6AF5" w14:textId="77777777" w:rsidR="00CB6CA6" w:rsidRDefault="00CB6CA6" w:rsidP="00FA0596">
            <w:pPr>
              <w:spacing w:after="120"/>
              <w:rPr>
                <w:color w:val="0070C0"/>
                <w:lang w:val="en-US" w:eastAsia="zh-CN"/>
              </w:rPr>
            </w:pPr>
          </w:p>
        </w:tc>
      </w:tr>
    </w:tbl>
    <w:p w14:paraId="13365A97" w14:textId="77777777" w:rsidR="008323C0" w:rsidRDefault="008323C0" w:rsidP="008323C0">
      <w:pPr>
        <w:rPr>
          <w:rFonts w:eastAsiaTheme="minorEastAsia"/>
          <w:iCs/>
          <w:color w:val="000000" w:themeColor="text1"/>
          <w:lang w:val="en-US" w:eastAsia="zh-CN"/>
        </w:rPr>
      </w:pPr>
    </w:p>
    <w:p w14:paraId="5BA4D994" w14:textId="77777777" w:rsidR="008323C0" w:rsidRDefault="008323C0" w:rsidP="008323C0">
      <w:pPr>
        <w:spacing w:after="120"/>
        <w:rPr>
          <w:rFonts w:eastAsiaTheme="minorEastAsia"/>
          <w:b/>
          <w:color w:val="0070C0"/>
          <w:lang w:val="en-US" w:eastAsia="zh-CN"/>
        </w:rPr>
      </w:pPr>
      <w:r w:rsidRPr="005C66A1">
        <w:rPr>
          <w:rFonts w:eastAsiaTheme="minorEastAsia"/>
          <w:b/>
          <w:color w:val="0070C0"/>
          <w:lang w:val="en-US" w:eastAsia="zh-CN"/>
        </w:rPr>
        <w:t>Issue 4-2-3: TA change due to N</w:t>
      </w:r>
      <w:r w:rsidRPr="005C66A1">
        <w:rPr>
          <w:rFonts w:eastAsiaTheme="minorEastAsia"/>
          <w:b/>
          <w:color w:val="0070C0"/>
          <w:vertAlign w:val="subscript"/>
          <w:lang w:val="en-US" w:eastAsia="zh-CN"/>
        </w:rPr>
        <w:t>TA_offset</w:t>
      </w:r>
      <w:r w:rsidRPr="005C66A1">
        <w:rPr>
          <w:rFonts w:eastAsiaTheme="minorEastAsia"/>
          <w:b/>
          <w:color w:val="0070C0"/>
          <w:lang w:val="en-US" w:eastAsia="zh-CN"/>
        </w:rPr>
        <w:t xml:space="preserve"> change</w:t>
      </w:r>
    </w:p>
    <w:p w14:paraId="38E25F7F" w14:textId="77777777" w:rsidR="008323C0" w:rsidRDefault="008323C0" w:rsidP="008323C0">
      <w:pPr>
        <w:rPr>
          <w:rFonts w:eastAsiaTheme="minorEastAsia"/>
          <w:i/>
          <w:color w:val="0070C0"/>
          <w:lang w:val="en-US" w:eastAsia="zh-CN"/>
        </w:rPr>
      </w:pPr>
      <w:r>
        <w:rPr>
          <w:rFonts w:eastAsiaTheme="minorEastAsia" w:hint="eastAsia"/>
          <w:i/>
          <w:color w:val="0070C0"/>
          <w:lang w:val="en-US" w:eastAsia="zh-CN"/>
        </w:rPr>
        <w:t>Candidate options:</w:t>
      </w:r>
    </w:p>
    <w:p w14:paraId="5F766DAA"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HW, QC)</w:t>
      </w:r>
    </w:p>
    <w:p w14:paraId="5D5A0D7D" w14:textId="77777777" w:rsidR="008323C0" w:rsidRDefault="008323C0" w:rsidP="008323C0">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val="en-US" w:eastAsia="zh-CN"/>
        </w:rPr>
        <w:t>No need to clarify UE Rx-Tx measurement requirements in case of N</w:t>
      </w:r>
      <w:r>
        <w:rPr>
          <w:rFonts w:eastAsia="宋体"/>
          <w:szCs w:val="24"/>
          <w:vertAlign w:val="subscript"/>
          <w:lang w:val="en-US" w:eastAsia="zh-CN"/>
        </w:rPr>
        <w:t>TA_offset</w:t>
      </w:r>
      <w:r>
        <w:rPr>
          <w:rFonts w:eastAsia="宋体"/>
          <w:szCs w:val="24"/>
          <w:lang w:val="en-US" w:eastAsia="zh-CN"/>
        </w:rPr>
        <w:t xml:space="preserve"> change</w:t>
      </w:r>
    </w:p>
    <w:p w14:paraId="62C4627A"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(QC, OPPO, vivo, Ericsson)</w:t>
      </w:r>
    </w:p>
    <w:p w14:paraId="2302DC02" w14:textId="77777777" w:rsidR="008323C0" w:rsidRDefault="008323C0" w:rsidP="008323C0">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bCs/>
          <w:szCs w:val="24"/>
          <w:lang w:val="en-US" w:eastAsia="zh-CN"/>
        </w:rPr>
        <w:t>It is clarified in UE Rx-Tx measurement requirements (section 9.9.4 in TS 38.133) that measurement requirements are not applicable if the N</w:t>
      </w:r>
      <w:r>
        <w:rPr>
          <w:rFonts w:eastAsia="宋体"/>
          <w:bCs/>
          <w:szCs w:val="24"/>
          <w:vertAlign w:val="subscript"/>
          <w:lang w:val="en-US" w:eastAsia="zh-CN"/>
        </w:rPr>
        <w:t>TA_offset</w:t>
      </w:r>
      <w:r>
        <w:rPr>
          <w:rFonts w:eastAsia="宋体"/>
          <w:bCs/>
          <w:szCs w:val="24"/>
          <w:lang w:val="en-US" w:eastAsia="zh-CN"/>
        </w:rPr>
        <w:t xml:space="preserve"> changes during the measurement period</w:t>
      </w:r>
    </w:p>
    <w:p w14:paraId="3FBEEB9A"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(Ericsson, Nokia)</w:t>
      </w:r>
    </w:p>
    <w:p w14:paraId="1A61599A" w14:textId="77777777" w:rsidR="008323C0" w:rsidRPr="003D2806" w:rsidRDefault="008323C0" w:rsidP="008323C0">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val="en-US" w:eastAsia="zh-CN"/>
        </w:rPr>
        <w:t>It is clarified in UE Rx-Tx measurement requirements (section 9.9.4 in TS 38.133) that the UE shall discard the UE Rx-Tx measurement if the N</w:t>
      </w:r>
      <w:r>
        <w:rPr>
          <w:rFonts w:eastAsia="宋体"/>
          <w:szCs w:val="24"/>
          <w:vertAlign w:val="subscript"/>
          <w:lang w:val="en-US" w:eastAsia="zh-CN"/>
        </w:rPr>
        <w:t>TA_offset</w:t>
      </w:r>
      <w:r>
        <w:rPr>
          <w:rFonts w:eastAsia="宋体"/>
          <w:szCs w:val="24"/>
          <w:lang w:val="en-US" w:eastAsia="zh-CN"/>
        </w:rPr>
        <w:t xml:space="preserve"> changes during the measurement period.</w:t>
      </w:r>
    </w:p>
    <w:p w14:paraId="23B71694"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w:t>
      </w:r>
    </w:p>
    <w:p w14:paraId="41E9F6FE" w14:textId="77777777" w:rsidR="008323C0" w:rsidRPr="003D2806" w:rsidRDefault="008323C0" w:rsidP="008323C0">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Address the issue in accuracy requirements </w:t>
      </w:r>
    </w:p>
    <w:p w14:paraId="47B55633" w14:textId="77777777" w:rsidR="008323C0" w:rsidRDefault="008323C0" w:rsidP="008323C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73E194A" w14:textId="12B8B9E6" w:rsidR="008323C0" w:rsidRDefault="008323C0" w:rsidP="008323C0">
      <w:pPr>
        <w:rPr>
          <w:rFonts w:eastAsiaTheme="minorEastAsia"/>
          <w:iCs/>
          <w:color w:val="000000" w:themeColor="text1"/>
          <w:lang w:val="en-US" w:eastAsia="zh-CN"/>
        </w:rPr>
      </w:pPr>
      <w:r>
        <w:rPr>
          <w:rFonts w:eastAsiaTheme="minorEastAsia"/>
          <w:iCs/>
          <w:color w:val="000000" w:themeColor="text1"/>
          <w:lang w:val="en-US" w:eastAsia="zh-CN"/>
        </w:rPr>
        <w:t>Discuss options.</w:t>
      </w:r>
    </w:p>
    <w:tbl>
      <w:tblPr>
        <w:tblStyle w:val="af3"/>
        <w:tblW w:w="0" w:type="auto"/>
        <w:tblLook w:val="04A0" w:firstRow="1" w:lastRow="0" w:firstColumn="1" w:lastColumn="0" w:noHBand="0" w:noVBand="1"/>
      </w:tblPr>
      <w:tblGrid>
        <w:gridCol w:w="1236"/>
        <w:gridCol w:w="8395"/>
      </w:tblGrid>
      <w:tr w:rsidR="00CB6CA6" w14:paraId="0FBD15D7" w14:textId="77777777" w:rsidTr="00FA0596">
        <w:tc>
          <w:tcPr>
            <w:tcW w:w="1236" w:type="dxa"/>
          </w:tcPr>
          <w:p w14:paraId="203493DD" w14:textId="77777777" w:rsidR="00CB6CA6" w:rsidRDefault="00CB6CA6" w:rsidP="00FA0596">
            <w:pPr>
              <w:spacing w:after="120"/>
              <w:rPr>
                <w:b/>
                <w:bCs/>
                <w:color w:val="0070C0"/>
                <w:lang w:val="en-US" w:eastAsia="zh-CN"/>
              </w:rPr>
            </w:pPr>
            <w:r>
              <w:rPr>
                <w:b/>
                <w:bCs/>
                <w:color w:val="0070C0"/>
                <w:lang w:val="en-US" w:eastAsia="zh-CN"/>
              </w:rPr>
              <w:t>Company</w:t>
            </w:r>
          </w:p>
        </w:tc>
        <w:tc>
          <w:tcPr>
            <w:tcW w:w="8395" w:type="dxa"/>
          </w:tcPr>
          <w:p w14:paraId="1C19401B" w14:textId="77777777" w:rsidR="00CB6CA6" w:rsidRDefault="00CB6CA6" w:rsidP="00FA0596">
            <w:pPr>
              <w:spacing w:after="120"/>
              <w:rPr>
                <w:b/>
                <w:bCs/>
                <w:color w:val="0070C0"/>
                <w:lang w:val="en-US" w:eastAsia="zh-CN"/>
              </w:rPr>
            </w:pPr>
            <w:r>
              <w:rPr>
                <w:b/>
                <w:bCs/>
                <w:color w:val="0070C0"/>
                <w:lang w:val="en-US" w:eastAsia="zh-CN"/>
              </w:rPr>
              <w:t xml:space="preserve">Comments </w:t>
            </w:r>
          </w:p>
        </w:tc>
      </w:tr>
      <w:tr w:rsidR="00CB6CA6" w14:paraId="02348D10" w14:textId="77777777" w:rsidTr="00FA0596">
        <w:tc>
          <w:tcPr>
            <w:tcW w:w="1236" w:type="dxa"/>
          </w:tcPr>
          <w:p w14:paraId="63FB9E43" w14:textId="77777777" w:rsidR="00CB6CA6" w:rsidRDefault="00CB6CA6" w:rsidP="00FA0596">
            <w:pPr>
              <w:spacing w:after="120"/>
              <w:rPr>
                <w:color w:val="0070C0"/>
                <w:lang w:val="en-US" w:eastAsia="zh-CN"/>
              </w:rPr>
            </w:pPr>
          </w:p>
        </w:tc>
        <w:tc>
          <w:tcPr>
            <w:tcW w:w="8395" w:type="dxa"/>
          </w:tcPr>
          <w:p w14:paraId="46F36348" w14:textId="77777777" w:rsidR="00CB6CA6" w:rsidRDefault="00CB6CA6" w:rsidP="00FA0596">
            <w:pPr>
              <w:spacing w:after="120"/>
              <w:rPr>
                <w:color w:val="0070C0"/>
                <w:lang w:val="en-US" w:eastAsia="zh-CN"/>
              </w:rPr>
            </w:pPr>
          </w:p>
        </w:tc>
      </w:tr>
      <w:tr w:rsidR="00CB6CA6" w14:paraId="49064BDE" w14:textId="77777777" w:rsidTr="00FA0596">
        <w:tc>
          <w:tcPr>
            <w:tcW w:w="1236" w:type="dxa"/>
          </w:tcPr>
          <w:p w14:paraId="3514525D" w14:textId="77777777" w:rsidR="00CB6CA6" w:rsidRDefault="00CB6CA6" w:rsidP="00FA0596">
            <w:pPr>
              <w:spacing w:after="120"/>
              <w:rPr>
                <w:color w:val="0070C0"/>
                <w:lang w:val="en-US" w:eastAsia="zh-CN"/>
              </w:rPr>
            </w:pPr>
          </w:p>
        </w:tc>
        <w:tc>
          <w:tcPr>
            <w:tcW w:w="8395" w:type="dxa"/>
          </w:tcPr>
          <w:p w14:paraId="67A8926D" w14:textId="77777777" w:rsidR="00CB6CA6" w:rsidRDefault="00CB6CA6" w:rsidP="00FA0596">
            <w:pPr>
              <w:spacing w:after="120"/>
              <w:rPr>
                <w:color w:val="0070C0"/>
                <w:lang w:val="en-US" w:eastAsia="zh-CN"/>
              </w:rPr>
            </w:pPr>
          </w:p>
        </w:tc>
      </w:tr>
    </w:tbl>
    <w:p w14:paraId="1500324A" w14:textId="77777777" w:rsidR="008323C0" w:rsidRDefault="008323C0" w:rsidP="008323C0">
      <w:pPr>
        <w:rPr>
          <w:rFonts w:eastAsiaTheme="minorEastAsia"/>
          <w:iCs/>
          <w:color w:val="000000" w:themeColor="text1"/>
          <w:lang w:val="en-US" w:eastAsia="zh-CN"/>
        </w:rPr>
      </w:pPr>
    </w:p>
    <w:p w14:paraId="4A67D3BE" w14:textId="77777777" w:rsidR="008323C0" w:rsidRDefault="008323C0" w:rsidP="008323C0">
      <w:pPr>
        <w:rPr>
          <w:rFonts w:eastAsiaTheme="minorEastAsia"/>
          <w:b/>
          <w:i/>
          <w:color w:val="0070C0"/>
          <w:lang w:val="en-US" w:eastAsia="zh-CN"/>
        </w:rPr>
      </w:pPr>
      <w:r w:rsidRPr="005C66A1">
        <w:rPr>
          <w:rFonts w:eastAsiaTheme="minorEastAsia"/>
          <w:b/>
          <w:color w:val="0070C0"/>
          <w:lang w:val="en-US" w:eastAsia="zh-CN"/>
        </w:rPr>
        <w:t>Issue 4-3-1: Measurement period requirements with cell change impacting SRS</w:t>
      </w:r>
      <w:r w:rsidRPr="005C66A1">
        <w:rPr>
          <w:rFonts w:eastAsiaTheme="minorEastAsia"/>
          <w:b/>
          <w:i/>
          <w:color w:val="0070C0"/>
          <w:lang w:val="en-US" w:eastAsia="zh-CN"/>
        </w:rPr>
        <w:t xml:space="preserve"> </w:t>
      </w:r>
    </w:p>
    <w:p w14:paraId="6CA9109C" w14:textId="77777777" w:rsidR="008323C0" w:rsidRDefault="008323C0" w:rsidP="008323C0">
      <w:pPr>
        <w:rPr>
          <w:rFonts w:eastAsiaTheme="minorEastAsia"/>
          <w:i/>
          <w:color w:val="0070C0"/>
          <w:lang w:val="en-US" w:eastAsia="zh-CN"/>
        </w:rPr>
      </w:pPr>
      <w:r>
        <w:rPr>
          <w:rFonts w:eastAsiaTheme="minorEastAsia" w:hint="eastAsia"/>
          <w:i/>
          <w:color w:val="0070C0"/>
          <w:lang w:val="en-US" w:eastAsia="zh-CN"/>
        </w:rPr>
        <w:t>Candidate options:</w:t>
      </w:r>
    </w:p>
    <w:p w14:paraId="2CEF2483"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w:t>
      </w:r>
    </w:p>
    <w:p w14:paraId="6D588888" w14:textId="77777777" w:rsidR="008323C0" w:rsidRDefault="008323C0" w:rsidP="008323C0">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measurement requirements do not apply.</w:t>
      </w:r>
      <w:r>
        <w:t xml:space="preserve"> </w:t>
      </w:r>
      <w:r w:rsidRPr="00F60A79">
        <w:rPr>
          <w:rFonts w:eastAsia="宋体"/>
          <w:szCs w:val="24"/>
          <w:lang w:eastAsia="zh-CN"/>
        </w:rPr>
        <w:t>The UE may resume the measurements after SRS is configured in the target cell</w:t>
      </w:r>
    </w:p>
    <w:p w14:paraId="787ACC87"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 Ericsson, Nokia)</w:t>
      </w:r>
    </w:p>
    <w:p w14:paraId="1A055274" w14:textId="77777777" w:rsidR="008323C0" w:rsidRDefault="008323C0" w:rsidP="008323C0">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iCs/>
          <w:szCs w:val="24"/>
          <w:lang w:eastAsia="zh-CN"/>
        </w:rPr>
        <w:t>UE shall restart the UE Rx-Tx time difference measurement after the SRS reconfiguration on the target cell is complete</w:t>
      </w:r>
    </w:p>
    <w:p w14:paraId="5938E5E9" w14:textId="77777777" w:rsidR="008323C0" w:rsidRDefault="008323C0" w:rsidP="008323C0">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39602BF" w14:textId="76D8F734" w:rsidR="008323C0" w:rsidRDefault="008323C0" w:rsidP="008323C0">
      <w:pPr>
        <w:rPr>
          <w:rFonts w:eastAsiaTheme="minorEastAsia"/>
          <w:iCs/>
          <w:color w:val="000000" w:themeColor="text1"/>
          <w:lang w:val="en-US" w:eastAsia="zh-CN"/>
        </w:rPr>
      </w:pPr>
      <w:r>
        <w:rPr>
          <w:rFonts w:eastAsiaTheme="minorEastAsia"/>
          <w:iCs/>
          <w:color w:val="000000" w:themeColor="text1"/>
          <w:lang w:val="en-US" w:eastAsia="zh-CN"/>
        </w:rPr>
        <w:t>Discuss options.</w:t>
      </w:r>
    </w:p>
    <w:tbl>
      <w:tblPr>
        <w:tblStyle w:val="af3"/>
        <w:tblW w:w="0" w:type="auto"/>
        <w:tblLook w:val="04A0" w:firstRow="1" w:lastRow="0" w:firstColumn="1" w:lastColumn="0" w:noHBand="0" w:noVBand="1"/>
      </w:tblPr>
      <w:tblGrid>
        <w:gridCol w:w="1236"/>
        <w:gridCol w:w="8395"/>
      </w:tblGrid>
      <w:tr w:rsidR="00CB6CA6" w14:paraId="62D0ECAB" w14:textId="77777777" w:rsidTr="00FA0596">
        <w:tc>
          <w:tcPr>
            <w:tcW w:w="1236" w:type="dxa"/>
          </w:tcPr>
          <w:p w14:paraId="11996F8C" w14:textId="77777777" w:rsidR="00CB6CA6" w:rsidRDefault="00CB6CA6" w:rsidP="00FA0596">
            <w:pPr>
              <w:spacing w:after="120"/>
              <w:rPr>
                <w:b/>
                <w:bCs/>
                <w:color w:val="0070C0"/>
                <w:lang w:val="en-US" w:eastAsia="zh-CN"/>
              </w:rPr>
            </w:pPr>
            <w:r>
              <w:rPr>
                <w:b/>
                <w:bCs/>
                <w:color w:val="0070C0"/>
                <w:lang w:val="en-US" w:eastAsia="zh-CN"/>
              </w:rPr>
              <w:t>Company</w:t>
            </w:r>
          </w:p>
        </w:tc>
        <w:tc>
          <w:tcPr>
            <w:tcW w:w="8395" w:type="dxa"/>
          </w:tcPr>
          <w:p w14:paraId="465916EA" w14:textId="77777777" w:rsidR="00CB6CA6" w:rsidRDefault="00CB6CA6" w:rsidP="00FA0596">
            <w:pPr>
              <w:spacing w:after="120"/>
              <w:rPr>
                <w:b/>
                <w:bCs/>
                <w:color w:val="0070C0"/>
                <w:lang w:val="en-US" w:eastAsia="zh-CN"/>
              </w:rPr>
            </w:pPr>
            <w:r>
              <w:rPr>
                <w:b/>
                <w:bCs/>
                <w:color w:val="0070C0"/>
                <w:lang w:val="en-US" w:eastAsia="zh-CN"/>
              </w:rPr>
              <w:t xml:space="preserve">Comments </w:t>
            </w:r>
          </w:p>
        </w:tc>
      </w:tr>
      <w:tr w:rsidR="00CB6CA6" w14:paraId="393A4A2E" w14:textId="77777777" w:rsidTr="00FA0596">
        <w:tc>
          <w:tcPr>
            <w:tcW w:w="1236" w:type="dxa"/>
          </w:tcPr>
          <w:p w14:paraId="041437EA" w14:textId="77777777" w:rsidR="00CB6CA6" w:rsidRDefault="00CB6CA6" w:rsidP="00FA0596">
            <w:pPr>
              <w:spacing w:after="120"/>
              <w:rPr>
                <w:color w:val="0070C0"/>
                <w:lang w:val="en-US" w:eastAsia="zh-CN"/>
              </w:rPr>
            </w:pPr>
          </w:p>
        </w:tc>
        <w:tc>
          <w:tcPr>
            <w:tcW w:w="8395" w:type="dxa"/>
          </w:tcPr>
          <w:p w14:paraId="16B1ACAE" w14:textId="77777777" w:rsidR="00CB6CA6" w:rsidRDefault="00CB6CA6" w:rsidP="00FA0596">
            <w:pPr>
              <w:spacing w:after="120"/>
              <w:rPr>
                <w:color w:val="0070C0"/>
                <w:lang w:val="en-US" w:eastAsia="zh-CN"/>
              </w:rPr>
            </w:pPr>
          </w:p>
        </w:tc>
      </w:tr>
      <w:tr w:rsidR="00CB6CA6" w14:paraId="79495D50" w14:textId="77777777" w:rsidTr="00FA0596">
        <w:tc>
          <w:tcPr>
            <w:tcW w:w="1236" w:type="dxa"/>
          </w:tcPr>
          <w:p w14:paraId="0C3C9EAE" w14:textId="77777777" w:rsidR="00CB6CA6" w:rsidRDefault="00CB6CA6" w:rsidP="00FA0596">
            <w:pPr>
              <w:spacing w:after="120"/>
              <w:rPr>
                <w:color w:val="0070C0"/>
                <w:lang w:val="en-US" w:eastAsia="zh-CN"/>
              </w:rPr>
            </w:pPr>
          </w:p>
        </w:tc>
        <w:tc>
          <w:tcPr>
            <w:tcW w:w="8395" w:type="dxa"/>
          </w:tcPr>
          <w:p w14:paraId="0CA03622" w14:textId="77777777" w:rsidR="00CB6CA6" w:rsidRDefault="00CB6CA6" w:rsidP="00FA0596">
            <w:pPr>
              <w:spacing w:after="120"/>
              <w:rPr>
                <w:color w:val="0070C0"/>
                <w:lang w:val="en-US" w:eastAsia="zh-CN"/>
              </w:rPr>
            </w:pPr>
          </w:p>
        </w:tc>
      </w:tr>
    </w:tbl>
    <w:p w14:paraId="4F415ACB" w14:textId="77777777" w:rsidR="008323C0" w:rsidRDefault="008323C0" w:rsidP="008323C0">
      <w:pPr>
        <w:rPr>
          <w:rFonts w:eastAsiaTheme="minorEastAsia"/>
          <w:iCs/>
          <w:color w:val="000000" w:themeColor="text1"/>
          <w:lang w:val="en-US" w:eastAsia="zh-CN"/>
        </w:rPr>
      </w:pPr>
    </w:p>
    <w:p w14:paraId="2F7E4DB6" w14:textId="77777777" w:rsidR="008323C0" w:rsidRPr="005C66A1" w:rsidRDefault="008323C0" w:rsidP="008323C0">
      <w:pPr>
        <w:spacing w:after="120"/>
        <w:rPr>
          <w:rFonts w:eastAsiaTheme="minorEastAsia"/>
          <w:b/>
          <w:color w:val="0070C0"/>
          <w:lang w:val="en-US"/>
        </w:rPr>
      </w:pPr>
      <w:bookmarkStart w:id="2" w:name="_GoBack"/>
      <w:r w:rsidRPr="005C66A1">
        <w:rPr>
          <w:rFonts w:eastAsiaTheme="minorEastAsia"/>
          <w:b/>
          <w:color w:val="0070C0"/>
          <w:lang w:val="en-US"/>
        </w:rPr>
        <w:t xml:space="preserve">Issue 4-3-2: Measurement period requirements with cell change not impacting SRS </w:t>
      </w:r>
    </w:p>
    <w:p w14:paraId="0949D565" w14:textId="77777777" w:rsidR="008323C0" w:rsidRDefault="008323C0" w:rsidP="008323C0">
      <w:pPr>
        <w:rPr>
          <w:rFonts w:eastAsiaTheme="minorEastAsia"/>
          <w:i/>
          <w:color w:val="0070C0"/>
          <w:lang w:val="en-US" w:eastAsia="zh-CN"/>
        </w:rPr>
      </w:pPr>
      <w:r>
        <w:rPr>
          <w:rFonts w:eastAsiaTheme="minorEastAsia" w:hint="eastAsia"/>
          <w:i/>
          <w:color w:val="0070C0"/>
          <w:lang w:val="en-US" w:eastAsia="zh-CN"/>
        </w:rPr>
        <w:t>Candidate options:</w:t>
      </w:r>
    </w:p>
    <w:p w14:paraId="708C2BB3"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w:t>
      </w:r>
    </w:p>
    <w:p w14:paraId="4C757214" w14:textId="77777777" w:rsidR="008323C0" w:rsidRDefault="008323C0" w:rsidP="008323C0">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FFS, may depend on exact cases</w:t>
      </w:r>
    </w:p>
    <w:p w14:paraId="50A65370"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(OPPO) </w:t>
      </w:r>
    </w:p>
    <w:p w14:paraId="17DBD84A" w14:textId="77777777" w:rsidR="008323C0" w:rsidRDefault="008323C0" w:rsidP="008323C0">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shall continue the on-going UE Rx-Tx time difference measurement, and longer measurement period is expected.</w:t>
      </w:r>
    </w:p>
    <w:p w14:paraId="6805583C"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(vivo, HW, Ericsson, Nokia) </w:t>
      </w:r>
    </w:p>
    <w:p w14:paraId="3016EF55" w14:textId="77777777" w:rsidR="008323C0" w:rsidRDefault="008323C0" w:rsidP="008323C0">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shall continue the on-going UE Rx-Tx time difference measurement and the current measurement period and accuracy apply.</w:t>
      </w:r>
    </w:p>
    <w:p w14:paraId="7AE85B2E" w14:textId="77777777" w:rsidR="008323C0" w:rsidRDefault="008323C0" w:rsidP="008323C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944FBA2" w14:textId="3EFEE29B" w:rsidR="008323C0" w:rsidRDefault="008323C0" w:rsidP="008323C0">
      <w:pPr>
        <w:rPr>
          <w:rFonts w:eastAsiaTheme="minorEastAsia"/>
          <w:iCs/>
          <w:color w:val="000000" w:themeColor="text1"/>
          <w:lang w:val="en-US" w:eastAsia="zh-CN"/>
        </w:rPr>
      </w:pPr>
      <w:r>
        <w:rPr>
          <w:rFonts w:eastAsiaTheme="minorEastAsia"/>
          <w:iCs/>
          <w:color w:val="000000" w:themeColor="text1"/>
          <w:lang w:val="en-US" w:eastAsia="zh-CN"/>
        </w:rPr>
        <w:t>Discuss options.</w:t>
      </w:r>
    </w:p>
    <w:tbl>
      <w:tblPr>
        <w:tblStyle w:val="af3"/>
        <w:tblW w:w="0" w:type="auto"/>
        <w:tblLook w:val="04A0" w:firstRow="1" w:lastRow="0" w:firstColumn="1" w:lastColumn="0" w:noHBand="0" w:noVBand="1"/>
      </w:tblPr>
      <w:tblGrid>
        <w:gridCol w:w="1236"/>
        <w:gridCol w:w="8395"/>
      </w:tblGrid>
      <w:tr w:rsidR="00CB6CA6" w14:paraId="12407AC1" w14:textId="77777777" w:rsidTr="00FA0596">
        <w:tc>
          <w:tcPr>
            <w:tcW w:w="1236" w:type="dxa"/>
          </w:tcPr>
          <w:p w14:paraId="0E8DB14A" w14:textId="77777777" w:rsidR="00CB6CA6" w:rsidRDefault="00CB6CA6" w:rsidP="00FA0596">
            <w:pPr>
              <w:spacing w:after="120"/>
              <w:rPr>
                <w:b/>
                <w:bCs/>
                <w:color w:val="0070C0"/>
                <w:lang w:val="en-US" w:eastAsia="zh-CN"/>
              </w:rPr>
            </w:pPr>
            <w:r>
              <w:rPr>
                <w:b/>
                <w:bCs/>
                <w:color w:val="0070C0"/>
                <w:lang w:val="en-US" w:eastAsia="zh-CN"/>
              </w:rPr>
              <w:t>Company</w:t>
            </w:r>
          </w:p>
        </w:tc>
        <w:tc>
          <w:tcPr>
            <w:tcW w:w="8395" w:type="dxa"/>
          </w:tcPr>
          <w:p w14:paraId="6CD714A9" w14:textId="77777777" w:rsidR="00CB6CA6" w:rsidRDefault="00CB6CA6" w:rsidP="00FA0596">
            <w:pPr>
              <w:spacing w:after="120"/>
              <w:rPr>
                <w:b/>
                <w:bCs/>
                <w:color w:val="0070C0"/>
                <w:lang w:val="en-US" w:eastAsia="zh-CN"/>
              </w:rPr>
            </w:pPr>
            <w:r>
              <w:rPr>
                <w:b/>
                <w:bCs/>
                <w:color w:val="0070C0"/>
                <w:lang w:val="en-US" w:eastAsia="zh-CN"/>
              </w:rPr>
              <w:t xml:space="preserve">Comments </w:t>
            </w:r>
          </w:p>
        </w:tc>
      </w:tr>
      <w:tr w:rsidR="00CB6CA6" w14:paraId="2DC2EF4E" w14:textId="77777777" w:rsidTr="00FA0596">
        <w:tc>
          <w:tcPr>
            <w:tcW w:w="1236" w:type="dxa"/>
          </w:tcPr>
          <w:p w14:paraId="4EB1EC32" w14:textId="77777777" w:rsidR="00CB6CA6" w:rsidRDefault="00CB6CA6" w:rsidP="00FA0596">
            <w:pPr>
              <w:spacing w:after="120"/>
              <w:rPr>
                <w:color w:val="0070C0"/>
                <w:lang w:val="en-US" w:eastAsia="zh-CN"/>
              </w:rPr>
            </w:pPr>
          </w:p>
        </w:tc>
        <w:tc>
          <w:tcPr>
            <w:tcW w:w="8395" w:type="dxa"/>
          </w:tcPr>
          <w:p w14:paraId="1ABF08D7" w14:textId="77777777" w:rsidR="00CB6CA6" w:rsidRDefault="00CB6CA6" w:rsidP="00FA0596">
            <w:pPr>
              <w:spacing w:after="120"/>
              <w:rPr>
                <w:color w:val="0070C0"/>
                <w:lang w:val="en-US" w:eastAsia="zh-CN"/>
              </w:rPr>
            </w:pPr>
          </w:p>
        </w:tc>
      </w:tr>
      <w:tr w:rsidR="00CB6CA6" w14:paraId="1462B089" w14:textId="77777777" w:rsidTr="00FA0596">
        <w:tc>
          <w:tcPr>
            <w:tcW w:w="1236" w:type="dxa"/>
          </w:tcPr>
          <w:p w14:paraId="2A635CF4" w14:textId="77777777" w:rsidR="00CB6CA6" w:rsidRDefault="00CB6CA6" w:rsidP="00FA0596">
            <w:pPr>
              <w:spacing w:after="120"/>
              <w:rPr>
                <w:color w:val="0070C0"/>
                <w:lang w:val="en-US" w:eastAsia="zh-CN"/>
              </w:rPr>
            </w:pPr>
          </w:p>
        </w:tc>
        <w:tc>
          <w:tcPr>
            <w:tcW w:w="8395" w:type="dxa"/>
          </w:tcPr>
          <w:p w14:paraId="40F1B968" w14:textId="77777777" w:rsidR="00CB6CA6" w:rsidRDefault="00CB6CA6" w:rsidP="00FA0596">
            <w:pPr>
              <w:spacing w:after="120"/>
              <w:rPr>
                <w:color w:val="0070C0"/>
                <w:lang w:val="en-US" w:eastAsia="zh-CN"/>
              </w:rPr>
            </w:pPr>
          </w:p>
        </w:tc>
      </w:tr>
      <w:bookmarkEnd w:id="2"/>
    </w:tbl>
    <w:p w14:paraId="122244DC" w14:textId="77777777" w:rsidR="008323C0" w:rsidRPr="00B239F4" w:rsidRDefault="008323C0" w:rsidP="008323C0">
      <w:pPr>
        <w:rPr>
          <w:lang w:val="en-US" w:eastAsia="zh-CN"/>
        </w:rPr>
      </w:pPr>
    </w:p>
    <w:p w14:paraId="2EE4701C" w14:textId="77777777" w:rsidR="005E4ED5" w:rsidRPr="00B239F4" w:rsidRDefault="00A8549A">
      <w:pPr>
        <w:pStyle w:val="2"/>
        <w:rPr>
          <w:lang w:val="en-US"/>
        </w:rPr>
      </w:pPr>
      <w:r w:rsidRPr="00B239F4">
        <w:rPr>
          <w:lang w:val="en-US"/>
        </w:rPr>
        <w:t>Summary on 2nd round (if applicable)</w:t>
      </w:r>
    </w:p>
    <w:p w14:paraId="0CADB1B6"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363"/>
      </w:tblGrid>
      <w:tr w:rsidR="005E4ED5" w:rsidRPr="00D02764" w14:paraId="65702BD0" w14:textId="77777777">
        <w:tc>
          <w:tcPr>
            <w:tcW w:w="1242" w:type="dxa"/>
          </w:tcPr>
          <w:p w14:paraId="7E87528A"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768244" w14:textId="77777777" w:rsidR="005E4ED5" w:rsidRDefault="00A8549A">
            <w:pPr>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5E4ED5" w14:paraId="491CC767" w14:textId="77777777">
        <w:tc>
          <w:tcPr>
            <w:tcW w:w="1242" w:type="dxa"/>
          </w:tcPr>
          <w:p w14:paraId="1B4DC4D9"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1857D18"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01A9168" w14:textId="77777777" w:rsidR="005E4ED5" w:rsidRDefault="005E4ED5">
      <w:pPr>
        <w:rPr>
          <w:i/>
          <w:color w:val="0070C0"/>
          <w:lang w:val="en-US"/>
        </w:rPr>
      </w:pPr>
    </w:p>
    <w:p w14:paraId="46493E90" w14:textId="77777777" w:rsidR="005E4ED5" w:rsidRDefault="005E4ED5">
      <w:pPr>
        <w:rPr>
          <w:lang w:val="en-US" w:eastAsia="zh-CN"/>
        </w:rPr>
      </w:pPr>
    </w:p>
    <w:p w14:paraId="02F1F6DA" w14:textId="77777777" w:rsidR="005E4ED5" w:rsidRDefault="00A8549A">
      <w:pPr>
        <w:pStyle w:val="1"/>
        <w:rPr>
          <w:lang w:val="en-US" w:eastAsia="ja-JP"/>
        </w:rPr>
      </w:pPr>
      <w:r>
        <w:rPr>
          <w:lang w:val="en-US" w:eastAsia="ja-JP"/>
        </w:rPr>
        <w:t>Recommendations for Tdocs</w:t>
      </w:r>
    </w:p>
    <w:p w14:paraId="1797C930" w14:textId="77777777" w:rsidR="005E4ED5" w:rsidRDefault="00A8549A">
      <w:pPr>
        <w:pStyle w:val="2"/>
      </w:pPr>
      <w:r>
        <w:rPr>
          <w:rFonts w:hint="eastAsia"/>
        </w:rPr>
        <w:t>1st</w:t>
      </w:r>
      <w:r>
        <w:t xml:space="preserve"> </w:t>
      </w:r>
      <w:r>
        <w:rPr>
          <w:rFonts w:hint="eastAsia"/>
        </w:rPr>
        <w:t xml:space="preserve">round </w:t>
      </w:r>
    </w:p>
    <w:p w14:paraId="350DEE90" w14:textId="77777777" w:rsidR="005E4ED5" w:rsidRDefault="00A8549A">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4057"/>
        <w:gridCol w:w="2612"/>
        <w:gridCol w:w="3188"/>
      </w:tblGrid>
      <w:tr w:rsidR="005E4ED5" w14:paraId="3B8B839B" w14:textId="77777777">
        <w:tc>
          <w:tcPr>
            <w:tcW w:w="2058" w:type="pct"/>
          </w:tcPr>
          <w:p w14:paraId="7285D6A9" w14:textId="77777777" w:rsidR="005E4ED5" w:rsidRDefault="00A8549A">
            <w:pPr>
              <w:spacing w:after="120"/>
              <w:rPr>
                <w:b/>
                <w:bCs/>
                <w:color w:val="0070C0"/>
                <w:lang w:val="en-US" w:eastAsia="zh-CN"/>
              </w:rPr>
            </w:pPr>
            <w:r>
              <w:rPr>
                <w:b/>
                <w:bCs/>
                <w:color w:val="0070C0"/>
                <w:lang w:val="en-US" w:eastAsia="zh-CN"/>
              </w:rPr>
              <w:lastRenderedPageBreak/>
              <w:t>Title</w:t>
            </w:r>
          </w:p>
        </w:tc>
        <w:tc>
          <w:tcPr>
            <w:tcW w:w="1325" w:type="pct"/>
          </w:tcPr>
          <w:p w14:paraId="1389151F" w14:textId="77777777" w:rsidR="005E4ED5" w:rsidRDefault="00A8549A">
            <w:pPr>
              <w:spacing w:after="120"/>
              <w:rPr>
                <w:b/>
                <w:bCs/>
                <w:color w:val="0070C0"/>
                <w:lang w:val="en-US" w:eastAsia="zh-CN"/>
              </w:rPr>
            </w:pPr>
            <w:r>
              <w:rPr>
                <w:b/>
                <w:bCs/>
                <w:color w:val="0070C0"/>
                <w:lang w:val="en-US" w:eastAsia="zh-CN"/>
              </w:rPr>
              <w:t>Source</w:t>
            </w:r>
          </w:p>
        </w:tc>
        <w:tc>
          <w:tcPr>
            <w:tcW w:w="1617" w:type="pct"/>
          </w:tcPr>
          <w:p w14:paraId="0CFC0654" w14:textId="77777777" w:rsidR="005E4ED5" w:rsidRDefault="00A8549A">
            <w:pPr>
              <w:spacing w:after="120"/>
              <w:rPr>
                <w:b/>
                <w:bCs/>
                <w:color w:val="0070C0"/>
                <w:lang w:val="en-US" w:eastAsia="zh-CN"/>
              </w:rPr>
            </w:pPr>
            <w:r>
              <w:rPr>
                <w:b/>
                <w:bCs/>
                <w:color w:val="0070C0"/>
                <w:lang w:val="en-US" w:eastAsia="zh-CN"/>
              </w:rPr>
              <w:t>Comments</w:t>
            </w:r>
          </w:p>
        </w:tc>
      </w:tr>
      <w:tr w:rsidR="005E4ED5" w14:paraId="2C9ADD43" w14:textId="77777777">
        <w:tc>
          <w:tcPr>
            <w:tcW w:w="2058" w:type="pct"/>
          </w:tcPr>
          <w:p w14:paraId="7244A8E6" w14:textId="2D2B4200" w:rsidR="005E4ED5" w:rsidRDefault="00A8549A">
            <w:pPr>
              <w:spacing w:after="120"/>
              <w:rPr>
                <w:rFonts w:eastAsiaTheme="minorEastAsia"/>
                <w:color w:val="0070C0"/>
                <w:lang w:val="en-US" w:eastAsia="zh-CN"/>
              </w:rPr>
            </w:pPr>
            <w:r>
              <w:rPr>
                <w:rFonts w:eastAsiaTheme="minorEastAsia"/>
                <w:color w:val="0070C0"/>
                <w:lang w:val="en-US" w:eastAsia="zh-CN"/>
              </w:rPr>
              <w:t xml:space="preserve">WF on </w:t>
            </w:r>
            <w:r w:rsidR="00360E9F" w:rsidRPr="00360E9F">
              <w:rPr>
                <w:rFonts w:eastAsiaTheme="minorEastAsia"/>
                <w:color w:val="0070C0"/>
                <w:lang w:val="en-US" w:eastAsia="zh-CN"/>
              </w:rPr>
              <w:t>UE PRS measurement requirements</w:t>
            </w:r>
          </w:p>
        </w:tc>
        <w:tc>
          <w:tcPr>
            <w:tcW w:w="1325" w:type="pct"/>
          </w:tcPr>
          <w:p w14:paraId="4F10665B" w14:textId="15BFD93C" w:rsidR="005E4ED5" w:rsidRDefault="00360E9F">
            <w:pPr>
              <w:spacing w:after="120"/>
              <w:rPr>
                <w:rFonts w:eastAsiaTheme="minorEastAsia"/>
                <w:color w:val="0070C0"/>
                <w:lang w:val="en-US" w:eastAsia="zh-CN"/>
              </w:rPr>
            </w:pPr>
            <w:r>
              <w:rPr>
                <w:rFonts w:eastAsiaTheme="minorEastAsia"/>
                <w:color w:val="0070C0"/>
                <w:lang w:val="en-US" w:eastAsia="zh-CN"/>
              </w:rPr>
              <w:t>Huawei, HiSilicon</w:t>
            </w:r>
          </w:p>
        </w:tc>
        <w:tc>
          <w:tcPr>
            <w:tcW w:w="1617" w:type="pct"/>
          </w:tcPr>
          <w:p w14:paraId="433392FD" w14:textId="77777777" w:rsidR="005E4ED5" w:rsidRDefault="005E4ED5">
            <w:pPr>
              <w:spacing w:after="120"/>
              <w:rPr>
                <w:rFonts w:eastAsiaTheme="minorEastAsia"/>
                <w:color w:val="0070C0"/>
                <w:lang w:val="en-US" w:eastAsia="zh-CN"/>
              </w:rPr>
            </w:pPr>
          </w:p>
        </w:tc>
      </w:tr>
    </w:tbl>
    <w:p w14:paraId="45D921D6" w14:textId="77777777" w:rsidR="005E4ED5" w:rsidRDefault="005E4ED5">
      <w:pPr>
        <w:rPr>
          <w:lang w:val="en-US" w:eastAsia="ja-JP"/>
        </w:rPr>
      </w:pPr>
    </w:p>
    <w:p w14:paraId="35F3E6DC" w14:textId="77777777" w:rsidR="005E4ED5" w:rsidRDefault="00A8549A">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5E4ED5" w14:paraId="20298B3F" w14:textId="77777777" w:rsidTr="00360E9F">
        <w:tc>
          <w:tcPr>
            <w:tcW w:w="1424" w:type="dxa"/>
          </w:tcPr>
          <w:p w14:paraId="68EC50C6"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CE3A760" w14:textId="77777777" w:rsidR="005E4ED5" w:rsidRDefault="00A8549A">
            <w:pPr>
              <w:spacing w:after="120"/>
              <w:rPr>
                <w:b/>
                <w:bCs/>
                <w:color w:val="0070C0"/>
                <w:lang w:val="en-US" w:eastAsia="zh-CN"/>
              </w:rPr>
            </w:pPr>
            <w:r>
              <w:rPr>
                <w:b/>
                <w:bCs/>
                <w:color w:val="0070C0"/>
                <w:lang w:val="en-US" w:eastAsia="zh-CN"/>
              </w:rPr>
              <w:t>Title</w:t>
            </w:r>
          </w:p>
        </w:tc>
        <w:tc>
          <w:tcPr>
            <w:tcW w:w="1418" w:type="dxa"/>
          </w:tcPr>
          <w:p w14:paraId="5498F9D9" w14:textId="77777777" w:rsidR="005E4ED5" w:rsidRDefault="00A8549A">
            <w:pPr>
              <w:spacing w:after="120"/>
              <w:rPr>
                <w:b/>
                <w:bCs/>
                <w:color w:val="0070C0"/>
                <w:lang w:val="en-US" w:eastAsia="zh-CN"/>
              </w:rPr>
            </w:pPr>
            <w:r>
              <w:rPr>
                <w:b/>
                <w:bCs/>
                <w:color w:val="0070C0"/>
                <w:lang w:val="en-US" w:eastAsia="zh-CN"/>
              </w:rPr>
              <w:t>Source</w:t>
            </w:r>
          </w:p>
        </w:tc>
        <w:tc>
          <w:tcPr>
            <w:tcW w:w="2409" w:type="dxa"/>
          </w:tcPr>
          <w:p w14:paraId="0BB5C9DC" w14:textId="77777777" w:rsidR="005E4ED5" w:rsidRDefault="00A8549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80DB019" w14:textId="77777777" w:rsidR="005E4ED5" w:rsidRDefault="00A8549A">
            <w:pPr>
              <w:spacing w:after="120"/>
              <w:rPr>
                <w:b/>
                <w:bCs/>
                <w:color w:val="0070C0"/>
                <w:lang w:val="en-US" w:eastAsia="zh-CN"/>
              </w:rPr>
            </w:pPr>
            <w:r>
              <w:rPr>
                <w:b/>
                <w:bCs/>
                <w:color w:val="0070C0"/>
                <w:lang w:val="en-US" w:eastAsia="zh-CN"/>
              </w:rPr>
              <w:t>Comments</w:t>
            </w:r>
          </w:p>
        </w:tc>
      </w:tr>
      <w:tr w:rsidR="00360E9F" w:rsidRPr="00360E9F" w14:paraId="011F8792" w14:textId="77777777" w:rsidTr="00360E9F">
        <w:trPr>
          <w:trHeight w:val="225"/>
        </w:trPr>
        <w:tc>
          <w:tcPr>
            <w:tcW w:w="1424" w:type="dxa"/>
            <w:hideMark/>
          </w:tcPr>
          <w:p w14:paraId="4DDA22BA" w14:textId="77777777" w:rsidR="00360E9F" w:rsidRPr="00360E9F" w:rsidRDefault="00D43C53" w:rsidP="00360E9F">
            <w:pPr>
              <w:spacing w:after="120"/>
              <w:rPr>
                <w:rFonts w:eastAsiaTheme="minorEastAsia"/>
                <w:color w:val="0070C0"/>
                <w:lang w:val="en-US" w:eastAsia="zh-CN"/>
              </w:rPr>
            </w:pPr>
            <w:hyperlink r:id="rId57" w:history="1">
              <w:r w:rsidR="00360E9F" w:rsidRPr="00360E9F">
                <w:rPr>
                  <w:rFonts w:eastAsiaTheme="minorEastAsia"/>
                  <w:color w:val="0070C0"/>
                  <w:lang w:val="en-US" w:eastAsia="zh-CN"/>
                </w:rPr>
                <w:t>R4-2104427</w:t>
              </w:r>
            </w:hyperlink>
          </w:p>
        </w:tc>
        <w:tc>
          <w:tcPr>
            <w:tcW w:w="2682" w:type="dxa"/>
            <w:hideMark/>
          </w:tcPr>
          <w:p w14:paraId="44731F9F"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[draft CR] Core maintenance for NR Positioning</w:t>
            </w:r>
          </w:p>
        </w:tc>
        <w:tc>
          <w:tcPr>
            <w:tcW w:w="1418" w:type="dxa"/>
            <w:hideMark/>
          </w:tcPr>
          <w:p w14:paraId="0F90FFBD"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ZTE Corporation</w:t>
            </w:r>
          </w:p>
        </w:tc>
        <w:tc>
          <w:tcPr>
            <w:tcW w:w="2409" w:type="dxa"/>
            <w:hideMark/>
          </w:tcPr>
          <w:p w14:paraId="48AFBB7E" w14:textId="3550D3DF"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 xml:space="preserve">Merged </w:t>
            </w:r>
          </w:p>
        </w:tc>
        <w:tc>
          <w:tcPr>
            <w:tcW w:w="1698" w:type="dxa"/>
          </w:tcPr>
          <w:p w14:paraId="18B8B5B4" w14:textId="621AA379" w:rsidR="00360E9F" w:rsidRPr="00360E9F" w:rsidRDefault="00360E9F" w:rsidP="00360E9F">
            <w:pPr>
              <w:spacing w:after="120"/>
              <w:rPr>
                <w:rFonts w:eastAsiaTheme="minorEastAsia"/>
                <w:color w:val="0070C0"/>
                <w:lang w:val="en-US" w:eastAsia="zh-CN"/>
              </w:rPr>
            </w:pPr>
          </w:p>
        </w:tc>
      </w:tr>
      <w:tr w:rsidR="00360E9F" w:rsidRPr="00360E9F" w14:paraId="15F84DDE" w14:textId="77777777" w:rsidTr="00360E9F">
        <w:trPr>
          <w:trHeight w:val="225"/>
        </w:trPr>
        <w:tc>
          <w:tcPr>
            <w:tcW w:w="1424" w:type="dxa"/>
            <w:hideMark/>
          </w:tcPr>
          <w:p w14:paraId="31A0A2F6" w14:textId="77777777" w:rsidR="00360E9F" w:rsidRPr="00360E9F" w:rsidRDefault="00D43C53" w:rsidP="00360E9F">
            <w:pPr>
              <w:spacing w:after="120"/>
              <w:rPr>
                <w:rFonts w:eastAsiaTheme="minorEastAsia"/>
                <w:color w:val="0070C0"/>
                <w:lang w:val="en-US" w:eastAsia="zh-CN"/>
              </w:rPr>
            </w:pPr>
            <w:hyperlink r:id="rId58" w:history="1">
              <w:r w:rsidR="00360E9F" w:rsidRPr="00360E9F">
                <w:rPr>
                  <w:rFonts w:eastAsiaTheme="minorEastAsia"/>
                  <w:color w:val="0070C0"/>
                  <w:lang w:val="en-US" w:eastAsia="zh-CN"/>
                </w:rPr>
                <w:t>R4-2104743</w:t>
              </w:r>
            </w:hyperlink>
          </w:p>
        </w:tc>
        <w:tc>
          <w:tcPr>
            <w:tcW w:w="2682" w:type="dxa"/>
            <w:hideMark/>
          </w:tcPr>
          <w:p w14:paraId="7A9896AD"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on PRS RSTD measurement requirements</w:t>
            </w:r>
          </w:p>
        </w:tc>
        <w:tc>
          <w:tcPr>
            <w:tcW w:w="1418" w:type="dxa"/>
            <w:hideMark/>
          </w:tcPr>
          <w:p w14:paraId="4AD951FC"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CATT</w:t>
            </w:r>
          </w:p>
        </w:tc>
        <w:tc>
          <w:tcPr>
            <w:tcW w:w="2409" w:type="dxa"/>
            <w:hideMark/>
          </w:tcPr>
          <w:p w14:paraId="0E2B1EC5" w14:textId="253B2F0D" w:rsidR="00360E9F" w:rsidRPr="00360E9F" w:rsidRDefault="00360E9F" w:rsidP="00360E9F">
            <w:pPr>
              <w:spacing w:after="120"/>
              <w:rPr>
                <w:rFonts w:eastAsiaTheme="minorEastAsia"/>
                <w:color w:val="0070C0"/>
                <w:lang w:val="en-US" w:eastAsia="zh-CN"/>
              </w:rPr>
            </w:pPr>
            <w:r w:rsidRPr="00360E9F">
              <w:rPr>
                <w:rFonts w:eastAsiaTheme="minorEastAsia"/>
                <w:color w:val="0070C0"/>
                <w:highlight w:val="yellow"/>
                <w:lang w:val="en-US" w:eastAsia="zh-CN"/>
              </w:rPr>
              <w:t>Revised</w:t>
            </w:r>
            <w:r w:rsidRPr="00360E9F">
              <w:rPr>
                <w:rFonts w:eastAsiaTheme="minorEastAsia"/>
                <w:color w:val="0070C0"/>
                <w:lang w:val="en-US" w:eastAsia="zh-CN"/>
              </w:rPr>
              <w:t xml:space="preserve"> </w:t>
            </w:r>
          </w:p>
        </w:tc>
        <w:tc>
          <w:tcPr>
            <w:tcW w:w="1698" w:type="dxa"/>
          </w:tcPr>
          <w:p w14:paraId="27482676" w14:textId="32FE5304" w:rsidR="00360E9F" w:rsidRPr="00360E9F" w:rsidRDefault="00360E9F" w:rsidP="00360E9F">
            <w:pPr>
              <w:spacing w:after="120"/>
              <w:rPr>
                <w:rFonts w:eastAsiaTheme="minorEastAsia"/>
                <w:color w:val="0070C0"/>
                <w:lang w:val="en-US" w:eastAsia="zh-CN"/>
              </w:rPr>
            </w:pPr>
          </w:p>
        </w:tc>
      </w:tr>
      <w:tr w:rsidR="00360E9F" w:rsidRPr="00360E9F" w14:paraId="274B4DE6" w14:textId="77777777" w:rsidTr="00360E9F">
        <w:trPr>
          <w:trHeight w:val="450"/>
        </w:trPr>
        <w:tc>
          <w:tcPr>
            <w:tcW w:w="1424" w:type="dxa"/>
            <w:hideMark/>
          </w:tcPr>
          <w:p w14:paraId="71CFFEAF" w14:textId="77777777" w:rsidR="00360E9F" w:rsidRPr="00360E9F" w:rsidRDefault="00D43C53" w:rsidP="00360E9F">
            <w:pPr>
              <w:spacing w:after="120"/>
              <w:rPr>
                <w:rFonts w:eastAsiaTheme="minorEastAsia"/>
                <w:color w:val="0070C0"/>
                <w:lang w:val="en-US" w:eastAsia="zh-CN"/>
              </w:rPr>
            </w:pPr>
            <w:hyperlink r:id="rId59" w:history="1">
              <w:r w:rsidR="00360E9F" w:rsidRPr="00360E9F">
                <w:rPr>
                  <w:rFonts w:eastAsiaTheme="minorEastAsia"/>
                  <w:color w:val="0070C0"/>
                  <w:lang w:val="en-US" w:eastAsia="zh-CN"/>
                </w:rPr>
                <w:t>R4-2106628</w:t>
              </w:r>
            </w:hyperlink>
          </w:p>
        </w:tc>
        <w:tc>
          <w:tcPr>
            <w:tcW w:w="2682" w:type="dxa"/>
            <w:hideMark/>
          </w:tcPr>
          <w:p w14:paraId="536A72E3"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38.133 correction to PRS RSTD measurement requirements</w:t>
            </w:r>
          </w:p>
        </w:tc>
        <w:tc>
          <w:tcPr>
            <w:tcW w:w="1418" w:type="dxa"/>
            <w:hideMark/>
          </w:tcPr>
          <w:p w14:paraId="35C65D49"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vivo</w:t>
            </w:r>
          </w:p>
        </w:tc>
        <w:tc>
          <w:tcPr>
            <w:tcW w:w="2409" w:type="dxa"/>
            <w:hideMark/>
          </w:tcPr>
          <w:p w14:paraId="15F585CD" w14:textId="0644AB12"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 xml:space="preserve">Merged </w:t>
            </w:r>
          </w:p>
        </w:tc>
        <w:tc>
          <w:tcPr>
            <w:tcW w:w="1698" w:type="dxa"/>
          </w:tcPr>
          <w:p w14:paraId="071AB981" w14:textId="61C3962B" w:rsidR="00360E9F" w:rsidRPr="00360E9F" w:rsidRDefault="00360E9F" w:rsidP="00360E9F">
            <w:pPr>
              <w:spacing w:after="120"/>
              <w:rPr>
                <w:rFonts w:eastAsiaTheme="minorEastAsia"/>
                <w:color w:val="0070C0"/>
                <w:lang w:val="en-US" w:eastAsia="zh-CN"/>
              </w:rPr>
            </w:pPr>
          </w:p>
        </w:tc>
      </w:tr>
      <w:tr w:rsidR="00360E9F" w:rsidRPr="00360E9F" w14:paraId="171F97E1" w14:textId="77777777" w:rsidTr="00360E9F">
        <w:trPr>
          <w:trHeight w:val="225"/>
        </w:trPr>
        <w:tc>
          <w:tcPr>
            <w:tcW w:w="1424" w:type="dxa"/>
            <w:hideMark/>
          </w:tcPr>
          <w:p w14:paraId="0EF847B3" w14:textId="77777777" w:rsidR="00360E9F" w:rsidRPr="00360E9F" w:rsidRDefault="00D43C53" w:rsidP="00360E9F">
            <w:pPr>
              <w:spacing w:after="120"/>
              <w:rPr>
                <w:rFonts w:eastAsiaTheme="minorEastAsia"/>
                <w:color w:val="0070C0"/>
                <w:lang w:val="en-US" w:eastAsia="zh-CN"/>
              </w:rPr>
            </w:pPr>
            <w:hyperlink r:id="rId60" w:history="1">
              <w:r w:rsidR="00360E9F" w:rsidRPr="00360E9F">
                <w:rPr>
                  <w:rFonts w:eastAsiaTheme="minorEastAsia"/>
                  <w:color w:val="0070C0"/>
                  <w:lang w:val="en-US" w:eastAsia="zh-CN"/>
                </w:rPr>
                <w:t>R4-2106998</w:t>
              </w:r>
            </w:hyperlink>
          </w:p>
        </w:tc>
        <w:tc>
          <w:tcPr>
            <w:tcW w:w="2682" w:type="dxa"/>
            <w:hideMark/>
          </w:tcPr>
          <w:p w14:paraId="65E35B04"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update RSTD measurement requirements</w:t>
            </w:r>
          </w:p>
        </w:tc>
        <w:tc>
          <w:tcPr>
            <w:tcW w:w="1418" w:type="dxa"/>
            <w:hideMark/>
          </w:tcPr>
          <w:p w14:paraId="5E27A31C"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Huawei, HiSilicon</w:t>
            </w:r>
          </w:p>
        </w:tc>
        <w:tc>
          <w:tcPr>
            <w:tcW w:w="2409" w:type="dxa"/>
            <w:hideMark/>
          </w:tcPr>
          <w:p w14:paraId="31A95046" w14:textId="51F46DC9"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 xml:space="preserve">Merged </w:t>
            </w:r>
          </w:p>
        </w:tc>
        <w:tc>
          <w:tcPr>
            <w:tcW w:w="1698" w:type="dxa"/>
          </w:tcPr>
          <w:p w14:paraId="477964DF" w14:textId="2764E808" w:rsidR="00360E9F" w:rsidRPr="00360E9F" w:rsidRDefault="00360E9F" w:rsidP="00360E9F">
            <w:pPr>
              <w:spacing w:after="120"/>
              <w:rPr>
                <w:rFonts w:eastAsiaTheme="minorEastAsia"/>
                <w:color w:val="0070C0"/>
                <w:lang w:val="en-US" w:eastAsia="zh-CN"/>
              </w:rPr>
            </w:pPr>
          </w:p>
        </w:tc>
      </w:tr>
      <w:tr w:rsidR="00360E9F" w:rsidRPr="00360E9F" w14:paraId="7B4E6A87" w14:textId="77777777" w:rsidTr="00360E9F">
        <w:trPr>
          <w:trHeight w:val="450"/>
        </w:trPr>
        <w:tc>
          <w:tcPr>
            <w:tcW w:w="1424" w:type="dxa"/>
            <w:hideMark/>
          </w:tcPr>
          <w:p w14:paraId="3212568D" w14:textId="77777777" w:rsidR="00360E9F" w:rsidRPr="00360E9F" w:rsidRDefault="00D43C53" w:rsidP="00360E9F">
            <w:pPr>
              <w:spacing w:after="120"/>
              <w:rPr>
                <w:rFonts w:eastAsiaTheme="minorEastAsia"/>
                <w:color w:val="0070C0"/>
                <w:lang w:val="en-US" w:eastAsia="zh-CN"/>
              </w:rPr>
            </w:pPr>
            <w:hyperlink r:id="rId61" w:history="1">
              <w:r w:rsidR="00360E9F" w:rsidRPr="00360E9F">
                <w:rPr>
                  <w:rFonts w:eastAsiaTheme="minorEastAsia"/>
                  <w:color w:val="0070C0"/>
                  <w:lang w:val="en-US" w:eastAsia="zh-CN"/>
                </w:rPr>
                <w:t>R4-2107160</w:t>
              </w:r>
            </w:hyperlink>
          </w:p>
        </w:tc>
        <w:tc>
          <w:tcPr>
            <w:tcW w:w="2682" w:type="dxa"/>
            <w:hideMark/>
          </w:tcPr>
          <w:p w14:paraId="048F2177"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RSTD measurement requirements</w:t>
            </w:r>
          </w:p>
        </w:tc>
        <w:tc>
          <w:tcPr>
            <w:tcW w:w="1418" w:type="dxa"/>
            <w:hideMark/>
          </w:tcPr>
          <w:p w14:paraId="0203753A"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Ericsson</w:t>
            </w:r>
          </w:p>
        </w:tc>
        <w:tc>
          <w:tcPr>
            <w:tcW w:w="2409" w:type="dxa"/>
            <w:hideMark/>
          </w:tcPr>
          <w:p w14:paraId="59B4DEE0" w14:textId="18F86BFD"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0AD7290C" w14:textId="652650C6" w:rsidR="00360E9F" w:rsidRPr="00360E9F" w:rsidRDefault="00360E9F" w:rsidP="00360E9F">
            <w:pPr>
              <w:spacing w:after="120"/>
              <w:rPr>
                <w:rFonts w:eastAsiaTheme="minorEastAsia"/>
                <w:color w:val="0070C0"/>
                <w:lang w:val="en-US" w:eastAsia="zh-CN"/>
              </w:rPr>
            </w:pPr>
          </w:p>
        </w:tc>
      </w:tr>
      <w:tr w:rsidR="00360E9F" w:rsidRPr="00360E9F" w14:paraId="642E56D5" w14:textId="77777777" w:rsidTr="00360E9F">
        <w:trPr>
          <w:trHeight w:val="450"/>
        </w:trPr>
        <w:tc>
          <w:tcPr>
            <w:tcW w:w="1424" w:type="dxa"/>
          </w:tcPr>
          <w:p w14:paraId="7DB84796" w14:textId="77777777" w:rsidR="00360E9F" w:rsidRPr="00360E9F" w:rsidRDefault="00360E9F" w:rsidP="00360E9F">
            <w:pPr>
              <w:spacing w:after="120"/>
              <w:rPr>
                <w:rFonts w:eastAsiaTheme="minorEastAsia"/>
                <w:color w:val="0070C0"/>
                <w:lang w:val="en-US" w:eastAsia="zh-CN"/>
              </w:rPr>
            </w:pPr>
          </w:p>
        </w:tc>
        <w:tc>
          <w:tcPr>
            <w:tcW w:w="2682" w:type="dxa"/>
          </w:tcPr>
          <w:p w14:paraId="219F2E78" w14:textId="77777777" w:rsidR="00360E9F" w:rsidRPr="00360E9F" w:rsidRDefault="00360E9F" w:rsidP="00360E9F">
            <w:pPr>
              <w:spacing w:after="120"/>
              <w:rPr>
                <w:rFonts w:eastAsiaTheme="minorEastAsia"/>
                <w:color w:val="0070C0"/>
                <w:lang w:val="en-US" w:eastAsia="zh-CN"/>
              </w:rPr>
            </w:pPr>
          </w:p>
        </w:tc>
        <w:tc>
          <w:tcPr>
            <w:tcW w:w="1418" w:type="dxa"/>
          </w:tcPr>
          <w:p w14:paraId="72C67780" w14:textId="77777777" w:rsidR="00360E9F" w:rsidRPr="00360E9F" w:rsidRDefault="00360E9F" w:rsidP="00360E9F">
            <w:pPr>
              <w:spacing w:after="120"/>
              <w:rPr>
                <w:rFonts w:eastAsiaTheme="minorEastAsia"/>
                <w:color w:val="0070C0"/>
                <w:lang w:val="en-US" w:eastAsia="zh-CN"/>
              </w:rPr>
            </w:pPr>
          </w:p>
        </w:tc>
        <w:tc>
          <w:tcPr>
            <w:tcW w:w="2409" w:type="dxa"/>
          </w:tcPr>
          <w:p w14:paraId="42E35566" w14:textId="77777777" w:rsidR="00360E9F" w:rsidRPr="00360E9F" w:rsidRDefault="00360E9F" w:rsidP="00360E9F">
            <w:pPr>
              <w:spacing w:after="120"/>
              <w:rPr>
                <w:rFonts w:eastAsiaTheme="minorEastAsia"/>
                <w:color w:val="0070C0"/>
                <w:lang w:val="en-US" w:eastAsia="zh-CN"/>
              </w:rPr>
            </w:pPr>
          </w:p>
        </w:tc>
        <w:tc>
          <w:tcPr>
            <w:tcW w:w="1698" w:type="dxa"/>
          </w:tcPr>
          <w:p w14:paraId="264FF31D" w14:textId="77777777" w:rsidR="00360E9F" w:rsidRPr="00360E9F" w:rsidRDefault="00360E9F" w:rsidP="00360E9F">
            <w:pPr>
              <w:spacing w:after="120"/>
              <w:rPr>
                <w:rFonts w:eastAsiaTheme="minorEastAsia"/>
                <w:color w:val="0070C0"/>
                <w:lang w:val="en-US" w:eastAsia="zh-CN"/>
              </w:rPr>
            </w:pPr>
          </w:p>
        </w:tc>
      </w:tr>
      <w:tr w:rsidR="00360E9F" w:rsidRPr="00360E9F" w14:paraId="6B017B9E" w14:textId="77777777" w:rsidTr="00360E9F">
        <w:trPr>
          <w:trHeight w:val="450"/>
        </w:trPr>
        <w:tc>
          <w:tcPr>
            <w:tcW w:w="1424" w:type="dxa"/>
            <w:hideMark/>
          </w:tcPr>
          <w:p w14:paraId="0A59AD97" w14:textId="77777777" w:rsidR="00360E9F" w:rsidRPr="00360E9F" w:rsidRDefault="00D43C53" w:rsidP="00360E9F">
            <w:pPr>
              <w:spacing w:after="120"/>
              <w:rPr>
                <w:rFonts w:eastAsiaTheme="minorEastAsia"/>
                <w:color w:val="0070C0"/>
                <w:lang w:val="en-US" w:eastAsia="zh-CN"/>
              </w:rPr>
            </w:pPr>
            <w:hyperlink r:id="rId62" w:history="1">
              <w:r w:rsidR="00360E9F" w:rsidRPr="00360E9F">
                <w:rPr>
                  <w:rFonts w:eastAsiaTheme="minorEastAsia"/>
                  <w:color w:val="0070C0"/>
                  <w:lang w:val="en-US" w:eastAsia="zh-CN"/>
                </w:rPr>
                <w:t>R4-2106629</w:t>
              </w:r>
            </w:hyperlink>
          </w:p>
        </w:tc>
        <w:tc>
          <w:tcPr>
            <w:tcW w:w="2682" w:type="dxa"/>
            <w:hideMark/>
          </w:tcPr>
          <w:p w14:paraId="2D6526BD"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38.133 correction on PRS-RSRP measurement requirements</w:t>
            </w:r>
          </w:p>
        </w:tc>
        <w:tc>
          <w:tcPr>
            <w:tcW w:w="1418" w:type="dxa"/>
            <w:hideMark/>
          </w:tcPr>
          <w:p w14:paraId="1C8BF2EF"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vivo</w:t>
            </w:r>
          </w:p>
        </w:tc>
        <w:tc>
          <w:tcPr>
            <w:tcW w:w="2409" w:type="dxa"/>
            <w:hideMark/>
          </w:tcPr>
          <w:p w14:paraId="3FF37F3C" w14:textId="5675F808"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7B64F46A" w14:textId="09F59BEB" w:rsidR="00360E9F" w:rsidRPr="00360E9F" w:rsidRDefault="00360E9F" w:rsidP="00360E9F">
            <w:pPr>
              <w:spacing w:after="120"/>
              <w:rPr>
                <w:rFonts w:eastAsiaTheme="minorEastAsia"/>
                <w:color w:val="0070C0"/>
                <w:lang w:val="en-US" w:eastAsia="zh-CN"/>
              </w:rPr>
            </w:pPr>
          </w:p>
        </w:tc>
      </w:tr>
      <w:tr w:rsidR="00360E9F" w:rsidRPr="00360E9F" w14:paraId="08031370" w14:textId="77777777" w:rsidTr="00360E9F">
        <w:trPr>
          <w:trHeight w:val="225"/>
        </w:trPr>
        <w:tc>
          <w:tcPr>
            <w:tcW w:w="1424" w:type="dxa"/>
            <w:hideMark/>
          </w:tcPr>
          <w:p w14:paraId="32F05901" w14:textId="77777777" w:rsidR="00360E9F" w:rsidRPr="00360E9F" w:rsidRDefault="00D43C53" w:rsidP="00360E9F">
            <w:pPr>
              <w:spacing w:after="120"/>
              <w:rPr>
                <w:rFonts w:eastAsiaTheme="minorEastAsia"/>
                <w:color w:val="0070C0"/>
                <w:lang w:val="en-US" w:eastAsia="zh-CN"/>
              </w:rPr>
            </w:pPr>
            <w:hyperlink r:id="rId63" w:history="1">
              <w:r w:rsidR="00360E9F" w:rsidRPr="00360E9F">
                <w:rPr>
                  <w:rFonts w:eastAsiaTheme="minorEastAsia"/>
                  <w:color w:val="0070C0"/>
                  <w:lang w:val="en-US" w:eastAsia="zh-CN"/>
                </w:rPr>
                <w:t>R4-2107000</w:t>
              </w:r>
            </w:hyperlink>
          </w:p>
        </w:tc>
        <w:tc>
          <w:tcPr>
            <w:tcW w:w="2682" w:type="dxa"/>
            <w:hideMark/>
          </w:tcPr>
          <w:p w14:paraId="499357E6"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update PRS-RSRP measurement requirements</w:t>
            </w:r>
          </w:p>
        </w:tc>
        <w:tc>
          <w:tcPr>
            <w:tcW w:w="1418" w:type="dxa"/>
            <w:hideMark/>
          </w:tcPr>
          <w:p w14:paraId="349FF8E8"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Huawei, HiSilicon</w:t>
            </w:r>
          </w:p>
        </w:tc>
        <w:tc>
          <w:tcPr>
            <w:tcW w:w="2409" w:type="dxa"/>
            <w:hideMark/>
          </w:tcPr>
          <w:p w14:paraId="781CBAC3" w14:textId="21886985"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0135CCEB" w14:textId="2E6B2DA3" w:rsidR="00360E9F" w:rsidRPr="00360E9F" w:rsidRDefault="00360E9F" w:rsidP="00360E9F">
            <w:pPr>
              <w:spacing w:after="120"/>
              <w:rPr>
                <w:rFonts w:eastAsiaTheme="minorEastAsia"/>
                <w:color w:val="0070C0"/>
                <w:lang w:val="en-US" w:eastAsia="zh-CN"/>
              </w:rPr>
            </w:pPr>
          </w:p>
        </w:tc>
      </w:tr>
      <w:tr w:rsidR="00360E9F" w:rsidRPr="00360E9F" w14:paraId="686DB8E7" w14:textId="77777777" w:rsidTr="00360E9F">
        <w:trPr>
          <w:trHeight w:val="450"/>
        </w:trPr>
        <w:tc>
          <w:tcPr>
            <w:tcW w:w="1424" w:type="dxa"/>
            <w:hideMark/>
          </w:tcPr>
          <w:p w14:paraId="790D6EC6" w14:textId="77777777" w:rsidR="00360E9F" w:rsidRPr="00360E9F" w:rsidRDefault="00D43C53" w:rsidP="00360E9F">
            <w:pPr>
              <w:spacing w:after="120"/>
              <w:rPr>
                <w:rFonts w:eastAsiaTheme="minorEastAsia"/>
                <w:color w:val="0070C0"/>
                <w:lang w:val="en-US" w:eastAsia="zh-CN"/>
              </w:rPr>
            </w:pPr>
            <w:hyperlink r:id="rId64" w:history="1">
              <w:r w:rsidR="00360E9F" w:rsidRPr="00360E9F">
                <w:rPr>
                  <w:rFonts w:eastAsiaTheme="minorEastAsia"/>
                  <w:color w:val="0070C0"/>
                  <w:lang w:val="en-US" w:eastAsia="zh-CN"/>
                </w:rPr>
                <w:t>R4-2107162</w:t>
              </w:r>
            </w:hyperlink>
          </w:p>
        </w:tc>
        <w:tc>
          <w:tcPr>
            <w:tcW w:w="2682" w:type="dxa"/>
            <w:hideMark/>
          </w:tcPr>
          <w:p w14:paraId="135FAB64"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PRS-RSRP measurement requirements</w:t>
            </w:r>
          </w:p>
        </w:tc>
        <w:tc>
          <w:tcPr>
            <w:tcW w:w="1418" w:type="dxa"/>
            <w:hideMark/>
          </w:tcPr>
          <w:p w14:paraId="583EC42A"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Ericsson</w:t>
            </w:r>
          </w:p>
        </w:tc>
        <w:tc>
          <w:tcPr>
            <w:tcW w:w="2409" w:type="dxa"/>
            <w:hideMark/>
          </w:tcPr>
          <w:p w14:paraId="7AF858DE" w14:textId="6E95DEA8" w:rsidR="00360E9F" w:rsidRPr="00360E9F" w:rsidRDefault="00360E9F" w:rsidP="00360E9F">
            <w:pPr>
              <w:spacing w:after="120"/>
              <w:rPr>
                <w:rFonts w:eastAsiaTheme="minorEastAsia"/>
                <w:color w:val="0070C0"/>
                <w:lang w:val="en-US" w:eastAsia="zh-CN"/>
              </w:rPr>
            </w:pPr>
            <w:r w:rsidRPr="00360E9F">
              <w:rPr>
                <w:rFonts w:eastAsiaTheme="minorEastAsia"/>
                <w:color w:val="0070C0"/>
                <w:highlight w:val="yellow"/>
                <w:lang w:val="en-US" w:eastAsia="zh-CN"/>
              </w:rPr>
              <w:t>Revised</w:t>
            </w:r>
            <w:r>
              <w:rPr>
                <w:rFonts w:eastAsiaTheme="minorEastAsia"/>
                <w:color w:val="0070C0"/>
                <w:lang w:val="en-US" w:eastAsia="zh-CN"/>
              </w:rPr>
              <w:t xml:space="preserve"> </w:t>
            </w:r>
          </w:p>
        </w:tc>
        <w:tc>
          <w:tcPr>
            <w:tcW w:w="1698" w:type="dxa"/>
          </w:tcPr>
          <w:p w14:paraId="24764625" w14:textId="60C28095" w:rsidR="00360E9F" w:rsidRPr="00360E9F" w:rsidRDefault="00360E9F" w:rsidP="00360E9F">
            <w:pPr>
              <w:spacing w:after="120"/>
              <w:rPr>
                <w:rFonts w:eastAsiaTheme="minorEastAsia"/>
                <w:color w:val="0070C0"/>
                <w:lang w:val="en-US" w:eastAsia="zh-CN"/>
              </w:rPr>
            </w:pPr>
          </w:p>
        </w:tc>
      </w:tr>
      <w:tr w:rsidR="00360E9F" w:rsidRPr="00360E9F" w14:paraId="6F5FCEF6" w14:textId="77777777" w:rsidTr="00360E9F">
        <w:trPr>
          <w:trHeight w:val="450"/>
        </w:trPr>
        <w:tc>
          <w:tcPr>
            <w:tcW w:w="1424" w:type="dxa"/>
          </w:tcPr>
          <w:p w14:paraId="217CDB6B" w14:textId="77777777" w:rsidR="00360E9F" w:rsidRPr="00360E9F" w:rsidRDefault="00360E9F" w:rsidP="00360E9F">
            <w:pPr>
              <w:spacing w:after="120"/>
              <w:rPr>
                <w:rFonts w:eastAsiaTheme="minorEastAsia"/>
                <w:color w:val="0070C0"/>
                <w:lang w:val="en-US" w:eastAsia="zh-CN"/>
              </w:rPr>
            </w:pPr>
          </w:p>
        </w:tc>
        <w:tc>
          <w:tcPr>
            <w:tcW w:w="2682" w:type="dxa"/>
          </w:tcPr>
          <w:p w14:paraId="4DFA5CBB" w14:textId="77777777" w:rsidR="00360E9F" w:rsidRPr="00360E9F" w:rsidRDefault="00360E9F" w:rsidP="00360E9F">
            <w:pPr>
              <w:spacing w:after="120"/>
              <w:rPr>
                <w:rFonts w:eastAsiaTheme="minorEastAsia"/>
                <w:color w:val="0070C0"/>
                <w:lang w:val="en-US" w:eastAsia="zh-CN"/>
              </w:rPr>
            </w:pPr>
          </w:p>
        </w:tc>
        <w:tc>
          <w:tcPr>
            <w:tcW w:w="1418" w:type="dxa"/>
          </w:tcPr>
          <w:p w14:paraId="18C44901" w14:textId="77777777" w:rsidR="00360E9F" w:rsidRPr="00360E9F" w:rsidRDefault="00360E9F" w:rsidP="00360E9F">
            <w:pPr>
              <w:spacing w:after="120"/>
              <w:rPr>
                <w:rFonts w:eastAsiaTheme="minorEastAsia"/>
                <w:color w:val="0070C0"/>
                <w:lang w:val="en-US" w:eastAsia="zh-CN"/>
              </w:rPr>
            </w:pPr>
          </w:p>
        </w:tc>
        <w:tc>
          <w:tcPr>
            <w:tcW w:w="2409" w:type="dxa"/>
          </w:tcPr>
          <w:p w14:paraId="3D316163" w14:textId="77777777" w:rsidR="00360E9F" w:rsidRPr="00360E9F" w:rsidRDefault="00360E9F" w:rsidP="00360E9F">
            <w:pPr>
              <w:spacing w:after="120"/>
              <w:rPr>
                <w:rFonts w:eastAsiaTheme="minorEastAsia"/>
                <w:color w:val="0070C0"/>
                <w:highlight w:val="yellow"/>
                <w:lang w:val="en-US" w:eastAsia="zh-CN"/>
              </w:rPr>
            </w:pPr>
          </w:p>
        </w:tc>
        <w:tc>
          <w:tcPr>
            <w:tcW w:w="1698" w:type="dxa"/>
          </w:tcPr>
          <w:p w14:paraId="2A71EB62" w14:textId="77777777" w:rsidR="00360E9F" w:rsidRPr="00360E9F" w:rsidRDefault="00360E9F" w:rsidP="00360E9F">
            <w:pPr>
              <w:spacing w:after="120"/>
              <w:rPr>
                <w:rFonts w:eastAsiaTheme="minorEastAsia"/>
                <w:color w:val="0070C0"/>
                <w:lang w:val="en-US" w:eastAsia="zh-CN"/>
              </w:rPr>
            </w:pPr>
          </w:p>
        </w:tc>
      </w:tr>
      <w:tr w:rsidR="00360E9F" w:rsidRPr="00360E9F" w14:paraId="0216F3E9" w14:textId="77777777" w:rsidTr="00360E9F">
        <w:trPr>
          <w:trHeight w:val="450"/>
        </w:trPr>
        <w:tc>
          <w:tcPr>
            <w:tcW w:w="1424" w:type="dxa"/>
            <w:hideMark/>
          </w:tcPr>
          <w:p w14:paraId="545B705A" w14:textId="77777777" w:rsidR="00360E9F" w:rsidRPr="00360E9F" w:rsidRDefault="00D43C53" w:rsidP="00360E9F">
            <w:pPr>
              <w:spacing w:after="120"/>
              <w:rPr>
                <w:rFonts w:eastAsiaTheme="minorEastAsia"/>
                <w:color w:val="0070C0"/>
                <w:lang w:val="en-US" w:eastAsia="zh-CN"/>
              </w:rPr>
            </w:pPr>
            <w:hyperlink r:id="rId65" w:history="1">
              <w:r w:rsidR="00360E9F" w:rsidRPr="00360E9F">
                <w:rPr>
                  <w:rFonts w:eastAsiaTheme="minorEastAsia"/>
                  <w:color w:val="0070C0"/>
                  <w:lang w:val="en-US" w:eastAsia="zh-CN"/>
                </w:rPr>
                <w:t>R4-2104744</w:t>
              </w:r>
            </w:hyperlink>
          </w:p>
        </w:tc>
        <w:tc>
          <w:tcPr>
            <w:tcW w:w="2682" w:type="dxa"/>
            <w:hideMark/>
          </w:tcPr>
          <w:p w14:paraId="52F1FEE4"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on UE Rx-Tx time difference measurement requirements</w:t>
            </w:r>
          </w:p>
        </w:tc>
        <w:tc>
          <w:tcPr>
            <w:tcW w:w="1418" w:type="dxa"/>
            <w:hideMark/>
          </w:tcPr>
          <w:p w14:paraId="28CC54A2"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CATT</w:t>
            </w:r>
          </w:p>
        </w:tc>
        <w:tc>
          <w:tcPr>
            <w:tcW w:w="2409" w:type="dxa"/>
            <w:hideMark/>
          </w:tcPr>
          <w:p w14:paraId="41D7A298" w14:textId="3DE5AE8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08856F99" w14:textId="20CBC114" w:rsidR="00360E9F" w:rsidRPr="00360E9F" w:rsidRDefault="00360E9F" w:rsidP="00360E9F">
            <w:pPr>
              <w:spacing w:after="120"/>
              <w:rPr>
                <w:rFonts w:eastAsiaTheme="minorEastAsia"/>
                <w:color w:val="0070C0"/>
                <w:lang w:val="en-US" w:eastAsia="zh-CN"/>
              </w:rPr>
            </w:pPr>
          </w:p>
        </w:tc>
      </w:tr>
      <w:tr w:rsidR="00360E9F" w:rsidRPr="00360E9F" w14:paraId="32C9258B" w14:textId="77777777" w:rsidTr="00360E9F">
        <w:trPr>
          <w:trHeight w:val="450"/>
        </w:trPr>
        <w:tc>
          <w:tcPr>
            <w:tcW w:w="1424" w:type="dxa"/>
            <w:hideMark/>
          </w:tcPr>
          <w:p w14:paraId="4597F561" w14:textId="77777777" w:rsidR="00360E9F" w:rsidRPr="00360E9F" w:rsidRDefault="00D43C53" w:rsidP="00360E9F">
            <w:pPr>
              <w:spacing w:after="120"/>
              <w:rPr>
                <w:rFonts w:eastAsiaTheme="minorEastAsia"/>
                <w:color w:val="0070C0"/>
                <w:lang w:val="en-US" w:eastAsia="zh-CN"/>
              </w:rPr>
            </w:pPr>
            <w:hyperlink r:id="rId66" w:history="1">
              <w:r w:rsidR="00360E9F" w:rsidRPr="00360E9F">
                <w:rPr>
                  <w:rFonts w:eastAsiaTheme="minorEastAsia"/>
                  <w:color w:val="0070C0"/>
                  <w:lang w:val="en-US" w:eastAsia="zh-CN"/>
                </w:rPr>
                <w:t>R4-2106517</w:t>
              </w:r>
            </w:hyperlink>
          </w:p>
        </w:tc>
        <w:tc>
          <w:tcPr>
            <w:tcW w:w="2682" w:type="dxa"/>
            <w:hideMark/>
          </w:tcPr>
          <w:p w14:paraId="71AD6BDF"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TS 38.133 on UE Rx-Tx time difference measurements</w:t>
            </w:r>
          </w:p>
        </w:tc>
        <w:tc>
          <w:tcPr>
            <w:tcW w:w="1418" w:type="dxa"/>
            <w:hideMark/>
          </w:tcPr>
          <w:p w14:paraId="25102E7E"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OPPO</w:t>
            </w:r>
          </w:p>
        </w:tc>
        <w:tc>
          <w:tcPr>
            <w:tcW w:w="2409" w:type="dxa"/>
            <w:hideMark/>
          </w:tcPr>
          <w:p w14:paraId="78D46193" w14:textId="7A1B9F1E" w:rsidR="00360E9F" w:rsidRPr="00360E9F" w:rsidRDefault="00360E9F" w:rsidP="00360E9F">
            <w:pPr>
              <w:spacing w:after="120"/>
              <w:rPr>
                <w:rFonts w:eastAsiaTheme="minorEastAsia"/>
                <w:color w:val="0070C0"/>
                <w:lang w:val="en-US" w:eastAsia="zh-CN"/>
              </w:rPr>
            </w:pPr>
            <w:r w:rsidRPr="00360E9F">
              <w:rPr>
                <w:rFonts w:eastAsiaTheme="minorEastAsia"/>
                <w:color w:val="0070C0"/>
                <w:highlight w:val="yellow"/>
                <w:lang w:val="en-US" w:eastAsia="zh-CN"/>
              </w:rPr>
              <w:t>Revised</w:t>
            </w:r>
          </w:p>
        </w:tc>
        <w:tc>
          <w:tcPr>
            <w:tcW w:w="1698" w:type="dxa"/>
          </w:tcPr>
          <w:p w14:paraId="06B04163" w14:textId="43BAD3CA" w:rsidR="00360E9F" w:rsidRPr="00360E9F" w:rsidRDefault="00360E9F" w:rsidP="00360E9F">
            <w:pPr>
              <w:spacing w:after="120"/>
              <w:rPr>
                <w:rFonts w:eastAsiaTheme="minorEastAsia"/>
                <w:color w:val="0070C0"/>
                <w:lang w:val="en-US" w:eastAsia="zh-CN"/>
              </w:rPr>
            </w:pPr>
          </w:p>
        </w:tc>
      </w:tr>
      <w:tr w:rsidR="00360E9F" w:rsidRPr="00360E9F" w14:paraId="506F976D" w14:textId="77777777" w:rsidTr="00360E9F">
        <w:trPr>
          <w:trHeight w:val="450"/>
        </w:trPr>
        <w:tc>
          <w:tcPr>
            <w:tcW w:w="1424" w:type="dxa"/>
            <w:hideMark/>
          </w:tcPr>
          <w:p w14:paraId="69B21046" w14:textId="77777777" w:rsidR="00360E9F" w:rsidRPr="00360E9F" w:rsidRDefault="00D43C53" w:rsidP="00360E9F">
            <w:pPr>
              <w:spacing w:after="120"/>
              <w:rPr>
                <w:rFonts w:eastAsiaTheme="minorEastAsia"/>
                <w:color w:val="0070C0"/>
                <w:lang w:val="en-US" w:eastAsia="zh-CN"/>
              </w:rPr>
            </w:pPr>
            <w:hyperlink r:id="rId67" w:history="1">
              <w:r w:rsidR="00360E9F" w:rsidRPr="00360E9F">
                <w:rPr>
                  <w:rFonts w:eastAsiaTheme="minorEastAsia"/>
                  <w:color w:val="0070C0"/>
                  <w:lang w:val="en-US" w:eastAsia="zh-CN"/>
                </w:rPr>
                <w:t>R4-2106630</w:t>
              </w:r>
            </w:hyperlink>
          </w:p>
        </w:tc>
        <w:tc>
          <w:tcPr>
            <w:tcW w:w="2682" w:type="dxa"/>
            <w:hideMark/>
          </w:tcPr>
          <w:p w14:paraId="6F2731E8"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38.133 correction on UE Rx-Tx timing difference measurement requirements</w:t>
            </w:r>
          </w:p>
        </w:tc>
        <w:tc>
          <w:tcPr>
            <w:tcW w:w="1418" w:type="dxa"/>
            <w:hideMark/>
          </w:tcPr>
          <w:p w14:paraId="4DB28160"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vivo</w:t>
            </w:r>
          </w:p>
        </w:tc>
        <w:tc>
          <w:tcPr>
            <w:tcW w:w="2409" w:type="dxa"/>
            <w:hideMark/>
          </w:tcPr>
          <w:p w14:paraId="541A0F86" w14:textId="7B8F3E56"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06D264BF" w14:textId="715BB6B6" w:rsidR="00360E9F" w:rsidRPr="00360E9F" w:rsidRDefault="00360E9F" w:rsidP="00360E9F">
            <w:pPr>
              <w:spacing w:after="120"/>
              <w:rPr>
                <w:rFonts w:eastAsiaTheme="minorEastAsia"/>
                <w:color w:val="0070C0"/>
                <w:lang w:val="en-US" w:eastAsia="zh-CN"/>
              </w:rPr>
            </w:pPr>
          </w:p>
        </w:tc>
      </w:tr>
      <w:tr w:rsidR="00360E9F" w:rsidRPr="00360E9F" w14:paraId="5CF917CA" w14:textId="77777777" w:rsidTr="00360E9F">
        <w:trPr>
          <w:trHeight w:val="450"/>
        </w:trPr>
        <w:tc>
          <w:tcPr>
            <w:tcW w:w="1424" w:type="dxa"/>
            <w:hideMark/>
          </w:tcPr>
          <w:p w14:paraId="64111899" w14:textId="77777777" w:rsidR="00360E9F" w:rsidRPr="00360E9F" w:rsidRDefault="00D43C53" w:rsidP="00360E9F">
            <w:pPr>
              <w:spacing w:after="120"/>
              <w:rPr>
                <w:rFonts w:eastAsiaTheme="minorEastAsia"/>
                <w:color w:val="0070C0"/>
                <w:lang w:val="en-US" w:eastAsia="zh-CN"/>
              </w:rPr>
            </w:pPr>
            <w:hyperlink r:id="rId68" w:history="1">
              <w:r w:rsidR="00360E9F" w:rsidRPr="00360E9F">
                <w:rPr>
                  <w:rFonts w:eastAsiaTheme="minorEastAsia"/>
                  <w:color w:val="0070C0"/>
                  <w:lang w:val="en-US" w:eastAsia="zh-CN"/>
                </w:rPr>
                <w:t>R4-2107002</w:t>
              </w:r>
            </w:hyperlink>
          </w:p>
        </w:tc>
        <w:tc>
          <w:tcPr>
            <w:tcW w:w="2682" w:type="dxa"/>
            <w:hideMark/>
          </w:tcPr>
          <w:p w14:paraId="7EE983EA"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update UE Rx-Tx time difference measurement requirements</w:t>
            </w:r>
          </w:p>
        </w:tc>
        <w:tc>
          <w:tcPr>
            <w:tcW w:w="1418" w:type="dxa"/>
            <w:hideMark/>
          </w:tcPr>
          <w:p w14:paraId="5F769C25"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Huawei, HiSilicon</w:t>
            </w:r>
          </w:p>
        </w:tc>
        <w:tc>
          <w:tcPr>
            <w:tcW w:w="2409" w:type="dxa"/>
            <w:hideMark/>
          </w:tcPr>
          <w:p w14:paraId="64512642" w14:textId="50C5B420"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1835A49F" w14:textId="667D4526" w:rsidR="00360E9F" w:rsidRPr="00360E9F" w:rsidRDefault="00360E9F" w:rsidP="00360E9F">
            <w:pPr>
              <w:spacing w:after="120"/>
              <w:rPr>
                <w:rFonts w:eastAsiaTheme="minorEastAsia"/>
                <w:color w:val="0070C0"/>
                <w:lang w:val="en-US" w:eastAsia="zh-CN"/>
              </w:rPr>
            </w:pPr>
          </w:p>
        </w:tc>
      </w:tr>
      <w:tr w:rsidR="00360E9F" w:rsidRPr="00360E9F" w14:paraId="27CE6DC0" w14:textId="77777777" w:rsidTr="00360E9F">
        <w:trPr>
          <w:trHeight w:val="450"/>
        </w:trPr>
        <w:tc>
          <w:tcPr>
            <w:tcW w:w="1424" w:type="dxa"/>
            <w:hideMark/>
          </w:tcPr>
          <w:p w14:paraId="5B128AC8" w14:textId="77777777" w:rsidR="00360E9F" w:rsidRPr="00360E9F" w:rsidRDefault="00D43C53" w:rsidP="00360E9F">
            <w:pPr>
              <w:spacing w:after="120"/>
              <w:rPr>
                <w:rFonts w:eastAsiaTheme="minorEastAsia"/>
                <w:color w:val="0070C0"/>
                <w:lang w:val="en-US" w:eastAsia="zh-CN"/>
              </w:rPr>
            </w:pPr>
            <w:hyperlink r:id="rId69" w:history="1">
              <w:r w:rsidR="00360E9F" w:rsidRPr="00360E9F">
                <w:rPr>
                  <w:rFonts w:eastAsiaTheme="minorEastAsia"/>
                  <w:color w:val="0070C0"/>
                  <w:lang w:val="en-US" w:eastAsia="zh-CN"/>
                </w:rPr>
                <w:t>R4-2107164</w:t>
              </w:r>
            </w:hyperlink>
          </w:p>
        </w:tc>
        <w:tc>
          <w:tcPr>
            <w:tcW w:w="2682" w:type="dxa"/>
            <w:hideMark/>
          </w:tcPr>
          <w:p w14:paraId="7162F1CC"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UE Rx-Tx measurement requirements</w:t>
            </w:r>
          </w:p>
        </w:tc>
        <w:tc>
          <w:tcPr>
            <w:tcW w:w="1418" w:type="dxa"/>
            <w:hideMark/>
          </w:tcPr>
          <w:p w14:paraId="7BE30276"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Ericsson</w:t>
            </w:r>
          </w:p>
        </w:tc>
        <w:tc>
          <w:tcPr>
            <w:tcW w:w="2409" w:type="dxa"/>
            <w:hideMark/>
          </w:tcPr>
          <w:p w14:paraId="4EE263AD" w14:textId="3B97123D"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5E16B299" w14:textId="6ED2A555" w:rsidR="00360E9F" w:rsidRPr="00360E9F" w:rsidRDefault="00360E9F" w:rsidP="00360E9F">
            <w:pPr>
              <w:spacing w:after="120"/>
              <w:rPr>
                <w:rFonts w:eastAsiaTheme="minorEastAsia"/>
                <w:color w:val="0070C0"/>
                <w:lang w:val="en-US" w:eastAsia="zh-CN"/>
              </w:rPr>
            </w:pPr>
          </w:p>
        </w:tc>
      </w:tr>
      <w:tr w:rsidR="00360E9F" w:rsidRPr="00360E9F" w14:paraId="492A2EFF" w14:textId="77777777" w:rsidTr="00360E9F">
        <w:trPr>
          <w:trHeight w:val="450"/>
        </w:trPr>
        <w:tc>
          <w:tcPr>
            <w:tcW w:w="1424" w:type="dxa"/>
          </w:tcPr>
          <w:p w14:paraId="5D76E55F" w14:textId="77777777" w:rsidR="00360E9F" w:rsidRPr="00360E9F" w:rsidRDefault="00360E9F" w:rsidP="00360E9F">
            <w:pPr>
              <w:spacing w:after="120"/>
              <w:rPr>
                <w:rFonts w:eastAsiaTheme="minorEastAsia"/>
                <w:color w:val="0070C0"/>
                <w:lang w:val="en-US" w:eastAsia="zh-CN"/>
              </w:rPr>
            </w:pPr>
          </w:p>
        </w:tc>
        <w:tc>
          <w:tcPr>
            <w:tcW w:w="2682" w:type="dxa"/>
          </w:tcPr>
          <w:p w14:paraId="354A6386" w14:textId="77777777" w:rsidR="00360E9F" w:rsidRPr="00360E9F" w:rsidRDefault="00360E9F" w:rsidP="00360E9F">
            <w:pPr>
              <w:spacing w:after="120"/>
              <w:rPr>
                <w:rFonts w:eastAsiaTheme="minorEastAsia"/>
                <w:color w:val="0070C0"/>
                <w:lang w:val="en-US" w:eastAsia="zh-CN"/>
              </w:rPr>
            </w:pPr>
          </w:p>
        </w:tc>
        <w:tc>
          <w:tcPr>
            <w:tcW w:w="1418" w:type="dxa"/>
          </w:tcPr>
          <w:p w14:paraId="01D8E8BF" w14:textId="77777777" w:rsidR="00360E9F" w:rsidRPr="00360E9F" w:rsidRDefault="00360E9F" w:rsidP="00360E9F">
            <w:pPr>
              <w:spacing w:after="120"/>
              <w:rPr>
                <w:rFonts w:eastAsiaTheme="minorEastAsia"/>
                <w:color w:val="0070C0"/>
                <w:lang w:val="en-US" w:eastAsia="zh-CN"/>
              </w:rPr>
            </w:pPr>
          </w:p>
        </w:tc>
        <w:tc>
          <w:tcPr>
            <w:tcW w:w="2409" w:type="dxa"/>
          </w:tcPr>
          <w:p w14:paraId="79658B6D" w14:textId="77777777" w:rsidR="00360E9F" w:rsidRPr="00360E9F" w:rsidRDefault="00360E9F" w:rsidP="00360E9F">
            <w:pPr>
              <w:spacing w:after="120"/>
              <w:rPr>
                <w:rFonts w:eastAsiaTheme="minorEastAsia"/>
                <w:color w:val="0070C0"/>
                <w:lang w:val="en-US" w:eastAsia="zh-CN"/>
              </w:rPr>
            </w:pPr>
          </w:p>
        </w:tc>
        <w:tc>
          <w:tcPr>
            <w:tcW w:w="1698" w:type="dxa"/>
          </w:tcPr>
          <w:p w14:paraId="47A2BC9A" w14:textId="77777777" w:rsidR="00360E9F" w:rsidRPr="00360E9F" w:rsidRDefault="00360E9F" w:rsidP="00360E9F">
            <w:pPr>
              <w:spacing w:after="120"/>
              <w:rPr>
                <w:rFonts w:eastAsiaTheme="minorEastAsia"/>
                <w:color w:val="0070C0"/>
                <w:lang w:val="en-US" w:eastAsia="zh-CN"/>
              </w:rPr>
            </w:pPr>
          </w:p>
        </w:tc>
      </w:tr>
      <w:tr w:rsidR="00360E9F" w:rsidRPr="00360E9F" w14:paraId="3947144D" w14:textId="77777777" w:rsidTr="00360E9F">
        <w:trPr>
          <w:trHeight w:val="450"/>
        </w:trPr>
        <w:tc>
          <w:tcPr>
            <w:tcW w:w="1424" w:type="dxa"/>
            <w:hideMark/>
          </w:tcPr>
          <w:p w14:paraId="3555343F" w14:textId="77777777" w:rsidR="00360E9F" w:rsidRPr="00360E9F" w:rsidRDefault="00D43C53" w:rsidP="00360E9F">
            <w:pPr>
              <w:spacing w:after="120"/>
              <w:rPr>
                <w:rFonts w:eastAsiaTheme="minorEastAsia"/>
                <w:color w:val="0070C0"/>
                <w:lang w:val="en-US" w:eastAsia="zh-CN"/>
              </w:rPr>
            </w:pPr>
            <w:hyperlink r:id="rId70" w:history="1">
              <w:r w:rsidR="00360E9F" w:rsidRPr="00360E9F">
                <w:rPr>
                  <w:rFonts w:eastAsiaTheme="minorEastAsia"/>
                  <w:color w:val="0070C0"/>
                  <w:lang w:val="en-US" w:eastAsia="zh-CN"/>
                </w:rPr>
                <w:t>R4-2106631</w:t>
              </w:r>
            </w:hyperlink>
          </w:p>
        </w:tc>
        <w:tc>
          <w:tcPr>
            <w:tcW w:w="2682" w:type="dxa"/>
            <w:hideMark/>
          </w:tcPr>
          <w:p w14:paraId="20C21208"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38.133 correction on CCSF for NR measurements for positioning</w:t>
            </w:r>
          </w:p>
        </w:tc>
        <w:tc>
          <w:tcPr>
            <w:tcW w:w="1418" w:type="dxa"/>
            <w:hideMark/>
          </w:tcPr>
          <w:p w14:paraId="503A78C6"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vivo</w:t>
            </w:r>
          </w:p>
        </w:tc>
        <w:tc>
          <w:tcPr>
            <w:tcW w:w="2409" w:type="dxa"/>
            <w:hideMark/>
          </w:tcPr>
          <w:p w14:paraId="6E3822C9" w14:textId="1437159C" w:rsidR="00360E9F" w:rsidRPr="00360E9F" w:rsidRDefault="00360E9F" w:rsidP="00360E9F">
            <w:pPr>
              <w:spacing w:after="120"/>
              <w:rPr>
                <w:rFonts w:eastAsiaTheme="minorEastAsia"/>
                <w:color w:val="0070C0"/>
                <w:lang w:val="en-US" w:eastAsia="zh-CN"/>
              </w:rPr>
            </w:pPr>
            <w:r w:rsidRPr="00360E9F">
              <w:rPr>
                <w:rFonts w:eastAsiaTheme="minorEastAsia"/>
                <w:color w:val="0070C0"/>
                <w:highlight w:val="yellow"/>
                <w:lang w:val="en-US" w:eastAsia="zh-CN"/>
              </w:rPr>
              <w:t>Revised</w:t>
            </w:r>
          </w:p>
        </w:tc>
        <w:tc>
          <w:tcPr>
            <w:tcW w:w="1698" w:type="dxa"/>
          </w:tcPr>
          <w:p w14:paraId="7A9B7792" w14:textId="221DA89D" w:rsidR="00360E9F" w:rsidRPr="00360E9F" w:rsidRDefault="00360E9F" w:rsidP="00360E9F">
            <w:pPr>
              <w:spacing w:after="120"/>
              <w:rPr>
                <w:rFonts w:eastAsiaTheme="minorEastAsia"/>
                <w:color w:val="0070C0"/>
                <w:lang w:val="en-US" w:eastAsia="zh-CN"/>
              </w:rPr>
            </w:pPr>
          </w:p>
        </w:tc>
      </w:tr>
      <w:tr w:rsidR="00360E9F" w:rsidRPr="00360E9F" w14:paraId="5F0246B9" w14:textId="77777777" w:rsidTr="00360E9F">
        <w:trPr>
          <w:trHeight w:val="450"/>
        </w:trPr>
        <w:tc>
          <w:tcPr>
            <w:tcW w:w="1424" w:type="dxa"/>
            <w:hideMark/>
          </w:tcPr>
          <w:p w14:paraId="76E295FA" w14:textId="77777777" w:rsidR="00360E9F" w:rsidRPr="00360E9F" w:rsidRDefault="00D43C53" w:rsidP="00360E9F">
            <w:pPr>
              <w:spacing w:after="120"/>
              <w:rPr>
                <w:rFonts w:eastAsiaTheme="minorEastAsia"/>
                <w:color w:val="0070C0"/>
                <w:lang w:val="en-US" w:eastAsia="zh-CN"/>
              </w:rPr>
            </w:pPr>
            <w:hyperlink r:id="rId71" w:history="1">
              <w:r w:rsidR="00360E9F" w:rsidRPr="00360E9F">
                <w:rPr>
                  <w:rFonts w:eastAsiaTheme="minorEastAsia"/>
                  <w:color w:val="0070C0"/>
                  <w:lang w:val="en-US" w:eastAsia="zh-CN"/>
                </w:rPr>
                <w:t>R4-2107004</w:t>
              </w:r>
            </w:hyperlink>
          </w:p>
        </w:tc>
        <w:tc>
          <w:tcPr>
            <w:tcW w:w="2682" w:type="dxa"/>
            <w:hideMark/>
          </w:tcPr>
          <w:p w14:paraId="6DA08703"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on CSSF, measurement capability and MG for PRS measurement 38.133</w:t>
            </w:r>
          </w:p>
        </w:tc>
        <w:tc>
          <w:tcPr>
            <w:tcW w:w="1418" w:type="dxa"/>
            <w:hideMark/>
          </w:tcPr>
          <w:p w14:paraId="42686D35"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Huawei, HiSilicon</w:t>
            </w:r>
          </w:p>
        </w:tc>
        <w:tc>
          <w:tcPr>
            <w:tcW w:w="2409" w:type="dxa"/>
            <w:hideMark/>
          </w:tcPr>
          <w:p w14:paraId="3B32727B" w14:textId="073C809A" w:rsidR="00360E9F" w:rsidRPr="00360E9F" w:rsidRDefault="00360E9F" w:rsidP="00360E9F">
            <w:pPr>
              <w:spacing w:after="120"/>
              <w:rPr>
                <w:rFonts w:eastAsiaTheme="minorEastAsia"/>
                <w:color w:val="0070C0"/>
                <w:lang w:val="en-US" w:eastAsia="zh-CN"/>
              </w:rPr>
            </w:pPr>
            <w:r w:rsidRPr="00360E9F">
              <w:rPr>
                <w:rFonts w:eastAsiaTheme="minorEastAsia"/>
                <w:color w:val="0070C0"/>
                <w:highlight w:val="yellow"/>
                <w:lang w:val="en-US" w:eastAsia="zh-CN"/>
              </w:rPr>
              <w:t>Revised</w:t>
            </w:r>
          </w:p>
        </w:tc>
        <w:tc>
          <w:tcPr>
            <w:tcW w:w="1698" w:type="dxa"/>
          </w:tcPr>
          <w:p w14:paraId="195EA590" w14:textId="077F9D11" w:rsidR="00360E9F" w:rsidRPr="00360E9F" w:rsidRDefault="00360E9F" w:rsidP="00360E9F">
            <w:pPr>
              <w:spacing w:after="120"/>
              <w:rPr>
                <w:rFonts w:eastAsiaTheme="minorEastAsia"/>
                <w:color w:val="0070C0"/>
                <w:lang w:val="en-US" w:eastAsia="zh-CN"/>
              </w:rPr>
            </w:pPr>
            <w:r>
              <w:rPr>
                <w:rFonts w:eastAsiaTheme="minorEastAsia"/>
                <w:color w:val="0070C0"/>
                <w:lang w:val="en-US" w:eastAsia="zh-CN"/>
              </w:rPr>
              <w:t>Focus on general applicability and MG parts, remove the CSSF part</w:t>
            </w:r>
          </w:p>
        </w:tc>
      </w:tr>
      <w:tr w:rsidR="00360E9F" w:rsidRPr="00360E9F" w14:paraId="2DF31934" w14:textId="77777777" w:rsidTr="00360E9F">
        <w:trPr>
          <w:trHeight w:val="450"/>
        </w:trPr>
        <w:tc>
          <w:tcPr>
            <w:tcW w:w="1424" w:type="dxa"/>
            <w:hideMark/>
          </w:tcPr>
          <w:p w14:paraId="756016FF" w14:textId="77777777" w:rsidR="00360E9F" w:rsidRPr="00360E9F" w:rsidRDefault="00D43C53" w:rsidP="00360E9F">
            <w:pPr>
              <w:spacing w:after="120"/>
              <w:rPr>
                <w:rFonts w:eastAsiaTheme="minorEastAsia"/>
                <w:color w:val="0070C0"/>
                <w:lang w:val="en-US" w:eastAsia="zh-CN"/>
              </w:rPr>
            </w:pPr>
            <w:hyperlink r:id="rId72" w:history="1">
              <w:r w:rsidR="00360E9F" w:rsidRPr="00360E9F">
                <w:rPr>
                  <w:rFonts w:eastAsiaTheme="minorEastAsia"/>
                  <w:color w:val="0070C0"/>
                  <w:lang w:val="en-US" w:eastAsia="zh-CN"/>
                </w:rPr>
                <w:t>R4-2107005</w:t>
              </w:r>
            </w:hyperlink>
          </w:p>
        </w:tc>
        <w:tc>
          <w:tcPr>
            <w:tcW w:w="2682" w:type="dxa"/>
            <w:hideMark/>
          </w:tcPr>
          <w:p w14:paraId="025F3525"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remove measurement gap pattern #25 for LTE measurement in 36.133</w:t>
            </w:r>
          </w:p>
        </w:tc>
        <w:tc>
          <w:tcPr>
            <w:tcW w:w="1418" w:type="dxa"/>
            <w:hideMark/>
          </w:tcPr>
          <w:p w14:paraId="19866D56"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Huawei, HiSilicon</w:t>
            </w:r>
          </w:p>
        </w:tc>
        <w:tc>
          <w:tcPr>
            <w:tcW w:w="2409" w:type="dxa"/>
            <w:hideMark/>
          </w:tcPr>
          <w:p w14:paraId="551D4C1E" w14:textId="1E4DDB6D" w:rsidR="00360E9F" w:rsidRPr="00360E9F" w:rsidRDefault="00360E9F" w:rsidP="00360E9F">
            <w:pPr>
              <w:spacing w:after="120"/>
              <w:rPr>
                <w:rFonts w:eastAsiaTheme="minorEastAsia"/>
                <w:color w:val="0070C0"/>
                <w:lang w:val="en-US" w:eastAsia="zh-CN"/>
              </w:rPr>
            </w:pPr>
            <w:r w:rsidRPr="00360E9F">
              <w:rPr>
                <w:rFonts w:eastAsiaTheme="minorEastAsia"/>
                <w:color w:val="0070C0"/>
                <w:highlight w:val="yellow"/>
                <w:lang w:val="en-US" w:eastAsia="zh-CN"/>
              </w:rPr>
              <w:t>Revised</w:t>
            </w:r>
          </w:p>
        </w:tc>
        <w:tc>
          <w:tcPr>
            <w:tcW w:w="1698" w:type="dxa"/>
          </w:tcPr>
          <w:p w14:paraId="5FFDFD81" w14:textId="61444A15" w:rsidR="00360E9F" w:rsidRPr="00360E9F" w:rsidRDefault="00360E9F" w:rsidP="00360E9F">
            <w:pPr>
              <w:spacing w:after="120"/>
              <w:rPr>
                <w:rFonts w:eastAsiaTheme="minorEastAsia"/>
                <w:color w:val="0070C0"/>
                <w:lang w:val="en-US" w:eastAsia="zh-CN"/>
              </w:rPr>
            </w:pPr>
          </w:p>
        </w:tc>
      </w:tr>
    </w:tbl>
    <w:p w14:paraId="34CEFC44" w14:textId="77777777" w:rsidR="005E4ED5" w:rsidRDefault="005E4ED5">
      <w:pPr>
        <w:rPr>
          <w:lang w:eastAsia="ja-JP"/>
        </w:rPr>
      </w:pPr>
    </w:p>
    <w:p w14:paraId="03B0975F" w14:textId="77777777" w:rsidR="005E4ED5" w:rsidRDefault="00A8549A">
      <w:pPr>
        <w:rPr>
          <w:rFonts w:eastAsiaTheme="minorEastAsia"/>
          <w:color w:val="0070C0"/>
          <w:lang w:val="en-US" w:eastAsia="zh-CN"/>
        </w:rPr>
      </w:pPr>
      <w:r>
        <w:rPr>
          <w:rFonts w:eastAsiaTheme="minorEastAsia"/>
          <w:color w:val="0070C0"/>
          <w:lang w:val="en-US" w:eastAsia="zh-CN"/>
        </w:rPr>
        <w:t>Notes:</w:t>
      </w:r>
    </w:p>
    <w:p w14:paraId="28ABC2BF" w14:textId="77777777" w:rsidR="005E4ED5" w:rsidRDefault="00A8549A">
      <w:pPr>
        <w:pStyle w:val="afc"/>
        <w:numPr>
          <w:ilvl w:val="0"/>
          <w:numId w:val="2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605AEBCE" w14:textId="77777777" w:rsidR="005E4ED5" w:rsidRDefault="00A8549A">
      <w:pPr>
        <w:pStyle w:val="afc"/>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B15368C" w14:textId="77777777" w:rsidR="005E4ED5" w:rsidRDefault="00A8549A">
      <w:pPr>
        <w:pStyle w:val="afc"/>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7DA643D" w14:textId="77777777" w:rsidR="005E4ED5" w:rsidRDefault="00A8549A">
      <w:pPr>
        <w:pStyle w:val="afc"/>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04447A9" w14:textId="77777777" w:rsidR="005E4ED5" w:rsidRDefault="00A8549A">
      <w:pPr>
        <w:pStyle w:val="afc"/>
        <w:numPr>
          <w:ilvl w:val="0"/>
          <w:numId w:val="2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467DED85" w14:textId="77777777" w:rsidR="005E4ED5" w:rsidRDefault="00A8549A">
      <w:pPr>
        <w:pStyle w:val="afc"/>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80DD9F6" w14:textId="77777777" w:rsidR="005E4ED5" w:rsidRDefault="005E4ED5">
      <w:pPr>
        <w:rPr>
          <w:rFonts w:eastAsiaTheme="minorEastAsia"/>
          <w:color w:val="0070C0"/>
          <w:lang w:val="en-US" w:eastAsia="zh-CN"/>
        </w:rPr>
      </w:pPr>
    </w:p>
    <w:p w14:paraId="766F999E" w14:textId="77777777" w:rsidR="005E4ED5" w:rsidRDefault="00A8549A">
      <w:pPr>
        <w:pStyle w:val="2"/>
      </w:pPr>
      <w:r>
        <w:t xml:space="preserve">2nd </w:t>
      </w:r>
      <w:r>
        <w:rPr>
          <w:rFonts w:hint="eastAsia"/>
        </w:rPr>
        <w:t xml:space="preserve">round </w:t>
      </w:r>
    </w:p>
    <w:p w14:paraId="326527C7" w14:textId="77777777" w:rsidR="005E4ED5" w:rsidRDefault="005E4ED5">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5E4ED5" w14:paraId="593734E5" w14:textId="77777777">
        <w:tc>
          <w:tcPr>
            <w:tcW w:w="1424" w:type="dxa"/>
          </w:tcPr>
          <w:p w14:paraId="6DB3CDFD"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5F254CE" w14:textId="77777777" w:rsidR="005E4ED5" w:rsidRDefault="00A8549A">
            <w:pPr>
              <w:spacing w:after="120"/>
              <w:rPr>
                <w:b/>
                <w:bCs/>
                <w:color w:val="0070C0"/>
                <w:lang w:val="en-US" w:eastAsia="zh-CN"/>
              </w:rPr>
            </w:pPr>
            <w:r>
              <w:rPr>
                <w:b/>
                <w:bCs/>
                <w:color w:val="0070C0"/>
                <w:lang w:val="en-US" w:eastAsia="zh-CN"/>
              </w:rPr>
              <w:t>Title</w:t>
            </w:r>
          </w:p>
        </w:tc>
        <w:tc>
          <w:tcPr>
            <w:tcW w:w="1418" w:type="dxa"/>
          </w:tcPr>
          <w:p w14:paraId="5CAC19E8" w14:textId="77777777" w:rsidR="005E4ED5" w:rsidRDefault="00A8549A">
            <w:pPr>
              <w:spacing w:after="120"/>
              <w:rPr>
                <w:b/>
                <w:bCs/>
                <w:color w:val="0070C0"/>
                <w:lang w:val="en-US" w:eastAsia="zh-CN"/>
              </w:rPr>
            </w:pPr>
            <w:r>
              <w:rPr>
                <w:b/>
                <w:bCs/>
                <w:color w:val="0070C0"/>
                <w:lang w:val="en-US" w:eastAsia="zh-CN"/>
              </w:rPr>
              <w:t>Source</w:t>
            </w:r>
          </w:p>
        </w:tc>
        <w:tc>
          <w:tcPr>
            <w:tcW w:w="2409" w:type="dxa"/>
          </w:tcPr>
          <w:p w14:paraId="516AC687" w14:textId="77777777" w:rsidR="005E4ED5" w:rsidRDefault="00A8549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84EFC71" w14:textId="77777777" w:rsidR="005E4ED5" w:rsidRDefault="00A8549A">
            <w:pPr>
              <w:spacing w:after="120"/>
              <w:rPr>
                <w:b/>
                <w:bCs/>
                <w:color w:val="0070C0"/>
                <w:lang w:val="en-US" w:eastAsia="zh-CN"/>
              </w:rPr>
            </w:pPr>
            <w:r>
              <w:rPr>
                <w:b/>
                <w:bCs/>
                <w:color w:val="0070C0"/>
                <w:lang w:val="en-US" w:eastAsia="zh-CN"/>
              </w:rPr>
              <w:t>Comments</w:t>
            </w:r>
          </w:p>
        </w:tc>
      </w:tr>
      <w:tr w:rsidR="005E4ED5" w14:paraId="560B108F" w14:textId="77777777">
        <w:tc>
          <w:tcPr>
            <w:tcW w:w="1424" w:type="dxa"/>
          </w:tcPr>
          <w:p w14:paraId="35F517B9"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69BE894" w14:textId="77777777" w:rsidR="005E4ED5" w:rsidRDefault="00A8549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6363D78" w14:textId="77777777" w:rsidR="005E4ED5" w:rsidRDefault="00A8549A">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9E11E48" w14:textId="77777777" w:rsidR="005E4ED5" w:rsidRDefault="00A8549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C536308" w14:textId="77777777" w:rsidR="005E4ED5" w:rsidRDefault="005E4ED5">
            <w:pPr>
              <w:spacing w:after="120"/>
              <w:rPr>
                <w:rFonts w:eastAsiaTheme="minorEastAsia"/>
                <w:color w:val="0070C0"/>
                <w:lang w:val="en-US" w:eastAsia="zh-CN"/>
              </w:rPr>
            </w:pPr>
          </w:p>
        </w:tc>
      </w:tr>
      <w:tr w:rsidR="005E4ED5" w14:paraId="5BEABF65" w14:textId="77777777">
        <w:tc>
          <w:tcPr>
            <w:tcW w:w="1424" w:type="dxa"/>
          </w:tcPr>
          <w:p w14:paraId="01871219"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5CDFBE2" w14:textId="77777777" w:rsidR="005E4ED5" w:rsidRDefault="00A8549A">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3A44ECC9" w14:textId="77777777" w:rsidR="005E4ED5" w:rsidRDefault="00A8549A">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13CBE9A" w14:textId="77777777" w:rsidR="005E4ED5" w:rsidRDefault="00A8549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268DCC9" w14:textId="77777777" w:rsidR="005E4ED5" w:rsidRDefault="005E4ED5">
            <w:pPr>
              <w:spacing w:after="120"/>
              <w:rPr>
                <w:rFonts w:eastAsiaTheme="minorEastAsia"/>
                <w:color w:val="0070C0"/>
                <w:lang w:val="en-US" w:eastAsia="zh-CN"/>
              </w:rPr>
            </w:pPr>
          </w:p>
        </w:tc>
      </w:tr>
      <w:tr w:rsidR="005E4ED5" w14:paraId="377B86F5" w14:textId="77777777">
        <w:tc>
          <w:tcPr>
            <w:tcW w:w="1424" w:type="dxa"/>
          </w:tcPr>
          <w:p w14:paraId="57BD69C2"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8F1464" w14:textId="77777777" w:rsidR="005E4ED5" w:rsidRDefault="00A8549A">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40DFCCC" w14:textId="77777777" w:rsidR="005E4ED5" w:rsidRDefault="00A8549A">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7A7E7FD" w14:textId="77777777" w:rsidR="005E4ED5" w:rsidRDefault="00A8549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F7BB27F" w14:textId="77777777" w:rsidR="005E4ED5" w:rsidRDefault="005E4ED5">
            <w:pPr>
              <w:spacing w:after="120"/>
              <w:rPr>
                <w:rFonts w:eastAsiaTheme="minorEastAsia"/>
                <w:color w:val="0070C0"/>
                <w:lang w:val="en-US" w:eastAsia="zh-CN"/>
              </w:rPr>
            </w:pPr>
          </w:p>
        </w:tc>
      </w:tr>
      <w:tr w:rsidR="005E4ED5" w14:paraId="33128950" w14:textId="77777777">
        <w:tc>
          <w:tcPr>
            <w:tcW w:w="1424" w:type="dxa"/>
          </w:tcPr>
          <w:p w14:paraId="18F53029" w14:textId="77777777" w:rsidR="005E4ED5" w:rsidRDefault="005E4ED5">
            <w:pPr>
              <w:spacing w:after="120"/>
              <w:rPr>
                <w:rFonts w:eastAsiaTheme="minorEastAsia"/>
                <w:color w:val="0070C0"/>
                <w:lang w:eastAsia="zh-CN"/>
              </w:rPr>
            </w:pPr>
          </w:p>
        </w:tc>
        <w:tc>
          <w:tcPr>
            <w:tcW w:w="2682" w:type="dxa"/>
          </w:tcPr>
          <w:p w14:paraId="11454F7E" w14:textId="77777777" w:rsidR="005E4ED5" w:rsidRDefault="005E4ED5">
            <w:pPr>
              <w:spacing w:after="120"/>
              <w:rPr>
                <w:rFonts w:eastAsiaTheme="minorEastAsia"/>
                <w:i/>
                <w:color w:val="0070C0"/>
                <w:lang w:val="en-US" w:eastAsia="zh-CN"/>
              </w:rPr>
            </w:pPr>
          </w:p>
        </w:tc>
        <w:tc>
          <w:tcPr>
            <w:tcW w:w="1418" w:type="dxa"/>
          </w:tcPr>
          <w:p w14:paraId="2B0749E6" w14:textId="77777777" w:rsidR="005E4ED5" w:rsidRDefault="005E4ED5">
            <w:pPr>
              <w:spacing w:after="120"/>
              <w:rPr>
                <w:rFonts w:eastAsiaTheme="minorEastAsia"/>
                <w:i/>
                <w:color w:val="0070C0"/>
                <w:lang w:val="en-US" w:eastAsia="zh-CN"/>
              </w:rPr>
            </w:pPr>
          </w:p>
        </w:tc>
        <w:tc>
          <w:tcPr>
            <w:tcW w:w="2409" w:type="dxa"/>
          </w:tcPr>
          <w:p w14:paraId="51AACE13" w14:textId="77777777" w:rsidR="005E4ED5" w:rsidRDefault="005E4ED5">
            <w:pPr>
              <w:spacing w:after="120"/>
              <w:rPr>
                <w:rFonts w:eastAsiaTheme="minorEastAsia"/>
                <w:color w:val="0070C0"/>
                <w:lang w:val="en-US" w:eastAsia="zh-CN"/>
              </w:rPr>
            </w:pPr>
          </w:p>
        </w:tc>
        <w:tc>
          <w:tcPr>
            <w:tcW w:w="1698" w:type="dxa"/>
          </w:tcPr>
          <w:p w14:paraId="20B0A0B8" w14:textId="77777777" w:rsidR="005E4ED5" w:rsidRDefault="005E4ED5">
            <w:pPr>
              <w:spacing w:after="120"/>
              <w:rPr>
                <w:rFonts w:eastAsiaTheme="minorEastAsia"/>
                <w:i/>
                <w:color w:val="0070C0"/>
                <w:lang w:val="en-US" w:eastAsia="zh-CN"/>
              </w:rPr>
            </w:pPr>
          </w:p>
        </w:tc>
      </w:tr>
    </w:tbl>
    <w:p w14:paraId="692A8D10" w14:textId="77777777" w:rsidR="005E4ED5" w:rsidRDefault="005E4ED5">
      <w:pPr>
        <w:rPr>
          <w:rFonts w:eastAsiaTheme="minorEastAsia"/>
          <w:color w:val="0070C0"/>
          <w:lang w:val="en-US" w:eastAsia="zh-CN"/>
        </w:rPr>
      </w:pPr>
    </w:p>
    <w:p w14:paraId="20729833" w14:textId="77777777" w:rsidR="005E4ED5" w:rsidRDefault="00A8549A">
      <w:pPr>
        <w:rPr>
          <w:rFonts w:eastAsiaTheme="minorEastAsia"/>
          <w:color w:val="0070C0"/>
          <w:lang w:val="en-US" w:eastAsia="zh-CN"/>
        </w:rPr>
      </w:pPr>
      <w:r>
        <w:rPr>
          <w:rFonts w:eastAsiaTheme="minorEastAsia"/>
          <w:color w:val="0070C0"/>
          <w:lang w:val="en-US" w:eastAsia="zh-CN"/>
        </w:rPr>
        <w:t>Notes:</w:t>
      </w:r>
    </w:p>
    <w:p w14:paraId="674599E4" w14:textId="77777777" w:rsidR="005E4ED5" w:rsidRDefault="00A8549A">
      <w:pPr>
        <w:pStyle w:val="afc"/>
        <w:numPr>
          <w:ilvl w:val="0"/>
          <w:numId w:val="2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742DB6F6" w14:textId="77777777" w:rsidR="005E4ED5" w:rsidRDefault="00A8549A">
      <w:pPr>
        <w:pStyle w:val="afc"/>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D0F43B" w14:textId="77777777" w:rsidR="005E4ED5" w:rsidRDefault="00A8549A">
      <w:pPr>
        <w:pStyle w:val="afc"/>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3362E76" w14:textId="77777777" w:rsidR="005E4ED5" w:rsidRDefault="00A8549A">
      <w:pPr>
        <w:pStyle w:val="afc"/>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0A13317" w14:textId="77777777" w:rsidR="005E4ED5" w:rsidRDefault="00A8549A">
      <w:pPr>
        <w:pStyle w:val="afc"/>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331EB78" w14:textId="77777777" w:rsidR="005E4ED5" w:rsidRDefault="005E4ED5">
      <w:pPr>
        <w:rPr>
          <w:lang w:val="en-US" w:eastAsia="zh-CN"/>
        </w:rPr>
      </w:pPr>
    </w:p>
    <w:p w14:paraId="5D234D02" w14:textId="77777777" w:rsidR="005E4ED5" w:rsidRPr="00B239F4" w:rsidRDefault="005E4ED5">
      <w:pPr>
        <w:rPr>
          <w:rFonts w:ascii="Arial" w:hAnsi="Arial"/>
          <w:lang w:val="en-US" w:eastAsia="zh-CN"/>
        </w:rPr>
      </w:pPr>
    </w:p>
    <w:sectPr w:rsidR="005E4ED5" w:rsidRPr="00B239F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4B8D5E" w14:textId="77777777" w:rsidR="00277BB9" w:rsidRDefault="00277BB9" w:rsidP="00A8549A">
      <w:pPr>
        <w:spacing w:after="0" w:line="240" w:lineRule="auto"/>
      </w:pPr>
      <w:r>
        <w:separator/>
      </w:r>
    </w:p>
  </w:endnote>
  <w:endnote w:type="continuationSeparator" w:id="0">
    <w:p w14:paraId="7C572356" w14:textId="77777777" w:rsidR="00277BB9" w:rsidRDefault="00277BB9" w:rsidP="00A85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n-ea">
    <w:altName w:val="Cambria"/>
    <w:panose1 w:val="00000000000000000000"/>
    <w:charset w:val="00"/>
    <w:family w:val="roman"/>
    <w:notTrueType/>
    <w:pitch w:val="default"/>
  </w:font>
  <w:font w:name="+mn-cs">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DFA01" w14:textId="77777777" w:rsidR="00277BB9" w:rsidRDefault="00277BB9" w:rsidP="00A8549A">
      <w:pPr>
        <w:spacing w:after="0" w:line="240" w:lineRule="auto"/>
      </w:pPr>
      <w:r>
        <w:separator/>
      </w:r>
    </w:p>
  </w:footnote>
  <w:footnote w:type="continuationSeparator" w:id="0">
    <w:p w14:paraId="77E4AC82" w14:textId="77777777" w:rsidR="00277BB9" w:rsidRDefault="00277BB9" w:rsidP="00A854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545626"/>
    <w:multiLevelType w:val="multilevel"/>
    <w:tmpl w:val="19545626"/>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0E5EFC"/>
    <w:multiLevelType w:val="hybridMultilevel"/>
    <w:tmpl w:val="440AB976"/>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DC1C61"/>
    <w:multiLevelType w:val="multilevel"/>
    <w:tmpl w:val="25DC1C6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0097D51"/>
    <w:multiLevelType w:val="multilevel"/>
    <w:tmpl w:val="30097D5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622C08"/>
    <w:multiLevelType w:val="multilevel"/>
    <w:tmpl w:val="31622C08"/>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2337B11"/>
    <w:multiLevelType w:val="multilevel"/>
    <w:tmpl w:val="32337B11"/>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8" w15:restartNumberingAfterBreak="0">
    <w:nsid w:val="35DD290E"/>
    <w:multiLevelType w:val="multilevel"/>
    <w:tmpl w:val="35DD290E"/>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lang w:val="en-US"/>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3AEF13B5"/>
    <w:multiLevelType w:val="multilevel"/>
    <w:tmpl w:val="3AEF13B5"/>
    <w:lvl w:ilvl="0">
      <w:start w:val="1"/>
      <w:numFmt w:val="decimal"/>
      <w:pStyle w:val="Figure"/>
      <w:lvlText w:val="[%1]"/>
      <w:lvlJc w:val="left"/>
      <w:pPr>
        <w:tabs>
          <w:tab w:val="left" w:pos="700"/>
        </w:tabs>
        <w:ind w:left="700" w:hanging="700"/>
      </w:pPr>
      <w:rPr>
        <w:rFonts w:cs="Times New Roman" w:hint="default"/>
      </w:rPr>
    </w:lvl>
    <w:lvl w:ilvl="1">
      <w:start w:val="1"/>
      <w:numFmt w:val="lowerLetter"/>
      <w:lvlText w:val="%2."/>
      <w:lvlJc w:val="left"/>
      <w:pPr>
        <w:tabs>
          <w:tab w:val="left" w:pos="-1112"/>
        </w:tabs>
        <w:ind w:left="-1112" w:hanging="360"/>
      </w:pPr>
      <w:rPr>
        <w:rFonts w:cs="Times New Roman"/>
      </w:rPr>
    </w:lvl>
    <w:lvl w:ilvl="2">
      <w:start w:val="1"/>
      <w:numFmt w:val="lowerRoman"/>
      <w:lvlText w:val="%3."/>
      <w:lvlJc w:val="right"/>
      <w:pPr>
        <w:tabs>
          <w:tab w:val="left" w:pos="-392"/>
        </w:tabs>
        <w:ind w:left="-392" w:hanging="180"/>
      </w:pPr>
      <w:rPr>
        <w:rFonts w:cs="Times New Roman"/>
      </w:rPr>
    </w:lvl>
    <w:lvl w:ilvl="3">
      <w:start w:val="1"/>
      <w:numFmt w:val="decimal"/>
      <w:lvlText w:val="%4."/>
      <w:lvlJc w:val="left"/>
      <w:pPr>
        <w:tabs>
          <w:tab w:val="left" w:pos="328"/>
        </w:tabs>
        <w:ind w:left="328" w:hanging="360"/>
      </w:pPr>
      <w:rPr>
        <w:rFonts w:cs="Times New Roman"/>
      </w:rPr>
    </w:lvl>
    <w:lvl w:ilvl="4">
      <w:start w:val="1"/>
      <w:numFmt w:val="lowerLetter"/>
      <w:lvlText w:val="%5."/>
      <w:lvlJc w:val="left"/>
      <w:pPr>
        <w:tabs>
          <w:tab w:val="left" w:pos="1048"/>
        </w:tabs>
        <w:ind w:left="1048" w:hanging="360"/>
      </w:pPr>
      <w:rPr>
        <w:rFonts w:cs="Times New Roman"/>
      </w:rPr>
    </w:lvl>
    <w:lvl w:ilvl="5">
      <w:start w:val="1"/>
      <w:numFmt w:val="lowerRoman"/>
      <w:lvlText w:val="%6."/>
      <w:lvlJc w:val="right"/>
      <w:pPr>
        <w:tabs>
          <w:tab w:val="left" w:pos="1768"/>
        </w:tabs>
        <w:ind w:left="1768" w:hanging="180"/>
      </w:pPr>
      <w:rPr>
        <w:rFonts w:cs="Times New Roman"/>
      </w:rPr>
    </w:lvl>
    <w:lvl w:ilvl="6">
      <w:start w:val="1"/>
      <w:numFmt w:val="decimal"/>
      <w:lvlText w:val="%7."/>
      <w:lvlJc w:val="left"/>
      <w:pPr>
        <w:tabs>
          <w:tab w:val="left" w:pos="2488"/>
        </w:tabs>
        <w:ind w:left="2488" w:hanging="360"/>
      </w:pPr>
      <w:rPr>
        <w:rFonts w:cs="Times New Roman"/>
      </w:rPr>
    </w:lvl>
    <w:lvl w:ilvl="7">
      <w:start w:val="1"/>
      <w:numFmt w:val="lowerLetter"/>
      <w:lvlText w:val="%8."/>
      <w:lvlJc w:val="left"/>
      <w:pPr>
        <w:tabs>
          <w:tab w:val="left" w:pos="3208"/>
        </w:tabs>
        <w:ind w:left="3208" w:hanging="360"/>
      </w:pPr>
      <w:rPr>
        <w:rFonts w:cs="Times New Roman"/>
      </w:rPr>
    </w:lvl>
    <w:lvl w:ilvl="8">
      <w:start w:val="1"/>
      <w:numFmt w:val="lowerRoman"/>
      <w:lvlText w:val="%9."/>
      <w:lvlJc w:val="right"/>
      <w:pPr>
        <w:tabs>
          <w:tab w:val="left" w:pos="3928"/>
        </w:tabs>
        <w:ind w:left="3928" w:hanging="180"/>
      </w:pPr>
      <w:rPr>
        <w:rFonts w:cs="Times New Roman"/>
      </w:rPr>
    </w:lvl>
  </w:abstractNum>
  <w:abstractNum w:abstractNumId="11" w15:restartNumberingAfterBreak="0">
    <w:nsid w:val="3D9B11D7"/>
    <w:multiLevelType w:val="multilevel"/>
    <w:tmpl w:val="3D9B11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4FE010F"/>
    <w:multiLevelType w:val="multilevel"/>
    <w:tmpl w:val="44FE010F"/>
    <w:lvl w:ilvl="0">
      <w:start w:val="1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9"/>
      <w:numFmt w:val="bullet"/>
      <w:lvlText w:val="-"/>
      <w:lvlJc w:val="left"/>
      <w:pPr>
        <w:ind w:left="2160" w:hanging="360"/>
      </w:pPr>
      <w:rPr>
        <w:rFonts w:ascii="Times New Roman" w:eastAsia="宋体"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9A56EC"/>
    <w:multiLevelType w:val="multilevel"/>
    <w:tmpl w:val="469A56EC"/>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48192192"/>
    <w:multiLevelType w:val="multilevel"/>
    <w:tmpl w:val="48192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9BF6930"/>
    <w:multiLevelType w:val="multilevel"/>
    <w:tmpl w:val="49BF6930"/>
    <w:lvl w:ilvl="0">
      <w:numFmt w:val="bullet"/>
      <w:lvlText w:val="-"/>
      <w:lvlJc w:val="left"/>
      <w:pPr>
        <w:ind w:left="1080" w:hanging="360"/>
      </w:pPr>
      <w:rPr>
        <w:rFonts w:ascii="Times New Roman" w:eastAsia="Batang" w:hAnsi="Times New Roman" w:cs="Times New Roman"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8B73482"/>
    <w:multiLevelType w:val="multilevel"/>
    <w:tmpl w:val="58B73482"/>
    <w:lvl w:ilvl="0">
      <w:start w:val="1"/>
      <w:numFmt w:val="bullet"/>
      <w:lvlText w:val=""/>
      <w:lvlJc w:val="left"/>
      <w:pPr>
        <w:ind w:left="936" w:hanging="360"/>
      </w:pPr>
      <w:rPr>
        <w:rFonts w:ascii="Symbol" w:hAnsi="Symbol" w:hint="default"/>
        <w:lang w:val="sv-S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60DF20B0"/>
    <w:multiLevelType w:val="multilevel"/>
    <w:tmpl w:val="60DF20B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516522B"/>
    <w:multiLevelType w:val="multilevel"/>
    <w:tmpl w:val="6516522B"/>
    <w:lvl w:ilvl="0">
      <w:start w:val="4"/>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858"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8957A06"/>
    <w:multiLevelType w:val="multilevel"/>
    <w:tmpl w:val="68957A06"/>
    <w:lvl w:ilvl="0">
      <w:start w:val="16"/>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cs="Times New Roman" w:hint="default"/>
        <w:sz w:val="18"/>
      </w:rPr>
    </w:lvl>
  </w:abstractNum>
  <w:abstractNum w:abstractNumId="24" w15:restartNumberingAfterBreak="0">
    <w:nsid w:val="73886E06"/>
    <w:multiLevelType w:val="multilevel"/>
    <w:tmpl w:val="73886E0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5" w15:restartNumberingAfterBreak="0">
    <w:nsid w:val="7C3314ED"/>
    <w:multiLevelType w:val="hybridMultilevel"/>
    <w:tmpl w:val="042ED838"/>
    <w:lvl w:ilvl="0" w:tplc="041D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20"/>
  </w:num>
  <w:num w:numId="4">
    <w:abstractNumId w:val="23"/>
  </w:num>
  <w:num w:numId="5">
    <w:abstractNumId w:val="16"/>
  </w:num>
  <w:num w:numId="6">
    <w:abstractNumId w:val="1"/>
  </w:num>
  <w:num w:numId="7">
    <w:abstractNumId w:val="12"/>
  </w:num>
  <w:num w:numId="8">
    <w:abstractNumId w:val="6"/>
  </w:num>
  <w:num w:numId="9">
    <w:abstractNumId w:val="15"/>
  </w:num>
  <w:num w:numId="10">
    <w:abstractNumId w:val="13"/>
  </w:num>
  <w:num w:numId="11">
    <w:abstractNumId w:val="17"/>
  </w:num>
  <w:num w:numId="12">
    <w:abstractNumId w:val="18"/>
  </w:num>
  <w:num w:numId="13">
    <w:abstractNumId w:val="4"/>
  </w:num>
  <w:num w:numId="14">
    <w:abstractNumId w:val="5"/>
  </w:num>
  <w:num w:numId="15">
    <w:abstractNumId w:val="8"/>
  </w:num>
  <w:num w:numId="16">
    <w:abstractNumId w:val="22"/>
  </w:num>
  <w:num w:numId="17">
    <w:abstractNumId w:val="19"/>
  </w:num>
  <w:num w:numId="18">
    <w:abstractNumId w:val="14"/>
  </w:num>
  <w:num w:numId="19">
    <w:abstractNumId w:val="11"/>
  </w:num>
  <w:num w:numId="20">
    <w:abstractNumId w:val="2"/>
  </w:num>
  <w:num w:numId="21">
    <w:abstractNumId w:val="0"/>
  </w:num>
  <w:num w:numId="22">
    <w:abstractNumId w:val="25"/>
  </w:num>
  <w:num w:numId="23">
    <w:abstractNumId w:val="7"/>
  </w:num>
  <w:num w:numId="24">
    <w:abstractNumId w:val="3"/>
  </w:num>
  <w:num w:numId="25">
    <w:abstractNumId w:val="2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EA5"/>
    <w:rsid w:val="00004165"/>
    <w:rsid w:val="00005543"/>
    <w:rsid w:val="0001087D"/>
    <w:rsid w:val="00020C56"/>
    <w:rsid w:val="000246C0"/>
    <w:rsid w:val="00026ACC"/>
    <w:rsid w:val="0003171D"/>
    <w:rsid w:val="00031C1D"/>
    <w:rsid w:val="00035C50"/>
    <w:rsid w:val="00042AC6"/>
    <w:rsid w:val="000457A1"/>
    <w:rsid w:val="00050001"/>
    <w:rsid w:val="000512D9"/>
    <w:rsid w:val="00052041"/>
    <w:rsid w:val="0005326A"/>
    <w:rsid w:val="00055CB4"/>
    <w:rsid w:val="0006266D"/>
    <w:rsid w:val="00065506"/>
    <w:rsid w:val="0007382E"/>
    <w:rsid w:val="000766E1"/>
    <w:rsid w:val="00076815"/>
    <w:rsid w:val="00077FF6"/>
    <w:rsid w:val="00080D82"/>
    <w:rsid w:val="00081692"/>
    <w:rsid w:val="000828FA"/>
    <w:rsid w:val="00082C46"/>
    <w:rsid w:val="000838E5"/>
    <w:rsid w:val="00085A0E"/>
    <w:rsid w:val="00087548"/>
    <w:rsid w:val="00093E7E"/>
    <w:rsid w:val="0009419A"/>
    <w:rsid w:val="000945FD"/>
    <w:rsid w:val="00095CDE"/>
    <w:rsid w:val="000A0AE3"/>
    <w:rsid w:val="000A1152"/>
    <w:rsid w:val="000A1830"/>
    <w:rsid w:val="000A4121"/>
    <w:rsid w:val="000A4AA3"/>
    <w:rsid w:val="000A51FA"/>
    <w:rsid w:val="000A550E"/>
    <w:rsid w:val="000B1A55"/>
    <w:rsid w:val="000B20BB"/>
    <w:rsid w:val="000B2EF6"/>
    <w:rsid w:val="000B2FA6"/>
    <w:rsid w:val="000B4276"/>
    <w:rsid w:val="000B4980"/>
    <w:rsid w:val="000B4AA0"/>
    <w:rsid w:val="000C1973"/>
    <w:rsid w:val="000C2553"/>
    <w:rsid w:val="000C38C3"/>
    <w:rsid w:val="000C45CA"/>
    <w:rsid w:val="000D09FD"/>
    <w:rsid w:val="000D44FB"/>
    <w:rsid w:val="000D574B"/>
    <w:rsid w:val="000D6653"/>
    <w:rsid w:val="000D692B"/>
    <w:rsid w:val="000D6CFC"/>
    <w:rsid w:val="000E537B"/>
    <w:rsid w:val="000E57D0"/>
    <w:rsid w:val="000E7858"/>
    <w:rsid w:val="000F0655"/>
    <w:rsid w:val="000F1BA7"/>
    <w:rsid w:val="000F39CA"/>
    <w:rsid w:val="00103533"/>
    <w:rsid w:val="00103DB1"/>
    <w:rsid w:val="0010613F"/>
    <w:rsid w:val="00107927"/>
    <w:rsid w:val="00110E26"/>
    <w:rsid w:val="00111321"/>
    <w:rsid w:val="001114F7"/>
    <w:rsid w:val="001151AE"/>
    <w:rsid w:val="001164B1"/>
    <w:rsid w:val="00117BD6"/>
    <w:rsid w:val="001206C2"/>
    <w:rsid w:val="00120A8E"/>
    <w:rsid w:val="00121978"/>
    <w:rsid w:val="00123422"/>
    <w:rsid w:val="00124B6A"/>
    <w:rsid w:val="00127471"/>
    <w:rsid w:val="00131633"/>
    <w:rsid w:val="00132115"/>
    <w:rsid w:val="0013229E"/>
    <w:rsid w:val="00136D4C"/>
    <w:rsid w:val="00142BB9"/>
    <w:rsid w:val="00144F96"/>
    <w:rsid w:val="00151EAC"/>
    <w:rsid w:val="00153528"/>
    <w:rsid w:val="001549E8"/>
    <w:rsid w:val="00154E68"/>
    <w:rsid w:val="00162548"/>
    <w:rsid w:val="00170A6F"/>
    <w:rsid w:val="00171D4B"/>
    <w:rsid w:val="00172183"/>
    <w:rsid w:val="001751AB"/>
    <w:rsid w:val="00175A3F"/>
    <w:rsid w:val="00180E09"/>
    <w:rsid w:val="00183D4C"/>
    <w:rsid w:val="00183F6D"/>
    <w:rsid w:val="0018670E"/>
    <w:rsid w:val="001876D0"/>
    <w:rsid w:val="0019219A"/>
    <w:rsid w:val="00195077"/>
    <w:rsid w:val="00195F12"/>
    <w:rsid w:val="001A033F"/>
    <w:rsid w:val="001A08AA"/>
    <w:rsid w:val="001A59CB"/>
    <w:rsid w:val="001B43B0"/>
    <w:rsid w:val="001C1409"/>
    <w:rsid w:val="001C2AE6"/>
    <w:rsid w:val="001C4A89"/>
    <w:rsid w:val="001C6177"/>
    <w:rsid w:val="001C746F"/>
    <w:rsid w:val="001D0363"/>
    <w:rsid w:val="001D5B2C"/>
    <w:rsid w:val="001D7D94"/>
    <w:rsid w:val="001E016A"/>
    <w:rsid w:val="001E07AD"/>
    <w:rsid w:val="001E0A28"/>
    <w:rsid w:val="001E3792"/>
    <w:rsid w:val="001E4218"/>
    <w:rsid w:val="001E49F9"/>
    <w:rsid w:val="001F0B20"/>
    <w:rsid w:val="001F15B6"/>
    <w:rsid w:val="001F17B3"/>
    <w:rsid w:val="001F2DA4"/>
    <w:rsid w:val="001F3AE8"/>
    <w:rsid w:val="0020088E"/>
    <w:rsid w:val="00200A62"/>
    <w:rsid w:val="00201CE9"/>
    <w:rsid w:val="00202F7D"/>
    <w:rsid w:val="00203740"/>
    <w:rsid w:val="00204DC9"/>
    <w:rsid w:val="002064B1"/>
    <w:rsid w:val="0021220B"/>
    <w:rsid w:val="0021356E"/>
    <w:rsid w:val="002138EA"/>
    <w:rsid w:val="00213F84"/>
    <w:rsid w:val="00214FBD"/>
    <w:rsid w:val="00215F87"/>
    <w:rsid w:val="00222897"/>
    <w:rsid w:val="00222B0C"/>
    <w:rsid w:val="00235394"/>
    <w:rsid w:val="00235577"/>
    <w:rsid w:val="002435CA"/>
    <w:rsid w:val="0024469F"/>
    <w:rsid w:val="00252DB8"/>
    <w:rsid w:val="00253260"/>
    <w:rsid w:val="002537BC"/>
    <w:rsid w:val="00253ECA"/>
    <w:rsid w:val="00255C58"/>
    <w:rsid w:val="00260EC7"/>
    <w:rsid w:val="00260EE3"/>
    <w:rsid w:val="00261539"/>
    <w:rsid w:val="0026179F"/>
    <w:rsid w:val="00261F01"/>
    <w:rsid w:val="002666AE"/>
    <w:rsid w:val="00271F57"/>
    <w:rsid w:val="00274E1A"/>
    <w:rsid w:val="002775B1"/>
    <w:rsid w:val="002775B9"/>
    <w:rsid w:val="00277BB9"/>
    <w:rsid w:val="00280FB8"/>
    <w:rsid w:val="002811C4"/>
    <w:rsid w:val="00281922"/>
    <w:rsid w:val="00282213"/>
    <w:rsid w:val="00284016"/>
    <w:rsid w:val="002858BF"/>
    <w:rsid w:val="00285A26"/>
    <w:rsid w:val="00293199"/>
    <w:rsid w:val="002939AF"/>
    <w:rsid w:val="00294491"/>
    <w:rsid w:val="00294BDE"/>
    <w:rsid w:val="002A0464"/>
    <w:rsid w:val="002A0CED"/>
    <w:rsid w:val="002A4CD0"/>
    <w:rsid w:val="002A7DA6"/>
    <w:rsid w:val="002B187D"/>
    <w:rsid w:val="002B516C"/>
    <w:rsid w:val="002B5E1D"/>
    <w:rsid w:val="002B60C1"/>
    <w:rsid w:val="002C12F5"/>
    <w:rsid w:val="002C4B52"/>
    <w:rsid w:val="002C7F26"/>
    <w:rsid w:val="002D03E5"/>
    <w:rsid w:val="002D36EB"/>
    <w:rsid w:val="002D3706"/>
    <w:rsid w:val="002D63D4"/>
    <w:rsid w:val="002D6BDF"/>
    <w:rsid w:val="002E0975"/>
    <w:rsid w:val="002E2CE9"/>
    <w:rsid w:val="002E3BF7"/>
    <w:rsid w:val="002E403E"/>
    <w:rsid w:val="002F158C"/>
    <w:rsid w:val="002F4093"/>
    <w:rsid w:val="002F5636"/>
    <w:rsid w:val="003022A5"/>
    <w:rsid w:val="0030287B"/>
    <w:rsid w:val="00307E51"/>
    <w:rsid w:val="00311363"/>
    <w:rsid w:val="00315867"/>
    <w:rsid w:val="00316431"/>
    <w:rsid w:val="0031697A"/>
    <w:rsid w:val="00321150"/>
    <w:rsid w:val="00322C86"/>
    <w:rsid w:val="003260D7"/>
    <w:rsid w:val="00336697"/>
    <w:rsid w:val="00337526"/>
    <w:rsid w:val="003418CB"/>
    <w:rsid w:val="00341ABB"/>
    <w:rsid w:val="00344825"/>
    <w:rsid w:val="00345611"/>
    <w:rsid w:val="00355873"/>
    <w:rsid w:val="0035660F"/>
    <w:rsid w:val="00357BD9"/>
    <w:rsid w:val="00360E9F"/>
    <w:rsid w:val="00361351"/>
    <w:rsid w:val="0036239F"/>
    <w:rsid w:val="003628B9"/>
    <w:rsid w:val="00362D8F"/>
    <w:rsid w:val="00364403"/>
    <w:rsid w:val="00364606"/>
    <w:rsid w:val="00364CA7"/>
    <w:rsid w:val="00366718"/>
    <w:rsid w:val="00366DE2"/>
    <w:rsid w:val="00367724"/>
    <w:rsid w:val="003715E4"/>
    <w:rsid w:val="00371DBC"/>
    <w:rsid w:val="003770F6"/>
    <w:rsid w:val="00377460"/>
    <w:rsid w:val="00383012"/>
    <w:rsid w:val="00383E37"/>
    <w:rsid w:val="00385B00"/>
    <w:rsid w:val="00385E7C"/>
    <w:rsid w:val="00385F51"/>
    <w:rsid w:val="00393042"/>
    <w:rsid w:val="00394860"/>
    <w:rsid w:val="00394AD5"/>
    <w:rsid w:val="0039642D"/>
    <w:rsid w:val="00397EC4"/>
    <w:rsid w:val="003A0D16"/>
    <w:rsid w:val="003A2E40"/>
    <w:rsid w:val="003B0158"/>
    <w:rsid w:val="003B17D2"/>
    <w:rsid w:val="003B2223"/>
    <w:rsid w:val="003B40B6"/>
    <w:rsid w:val="003B56DB"/>
    <w:rsid w:val="003B755E"/>
    <w:rsid w:val="003C0D0E"/>
    <w:rsid w:val="003C228E"/>
    <w:rsid w:val="003C51E7"/>
    <w:rsid w:val="003C6893"/>
    <w:rsid w:val="003C6DE2"/>
    <w:rsid w:val="003D1EFD"/>
    <w:rsid w:val="003D2806"/>
    <w:rsid w:val="003D28BF"/>
    <w:rsid w:val="003D360D"/>
    <w:rsid w:val="003D4215"/>
    <w:rsid w:val="003D4C47"/>
    <w:rsid w:val="003D5B20"/>
    <w:rsid w:val="003D7719"/>
    <w:rsid w:val="003E36F7"/>
    <w:rsid w:val="003E40EE"/>
    <w:rsid w:val="003E6759"/>
    <w:rsid w:val="003F02D1"/>
    <w:rsid w:val="003F1C1B"/>
    <w:rsid w:val="00401144"/>
    <w:rsid w:val="00404831"/>
    <w:rsid w:val="00407661"/>
    <w:rsid w:val="004102EE"/>
    <w:rsid w:val="00410314"/>
    <w:rsid w:val="00410462"/>
    <w:rsid w:val="00412063"/>
    <w:rsid w:val="00412EB1"/>
    <w:rsid w:val="00413DDE"/>
    <w:rsid w:val="00414118"/>
    <w:rsid w:val="00416084"/>
    <w:rsid w:val="004239BC"/>
    <w:rsid w:val="00424F8C"/>
    <w:rsid w:val="004271BA"/>
    <w:rsid w:val="004300E2"/>
    <w:rsid w:val="00430497"/>
    <w:rsid w:val="004333CF"/>
    <w:rsid w:val="00433A95"/>
    <w:rsid w:val="00434D57"/>
    <w:rsid w:val="00434DC1"/>
    <w:rsid w:val="004350F4"/>
    <w:rsid w:val="00436F86"/>
    <w:rsid w:val="004412A0"/>
    <w:rsid w:val="00446408"/>
    <w:rsid w:val="00450F27"/>
    <w:rsid w:val="004510E5"/>
    <w:rsid w:val="0045333B"/>
    <w:rsid w:val="00455BB2"/>
    <w:rsid w:val="00456A75"/>
    <w:rsid w:val="004576EB"/>
    <w:rsid w:val="00461E39"/>
    <w:rsid w:val="00462D3A"/>
    <w:rsid w:val="004634C0"/>
    <w:rsid w:val="00463521"/>
    <w:rsid w:val="004656EE"/>
    <w:rsid w:val="00471125"/>
    <w:rsid w:val="0047437A"/>
    <w:rsid w:val="00474649"/>
    <w:rsid w:val="00476CA5"/>
    <w:rsid w:val="00480E42"/>
    <w:rsid w:val="00484C5D"/>
    <w:rsid w:val="0048543E"/>
    <w:rsid w:val="004868C1"/>
    <w:rsid w:val="0048750F"/>
    <w:rsid w:val="004A205D"/>
    <w:rsid w:val="004A495F"/>
    <w:rsid w:val="004A7544"/>
    <w:rsid w:val="004B2167"/>
    <w:rsid w:val="004B6B0F"/>
    <w:rsid w:val="004C1D77"/>
    <w:rsid w:val="004C7DC8"/>
    <w:rsid w:val="004D0404"/>
    <w:rsid w:val="004D54A3"/>
    <w:rsid w:val="004D737D"/>
    <w:rsid w:val="004E043A"/>
    <w:rsid w:val="004E2659"/>
    <w:rsid w:val="004E39EE"/>
    <w:rsid w:val="004E475C"/>
    <w:rsid w:val="004E56E0"/>
    <w:rsid w:val="004E5D6B"/>
    <w:rsid w:val="004E7329"/>
    <w:rsid w:val="004F2CB0"/>
    <w:rsid w:val="005017F7"/>
    <w:rsid w:val="00501FA7"/>
    <w:rsid w:val="005034DC"/>
    <w:rsid w:val="00505BFA"/>
    <w:rsid w:val="005071B4"/>
    <w:rsid w:val="00507687"/>
    <w:rsid w:val="005117A9"/>
    <w:rsid w:val="00511F57"/>
    <w:rsid w:val="00513E0D"/>
    <w:rsid w:val="00515CBE"/>
    <w:rsid w:val="00515E2B"/>
    <w:rsid w:val="00522A7E"/>
    <w:rsid w:val="00522F20"/>
    <w:rsid w:val="005308DB"/>
    <w:rsid w:val="00530A2E"/>
    <w:rsid w:val="00530FBE"/>
    <w:rsid w:val="00533159"/>
    <w:rsid w:val="005339DB"/>
    <w:rsid w:val="00534C89"/>
    <w:rsid w:val="00535487"/>
    <w:rsid w:val="005376ED"/>
    <w:rsid w:val="00541573"/>
    <w:rsid w:val="0054348A"/>
    <w:rsid w:val="005440CD"/>
    <w:rsid w:val="00555A37"/>
    <w:rsid w:val="00564766"/>
    <w:rsid w:val="00564D52"/>
    <w:rsid w:val="00566152"/>
    <w:rsid w:val="00571777"/>
    <w:rsid w:val="00571BA4"/>
    <w:rsid w:val="00573E7B"/>
    <w:rsid w:val="00576F55"/>
    <w:rsid w:val="00580FF5"/>
    <w:rsid w:val="005813F6"/>
    <w:rsid w:val="0058519C"/>
    <w:rsid w:val="0059149A"/>
    <w:rsid w:val="005956EE"/>
    <w:rsid w:val="00595E92"/>
    <w:rsid w:val="005A083E"/>
    <w:rsid w:val="005A2890"/>
    <w:rsid w:val="005A6DF0"/>
    <w:rsid w:val="005B30FA"/>
    <w:rsid w:val="005B4802"/>
    <w:rsid w:val="005C1041"/>
    <w:rsid w:val="005C1EA6"/>
    <w:rsid w:val="005C2EE3"/>
    <w:rsid w:val="005C66A1"/>
    <w:rsid w:val="005C705F"/>
    <w:rsid w:val="005D0B99"/>
    <w:rsid w:val="005D308E"/>
    <w:rsid w:val="005D3A48"/>
    <w:rsid w:val="005D7AF8"/>
    <w:rsid w:val="005E366A"/>
    <w:rsid w:val="005E4ED5"/>
    <w:rsid w:val="005E6AE3"/>
    <w:rsid w:val="005F2145"/>
    <w:rsid w:val="005F2945"/>
    <w:rsid w:val="005F5B22"/>
    <w:rsid w:val="006016E1"/>
    <w:rsid w:val="00602D27"/>
    <w:rsid w:val="006144A1"/>
    <w:rsid w:val="00615BE0"/>
    <w:rsid w:val="00615EBB"/>
    <w:rsid w:val="00616096"/>
    <w:rsid w:val="006160A2"/>
    <w:rsid w:val="0061646A"/>
    <w:rsid w:val="00623EA0"/>
    <w:rsid w:val="006302AA"/>
    <w:rsid w:val="006317A7"/>
    <w:rsid w:val="006363BD"/>
    <w:rsid w:val="00637982"/>
    <w:rsid w:val="006412DC"/>
    <w:rsid w:val="00642BC6"/>
    <w:rsid w:val="00642FA9"/>
    <w:rsid w:val="00644790"/>
    <w:rsid w:val="006501AF"/>
    <w:rsid w:val="00650DDE"/>
    <w:rsid w:val="00653F44"/>
    <w:rsid w:val="00654B37"/>
    <w:rsid w:val="00654FC7"/>
    <w:rsid w:val="0065505B"/>
    <w:rsid w:val="0066322B"/>
    <w:rsid w:val="006657AD"/>
    <w:rsid w:val="00666EFB"/>
    <w:rsid w:val="006670AC"/>
    <w:rsid w:val="00672307"/>
    <w:rsid w:val="006805C2"/>
    <w:rsid w:val="006808C6"/>
    <w:rsid w:val="006824B8"/>
    <w:rsid w:val="00682668"/>
    <w:rsid w:val="0068522D"/>
    <w:rsid w:val="00686A73"/>
    <w:rsid w:val="00692A68"/>
    <w:rsid w:val="00694C62"/>
    <w:rsid w:val="00695D85"/>
    <w:rsid w:val="006969C0"/>
    <w:rsid w:val="0069759C"/>
    <w:rsid w:val="006A2DB9"/>
    <w:rsid w:val="006A30A2"/>
    <w:rsid w:val="006A6D23"/>
    <w:rsid w:val="006A79A2"/>
    <w:rsid w:val="006B25DE"/>
    <w:rsid w:val="006C1C3B"/>
    <w:rsid w:val="006C4E43"/>
    <w:rsid w:val="006C643E"/>
    <w:rsid w:val="006D1AC1"/>
    <w:rsid w:val="006D2932"/>
    <w:rsid w:val="006D3671"/>
    <w:rsid w:val="006D4898"/>
    <w:rsid w:val="006E0A73"/>
    <w:rsid w:val="006E0FEE"/>
    <w:rsid w:val="006E187B"/>
    <w:rsid w:val="006E6C11"/>
    <w:rsid w:val="006F7C0C"/>
    <w:rsid w:val="00700755"/>
    <w:rsid w:val="0070646B"/>
    <w:rsid w:val="00707B58"/>
    <w:rsid w:val="007130A2"/>
    <w:rsid w:val="00715463"/>
    <w:rsid w:val="0071565F"/>
    <w:rsid w:val="0072476E"/>
    <w:rsid w:val="007304CA"/>
    <w:rsid w:val="00730655"/>
    <w:rsid w:val="00731D77"/>
    <w:rsid w:val="00732360"/>
    <w:rsid w:val="0073390A"/>
    <w:rsid w:val="00734995"/>
    <w:rsid w:val="00734E64"/>
    <w:rsid w:val="00736B37"/>
    <w:rsid w:val="00736E61"/>
    <w:rsid w:val="00740A35"/>
    <w:rsid w:val="007520B4"/>
    <w:rsid w:val="007600E8"/>
    <w:rsid w:val="007613DB"/>
    <w:rsid w:val="00761ED7"/>
    <w:rsid w:val="00764D99"/>
    <w:rsid w:val="007655D5"/>
    <w:rsid w:val="00773EF6"/>
    <w:rsid w:val="007763C1"/>
    <w:rsid w:val="00777E82"/>
    <w:rsid w:val="00781359"/>
    <w:rsid w:val="00782621"/>
    <w:rsid w:val="00785549"/>
    <w:rsid w:val="00785560"/>
    <w:rsid w:val="00786921"/>
    <w:rsid w:val="00792221"/>
    <w:rsid w:val="00797046"/>
    <w:rsid w:val="007970FE"/>
    <w:rsid w:val="007A1EAA"/>
    <w:rsid w:val="007A25B5"/>
    <w:rsid w:val="007A447D"/>
    <w:rsid w:val="007A476B"/>
    <w:rsid w:val="007A49A2"/>
    <w:rsid w:val="007A79FD"/>
    <w:rsid w:val="007B0B9D"/>
    <w:rsid w:val="007B38C4"/>
    <w:rsid w:val="007B5A43"/>
    <w:rsid w:val="007B643A"/>
    <w:rsid w:val="007B6E8A"/>
    <w:rsid w:val="007B709B"/>
    <w:rsid w:val="007C1343"/>
    <w:rsid w:val="007C5EF1"/>
    <w:rsid w:val="007C7B67"/>
    <w:rsid w:val="007C7BF5"/>
    <w:rsid w:val="007D19B7"/>
    <w:rsid w:val="007D75E5"/>
    <w:rsid w:val="007D773E"/>
    <w:rsid w:val="007E066E"/>
    <w:rsid w:val="007E1356"/>
    <w:rsid w:val="007E20FC"/>
    <w:rsid w:val="007E7062"/>
    <w:rsid w:val="007F0E1E"/>
    <w:rsid w:val="007F29A7"/>
    <w:rsid w:val="008006F3"/>
    <w:rsid w:val="00802910"/>
    <w:rsid w:val="008045E4"/>
    <w:rsid w:val="00805BE8"/>
    <w:rsid w:val="008116FD"/>
    <w:rsid w:val="00816078"/>
    <w:rsid w:val="0081766F"/>
    <w:rsid w:val="008177E3"/>
    <w:rsid w:val="00823AA9"/>
    <w:rsid w:val="008255B9"/>
    <w:rsid w:val="00825CD8"/>
    <w:rsid w:val="00825D5A"/>
    <w:rsid w:val="00827324"/>
    <w:rsid w:val="008323C0"/>
    <w:rsid w:val="00837458"/>
    <w:rsid w:val="00837AAE"/>
    <w:rsid w:val="008429AD"/>
    <w:rsid w:val="008429DB"/>
    <w:rsid w:val="00842C3B"/>
    <w:rsid w:val="0084341A"/>
    <w:rsid w:val="00847B08"/>
    <w:rsid w:val="00850C75"/>
    <w:rsid w:val="00850E39"/>
    <w:rsid w:val="008516EE"/>
    <w:rsid w:val="00853F34"/>
    <w:rsid w:val="0085477A"/>
    <w:rsid w:val="00855107"/>
    <w:rsid w:val="00855173"/>
    <w:rsid w:val="008557D9"/>
    <w:rsid w:val="00855BF7"/>
    <w:rsid w:val="00856214"/>
    <w:rsid w:val="00860869"/>
    <w:rsid w:val="00861F58"/>
    <w:rsid w:val="00862089"/>
    <w:rsid w:val="00866D5B"/>
    <w:rsid w:val="00866FF5"/>
    <w:rsid w:val="00870651"/>
    <w:rsid w:val="00872F8F"/>
    <w:rsid w:val="00873E1F"/>
    <w:rsid w:val="00873E40"/>
    <w:rsid w:val="00874C16"/>
    <w:rsid w:val="00876CE7"/>
    <w:rsid w:val="00885692"/>
    <w:rsid w:val="00886D1F"/>
    <w:rsid w:val="008905E1"/>
    <w:rsid w:val="00891EE1"/>
    <w:rsid w:val="00893987"/>
    <w:rsid w:val="00894436"/>
    <w:rsid w:val="00894C17"/>
    <w:rsid w:val="008963EF"/>
    <w:rsid w:val="0089688E"/>
    <w:rsid w:val="008A1FBE"/>
    <w:rsid w:val="008B3194"/>
    <w:rsid w:val="008B5AE7"/>
    <w:rsid w:val="008C3612"/>
    <w:rsid w:val="008C60E9"/>
    <w:rsid w:val="008D1B7C"/>
    <w:rsid w:val="008D6657"/>
    <w:rsid w:val="008E1F60"/>
    <w:rsid w:val="008E2F18"/>
    <w:rsid w:val="008E307E"/>
    <w:rsid w:val="008E717B"/>
    <w:rsid w:val="008F28A8"/>
    <w:rsid w:val="008F4DD1"/>
    <w:rsid w:val="008F6056"/>
    <w:rsid w:val="00902C07"/>
    <w:rsid w:val="00905804"/>
    <w:rsid w:val="009101E2"/>
    <w:rsid w:val="00913BF4"/>
    <w:rsid w:val="00915D73"/>
    <w:rsid w:val="00916077"/>
    <w:rsid w:val="009170A2"/>
    <w:rsid w:val="009208A6"/>
    <w:rsid w:val="00923E8E"/>
    <w:rsid w:val="00924514"/>
    <w:rsid w:val="00926F1E"/>
    <w:rsid w:val="00927316"/>
    <w:rsid w:val="009321B5"/>
    <w:rsid w:val="0093276D"/>
    <w:rsid w:val="00933850"/>
    <w:rsid w:val="00933D12"/>
    <w:rsid w:val="00934D6C"/>
    <w:rsid w:val="00935E9D"/>
    <w:rsid w:val="00936667"/>
    <w:rsid w:val="00937065"/>
    <w:rsid w:val="00940285"/>
    <w:rsid w:val="009415B0"/>
    <w:rsid w:val="009477B1"/>
    <w:rsid w:val="00947E7E"/>
    <w:rsid w:val="0095139A"/>
    <w:rsid w:val="00953E16"/>
    <w:rsid w:val="009542AC"/>
    <w:rsid w:val="009603D1"/>
    <w:rsid w:val="00961BB2"/>
    <w:rsid w:val="00962108"/>
    <w:rsid w:val="009638D6"/>
    <w:rsid w:val="00965071"/>
    <w:rsid w:val="009660B2"/>
    <w:rsid w:val="009670CC"/>
    <w:rsid w:val="00971B85"/>
    <w:rsid w:val="0097408E"/>
    <w:rsid w:val="00974BB2"/>
    <w:rsid w:val="00974FA7"/>
    <w:rsid w:val="009756E5"/>
    <w:rsid w:val="00977A8C"/>
    <w:rsid w:val="00980F7F"/>
    <w:rsid w:val="00983910"/>
    <w:rsid w:val="009932AC"/>
    <w:rsid w:val="00994351"/>
    <w:rsid w:val="009943E4"/>
    <w:rsid w:val="00996A8F"/>
    <w:rsid w:val="009A1DBF"/>
    <w:rsid w:val="009A68E6"/>
    <w:rsid w:val="009A7598"/>
    <w:rsid w:val="009B01D1"/>
    <w:rsid w:val="009B1DF8"/>
    <w:rsid w:val="009B3D20"/>
    <w:rsid w:val="009B5418"/>
    <w:rsid w:val="009B5C78"/>
    <w:rsid w:val="009C0727"/>
    <w:rsid w:val="009C0DC9"/>
    <w:rsid w:val="009C32E9"/>
    <w:rsid w:val="009C3840"/>
    <w:rsid w:val="009C492F"/>
    <w:rsid w:val="009C4F6C"/>
    <w:rsid w:val="009D192F"/>
    <w:rsid w:val="009D2FF2"/>
    <w:rsid w:val="009D3226"/>
    <w:rsid w:val="009D3385"/>
    <w:rsid w:val="009D793C"/>
    <w:rsid w:val="009E16A9"/>
    <w:rsid w:val="009E375F"/>
    <w:rsid w:val="009E39D4"/>
    <w:rsid w:val="009E4BCB"/>
    <w:rsid w:val="009E5401"/>
    <w:rsid w:val="009F1933"/>
    <w:rsid w:val="009F42B5"/>
    <w:rsid w:val="009F63F2"/>
    <w:rsid w:val="00A0027D"/>
    <w:rsid w:val="00A002E2"/>
    <w:rsid w:val="00A0239B"/>
    <w:rsid w:val="00A06EF8"/>
    <w:rsid w:val="00A0758F"/>
    <w:rsid w:val="00A1063F"/>
    <w:rsid w:val="00A1570A"/>
    <w:rsid w:val="00A211B4"/>
    <w:rsid w:val="00A226F7"/>
    <w:rsid w:val="00A26650"/>
    <w:rsid w:val="00A26F1F"/>
    <w:rsid w:val="00A33DDF"/>
    <w:rsid w:val="00A34547"/>
    <w:rsid w:val="00A376B7"/>
    <w:rsid w:val="00A41BF5"/>
    <w:rsid w:val="00A44778"/>
    <w:rsid w:val="00A469E7"/>
    <w:rsid w:val="00A52825"/>
    <w:rsid w:val="00A54A6F"/>
    <w:rsid w:val="00A56271"/>
    <w:rsid w:val="00A604A4"/>
    <w:rsid w:val="00A61B7D"/>
    <w:rsid w:val="00A625EE"/>
    <w:rsid w:val="00A62F55"/>
    <w:rsid w:val="00A65A64"/>
    <w:rsid w:val="00A6605B"/>
    <w:rsid w:val="00A66ADC"/>
    <w:rsid w:val="00A70B05"/>
    <w:rsid w:val="00A7147D"/>
    <w:rsid w:val="00A754F3"/>
    <w:rsid w:val="00A76C3D"/>
    <w:rsid w:val="00A81B15"/>
    <w:rsid w:val="00A837FF"/>
    <w:rsid w:val="00A84DC8"/>
    <w:rsid w:val="00A8549A"/>
    <w:rsid w:val="00A85DBC"/>
    <w:rsid w:val="00A87FEB"/>
    <w:rsid w:val="00A93F9F"/>
    <w:rsid w:val="00A9420E"/>
    <w:rsid w:val="00A97648"/>
    <w:rsid w:val="00AA1CFD"/>
    <w:rsid w:val="00AA2239"/>
    <w:rsid w:val="00AA33D2"/>
    <w:rsid w:val="00AA4F0A"/>
    <w:rsid w:val="00AA6013"/>
    <w:rsid w:val="00AA66FD"/>
    <w:rsid w:val="00AB0C57"/>
    <w:rsid w:val="00AB0DAC"/>
    <w:rsid w:val="00AB1195"/>
    <w:rsid w:val="00AB4182"/>
    <w:rsid w:val="00AB6A72"/>
    <w:rsid w:val="00AC27DB"/>
    <w:rsid w:val="00AC6D6B"/>
    <w:rsid w:val="00AC7CBC"/>
    <w:rsid w:val="00AD5010"/>
    <w:rsid w:val="00AD7736"/>
    <w:rsid w:val="00AE10CE"/>
    <w:rsid w:val="00AE1D56"/>
    <w:rsid w:val="00AE3297"/>
    <w:rsid w:val="00AE443A"/>
    <w:rsid w:val="00AE70D4"/>
    <w:rsid w:val="00AE7868"/>
    <w:rsid w:val="00AF0407"/>
    <w:rsid w:val="00AF1F3D"/>
    <w:rsid w:val="00AF4D8B"/>
    <w:rsid w:val="00B067CA"/>
    <w:rsid w:val="00B06E8A"/>
    <w:rsid w:val="00B12600"/>
    <w:rsid w:val="00B12B26"/>
    <w:rsid w:val="00B12C5E"/>
    <w:rsid w:val="00B13591"/>
    <w:rsid w:val="00B163D0"/>
    <w:rsid w:val="00B163F8"/>
    <w:rsid w:val="00B177F8"/>
    <w:rsid w:val="00B17DB6"/>
    <w:rsid w:val="00B2295C"/>
    <w:rsid w:val="00B239F4"/>
    <w:rsid w:val="00B2472D"/>
    <w:rsid w:val="00B24CA0"/>
    <w:rsid w:val="00B2549F"/>
    <w:rsid w:val="00B31893"/>
    <w:rsid w:val="00B3266D"/>
    <w:rsid w:val="00B4108D"/>
    <w:rsid w:val="00B42BE0"/>
    <w:rsid w:val="00B43B97"/>
    <w:rsid w:val="00B56060"/>
    <w:rsid w:val="00B57265"/>
    <w:rsid w:val="00B60B8B"/>
    <w:rsid w:val="00B61CE2"/>
    <w:rsid w:val="00B633AE"/>
    <w:rsid w:val="00B665D2"/>
    <w:rsid w:val="00B6737C"/>
    <w:rsid w:val="00B7014B"/>
    <w:rsid w:val="00B7214D"/>
    <w:rsid w:val="00B72CB6"/>
    <w:rsid w:val="00B74372"/>
    <w:rsid w:val="00B75525"/>
    <w:rsid w:val="00B80283"/>
    <w:rsid w:val="00B8095F"/>
    <w:rsid w:val="00B80B0C"/>
    <w:rsid w:val="00B80B11"/>
    <w:rsid w:val="00B831AE"/>
    <w:rsid w:val="00B8323F"/>
    <w:rsid w:val="00B8446C"/>
    <w:rsid w:val="00B87082"/>
    <w:rsid w:val="00B87725"/>
    <w:rsid w:val="00B877F0"/>
    <w:rsid w:val="00B90986"/>
    <w:rsid w:val="00B9443A"/>
    <w:rsid w:val="00B972E1"/>
    <w:rsid w:val="00BA259A"/>
    <w:rsid w:val="00BA259C"/>
    <w:rsid w:val="00BA29D3"/>
    <w:rsid w:val="00BA307F"/>
    <w:rsid w:val="00BA5280"/>
    <w:rsid w:val="00BA6627"/>
    <w:rsid w:val="00BA7148"/>
    <w:rsid w:val="00BB14F1"/>
    <w:rsid w:val="00BB40F1"/>
    <w:rsid w:val="00BB572E"/>
    <w:rsid w:val="00BB64D4"/>
    <w:rsid w:val="00BB74FD"/>
    <w:rsid w:val="00BB7A09"/>
    <w:rsid w:val="00BC094D"/>
    <w:rsid w:val="00BC5982"/>
    <w:rsid w:val="00BC60BF"/>
    <w:rsid w:val="00BC6CF6"/>
    <w:rsid w:val="00BD28BF"/>
    <w:rsid w:val="00BD6404"/>
    <w:rsid w:val="00BD65E5"/>
    <w:rsid w:val="00BD7A29"/>
    <w:rsid w:val="00BE0755"/>
    <w:rsid w:val="00BE33AE"/>
    <w:rsid w:val="00BF046F"/>
    <w:rsid w:val="00C01D50"/>
    <w:rsid w:val="00C056DC"/>
    <w:rsid w:val="00C070B1"/>
    <w:rsid w:val="00C114BC"/>
    <w:rsid w:val="00C1329B"/>
    <w:rsid w:val="00C17CF1"/>
    <w:rsid w:val="00C17FCA"/>
    <w:rsid w:val="00C24C05"/>
    <w:rsid w:val="00C24D2F"/>
    <w:rsid w:val="00C26222"/>
    <w:rsid w:val="00C27AD3"/>
    <w:rsid w:val="00C30562"/>
    <w:rsid w:val="00C31283"/>
    <w:rsid w:val="00C33C48"/>
    <w:rsid w:val="00C340E5"/>
    <w:rsid w:val="00C35AA7"/>
    <w:rsid w:val="00C37137"/>
    <w:rsid w:val="00C43BA1"/>
    <w:rsid w:val="00C43DAB"/>
    <w:rsid w:val="00C45969"/>
    <w:rsid w:val="00C47F08"/>
    <w:rsid w:val="00C514A6"/>
    <w:rsid w:val="00C5584B"/>
    <w:rsid w:val="00C5688B"/>
    <w:rsid w:val="00C5739F"/>
    <w:rsid w:val="00C575A2"/>
    <w:rsid w:val="00C57CF0"/>
    <w:rsid w:val="00C614CB"/>
    <w:rsid w:val="00C63463"/>
    <w:rsid w:val="00C63729"/>
    <w:rsid w:val="00C64201"/>
    <w:rsid w:val="00C649BD"/>
    <w:rsid w:val="00C65608"/>
    <w:rsid w:val="00C65891"/>
    <w:rsid w:val="00C66AC9"/>
    <w:rsid w:val="00C724D3"/>
    <w:rsid w:val="00C77C5A"/>
    <w:rsid w:val="00C77DD9"/>
    <w:rsid w:val="00C83BE6"/>
    <w:rsid w:val="00C85354"/>
    <w:rsid w:val="00C86724"/>
    <w:rsid w:val="00C86ABA"/>
    <w:rsid w:val="00C87791"/>
    <w:rsid w:val="00C90E25"/>
    <w:rsid w:val="00C916CE"/>
    <w:rsid w:val="00C943F3"/>
    <w:rsid w:val="00C950AC"/>
    <w:rsid w:val="00CA08C6"/>
    <w:rsid w:val="00CA0A77"/>
    <w:rsid w:val="00CA12FA"/>
    <w:rsid w:val="00CA2729"/>
    <w:rsid w:val="00CA3057"/>
    <w:rsid w:val="00CA45F8"/>
    <w:rsid w:val="00CA553B"/>
    <w:rsid w:val="00CB0305"/>
    <w:rsid w:val="00CB1FAA"/>
    <w:rsid w:val="00CB33C7"/>
    <w:rsid w:val="00CB4FBA"/>
    <w:rsid w:val="00CB6CA6"/>
    <w:rsid w:val="00CB6DA7"/>
    <w:rsid w:val="00CB7E4C"/>
    <w:rsid w:val="00CC25B4"/>
    <w:rsid w:val="00CC5F88"/>
    <w:rsid w:val="00CC69C8"/>
    <w:rsid w:val="00CC77A2"/>
    <w:rsid w:val="00CD307E"/>
    <w:rsid w:val="00CD6A1B"/>
    <w:rsid w:val="00CD7510"/>
    <w:rsid w:val="00CE0219"/>
    <w:rsid w:val="00CE0A7F"/>
    <w:rsid w:val="00CE1718"/>
    <w:rsid w:val="00CE336A"/>
    <w:rsid w:val="00CF0180"/>
    <w:rsid w:val="00CF3581"/>
    <w:rsid w:val="00CF3771"/>
    <w:rsid w:val="00CF4156"/>
    <w:rsid w:val="00CF5CAA"/>
    <w:rsid w:val="00D0195E"/>
    <w:rsid w:val="00D02764"/>
    <w:rsid w:val="00D03D00"/>
    <w:rsid w:val="00D05C30"/>
    <w:rsid w:val="00D05C48"/>
    <w:rsid w:val="00D11359"/>
    <w:rsid w:val="00D277D0"/>
    <w:rsid w:val="00D30858"/>
    <w:rsid w:val="00D30FC6"/>
    <w:rsid w:val="00D3188C"/>
    <w:rsid w:val="00D35F9B"/>
    <w:rsid w:val="00D36B69"/>
    <w:rsid w:val="00D36C44"/>
    <w:rsid w:val="00D408DD"/>
    <w:rsid w:val="00D41418"/>
    <w:rsid w:val="00D43C53"/>
    <w:rsid w:val="00D45D72"/>
    <w:rsid w:val="00D47823"/>
    <w:rsid w:val="00D520E4"/>
    <w:rsid w:val="00D53A38"/>
    <w:rsid w:val="00D53CD0"/>
    <w:rsid w:val="00D575DD"/>
    <w:rsid w:val="00D57DFA"/>
    <w:rsid w:val="00D65E71"/>
    <w:rsid w:val="00D66AEB"/>
    <w:rsid w:val="00D67FCF"/>
    <w:rsid w:val="00D70326"/>
    <w:rsid w:val="00D709CE"/>
    <w:rsid w:val="00D71F73"/>
    <w:rsid w:val="00D73285"/>
    <w:rsid w:val="00D7670E"/>
    <w:rsid w:val="00D80786"/>
    <w:rsid w:val="00D81CAB"/>
    <w:rsid w:val="00D8576F"/>
    <w:rsid w:val="00D8677F"/>
    <w:rsid w:val="00D875CF"/>
    <w:rsid w:val="00D90EE1"/>
    <w:rsid w:val="00D93368"/>
    <w:rsid w:val="00D948C9"/>
    <w:rsid w:val="00D953D7"/>
    <w:rsid w:val="00D96604"/>
    <w:rsid w:val="00D97F0C"/>
    <w:rsid w:val="00DA3A86"/>
    <w:rsid w:val="00DA5ABC"/>
    <w:rsid w:val="00DC2500"/>
    <w:rsid w:val="00DC77DC"/>
    <w:rsid w:val="00DD0453"/>
    <w:rsid w:val="00DD0C2C"/>
    <w:rsid w:val="00DD19DE"/>
    <w:rsid w:val="00DD28BC"/>
    <w:rsid w:val="00DD7BAD"/>
    <w:rsid w:val="00DE0EC7"/>
    <w:rsid w:val="00DE135D"/>
    <w:rsid w:val="00DE31F0"/>
    <w:rsid w:val="00DE3D1C"/>
    <w:rsid w:val="00DE4645"/>
    <w:rsid w:val="00E0227D"/>
    <w:rsid w:val="00E04B84"/>
    <w:rsid w:val="00E054FA"/>
    <w:rsid w:val="00E06466"/>
    <w:rsid w:val="00E06FDA"/>
    <w:rsid w:val="00E10992"/>
    <w:rsid w:val="00E1580E"/>
    <w:rsid w:val="00E160A5"/>
    <w:rsid w:val="00E1713D"/>
    <w:rsid w:val="00E20866"/>
    <w:rsid w:val="00E20A43"/>
    <w:rsid w:val="00E221C0"/>
    <w:rsid w:val="00E23607"/>
    <w:rsid w:val="00E23898"/>
    <w:rsid w:val="00E2459F"/>
    <w:rsid w:val="00E24751"/>
    <w:rsid w:val="00E25478"/>
    <w:rsid w:val="00E27A0F"/>
    <w:rsid w:val="00E319F1"/>
    <w:rsid w:val="00E33CD2"/>
    <w:rsid w:val="00E40E90"/>
    <w:rsid w:val="00E433D2"/>
    <w:rsid w:val="00E452C3"/>
    <w:rsid w:val="00E45C7E"/>
    <w:rsid w:val="00E50386"/>
    <w:rsid w:val="00E529FA"/>
    <w:rsid w:val="00E531EB"/>
    <w:rsid w:val="00E53E74"/>
    <w:rsid w:val="00E54874"/>
    <w:rsid w:val="00E54B6F"/>
    <w:rsid w:val="00E55ACA"/>
    <w:rsid w:val="00E57B74"/>
    <w:rsid w:val="00E61396"/>
    <w:rsid w:val="00E65BC6"/>
    <w:rsid w:val="00E661FF"/>
    <w:rsid w:val="00E71F31"/>
    <w:rsid w:val="00E71FA2"/>
    <w:rsid w:val="00E726EB"/>
    <w:rsid w:val="00E80B52"/>
    <w:rsid w:val="00E811B0"/>
    <w:rsid w:val="00E824C3"/>
    <w:rsid w:val="00E833C6"/>
    <w:rsid w:val="00E840B3"/>
    <w:rsid w:val="00E84D10"/>
    <w:rsid w:val="00E8629F"/>
    <w:rsid w:val="00E86920"/>
    <w:rsid w:val="00E91008"/>
    <w:rsid w:val="00E9374E"/>
    <w:rsid w:val="00E94F54"/>
    <w:rsid w:val="00E97A24"/>
    <w:rsid w:val="00E97AD5"/>
    <w:rsid w:val="00EA1111"/>
    <w:rsid w:val="00EA19BE"/>
    <w:rsid w:val="00EA3B4F"/>
    <w:rsid w:val="00EA3BB9"/>
    <w:rsid w:val="00EA3C24"/>
    <w:rsid w:val="00EA73DF"/>
    <w:rsid w:val="00EB163E"/>
    <w:rsid w:val="00EB61AE"/>
    <w:rsid w:val="00EC322D"/>
    <w:rsid w:val="00EC390C"/>
    <w:rsid w:val="00EC3EE8"/>
    <w:rsid w:val="00EC6E18"/>
    <w:rsid w:val="00ED383A"/>
    <w:rsid w:val="00ED695A"/>
    <w:rsid w:val="00EF1EC5"/>
    <w:rsid w:val="00EF3D95"/>
    <w:rsid w:val="00EF4C88"/>
    <w:rsid w:val="00EF55EB"/>
    <w:rsid w:val="00F00DCC"/>
    <w:rsid w:val="00F0156F"/>
    <w:rsid w:val="00F05AC8"/>
    <w:rsid w:val="00F07167"/>
    <w:rsid w:val="00F072D8"/>
    <w:rsid w:val="00F07CE0"/>
    <w:rsid w:val="00F13D05"/>
    <w:rsid w:val="00F1679D"/>
    <w:rsid w:val="00F1682C"/>
    <w:rsid w:val="00F1753C"/>
    <w:rsid w:val="00F20B91"/>
    <w:rsid w:val="00F220FC"/>
    <w:rsid w:val="00F24B8B"/>
    <w:rsid w:val="00F25764"/>
    <w:rsid w:val="00F30D2E"/>
    <w:rsid w:val="00F3496B"/>
    <w:rsid w:val="00F35516"/>
    <w:rsid w:val="00F35790"/>
    <w:rsid w:val="00F372BE"/>
    <w:rsid w:val="00F4136D"/>
    <w:rsid w:val="00F4212E"/>
    <w:rsid w:val="00F42C20"/>
    <w:rsid w:val="00F43891"/>
    <w:rsid w:val="00F43E34"/>
    <w:rsid w:val="00F53053"/>
    <w:rsid w:val="00F53FE2"/>
    <w:rsid w:val="00F575FF"/>
    <w:rsid w:val="00F57F41"/>
    <w:rsid w:val="00F60A79"/>
    <w:rsid w:val="00F618EF"/>
    <w:rsid w:val="00F62152"/>
    <w:rsid w:val="00F626D6"/>
    <w:rsid w:val="00F65448"/>
    <w:rsid w:val="00F65582"/>
    <w:rsid w:val="00F66E75"/>
    <w:rsid w:val="00F71FAE"/>
    <w:rsid w:val="00F73E68"/>
    <w:rsid w:val="00F7451A"/>
    <w:rsid w:val="00F77EB0"/>
    <w:rsid w:val="00F87CDD"/>
    <w:rsid w:val="00F91F35"/>
    <w:rsid w:val="00F933F0"/>
    <w:rsid w:val="00F937A3"/>
    <w:rsid w:val="00F9380D"/>
    <w:rsid w:val="00F94715"/>
    <w:rsid w:val="00F95CAB"/>
    <w:rsid w:val="00F96A3D"/>
    <w:rsid w:val="00FA0FAF"/>
    <w:rsid w:val="00FA21C7"/>
    <w:rsid w:val="00FA4718"/>
    <w:rsid w:val="00FA5848"/>
    <w:rsid w:val="00FA7F3D"/>
    <w:rsid w:val="00FB1504"/>
    <w:rsid w:val="00FB38D8"/>
    <w:rsid w:val="00FB451C"/>
    <w:rsid w:val="00FC051F"/>
    <w:rsid w:val="00FC06FF"/>
    <w:rsid w:val="00FC2D90"/>
    <w:rsid w:val="00FC48FD"/>
    <w:rsid w:val="00FC4B82"/>
    <w:rsid w:val="00FC69B4"/>
    <w:rsid w:val="00FD0694"/>
    <w:rsid w:val="00FD25BE"/>
    <w:rsid w:val="00FD2E70"/>
    <w:rsid w:val="00FD7AA7"/>
    <w:rsid w:val="00FE386E"/>
    <w:rsid w:val="00FE4296"/>
    <w:rsid w:val="00FF0FB9"/>
    <w:rsid w:val="00FF0FEA"/>
    <w:rsid w:val="00FF1FCB"/>
    <w:rsid w:val="00FF52D4"/>
    <w:rsid w:val="00FF6582"/>
    <w:rsid w:val="00FF6AA4"/>
    <w:rsid w:val="00FF6B09"/>
    <w:rsid w:val="2DBA492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0C4FF6"/>
  <w15:docId w15:val="{93EC1C12-B5E1-4928-9E15-82D0D9CD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1"/>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rPr>
  </w:style>
  <w:style w:type="character" w:styleId="af9">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1"/>
      <w:szCs w:val="18"/>
      <w:lang w:eastAsia="zh-CN"/>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列表段落11"/>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c"/>
    <w:uiPriority w:val="34"/>
    <w:qFormat/>
    <w:locked/>
    <w:rPr>
      <w:rFonts w:eastAsia="MS Mincho"/>
      <w:lang w:val="en-GB" w:eastAsia="en-US"/>
    </w:rPr>
  </w:style>
  <w:style w:type="character" w:styleId="afd">
    <w:name w:val="Placeholder Text"/>
    <w:basedOn w:val="a0"/>
    <w:uiPriority w:val="99"/>
    <w:semiHidden/>
    <w:rPr>
      <w:color w:val="808080"/>
    </w:rPr>
  </w:style>
  <w:style w:type="paragraph" w:customStyle="1" w:styleId="Figure">
    <w:name w:val="Figure"/>
    <w:basedOn w:val="a"/>
    <w:uiPriority w:val="99"/>
    <w:pPr>
      <w:numPr>
        <w:numId w:val="2"/>
      </w:numPr>
      <w:spacing w:before="180" w:after="240" w:line="280" w:lineRule="atLeast"/>
      <w:jc w:val="center"/>
    </w:pPr>
    <w:rPr>
      <w:rFonts w:ascii="Arial" w:hAnsi="Arial"/>
      <w:b/>
      <w:lang w:val="en-US"/>
    </w:rPr>
  </w:style>
  <w:style w:type="paragraph" w:customStyle="1" w:styleId="RAN4H2">
    <w:name w:val="RAN4 H2"/>
    <w:basedOn w:val="2"/>
    <w:next w:val="a"/>
    <w:qFormat/>
    <w:pPr>
      <w:numPr>
        <w:numId w:val="3"/>
      </w:numPr>
    </w:pPr>
    <w:rPr>
      <w:rFonts w:eastAsia="Times New Roman"/>
      <w:sz w:val="32"/>
      <w:szCs w:val="20"/>
      <w:lang w:val="en-US" w:eastAsia="en-US"/>
    </w:rPr>
  </w:style>
  <w:style w:type="paragraph" w:customStyle="1" w:styleId="RAN4H1">
    <w:name w:val="RAN4 H1"/>
    <w:basedOn w:val="a"/>
    <w:next w:val="a"/>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pPr>
      <w:numPr>
        <w:ilvl w:val="2"/>
        <w:numId w:val="3"/>
      </w:numPr>
      <w:spacing w:after="160"/>
      <w:ind w:left="505" w:hanging="505"/>
    </w:pPr>
    <w:rPr>
      <w:rFonts w:ascii="Arial" w:eastAsia="Batang" w:hAnsi="Arial" w:cs="Arial"/>
      <w:sz w:val="24"/>
      <w:szCs w:val="22"/>
      <w:lang w:val="en-US"/>
    </w:rPr>
  </w:style>
  <w:style w:type="paragraph" w:customStyle="1" w:styleId="References">
    <w:name w:val="References"/>
    <w:basedOn w:val="a"/>
    <w:uiPriority w:val="99"/>
    <w:pPr>
      <w:numPr>
        <w:numId w:val="4"/>
      </w:numPr>
      <w:spacing w:after="80"/>
    </w:pPr>
    <w:rPr>
      <w:sz w:val="18"/>
      <w:lang w:val="en-US" w:eastAsia="zh-CN"/>
    </w:rPr>
  </w:style>
  <w:style w:type="paragraph" w:styleId="afe">
    <w:name w:val="Revision"/>
    <w:hidden/>
    <w:uiPriority w:val="99"/>
    <w:semiHidden/>
    <w:rsid w:val="00D30FC6"/>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64182">
      <w:bodyDiv w:val="1"/>
      <w:marLeft w:val="0"/>
      <w:marRight w:val="0"/>
      <w:marTop w:val="0"/>
      <w:marBottom w:val="0"/>
      <w:divBdr>
        <w:top w:val="none" w:sz="0" w:space="0" w:color="auto"/>
        <w:left w:val="none" w:sz="0" w:space="0" w:color="auto"/>
        <w:bottom w:val="none" w:sz="0" w:space="0" w:color="auto"/>
        <w:right w:val="none" w:sz="0" w:space="0" w:color="auto"/>
      </w:divBdr>
    </w:div>
    <w:div w:id="392701274">
      <w:bodyDiv w:val="1"/>
      <w:marLeft w:val="0"/>
      <w:marRight w:val="0"/>
      <w:marTop w:val="0"/>
      <w:marBottom w:val="0"/>
      <w:divBdr>
        <w:top w:val="none" w:sz="0" w:space="0" w:color="auto"/>
        <w:left w:val="none" w:sz="0" w:space="0" w:color="auto"/>
        <w:bottom w:val="none" w:sz="0" w:space="0" w:color="auto"/>
        <w:right w:val="none" w:sz="0" w:space="0" w:color="auto"/>
      </w:divBdr>
    </w:div>
    <w:div w:id="588470024">
      <w:bodyDiv w:val="1"/>
      <w:marLeft w:val="0"/>
      <w:marRight w:val="0"/>
      <w:marTop w:val="0"/>
      <w:marBottom w:val="0"/>
      <w:divBdr>
        <w:top w:val="none" w:sz="0" w:space="0" w:color="auto"/>
        <w:left w:val="none" w:sz="0" w:space="0" w:color="auto"/>
        <w:bottom w:val="none" w:sz="0" w:space="0" w:color="auto"/>
        <w:right w:val="none" w:sz="0" w:space="0" w:color="auto"/>
      </w:divBdr>
    </w:div>
    <w:div w:id="903682301">
      <w:bodyDiv w:val="1"/>
      <w:marLeft w:val="0"/>
      <w:marRight w:val="0"/>
      <w:marTop w:val="0"/>
      <w:marBottom w:val="0"/>
      <w:divBdr>
        <w:top w:val="none" w:sz="0" w:space="0" w:color="auto"/>
        <w:left w:val="none" w:sz="0" w:space="0" w:color="auto"/>
        <w:bottom w:val="none" w:sz="0" w:space="0" w:color="auto"/>
        <w:right w:val="none" w:sz="0" w:space="0" w:color="auto"/>
      </w:divBdr>
    </w:div>
    <w:div w:id="994837109">
      <w:bodyDiv w:val="1"/>
      <w:marLeft w:val="0"/>
      <w:marRight w:val="0"/>
      <w:marTop w:val="0"/>
      <w:marBottom w:val="0"/>
      <w:divBdr>
        <w:top w:val="none" w:sz="0" w:space="0" w:color="auto"/>
        <w:left w:val="none" w:sz="0" w:space="0" w:color="auto"/>
        <w:bottom w:val="none" w:sz="0" w:space="0" w:color="auto"/>
        <w:right w:val="none" w:sz="0" w:space="0" w:color="auto"/>
      </w:divBdr>
    </w:div>
    <w:div w:id="1395815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1.png"/><Relationship Id="rId21" Type="http://schemas.openxmlformats.org/officeDocument/2006/relationships/hyperlink" Target="https://www.3gpp.org/ftp/TSG_RAN/WG4_Radio/TSGR4_98bis_e/Docs/R4-2106997.zip" TargetMode="External"/><Relationship Id="rId42" Type="http://schemas.openxmlformats.org/officeDocument/2006/relationships/hyperlink" Target="https://www.3gpp.org/ftp/TSG_RAN/WG4_Radio/TSGR4_98bis_e/Docs/R4-2107162.zip" TargetMode="External"/><Relationship Id="rId47" Type="http://schemas.openxmlformats.org/officeDocument/2006/relationships/hyperlink" Target="https://www.3gpp.org/ftp/TSG_RAN/WG4_Radio/TSGR4_98bis_e/Docs/R4-2106453.zip" TargetMode="External"/><Relationship Id="rId63" Type="http://schemas.openxmlformats.org/officeDocument/2006/relationships/hyperlink" Target="https://www.3gpp.org/ftp/TSG_RAN/WG4_Radio/TSGR4_98bis_e/Docs/R4-2107000.zip" TargetMode="External"/><Relationship Id="rId68" Type="http://schemas.openxmlformats.org/officeDocument/2006/relationships/hyperlink" Target="https://www.3gpp.org/ftp/TSG_RAN/WG4_Radio/TSGR4_98bis_e/Docs/R4-2107002.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6334.zip" TargetMode="External"/><Relationship Id="rId29" Type="http://schemas.openxmlformats.org/officeDocument/2006/relationships/hyperlink" Target="https://www.3gpp.org/ftp/TSG_RAN/WG4_Radio/TSGR4_98bis_e/Docs/R4-2106627.zip" TargetMode="External"/><Relationship Id="rId11" Type="http://schemas.openxmlformats.org/officeDocument/2006/relationships/footnotes" Target="footnotes.xml"/><Relationship Id="rId24" Type="http://schemas.openxmlformats.org/officeDocument/2006/relationships/hyperlink" Target="https://www.3gpp.org/ftp/TSG_RAN/WG4_Radio/TSGR4_98bis_e/Docs/R4-2107160.zip" TargetMode="External"/><Relationship Id="rId32" Type="http://schemas.openxmlformats.org/officeDocument/2006/relationships/hyperlink" Target="https://www.3gpp.org/ftp/TSG_RAN/WG4_Radio/TSGR4_98bis_e/Docs/R4-2107004.zip" TargetMode="External"/><Relationship Id="rId37" Type="http://schemas.openxmlformats.org/officeDocument/2006/relationships/hyperlink" Target="https://www.3gpp.org/ftp/TSG_RAN/WG4_Radio/TSGR4_98bis_e/Docs/R4-2106625.zip" TargetMode="External"/><Relationship Id="rId40" Type="http://schemas.openxmlformats.org/officeDocument/2006/relationships/hyperlink" Target="https://www.3gpp.org/ftp/TSG_RAN/WG4_Radio/TSGR4_98bis_e/Docs/R4-2107000.zip" TargetMode="External"/><Relationship Id="rId45" Type="http://schemas.openxmlformats.org/officeDocument/2006/relationships/hyperlink" Target="https://www.3gpp.org/ftp/TSG_RAN/WG4_Radio/TSGR4_98bis_e/Docs/R4-2104744.zip" TargetMode="External"/><Relationship Id="rId53" Type="http://schemas.openxmlformats.org/officeDocument/2006/relationships/hyperlink" Target="https://www.3gpp.org/ftp/TSG_RAN/WG4_Radio/TSGR4_98bis_e/Docs/R4-2107002.zip" TargetMode="External"/><Relationship Id="rId58" Type="http://schemas.openxmlformats.org/officeDocument/2006/relationships/hyperlink" Target="https://www.3gpp.org/ftp/TSG_RAN/WG4_Radio/TSGR4_98bis_e/Docs/R4-2104743.zip" TargetMode="External"/><Relationship Id="rId66" Type="http://schemas.openxmlformats.org/officeDocument/2006/relationships/hyperlink" Target="https://www.3gpp.org/ftp/TSG_RAN/WG4_Radio/TSGR4_98bis_e/Docs/R4-2106517.zip" TargetMode="External"/><Relationship Id="rId74"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hyperlink" Target="https://www.3gpp.org/ftp/TSG_RAN/WG4_Radio/TSGR4_98bis_e/Docs/R4-2107160.zip" TargetMode="External"/><Relationship Id="rId19" Type="http://schemas.openxmlformats.org/officeDocument/2006/relationships/hyperlink" Target="https://www.3gpp.org/ftp/TSG_RAN/WG4_Radio/TSGR4_98bis_e/Docs/R4-2106624.zip" TargetMode="External"/><Relationship Id="rId14" Type="http://schemas.openxmlformats.org/officeDocument/2006/relationships/hyperlink" Target="https://www.3gpp.org/ftp/TSG_RAN/WG4_Radio/TSGR4_98bis_e/Docs/R4-2104741.zip" TargetMode="External"/><Relationship Id="rId22" Type="http://schemas.openxmlformats.org/officeDocument/2006/relationships/hyperlink" Target="https://www.3gpp.org/ftp/TSG_RAN/WG4_Radio/TSGR4_98bis_e/Docs/R4-2106998.zip" TargetMode="External"/><Relationship Id="rId27" Type="http://schemas.openxmlformats.org/officeDocument/2006/relationships/hyperlink" Target="https://www.3gpp.org/ftp/TSG_RAN/WG4_Radio/TSGR4_98bis_e/Docs/R4-2106337.zip" TargetMode="External"/><Relationship Id="rId30" Type="http://schemas.openxmlformats.org/officeDocument/2006/relationships/hyperlink" Target="https://www.3gpp.org/ftp/TSG_RAN/WG4_Radio/TSGR4_98bis_e/Docs/R4-2106631.zip" TargetMode="External"/><Relationship Id="rId35" Type="http://schemas.openxmlformats.org/officeDocument/2006/relationships/hyperlink" Target="https://www.3gpp.org/ftp/TSG_RAN/WG4_Radio/TSGR4_98bis_e/Docs/R4-2104742.zip" TargetMode="External"/><Relationship Id="rId43" Type="http://schemas.openxmlformats.org/officeDocument/2006/relationships/hyperlink" Target="https://www.3gpp.org/ftp/TSG_RAN/WG4_Radio/TSGR4_98bis_e/Docs/R4-2107182.zip" TargetMode="External"/><Relationship Id="rId48" Type="http://schemas.openxmlformats.org/officeDocument/2006/relationships/hyperlink" Target="https://www.3gpp.org/ftp/TSG_RAN/WG4_Radio/TSGR4_98bis_e/Docs/R4-2106516.zip" TargetMode="External"/><Relationship Id="rId56" Type="http://schemas.openxmlformats.org/officeDocument/2006/relationships/hyperlink" Target="https://www.3gpp.org/ftp/TSG_RAN/WG4_Radio/TSGR4_98bis_e/Docs/R4-2107183.zip" TargetMode="External"/><Relationship Id="rId64" Type="http://schemas.openxmlformats.org/officeDocument/2006/relationships/hyperlink" Target="https://www.3gpp.org/ftp/TSG_RAN/WG4_Radio/TSGR4_98bis_e/Docs/R4-2107162.zip" TargetMode="External"/><Relationship Id="rId69" Type="http://schemas.openxmlformats.org/officeDocument/2006/relationships/hyperlink" Target="https://www.3gpp.org/ftp/TSG_RAN/WG4_Radio/TSGR4_98bis_e/Docs/R4-2107164.zip" TargetMode="External"/><Relationship Id="rId8" Type="http://schemas.openxmlformats.org/officeDocument/2006/relationships/styles" Target="styles.xml"/><Relationship Id="rId51" Type="http://schemas.openxmlformats.org/officeDocument/2006/relationships/hyperlink" Target="https://www.3gpp.org/ftp/TSG_RAN/WG4_Radio/TSGR4_98bis_e/Docs/R4-2106630.zip" TargetMode="External"/><Relationship Id="rId72" Type="http://schemas.openxmlformats.org/officeDocument/2006/relationships/hyperlink" Target="https://www.3gpp.org/ftp/TSG_RAN/WG4_Radio/TSGR4_98bis_e/Docs/R4-2107005.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s://www.3gpp.org/ftp/TSG_RAN/WG4_Radio/TSGR4_98bis_e/Docs/R4-2106452.zip" TargetMode="External"/><Relationship Id="rId25" Type="http://schemas.openxmlformats.org/officeDocument/2006/relationships/hyperlink" Target="https://www.3gpp.org/ftp/TSG_RAN/WG4_Radio/TSGR4_98bis_e/Docs/R4-2107181.zip" TargetMode="External"/><Relationship Id="rId33" Type="http://schemas.openxmlformats.org/officeDocument/2006/relationships/hyperlink" Target="https://www.3gpp.org/ftp/TSG_RAN/WG4_Radio/TSGR4_98bis_e/Docs/R4-2107005.zip" TargetMode="External"/><Relationship Id="rId38" Type="http://schemas.openxmlformats.org/officeDocument/2006/relationships/hyperlink" Target="https://www.3gpp.org/ftp/TSG_RAN/WG4_Radio/TSGR4_98bis_e/Docs/R4-2106629.zip" TargetMode="External"/><Relationship Id="rId46" Type="http://schemas.openxmlformats.org/officeDocument/2006/relationships/hyperlink" Target="https://www.3gpp.org/ftp/TSG_RAN/WG4_Radio/TSGR4_98bis_e/Docs/R4-2106336.zip" TargetMode="External"/><Relationship Id="rId59" Type="http://schemas.openxmlformats.org/officeDocument/2006/relationships/hyperlink" Target="https://www.3gpp.org/ftp/TSG_RAN/WG4_Radio/TSGR4_98bis_e/Docs/R4-2106628.zip" TargetMode="External"/><Relationship Id="rId67" Type="http://schemas.openxmlformats.org/officeDocument/2006/relationships/hyperlink" Target="https://www.3gpp.org/ftp/TSG_RAN/WG4_Radio/TSGR4_98bis_e/Docs/R4-2106630.zip" TargetMode="External"/><Relationship Id="rId20" Type="http://schemas.openxmlformats.org/officeDocument/2006/relationships/hyperlink" Target="https://www.3gpp.org/ftp/TSG_RAN/WG4_Radio/TSGR4_98bis_e/Docs/R4-2106628.zip" TargetMode="External"/><Relationship Id="rId41" Type="http://schemas.openxmlformats.org/officeDocument/2006/relationships/hyperlink" Target="https://www.3gpp.org/ftp/TSG_RAN/WG4_Radio/TSGR4_98bis_e/Docs/R4-2107161.zip" TargetMode="External"/><Relationship Id="rId54" Type="http://schemas.openxmlformats.org/officeDocument/2006/relationships/hyperlink" Target="https://www.3gpp.org/ftp/TSG_RAN/WG4_Radio/TSGR4_98bis_e/Docs/R4-2107163.zip" TargetMode="External"/><Relationship Id="rId62" Type="http://schemas.openxmlformats.org/officeDocument/2006/relationships/hyperlink" Target="https://www.3gpp.org/ftp/TSG_RAN/WG4_Radio/TSGR4_98bis_e/Docs/R4-2106629.zip" TargetMode="External"/><Relationship Id="rId70" Type="http://schemas.openxmlformats.org/officeDocument/2006/relationships/hyperlink" Target="https://www.3gpp.org/ftp/TSG_RAN/WG4_Radio/TSGR4_98bis_e/Docs/R4-2106631.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s://www.3gpp.org/ftp/TSG_RAN/WG4_Radio/TSGR4_98bis_e/Docs/R4-2104743.zip" TargetMode="External"/><Relationship Id="rId23" Type="http://schemas.openxmlformats.org/officeDocument/2006/relationships/hyperlink" Target="https://www.3gpp.org/ftp/TSG_RAN/WG4_Radio/TSGR4_98bis_e/Docs/R4-2107159.zip" TargetMode="External"/><Relationship Id="rId28" Type="http://schemas.openxmlformats.org/officeDocument/2006/relationships/hyperlink" Target="https://www.3gpp.org/ftp/TSG_RAN/WG4_Radio/TSGR4_98bis_e/Docs/R4-2106518.zip" TargetMode="External"/><Relationship Id="rId36" Type="http://schemas.openxmlformats.org/officeDocument/2006/relationships/hyperlink" Target="https://www.3gpp.org/ftp/TSG_RAN/WG4_Radio/TSGR4_98bis_e/Docs/R4-2106335.zip" TargetMode="External"/><Relationship Id="rId49" Type="http://schemas.openxmlformats.org/officeDocument/2006/relationships/hyperlink" Target="https://www.3gpp.org/ftp/TSG_RAN/WG4_Radio/TSGR4_98bis_e/Docs/R4-2106517.zip" TargetMode="External"/><Relationship Id="rId57" Type="http://schemas.openxmlformats.org/officeDocument/2006/relationships/hyperlink" Target="https://www.3gpp.org/ftp/TSG_RAN/WG4_Radio/TSGR4_98bis_e/Docs/R4-2104427.zip" TargetMode="External"/><Relationship Id="rId10" Type="http://schemas.openxmlformats.org/officeDocument/2006/relationships/webSettings" Target="webSettings.xml"/><Relationship Id="rId31" Type="http://schemas.openxmlformats.org/officeDocument/2006/relationships/hyperlink" Target="https://www.3gpp.org/ftp/TSG_RAN/WG4_Radio/TSGR4_98bis_e/Docs/R4-2107003.zip" TargetMode="External"/><Relationship Id="rId44" Type="http://schemas.openxmlformats.org/officeDocument/2006/relationships/hyperlink" Target="https://www.3gpp.org/ftp/TSG_RAN/WG4_Radio/TSGR4_98bis_e/Docs/R4-2104742.zip" TargetMode="External"/><Relationship Id="rId52" Type="http://schemas.openxmlformats.org/officeDocument/2006/relationships/hyperlink" Target="https://www.3gpp.org/ftp/TSG_RAN/WG4_Radio/TSGR4_98bis_e/Docs/R4-2107001.zip" TargetMode="External"/><Relationship Id="rId60" Type="http://schemas.openxmlformats.org/officeDocument/2006/relationships/hyperlink" Target="https://www.3gpp.org/ftp/TSG_RAN/WG4_Radio/TSGR4_98bis_e/Docs/R4-2106998.zip" TargetMode="External"/><Relationship Id="rId65" Type="http://schemas.openxmlformats.org/officeDocument/2006/relationships/hyperlink" Target="https://www.3gpp.org/ftp/TSG_RAN/WG4_Radio/TSGR4_98bis_e/Docs/R4-2104744.zip" TargetMode="External"/><Relationship Id="rId73"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https://www.3gpp.org/ftp/TSG_RAN/WG4_Radio/TSGR4_98bis_e/Docs/R4-2104427.zip" TargetMode="External"/><Relationship Id="rId18" Type="http://schemas.openxmlformats.org/officeDocument/2006/relationships/hyperlink" Target="https://www.3gpp.org/ftp/TSG_RAN/WG4_Radio/TSGR4_98bis_e/Docs/R4-2106515.zip" TargetMode="External"/><Relationship Id="rId39" Type="http://schemas.openxmlformats.org/officeDocument/2006/relationships/hyperlink" Target="https://www.3gpp.org/ftp/TSG_RAN/WG4_Radio/TSGR4_98bis_e/Docs/R4-2106999.zip" TargetMode="External"/><Relationship Id="rId34" Type="http://schemas.openxmlformats.org/officeDocument/2006/relationships/hyperlink" Target="https://www.3gpp.org/ftp/TSG_RAN/WG4_Radio/TSGR4_98bis_e/Docs/R4-2107184.zip" TargetMode="External"/><Relationship Id="rId50" Type="http://schemas.openxmlformats.org/officeDocument/2006/relationships/hyperlink" Target="https://www.3gpp.org/ftp/TSG_RAN/WG4_Radio/TSGR4_98bis_e/Docs/R4-2106626.zip" TargetMode="External"/><Relationship Id="rId55" Type="http://schemas.openxmlformats.org/officeDocument/2006/relationships/hyperlink" Target="https://www.3gpp.org/ftp/TSG_RAN/WG4_Radio/TSGR4_98bis_e/Docs/R4-2107164.zip" TargetMode="External"/><Relationship Id="rId7" Type="http://schemas.openxmlformats.org/officeDocument/2006/relationships/numbering" Target="numbering.xml"/><Relationship Id="rId71" Type="http://schemas.openxmlformats.org/officeDocument/2006/relationships/hyperlink" Target="https://www.3gpp.org/ftp/TSG_RAN/WG4_Radio/TSGR4_98bis_e/Docs/R4-210700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CDBDD-DB0E-45BD-95FD-6D29594CA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FCD20A-4693-4247-8381-A3E353C1513F}">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DFF04DF-5F4A-45BF-8DC1-3E631B90E4F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DCE0787-445F-4EF3-87B0-B5144A019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342</TotalTime>
  <Pages>78</Pages>
  <Words>24497</Words>
  <Characters>139635</Characters>
  <Application>Microsoft Office Word</Application>
  <DocSecurity>0</DocSecurity>
  <Lines>1163</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139</cp:revision>
  <cp:lastPrinted>2019-04-25T01:09:00Z</cp:lastPrinted>
  <dcterms:created xsi:type="dcterms:W3CDTF">2021-04-13T15:25:00Z</dcterms:created>
  <dcterms:modified xsi:type="dcterms:W3CDTF">2021-04-15T00:51:00Z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(2)NTqu0LWG/y7aqD4OkgWDCWnsijrIP7GlF8FMCiuv5MaYMvXIY7r02+RkfLj97qDV6TKrvNCz
OYI/lsEJhL4kVrDp9BCugRDYje/pnFQv0Y/Mh7t/FU1pnHSoTXwcCEDriJMje8h2WqVwE5Oh
2ejTdvYTms5ejBgE7DZAwtib2/E11aZGVMyc2YkG1q/MreQ4e4NfRJrt7UOf7SBfxlQR/psx
QEeudZwV54oKn2qKb7</vt:lpwstr>
  </property>
  <property fmtid="{D5CDD505-2E9C-101B-9397-08002B2CF9AE}" pid="14" name="_2015_ms_pID_7253431">
    <vt:lpwstr>dEkDJSwoqSuaEa52hZe/4WWKXkqCoBt2KkECAZL6+agM5v11wPnlqL
Es2Jj3rolGPJk8kGSTUtwnOu+i2C5j9qwkAVjcimuTAnACZUoaJFVYB7QCjNWgDEnbNY62d5
v/RvpJ2TWHPjUIhtqZiK/jAQIJgADLwvsroiH1fnzXihu3OkcZuhZh6Tu7Mc4DmWT08NHUUP
l5yk6glTHuDxBQsS</vt:lpwstr>
  </property>
  <property fmtid="{D5CDD505-2E9C-101B-9397-08002B2CF9AE}" pid="15" name="KSOProductBuildVer">
    <vt:lpwstr>2052-11.8.2.9022</vt:lpwstr>
  </property>
  <property fmtid="{D5CDD505-2E9C-101B-9397-08002B2CF9AE}" pid="16" name="ContentTypeId">
    <vt:lpwstr>0x010100F3E9551B3FDDA24EBF0A209BAAD637CA</vt:lpwstr>
  </property>
  <property fmtid="{D5CDD505-2E9C-101B-9397-08002B2CF9AE}" pid="17" name="_dlc_DocIdItemGuid">
    <vt:lpwstr>e02bb81a-3c94-410a-bc34-d88b024a8a8a</vt:lpwstr>
  </property>
</Properties>
</file>