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8F63E1"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8F63E1"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8F63E1"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8F63E1"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8F63E1"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8F63E1"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8F63E1"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8F63E1"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8F63E1"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8F63E1"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541"/>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Change w:id="2">
          <w:tblGrid>
            <w:gridCol w:w="1450"/>
            <w:gridCol w:w="8181"/>
          </w:tblGrid>
        </w:tblGridChange>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3"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4" w:author="Gene Fong" w:date="2021-04-15T07:44:00Z">
                  <w:rPr>
                    <w:rFonts w:eastAsia="SimSun"/>
                    <w:color w:val="0070C0"/>
                    <w:szCs w:val="24"/>
                    <w:lang w:eastAsia="zh-CN"/>
                  </w:rPr>
                </w:rPrChange>
              </w:rPr>
              <w:pPrChange w:id="5" w:author="Gene Fong" w:date="2021-04-15T07:44:00Z">
                <w:pPr>
                  <w:overflowPunct/>
                  <w:autoSpaceDE/>
                  <w:autoSpaceDN/>
                  <w:adjustRightInd/>
                  <w:spacing w:after="120"/>
                  <w:textAlignment w:val="auto"/>
                </w:pPr>
              </w:pPrChange>
            </w:pPr>
            <w:ins w:id="6"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7"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8" w:author="Gene Fong" w:date="2021-04-15T07:45:00Z">
                  <w:rPr>
                    <w:rFonts w:eastAsiaTheme="minorEastAsia"/>
                    <w:bCs/>
                    <w:color w:val="0070C0"/>
                    <w:u w:val="single"/>
                    <w:lang w:eastAsia="ko-KR"/>
                  </w:rPr>
                </w:rPrChange>
              </w:rPr>
              <w:pPrChange w:id="9" w:author="Gene Fong" w:date="2021-04-15T07:45:00Z">
                <w:pPr>
                  <w:overflowPunct/>
                  <w:autoSpaceDE/>
                  <w:autoSpaceDN/>
                  <w:adjustRightInd/>
                  <w:spacing w:after="120"/>
                  <w:textAlignment w:val="auto"/>
                </w:pPr>
              </w:pPrChange>
            </w:pPr>
            <w:ins w:id="10"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1" w:author="Gene Fong" w:date="2021-04-15T07:46:00Z">
              <w:r w:rsidR="002566EF">
                <w:rPr>
                  <w:lang w:eastAsia="ko-KR"/>
                </w:rPr>
                <w:t xml:space="preserve"> [Skyworks]</w:t>
              </w:r>
            </w:ins>
            <w:ins w:id="12"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3" w:author="Gene Fong" w:date="2021-04-15T07:45:00Z"/>
        </w:trPr>
        <w:tc>
          <w:tcPr>
            <w:tcW w:w="1450" w:type="dxa"/>
          </w:tcPr>
          <w:p w14:paraId="07BF4E8A" w14:textId="77777777" w:rsidR="00DA5C51" w:rsidRDefault="00062858" w:rsidP="00761890">
            <w:pPr>
              <w:spacing w:after="120"/>
              <w:rPr>
                <w:ins w:id="14" w:author="Gene Fong" w:date="2021-04-15T07:45:00Z"/>
                <w:color w:val="0070C0"/>
                <w:lang w:val="en-US" w:eastAsia="zh-CN"/>
              </w:rPr>
            </w:pPr>
            <w:ins w:id="15"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6" w:author="Gene Fong" w:date="2021-04-15T07:45:00Z"/>
                <w:bCs/>
                <w:color w:val="0070C0"/>
                <w:u w:val="single"/>
                <w:lang w:eastAsia="ko-KR"/>
              </w:rPr>
            </w:pPr>
            <w:ins w:id="17"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8" w:author="Gene Fong" w:date="2021-04-15T07:46:00Z">
              <w:r>
                <w:rPr>
                  <w:bCs/>
                  <w:color w:val="0070C0"/>
                  <w:u w:val="single"/>
                  <w:lang w:eastAsia="ko-KR"/>
                </w:rPr>
                <w:t xml:space="preserve">le] </w:t>
              </w:r>
            </w:ins>
            <w:ins w:id="19"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20" w:author="Gene Fong" w:date="2021-04-15T07:45:00Z"/>
                <w:bCs/>
                <w:color w:val="0070C0"/>
                <w:u w:val="single"/>
                <w:lang w:eastAsia="ko-KR"/>
              </w:rPr>
            </w:pPr>
            <w:ins w:id="21"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2" w:author="Gene Fong" w:date="2021-04-15T07:45:00Z"/>
                <w:bCs/>
                <w:color w:val="0070C0"/>
                <w:u w:val="single"/>
                <w:lang w:eastAsia="ko-KR"/>
              </w:rPr>
            </w:pPr>
            <w:ins w:id="23" w:author="Gene Fong" w:date="2021-04-15T07:45:00Z">
              <w:r w:rsidRPr="00A9478F">
                <w:rPr>
                  <w:bCs/>
                  <w:color w:val="0070C0"/>
                  <w:u w:val="single"/>
                  <w:lang w:eastAsia="ko-KR"/>
                </w:rPr>
                <w:t xml:space="preserve">All UE vendor support reuse the existing MPR from n41 PC1.5 UE. for n77/n78/n79 smartphone </w:t>
              </w:r>
              <w:r w:rsidRPr="00A9478F">
                <w:rPr>
                  <w:bCs/>
                  <w:color w:val="0070C0"/>
                  <w:u w:val="single"/>
                  <w:lang w:eastAsia="ko-KR"/>
                </w:rPr>
                <w:lastRenderedPageBreak/>
                <w:t>UE.</w:t>
              </w:r>
            </w:ins>
          </w:p>
          <w:p w14:paraId="4AF469BE" w14:textId="77777777" w:rsidR="00DA5C51" w:rsidRPr="003E2BA6" w:rsidRDefault="00A9478F" w:rsidP="00A9478F">
            <w:pPr>
              <w:spacing w:after="120"/>
              <w:rPr>
                <w:ins w:id="24" w:author="Gene Fong" w:date="2021-04-15T07:45:00Z"/>
                <w:bCs/>
                <w:color w:val="0070C0"/>
                <w:u w:val="single"/>
                <w:lang w:eastAsia="ko-KR"/>
              </w:rPr>
            </w:pPr>
            <w:ins w:id="25"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6" w:author="Gene Fong" w:date="2021-04-15T07:45:00Z"/>
        </w:trPr>
        <w:tc>
          <w:tcPr>
            <w:tcW w:w="1450" w:type="dxa"/>
          </w:tcPr>
          <w:p w14:paraId="3D46D0C7" w14:textId="77777777" w:rsidR="00DA5C51" w:rsidRDefault="002566EF" w:rsidP="00761890">
            <w:pPr>
              <w:spacing w:after="120"/>
              <w:rPr>
                <w:ins w:id="27" w:author="Gene Fong" w:date="2021-04-15T07:45:00Z"/>
                <w:color w:val="0070C0"/>
                <w:lang w:val="en-US" w:eastAsia="zh-CN"/>
              </w:rPr>
            </w:pPr>
            <w:ins w:id="28"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9" w:author="Gene Fong" w:date="2021-04-15T07:46:00Z"/>
                <w:bCs/>
                <w:color w:val="0070C0"/>
                <w:u w:val="single"/>
                <w:lang w:eastAsia="ko-KR"/>
              </w:rPr>
            </w:pPr>
            <w:ins w:id="30"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1" w:author="Gene Fong" w:date="2021-04-15T07:46:00Z"/>
                <w:bCs/>
                <w:color w:val="0070C0"/>
                <w:u w:val="single"/>
                <w:lang w:eastAsia="ko-KR"/>
              </w:rPr>
            </w:pPr>
            <w:ins w:id="32"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3" w:author="Gene Fong" w:date="2021-04-15T07:46:00Z"/>
                <w:bCs/>
                <w:color w:val="0070C0"/>
                <w:u w:val="single"/>
                <w:lang w:eastAsia="ko-KR"/>
              </w:rPr>
            </w:pPr>
            <w:ins w:id="34"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5" w:author="Gene Fong" w:date="2021-04-15T07:45:00Z"/>
                <w:bCs/>
                <w:color w:val="0070C0"/>
                <w:u w:val="single"/>
                <w:lang w:eastAsia="ko-KR"/>
              </w:rPr>
            </w:pPr>
            <w:ins w:id="36"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7" w:author="Gene Fong" w:date="2021-04-15T07:47:00Z"/>
        </w:trPr>
        <w:tc>
          <w:tcPr>
            <w:tcW w:w="1450" w:type="dxa"/>
          </w:tcPr>
          <w:p w14:paraId="53F2CFFF" w14:textId="77777777" w:rsidR="005B4C69" w:rsidRDefault="00013303" w:rsidP="00761890">
            <w:pPr>
              <w:spacing w:after="120"/>
              <w:rPr>
                <w:ins w:id="38" w:author="Gene Fong" w:date="2021-04-15T07:47:00Z"/>
                <w:color w:val="0070C0"/>
                <w:lang w:val="en-US" w:eastAsia="zh-CN"/>
              </w:rPr>
            </w:pPr>
            <w:ins w:id="39" w:author="jinwang (A)" w:date="2021-04-15T18:33:00Z">
              <w:r>
                <w:rPr>
                  <w:color w:val="0070C0"/>
                  <w:lang w:val="en-US" w:eastAsia="zh-CN"/>
                </w:rPr>
                <w:t>Huawei</w:t>
              </w:r>
            </w:ins>
          </w:p>
        </w:tc>
        <w:tc>
          <w:tcPr>
            <w:tcW w:w="8181" w:type="dxa"/>
          </w:tcPr>
          <w:p w14:paraId="25223996" w14:textId="77777777" w:rsidR="00B53045" w:rsidRDefault="00B53045">
            <w:pPr>
              <w:spacing w:after="120"/>
              <w:rPr>
                <w:ins w:id="40" w:author="jinwang (A)" w:date="2021-04-15T18:44:00Z"/>
                <w:rFonts w:eastAsiaTheme="minorEastAsia"/>
                <w:bCs/>
                <w:color w:val="0070C0"/>
                <w:lang w:eastAsia="ko-KR"/>
              </w:rPr>
              <w:pPrChange w:id="41" w:author="jinwang (A)" w:date="2021-04-15T18:43:00Z">
                <w:pPr>
                  <w:overflowPunct/>
                  <w:autoSpaceDE/>
                  <w:autoSpaceDN/>
                  <w:adjustRightInd/>
                  <w:spacing w:after="120"/>
                  <w:textAlignment w:val="auto"/>
                </w:pPr>
              </w:pPrChange>
            </w:pPr>
            <w:ins w:id="42" w:author="jinwang (A)" w:date="2021-04-15T18:35:00Z">
              <w:r w:rsidRPr="00B53045">
                <w:rPr>
                  <w:bCs/>
                  <w:color w:val="0070C0"/>
                  <w:lang w:eastAsia="ko-KR"/>
                  <w:rPrChange w:id="43" w:author="jinwang (A)" w:date="2021-04-15T18:36:00Z">
                    <w:rPr>
                      <w:bCs/>
                      <w:color w:val="0070C0"/>
                      <w:u w:val="single"/>
                      <w:lang w:eastAsia="ko-KR"/>
                    </w:rPr>
                  </w:rPrChange>
                </w:rPr>
                <w:t xml:space="preserve">In view of Qualcomm’s comments above, it seems </w:t>
              </w:r>
            </w:ins>
            <w:ins w:id="44" w:author="jinwang (A)" w:date="2021-04-15T18:36:00Z">
              <w:r w:rsidRPr="00B53045">
                <w:rPr>
                  <w:bCs/>
                  <w:color w:val="0070C0"/>
                  <w:lang w:eastAsia="ko-KR"/>
                  <w:rPrChange w:id="45" w:author="jinwang (A)" w:date="2021-04-15T18:36:00Z">
                    <w:rPr>
                      <w:bCs/>
                      <w:color w:val="0070C0"/>
                      <w:u w:val="single"/>
                      <w:lang w:eastAsia="ko-KR"/>
                    </w:rPr>
                  </w:rPrChange>
                </w:rPr>
                <w:t xml:space="preserve">that they’re challenging </w:t>
              </w:r>
            </w:ins>
            <w:ins w:id="46" w:author="jinwang (A)" w:date="2021-04-15T18:35:00Z">
              <w:r w:rsidRPr="00B53045">
                <w:rPr>
                  <w:bCs/>
                  <w:color w:val="0070C0"/>
                  <w:lang w:eastAsia="ko-KR"/>
                  <w:rPrChange w:id="47" w:author="jinwang (A)" w:date="2021-04-15T18:36:00Z">
                    <w:rPr>
                      <w:bCs/>
                      <w:color w:val="0070C0"/>
                      <w:u w:val="single"/>
                      <w:lang w:eastAsia="ko-KR"/>
                    </w:rPr>
                  </w:rPrChange>
                </w:rPr>
                <w:t xml:space="preserve">the validity of the existing </w:t>
              </w:r>
            </w:ins>
            <w:ins w:id="48" w:author="jinwang (A)" w:date="2021-04-15T18:36:00Z">
              <w:r w:rsidRPr="00B53045">
                <w:rPr>
                  <w:bCs/>
                  <w:color w:val="0070C0"/>
                  <w:lang w:eastAsia="ko-KR"/>
                  <w:rPrChange w:id="49" w:author="jinwang (A)" w:date="2021-04-15T18:36:00Z">
                    <w:rPr>
                      <w:bCs/>
                      <w:color w:val="0070C0"/>
                      <w:u w:val="single"/>
                      <w:lang w:eastAsia="ko-KR"/>
                    </w:rPr>
                  </w:rPrChange>
                </w:rPr>
                <w:t>PC1.5 MPR</w:t>
              </w:r>
            </w:ins>
            <w:ins w:id="50" w:author="jinwang (A)" w:date="2021-04-15T18:37:00Z">
              <w:r w:rsidR="00013303">
                <w:rPr>
                  <w:bCs/>
                  <w:color w:val="0070C0"/>
                  <w:lang w:eastAsia="ko-KR"/>
                </w:rPr>
                <w:t xml:space="preserve">. </w:t>
              </w:r>
            </w:ins>
            <w:ins w:id="51" w:author="jinwang (A)" w:date="2021-04-15T18:40:00Z">
              <w:r w:rsidR="003A7951">
                <w:rPr>
                  <w:bCs/>
                  <w:color w:val="0070C0"/>
                  <w:lang w:eastAsia="ko-KR"/>
                </w:rPr>
                <w:t xml:space="preserve">Since the same </w:t>
              </w:r>
            </w:ins>
            <w:ins w:id="52" w:author="jinwang (A)" w:date="2021-04-15T18:42:00Z">
              <w:r w:rsidR="003A7951">
                <w:rPr>
                  <w:bCs/>
                  <w:color w:val="0070C0"/>
                  <w:lang w:eastAsia="ko-KR"/>
                </w:rPr>
                <w:t xml:space="preserve">rigorous </w:t>
              </w:r>
            </w:ins>
            <w:ins w:id="53" w:author="jinwang (A)" w:date="2021-04-15T18:43:00Z">
              <w:r w:rsidR="003A7951">
                <w:rPr>
                  <w:bCs/>
                  <w:color w:val="0070C0"/>
                  <w:lang w:eastAsia="ko-KR"/>
                </w:rPr>
                <w:t xml:space="preserve">3GPP </w:t>
              </w:r>
            </w:ins>
            <w:ins w:id="54" w:author="jinwang (A)" w:date="2021-04-15T18:40:00Z">
              <w:r w:rsidR="003A7951">
                <w:rPr>
                  <w:bCs/>
                  <w:color w:val="0070C0"/>
                  <w:lang w:eastAsia="ko-KR"/>
                </w:rPr>
                <w:t>process has been applied</w:t>
              </w:r>
            </w:ins>
            <w:ins w:id="55" w:author="jinwang (A)" w:date="2021-04-15T18:41:00Z">
              <w:r w:rsidR="003A7951">
                <w:rPr>
                  <w:bCs/>
                  <w:color w:val="0070C0"/>
                  <w:lang w:eastAsia="ko-KR"/>
                </w:rPr>
                <w:t xml:space="preserve"> when defining the MPR</w:t>
              </w:r>
            </w:ins>
            <w:ins w:id="56" w:author="jinwang (A)" w:date="2021-04-15T18:40:00Z">
              <w:r w:rsidR="003A7951">
                <w:rPr>
                  <w:bCs/>
                  <w:color w:val="0070C0"/>
                  <w:lang w:eastAsia="ko-KR"/>
                </w:rPr>
                <w:t xml:space="preserve">, I doubt major flaws or in other words </w:t>
              </w:r>
            </w:ins>
            <w:ins w:id="57"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8" w:author="jinwang (A)" w:date="2021-04-15T18:52:00Z"/>
                <w:rFonts w:eastAsiaTheme="minorEastAsia"/>
                <w:bCs/>
                <w:color w:val="0070C0"/>
                <w:lang w:eastAsia="ko-KR"/>
              </w:rPr>
              <w:pPrChange w:id="59" w:author="jinwang (A)" w:date="2021-04-15T18:52:00Z">
                <w:pPr>
                  <w:overflowPunct/>
                  <w:autoSpaceDE/>
                  <w:autoSpaceDN/>
                  <w:adjustRightInd/>
                  <w:spacing w:after="120"/>
                  <w:textAlignment w:val="auto"/>
                </w:pPr>
              </w:pPrChange>
            </w:pPr>
            <w:ins w:id="60" w:author="jinwang (A)" w:date="2021-04-15T18:46:00Z">
              <w:r>
                <w:rPr>
                  <w:bCs/>
                  <w:color w:val="0070C0"/>
                  <w:lang w:eastAsia="ko-KR"/>
                </w:rPr>
                <w:t xml:space="preserve">Currently, PC1.5 assumes dual-PA/antenna architecture. </w:t>
              </w:r>
            </w:ins>
            <w:ins w:id="61" w:author="jinwang (A)" w:date="2021-04-15T18:47:00Z">
              <w:r>
                <w:rPr>
                  <w:bCs/>
                  <w:color w:val="0070C0"/>
                  <w:lang w:eastAsia="ko-KR"/>
                </w:rPr>
                <w:t xml:space="preserve">This could be a main factor that the lower bound of the max Tx power </w:t>
              </w:r>
            </w:ins>
            <w:ins w:id="62" w:author="jinwang (A)" w:date="2021-04-15T18:48:00Z">
              <w:r>
                <w:rPr>
                  <w:bCs/>
                  <w:color w:val="0070C0"/>
                  <w:lang w:eastAsia="ko-KR"/>
                </w:rPr>
                <w:t xml:space="preserve">after considering the MPR </w:t>
              </w:r>
            </w:ins>
            <w:ins w:id="63" w:author="jinwang (A)" w:date="2021-04-15T18:47:00Z">
              <w:r>
                <w:rPr>
                  <w:bCs/>
                  <w:color w:val="0070C0"/>
                  <w:lang w:eastAsia="ko-KR"/>
                </w:rPr>
                <w:t xml:space="preserve">is not </w:t>
              </w:r>
            </w:ins>
            <w:ins w:id="64" w:author="jinwang (A)" w:date="2021-04-15T18:52:00Z">
              <w:r w:rsidR="00B55EC0">
                <w:rPr>
                  <w:bCs/>
                  <w:color w:val="0070C0"/>
                  <w:lang w:eastAsia="ko-KR"/>
                </w:rPr>
                <w:t xml:space="preserve">much </w:t>
              </w:r>
            </w:ins>
            <w:ins w:id="65" w:author="jinwang (A)" w:date="2021-04-15T18:47:00Z">
              <w:r>
                <w:rPr>
                  <w:bCs/>
                  <w:color w:val="0070C0"/>
                  <w:lang w:eastAsia="ko-KR"/>
                </w:rPr>
                <w:t xml:space="preserve">improved compared with </w:t>
              </w:r>
            </w:ins>
            <w:ins w:id="66" w:author="jinwang (A)" w:date="2021-04-15T18:52:00Z">
              <w:r w:rsidR="00B55EC0">
                <w:rPr>
                  <w:bCs/>
                  <w:color w:val="0070C0"/>
                  <w:lang w:eastAsia="ko-KR"/>
                </w:rPr>
                <w:t xml:space="preserve">that of </w:t>
              </w:r>
            </w:ins>
            <w:ins w:id="67" w:author="jinwang (A)" w:date="2021-04-15T18:48:00Z">
              <w:r>
                <w:rPr>
                  <w:bCs/>
                  <w:color w:val="0070C0"/>
                  <w:lang w:eastAsia="ko-KR"/>
                </w:rPr>
                <w:t>PC2.</w:t>
              </w:r>
            </w:ins>
            <w:ins w:id="68" w:author="jinwang (A)" w:date="2021-04-15T18:50:00Z">
              <w:r w:rsidR="00B55EC0">
                <w:rPr>
                  <w:bCs/>
                  <w:color w:val="0070C0"/>
                  <w:lang w:eastAsia="ko-KR"/>
                </w:rPr>
                <w:t xml:space="preserve"> As pointed by Skyworks, </w:t>
              </w:r>
            </w:ins>
            <w:ins w:id="69" w:author="jinwang (A)" w:date="2021-04-15T18:51:00Z">
              <w:r w:rsidR="00B55EC0">
                <w:rPr>
                  <w:bCs/>
                  <w:color w:val="0070C0"/>
                  <w:lang w:eastAsia="ko-KR"/>
                </w:rPr>
                <w:t xml:space="preserve">there’re no changes in </w:t>
              </w:r>
            </w:ins>
            <w:ins w:id="70" w:author="jinwang (A)" w:date="2021-04-15T18:50:00Z">
              <w:r w:rsidR="00B55EC0">
                <w:rPr>
                  <w:bCs/>
                  <w:color w:val="0070C0"/>
                  <w:lang w:eastAsia="ko-KR"/>
                </w:rPr>
                <w:t>the RF assumptions</w:t>
              </w:r>
            </w:ins>
            <w:ins w:id="71" w:author="jinwang (A)" w:date="2021-04-15T18:51:00Z">
              <w:r w:rsidR="00B55EC0">
                <w:rPr>
                  <w:bCs/>
                  <w:color w:val="0070C0"/>
                  <w:lang w:eastAsia="ko-KR"/>
                </w:rPr>
                <w:t xml:space="preserve"> and hence re-run </w:t>
              </w:r>
            </w:ins>
            <w:ins w:id="72" w:author="jinwang (A)" w:date="2021-04-15T18:55:00Z">
              <w:r w:rsidR="00B55EC0">
                <w:rPr>
                  <w:bCs/>
                  <w:color w:val="0070C0"/>
                  <w:lang w:eastAsia="ko-KR"/>
                </w:rPr>
                <w:t xml:space="preserve">the </w:t>
              </w:r>
            </w:ins>
            <w:ins w:id="73"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4" w:author="Gene Fong" w:date="2021-04-15T07:47:00Z"/>
                <w:rFonts w:eastAsiaTheme="minorEastAsia"/>
                <w:bCs/>
                <w:color w:val="0070C0"/>
                <w:lang w:eastAsia="ko-KR"/>
              </w:rPr>
              <w:pPrChange w:id="75" w:author="jinwang (A)" w:date="2021-04-15T18:52:00Z">
                <w:pPr>
                  <w:overflowPunct/>
                  <w:autoSpaceDE/>
                  <w:autoSpaceDN/>
                  <w:adjustRightInd/>
                  <w:spacing w:after="120"/>
                  <w:textAlignment w:val="auto"/>
                </w:pPr>
              </w:pPrChange>
            </w:pPr>
            <w:ins w:id="76" w:author="jinwang (A)" w:date="2021-04-15T18:52:00Z">
              <w:r>
                <w:rPr>
                  <w:bCs/>
                  <w:color w:val="0070C0"/>
                  <w:lang w:eastAsia="ko-KR"/>
                </w:rPr>
                <w:t>In summary, we do not think it</w:t>
              </w:r>
            </w:ins>
            <w:ins w:id="77" w:author="jinwang (A)" w:date="2021-04-15T18:53:00Z">
              <w:r>
                <w:rPr>
                  <w:bCs/>
                  <w:color w:val="0070C0"/>
                  <w:lang w:eastAsia="ko-KR"/>
                </w:rPr>
                <w:t>’s necessary to revisit the PC1.5 MPR for handheld devices.</w:t>
              </w:r>
            </w:ins>
          </w:p>
        </w:tc>
      </w:tr>
      <w:tr w:rsidR="00E23203" w:rsidRPr="001D6C0C" w14:paraId="72B08AB7" w14:textId="77777777" w:rsidTr="005B4C69">
        <w:trPr>
          <w:ins w:id="78" w:author="cmcc" w:date="2021-04-16T08:02:00Z"/>
        </w:trPr>
        <w:tc>
          <w:tcPr>
            <w:tcW w:w="1450" w:type="dxa"/>
          </w:tcPr>
          <w:p w14:paraId="6BC46E97" w14:textId="77777777" w:rsidR="00E23203" w:rsidRPr="00E23203" w:rsidRDefault="00E23203" w:rsidP="00761890">
            <w:pPr>
              <w:spacing w:after="120"/>
              <w:rPr>
                <w:ins w:id="79" w:author="cmcc" w:date="2021-04-16T08:02:00Z"/>
                <w:rFonts w:eastAsiaTheme="minorEastAsia"/>
                <w:color w:val="0070C0"/>
                <w:lang w:val="en-US" w:eastAsia="zh-CN"/>
              </w:rPr>
            </w:pPr>
            <w:ins w:id="80"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1" w:author="cmcc" w:date="2021-04-16T08:02:00Z"/>
                <w:rFonts w:eastAsiaTheme="minorEastAsia"/>
                <w:bCs/>
                <w:color w:val="0070C0"/>
                <w:lang w:eastAsia="zh-CN"/>
              </w:rPr>
            </w:pPr>
            <w:ins w:id="82"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3" w:author="cmcc" w:date="2021-04-16T08:15:00Z">
              <w:r w:rsidR="001D6C0C" w:rsidRPr="001D6C0C">
                <w:rPr>
                  <w:rFonts w:hint="eastAsia"/>
                  <w:bCs/>
                  <w:color w:val="0070C0"/>
                  <w:u w:val="single"/>
                  <w:lang w:eastAsia="ko-KR"/>
                </w:rPr>
                <w:t>n</w:t>
              </w:r>
            </w:ins>
            <w:ins w:id="84"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5" w:author="cmcc" w:date="2021-04-16T08:07:00Z">
              <w:r w:rsidRPr="001D6C0C">
                <w:rPr>
                  <w:rFonts w:hint="eastAsia"/>
                  <w:bCs/>
                  <w:color w:val="0070C0"/>
                  <w:u w:val="single"/>
                  <w:lang w:eastAsia="ko-KR"/>
                </w:rPr>
                <w:t>band on n41,</w:t>
              </w:r>
            </w:ins>
            <w:ins w:id="86"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7" w:author="cmcc" w:date="2021-04-16T08:11:00Z">
              <w:r w:rsidR="001D6C0C" w:rsidRPr="001D6C0C">
                <w:rPr>
                  <w:rFonts w:hint="eastAsia"/>
                  <w:bCs/>
                  <w:color w:val="0070C0"/>
                  <w:u w:val="single"/>
                  <w:lang w:eastAsia="ko-KR"/>
                </w:rPr>
                <w:t>CR</w:t>
              </w:r>
            </w:ins>
            <w:ins w:id="88" w:author="cmcc" w:date="2021-04-16T08:10:00Z">
              <w:r w:rsidR="001D6C0C" w:rsidRPr="001D6C0C">
                <w:rPr>
                  <w:bCs/>
                  <w:color w:val="0070C0"/>
                  <w:u w:val="single"/>
                  <w:lang w:eastAsia="ko-KR"/>
                </w:rPr>
                <w:t xml:space="preserve"> approval and </w:t>
              </w:r>
            </w:ins>
            <w:ins w:id="89" w:author="cmcc" w:date="2021-04-16T08:11:00Z">
              <w:r w:rsidR="001D6C0C" w:rsidRPr="001D6C0C">
                <w:rPr>
                  <w:rFonts w:hint="eastAsia"/>
                  <w:bCs/>
                  <w:color w:val="0070C0"/>
                  <w:u w:val="single"/>
                  <w:lang w:eastAsia="ko-KR"/>
                </w:rPr>
                <w:t xml:space="preserve">WID </w:t>
              </w:r>
            </w:ins>
            <w:ins w:id="90"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1" w:author="cmcc" w:date="2021-04-16T08:11:00Z">
              <w:r w:rsidR="001D6C0C" w:rsidRPr="001D6C0C">
                <w:rPr>
                  <w:rFonts w:hint="eastAsia"/>
                  <w:bCs/>
                  <w:color w:val="0070C0"/>
                  <w:u w:val="single"/>
                  <w:lang w:eastAsia="ko-KR"/>
                </w:rPr>
                <w:t>requirements</w:t>
              </w:r>
            </w:ins>
            <w:ins w:id="92" w:author="cmcc" w:date="2021-04-16T08:10:00Z">
              <w:r w:rsidR="001D6C0C" w:rsidRPr="001D6C0C">
                <w:rPr>
                  <w:bCs/>
                  <w:color w:val="0070C0"/>
                  <w:u w:val="single"/>
                  <w:lang w:eastAsia="ko-KR"/>
                </w:rPr>
                <w:t xml:space="preserve"> in RAN4. Even in the PC1.5</w:t>
              </w:r>
            </w:ins>
            <w:ins w:id="93" w:author="cmcc" w:date="2021-04-16T08:11:00Z">
              <w:r w:rsidR="001D6C0C" w:rsidRPr="001D6C0C">
                <w:rPr>
                  <w:rFonts w:hint="eastAsia"/>
                  <w:bCs/>
                  <w:color w:val="0070C0"/>
                  <w:u w:val="single"/>
                  <w:lang w:eastAsia="ko-KR"/>
                </w:rPr>
                <w:t xml:space="preserve"> A</w:t>
              </w:r>
            </w:ins>
            <w:ins w:id="94"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5"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6" w:author="cmcc" w:date="2021-04-16T08:16:00Z">
              <w:r w:rsidR="001D6C0C" w:rsidRPr="001D6C0C">
                <w:rPr>
                  <w:rFonts w:hint="eastAsia"/>
                  <w:bCs/>
                  <w:color w:val="0070C0"/>
                  <w:u w:val="single"/>
                  <w:lang w:eastAsia="ko-KR"/>
                </w:rPr>
                <w:t xml:space="preserve"> fal </w:t>
              </w:r>
            </w:ins>
            <w:ins w:id="97" w:author="cmcc" w:date="2021-04-16T08:14:00Z">
              <w:r w:rsidR="001D6C0C">
                <w:rPr>
                  <w:bCs/>
                  <w:color w:val="0070C0"/>
                  <w:u w:val="single"/>
                  <w:lang w:eastAsia="ko-KR"/>
                </w:rPr>
                <w:t>l</w:t>
              </w:r>
              <w:r w:rsidR="001D6C0C" w:rsidRPr="001D6C0C">
                <w:rPr>
                  <w:bCs/>
                  <w:color w:val="0070C0"/>
                  <w:u w:val="single"/>
                  <w:lang w:eastAsia="ko-KR"/>
                </w:rPr>
                <w:t>back</w:t>
              </w:r>
            </w:ins>
            <w:ins w:id="98" w:author="cmcc" w:date="2021-04-16T08:16:00Z">
              <w:r w:rsidR="001D6C0C" w:rsidRPr="001D6C0C">
                <w:rPr>
                  <w:rFonts w:hint="eastAsia"/>
                  <w:bCs/>
                  <w:color w:val="0070C0"/>
                  <w:u w:val="single"/>
                  <w:lang w:eastAsia="ko-KR"/>
                </w:rPr>
                <w:t xml:space="preserve"> (MPR)</w:t>
              </w:r>
            </w:ins>
            <w:ins w:id="99"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100" w:author="cmcc" w:date="2021-04-16T08:16:00Z">
              <w:r w:rsidR="001D6C0C" w:rsidRPr="001D6C0C">
                <w:rPr>
                  <w:rFonts w:hint="eastAsia"/>
                  <w:bCs/>
                  <w:color w:val="0070C0"/>
                  <w:u w:val="single"/>
                  <w:lang w:eastAsia="ko-KR"/>
                </w:rPr>
                <w:t>HPUE</w:t>
              </w:r>
            </w:ins>
            <w:ins w:id="101"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2" w:author="cmcc" w:date="2021-04-16T08:16:00Z">
              <w:r w:rsidR="001D6C0C" w:rsidRPr="001D6C0C">
                <w:rPr>
                  <w:rFonts w:hint="eastAsia"/>
                  <w:bCs/>
                  <w:color w:val="0070C0"/>
                  <w:u w:val="single"/>
                  <w:lang w:eastAsia="ko-KR"/>
                </w:rPr>
                <w:t>UE</w:t>
              </w:r>
            </w:ins>
            <w:ins w:id="103"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4" w:author="cmcc" w:date="2021-04-16T08:16:00Z">
              <w:r w:rsidR="001D6C0C" w:rsidRPr="001D6C0C">
                <w:rPr>
                  <w:rFonts w:hint="eastAsia"/>
                  <w:bCs/>
                  <w:color w:val="0070C0"/>
                  <w:u w:val="single"/>
                  <w:lang w:eastAsia="ko-KR"/>
                </w:rPr>
                <w:t>requirements</w:t>
              </w:r>
            </w:ins>
            <w:ins w:id="105"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6" w:author="cmcc" w:date="2021-04-16T08:16:00Z">
              <w:r w:rsidR="001D6C0C" w:rsidRPr="001D6C0C">
                <w:rPr>
                  <w:rFonts w:hint="eastAsia"/>
                  <w:bCs/>
                  <w:color w:val="0070C0"/>
                  <w:u w:val="single"/>
                  <w:lang w:eastAsia="ko-KR"/>
                </w:rPr>
                <w:t xml:space="preserve"> UE</w:t>
              </w:r>
            </w:ins>
            <w:ins w:id="107" w:author="cmcc" w:date="2021-04-16T08:15:00Z">
              <w:r w:rsidR="001D6C0C" w:rsidRPr="001D6C0C">
                <w:rPr>
                  <w:rFonts w:hint="eastAsia"/>
                  <w:bCs/>
                  <w:color w:val="0070C0"/>
                  <w:u w:val="single"/>
                  <w:lang w:eastAsia="ko-KR"/>
                </w:rPr>
                <w:t>.</w:t>
              </w:r>
            </w:ins>
            <w:ins w:id="108"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9" w:author="cmcc" w:date="2021-04-16T08:19:00Z">
              <w:r w:rsidR="00490ABC">
                <w:rPr>
                  <w:rFonts w:eastAsiaTheme="minorEastAsia" w:hint="eastAsia"/>
                  <w:bCs/>
                  <w:color w:val="0070C0"/>
                  <w:u w:val="single"/>
                  <w:lang w:eastAsia="zh-CN"/>
                </w:rPr>
                <w:t>requirement</w:t>
              </w:r>
            </w:ins>
            <w:ins w:id="110" w:author="cmcc" w:date="2021-04-16T08:18:00Z">
              <w:r w:rsidR="00440ECE">
                <w:rPr>
                  <w:bCs/>
                  <w:color w:val="0070C0"/>
                  <w:u w:val="single"/>
                  <w:lang w:eastAsia="ko-KR"/>
                </w:rPr>
                <w:t xml:space="preserve"> that </w:t>
              </w:r>
            </w:ins>
            <w:ins w:id="111" w:author="cmcc" w:date="2021-04-16T08:23:00Z">
              <w:r w:rsidR="00440ECE">
                <w:rPr>
                  <w:rFonts w:eastAsiaTheme="minorEastAsia" w:hint="eastAsia"/>
                  <w:bCs/>
                  <w:color w:val="0070C0"/>
                  <w:u w:val="single"/>
                  <w:lang w:eastAsia="zh-CN"/>
                </w:rPr>
                <w:t>lacks</w:t>
              </w:r>
            </w:ins>
            <w:ins w:id="112" w:author="cmcc" w:date="2021-04-16T08:18:00Z">
              <w:r w:rsidR="00440ECE">
                <w:rPr>
                  <w:bCs/>
                  <w:color w:val="0070C0"/>
                  <w:u w:val="single"/>
                  <w:lang w:eastAsia="ko-KR"/>
                </w:rPr>
                <w:t xml:space="preserve"> </w:t>
              </w:r>
            </w:ins>
            <w:ins w:id="113" w:author="cmcc" w:date="2021-04-16T08:24:00Z">
              <w:r w:rsidR="00440ECE">
                <w:rPr>
                  <w:rFonts w:eastAsiaTheme="minorEastAsia" w:hint="eastAsia"/>
                  <w:bCs/>
                  <w:color w:val="0070C0"/>
                  <w:u w:val="single"/>
                  <w:lang w:eastAsia="zh-CN"/>
                </w:rPr>
                <w:t>application</w:t>
              </w:r>
            </w:ins>
            <w:ins w:id="114"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5" w:author="Umeda, Hiromasa (Nokia - JP/Tokyo)" w:date="2021-04-16T09:32:00Z"/>
        </w:trPr>
        <w:tc>
          <w:tcPr>
            <w:tcW w:w="1450" w:type="dxa"/>
          </w:tcPr>
          <w:p w14:paraId="45AF902A" w14:textId="584E84CE" w:rsidR="008F1548" w:rsidRDefault="008F1548" w:rsidP="008F1548">
            <w:pPr>
              <w:spacing w:after="120"/>
              <w:rPr>
                <w:ins w:id="116" w:author="Umeda, Hiromasa (Nokia - JP/Tokyo)" w:date="2021-04-16T09:32:00Z"/>
                <w:color w:val="0070C0"/>
                <w:lang w:val="en-US" w:eastAsia="zh-CN"/>
              </w:rPr>
            </w:pPr>
            <w:ins w:id="117"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8" w:author="Umeda, Hiromasa (Nokia - JP/Tokyo)" w:date="2021-04-16T09:32:00Z"/>
                <w:bCs/>
                <w:color w:val="0070C0"/>
                <w:u w:val="single"/>
                <w:lang w:eastAsia="ko-KR"/>
              </w:rPr>
            </w:pPr>
            <w:ins w:id="119" w:author="Umeda, Hiromasa (Nokia - JP/Tokyo)" w:date="2021-04-16T09:32:00Z">
              <w:r>
                <w:rPr>
                  <w:bCs/>
                  <w:color w:val="0070C0"/>
                  <w:lang w:eastAsia="ko-KR"/>
                </w:rPr>
                <w:t xml:space="preserve">We understand opinions not positive to revisit the values. But </w:t>
              </w:r>
            </w:ins>
            <w:ins w:id="120" w:author="Umeda, Hiromasa (Nokia - JP/Tokyo)" w:date="2021-04-16T09:33:00Z">
              <w:r>
                <w:rPr>
                  <w:bCs/>
                  <w:color w:val="0070C0"/>
                  <w:lang w:eastAsia="ko-KR"/>
                </w:rPr>
                <w:t xml:space="preserve">still we believe it is beneficial </w:t>
              </w:r>
            </w:ins>
            <w:ins w:id="121" w:author="Umeda, Hiromasa (Nokia - JP/Tokyo)" w:date="2021-04-16T09:34:00Z">
              <w:r>
                <w:rPr>
                  <w:bCs/>
                  <w:color w:val="0070C0"/>
                  <w:lang w:eastAsia="ko-KR"/>
                </w:rPr>
                <w:t>for</w:t>
              </w:r>
            </w:ins>
            <w:ins w:id="122" w:author="Umeda, Hiromasa (Nokia - JP/Tokyo)" w:date="2021-04-16T09:38:00Z">
              <w:r>
                <w:rPr>
                  <w:bCs/>
                  <w:color w:val="0070C0"/>
                  <w:lang w:eastAsia="ko-KR"/>
                </w:rPr>
                <w:t xml:space="preserve"> </w:t>
              </w:r>
              <w:r>
                <w:rPr>
                  <w:rFonts w:hint="eastAsia"/>
                  <w:bCs/>
                  <w:color w:val="0070C0"/>
                  <w:lang w:eastAsia="ja-JP"/>
                </w:rPr>
                <w:t>companies</w:t>
              </w:r>
            </w:ins>
            <w:ins w:id="123" w:author="Umeda, Hiromasa (Nokia - JP/Tokyo)" w:date="2021-04-16T09:32:00Z">
              <w:r>
                <w:rPr>
                  <w:bCs/>
                  <w:color w:val="0070C0"/>
                  <w:lang w:eastAsia="ko-KR"/>
                </w:rPr>
                <w:t xml:space="preserve"> </w:t>
              </w:r>
            </w:ins>
            <w:ins w:id="124" w:author="Umeda, Hiromasa (Nokia - JP/Tokyo)" w:date="2021-04-16T09:35:00Z">
              <w:r>
                <w:rPr>
                  <w:bCs/>
                  <w:color w:val="0070C0"/>
                  <w:lang w:eastAsia="ko-KR"/>
                </w:rPr>
                <w:t xml:space="preserve">specifically </w:t>
              </w:r>
            </w:ins>
            <w:ins w:id="125" w:author="Umeda, Hiromasa (Nokia - JP/Tokyo)" w:date="2021-04-16T09:32:00Z">
              <w:r>
                <w:rPr>
                  <w:bCs/>
                  <w:color w:val="0070C0"/>
                  <w:lang w:eastAsia="ko-KR"/>
                </w:rPr>
                <w:t xml:space="preserve">who provided data and contributions for n41 PC1.5 </w:t>
              </w:r>
            </w:ins>
            <w:ins w:id="126" w:author="Umeda, Hiromasa (Nokia - JP/Tokyo)" w:date="2021-04-16T09:34:00Z">
              <w:r>
                <w:rPr>
                  <w:bCs/>
                  <w:color w:val="0070C0"/>
                  <w:lang w:eastAsia="ko-KR"/>
                </w:rPr>
                <w:t xml:space="preserve">to </w:t>
              </w:r>
            </w:ins>
            <w:ins w:id="127"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8" w:author="Umeda, Hiromasa (Nokia - JP/Tokyo)" w:date="2021-04-16T09:34:00Z">
              <w:r>
                <w:rPr>
                  <w:bCs/>
                  <w:color w:val="0070C0"/>
                  <w:lang w:eastAsia="ko-KR"/>
                </w:rPr>
                <w:t xml:space="preserve">in the past </w:t>
              </w:r>
            </w:ins>
            <w:ins w:id="129" w:author="Umeda, Hiromasa (Nokia - JP/Tokyo)" w:date="2021-04-16T09:32:00Z">
              <w:r>
                <w:rPr>
                  <w:bCs/>
                  <w:color w:val="0070C0"/>
                  <w:lang w:eastAsia="ko-KR"/>
                </w:rPr>
                <w:t xml:space="preserve">if </w:t>
              </w:r>
            </w:ins>
            <w:ins w:id="130" w:author="Umeda, Hiromasa (Nokia - JP/Tokyo)" w:date="2021-04-16T09:35:00Z">
              <w:r>
                <w:rPr>
                  <w:bCs/>
                  <w:color w:val="0070C0"/>
                  <w:lang w:eastAsia="ko-KR"/>
                </w:rPr>
                <w:t xml:space="preserve">there were MPR values </w:t>
              </w:r>
            </w:ins>
            <w:ins w:id="131" w:author="Umeda, Hiromasa (Nokia - JP/Tokyo)" w:date="2021-04-16T09:37:00Z">
              <w:r>
                <w:rPr>
                  <w:rFonts w:hint="eastAsia"/>
                  <w:bCs/>
                  <w:color w:val="0070C0"/>
                  <w:lang w:eastAsia="ja-JP"/>
                </w:rPr>
                <w:t>mistakenly</w:t>
              </w:r>
              <w:r>
                <w:t xml:space="preserve"> </w:t>
              </w:r>
            </w:ins>
            <w:ins w:id="132" w:author="Umeda, Hiromasa (Nokia - JP/Tokyo)" w:date="2021-04-16T09:38:00Z">
              <w:r>
                <w:t>or in</w:t>
              </w:r>
            </w:ins>
            <w:ins w:id="133" w:author="Umeda, Hiromasa (Nokia - JP/Tokyo)" w:date="2021-04-16T09:37:00Z">
              <w:r w:rsidRPr="008F1548">
                <w:rPr>
                  <w:bCs/>
                  <w:color w:val="0070C0"/>
                  <w:lang w:eastAsia="ja-JP"/>
                </w:rPr>
                <w:t>ncorrectly</w:t>
              </w:r>
            </w:ins>
            <w:ins w:id="134" w:author="Umeda, Hiromasa (Nokia - JP/Tokyo)" w:date="2021-04-16T09:35:00Z">
              <w:r>
                <w:rPr>
                  <w:bCs/>
                  <w:color w:val="0070C0"/>
                  <w:lang w:eastAsia="ko-KR"/>
                </w:rPr>
                <w:t xml:space="preserve"> adopted.</w:t>
              </w:r>
            </w:ins>
          </w:p>
        </w:tc>
      </w:tr>
      <w:tr w:rsidR="00267C48" w:rsidRPr="001D6C0C" w14:paraId="069739EB" w14:textId="77777777" w:rsidTr="006C3ECB">
        <w:trPr>
          <w:ins w:id="135" w:author="Verizon" w:date="2021-04-16T01:31:00Z"/>
        </w:trPr>
        <w:tc>
          <w:tcPr>
            <w:tcW w:w="1450" w:type="dxa"/>
          </w:tcPr>
          <w:p w14:paraId="289257C1" w14:textId="77777777" w:rsidR="00267C48" w:rsidRDefault="00267C48" w:rsidP="006C3ECB">
            <w:pPr>
              <w:spacing w:after="120"/>
              <w:rPr>
                <w:ins w:id="136" w:author="Verizon" w:date="2021-04-16T01:31:00Z"/>
                <w:color w:val="0070C0"/>
                <w:lang w:val="en-US" w:eastAsia="zh-CN"/>
              </w:rPr>
            </w:pPr>
            <w:ins w:id="137"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8" w:author="Verizon" w:date="2021-04-16T01:31:00Z"/>
                <w:bCs/>
                <w:color w:val="0070C0"/>
                <w:lang w:eastAsia="ko-KR"/>
              </w:rPr>
            </w:pPr>
            <w:ins w:id="139" w:author="Verizon" w:date="2021-04-16T01:31:00Z">
              <w:r>
                <w:rPr>
                  <w:bCs/>
                  <w:color w:val="0070C0"/>
                  <w:lang w:eastAsia="ko-KR"/>
                </w:rPr>
                <w:t xml:space="preserve">We support Qualcomm! </w:t>
              </w:r>
            </w:ins>
          </w:p>
          <w:p w14:paraId="789B1AE2" w14:textId="77777777" w:rsidR="00267C48" w:rsidRDefault="00267C48" w:rsidP="006C3ECB">
            <w:pPr>
              <w:spacing w:after="120"/>
              <w:rPr>
                <w:ins w:id="140" w:author="Verizon" w:date="2021-04-16T01:31:00Z"/>
                <w:bCs/>
                <w:color w:val="0070C0"/>
                <w:lang w:eastAsia="ko-KR"/>
              </w:rPr>
            </w:pPr>
            <w:ins w:id="141"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2" w:author="Verizon" w:date="2021-04-16T01:31:00Z"/>
                <w:bCs/>
                <w:color w:val="0070C0"/>
                <w:lang w:eastAsia="ko-KR"/>
              </w:rPr>
            </w:pPr>
            <w:ins w:id="143"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involve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4" w:author="Verizon" w:date="2021-04-16T01:31:00Z"/>
        </w:trPr>
        <w:tc>
          <w:tcPr>
            <w:tcW w:w="1450" w:type="dxa"/>
          </w:tcPr>
          <w:p w14:paraId="12902577" w14:textId="3A0F5966" w:rsidR="00267C48" w:rsidRDefault="00156C94" w:rsidP="008F1548">
            <w:pPr>
              <w:spacing w:after="120"/>
              <w:rPr>
                <w:ins w:id="145" w:author="Verizon" w:date="2021-04-16T01:31:00Z"/>
                <w:color w:val="0070C0"/>
                <w:lang w:val="en-US" w:eastAsia="zh-CN"/>
              </w:rPr>
            </w:pPr>
            <w:ins w:id="146"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7" w:author="Verizon" w:date="2021-04-16T01:31:00Z"/>
                <w:bCs/>
                <w:color w:val="0070C0"/>
                <w:lang w:eastAsia="ko-KR"/>
              </w:rPr>
            </w:pPr>
            <w:ins w:id="148" w:author="Impire Oy" w:date="2021-04-16T09:29:00Z">
              <w:r>
                <w:rPr>
                  <w:bCs/>
                  <w:color w:val="0070C0"/>
                  <w:lang w:eastAsia="ko-KR"/>
                </w:rPr>
                <w:t>We support re-evaluti</w:t>
              </w:r>
            </w:ins>
            <w:ins w:id="149" w:author="Impire Oy" w:date="2021-04-16T09:30:00Z">
              <w:r>
                <w:rPr>
                  <w:bCs/>
                  <w:color w:val="0070C0"/>
                  <w:lang w:eastAsia="ko-KR"/>
                </w:rPr>
                <w:t xml:space="preserve">on as well. We understand that often RAN4 process may </w:t>
              </w:r>
            </w:ins>
            <w:ins w:id="150" w:author="Impire Oy" w:date="2021-04-16T09:31:00Z">
              <w:r>
                <w:rPr>
                  <w:bCs/>
                  <w:color w:val="0070C0"/>
                  <w:lang w:eastAsia="ko-KR"/>
                </w:rPr>
                <w:t>result on a bit conservative requirements</w:t>
              </w:r>
            </w:ins>
            <w:ins w:id="151" w:author="Impire Oy" w:date="2021-04-16T09:40:00Z">
              <w:r w:rsidR="003D6748">
                <w:rPr>
                  <w:bCs/>
                  <w:color w:val="0070C0"/>
                  <w:lang w:eastAsia="ko-KR"/>
                </w:rPr>
                <w:t>,</w:t>
              </w:r>
            </w:ins>
            <w:ins w:id="152" w:author="Impire Oy" w:date="2021-04-16T09:31:00Z">
              <w:r>
                <w:rPr>
                  <w:bCs/>
                  <w:color w:val="0070C0"/>
                  <w:lang w:eastAsia="ko-KR"/>
                </w:rPr>
                <w:t xml:space="preserve"> because many things are accounted</w:t>
              </w:r>
            </w:ins>
            <w:ins w:id="153" w:author="Impire Oy" w:date="2021-04-16T09:40:00Z">
              <w:r w:rsidR="003D6748">
                <w:rPr>
                  <w:bCs/>
                  <w:color w:val="0070C0"/>
                  <w:lang w:eastAsia="ko-KR"/>
                </w:rPr>
                <w:t xml:space="preserve"> in parallel</w:t>
              </w:r>
            </w:ins>
            <w:ins w:id="154" w:author="Impire Oy" w:date="2021-04-16T09:31:00Z">
              <w:r>
                <w:rPr>
                  <w:bCs/>
                  <w:color w:val="0070C0"/>
                  <w:lang w:eastAsia="ko-KR"/>
                </w:rPr>
                <w:t>.</w:t>
              </w:r>
            </w:ins>
            <w:ins w:id="155" w:author="Impire Oy" w:date="2021-04-16T09:32:00Z">
              <w:r>
                <w:rPr>
                  <w:bCs/>
                  <w:color w:val="0070C0"/>
                  <w:lang w:eastAsia="ko-KR"/>
                </w:rPr>
                <w:t xml:space="preserve"> 3GPP requir</w:t>
              </w:r>
            </w:ins>
            <w:ins w:id="156" w:author="Impire Oy" w:date="2021-04-16T09:34:00Z">
              <w:r>
                <w:rPr>
                  <w:bCs/>
                  <w:color w:val="0070C0"/>
                  <w:lang w:eastAsia="ko-KR"/>
                </w:rPr>
                <w:t>e</w:t>
              </w:r>
            </w:ins>
            <w:ins w:id="157" w:author="Impire Oy" w:date="2021-04-16T09:32:00Z">
              <w:r>
                <w:rPr>
                  <w:bCs/>
                  <w:color w:val="0070C0"/>
                  <w:lang w:eastAsia="ko-KR"/>
                </w:rPr>
                <w:t xml:space="preserve">ments are minimum requirements, but still RAN4 should also account that </w:t>
              </w:r>
            </w:ins>
            <w:ins w:id="158" w:author="Impire Oy" w:date="2021-04-16T09:33:00Z">
              <w:r>
                <w:rPr>
                  <w:bCs/>
                  <w:color w:val="0070C0"/>
                  <w:lang w:eastAsia="ko-KR"/>
                </w:rPr>
                <w:t>the</w:t>
              </w:r>
            </w:ins>
            <w:ins w:id="159" w:author="Impire Oy" w:date="2021-04-16T09:34:00Z">
              <w:r>
                <w:rPr>
                  <w:bCs/>
                  <w:color w:val="0070C0"/>
                  <w:lang w:eastAsia="ko-KR"/>
                </w:rPr>
                <w:t>se</w:t>
              </w:r>
            </w:ins>
            <w:ins w:id="160" w:author="Impire Oy" w:date="2021-04-16T09:33:00Z">
              <w:r>
                <w:rPr>
                  <w:bCs/>
                  <w:color w:val="0070C0"/>
                  <w:lang w:eastAsia="ko-KR"/>
                </w:rPr>
                <w:t xml:space="preserve"> </w:t>
              </w:r>
            </w:ins>
            <w:ins w:id="161" w:author="Impire Oy" w:date="2021-04-16T09:34:00Z">
              <w:r>
                <w:rPr>
                  <w:bCs/>
                  <w:color w:val="0070C0"/>
                  <w:lang w:eastAsia="ko-KR"/>
                </w:rPr>
                <w:t xml:space="preserve">minimum </w:t>
              </w:r>
            </w:ins>
            <w:ins w:id="162" w:author="Impire Oy" w:date="2021-04-16T09:33:00Z">
              <w:r>
                <w:rPr>
                  <w:bCs/>
                  <w:color w:val="0070C0"/>
                  <w:lang w:eastAsia="ko-KR"/>
                </w:rPr>
                <w:t>requirements should be meaningful</w:t>
              </w:r>
            </w:ins>
            <w:ins w:id="163" w:author="Impire Oy" w:date="2021-04-16T09:38:00Z">
              <w:r w:rsidR="003D6748">
                <w:rPr>
                  <w:bCs/>
                  <w:color w:val="0070C0"/>
                  <w:lang w:eastAsia="ko-KR"/>
                </w:rPr>
                <w:t xml:space="preserve">. </w:t>
              </w:r>
            </w:ins>
            <w:ins w:id="164" w:author="Impire Oy" w:date="2021-04-16T09:37:00Z">
              <w:r>
                <w:rPr>
                  <w:bCs/>
                  <w:color w:val="0070C0"/>
                  <w:lang w:eastAsia="ko-KR"/>
                </w:rPr>
                <w:t xml:space="preserve">MPR specifications for allocations </w:t>
              </w:r>
            </w:ins>
            <w:ins w:id="165" w:author="Impire Oy" w:date="2021-04-16T09:33:00Z">
              <w:r>
                <w:rPr>
                  <w:bCs/>
                  <w:color w:val="0070C0"/>
                  <w:lang w:eastAsia="ko-KR"/>
                </w:rPr>
                <w:t xml:space="preserve">where PC1.5 does not offer any benefit </w:t>
              </w:r>
              <w:r>
                <w:rPr>
                  <w:bCs/>
                  <w:color w:val="0070C0"/>
                  <w:lang w:eastAsia="ko-KR"/>
                </w:rPr>
                <w:lastRenderedPageBreak/>
                <w:t>over PC2</w:t>
              </w:r>
            </w:ins>
            <w:ins w:id="166" w:author="Impire Oy" w:date="2021-04-16T09:37:00Z">
              <w:r>
                <w:rPr>
                  <w:bCs/>
                  <w:color w:val="0070C0"/>
                  <w:lang w:eastAsia="ko-KR"/>
                </w:rPr>
                <w:t xml:space="preserve"> are not meaningfu</w:t>
              </w:r>
            </w:ins>
            <w:ins w:id="167" w:author="Impire Oy" w:date="2021-04-16T09:38:00Z">
              <w:r>
                <w:rPr>
                  <w:bCs/>
                  <w:color w:val="0070C0"/>
                  <w:lang w:eastAsia="ko-KR"/>
                </w:rPr>
                <w:t>l</w:t>
              </w:r>
            </w:ins>
            <w:ins w:id="168" w:author="Impire Oy" w:date="2021-04-16T09:39:00Z">
              <w:r w:rsidR="003D6748">
                <w:rPr>
                  <w:bCs/>
                  <w:color w:val="0070C0"/>
                  <w:lang w:eastAsia="ko-KR"/>
                </w:rPr>
                <w:t>.</w:t>
              </w:r>
            </w:ins>
            <w:ins w:id="169" w:author="Impire Oy" w:date="2021-04-16T09:40:00Z">
              <w:r w:rsidR="003D6748">
                <w:rPr>
                  <w:bCs/>
                  <w:color w:val="0070C0"/>
                  <w:lang w:eastAsia="ko-KR"/>
                </w:rPr>
                <w:t xml:space="preserve"> PC1.5 is develop to improve the coverage, </w:t>
              </w:r>
            </w:ins>
            <w:ins w:id="170" w:author="Impire Oy" w:date="2021-04-16T09:41:00Z">
              <w:r w:rsidR="003D6748">
                <w:rPr>
                  <w:bCs/>
                  <w:color w:val="0070C0"/>
                  <w:lang w:eastAsia="ko-KR"/>
                </w:rPr>
                <w:t>it is a new feature and with new feature the implementation technology evolves as has happened with every other feature in RAN4</w:t>
              </w:r>
            </w:ins>
            <w:ins w:id="171" w:author="Impire Oy" w:date="2021-04-16T09:42:00Z">
              <w:r w:rsidR="003D6748">
                <w:rPr>
                  <w:bCs/>
                  <w:color w:val="0070C0"/>
                  <w:lang w:eastAsia="ko-KR"/>
                </w:rPr>
                <w:t xml:space="preserve">. RAN4 should perhaps squeeze in some of the margins in MPR assumptions to make PC1.5 better </w:t>
              </w:r>
            </w:ins>
            <w:ins w:id="172" w:author="Impire Oy" w:date="2021-04-16T09:44:00Z">
              <w:r w:rsidR="003D6748">
                <w:rPr>
                  <w:bCs/>
                  <w:color w:val="0070C0"/>
                  <w:lang w:eastAsia="ko-KR"/>
                </w:rPr>
                <w:t xml:space="preserve">than PC2 </w:t>
              </w:r>
            </w:ins>
            <w:ins w:id="173" w:author="Impire Oy" w:date="2021-04-16T09:42:00Z">
              <w:r w:rsidR="003D6748">
                <w:rPr>
                  <w:bCs/>
                  <w:color w:val="0070C0"/>
                  <w:lang w:eastAsia="ko-KR"/>
                </w:rPr>
                <w:t>also in 3GPP.</w:t>
              </w:r>
            </w:ins>
            <w:ins w:id="174"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5" w:author="Liu Ziqi" w:date="2021-04-16T16:47:00Z"/>
        </w:trPr>
        <w:tc>
          <w:tcPr>
            <w:tcW w:w="1450" w:type="dxa"/>
          </w:tcPr>
          <w:p w14:paraId="692066C6" w14:textId="4D529264" w:rsidR="006C3ECB" w:rsidRPr="006C3ECB" w:rsidRDefault="006C3ECB" w:rsidP="008F1548">
            <w:pPr>
              <w:spacing w:after="120"/>
              <w:rPr>
                <w:ins w:id="176" w:author="Liu Ziqi" w:date="2021-04-16T16:47:00Z"/>
                <w:color w:val="0070C0"/>
                <w:lang w:eastAsia="zh-CN"/>
                <w:rPrChange w:id="177" w:author="Liu Ziqi" w:date="2021-04-16T16:47:00Z">
                  <w:rPr>
                    <w:ins w:id="178" w:author="Liu Ziqi" w:date="2021-04-16T16:47:00Z"/>
                    <w:color w:val="0070C0"/>
                    <w:lang w:val="en-US" w:eastAsia="zh-CN"/>
                  </w:rPr>
                </w:rPrChange>
              </w:rPr>
            </w:pPr>
            <w:ins w:id="179"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80" w:author="Liu Ziqi" w:date="2021-04-16T16:47:00Z"/>
                <w:bCs/>
                <w:color w:val="0070C0"/>
                <w:lang w:eastAsia="ko-KR"/>
              </w:rPr>
            </w:pPr>
            <w:ins w:id="181" w:author="Liu Ziqi" w:date="2021-04-16T16:47:00Z">
              <w:r>
                <w:rPr>
                  <w:bCs/>
                  <w:color w:val="0070C0"/>
                  <w:lang w:eastAsia="ko-KR"/>
                </w:rPr>
                <w:t>MSD as the minimum requirement, it doesn’t exclude any improvement. We don’t think it’s necessary to revisit smartphone MPR either.</w:t>
              </w:r>
            </w:ins>
            <w:ins w:id="182" w:author="Liu Ziqi" w:date="2021-04-16T16:48:00Z">
              <w:r>
                <w:rPr>
                  <w:bCs/>
                  <w:color w:val="0070C0"/>
                  <w:lang w:eastAsia="ko-KR"/>
                </w:rPr>
                <w:t xml:space="preserve"> Maybe we could improve this by other method, not focusing on MSD</w:t>
              </w:r>
            </w:ins>
            <w:ins w:id="183" w:author="Liu Ziqi" w:date="2021-04-16T16:49:00Z">
              <w:r>
                <w:rPr>
                  <w:bCs/>
                  <w:color w:val="0070C0"/>
                  <w:lang w:eastAsia="ko-KR"/>
                </w:rPr>
                <w:t xml:space="preserve"> </w:t>
              </w:r>
            </w:ins>
            <w:ins w:id="184" w:author="Liu Ziqi" w:date="2021-04-16T16:51:00Z">
              <w:r>
                <w:rPr>
                  <w:bCs/>
                  <w:color w:val="0070C0"/>
                  <w:lang w:eastAsia="ko-KR"/>
                </w:rPr>
                <w:t>revisit, which</w:t>
              </w:r>
            </w:ins>
            <w:ins w:id="185" w:author="Liu Ziqi" w:date="2021-04-16T16:49:00Z">
              <w:r>
                <w:rPr>
                  <w:bCs/>
                  <w:color w:val="0070C0"/>
                  <w:lang w:eastAsia="ko-KR"/>
                </w:rPr>
                <w:t xml:space="preserve"> has too much </w:t>
              </w:r>
            </w:ins>
            <w:ins w:id="186" w:author="Liu Ziqi" w:date="2021-04-16T16:50:00Z">
              <w:r>
                <w:rPr>
                  <w:bCs/>
                  <w:color w:val="0070C0"/>
                  <w:lang w:eastAsia="ko-KR"/>
                </w:rPr>
                <w:t>controversy</w:t>
              </w:r>
            </w:ins>
            <w:ins w:id="187" w:author="Liu Ziqi" w:date="2021-04-16T16:48:00Z">
              <w:r>
                <w:rPr>
                  <w:bCs/>
                  <w:color w:val="0070C0"/>
                  <w:lang w:eastAsia="ko-KR"/>
                </w:rPr>
                <w:t>.</w:t>
              </w:r>
            </w:ins>
          </w:p>
        </w:tc>
      </w:tr>
      <w:tr w:rsidR="006562CE" w:rsidRPr="001D6C0C" w14:paraId="4D343CF1" w14:textId="77777777" w:rsidTr="005B4C69">
        <w:trPr>
          <w:ins w:id="188" w:author="BORSATO, RONALD" w:date="2021-04-16T14:20:00Z"/>
        </w:trPr>
        <w:tc>
          <w:tcPr>
            <w:tcW w:w="1450" w:type="dxa"/>
          </w:tcPr>
          <w:p w14:paraId="4735C2B7" w14:textId="63C3873E" w:rsidR="006562CE" w:rsidRDefault="006562CE" w:rsidP="008F1548">
            <w:pPr>
              <w:spacing w:after="120"/>
              <w:rPr>
                <w:ins w:id="189" w:author="BORSATO, RONALD" w:date="2021-04-16T14:20:00Z"/>
                <w:color w:val="0070C0"/>
                <w:lang w:eastAsia="zh-CN"/>
              </w:rPr>
            </w:pPr>
            <w:ins w:id="190"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1" w:author="BORSATO, RONALD" w:date="2021-04-16T15:03:00Z"/>
                <w:bCs/>
                <w:color w:val="0070C0"/>
                <w:lang w:eastAsia="ko-KR"/>
              </w:rPr>
            </w:pPr>
            <w:ins w:id="192" w:author="BORSATO, RONALD" w:date="2021-04-16T14:21:00Z">
              <w:r>
                <w:rPr>
                  <w:bCs/>
                  <w:color w:val="0070C0"/>
                  <w:lang w:eastAsia="ko-KR"/>
                </w:rPr>
                <w:t xml:space="preserve">We </w:t>
              </w:r>
            </w:ins>
            <w:ins w:id="193" w:author="BORSATO, RONALD" w:date="2021-04-16T14:25:00Z">
              <w:r>
                <w:rPr>
                  <w:bCs/>
                  <w:color w:val="0070C0"/>
                  <w:lang w:eastAsia="ko-KR"/>
                </w:rPr>
                <w:t>support the v</w:t>
              </w:r>
            </w:ins>
            <w:ins w:id="194" w:author="BORSATO, RONALD" w:date="2021-04-16T14:26:00Z">
              <w:r>
                <w:rPr>
                  <w:bCs/>
                  <w:color w:val="0070C0"/>
                  <w:lang w:eastAsia="ko-KR"/>
                </w:rPr>
                <w:t>iews raised by Qualcomm, Nokia, and operators</w:t>
              </w:r>
            </w:ins>
            <w:ins w:id="195" w:author="BORSATO, RONALD" w:date="2021-04-16T14:27:00Z">
              <w:r>
                <w:rPr>
                  <w:bCs/>
                  <w:color w:val="0070C0"/>
                  <w:lang w:eastAsia="ko-KR"/>
                </w:rPr>
                <w:t>. PC1.5 performance should show sufficient improvement over PC2</w:t>
              </w:r>
            </w:ins>
            <w:ins w:id="196" w:author="BORSATO, RONALD" w:date="2021-04-16T14:37:00Z">
              <w:r w:rsidR="00983A9A">
                <w:rPr>
                  <w:bCs/>
                  <w:color w:val="0070C0"/>
                  <w:lang w:eastAsia="ko-KR"/>
                </w:rPr>
                <w:t xml:space="preserve"> to justify the incremental cost </w:t>
              </w:r>
            </w:ins>
            <w:ins w:id="197" w:author="BORSATO, RONALD" w:date="2021-04-16T14:38:00Z">
              <w:r w:rsidR="00983A9A">
                <w:rPr>
                  <w:bCs/>
                  <w:color w:val="0070C0"/>
                  <w:lang w:eastAsia="ko-KR"/>
                </w:rPr>
                <w:t>and power consumption</w:t>
              </w:r>
            </w:ins>
            <w:ins w:id="198" w:author="BORSATO, RONALD" w:date="2021-04-16T14:28:00Z">
              <w:r>
                <w:rPr>
                  <w:bCs/>
                  <w:color w:val="0070C0"/>
                  <w:lang w:eastAsia="ko-KR"/>
                </w:rPr>
                <w:t>.</w:t>
              </w:r>
            </w:ins>
            <w:ins w:id="199" w:author="BORSATO, RONALD" w:date="2021-04-16T14:39:00Z">
              <w:r w:rsidR="00983A9A">
                <w:rPr>
                  <w:bCs/>
                  <w:color w:val="0070C0"/>
                  <w:lang w:eastAsia="ko-KR"/>
                </w:rPr>
                <w:t xml:space="preserve"> The justification listed in the WID </w:t>
              </w:r>
            </w:ins>
            <w:ins w:id="200" w:author="BORSATO, RONALD" w:date="2021-04-16T14:52:00Z">
              <w:r w:rsidR="00495393">
                <w:rPr>
                  <w:bCs/>
                  <w:color w:val="0070C0"/>
                  <w:lang w:eastAsia="ko-KR"/>
                </w:rPr>
                <w:t>indicates</w:t>
              </w:r>
            </w:ins>
            <w:ins w:id="201" w:author="BORSATO, RONALD" w:date="2021-04-16T14:40:00Z">
              <w:r w:rsidR="00983A9A">
                <w:rPr>
                  <w:bCs/>
                  <w:color w:val="0070C0"/>
                  <w:lang w:eastAsia="ko-KR"/>
                </w:rPr>
                <w:t xml:space="preserve"> that RAN4 would </w:t>
              </w:r>
            </w:ins>
            <w:ins w:id="202" w:author="BORSATO, RONALD" w:date="2021-04-16T14:39:00Z">
              <w:r w:rsidR="00983A9A" w:rsidRPr="00983A9A">
                <w:rPr>
                  <w:bCs/>
                  <w:color w:val="0070C0"/>
                  <w:lang w:eastAsia="ko-KR"/>
                </w:rPr>
                <w:t>define RF requirements to enhance both UE mobile and FWA uplink efficiency and coverage</w:t>
              </w:r>
            </w:ins>
            <w:ins w:id="203" w:author="BORSATO, RONALD" w:date="2021-04-16T14:40:00Z">
              <w:r w:rsidR="00983A9A">
                <w:rPr>
                  <w:bCs/>
                  <w:color w:val="0070C0"/>
                  <w:lang w:eastAsia="ko-KR"/>
                </w:rPr>
                <w:t xml:space="preserve">. Nokia’s suggestion </w:t>
              </w:r>
            </w:ins>
            <w:ins w:id="204" w:author="BORSATO, RONALD" w:date="2021-04-16T14:41:00Z">
              <w:r w:rsidR="00983A9A">
                <w:rPr>
                  <w:bCs/>
                  <w:color w:val="0070C0"/>
                  <w:lang w:eastAsia="ko-KR"/>
                </w:rPr>
                <w:t xml:space="preserve">to </w:t>
              </w:r>
            </w:ins>
            <w:ins w:id="205" w:author="BORSATO, RONALD" w:date="2021-04-16T14:42:00Z">
              <w:r w:rsidR="00983A9A">
                <w:rPr>
                  <w:bCs/>
                  <w:color w:val="0070C0"/>
                  <w:lang w:eastAsia="ko-KR"/>
                </w:rPr>
                <w:t xml:space="preserve">list specific items for </w:t>
              </w:r>
            </w:ins>
            <w:ins w:id="206" w:author="BORSATO, RONALD" w:date="2021-04-16T14:43:00Z">
              <w:r w:rsidR="00983A9A">
                <w:rPr>
                  <w:bCs/>
                  <w:color w:val="0070C0"/>
                  <w:lang w:eastAsia="ko-KR"/>
                </w:rPr>
                <w:t xml:space="preserve">review should assist in limiting the scope of the re-evaluation. We also believe that the objective </w:t>
              </w:r>
            </w:ins>
            <w:ins w:id="207"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8" w:author="BORSATO, RONALD" w:date="2021-04-16T15:03:00Z">
              <w:r w:rsidR="00F81EB7">
                <w:rPr>
                  <w:bCs/>
                  <w:color w:val="0070C0"/>
                  <w:lang w:eastAsia="ko-KR"/>
                </w:rPr>
                <w:t>handset</w:t>
              </w:r>
            </w:ins>
            <w:ins w:id="209" w:author="BORSATO, RONALD" w:date="2021-04-16T14:44:00Z">
              <w:r w:rsidR="00983A9A" w:rsidRPr="00983A9A">
                <w:rPr>
                  <w:bCs/>
                  <w:color w:val="0070C0"/>
                  <w:lang w:eastAsia="ko-KR"/>
                </w:rPr>
                <w:t xml:space="preserve"> and FWA form factors</w:t>
              </w:r>
            </w:ins>
            <w:ins w:id="210" w:author="BORSATO, RONALD" w:date="2021-04-16T14:45:00Z">
              <w:r w:rsidR="00983A9A">
                <w:rPr>
                  <w:bCs/>
                  <w:color w:val="0070C0"/>
                  <w:lang w:eastAsia="ko-KR"/>
                </w:rPr>
                <w:t xml:space="preserve"> may need to be revisited</w:t>
              </w:r>
            </w:ins>
            <w:ins w:id="211" w:author="BORSATO, RONALD" w:date="2021-04-16T14:52:00Z">
              <w:r w:rsidR="00495393">
                <w:rPr>
                  <w:bCs/>
                  <w:color w:val="0070C0"/>
                  <w:lang w:eastAsia="ko-KR"/>
                </w:rPr>
                <w:t xml:space="preserve"> to allow for further optimi</w:t>
              </w:r>
            </w:ins>
            <w:ins w:id="212" w:author="BORSATO, RONALD" w:date="2021-04-16T14:53:00Z">
              <w:r w:rsidR="00495393">
                <w:rPr>
                  <w:bCs/>
                  <w:color w:val="0070C0"/>
                  <w:lang w:eastAsia="ko-KR"/>
                </w:rPr>
                <w:t>zation of FWA form factor devices</w:t>
              </w:r>
            </w:ins>
            <w:ins w:id="213" w:author="BORSATO, RONALD" w:date="2021-04-16T14:46:00Z">
              <w:r w:rsidR="00983A9A">
                <w:rPr>
                  <w:bCs/>
                  <w:color w:val="0070C0"/>
                  <w:lang w:eastAsia="ko-KR"/>
                </w:rPr>
                <w:t xml:space="preserve">. </w:t>
              </w:r>
            </w:ins>
            <w:ins w:id="214" w:author="BORSATO, RONALD" w:date="2021-04-16T15:01:00Z">
              <w:r w:rsidR="00F81EB7">
                <w:rPr>
                  <w:bCs/>
                  <w:color w:val="0070C0"/>
                  <w:lang w:eastAsia="ko-KR"/>
                </w:rPr>
                <w:t xml:space="preserve">Perhaps, we consider that the </w:t>
              </w:r>
            </w:ins>
            <w:ins w:id="215" w:author="BORSATO, RONALD" w:date="2021-04-16T15:02:00Z">
              <w:r w:rsidR="00F81EB7">
                <w:rPr>
                  <w:bCs/>
                  <w:color w:val="0070C0"/>
                  <w:lang w:eastAsia="ko-KR"/>
                </w:rPr>
                <w:t xml:space="preserve">PC1.5 </w:t>
              </w:r>
            </w:ins>
            <w:ins w:id="216" w:author="BORSATO, RONALD" w:date="2021-04-16T15:01:00Z">
              <w:r w:rsidR="00F81EB7">
                <w:rPr>
                  <w:bCs/>
                  <w:color w:val="0070C0"/>
                  <w:lang w:eastAsia="ko-KR"/>
                </w:rPr>
                <w:t xml:space="preserve">MOP without MPR </w:t>
              </w:r>
            </w:ins>
            <w:ins w:id="217" w:author="BORSATO, RONALD" w:date="2021-04-16T15:02:00Z">
              <w:r w:rsidR="00F81EB7">
                <w:rPr>
                  <w:bCs/>
                  <w:color w:val="0070C0"/>
                  <w:lang w:eastAsia="ko-KR"/>
                </w:rPr>
                <w:t>is equivalent for handset and FWA form factors while MPR is de</w:t>
              </w:r>
            </w:ins>
            <w:ins w:id="218"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9" w:author="BORSATO, RONALD" w:date="2021-04-16T14:20:00Z"/>
                <w:bCs/>
                <w:color w:val="0070C0"/>
                <w:lang w:eastAsia="ko-KR"/>
              </w:rPr>
            </w:pPr>
            <w:ins w:id="220" w:author="BORSATO, RONALD" w:date="2021-04-16T14:46:00Z">
              <w:r>
                <w:rPr>
                  <w:bCs/>
                  <w:color w:val="0070C0"/>
                  <w:lang w:eastAsia="ko-KR"/>
                </w:rPr>
                <w:t xml:space="preserve">FWA form factors are not </w:t>
              </w:r>
              <w:r w:rsidR="00AD6758">
                <w:rPr>
                  <w:bCs/>
                  <w:color w:val="0070C0"/>
                  <w:lang w:eastAsia="ko-KR"/>
                </w:rPr>
                <w:t>typically battery po</w:t>
              </w:r>
            </w:ins>
            <w:ins w:id="221" w:author="BORSATO, RONALD" w:date="2021-04-16T14:47:00Z">
              <w:r w:rsidR="00AD6758">
                <w:rPr>
                  <w:bCs/>
                  <w:color w:val="0070C0"/>
                  <w:lang w:eastAsia="ko-KR"/>
                </w:rPr>
                <w:t>wer limited and physically constrained as is the ca</w:t>
              </w:r>
            </w:ins>
            <w:ins w:id="222" w:author="BORSATO, RONALD" w:date="2021-04-16T14:48:00Z">
              <w:r w:rsidR="00AD6758">
                <w:rPr>
                  <w:bCs/>
                  <w:color w:val="0070C0"/>
                  <w:lang w:eastAsia="ko-KR"/>
                </w:rPr>
                <w:t xml:space="preserve">se with handset form factors. </w:t>
              </w:r>
            </w:ins>
            <w:ins w:id="223" w:author="BORSATO, RONALD" w:date="2021-04-16T14:51:00Z">
              <w:r w:rsidR="00AD6758">
                <w:rPr>
                  <w:bCs/>
                  <w:color w:val="0070C0"/>
                  <w:lang w:eastAsia="ko-KR"/>
                </w:rPr>
                <w:t xml:space="preserve">RAN4 should consider </w:t>
              </w:r>
            </w:ins>
            <w:ins w:id="224" w:author="BORSATO, RONALD" w:date="2021-04-16T14:48:00Z">
              <w:r w:rsidR="00AD6758">
                <w:rPr>
                  <w:bCs/>
                  <w:color w:val="0070C0"/>
                  <w:lang w:eastAsia="ko-KR"/>
                </w:rPr>
                <w:t>targeting specific FWA assumptions to include the items i</w:t>
              </w:r>
            </w:ins>
            <w:ins w:id="225"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6" w:author="BORSATO, RONALD" w:date="2021-04-16T14:50:00Z">
              <w:r w:rsidR="00AD6758">
                <w:rPr>
                  <w:bCs/>
                  <w:color w:val="0070C0"/>
                  <w:lang w:eastAsia="ko-KR"/>
                </w:rPr>
                <w:t xml:space="preserve"> as well as possible higher linearity single-PA and/or dual-PA architectures</w:t>
              </w:r>
            </w:ins>
            <w:ins w:id="227" w:author="BORSATO, RONALD" w:date="2021-04-16T14:51:00Z">
              <w:r w:rsidR="00AD6758">
                <w:rPr>
                  <w:bCs/>
                  <w:color w:val="0070C0"/>
                  <w:lang w:eastAsia="ko-KR"/>
                </w:rPr>
                <w:t>.</w:t>
              </w:r>
            </w:ins>
          </w:p>
        </w:tc>
      </w:tr>
      <w:tr w:rsidR="00D84CDD" w:rsidRPr="001D6C0C" w14:paraId="4FADBF10" w14:textId="77777777" w:rsidTr="005B4C69">
        <w:trPr>
          <w:ins w:id="228" w:author="Bill Shvodian" w:date="2021-04-16T15:29:00Z"/>
        </w:trPr>
        <w:tc>
          <w:tcPr>
            <w:tcW w:w="1450" w:type="dxa"/>
          </w:tcPr>
          <w:p w14:paraId="5BBDD353" w14:textId="712B0312" w:rsidR="00D84CDD" w:rsidRDefault="00D84CDD" w:rsidP="008F1548">
            <w:pPr>
              <w:spacing w:after="120"/>
              <w:rPr>
                <w:ins w:id="229" w:author="Bill Shvodian" w:date="2021-04-16T15:29:00Z"/>
                <w:color w:val="0070C0"/>
                <w:lang w:eastAsia="zh-CN"/>
              </w:rPr>
            </w:pPr>
            <w:ins w:id="230"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1" w:author="Bill Shvodian" w:date="2021-04-16T15:29:00Z"/>
                <w:bCs/>
                <w:color w:val="0070C0"/>
                <w:lang w:eastAsia="ko-KR"/>
              </w:rPr>
            </w:pPr>
            <w:ins w:id="232" w:author="Bill Shvodian" w:date="2021-04-16T15:31:00Z">
              <w:r>
                <w:rPr>
                  <w:bCs/>
                  <w:color w:val="0070C0"/>
                  <w:lang w:eastAsia="ko-KR"/>
                </w:rPr>
                <w:t>We think that the existing MPR is very conservative,</w:t>
              </w:r>
            </w:ins>
            <w:ins w:id="233" w:author="Bill Shvodian" w:date="2021-04-16T15:32:00Z">
              <w:r>
                <w:rPr>
                  <w:bCs/>
                  <w:color w:val="0070C0"/>
                  <w:lang w:eastAsia="ko-KR"/>
                </w:rPr>
                <w:t xml:space="preserve"> based on conservative assumptions of antenna isolation</w:t>
              </w:r>
            </w:ins>
            <w:ins w:id="234" w:author="Bill Shvodian" w:date="2021-04-16T15:33:00Z">
              <w:r w:rsidR="00BA1C96">
                <w:rPr>
                  <w:bCs/>
                  <w:color w:val="0070C0"/>
                  <w:lang w:eastAsia="ko-KR"/>
                </w:rPr>
                <w:t xml:space="preserve"> and </w:t>
              </w:r>
            </w:ins>
            <w:ins w:id="235" w:author="Bill Shvodian" w:date="2021-04-16T15:41:00Z">
              <w:r w:rsidR="005D6FBA">
                <w:rPr>
                  <w:bCs/>
                  <w:color w:val="0070C0"/>
                  <w:lang w:eastAsia="ko-KR"/>
                </w:rPr>
                <w:t xml:space="preserve">but </w:t>
              </w:r>
            </w:ins>
            <w:ins w:id="236" w:author="Bill Shvodian" w:date="2021-04-16T15:33:00Z">
              <w:r w:rsidR="00BA1C96">
                <w:rPr>
                  <w:bCs/>
                  <w:color w:val="0070C0"/>
                  <w:lang w:eastAsia="ko-KR"/>
                </w:rPr>
                <w:t xml:space="preserve">also </w:t>
              </w:r>
            </w:ins>
            <w:ins w:id="237" w:author="Bill Shvodian" w:date="2021-04-16T15:41:00Z">
              <w:r w:rsidR="005D6FBA">
                <w:rPr>
                  <w:bCs/>
                  <w:color w:val="0070C0"/>
                  <w:lang w:eastAsia="ko-KR"/>
                </w:rPr>
                <w:t xml:space="preserve">because </w:t>
              </w:r>
            </w:ins>
            <w:ins w:id="238" w:author="Bill Shvodian" w:date="2021-04-16T15:33:00Z">
              <w:r w:rsidR="00BA1C96">
                <w:rPr>
                  <w:bCs/>
                  <w:color w:val="0070C0"/>
                  <w:lang w:eastAsia="ko-KR"/>
                </w:rPr>
                <w:t xml:space="preserve">much of the data with those conservative assumptions showed that </w:t>
              </w:r>
            </w:ins>
            <w:ins w:id="239" w:author="Bill Shvodian" w:date="2021-04-16T15:34:00Z">
              <w:r w:rsidR="00BA1C96">
                <w:rPr>
                  <w:bCs/>
                  <w:color w:val="0070C0"/>
                  <w:lang w:eastAsia="ko-KR"/>
                </w:rPr>
                <w:t>les</w:t>
              </w:r>
            </w:ins>
            <w:ins w:id="240" w:author="Bill Shvodian" w:date="2021-04-16T15:41:00Z">
              <w:r w:rsidR="005D6FBA">
                <w:rPr>
                  <w:bCs/>
                  <w:color w:val="0070C0"/>
                  <w:lang w:eastAsia="ko-KR"/>
                </w:rPr>
                <w:t>s</w:t>
              </w:r>
            </w:ins>
            <w:ins w:id="241" w:author="Bill Shvodian" w:date="2021-04-16T15:34:00Z">
              <w:r w:rsidR="00BA1C96">
                <w:rPr>
                  <w:bCs/>
                  <w:color w:val="0070C0"/>
                  <w:lang w:eastAsia="ko-KR"/>
                </w:rPr>
                <w:t xml:space="preserve"> MPR is needed</w:t>
              </w:r>
            </w:ins>
            <w:ins w:id="242" w:author="Bill Shvodian" w:date="2021-04-16T15:41:00Z">
              <w:r w:rsidR="005D6FBA">
                <w:rPr>
                  <w:bCs/>
                  <w:color w:val="0070C0"/>
                  <w:lang w:eastAsia="ko-KR"/>
                </w:rPr>
                <w:t xml:space="preserve"> than was agreed to</w:t>
              </w:r>
            </w:ins>
            <w:ins w:id="243" w:author="Bill Shvodian" w:date="2021-04-16T15:34:00Z">
              <w:r w:rsidR="00BA1C96">
                <w:rPr>
                  <w:bCs/>
                  <w:color w:val="0070C0"/>
                  <w:lang w:eastAsia="ko-KR"/>
                </w:rPr>
                <w:t xml:space="preserve">. While we know that MPR is a maximum and vendors can always take less, the reality is that implementors often just take the amount allowed in the specs. </w:t>
              </w:r>
            </w:ins>
            <w:ins w:id="244"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5" w:author="Bill Shvodian" w:date="2021-04-16T15:36:00Z">
              <w:r w:rsidR="00CD3ADE">
                <w:rPr>
                  <w:bCs/>
                  <w:color w:val="0070C0"/>
                  <w:lang w:eastAsia="ko-KR"/>
                </w:rPr>
                <w:t>very appreciative of all the work that has been done</w:t>
              </w:r>
            </w:ins>
            <w:ins w:id="246" w:author="Bill Shvodian" w:date="2021-04-16T15:41:00Z">
              <w:r w:rsidR="005D6FBA">
                <w:rPr>
                  <w:bCs/>
                  <w:color w:val="0070C0"/>
                  <w:lang w:eastAsia="ko-KR"/>
                </w:rPr>
                <w:t xml:space="preserve"> in the past</w:t>
              </w:r>
            </w:ins>
            <w:ins w:id="247" w:author="Bill Shvodian" w:date="2021-04-16T15:36:00Z">
              <w:r w:rsidR="00CD3ADE">
                <w:rPr>
                  <w:bCs/>
                  <w:color w:val="0070C0"/>
                  <w:lang w:eastAsia="ko-KR"/>
                </w:rPr>
                <w:t xml:space="preserve">, but </w:t>
              </w:r>
            </w:ins>
            <w:ins w:id="248" w:author="Bill Shvodian" w:date="2021-04-16T15:37:00Z">
              <w:r w:rsidR="00CD3ADE">
                <w:rPr>
                  <w:bCs/>
                  <w:color w:val="0070C0"/>
                  <w:lang w:eastAsia="ko-KR"/>
                </w:rPr>
                <w:t xml:space="preserve">it would be good to re-evaluate MPR based on past data and any new data to see if more of the </w:t>
              </w:r>
            </w:ins>
            <w:ins w:id="249" w:author="Bill Shvodian" w:date="2021-04-16T15:38:00Z">
              <w:r w:rsidR="00CD3ADE">
                <w:rPr>
                  <w:bCs/>
                  <w:color w:val="0070C0"/>
                  <w:lang w:eastAsia="ko-KR"/>
                </w:rPr>
                <w:t>potential benefit</w:t>
              </w:r>
            </w:ins>
            <w:ins w:id="250" w:author="Bill Shvodian" w:date="2021-04-16T15:37:00Z">
              <w:r w:rsidR="00CD3ADE">
                <w:rPr>
                  <w:bCs/>
                  <w:color w:val="0070C0"/>
                  <w:lang w:eastAsia="ko-KR"/>
                </w:rPr>
                <w:t xml:space="preserve"> of PC1.5 can be realized.  </w:t>
              </w:r>
            </w:ins>
          </w:p>
        </w:tc>
      </w:tr>
      <w:tr w:rsidR="007F146A" w:rsidRPr="001D6C0C" w14:paraId="2C0DC6C0" w14:textId="77777777" w:rsidTr="00CF56EB">
        <w:tblPrEx>
          <w:tblW w:w="0" w:type="auto"/>
          <w:tblPrExChange w:id="251" w:author="Gene Fong" w:date="2021-04-19T08:44:00Z">
            <w:tblPrEx>
              <w:tblW w:w="0" w:type="auto"/>
            </w:tblPrEx>
          </w:tblPrExChange>
        </w:tblPrEx>
        <w:trPr>
          <w:trHeight w:val="1790"/>
          <w:ins w:id="252" w:author="Skyworks" w:date="2021-04-19T15:37:00Z"/>
        </w:trPr>
        <w:tc>
          <w:tcPr>
            <w:tcW w:w="1450" w:type="dxa"/>
            <w:tcPrChange w:id="253" w:author="Gene Fong" w:date="2021-04-19T08:44:00Z">
              <w:tcPr>
                <w:tcW w:w="1450" w:type="dxa"/>
              </w:tcPr>
            </w:tcPrChange>
          </w:tcPr>
          <w:p w14:paraId="6AC48DBA" w14:textId="278E74A4" w:rsidR="007F146A" w:rsidRDefault="007F146A" w:rsidP="008F1548">
            <w:pPr>
              <w:spacing w:after="120"/>
              <w:rPr>
                <w:ins w:id="254" w:author="Skyworks" w:date="2021-04-19T15:37:00Z"/>
                <w:color w:val="0070C0"/>
                <w:lang w:eastAsia="zh-CN"/>
              </w:rPr>
            </w:pPr>
            <w:ins w:id="255" w:author="Skyworks" w:date="2021-04-19T15:37:00Z">
              <w:r>
                <w:rPr>
                  <w:color w:val="0070C0"/>
                  <w:lang w:eastAsia="zh-CN"/>
                </w:rPr>
                <w:t>Skyworks</w:t>
              </w:r>
            </w:ins>
          </w:p>
        </w:tc>
        <w:tc>
          <w:tcPr>
            <w:tcW w:w="8181" w:type="dxa"/>
            <w:tcPrChange w:id="256" w:author="Gene Fong" w:date="2021-04-19T08:44:00Z">
              <w:tcPr>
                <w:tcW w:w="8181" w:type="dxa"/>
              </w:tcPr>
            </w:tcPrChange>
          </w:tcPr>
          <w:p w14:paraId="117E0EE3" w14:textId="3C6A84EB" w:rsidR="007F146A" w:rsidRDefault="007F146A" w:rsidP="007F146A">
            <w:pPr>
              <w:spacing w:after="120"/>
              <w:rPr>
                <w:ins w:id="257" w:author="Skyworks" w:date="2021-04-19T15:37:00Z"/>
                <w:bCs/>
                <w:color w:val="0070C0"/>
                <w:lang w:eastAsia="ko-KR"/>
              </w:rPr>
            </w:pPr>
            <w:ins w:id="258" w:author="Skyworks" w:date="2021-04-19T15:37:00Z">
              <w:r>
                <w:rPr>
                  <w:bCs/>
                  <w:color w:val="0070C0"/>
                  <w:lang w:eastAsia="ko-KR"/>
                </w:rPr>
                <w:t>A</w:t>
              </w:r>
            </w:ins>
            <w:ins w:id="259" w:author="Skyworks" w:date="2021-04-19T15:39:00Z">
              <w:r>
                <w:rPr>
                  <w:bCs/>
                  <w:color w:val="0070C0"/>
                  <w:lang w:eastAsia="ko-KR"/>
                </w:rPr>
                <w:t>s</w:t>
              </w:r>
            </w:ins>
            <w:ins w:id="260" w:author="Skyworks" w:date="2021-04-19T15:37:00Z">
              <w:r>
                <w:rPr>
                  <w:bCs/>
                  <w:color w:val="0070C0"/>
                  <w:lang w:eastAsia="ko-KR"/>
                </w:rPr>
                <w:t xml:space="preserve"> discussed in emails, we need to focus where the gain is of higher impact </w:t>
              </w:r>
            </w:ins>
            <w:ins w:id="261" w:author="Skyworks" w:date="2021-04-19T15:38:00Z">
              <w:r>
                <w:rPr>
                  <w:bCs/>
                  <w:color w:val="0070C0"/>
                  <w:lang w:eastAsia="ko-KR"/>
                </w:rPr>
                <w:t>an</w:t>
              </w:r>
            </w:ins>
            <w:ins w:id="262" w:author="Skyworks" w:date="2021-04-19T15:37:00Z">
              <w:r>
                <w:rPr>
                  <w:bCs/>
                  <w:color w:val="0070C0"/>
                  <w:lang w:eastAsia="ko-KR"/>
                </w:rPr>
                <w:t xml:space="preserve">d can be enabled </w:t>
              </w:r>
            </w:ins>
            <w:ins w:id="263" w:author="Skyworks" w:date="2021-04-19T15:38:00Z">
              <w:r>
                <w:rPr>
                  <w:bCs/>
                  <w:color w:val="0070C0"/>
                  <w:lang w:eastAsia="ko-KR"/>
                </w:rPr>
                <w:t xml:space="preserve">when the requirement limiting the output power is relative. For cases limited by absolute power/PSD levels, </w:t>
              </w:r>
            </w:ins>
            <w:ins w:id="264" w:author="Skyworks" w:date="2021-04-19T15:39:00Z">
              <w:r>
                <w:rPr>
                  <w:bCs/>
                  <w:color w:val="0070C0"/>
                  <w:lang w:eastAsia="ko-KR"/>
                </w:rPr>
                <w:t>the output power can only be reduced compared with the PC2 power</w:t>
              </w:r>
            </w:ins>
            <w:ins w:id="265" w:author="Skyworks" w:date="2021-04-19T15:40:00Z">
              <w:r>
                <w:rPr>
                  <w:bCs/>
                  <w:color w:val="0070C0"/>
                  <w:lang w:eastAsia="ko-KR"/>
                </w:rPr>
                <w:t xml:space="preserve"> regardless of the antenna isolation assumed</w:t>
              </w:r>
            </w:ins>
            <w:ins w:id="266" w:author="Skyworks" w:date="2021-04-19T15:39:00Z">
              <w:r>
                <w:rPr>
                  <w:bCs/>
                  <w:color w:val="0070C0"/>
                  <w:lang w:eastAsia="ko-KR"/>
                </w:rPr>
                <w:t xml:space="preserve">. Even if some Edge or outer MPR may be improved it will not allow PC1.5 power so we better concentrate our efforts on </w:t>
              </w:r>
            </w:ins>
            <w:ins w:id="267" w:author="Skyworks" w:date="2021-04-19T15:40:00Z">
              <w:r>
                <w:rPr>
                  <w:bCs/>
                  <w:color w:val="0070C0"/>
                  <w:lang w:eastAsia="ko-KR"/>
                </w:rPr>
                <w:t>inner allocation which are the only one that have relative requirements (EVM, IBE or in some cases ALCR) and thus can get closer to 29dBm</w:t>
              </w:r>
            </w:ins>
          </w:p>
        </w:tc>
      </w:tr>
      <w:tr w:rsidR="00CF56EB" w:rsidRPr="001D6C0C" w14:paraId="0DB6336B" w14:textId="77777777" w:rsidTr="00CF56EB">
        <w:trPr>
          <w:trHeight w:val="1790"/>
          <w:ins w:id="268" w:author="Gene Fong" w:date="2021-04-19T08:44:00Z"/>
        </w:trPr>
        <w:tc>
          <w:tcPr>
            <w:tcW w:w="1450" w:type="dxa"/>
          </w:tcPr>
          <w:p w14:paraId="12E39D63" w14:textId="7EB3652C" w:rsidR="00CF56EB" w:rsidRDefault="00CF56EB" w:rsidP="008F1548">
            <w:pPr>
              <w:spacing w:after="120"/>
              <w:rPr>
                <w:ins w:id="269" w:author="Gene Fong" w:date="2021-04-19T08:44:00Z"/>
                <w:color w:val="0070C0"/>
                <w:lang w:eastAsia="zh-CN"/>
              </w:rPr>
            </w:pPr>
            <w:ins w:id="270" w:author="Gene Fong" w:date="2021-04-19T08:44:00Z">
              <w:r>
                <w:rPr>
                  <w:color w:val="0070C0"/>
                  <w:lang w:eastAsia="zh-CN"/>
                </w:rPr>
                <w:t>Qualcomm</w:t>
              </w:r>
            </w:ins>
          </w:p>
        </w:tc>
        <w:tc>
          <w:tcPr>
            <w:tcW w:w="8181" w:type="dxa"/>
          </w:tcPr>
          <w:p w14:paraId="411996AD" w14:textId="000BA2A0" w:rsidR="00CF56EB" w:rsidRDefault="00CF56EB" w:rsidP="007F146A">
            <w:pPr>
              <w:spacing w:after="120"/>
              <w:rPr>
                <w:ins w:id="271" w:author="Gene Fong" w:date="2021-04-19T08:44:00Z"/>
                <w:bCs/>
                <w:color w:val="0070C0"/>
                <w:lang w:eastAsia="ko-KR"/>
              </w:rPr>
            </w:pPr>
            <w:ins w:id="272" w:author="Gene Fong" w:date="2021-04-19T08:44:00Z">
              <w:r>
                <w:rPr>
                  <w:bCs/>
                  <w:color w:val="0070C0"/>
                  <w:lang w:eastAsia="ko-KR"/>
                </w:rPr>
                <w:t xml:space="preserve">We continue to support the request from the operators to reconsider the MPR.  We think that all waveforms (inner, outer, edge) can be reconsidered since the </w:t>
              </w:r>
            </w:ins>
            <w:ins w:id="273" w:author="Gene Fong" w:date="2021-04-19T08:55:00Z">
              <w:r w:rsidR="004F63CD">
                <w:rPr>
                  <w:bCs/>
                  <w:color w:val="0070C0"/>
                  <w:lang w:eastAsia="ko-KR"/>
                </w:rPr>
                <w:t xml:space="preserve">PC1.5 </w:t>
              </w:r>
            </w:ins>
            <w:ins w:id="274" w:author="Gene Fong" w:date="2021-04-19T08:44:00Z">
              <w:r>
                <w:rPr>
                  <w:bCs/>
                  <w:color w:val="0070C0"/>
                  <w:lang w:eastAsia="ko-KR"/>
                </w:rPr>
                <w:t>gain is so poor with the current specification, but we do acknowledge that diff</w:t>
              </w:r>
            </w:ins>
            <w:ins w:id="275" w:author="Gene Fong" w:date="2021-04-19T08:45:00Z">
              <w:r>
                <w:rPr>
                  <w:bCs/>
                  <w:color w:val="0070C0"/>
                  <w:lang w:eastAsia="ko-KR"/>
                </w:rPr>
                <w:t>erent waveforms will have different likelihood to see</w:t>
              </w:r>
            </w:ins>
            <w:ins w:id="276" w:author="Gene Fong" w:date="2021-04-19T08:54:00Z">
              <w:r w:rsidR="004F63CD">
                <w:rPr>
                  <w:bCs/>
                  <w:color w:val="0070C0"/>
                  <w:lang w:eastAsia="ko-KR"/>
                </w:rPr>
                <w:t xml:space="preserve"> large</w:t>
              </w:r>
            </w:ins>
            <w:ins w:id="277" w:author="Gene Fong" w:date="2021-04-19T08:45:00Z">
              <w:r>
                <w:rPr>
                  <w:bCs/>
                  <w:color w:val="0070C0"/>
                  <w:lang w:eastAsia="ko-KR"/>
                </w:rPr>
                <w:t xml:space="preserve"> improvement.  We would not like to exclude any waveform for potential improvement at this time.</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78"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79" w:author="jinwang (A)" w:date="2021-04-15T18:01:00Z"/>
                <w:rFonts w:eastAsia="SimSun"/>
                <w:color w:val="0070C0"/>
                <w:szCs w:val="24"/>
                <w:lang w:eastAsia="zh-CN"/>
              </w:rPr>
            </w:pPr>
            <w:ins w:id="280" w:author="jinwang (A)" w:date="2021-04-15T18:01:00Z">
              <w:r>
                <w:rPr>
                  <w:rFonts w:eastAsia="SimSun"/>
                  <w:color w:val="0070C0"/>
                  <w:szCs w:val="24"/>
                  <w:lang w:eastAsia="zh-CN"/>
                </w:rPr>
                <w:t>We propose to use the following assumptions for FWA</w:t>
              </w:r>
            </w:ins>
            <w:ins w:id="281" w:author="jinwang (A)" w:date="2021-04-15T18:22:00Z">
              <w:r w:rsidR="00101782">
                <w:rPr>
                  <w:rFonts w:eastAsia="SimSun"/>
                  <w:color w:val="0070C0"/>
                  <w:szCs w:val="24"/>
                  <w:lang w:eastAsia="zh-CN"/>
                </w:rPr>
                <w:t xml:space="preserve"> as baseline</w:t>
              </w:r>
            </w:ins>
            <w:ins w:id="282"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83" w:author="jinwang (A)" w:date="2021-04-15T18:07:00Z">
              <w:r>
                <w:rPr>
                  <w:rFonts w:eastAsia="SimSun"/>
                  <w:color w:val="0070C0"/>
                  <w:szCs w:val="24"/>
                  <w:lang w:eastAsia="zh-CN"/>
                </w:rPr>
                <w:lastRenderedPageBreak/>
                <w:t xml:space="preserve">The form factor of a FWA CPE could vary a lot. Those installed on the rooftop or </w:t>
              </w:r>
            </w:ins>
            <w:ins w:id="284" w:author="jinwang (A)" w:date="2021-04-15T18:25:00Z">
              <w:r w:rsidR="00101782">
                <w:rPr>
                  <w:rFonts w:eastAsia="SimSun"/>
                  <w:color w:val="0070C0"/>
                  <w:szCs w:val="24"/>
                  <w:lang w:eastAsia="zh-CN"/>
                </w:rPr>
                <w:t xml:space="preserve">in the </w:t>
              </w:r>
            </w:ins>
            <w:ins w:id="285" w:author="jinwang (A)" w:date="2021-04-15T18:07:00Z">
              <w:r>
                <w:rPr>
                  <w:rFonts w:eastAsia="SimSun"/>
                  <w:color w:val="0070C0"/>
                  <w:szCs w:val="24"/>
                  <w:lang w:eastAsia="zh-CN"/>
                </w:rPr>
                <w:t>loft of a house may be bulky, but those sit</w:t>
              </w:r>
            </w:ins>
            <w:ins w:id="286" w:author="jinwang (A)" w:date="2021-04-15T18:09:00Z">
              <w:r w:rsidR="00266E4C">
                <w:rPr>
                  <w:rFonts w:eastAsia="SimSun"/>
                  <w:color w:val="0070C0"/>
                  <w:szCs w:val="24"/>
                  <w:lang w:eastAsia="zh-CN"/>
                </w:rPr>
                <w:t>ting</w:t>
              </w:r>
            </w:ins>
            <w:ins w:id="287"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88" w:author="jinwang (A)" w:date="2021-04-15T18:57:00Z">
              <w:r w:rsidR="00B8610A">
                <w:rPr>
                  <w:rFonts w:eastAsia="SimSun"/>
                  <w:color w:val="0070C0"/>
                  <w:szCs w:val="24"/>
                  <w:lang w:eastAsia="zh-CN"/>
                </w:rPr>
                <w:t>prefer to</w:t>
              </w:r>
            </w:ins>
            <w:ins w:id="289" w:author="jinwang (A)" w:date="2021-04-15T18:07:00Z">
              <w:r w:rsidR="00266E4C">
                <w:rPr>
                  <w:rFonts w:eastAsia="SimSun"/>
                  <w:color w:val="0070C0"/>
                  <w:szCs w:val="24"/>
                  <w:lang w:eastAsia="zh-CN"/>
                </w:rPr>
                <w:t xml:space="preserve"> be small, let alone </w:t>
              </w:r>
            </w:ins>
            <w:ins w:id="290" w:author="jinwang (A)" w:date="2021-04-15T18:10:00Z">
              <w:r w:rsidR="00266E4C">
                <w:rPr>
                  <w:rFonts w:eastAsia="SimSun"/>
                  <w:color w:val="0070C0"/>
                  <w:szCs w:val="24"/>
                  <w:lang w:eastAsia="zh-CN"/>
                </w:rPr>
                <w:t xml:space="preserve">USB dongle types. </w:t>
              </w:r>
            </w:ins>
            <w:ins w:id="291" w:author="jinwang (A)" w:date="2021-04-15T18:11:00Z">
              <w:r w:rsidR="00266E4C">
                <w:rPr>
                  <w:rFonts w:eastAsia="SimSun"/>
                  <w:color w:val="0070C0"/>
                  <w:szCs w:val="24"/>
                  <w:lang w:eastAsia="zh-CN"/>
                </w:rPr>
                <w:t xml:space="preserve">By choosing relatively </w:t>
              </w:r>
            </w:ins>
            <w:ins w:id="292" w:author="jinwang (A)" w:date="2021-04-15T18:12:00Z">
              <w:r w:rsidR="00266E4C">
                <w:rPr>
                  <w:rFonts w:eastAsia="SimSun"/>
                  <w:color w:val="0070C0"/>
                  <w:szCs w:val="24"/>
                  <w:lang w:eastAsia="zh-CN"/>
                </w:rPr>
                <w:t>conservative</w:t>
              </w:r>
            </w:ins>
            <w:ins w:id="293" w:author="jinwang (A)" w:date="2021-04-15T18:11:00Z">
              <w:r w:rsidR="00266E4C">
                <w:rPr>
                  <w:rFonts w:eastAsia="SimSun"/>
                  <w:color w:val="0070C0"/>
                  <w:szCs w:val="24"/>
                  <w:lang w:eastAsia="zh-CN"/>
                </w:rPr>
                <w:t xml:space="preserve"> assumptions, we could allow a wider range of design options. </w:t>
              </w:r>
            </w:ins>
            <w:ins w:id="294" w:author="jinwang (A)" w:date="2021-04-15T18:18:00Z">
              <w:r w:rsidR="00266E4C">
                <w:rPr>
                  <w:rFonts w:eastAsia="SimSun"/>
                  <w:color w:val="0070C0"/>
                  <w:szCs w:val="24"/>
                  <w:lang w:eastAsia="zh-CN"/>
                </w:rPr>
                <w:t xml:space="preserve">Bearing in mind, </w:t>
              </w:r>
            </w:ins>
            <w:ins w:id="295" w:author="jinwang (A)" w:date="2021-04-15T18:19:00Z">
              <w:r w:rsidR="00101782">
                <w:rPr>
                  <w:rFonts w:eastAsia="SimSun"/>
                  <w:color w:val="0070C0"/>
                  <w:szCs w:val="24"/>
                  <w:lang w:eastAsia="zh-CN"/>
                </w:rPr>
                <w:t xml:space="preserve">MPR is an allowance, different implementations are free to decide whether to use it. </w:t>
              </w:r>
            </w:ins>
            <w:ins w:id="296" w:author="jinwang (A)" w:date="2021-04-15T18:25:00Z">
              <w:r w:rsidR="00101782">
                <w:rPr>
                  <w:rFonts w:eastAsia="SimSun"/>
                  <w:color w:val="0070C0"/>
                  <w:szCs w:val="24"/>
                  <w:lang w:eastAsia="zh-CN"/>
                </w:rPr>
                <w:t xml:space="preserve">It does not cap the </w:t>
              </w:r>
            </w:ins>
            <w:ins w:id="297" w:author="jinwang (A)" w:date="2021-04-15T18:26:00Z">
              <w:r w:rsidR="00101782">
                <w:rPr>
                  <w:rFonts w:eastAsia="SimSun"/>
                  <w:color w:val="0070C0"/>
                  <w:szCs w:val="24"/>
                  <w:lang w:eastAsia="zh-CN"/>
                </w:rPr>
                <w:t xml:space="preserve">UE performances. </w:t>
              </w:r>
            </w:ins>
            <w:ins w:id="298" w:author="jinwang (A)" w:date="2021-04-15T18:19:00Z">
              <w:r w:rsidR="00101782">
                <w:rPr>
                  <w:rFonts w:eastAsia="SimSun"/>
                  <w:color w:val="0070C0"/>
                  <w:szCs w:val="24"/>
                  <w:lang w:eastAsia="zh-CN"/>
                </w:rPr>
                <w:t>For the FWA devices that are located at the cell edge</w:t>
              </w:r>
            </w:ins>
            <w:ins w:id="299"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300"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301" w:author="jinwang (A)" w:date="2021-04-15T18:21:00Z">
              <w:r w:rsidR="00101782">
                <w:rPr>
                  <w:rFonts w:eastAsia="SimSun"/>
                  <w:color w:val="0070C0"/>
                  <w:szCs w:val="24"/>
                  <w:lang w:eastAsia="zh-CN"/>
                </w:rPr>
                <w:t xml:space="preserve">RF </w:t>
              </w:r>
            </w:ins>
            <w:ins w:id="302" w:author="jinwang (A)" w:date="2021-04-15T18:58:00Z">
              <w:r w:rsidR="00B8610A">
                <w:rPr>
                  <w:rFonts w:eastAsia="SimSun"/>
                  <w:color w:val="0070C0"/>
                  <w:szCs w:val="24"/>
                  <w:lang w:eastAsia="zh-CN"/>
                </w:rPr>
                <w:t>module</w:t>
              </w:r>
            </w:ins>
            <w:ins w:id="303"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304" w:author="임수환/책임연구원/미래기술센터 C&amp;M표준(연)5G무선통신표준Task(suhwan.lim@lge.com)" w:date="2021-04-16T13:53:00Z">
              <w:r>
                <w:rPr>
                  <w:rFonts w:eastAsiaTheme="minorEastAsia" w:hint="eastAsia"/>
                  <w:color w:val="0070C0"/>
                  <w:lang w:val="en-US" w:eastAsia="ko-KR"/>
                </w:rPr>
                <w:lastRenderedPageBreak/>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305" w:author="임수환/책임연구원/미래기술센터 C&amp;M표준(연)5G무선통신표준Task(suhwan.lim@lge.com)" w:date="2021-04-16T13:54:00Z">
                  <w:rPr>
                    <w:bCs/>
                    <w:color w:val="0070C0"/>
                    <w:u w:val="single"/>
                    <w:lang w:eastAsia="ko-KR"/>
                  </w:rPr>
                </w:rPrChange>
              </w:rPr>
            </w:pPr>
            <w:ins w:id="306"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307"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post PA loss = 4 dB</w:t>
              </w:r>
            </w:ins>
            <w:ins w:id="308" w:author="임수환/책임연구원/미래기술센터 C&amp;M표준(연)5G무선통신표준Task(suhwan.lim@lge.com)" w:date="2021-04-16T13:55:00Z">
              <w:r>
                <w:rPr>
                  <w:rFonts w:eastAsia="SimSun"/>
                  <w:color w:val="0070C0"/>
                  <w:szCs w:val="24"/>
                  <w:lang w:eastAsia="zh-CN"/>
                </w:rPr>
                <w:t>.</w:t>
              </w:r>
            </w:ins>
            <w:ins w:id="309"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310"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311" w:author="Verizon" w:date="2021-04-16T01:32:00Z"/>
        </w:trPr>
        <w:tc>
          <w:tcPr>
            <w:tcW w:w="1450" w:type="dxa"/>
          </w:tcPr>
          <w:p w14:paraId="1F22EF7F" w14:textId="77777777" w:rsidR="00814DFD" w:rsidDel="004F7175" w:rsidRDefault="00814DFD" w:rsidP="006C3ECB">
            <w:pPr>
              <w:spacing w:after="120"/>
              <w:rPr>
                <w:ins w:id="312" w:author="Verizon" w:date="2021-04-16T01:32:00Z"/>
                <w:rFonts w:eastAsiaTheme="minorEastAsia"/>
                <w:color w:val="0070C0"/>
                <w:lang w:val="en-US" w:eastAsia="zh-CN"/>
              </w:rPr>
            </w:pPr>
            <w:ins w:id="313"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314" w:author="Verizon" w:date="2021-04-16T01:32:00Z"/>
                <w:lang w:val="en-US" w:eastAsia="sv-SE"/>
              </w:rPr>
            </w:pPr>
            <w:ins w:id="315"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316" w:author="Verizon" w:date="2021-04-16T01:32:00Z"/>
                <w:rFonts w:eastAsia="Yu Mincho"/>
                <w:bCs/>
                <w:color w:val="0070C0"/>
                <w:u w:val="single"/>
                <w:lang w:eastAsia="ko-KR"/>
              </w:rPr>
            </w:pPr>
            <w:ins w:id="317"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318" w:author="Verizon" w:date="2021-04-16T01:32:00Z"/>
                <w:bCs/>
                <w:color w:val="0070C0"/>
                <w:u w:val="single"/>
                <w:lang w:eastAsia="ko-KR"/>
              </w:rPr>
            </w:pPr>
            <w:ins w:id="319"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320" w:author="Verizon" w:date="2021-04-16T01:32:00Z"/>
                <w:bCs/>
                <w:color w:val="0070C0"/>
                <w:u w:val="single"/>
                <w:lang w:eastAsia="ko-KR"/>
              </w:rPr>
            </w:pPr>
            <w:ins w:id="321" w:author="Verizon" w:date="2021-04-16T01:32:00Z">
              <w:r w:rsidRPr="0090762F">
                <w:rPr>
                  <w:rFonts w:eastAsia="SimSun"/>
                  <w:color w:val="0070C0"/>
                  <w:szCs w:val="24"/>
                  <w:lang w:eastAsia="zh-CN"/>
                </w:rPr>
                <w:t>Post PA loss = 4 dB.</w:t>
              </w:r>
            </w:ins>
          </w:p>
          <w:p w14:paraId="61862A50" w14:textId="77777777" w:rsidR="00814DFD" w:rsidRPr="003F5478" w:rsidRDefault="00814DFD" w:rsidP="006C3ECB">
            <w:pPr>
              <w:spacing w:after="120"/>
              <w:rPr>
                <w:ins w:id="322" w:author="Verizon" w:date="2021-04-16T01:32:00Z"/>
                <w:bCs/>
                <w:color w:val="0070C0"/>
                <w:u w:val="single"/>
                <w:lang w:eastAsia="ko-KR"/>
              </w:rPr>
            </w:pPr>
            <w:ins w:id="323"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324" w:author="Verizon" w:date="2021-04-16T01:32:00Z"/>
        </w:trPr>
        <w:tc>
          <w:tcPr>
            <w:tcW w:w="1450" w:type="dxa"/>
          </w:tcPr>
          <w:p w14:paraId="1C15692C" w14:textId="5EE193A8" w:rsidR="00814DFD" w:rsidRDefault="003D6748" w:rsidP="00761890">
            <w:pPr>
              <w:spacing w:after="120"/>
              <w:rPr>
                <w:ins w:id="325" w:author="Verizon" w:date="2021-04-16T01:32:00Z"/>
                <w:color w:val="0070C0"/>
                <w:lang w:val="en-US" w:eastAsia="ko-KR"/>
              </w:rPr>
            </w:pPr>
            <w:ins w:id="326"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327" w:author="Verizon" w:date="2021-04-16T01:32:00Z"/>
                <w:bCs/>
                <w:color w:val="0070C0"/>
                <w:lang w:eastAsia="ko-KR"/>
              </w:rPr>
            </w:pPr>
            <w:ins w:id="328" w:author="Impire Oy" w:date="2021-04-16T09:45:00Z">
              <w:r>
                <w:rPr>
                  <w:bCs/>
                  <w:color w:val="0070C0"/>
                  <w:lang w:eastAsia="ko-KR"/>
                </w:rPr>
                <w:t>We support moderator proposal on assumptions.</w:t>
              </w:r>
            </w:ins>
          </w:p>
        </w:tc>
      </w:tr>
      <w:tr w:rsidR="00EC21EC" w14:paraId="65AACEC9" w14:textId="77777777" w:rsidTr="004237D4">
        <w:trPr>
          <w:ins w:id="329" w:author="BORSATO, RONALD" w:date="2021-04-16T14:56:00Z"/>
        </w:trPr>
        <w:tc>
          <w:tcPr>
            <w:tcW w:w="1450" w:type="dxa"/>
          </w:tcPr>
          <w:p w14:paraId="1F3051B1" w14:textId="6A8B95DC" w:rsidR="00EC21EC" w:rsidRDefault="00EC21EC" w:rsidP="00761890">
            <w:pPr>
              <w:spacing w:after="120"/>
              <w:rPr>
                <w:ins w:id="330" w:author="BORSATO, RONALD" w:date="2021-04-16T14:56:00Z"/>
                <w:color w:val="0070C0"/>
                <w:lang w:val="en-US" w:eastAsia="ko-KR"/>
              </w:rPr>
            </w:pPr>
            <w:ins w:id="331"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32" w:author="BORSATO, RONALD" w:date="2021-04-16T14:56:00Z"/>
                <w:bCs/>
                <w:color w:val="0070C0"/>
                <w:lang w:eastAsia="ko-KR"/>
              </w:rPr>
            </w:pPr>
            <w:ins w:id="333" w:author="BORSATO, RONALD" w:date="2021-04-16T14:56:00Z">
              <w:r>
                <w:rPr>
                  <w:bCs/>
                  <w:color w:val="0070C0"/>
                  <w:lang w:eastAsia="ko-KR"/>
                </w:rPr>
                <w:t xml:space="preserve">We support the moderator </w:t>
              </w:r>
              <w:r w:rsidR="001040E1">
                <w:rPr>
                  <w:bCs/>
                  <w:color w:val="0070C0"/>
                  <w:lang w:eastAsia="ko-KR"/>
                </w:rPr>
                <w:t>assu</w:t>
              </w:r>
            </w:ins>
            <w:ins w:id="334" w:author="BORSATO, RONALD" w:date="2021-04-16T14:57:00Z">
              <w:r w:rsidR="001040E1">
                <w:rPr>
                  <w:bCs/>
                  <w:color w:val="0070C0"/>
                  <w:lang w:eastAsia="ko-KR"/>
                </w:rPr>
                <w:t xml:space="preserve">mptions with the additional request that RAN4 consider higher linearity single-PA and/or dual-PA </w:t>
              </w:r>
            </w:ins>
            <w:ins w:id="335" w:author="BORSATO, RONALD" w:date="2021-04-16T14:58:00Z">
              <w:r w:rsidR="001040E1">
                <w:rPr>
                  <w:bCs/>
                  <w:color w:val="0070C0"/>
                  <w:lang w:eastAsia="ko-KR"/>
                </w:rPr>
                <w:t>architectures for FWA form factor.</w:t>
              </w:r>
            </w:ins>
          </w:p>
        </w:tc>
      </w:tr>
      <w:tr w:rsidR="005D6FBA" w14:paraId="2E955972" w14:textId="77777777" w:rsidTr="004237D4">
        <w:trPr>
          <w:ins w:id="336" w:author="Bill Shvodian" w:date="2021-04-16T15:38:00Z"/>
        </w:trPr>
        <w:tc>
          <w:tcPr>
            <w:tcW w:w="1450" w:type="dxa"/>
          </w:tcPr>
          <w:p w14:paraId="19E05559" w14:textId="02FBF608" w:rsidR="005D6FBA" w:rsidRDefault="005D6FBA" w:rsidP="00761890">
            <w:pPr>
              <w:spacing w:after="120"/>
              <w:rPr>
                <w:ins w:id="337" w:author="Bill Shvodian" w:date="2021-04-16T15:38:00Z"/>
                <w:color w:val="0070C0"/>
                <w:lang w:val="en-US" w:eastAsia="ko-KR"/>
              </w:rPr>
            </w:pPr>
            <w:ins w:id="338"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39" w:author="Bill Shvodian" w:date="2021-04-16T15:38:00Z"/>
                <w:bCs/>
                <w:color w:val="0070C0"/>
                <w:lang w:eastAsia="ko-KR"/>
              </w:rPr>
            </w:pPr>
            <w:ins w:id="340" w:author="Bill Shvodian" w:date="2021-04-16T15:38:00Z">
              <w:r>
                <w:rPr>
                  <w:bCs/>
                  <w:color w:val="0070C0"/>
                  <w:lang w:eastAsia="ko-KR"/>
                </w:rPr>
                <w:t>We suppor</w:t>
              </w:r>
            </w:ins>
            <w:ins w:id="341" w:author="Bill Shvodian" w:date="2021-04-16T15:39:00Z">
              <w:r>
                <w:rPr>
                  <w:bCs/>
                  <w:color w:val="0070C0"/>
                  <w:lang w:eastAsia="ko-KR"/>
                </w:rPr>
                <w:t>t</w:t>
              </w:r>
            </w:ins>
            <w:ins w:id="342" w:author="Bill Shvodian" w:date="2021-04-16T15:38:00Z">
              <w:r>
                <w:rPr>
                  <w:bCs/>
                  <w:color w:val="0070C0"/>
                  <w:lang w:eastAsia="ko-KR"/>
                </w:rPr>
                <w:t xml:space="preserve"> the moder</w:t>
              </w:r>
            </w:ins>
            <w:ins w:id="343" w:author="Bill Shvodian" w:date="2021-04-16T15:39:00Z">
              <w:r>
                <w:rPr>
                  <w:bCs/>
                  <w:color w:val="0070C0"/>
                  <w:lang w:eastAsia="ko-KR"/>
                </w:rPr>
                <w:t xml:space="preserve">ator’s proposal on assumptions. </w:t>
              </w:r>
            </w:ins>
          </w:p>
        </w:tc>
      </w:tr>
      <w:tr w:rsidR="007F146A" w14:paraId="63C8FB86" w14:textId="77777777" w:rsidTr="004237D4">
        <w:trPr>
          <w:ins w:id="344" w:author="Skyworks" w:date="2021-04-19T15:42:00Z"/>
        </w:trPr>
        <w:tc>
          <w:tcPr>
            <w:tcW w:w="1450" w:type="dxa"/>
          </w:tcPr>
          <w:p w14:paraId="61C83DAF" w14:textId="3066222A" w:rsidR="007F146A" w:rsidRDefault="007F146A" w:rsidP="00761890">
            <w:pPr>
              <w:spacing w:after="120"/>
              <w:rPr>
                <w:ins w:id="345" w:author="Skyworks" w:date="2021-04-19T15:42:00Z"/>
                <w:color w:val="0070C0"/>
                <w:lang w:val="en-US" w:eastAsia="ko-KR"/>
              </w:rPr>
            </w:pPr>
            <w:ins w:id="346" w:author="Skyworks" w:date="2021-04-19T15:42:00Z">
              <w:r>
                <w:rPr>
                  <w:color w:val="0070C0"/>
                  <w:lang w:val="en-US" w:eastAsia="ko-KR"/>
                </w:rPr>
                <w:t>Skyworks</w:t>
              </w:r>
            </w:ins>
          </w:p>
        </w:tc>
        <w:tc>
          <w:tcPr>
            <w:tcW w:w="8181" w:type="dxa"/>
          </w:tcPr>
          <w:p w14:paraId="59F33F1C" w14:textId="0E159086" w:rsidR="007F146A" w:rsidRDefault="007F146A" w:rsidP="00761890">
            <w:pPr>
              <w:spacing w:after="120"/>
              <w:rPr>
                <w:ins w:id="347" w:author="Skyworks" w:date="2021-04-19T15:42:00Z"/>
                <w:bCs/>
                <w:color w:val="0070C0"/>
                <w:lang w:eastAsia="ko-KR"/>
              </w:rPr>
            </w:pPr>
            <w:ins w:id="348" w:author="Skyworks" w:date="2021-04-19T15:42:00Z">
              <w:r>
                <w:rPr>
                  <w:bCs/>
                  <w:color w:val="0070C0"/>
                  <w:lang w:eastAsia="ko-KR"/>
                </w:rPr>
                <w:t xml:space="preserve">We will evaluate the proposed case by the moderator but we do not think we can agree </w:t>
              </w:r>
            </w:ins>
            <w:ins w:id="349" w:author="Skyworks" w:date="2021-04-19T15:43:00Z">
              <w:r>
                <w:rPr>
                  <w:bCs/>
                  <w:color w:val="0070C0"/>
                  <w:lang w:eastAsia="ko-KR"/>
                </w:rPr>
                <w:t>yet this is the agreed assumption for the requirement yet.</w:t>
              </w:r>
            </w:ins>
          </w:p>
        </w:tc>
      </w:tr>
      <w:tr w:rsidR="00CF56EB" w14:paraId="5875DD3E" w14:textId="77777777" w:rsidTr="004237D4">
        <w:trPr>
          <w:ins w:id="350" w:author="Gene Fong" w:date="2021-04-19T08:46:00Z"/>
        </w:trPr>
        <w:tc>
          <w:tcPr>
            <w:tcW w:w="1450" w:type="dxa"/>
          </w:tcPr>
          <w:p w14:paraId="3F5233CB" w14:textId="29AF186E" w:rsidR="00CF56EB" w:rsidRDefault="00CF56EB" w:rsidP="00761890">
            <w:pPr>
              <w:spacing w:after="120"/>
              <w:rPr>
                <w:ins w:id="351" w:author="Gene Fong" w:date="2021-04-19T08:46:00Z"/>
                <w:color w:val="0070C0"/>
                <w:lang w:val="en-US" w:eastAsia="ko-KR"/>
              </w:rPr>
            </w:pPr>
            <w:ins w:id="352" w:author="Gene Fong" w:date="2021-04-19T08:46:00Z">
              <w:r>
                <w:rPr>
                  <w:color w:val="0070C0"/>
                  <w:lang w:val="en-US" w:eastAsia="ko-KR"/>
                </w:rPr>
                <w:t>Qualcomm</w:t>
              </w:r>
            </w:ins>
          </w:p>
        </w:tc>
        <w:tc>
          <w:tcPr>
            <w:tcW w:w="8181" w:type="dxa"/>
          </w:tcPr>
          <w:p w14:paraId="4F99C05F" w14:textId="3C56FED1" w:rsidR="00CF56EB" w:rsidRPr="008F63E1" w:rsidRDefault="00CF56EB" w:rsidP="00761890">
            <w:pPr>
              <w:spacing w:after="120"/>
              <w:rPr>
                <w:ins w:id="353" w:author="Gene Fong" w:date="2021-04-19T08:46:00Z"/>
                <w:rFonts w:eastAsiaTheme="minorEastAsia" w:hint="eastAsia"/>
                <w:bCs/>
                <w:color w:val="0070C0"/>
                <w:lang w:eastAsia="zh-CN"/>
                <w:rPrChange w:id="354" w:author="jinwang (A)" w:date="2021-04-19T19:06:00Z">
                  <w:rPr>
                    <w:ins w:id="355" w:author="Gene Fong" w:date="2021-04-19T08:46:00Z"/>
                    <w:bCs/>
                    <w:color w:val="0070C0"/>
                    <w:lang w:eastAsia="ko-KR"/>
                  </w:rPr>
                </w:rPrChange>
              </w:rPr>
            </w:pPr>
            <w:ins w:id="356" w:author="Gene Fong" w:date="2021-04-19T08:46:00Z">
              <w:r>
                <w:rPr>
                  <w:bCs/>
                  <w:color w:val="0070C0"/>
                  <w:lang w:eastAsia="ko-KR"/>
                </w:rPr>
                <w:t xml:space="preserve">We support the moderator’s proposal </w:t>
              </w:r>
            </w:ins>
            <w:ins w:id="357" w:author="Gene Fong" w:date="2021-04-19T08:47:00Z">
              <w:r>
                <w:rPr>
                  <w:bCs/>
                  <w:color w:val="0070C0"/>
                  <w:lang w:eastAsia="ko-KR"/>
                </w:rPr>
                <w:t xml:space="preserve">since </w:t>
              </w:r>
            </w:ins>
            <w:ins w:id="358" w:author="Gene Fong" w:date="2021-04-19T08:48:00Z">
              <w:r>
                <w:rPr>
                  <w:bCs/>
                  <w:color w:val="0070C0"/>
                  <w:lang w:eastAsia="ko-KR"/>
                </w:rPr>
                <w:t>t</w:t>
              </w:r>
            </w:ins>
            <w:ins w:id="359" w:author="Gene Fong" w:date="2021-04-19T08:46:00Z">
              <w:r>
                <w:rPr>
                  <w:bCs/>
                  <w:color w:val="0070C0"/>
                  <w:lang w:eastAsia="ko-KR"/>
                </w:rPr>
                <w:t xml:space="preserve">he assumptions came from </w:t>
              </w:r>
            </w:ins>
            <w:ins w:id="360" w:author="Gene Fong" w:date="2021-04-19T08:48:00Z">
              <w:r>
                <w:rPr>
                  <w:bCs/>
                  <w:color w:val="0070C0"/>
                  <w:lang w:eastAsia="ko-KR"/>
                </w:rPr>
                <w:t xml:space="preserve">direct </w:t>
              </w:r>
            </w:ins>
            <w:ins w:id="361" w:author="Gene Fong" w:date="2021-04-19T08:46:00Z">
              <w:r>
                <w:rPr>
                  <w:bCs/>
                  <w:color w:val="0070C0"/>
                  <w:lang w:eastAsia="ko-KR"/>
                </w:rPr>
                <w:t>feedback from FWA manufacturer</w:t>
              </w:r>
            </w:ins>
            <w:ins w:id="362" w:author="Gene Fong" w:date="2021-04-19T08:47:00Z">
              <w:r>
                <w:rPr>
                  <w:bCs/>
                  <w:color w:val="0070C0"/>
                  <w:lang w:eastAsia="ko-KR"/>
                </w:rPr>
                <w:t xml:space="preserve">s.  </w:t>
              </w:r>
            </w:ins>
            <w:ins w:id="363" w:author="Gene Fong" w:date="2021-04-19T08:48:00Z">
              <w:r>
                <w:rPr>
                  <w:bCs/>
                  <w:color w:val="0070C0"/>
                  <w:lang w:eastAsia="ko-KR"/>
                </w:rPr>
                <w:t xml:space="preserve">Additionally, if we </w:t>
              </w:r>
            </w:ins>
            <w:ins w:id="364" w:author="Gene Fong" w:date="2021-04-19T08:50:00Z">
              <w:r>
                <w:rPr>
                  <w:bCs/>
                  <w:color w:val="0070C0"/>
                  <w:lang w:eastAsia="ko-KR"/>
                </w:rPr>
                <w:t>observe</w:t>
              </w:r>
            </w:ins>
            <w:ins w:id="365" w:author="Gene Fong" w:date="2021-04-19T08:48:00Z">
              <w:r>
                <w:rPr>
                  <w:bCs/>
                  <w:color w:val="0070C0"/>
                  <w:lang w:eastAsia="ko-KR"/>
                </w:rPr>
                <w:t xml:space="preserve"> that handset isolation is assumed to be 10 dB and handset includes low frequency bands, we think that 20 dB is entirely reasonable</w:t>
              </w:r>
            </w:ins>
            <w:ins w:id="366" w:author="Gene Fong" w:date="2021-04-19T08:49:00Z">
              <w:r>
                <w:rPr>
                  <w:bCs/>
                  <w:color w:val="0070C0"/>
                  <w:lang w:eastAsia="ko-KR"/>
                </w:rPr>
                <w:t xml:space="preserve"> (it is probably too conservative even but it was the feedback received)</w:t>
              </w:r>
            </w:ins>
            <w:ins w:id="367" w:author="Gene Fong" w:date="2021-04-19T08:48:00Z">
              <w:r>
                <w:rPr>
                  <w:bCs/>
                  <w:color w:val="0070C0"/>
                  <w:lang w:eastAsia="ko-KR"/>
                </w:rPr>
                <w:t xml:space="preserve"> as an assumption for FWA form factor</w:t>
              </w:r>
            </w:ins>
            <w:ins w:id="368" w:author="Gene Fong" w:date="2021-04-19T08:49:00Z">
              <w:r>
                <w:rPr>
                  <w:bCs/>
                  <w:color w:val="0070C0"/>
                  <w:lang w:eastAsia="ko-KR"/>
                </w:rPr>
                <w:t xml:space="preserve"> where FWA is being considered for frequencies at 2.4 GHz, 3.5 GHz, and 4.5 GHz.  </w:t>
              </w:r>
            </w:ins>
            <w:ins w:id="369" w:author="Gene Fong" w:date="2021-04-19T08:51:00Z">
              <w:r>
                <w:rPr>
                  <w:bCs/>
                  <w:color w:val="0070C0"/>
                  <w:lang w:eastAsia="ko-KR"/>
                </w:rPr>
                <w:t xml:space="preserve">In the end, it will not be these assumptions that will be specified in 3GPP, but only the MPR.  So these </w:t>
              </w:r>
            </w:ins>
            <w:ins w:id="370" w:author="Gene Fong" w:date="2021-04-19T08:52:00Z">
              <w:r w:rsidR="00640332">
                <w:rPr>
                  <w:bCs/>
                  <w:color w:val="0070C0"/>
                  <w:lang w:eastAsia="ko-KR"/>
                </w:rPr>
                <w:t>should be interpreted as</w:t>
              </w:r>
            </w:ins>
            <w:ins w:id="371" w:author="Gene Fong" w:date="2021-04-19T08:51:00Z">
              <w:r>
                <w:rPr>
                  <w:bCs/>
                  <w:color w:val="0070C0"/>
                  <w:lang w:eastAsia="ko-KR"/>
                </w:rPr>
                <w:t xml:space="preserve"> </w:t>
              </w:r>
            </w:ins>
            <w:ins w:id="372" w:author="Gene Fong" w:date="2021-04-19T08:52:00Z">
              <w:r>
                <w:rPr>
                  <w:bCs/>
                  <w:color w:val="0070C0"/>
                  <w:lang w:eastAsia="ko-KR"/>
                </w:rPr>
                <w:t>agreed assumptions for MPR study</w:t>
              </w:r>
              <w:r w:rsidR="00640332">
                <w:rPr>
                  <w:bCs/>
                  <w:color w:val="0070C0"/>
                  <w:lang w:eastAsia="ko-KR"/>
                </w:rPr>
                <w:t xml:space="preserve"> so that </w:t>
              </w:r>
            </w:ins>
            <w:ins w:id="373" w:author="Gene Fong" w:date="2021-04-19T08:53:00Z">
              <w:r w:rsidR="00640332">
                <w:rPr>
                  <w:bCs/>
                  <w:color w:val="0070C0"/>
                  <w:lang w:eastAsia="ko-KR"/>
                </w:rPr>
                <w:t>comparison</w:t>
              </w:r>
            </w:ins>
            <w:ins w:id="374" w:author="Gene Fong" w:date="2021-04-19T08:52:00Z">
              <w:r w:rsidR="00640332">
                <w:rPr>
                  <w:bCs/>
                  <w:color w:val="0070C0"/>
                  <w:lang w:eastAsia="ko-KR"/>
                </w:rPr>
                <w:t xml:space="preserve"> of </w:t>
              </w:r>
            </w:ins>
            <w:ins w:id="375" w:author="Gene Fong" w:date="2021-04-19T08:53:00Z">
              <w:r w:rsidR="00640332">
                <w:rPr>
                  <w:bCs/>
                  <w:color w:val="0070C0"/>
                  <w:lang w:eastAsia="ko-KR"/>
                </w:rPr>
                <w:t>results is possible</w:t>
              </w:r>
            </w:ins>
            <w:ins w:id="376" w:author="Gene Fong" w:date="2021-04-19T08:52:00Z">
              <w:r>
                <w:rPr>
                  <w:bCs/>
                  <w:color w:val="0070C0"/>
                  <w:lang w:eastAsia="ko-KR"/>
                </w:rPr>
                <w:t xml:space="preserve">.  </w:t>
              </w:r>
            </w:ins>
            <w:ins w:id="377" w:author="Gene Fong" w:date="2021-04-19T08:53:00Z">
              <w:r w:rsidR="00640332">
                <w:rPr>
                  <w:bCs/>
                  <w:color w:val="0070C0"/>
                  <w:lang w:eastAsia="ko-KR"/>
                </w:rPr>
                <w:t xml:space="preserve">This is the standard approach in RAN4.  </w:t>
              </w:r>
            </w:ins>
            <w:ins w:id="378" w:author="Gene Fong" w:date="2021-04-19T08:52:00Z">
              <w:r>
                <w:rPr>
                  <w:bCs/>
                  <w:color w:val="0070C0"/>
                  <w:lang w:eastAsia="ko-KR"/>
                </w:rPr>
                <w:t>If companies want to additionally study assumptions outside of this agreement, of course, they are free to do so.</w:t>
              </w:r>
            </w:ins>
            <w:ins w:id="379" w:author="Gene Fong" w:date="2021-04-19T08:57:00Z">
              <w:r w:rsidR="00584A0C">
                <w:rPr>
                  <w:bCs/>
                  <w:color w:val="0070C0"/>
                  <w:lang w:eastAsia="ko-KR"/>
                </w:rPr>
                <w:t xml:space="preserve">  We can agree to the 15 dB and 20 dB assumption for antenn</w:t>
              </w:r>
            </w:ins>
            <w:ins w:id="380" w:author="Gene Fong" w:date="2021-04-19T08:58:00Z">
              <w:r w:rsidR="00584A0C">
                <w:rPr>
                  <w:bCs/>
                  <w:color w:val="0070C0"/>
                  <w:lang w:eastAsia="ko-KR"/>
                </w:rPr>
                <w:t>a isolation because 15 dB was reported by one FWA OEM, but we cannot agree to 10 dB.  We also do not agree to PCB isolation “</w:t>
              </w:r>
            </w:ins>
            <w:ins w:id="381" w:author="Gene Fong" w:date="2021-04-19T09:00:00Z">
              <w:r w:rsidR="00B72DD9">
                <w:rPr>
                  <w:bCs/>
                  <w:color w:val="0070C0"/>
                  <w:lang w:eastAsia="ko-KR"/>
                </w:rPr>
                <w:t>to be declared</w:t>
              </w:r>
            </w:ins>
            <w:ins w:id="382" w:author="Gene Fong" w:date="2021-04-19T08:58:00Z">
              <w:r w:rsidR="00584A0C">
                <w:rPr>
                  <w:bCs/>
                  <w:color w:val="0070C0"/>
                  <w:lang w:eastAsia="ko-KR"/>
                </w:rPr>
                <w:t>”</w:t>
              </w:r>
            </w:ins>
            <w:ins w:id="383" w:author="Gene Fong" w:date="2021-04-19T09:00:00Z">
              <w:r w:rsidR="00B72DD9">
                <w:rPr>
                  <w:bCs/>
                  <w:color w:val="0070C0"/>
                  <w:lang w:eastAsia="ko-KR"/>
                </w:rPr>
                <w:t xml:space="preserve">, but if companies feel that neglecting PCB isolation is </w:t>
              </w:r>
            </w:ins>
            <w:ins w:id="384" w:author="Gene Fong" w:date="2021-04-19T09:02:00Z">
              <w:r w:rsidR="00DB2292">
                <w:rPr>
                  <w:bCs/>
                  <w:color w:val="0070C0"/>
                  <w:lang w:eastAsia="ko-KR"/>
                </w:rPr>
                <w:t>premature</w:t>
              </w:r>
            </w:ins>
            <w:ins w:id="385" w:author="Gene Fong" w:date="2021-04-19T09:00:00Z">
              <w:r w:rsidR="00B72DD9">
                <w:rPr>
                  <w:bCs/>
                  <w:color w:val="0070C0"/>
                  <w:lang w:eastAsia="ko-KR"/>
                </w:rPr>
                <w:t xml:space="preserve">, then we suggest </w:t>
              </w:r>
            </w:ins>
            <w:ins w:id="386" w:author="Gene Fong" w:date="2021-04-19T09:01:00Z">
              <w:r w:rsidR="00DB2292">
                <w:rPr>
                  <w:bCs/>
                  <w:color w:val="0070C0"/>
                  <w:lang w:eastAsia="ko-KR"/>
                </w:rPr>
                <w:t xml:space="preserve">assuming 80 dB as this </w:t>
              </w:r>
            </w:ins>
            <w:ins w:id="387" w:author="Gene Fong" w:date="2021-04-19T09:02:00Z">
              <w:r w:rsidR="00DB2292">
                <w:rPr>
                  <w:bCs/>
                  <w:color w:val="0070C0"/>
                  <w:lang w:eastAsia="ko-KR"/>
                </w:rPr>
                <w:t>reflects</w:t>
              </w:r>
            </w:ins>
            <w:ins w:id="388" w:author="Gene Fong" w:date="2021-04-19T09:01:00Z">
              <w:r w:rsidR="00DB2292">
                <w:rPr>
                  <w:bCs/>
                  <w:color w:val="0070C0"/>
                  <w:lang w:eastAsia="ko-KR"/>
                </w:rPr>
                <w:t xml:space="preserve"> the feedback from the FWA OEM’s.</w:t>
              </w:r>
            </w:ins>
          </w:p>
        </w:tc>
      </w:tr>
      <w:tr w:rsidR="008F63E1" w14:paraId="2B9FEFE7" w14:textId="77777777" w:rsidTr="004237D4">
        <w:trPr>
          <w:ins w:id="389" w:author="jinwang (A)" w:date="2021-04-19T19:08:00Z"/>
        </w:trPr>
        <w:tc>
          <w:tcPr>
            <w:tcW w:w="1450" w:type="dxa"/>
          </w:tcPr>
          <w:p w14:paraId="5B05F1FC" w14:textId="12CCAE09" w:rsidR="008F63E1" w:rsidRPr="008F63E1" w:rsidRDefault="008F63E1" w:rsidP="00761890">
            <w:pPr>
              <w:spacing w:after="120"/>
              <w:rPr>
                <w:ins w:id="390" w:author="jinwang (A)" w:date="2021-04-19T19:08:00Z"/>
                <w:color w:val="0070C0"/>
                <w:lang w:eastAsia="ko-KR"/>
                <w:rPrChange w:id="391" w:author="jinwang (A)" w:date="2021-04-19T19:08:00Z">
                  <w:rPr>
                    <w:ins w:id="392" w:author="jinwang (A)" w:date="2021-04-19T19:08:00Z"/>
                    <w:color w:val="0070C0"/>
                    <w:lang w:val="en-US" w:eastAsia="ko-KR"/>
                  </w:rPr>
                </w:rPrChange>
              </w:rPr>
            </w:pPr>
            <w:ins w:id="393" w:author="jinwang (A)" w:date="2021-04-19T19:08:00Z">
              <w:r>
                <w:rPr>
                  <w:color w:val="0070C0"/>
                  <w:lang w:eastAsia="ko-KR"/>
                </w:rPr>
                <w:t>Huawei</w:t>
              </w:r>
            </w:ins>
          </w:p>
        </w:tc>
        <w:tc>
          <w:tcPr>
            <w:tcW w:w="8181" w:type="dxa"/>
          </w:tcPr>
          <w:p w14:paraId="1A11AFB4" w14:textId="3908A285" w:rsidR="008F63E1" w:rsidRDefault="008F63E1" w:rsidP="00761890">
            <w:pPr>
              <w:spacing w:after="120"/>
              <w:rPr>
                <w:ins w:id="394" w:author="jinwang (A)" w:date="2021-04-19T19:17:00Z"/>
                <w:bCs/>
                <w:color w:val="0070C0"/>
                <w:lang w:eastAsia="ko-KR"/>
              </w:rPr>
            </w:pPr>
            <w:bookmarkStart w:id="395" w:name="_GoBack"/>
            <w:ins w:id="396" w:author="jinwang (A)" w:date="2021-04-19T19:11:00Z">
              <w:r>
                <w:rPr>
                  <w:bCs/>
                  <w:color w:val="0070C0"/>
                  <w:lang w:eastAsia="ko-KR"/>
                </w:rPr>
                <w:t xml:space="preserve">Huawei is also a vendor of FWA devices. </w:t>
              </w:r>
            </w:ins>
            <w:ins w:id="397" w:author="jinwang (A)" w:date="2021-04-19T19:12:00Z">
              <w:r>
                <w:rPr>
                  <w:bCs/>
                  <w:color w:val="0070C0"/>
                  <w:lang w:eastAsia="ko-KR"/>
                </w:rPr>
                <w:t>Our products range from outdoor CPE</w:t>
              </w:r>
            </w:ins>
            <w:ins w:id="398" w:author="jinwang (A)" w:date="2021-04-19T19:13:00Z">
              <w:r>
                <w:rPr>
                  <w:bCs/>
                  <w:color w:val="0070C0"/>
                  <w:lang w:eastAsia="ko-KR"/>
                </w:rPr>
                <w:t xml:space="preserve"> to indoor CPE as well as </w:t>
              </w:r>
            </w:ins>
            <w:ins w:id="399" w:author="jinwang (A)" w:date="2021-04-19T19:29:00Z">
              <w:r w:rsidR="00A27C95">
                <w:rPr>
                  <w:bCs/>
                  <w:color w:val="0070C0"/>
                  <w:lang w:eastAsia="ko-KR"/>
                </w:rPr>
                <w:t>mini</w:t>
              </w:r>
            </w:ins>
            <w:ins w:id="400" w:author="jinwang (A)" w:date="2021-04-19T19:13:00Z">
              <w:r>
                <w:rPr>
                  <w:bCs/>
                  <w:color w:val="0070C0"/>
                  <w:lang w:eastAsia="ko-KR"/>
                </w:rPr>
                <w:t>-sized MiFi. The MiFi product</w:t>
              </w:r>
            </w:ins>
            <w:ins w:id="401" w:author="jinwang (A)" w:date="2021-04-19T19:14:00Z">
              <w:r>
                <w:rPr>
                  <w:bCs/>
                  <w:color w:val="0070C0"/>
                  <w:lang w:eastAsia="ko-KR"/>
                </w:rPr>
                <w:t xml:space="preserve"> is a battery powered wireless router connected to the cellular network and is targeted for the entry-level market. </w:t>
              </w:r>
            </w:ins>
            <w:ins w:id="402" w:author="jinwang (A)" w:date="2021-04-19T19:15:00Z">
              <w:r>
                <w:rPr>
                  <w:bCs/>
                  <w:color w:val="0070C0"/>
                  <w:lang w:eastAsia="ko-KR"/>
                </w:rPr>
                <w:t xml:space="preserve">Partnered with 15 other module/terminal vendors, Huawei offers a comprehensive </w:t>
              </w:r>
            </w:ins>
            <w:ins w:id="403" w:author="jinwang (A)" w:date="2021-04-19T19:17:00Z">
              <w:r>
                <w:rPr>
                  <w:bCs/>
                  <w:color w:val="0070C0"/>
                  <w:lang w:eastAsia="ko-KR"/>
                </w:rPr>
                <w:t xml:space="preserve">FWA industry catalogue (search “4G/5G FWA Industry Catalogue” for more details). </w:t>
              </w:r>
            </w:ins>
          </w:p>
          <w:p w14:paraId="0E21394D" w14:textId="42124BCC" w:rsidR="00964B07" w:rsidRDefault="00964B07" w:rsidP="00985BD7">
            <w:pPr>
              <w:spacing w:after="120"/>
              <w:rPr>
                <w:ins w:id="404" w:author="jinwang (A)" w:date="2021-04-19T19:08:00Z"/>
                <w:bCs/>
                <w:color w:val="0070C0"/>
                <w:lang w:eastAsia="ko-KR"/>
              </w:rPr>
              <w:pPrChange w:id="405" w:author="jinwang (A)" w:date="2021-04-19T19:42:00Z">
                <w:pPr>
                  <w:spacing w:after="120"/>
                </w:pPr>
              </w:pPrChange>
            </w:pPr>
            <w:ins w:id="406" w:author="jinwang (A)" w:date="2021-04-19T19:18:00Z">
              <w:r>
                <w:rPr>
                  <w:bCs/>
                  <w:color w:val="0070C0"/>
                  <w:lang w:eastAsia="ko-KR"/>
                </w:rPr>
                <w:t xml:space="preserve">Apologies for the above commercial like statements. Just to prove a point that we care about FWA. </w:t>
              </w:r>
            </w:ins>
            <w:ins w:id="407" w:author="jinwang (A)" w:date="2021-04-19T19:19:00Z">
              <w:r>
                <w:rPr>
                  <w:bCs/>
                  <w:color w:val="0070C0"/>
                  <w:lang w:eastAsia="ko-KR"/>
                </w:rPr>
                <w:t>Considering the broad range of our products, we cannot agree that 10 dB is excluded from the evaluation assumption</w:t>
              </w:r>
            </w:ins>
            <w:ins w:id="408" w:author="jinwang (A)" w:date="2021-04-19T19:20:00Z">
              <w:r>
                <w:rPr>
                  <w:bCs/>
                  <w:color w:val="0070C0"/>
                  <w:lang w:eastAsia="ko-KR"/>
                </w:rPr>
                <w:t xml:space="preserve"> for antenna isolation</w:t>
              </w:r>
            </w:ins>
            <w:ins w:id="409" w:author="jinwang (A)" w:date="2021-04-19T19:19:00Z">
              <w:r>
                <w:rPr>
                  <w:bCs/>
                  <w:color w:val="0070C0"/>
                  <w:lang w:eastAsia="ko-KR"/>
                </w:rPr>
                <w:t>.</w:t>
              </w:r>
            </w:ins>
            <w:ins w:id="410" w:author="jinwang (A)" w:date="2021-04-19T19:20:00Z">
              <w:r>
                <w:rPr>
                  <w:bCs/>
                  <w:color w:val="0070C0"/>
                  <w:lang w:eastAsia="ko-KR"/>
                </w:rPr>
                <w:t xml:space="preserve"> W</w:t>
              </w:r>
            </w:ins>
            <w:ins w:id="411" w:author="jinwang (A)" w:date="2021-04-19T19:22:00Z">
              <w:r>
                <w:rPr>
                  <w:bCs/>
                  <w:color w:val="0070C0"/>
                  <w:lang w:eastAsia="ko-KR"/>
                </w:rPr>
                <w:t xml:space="preserve">e also believe that </w:t>
              </w:r>
            </w:ins>
            <w:ins w:id="412" w:author="jinwang (A)" w:date="2021-04-19T19:42:00Z">
              <w:r w:rsidR="00985BD7">
                <w:rPr>
                  <w:bCs/>
                  <w:color w:val="0070C0"/>
                  <w:lang w:eastAsia="ko-KR"/>
                </w:rPr>
                <w:t xml:space="preserve">it’s not justified to ignore the </w:t>
              </w:r>
            </w:ins>
            <w:ins w:id="413" w:author="jinwang (A)" w:date="2021-04-19T19:23:00Z">
              <w:r>
                <w:rPr>
                  <w:bCs/>
                  <w:color w:val="0070C0"/>
                  <w:lang w:eastAsia="ko-KR"/>
                </w:rPr>
                <w:t xml:space="preserve">PCB isolation, for which 60 dB is a good starting point. </w:t>
              </w:r>
            </w:ins>
            <w:ins w:id="414" w:author="jinwang (A)" w:date="2021-04-19T19:24:00Z">
              <w:r>
                <w:rPr>
                  <w:bCs/>
                  <w:color w:val="0070C0"/>
                  <w:lang w:eastAsia="ko-KR"/>
                </w:rPr>
                <w:t xml:space="preserve">We’re not insisting that a single value is used for evaluation. Rather, we’re recommending that a range of values should be studied. </w:t>
              </w:r>
            </w:ins>
            <w:ins w:id="415" w:author="jinwang (A)" w:date="2021-04-19T19:25:00Z">
              <w:r>
                <w:rPr>
                  <w:bCs/>
                  <w:color w:val="0070C0"/>
                  <w:lang w:eastAsia="ko-KR"/>
                </w:rPr>
                <w:t xml:space="preserve">And 10 dB and 60 dB are the starting points </w:t>
              </w:r>
            </w:ins>
            <w:ins w:id="416" w:author="jinwang (A)" w:date="2021-04-19T19:30:00Z">
              <w:r w:rsidR="00A27C95">
                <w:rPr>
                  <w:bCs/>
                  <w:color w:val="0070C0"/>
                  <w:lang w:eastAsia="ko-KR"/>
                </w:rPr>
                <w:t xml:space="preserve">of those ranges </w:t>
              </w:r>
            </w:ins>
            <w:ins w:id="417" w:author="jinwang (A)" w:date="2021-04-19T19:25:00Z">
              <w:r>
                <w:rPr>
                  <w:bCs/>
                  <w:color w:val="0070C0"/>
                  <w:lang w:eastAsia="ko-KR"/>
                </w:rPr>
                <w:t xml:space="preserve">we suggest for antenna isolation and </w:t>
              </w:r>
            </w:ins>
            <w:ins w:id="418" w:author="jinwang (A)" w:date="2021-04-19T19:26:00Z">
              <w:r>
                <w:rPr>
                  <w:bCs/>
                  <w:color w:val="0070C0"/>
                  <w:lang w:eastAsia="ko-KR"/>
                </w:rPr>
                <w:t>PCB isolation, respectively.</w:t>
              </w:r>
            </w:ins>
            <w:ins w:id="419" w:author="jinwang (A)" w:date="2021-04-19T19:28:00Z">
              <w:r w:rsidR="00A27C95">
                <w:rPr>
                  <w:bCs/>
                  <w:color w:val="0070C0"/>
                  <w:lang w:eastAsia="ko-KR"/>
                </w:rPr>
                <w:t xml:space="preserve"> Similar to Skyworks’ view</w:t>
              </w:r>
            </w:ins>
            <w:ins w:id="420" w:author="jinwang (A)" w:date="2021-04-19T19:27:00Z">
              <w:r>
                <w:rPr>
                  <w:bCs/>
                  <w:color w:val="0070C0"/>
                  <w:lang w:eastAsia="ko-KR"/>
                </w:rPr>
                <w:t xml:space="preserve">, we </w:t>
              </w:r>
            </w:ins>
            <w:ins w:id="421" w:author="jinwang (A)" w:date="2021-04-19T19:39:00Z">
              <w:r w:rsidR="00985BD7">
                <w:rPr>
                  <w:bCs/>
                  <w:color w:val="0070C0"/>
                  <w:lang w:eastAsia="ko-KR"/>
                </w:rPr>
                <w:t>think</w:t>
              </w:r>
            </w:ins>
            <w:ins w:id="422" w:author="jinwang (A)" w:date="2021-04-19T19:27:00Z">
              <w:r>
                <w:rPr>
                  <w:bCs/>
                  <w:color w:val="0070C0"/>
                  <w:lang w:eastAsia="ko-KR"/>
                </w:rPr>
                <w:t xml:space="preserve"> </w:t>
              </w:r>
            </w:ins>
            <w:ins w:id="423" w:author="jinwang (A)" w:date="2021-04-19T19:35:00Z">
              <w:r w:rsidR="00A27C95">
                <w:rPr>
                  <w:bCs/>
                  <w:color w:val="0070C0"/>
                  <w:lang w:eastAsia="ko-KR"/>
                </w:rPr>
                <w:t>down</w:t>
              </w:r>
            </w:ins>
            <w:ins w:id="424" w:author="jinwang (A)" w:date="2021-04-19T19:36:00Z">
              <w:r w:rsidR="00A27C95">
                <w:rPr>
                  <w:bCs/>
                  <w:color w:val="0070C0"/>
                  <w:lang w:eastAsia="ko-KR"/>
                </w:rPr>
                <w:t>-</w:t>
              </w:r>
            </w:ins>
            <w:ins w:id="425" w:author="jinwang (A)" w:date="2021-04-19T19:35:00Z">
              <w:r w:rsidR="00A27C95">
                <w:rPr>
                  <w:bCs/>
                  <w:color w:val="0070C0"/>
                  <w:lang w:eastAsia="ko-KR"/>
                </w:rPr>
                <w:t xml:space="preserve">selections/compromises </w:t>
              </w:r>
            </w:ins>
            <w:ins w:id="426" w:author="jinwang (A)" w:date="2021-04-19T19:39:00Z">
              <w:r w:rsidR="00985BD7">
                <w:rPr>
                  <w:bCs/>
                  <w:color w:val="0070C0"/>
                  <w:lang w:eastAsia="ko-KR"/>
                </w:rPr>
                <w:t>may become possible/</w:t>
              </w:r>
            </w:ins>
            <w:ins w:id="427" w:author="jinwang (A)" w:date="2021-04-19T19:40:00Z">
              <w:r w:rsidR="00985BD7">
                <w:rPr>
                  <w:bCs/>
                  <w:color w:val="0070C0"/>
                  <w:lang w:eastAsia="ko-KR"/>
                </w:rPr>
                <w:t>apparent</w:t>
              </w:r>
            </w:ins>
            <w:ins w:id="428" w:author="jinwang (A)" w:date="2021-04-19T19:39:00Z">
              <w:r w:rsidR="00985BD7">
                <w:rPr>
                  <w:bCs/>
                  <w:color w:val="0070C0"/>
                  <w:lang w:eastAsia="ko-KR"/>
                </w:rPr>
                <w:t xml:space="preserve"> </w:t>
              </w:r>
            </w:ins>
            <w:ins w:id="429" w:author="jinwang (A)" w:date="2021-04-19T19:35:00Z">
              <w:r w:rsidR="00A27C95">
                <w:rPr>
                  <w:bCs/>
                  <w:color w:val="0070C0"/>
                  <w:lang w:eastAsia="ko-KR"/>
                </w:rPr>
                <w:t>after the initial evaluation results</w:t>
              </w:r>
            </w:ins>
            <w:ins w:id="430" w:author="jinwang (A)" w:date="2021-04-19T19:40:00Z">
              <w:r w:rsidR="00985BD7">
                <w:rPr>
                  <w:bCs/>
                  <w:color w:val="0070C0"/>
                  <w:lang w:eastAsia="ko-KR"/>
                </w:rPr>
                <w:t xml:space="preserve"> are available</w:t>
              </w:r>
            </w:ins>
            <w:ins w:id="431" w:author="jinwang (A)" w:date="2021-04-19T19:27:00Z">
              <w:r>
                <w:rPr>
                  <w:bCs/>
                  <w:color w:val="0070C0"/>
                  <w:lang w:eastAsia="ko-KR"/>
                </w:rPr>
                <w:t>.</w:t>
              </w:r>
            </w:ins>
            <w:bookmarkEnd w:id="395"/>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432"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433"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434" w:author="임수환/책임연구원/미래기술센터 C&amp;M표준(연)5G무선통신표준Task(suhwan.lim@lge.com)" w:date="2021-04-16T13:57:00Z">
              <w:r>
                <w:rPr>
                  <w:rFonts w:eastAsiaTheme="minorEastAsia"/>
                  <w:color w:val="0070C0"/>
                  <w:lang w:val="en-US" w:eastAsia="ko-KR"/>
                </w:rPr>
                <w:t xml:space="preserve">plan and </w:t>
              </w:r>
            </w:ins>
            <w:ins w:id="435"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6C5623C4" w:rsidR="004237D4" w:rsidDel="004F7175" w:rsidRDefault="007F146A" w:rsidP="00761890">
            <w:pPr>
              <w:spacing w:after="120"/>
              <w:rPr>
                <w:rFonts w:eastAsiaTheme="minorEastAsia"/>
                <w:color w:val="0070C0"/>
                <w:lang w:val="en-US" w:eastAsia="ko-KR"/>
              </w:rPr>
            </w:pPr>
            <w:ins w:id="436" w:author="Skyworks" w:date="2021-04-19T15:44:00Z">
              <w:r>
                <w:rPr>
                  <w:rFonts w:eastAsiaTheme="minorEastAsia"/>
                  <w:color w:val="0070C0"/>
                  <w:lang w:val="en-US" w:eastAsia="ko-KR"/>
                </w:rPr>
                <w:t>Skyworks</w:t>
              </w:r>
            </w:ins>
          </w:p>
        </w:tc>
        <w:tc>
          <w:tcPr>
            <w:tcW w:w="8181" w:type="dxa"/>
          </w:tcPr>
          <w:p w14:paraId="13EC4990" w14:textId="32D1B4D1" w:rsidR="004237D4" w:rsidRDefault="007F146A" w:rsidP="007F146A">
            <w:pPr>
              <w:spacing w:after="120"/>
              <w:rPr>
                <w:rFonts w:eastAsiaTheme="minorEastAsia"/>
                <w:noProof/>
                <w:color w:val="0070C0"/>
                <w:sz w:val="22"/>
                <w:lang w:val="en-US" w:eastAsia="zh-CN"/>
              </w:rPr>
            </w:pPr>
            <w:ins w:id="437" w:author="Skyworks" w:date="2021-04-19T15:44:00Z">
              <w:r>
                <w:rPr>
                  <w:rFonts w:eastAsiaTheme="minorEastAsia"/>
                  <w:noProof/>
                  <w:color w:val="0070C0"/>
                  <w:sz w:val="22"/>
                  <w:lang w:val="en-US" w:eastAsia="zh-CN"/>
                </w:rPr>
                <w:t>It might be useful coexistence a</w:t>
              </w:r>
            </w:ins>
            <w:ins w:id="438" w:author="Skyworks" w:date="2021-04-19T15:45:00Z">
              <w:r>
                <w:rPr>
                  <w:rFonts w:eastAsiaTheme="minorEastAsia"/>
                  <w:noProof/>
                  <w:color w:val="0070C0"/>
                  <w:sz w:val="22"/>
                  <w:lang w:val="en-US" w:eastAsia="zh-CN"/>
                </w:rPr>
                <w:t>sp</w:t>
              </w:r>
            </w:ins>
            <w:ins w:id="439" w:author="Skyworks" w:date="2021-04-19T15:44:00Z">
              <w:r>
                <w:rPr>
                  <w:rFonts w:eastAsiaTheme="minorEastAsia"/>
                  <w:noProof/>
                  <w:color w:val="0070C0"/>
                  <w:sz w:val="22"/>
                  <w:lang w:val="en-US" w:eastAsia="zh-CN"/>
                </w:rPr>
                <w:t>ects at PC1.5 level but this is also a valid concern for n77 or n78 implemented with n77 filter</w:t>
              </w:r>
            </w:ins>
            <w:ins w:id="440" w:author="Skyworks" w:date="2021-04-19T15:45:00Z">
              <w:r>
                <w:rPr>
                  <w:rFonts w:eastAsiaTheme="minorEastAsia"/>
                  <w:noProof/>
                  <w:color w:val="0070C0"/>
                  <w:sz w:val="22"/>
                  <w:lang w:val="en-US" w:eastAsia="zh-CN"/>
                </w:rPr>
                <w:t xml:space="preserve"> (which given the BW is even more challenging than n79 filter)</w:t>
              </w:r>
            </w:ins>
            <w:ins w:id="441" w:author="Skyworks" w:date="2021-04-19T15:44:00Z">
              <w:r>
                <w:rPr>
                  <w:rFonts w:eastAsiaTheme="minorEastAsia"/>
                  <w:noProof/>
                  <w:color w:val="0070C0"/>
                  <w:sz w:val="22"/>
                  <w:lang w:val="en-US" w:eastAsia="zh-CN"/>
                </w:rPr>
                <w:t xml:space="preserve">. </w:t>
              </w:r>
            </w:ins>
            <w:ins w:id="442" w:author="Skyworks" w:date="2021-04-19T15:46:00Z">
              <w:r>
                <w:rPr>
                  <w:rFonts w:eastAsiaTheme="minorEastAsia"/>
                  <w:noProof/>
                  <w:color w:val="0070C0"/>
                  <w:sz w:val="22"/>
                  <w:lang w:val="en-US" w:eastAsia="zh-CN"/>
                </w:rPr>
                <w:t>We will provide input on this next meeting.</w:t>
              </w:r>
            </w:ins>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8F63E1" w:rsidP="00761890">
            <w:pPr>
              <w:spacing w:after="0"/>
              <w:rPr>
                <w:rFonts w:ascii="Arial" w:hAnsi="Arial" w:cs="Arial"/>
                <w:b/>
                <w:bCs/>
                <w:color w:val="0000FF"/>
                <w:sz w:val="16"/>
                <w:szCs w:val="16"/>
                <w:u w:val="single"/>
                <w:lang w:val="en-US"/>
              </w:rPr>
            </w:pPr>
            <w:hyperlink r:id="rId19"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8F63E1"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8F63E1"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8F63E1" w:rsidP="00EA5B6D">
            <w:pPr>
              <w:spacing w:after="0"/>
              <w:rPr>
                <w:rFonts w:ascii="Arial" w:hAnsi="Arial" w:cs="Arial"/>
                <w:b/>
                <w:bCs/>
                <w:color w:val="0000FF"/>
                <w:sz w:val="16"/>
                <w:szCs w:val="16"/>
                <w:u w:val="single"/>
                <w:lang w:val="en-US"/>
              </w:rPr>
            </w:pPr>
            <w:hyperlink r:id="rId22"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8F63E1"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443"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444"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445"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G_tx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446"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447"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5508CD24" w:rsidR="000903A2" w:rsidRPr="000903A2" w:rsidRDefault="00041A88" w:rsidP="00761890">
            <w:pPr>
              <w:spacing w:after="120"/>
              <w:rPr>
                <w:rFonts w:eastAsiaTheme="minorEastAsia"/>
                <w:lang w:val="en-US" w:eastAsia="ko-KR"/>
              </w:rPr>
            </w:pPr>
            <w:ins w:id="448" w:author="jinwang (A)" w:date="2021-04-19T12:00:00Z">
              <w:r>
                <w:rPr>
                  <w:rFonts w:eastAsiaTheme="minorEastAsia"/>
                  <w:lang w:val="en-US" w:eastAsia="ko-KR"/>
                </w:rPr>
                <w:t>Huawei</w:t>
              </w:r>
            </w:ins>
          </w:p>
        </w:tc>
        <w:tc>
          <w:tcPr>
            <w:tcW w:w="8395" w:type="dxa"/>
          </w:tcPr>
          <w:p w14:paraId="4F0F38EC" w14:textId="5F8ADE7A" w:rsidR="000903A2" w:rsidRPr="000903A2" w:rsidRDefault="00041A88">
            <w:pPr>
              <w:spacing w:after="120"/>
              <w:rPr>
                <w:rFonts w:eastAsiaTheme="minorEastAsia"/>
                <w:lang w:val="en-US" w:eastAsia="ko-KR"/>
              </w:rPr>
            </w:pPr>
            <w:ins w:id="449" w:author="jinwang (A)" w:date="2021-04-19T12:00:00Z">
              <w:r>
                <w:rPr>
                  <w:rFonts w:eastAsiaTheme="minorEastAsia"/>
                  <w:lang w:val="en-US" w:eastAsia="ko-KR"/>
                </w:rPr>
                <w:t xml:space="preserve">I have some questions for clarification on the antenna gain (G_tx) approach. </w:t>
              </w:r>
            </w:ins>
            <w:ins w:id="450" w:author="jinwang (A)" w:date="2021-04-19T12:04:00Z">
              <w:r>
                <w:rPr>
                  <w:rFonts w:eastAsiaTheme="minorEastAsia"/>
                  <w:lang w:val="en-US" w:eastAsia="ko-KR"/>
                </w:rPr>
                <w:t xml:space="preserve">1) Would a G_tx threshold be defined in the spec, or is it up to UE implementation? </w:t>
              </w:r>
            </w:ins>
            <w:ins w:id="451" w:author="jinwang (A)" w:date="2021-04-19T12:11:00Z">
              <w:r w:rsidR="00CA0D6A">
                <w:rPr>
                  <w:rFonts w:eastAsiaTheme="minorEastAsia"/>
                  <w:lang w:val="en-US" w:eastAsia="ko-KR"/>
                </w:rPr>
                <w:t>2) How is the antenna gain approach dif</w:t>
              </w:r>
            </w:ins>
            <w:ins w:id="452" w:author="jinwang (A)" w:date="2021-04-19T12:12:00Z">
              <w:r w:rsidR="00CA0D6A">
                <w:rPr>
                  <w:rFonts w:eastAsiaTheme="minorEastAsia"/>
                  <w:lang w:val="en-US" w:eastAsia="ko-KR"/>
                </w:rPr>
                <w:t>ferent from the P-MPR method if both are UE centric? 3</w:t>
              </w:r>
            </w:ins>
            <w:ins w:id="453" w:author="jinwang (A)" w:date="2021-04-19T12:04:00Z">
              <w:r>
                <w:rPr>
                  <w:rFonts w:eastAsiaTheme="minorEastAsia"/>
                  <w:lang w:val="en-US" w:eastAsia="ko-KR"/>
                </w:rPr>
                <w:t xml:space="preserve">) </w:t>
              </w:r>
            </w:ins>
            <w:ins w:id="454" w:author="jinwang (A)" w:date="2021-04-19T12:08:00Z">
              <w:r>
                <w:rPr>
                  <w:rFonts w:eastAsiaTheme="minorEastAsia"/>
                  <w:lang w:val="en-US" w:eastAsia="ko-KR"/>
                </w:rPr>
                <w:t xml:space="preserve">The example calculations in </w:t>
              </w:r>
            </w:ins>
            <w:ins w:id="455" w:author="jinwang (A)" w:date="2021-04-19T12:13:00Z">
              <w:r w:rsidR="00CA0D6A">
                <w:rPr>
                  <w:rFonts w:eastAsiaTheme="minorEastAsia"/>
                  <w:lang w:val="en-US" w:eastAsia="ko-KR"/>
                </w:rPr>
                <w:t xml:space="preserve">the proponent’s paper </w:t>
              </w:r>
            </w:ins>
            <w:ins w:id="456" w:author="jinwang (A)" w:date="2021-04-19T12:08:00Z">
              <w:r>
                <w:rPr>
                  <w:rFonts w:eastAsiaTheme="minorEastAsia"/>
                  <w:lang w:val="en-US" w:eastAsia="ko-KR"/>
                </w:rPr>
                <w:t>R4-</w:t>
              </w:r>
            </w:ins>
            <w:ins w:id="457" w:author="jinwang (A)" w:date="2021-04-19T12:09:00Z">
              <w:r>
                <w:rPr>
                  <w:rFonts w:eastAsiaTheme="minorEastAsia"/>
                  <w:lang w:val="en-US" w:eastAsia="ko-KR"/>
                </w:rPr>
                <w:t xml:space="preserve">2105035 do not consider the tolerance of </w:t>
              </w:r>
              <w:r w:rsidR="00CA0D6A">
                <w:rPr>
                  <w:rFonts w:eastAsiaTheme="minorEastAsia"/>
                  <w:lang w:val="en-US" w:eastAsia="ko-KR"/>
                </w:rPr>
                <w:t xml:space="preserve">conducted power or antenna gain. </w:t>
              </w:r>
            </w:ins>
            <w:ins w:id="458" w:author="jinwang (A)" w:date="2021-04-19T12:10:00Z">
              <w:r w:rsidR="00CA0D6A">
                <w:rPr>
                  <w:rFonts w:eastAsiaTheme="minorEastAsia"/>
                  <w:lang w:val="en-US" w:eastAsia="ko-KR"/>
                </w:rPr>
                <w:t>If included, the results could be quite different.</w:t>
              </w:r>
            </w:ins>
          </w:p>
        </w:tc>
      </w:tr>
    </w:tbl>
    <w:p w14:paraId="393EA18B" w14:textId="77777777" w:rsidR="000903A2" w:rsidRDefault="000903A2" w:rsidP="000903A2">
      <w:pPr>
        <w:rPr>
          <w:color w:val="0070C0"/>
          <w:lang w:val="en-US" w:eastAsia="zh-CN"/>
        </w:rPr>
      </w:pPr>
      <w:r w:rsidRPr="003418CB">
        <w:rPr>
          <w:rFonts w:hint="eastAsia"/>
          <w:color w:val="0070C0"/>
          <w:lang w:val="en-US" w:eastAsia="zh-CN"/>
        </w:rPr>
        <w:lastRenderedPageBreak/>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Recommendations for Tdocs</w:t>
      </w:r>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 xml:space="preserve">Draft CR on PC1.5 HPUE </w:t>
            </w:r>
            <w:r w:rsidRPr="00EA5B6D">
              <w:rPr>
                <w:rFonts w:eastAsiaTheme="minorEastAsia"/>
                <w:color w:val="0070C0"/>
                <w:lang w:val="en-US" w:eastAsia="zh-CN"/>
              </w:rPr>
              <w:lastRenderedPageBreak/>
              <w:t>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lastRenderedPageBreak/>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 xml:space="preserve">This is a Rel-16 </w:t>
            </w:r>
            <w:r w:rsidRPr="005A30B9">
              <w:rPr>
                <w:rFonts w:eastAsiaTheme="minorEastAsia"/>
                <w:i/>
                <w:iCs/>
                <w:color w:val="0070C0"/>
                <w:lang w:val="en-US" w:eastAsia="zh-CN"/>
              </w:rPr>
              <w:lastRenderedPageBreak/>
              <w:t>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lastRenderedPageBreak/>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DBCD0" w14:textId="77777777" w:rsidR="00E64678" w:rsidRDefault="00E64678">
      <w:r>
        <w:separator/>
      </w:r>
    </w:p>
  </w:endnote>
  <w:endnote w:type="continuationSeparator" w:id="0">
    <w:p w14:paraId="0477A28B" w14:textId="77777777" w:rsidR="00E64678" w:rsidRDefault="00E6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F3857" w14:textId="77777777" w:rsidR="00E64678" w:rsidRDefault="00E64678">
      <w:r>
        <w:separator/>
      </w:r>
    </w:p>
  </w:footnote>
  <w:footnote w:type="continuationSeparator" w:id="0">
    <w:p w14:paraId="524FB86E" w14:textId="77777777" w:rsidR="00E64678" w:rsidRDefault="00E6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1A88"/>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0A19"/>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63C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4A0C"/>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4B4A"/>
    <w:rsid w:val="006363BD"/>
    <w:rsid w:val="00640332"/>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0E55"/>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46A"/>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8F63E1"/>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4B07"/>
    <w:rsid w:val="009657B9"/>
    <w:rsid w:val="00970BEB"/>
    <w:rsid w:val="0097408E"/>
    <w:rsid w:val="00974BB2"/>
    <w:rsid w:val="00974FA7"/>
    <w:rsid w:val="009756E5"/>
    <w:rsid w:val="00977A8C"/>
    <w:rsid w:val="00981CE9"/>
    <w:rsid w:val="00983910"/>
    <w:rsid w:val="00983A9A"/>
    <w:rsid w:val="00985BD7"/>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27C95"/>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2DD9"/>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1F35"/>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644"/>
    <w:rsid w:val="00C77DD9"/>
    <w:rsid w:val="00C83BE6"/>
    <w:rsid w:val="00C8533D"/>
    <w:rsid w:val="00C85354"/>
    <w:rsid w:val="00C86ABA"/>
    <w:rsid w:val="00C943F3"/>
    <w:rsid w:val="00CA08C6"/>
    <w:rsid w:val="00CA0A77"/>
    <w:rsid w:val="00CA0D6A"/>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3ADE"/>
    <w:rsid w:val="00CD629F"/>
    <w:rsid w:val="00CD6A1B"/>
    <w:rsid w:val="00CE05D8"/>
    <w:rsid w:val="00CE0A7F"/>
    <w:rsid w:val="00CE1718"/>
    <w:rsid w:val="00CF4156"/>
    <w:rsid w:val="00CF4863"/>
    <w:rsid w:val="00CF56EB"/>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4CDD"/>
    <w:rsid w:val="00D8576F"/>
    <w:rsid w:val="00D8677F"/>
    <w:rsid w:val="00D95EAC"/>
    <w:rsid w:val="00D97F0C"/>
    <w:rsid w:val="00DA077D"/>
    <w:rsid w:val="00DA3A86"/>
    <w:rsid w:val="00DA5C51"/>
    <w:rsid w:val="00DA7A5D"/>
    <w:rsid w:val="00DB2292"/>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4678"/>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260DB3D7-36C2-4C5F-9902-52C65440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C89A-23B8-4494-BC19-4AF26429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19</Pages>
  <Words>6552</Words>
  <Characters>37352</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43817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jinwang (A)</cp:lastModifiedBy>
  <cp:revision>11</cp:revision>
  <cp:lastPrinted>2019-04-25T01:09:00Z</cp:lastPrinted>
  <dcterms:created xsi:type="dcterms:W3CDTF">2021-04-19T15:41:00Z</dcterms:created>
  <dcterms:modified xsi:type="dcterms:W3CDTF">2021-04-19T18:43:00Z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