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4CB9A8B5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="0055157B">
        <w:rPr>
          <w:rFonts w:ascii="Arial" w:eastAsia="Times New Roman" w:hAnsi="Arial" w:cs="Arial"/>
          <w:b/>
          <w:noProof/>
          <w:sz w:val="24"/>
          <w:szCs w:val="24"/>
        </w:rPr>
        <w:t>bis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AB331B" w:rsidRPr="00AB331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2107033</w:t>
      </w:r>
    </w:p>
    <w:p w14:paraId="0E0BE2F8" w14:textId="6DA37502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49084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0D26E4D6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446D2A">
        <w:rPr>
          <w:rFonts w:ascii="Arial" w:eastAsia="Times New Roman" w:hAnsi="Arial" w:cs="Times New Roman"/>
          <w:sz w:val="24"/>
          <w:szCs w:val="20"/>
        </w:rPr>
        <w:t>Test Methodology for Application Layer Throughput Tests</w:t>
      </w:r>
    </w:p>
    <w:p w14:paraId="2E3EBEB0" w14:textId="49EF602F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54619B">
        <w:rPr>
          <w:rFonts w:ascii="Arial" w:eastAsia="Times New Roman" w:hAnsi="Arial" w:cs="Times New Roman"/>
          <w:sz w:val="24"/>
          <w:szCs w:val="20"/>
        </w:rPr>
        <w:t>9.5.</w:t>
      </w:r>
      <w:r w:rsidR="00E041E0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59E4E59B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RAN#90-e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RAN4 objectives were added to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SID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to study the feasibility of defining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requirements with link adaptation. In this paper, we provide our views on 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methodology to align simulation results and define requirements. </w:t>
      </w:r>
    </w:p>
    <w:p w14:paraId="0F9ED92C" w14:textId="514C08E3" w:rsidR="00203872" w:rsidRPr="00770B39" w:rsidRDefault="00FF565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Test Methodology</w:t>
      </w:r>
    </w:p>
    <w:p w14:paraId="5D9C5C4B" w14:textId="62C008FC" w:rsidR="00FF5659" w:rsidRDefault="00FD58CE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During the RAN plenary discussion on defining link adaptation requirements in RAN4, one of the major concerns was how to align the simulation results between different companies</w:t>
      </w:r>
      <w:r w:rsidR="008411BE">
        <w:rPr>
          <w:rFonts w:ascii="Times New Roman" w:eastAsia="Times New Roman" w:hAnsi="Times New Roman" w:cs="Times New Roman"/>
          <w:sz w:val="24"/>
          <w:szCs w:val="24"/>
        </w:rPr>
        <w:t xml:space="preserve"> and how to define requirements with absolute throughput test metric</w:t>
      </w:r>
      <w:r w:rsidR="004871D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B7084B" w14:textId="69CCFB98" w:rsidR="008411BE" w:rsidRDefault="00E01641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853F3D">
        <w:rPr>
          <w:rFonts w:ascii="Times New Roman" w:eastAsia="Times New Roman" w:hAnsi="Times New Roman" w:cs="Times New Roman"/>
          <w:sz w:val="24"/>
          <w:szCs w:val="24"/>
        </w:rPr>
        <w:t>define link adaptation requirements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853F3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SNR needs to be fixed</w:t>
      </w:r>
      <w:r w:rsidR="00191D62">
        <w:rPr>
          <w:rFonts w:ascii="Times New Roman" w:eastAsia="Times New Roman" w:hAnsi="Times New Roman" w:cs="Times New Roman"/>
          <w:sz w:val="24"/>
          <w:szCs w:val="24"/>
        </w:rPr>
        <w:t>. RAN4 can choose</w:t>
      </w:r>
      <w:r w:rsidR="00114F11">
        <w:rPr>
          <w:rFonts w:ascii="Times New Roman" w:eastAsia="Times New Roman" w:hAnsi="Times New Roman" w:cs="Times New Roman"/>
          <w:sz w:val="24"/>
          <w:szCs w:val="24"/>
        </w:rPr>
        <w:t xml:space="preserve"> to define the requirements for</w:t>
      </w:r>
      <w:r w:rsidR="00191D62">
        <w:rPr>
          <w:rFonts w:ascii="Times New Roman" w:eastAsia="Times New Roman" w:hAnsi="Times New Roman" w:cs="Times New Roman"/>
          <w:sz w:val="24"/>
          <w:szCs w:val="24"/>
        </w:rPr>
        <w:t xml:space="preserve"> high SNR</w:t>
      </w:r>
      <w:r w:rsidR="00904D8F">
        <w:rPr>
          <w:rFonts w:ascii="Times New Roman" w:eastAsia="Times New Roman" w:hAnsi="Times New Roman" w:cs="Times New Roman"/>
          <w:sz w:val="24"/>
          <w:szCs w:val="24"/>
        </w:rPr>
        <w:t xml:space="preserve"> (for example). At that SNR, Rank will most likely be aligned between different companies. </w:t>
      </w:r>
      <w:r w:rsidR="00A13332">
        <w:rPr>
          <w:rFonts w:ascii="Times New Roman" w:eastAsia="Times New Roman" w:hAnsi="Times New Roman" w:cs="Times New Roman"/>
          <w:sz w:val="24"/>
          <w:szCs w:val="24"/>
        </w:rPr>
        <w:t xml:space="preserve">So, we looked at some PMI reporting simulation results for Rel-15 Single Panel Type I codebook around 90% of peak throughput since </w:t>
      </w:r>
      <w:r w:rsidR="00677AAE">
        <w:rPr>
          <w:rFonts w:ascii="Times New Roman" w:eastAsia="Times New Roman" w:hAnsi="Times New Roman" w:cs="Times New Roman"/>
          <w:sz w:val="24"/>
          <w:szCs w:val="24"/>
        </w:rPr>
        <w:t xml:space="preserve">UEs try to operate in 10% BLER regime with link adaptation. </w:t>
      </w:r>
      <w:r w:rsidR="00753CB6">
        <w:rPr>
          <w:rFonts w:ascii="Times New Roman" w:eastAsia="Times New Roman" w:hAnsi="Times New Roman" w:cs="Times New Roman"/>
          <w:sz w:val="24"/>
          <w:szCs w:val="24"/>
        </w:rPr>
        <w:t>We provide some examples of throughput alignment from Rel-15 Single Panel Type I PMI reporting simulation results below.</w:t>
      </w:r>
    </w:p>
    <w:p w14:paraId="77DCE662" w14:textId="77777777" w:rsidR="000A5E9C" w:rsidRDefault="000A5E9C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D7A509" w14:textId="27332A7D" w:rsidR="003002CF" w:rsidRPr="00712F46" w:rsidRDefault="003002CF" w:rsidP="00712F46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712F46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EA10A0"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>: Throughputs in bits/s with following PMI for 4x2 FR1 FDD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E511AA" w14:paraId="5A298975" w14:textId="77777777" w:rsidTr="00E511AA">
        <w:tc>
          <w:tcPr>
            <w:tcW w:w="1924" w:type="dxa"/>
          </w:tcPr>
          <w:p w14:paraId="388D52F7" w14:textId="6C31384D" w:rsidR="00E511AA" w:rsidRPr="003002CF" w:rsidRDefault="00E511AA" w:rsidP="00203872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  <w:tc>
          <w:tcPr>
            <w:tcW w:w="1924" w:type="dxa"/>
          </w:tcPr>
          <w:p w14:paraId="20B4A300" w14:textId="20168AAF" w:rsidR="00E511AA" w:rsidRPr="003002CF" w:rsidRDefault="00E511AA" w:rsidP="00203872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A</w:t>
            </w:r>
          </w:p>
        </w:tc>
        <w:tc>
          <w:tcPr>
            <w:tcW w:w="1924" w:type="dxa"/>
          </w:tcPr>
          <w:p w14:paraId="4CDE0599" w14:textId="46769DB9" w:rsidR="00E511AA" w:rsidRPr="003002CF" w:rsidRDefault="00E511AA" w:rsidP="00203872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B</w:t>
            </w:r>
          </w:p>
        </w:tc>
        <w:tc>
          <w:tcPr>
            <w:tcW w:w="1924" w:type="dxa"/>
          </w:tcPr>
          <w:p w14:paraId="7C89AD2C" w14:textId="29DEC286" w:rsidR="00E511AA" w:rsidRPr="003002CF" w:rsidRDefault="00E511AA" w:rsidP="00203872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C</w:t>
            </w:r>
          </w:p>
        </w:tc>
        <w:tc>
          <w:tcPr>
            <w:tcW w:w="1925" w:type="dxa"/>
          </w:tcPr>
          <w:p w14:paraId="48C57515" w14:textId="3E75070C" w:rsidR="00E511AA" w:rsidRPr="003002CF" w:rsidRDefault="00E511AA" w:rsidP="00203872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Span/Average</w:t>
            </w:r>
          </w:p>
        </w:tc>
      </w:tr>
      <w:tr w:rsidR="003002CF" w14:paraId="42542680" w14:textId="77777777" w:rsidTr="001C3A85">
        <w:tc>
          <w:tcPr>
            <w:tcW w:w="1924" w:type="dxa"/>
            <w:vAlign w:val="center"/>
          </w:tcPr>
          <w:p w14:paraId="068B3DC0" w14:textId="48361F73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vAlign w:val="center"/>
          </w:tcPr>
          <w:p w14:paraId="26CCA5F9" w14:textId="5F615984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8112525.00</w:t>
            </w:r>
          </w:p>
        </w:tc>
        <w:tc>
          <w:tcPr>
            <w:tcW w:w="1924" w:type="dxa"/>
            <w:vAlign w:val="center"/>
          </w:tcPr>
          <w:p w14:paraId="14081647" w14:textId="34B3F585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8355760.00</w:t>
            </w:r>
          </w:p>
        </w:tc>
        <w:tc>
          <w:tcPr>
            <w:tcW w:w="1924" w:type="dxa"/>
            <w:vAlign w:val="center"/>
          </w:tcPr>
          <w:p w14:paraId="154B6CF3" w14:textId="76DEBD9D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8291101.50</w:t>
            </w:r>
          </w:p>
        </w:tc>
        <w:tc>
          <w:tcPr>
            <w:tcW w:w="1925" w:type="dxa"/>
            <w:vAlign w:val="center"/>
          </w:tcPr>
          <w:p w14:paraId="099F60E0" w14:textId="5A1D291E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2.95%</w:t>
            </w:r>
          </w:p>
        </w:tc>
      </w:tr>
      <w:tr w:rsidR="003002CF" w14:paraId="750644EE" w14:textId="77777777" w:rsidTr="008D1799">
        <w:tc>
          <w:tcPr>
            <w:tcW w:w="1924" w:type="dxa"/>
            <w:vAlign w:val="center"/>
          </w:tcPr>
          <w:p w14:paraId="3155CE06" w14:textId="6DC21147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vAlign w:val="center"/>
          </w:tcPr>
          <w:p w14:paraId="43CD87A2" w14:textId="491DB772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8748300.00</w:t>
            </w:r>
          </w:p>
        </w:tc>
        <w:tc>
          <w:tcPr>
            <w:tcW w:w="1924" w:type="dxa"/>
            <w:vAlign w:val="center"/>
          </w:tcPr>
          <w:p w14:paraId="3ED92852" w14:textId="14136490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8842778.00</w:t>
            </w:r>
          </w:p>
        </w:tc>
        <w:tc>
          <w:tcPr>
            <w:tcW w:w="1924" w:type="dxa"/>
            <w:vAlign w:val="center"/>
          </w:tcPr>
          <w:p w14:paraId="2BEC9CCB" w14:textId="47059B1D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8860101.35</w:t>
            </w:r>
          </w:p>
        </w:tc>
        <w:tc>
          <w:tcPr>
            <w:tcW w:w="1925" w:type="dxa"/>
            <w:vAlign w:val="center"/>
          </w:tcPr>
          <w:p w14:paraId="2F47EAC5" w14:textId="3D1C8738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1.27%</w:t>
            </w:r>
          </w:p>
        </w:tc>
      </w:tr>
      <w:tr w:rsidR="003002CF" w14:paraId="7AA05339" w14:textId="77777777" w:rsidTr="008D1799">
        <w:tc>
          <w:tcPr>
            <w:tcW w:w="1924" w:type="dxa"/>
            <w:vAlign w:val="center"/>
          </w:tcPr>
          <w:p w14:paraId="0C8F559A" w14:textId="0A7C4777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4" w:type="dxa"/>
            <w:vAlign w:val="center"/>
          </w:tcPr>
          <w:p w14:paraId="71D3A13A" w14:textId="5CCE44B8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8972175.00</w:t>
            </w:r>
          </w:p>
        </w:tc>
        <w:tc>
          <w:tcPr>
            <w:tcW w:w="1924" w:type="dxa"/>
            <w:vAlign w:val="center"/>
          </w:tcPr>
          <w:p w14:paraId="5EDD1552" w14:textId="702F324A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8996890.00</w:t>
            </w:r>
          </w:p>
        </w:tc>
        <w:tc>
          <w:tcPr>
            <w:tcW w:w="1924" w:type="dxa"/>
            <w:vAlign w:val="center"/>
          </w:tcPr>
          <w:p w14:paraId="6287D051" w14:textId="5DA92CDA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9002496.14</w:t>
            </w:r>
          </w:p>
        </w:tc>
        <w:tc>
          <w:tcPr>
            <w:tcW w:w="1925" w:type="dxa"/>
            <w:vAlign w:val="center"/>
          </w:tcPr>
          <w:p w14:paraId="0F4F91FD" w14:textId="3E2A9DA8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0.34%</w:t>
            </w:r>
          </w:p>
        </w:tc>
      </w:tr>
      <w:tr w:rsidR="003002CF" w14:paraId="2A3C5E16" w14:textId="77777777" w:rsidTr="008D1799">
        <w:tc>
          <w:tcPr>
            <w:tcW w:w="1924" w:type="dxa"/>
            <w:vAlign w:val="center"/>
          </w:tcPr>
          <w:p w14:paraId="73A5BA60" w14:textId="03EF168B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4" w:type="dxa"/>
            <w:vAlign w:val="center"/>
          </w:tcPr>
          <w:p w14:paraId="37EBDAB4" w14:textId="0640842D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9011925.00</w:t>
            </w:r>
          </w:p>
        </w:tc>
        <w:tc>
          <w:tcPr>
            <w:tcW w:w="1924" w:type="dxa"/>
            <w:vAlign w:val="center"/>
          </w:tcPr>
          <w:p w14:paraId="6E31FF88" w14:textId="741B763B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9026388.00</w:t>
            </w:r>
          </w:p>
        </w:tc>
        <w:tc>
          <w:tcPr>
            <w:tcW w:w="1924" w:type="dxa"/>
            <w:vAlign w:val="center"/>
          </w:tcPr>
          <w:p w14:paraId="0F2503F0" w14:textId="5C93A500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9026943.79</w:t>
            </w:r>
          </w:p>
        </w:tc>
        <w:tc>
          <w:tcPr>
            <w:tcW w:w="1925" w:type="dxa"/>
            <w:vAlign w:val="center"/>
          </w:tcPr>
          <w:p w14:paraId="1A14C7A9" w14:textId="272DDCAC" w:rsidR="003002CF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0.17%</w:t>
            </w:r>
          </w:p>
        </w:tc>
      </w:tr>
      <w:tr w:rsidR="003002CF" w14:paraId="1705E069" w14:textId="77777777" w:rsidTr="008D1799">
        <w:tc>
          <w:tcPr>
            <w:tcW w:w="1924" w:type="dxa"/>
            <w:vAlign w:val="center"/>
          </w:tcPr>
          <w:p w14:paraId="50B3815F" w14:textId="20A2B76E" w:rsidR="003002CF" w:rsidRPr="004E583D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4" w:type="dxa"/>
            <w:vAlign w:val="center"/>
          </w:tcPr>
          <w:p w14:paraId="1176FCF2" w14:textId="1D63B0E2" w:rsidR="003002CF" w:rsidRPr="004E583D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9030000.00</w:t>
            </w:r>
          </w:p>
        </w:tc>
        <w:tc>
          <w:tcPr>
            <w:tcW w:w="1924" w:type="dxa"/>
            <w:vAlign w:val="center"/>
          </w:tcPr>
          <w:p w14:paraId="1CD284D1" w14:textId="1485913E" w:rsidR="003002CF" w:rsidRPr="004E583D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9029398.00</w:t>
            </w:r>
          </w:p>
        </w:tc>
        <w:tc>
          <w:tcPr>
            <w:tcW w:w="1924" w:type="dxa"/>
            <w:vAlign w:val="center"/>
          </w:tcPr>
          <w:p w14:paraId="533E028B" w14:textId="6321A168" w:rsidR="003002CF" w:rsidRPr="004E583D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9028165.67</w:t>
            </w:r>
          </w:p>
        </w:tc>
        <w:tc>
          <w:tcPr>
            <w:tcW w:w="1925" w:type="dxa"/>
            <w:vAlign w:val="center"/>
          </w:tcPr>
          <w:p w14:paraId="0CF46651" w14:textId="1C3A013A" w:rsidR="003002CF" w:rsidRPr="004E583D" w:rsidRDefault="003002CF" w:rsidP="003002CF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83D">
              <w:rPr>
                <w:rFonts w:ascii="Times New Roman" w:eastAsia="Times New Roman" w:hAnsi="Times New Roman" w:cs="Times New Roman"/>
                <w:sz w:val="24"/>
                <w:szCs w:val="24"/>
              </w:rPr>
              <w:t>0.02%</w:t>
            </w:r>
          </w:p>
        </w:tc>
      </w:tr>
    </w:tbl>
    <w:p w14:paraId="14F7320B" w14:textId="00770C9C" w:rsidR="00CF1C82" w:rsidRDefault="00CF1C8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01A46C" w14:textId="57546DE2" w:rsidR="000C17D6" w:rsidRPr="00712F46" w:rsidRDefault="000C17D6" w:rsidP="000C17D6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E37BEE"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="00E37BEE" w:rsidRPr="00E37BEE">
        <w:rPr>
          <w:rFonts w:ascii="Times New Roman" w:hAnsi="Times New Roman" w:cs="Times New Roman"/>
          <w:b/>
          <w:bCs/>
          <w:i w:val="0"/>
          <w:iCs w:val="0"/>
          <w:color w:val="auto"/>
        </w:rPr>
        <w:t>hroughputs in bits/s with following PMI for 4x2 FR1 TDD</w:t>
      </w:r>
      <w:r w:rsidR="00E37BEE" w:rsidRPr="00E37BE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>[</w:t>
      </w:r>
      <w:r w:rsidR="00E37BEE">
        <w:rPr>
          <w:rFonts w:ascii="Times New Roman" w:hAnsi="Times New Roman" w:cs="Times New Roman"/>
          <w:b/>
          <w:bCs/>
          <w:i w:val="0"/>
          <w:iCs w:val="0"/>
          <w:color w:val="auto"/>
        </w:rPr>
        <w:t>3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0C17D6" w14:paraId="35012019" w14:textId="77777777" w:rsidTr="009A39D6">
        <w:tc>
          <w:tcPr>
            <w:tcW w:w="1924" w:type="dxa"/>
          </w:tcPr>
          <w:p w14:paraId="080D84A7" w14:textId="77777777" w:rsidR="000C17D6" w:rsidRPr="003002CF" w:rsidRDefault="000C17D6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  <w:tc>
          <w:tcPr>
            <w:tcW w:w="1924" w:type="dxa"/>
          </w:tcPr>
          <w:p w14:paraId="09A69DBD" w14:textId="77777777" w:rsidR="000C17D6" w:rsidRPr="003002CF" w:rsidRDefault="000C17D6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A</w:t>
            </w:r>
          </w:p>
        </w:tc>
        <w:tc>
          <w:tcPr>
            <w:tcW w:w="1924" w:type="dxa"/>
          </w:tcPr>
          <w:p w14:paraId="57FE0F6F" w14:textId="77777777" w:rsidR="000C17D6" w:rsidRPr="003002CF" w:rsidRDefault="000C17D6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B</w:t>
            </w:r>
          </w:p>
        </w:tc>
        <w:tc>
          <w:tcPr>
            <w:tcW w:w="1924" w:type="dxa"/>
          </w:tcPr>
          <w:p w14:paraId="48A302DF" w14:textId="77777777" w:rsidR="000C17D6" w:rsidRPr="003002CF" w:rsidRDefault="000C17D6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C</w:t>
            </w:r>
          </w:p>
        </w:tc>
        <w:tc>
          <w:tcPr>
            <w:tcW w:w="1925" w:type="dxa"/>
          </w:tcPr>
          <w:p w14:paraId="30B1EDEB" w14:textId="77777777" w:rsidR="000C17D6" w:rsidRPr="003002CF" w:rsidRDefault="000C17D6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Span/Average</w:t>
            </w:r>
          </w:p>
        </w:tc>
      </w:tr>
      <w:tr w:rsidR="00895501" w14:paraId="5958B2AB" w14:textId="77777777" w:rsidTr="009A39D6">
        <w:tc>
          <w:tcPr>
            <w:tcW w:w="1924" w:type="dxa"/>
            <w:vAlign w:val="center"/>
          </w:tcPr>
          <w:p w14:paraId="07391CC0" w14:textId="0E9AEDC6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vAlign w:val="center"/>
          </w:tcPr>
          <w:p w14:paraId="3510B809" w14:textId="719C43E7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24953357.14</w:t>
            </w:r>
          </w:p>
        </w:tc>
        <w:tc>
          <w:tcPr>
            <w:tcW w:w="1924" w:type="dxa"/>
            <w:vAlign w:val="center"/>
          </w:tcPr>
          <w:p w14:paraId="5D70F348" w14:textId="1B9790F9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25279752.14</w:t>
            </w:r>
          </w:p>
        </w:tc>
        <w:tc>
          <w:tcPr>
            <w:tcW w:w="1924" w:type="dxa"/>
            <w:vAlign w:val="center"/>
          </w:tcPr>
          <w:p w14:paraId="5131EBF8" w14:textId="6AAA4C23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26123509.17</w:t>
            </w:r>
          </w:p>
        </w:tc>
        <w:tc>
          <w:tcPr>
            <w:tcW w:w="1925" w:type="dxa"/>
            <w:vAlign w:val="center"/>
          </w:tcPr>
          <w:p w14:paraId="033668A2" w14:textId="518EB54C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4.60%</w:t>
            </w:r>
          </w:p>
        </w:tc>
      </w:tr>
      <w:tr w:rsidR="00895501" w14:paraId="5FF7A872" w14:textId="77777777" w:rsidTr="009A39D6">
        <w:tc>
          <w:tcPr>
            <w:tcW w:w="1924" w:type="dxa"/>
            <w:vAlign w:val="center"/>
          </w:tcPr>
          <w:p w14:paraId="3ACB1D38" w14:textId="7A798106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vAlign w:val="center"/>
          </w:tcPr>
          <w:p w14:paraId="1D2CC8AF" w14:textId="1D7C0681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27466189.29</w:t>
            </w:r>
          </w:p>
        </w:tc>
        <w:tc>
          <w:tcPr>
            <w:tcW w:w="1924" w:type="dxa"/>
            <w:vAlign w:val="center"/>
          </w:tcPr>
          <w:p w14:paraId="5A1BA529" w14:textId="69B84262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27829611.39</w:t>
            </w:r>
          </w:p>
        </w:tc>
        <w:tc>
          <w:tcPr>
            <w:tcW w:w="1924" w:type="dxa"/>
            <w:vAlign w:val="center"/>
          </w:tcPr>
          <w:p w14:paraId="719BE996" w14:textId="5874B730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27789855.21</w:t>
            </w:r>
          </w:p>
        </w:tc>
        <w:tc>
          <w:tcPr>
            <w:tcW w:w="1925" w:type="dxa"/>
            <w:vAlign w:val="center"/>
          </w:tcPr>
          <w:p w14:paraId="055D1B94" w14:textId="14F669FE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1.31%</w:t>
            </w:r>
          </w:p>
        </w:tc>
      </w:tr>
      <w:tr w:rsidR="00895501" w14:paraId="41FD8E3D" w14:textId="77777777" w:rsidTr="009A39D6">
        <w:tc>
          <w:tcPr>
            <w:tcW w:w="1924" w:type="dxa"/>
            <w:vAlign w:val="center"/>
          </w:tcPr>
          <w:p w14:paraId="3B0619A5" w14:textId="3C8A0AEF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24" w:type="dxa"/>
            <w:vAlign w:val="center"/>
          </w:tcPr>
          <w:p w14:paraId="7412AEEC" w14:textId="1A3BE54E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28155121.43</w:t>
            </w:r>
          </w:p>
        </w:tc>
        <w:tc>
          <w:tcPr>
            <w:tcW w:w="1924" w:type="dxa"/>
            <w:vAlign w:val="center"/>
          </w:tcPr>
          <w:p w14:paraId="0BCD87BA" w14:textId="426F2C15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28254997.75</w:t>
            </w:r>
          </w:p>
        </w:tc>
        <w:tc>
          <w:tcPr>
            <w:tcW w:w="1924" w:type="dxa"/>
            <w:vAlign w:val="center"/>
          </w:tcPr>
          <w:p w14:paraId="66DCA4F0" w14:textId="5F9F66FF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28208368.91</w:t>
            </w:r>
          </w:p>
        </w:tc>
        <w:tc>
          <w:tcPr>
            <w:tcW w:w="1925" w:type="dxa"/>
            <w:vAlign w:val="center"/>
          </w:tcPr>
          <w:p w14:paraId="39B07822" w14:textId="72B3E41D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0.35%</w:t>
            </w:r>
          </w:p>
        </w:tc>
      </w:tr>
      <w:tr w:rsidR="00895501" w14:paraId="6BB2DF5E" w14:textId="77777777" w:rsidTr="009A39D6">
        <w:tc>
          <w:tcPr>
            <w:tcW w:w="1924" w:type="dxa"/>
            <w:vAlign w:val="center"/>
          </w:tcPr>
          <w:p w14:paraId="3746847D" w14:textId="79CB3D66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4" w:type="dxa"/>
            <w:vAlign w:val="center"/>
          </w:tcPr>
          <w:p w14:paraId="27559072" w14:textId="576A58BD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28262400.00</w:t>
            </w:r>
          </w:p>
        </w:tc>
        <w:tc>
          <w:tcPr>
            <w:tcW w:w="1924" w:type="dxa"/>
            <w:vAlign w:val="center"/>
          </w:tcPr>
          <w:p w14:paraId="18932182" w14:textId="65335BBA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28277127.67</w:t>
            </w:r>
          </w:p>
        </w:tc>
        <w:tc>
          <w:tcPr>
            <w:tcW w:w="1924" w:type="dxa"/>
            <w:vAlign w:val="center"/>
          </w:tcPr>
          <w:p w14:paraId="5F7945A0" w14:textId="4CD0286C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28262400.00</w:t>
            </w:r>
          </w:p>
        </w:tc>
        <w:tc>
          <w:tcPr>
            <w:tcW w:w="1925" w:type="dxa"/>
            <w:vAlign w:val="center"/>
          </w:tcPr>
          <w:p w14:paraId="4A70FD51" w14:textId="1A8D04B2" w:rsidR="00895501" w:rsidRDefault="00895501" w:rsidP="00895501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501">
              <w:rPr>
                <w:rFonts w:ascii="Times New Roman" w:eastAsia="Times New Roman" w:hAnsi="Times New Roman" w:cs="Times New Roman"/>
                <w:sz w:val="24"/>
                <w:szCs w:val="24"/>
              </w:rPr>
              <w:t>0.05%</w:t>
            </w:r>
          </w:p>
        </w:tc>
      </w:tr>
    </w:tbl>
    <w:p w14:paraId="76B5782A" w14:textId="145AF8F7" w:rsidR="000C17D6" w:rsidRDefault="000C17D6" w:rsidP="000C17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D88A29" w14:textId="0064AF09" w:rsidR="00E2028F" w:rsidRPr="00712F46" w:rsidRDefault="00E2028F" w:rsidP="00E2028F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E2028F">
        <w:rPr>
          <w:rFonts w:ascii="Times New Roman" w:hAnsi="Times New Roman" w:cs="Times New Roman"/>
          <w:b/>
          <w:bCs/>
          <w:i w:val="0"/>
          <w:iCs w:val="0"/>
          <w:color w:val="auto"/>
        </w:rPr>
        <w:t>hroughputs in bits/s with following PMI for 2x2 FR2 TDD</w:t>
      </w:r>
      <w:r w:rsidRPr="00E37BE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>[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4</w:t>
      </w:r>
      <w:r w:rsidRPr="00712F46">
        <w:rPr>
          <w:rFonts w:ascii="Times New Roman" w:hAnsi="Times New Roman" w:cs="Times New Roman"/>
          <w:b/>
          <w:bCs/>
          <w:i w:val="0"/>
          <w:iCs w:val="0"/>
          <w:color w:val="auto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E2028F" w14:paraId="728892D4" w14:textId="77777777" w:rsidTr="009A39D6">
        <w:tc>
          <w:tcPr>
            <w:tcW w:w="1924" w:type="dxa"/>
          </w:tcPr>
          <w:p w14:paraId="3039028A" w14:textId="77777777" w:rsidR="00E2028F" w:rsidRPr="003002CF" w:rsidRDefault="00E2028F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(dB)</w:t>
            </w:r>
          </w:p>
        </w:tc>
        <w:tc>
          <w:tcPr>
            <w:tcW w:w="1924" w:type="dxa"/>
          </w:tcPr>
          <w:p w14:paraId="16233D97" w14:textId="77777777" w:rsidR="00E2028F" w:rsidRPr="003002CF" w:rsidRDefault="00E2028F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A</w:t>
            </w:r>
          </w:p>
        </w:tc>
        <w:tc>
          <w:tcPr>
            <w:tcW w:w="1924" w:type="dxa"/>
          </w:tcPr>
          <w:p w14:paraId="60FE96B1" w14:textId="77777777" w:rsidR="00E2028F" w:rsidRPr="003002CF" w:rsidRDefault="00E2028F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B</w:t>
            </w:r>
          </w:p>
        </w:tc>
        <w:tc>
          <w:tcPr>
            <w:tcW w:w="1924" w:type="dxa"/>
          </w:tcPr>
          <w:p w14:paraId="21E7FBC7" w14:textId="77777777" w:rsidR="00E2028F" w:rsidRPr="003002CF" w:rsidRDefault="00E2028F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Company C</w:t>
            </w:r>
          </w:p>
        </w:tc>
        <w:tc>
          <w:tcPr>
            <w:tcW w:w="1925" w:type="dxa"/>
          </w:tcPr>
          <w:p w14:paraId="5BB2B9A3" w14:textId="77777777" w:rsidR="00E2028F" w:rsidRPr="003002CF" w:rsidRDefault="00E2028F" w:rsidP="009A39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0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Span/Average</w:t>
            </w:r>
          </w:p>
        </w:tc>
      </w:tr>
      <w:tr w:rsidR="00C67118" w14:paraId="146AB383" w14:textId="77777777" w:rsidTr="009A39D6">
        <w:tc>
          <w:tcPr>
            <w:tcW w:w="1924" w:type="dxa"/>
            <w:vAlign w:val="center"/>
          </w:tcPr>
          <w:p w14:paraId="7C75CF70" w14:textId="2927DD07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4" w:type="dxa"/>
            <w:vAlign w:val="center"/>
          </w:tcPr>
          <w:p w14:paraId="4EA408C7" w14:textId="207C9761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33234072.48</w:t>
            </w:r>
          </w:p>
        </w:tc>
        <w:tc>
          <w:tcPr>
            <w:tcW w:w="1924" w:type="dxa"/>
            <w:vAlign w:val="center"/>
          </w:tcPr>
          <w:p w14:paraId="05F19556" w14:textId="2889F364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32901655.15</w:t>
            </w:r>
          </w:p>
        </w:tc>
        <w:tc>
          <w:tcPr>
            <w:tcW w:w="1924" w:type="dxa"/>
            <w:vAlign w:val="center"/>
          </w:tcPr>
          <w:p w14:paraId="1FFAABF5" w14:textId="0D7D2563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35866371.89</w:t>
            </w:r>
          </w:p>
        </w:tc>
        <w:tc>
          <w:tcPr>
            <w:tcW w:w="1925" w:type="dxa"/>
            <w:vAlign w:val="center"/>
          </w:tcPr>
          <w:p w14:paraId="6EA393D1" w14:textId="200A9E1B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8.72%</w:t>
            </w:r>
          </w:p>
        </w:tc>
      </w:tr>
      <w:tr w:rsidR="00C67118" w14:paraId="4BBAA0E2" w14:textId="77777777" w:rsidTr="009A39D6">
        <w:tc>
          <w:tcPr>
            <w:tcW w:w="1924" w:type="dxa"/>
            <w:vAlign w:val="center"/>
          </w:tcPr>
          <w:p w14:paraId="5C75625C" w14:textId="500CD5F7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4" w:type="dxa"/>
            <w:vAlign w:val="center"/>
          </w:tcPr>
          <w:p w14:paraId="1E4B3EFD" w14:textId="1FB8CBDA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41468476.00</w:t>
            </w:r>
          </w:p>
        </w:tc>
        <w:tc>
          <w:tcPr>
            <w:tcW w:w="1924" w:type="dxa"/>
            <w:vAlign w:val="center"/>
          </w:tcPr>
          <w:p w14:paraId="47BC2209" w14:textId="06A52672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41994476.22</w:t>
            </w:r>
          </w:p>
        </w:tc>
        <w:tc>
          <w:tcPr>
            <w:tcW w:w="1924" w:type="dxa"/>
            <w:vAlign w:val="center"/>
          </w:tcPr>
          <w:p w14:paraId="1772A0F8" w14:textId="60AB6C04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40863824.74</w:t>
            </w:r>
          </w:p>
        </w:tc>
        <w:tc>
          <w:tcPr>
            <w:tcW w:w="1925" w:type="dxa"/>
            <w:vAlign w:val="center"/>
          </w:tcPr>
          <w:p w14:paraId="2395FA93" w14:textId="772164C3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2.73%</w:t>
            </w:r>
          </w:p>
        </w:tc>
      </w:tr>
      <w:tr w:rsidR="00C67118" w14:paraId="7F0B0374" w14:textId="77777777" w:rsidTr="009A39D6">
        <w:tc>
          <w:tcPr>
            <w:tcW w:w="1924" w:type="dxa"/>
            <w:vAlign w:val="center"/>
          </w:tcPr>
          <w:p w14:paraId="51BAE2E1" w14:textId="062C5BAF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4" w:type="dxa"/>
            <w:vAlign w:val="center"/>
          </w:tcPr>
          <w:p w14:paraId="099EB758" w14:textId="3B6EFB63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42314800.00</w:t>
            </w:r>
          </w:p>
        </w:tc>
        <w:tc>
          <w:tcPr>
            <w:tcW w:w="1924" w:type="dxa"/>
            <w:vAlign w:val="center"/>
          </w:tcPr>
          <w:p w14:paraId="28EC6A23" w14:textId="6F588E7D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42353403.36</w:t>
            </w:r>
          </w:p>
        </w:tc>
        <w:tc>
          <w:tcPr>
            <w:tcW w:w="1924" w:type="dxa"/>
            <w:vAlign w:val="center"/>
          </w:tcPr>
          <w:p w14:paraId="10B078EA" w14:textId="66EDF245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42254839.84</w:t>
            </w:r>
          </w:p>
        </w:tc>
        <w:tc>
          <w:tcPr>
            <w:tcW w:w="1925" w:type="dxa"/>
            <w:vAlign w:val="center"/>
          </w:tcPr>
          <w:p w14:paraId="5D1B6553" w14:textId="6EEE1FCE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0.23%</w:t>
            </w:r>
          </w:p>
        </w:tc>
      </w:tr>
      <w:tr w:rsidR="00C67118" w14:paraId="289393E0" w14:textId="77777777" w:rsidTr="009A39D6">
        <w:tc>
          <w:tcPr>
            <w:tcW w:w="1924" w:type="dxa"/>
            <w:vAlign w:val="center"/>
          </w:tcPr>
          <w:p w14:paraId="64908554" w14:textId="7F76BEE7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4" w:type="dxa"/>
            <w:vAlign w:val="center"/>
          </w:tcPr>
          <w:p w14:paraId="1757E207" w14:textId="0C75B50C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42314800.00</w:t>
            </w:r>
          </w:p>
        </w:tc>
        <w:tc>
          <w:tcPr>
            <w:tcW w:w="1924" w:type="dxa"/>
            <w:vAlign w:val="center"/>
          </w:tcPr>
          <w:p w14:paraId="2186D959" w14:textId="4E2C5C60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42353403.36</w:t>
            </w:r>
          </w:p>
        </w:tc>
        <w:tc>
          <w:tcPr>
            <w:tcW w:w="1924" w:type="dxa"/>
            <w:vAlign w:val="center"/>
          </w:tcPr>
          <w:p w14:paraId="4D4CE4A7" w14:textId="421A38A5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42314800.00</w:t>
            </w:r>
          </w:p>
        </w:tc>
        <w:tc>
          <w:tcPr>
            <w:tcW w:w="1925" w:type="dxa"/>
            <w:vAlign w:val="center"/>
          </w:tcPr>
          <w:p w14:paraId="19ECB2C9" w14:textId="1793B22E" w:rsidR="00C67118" w:rsidRDefault="00C67118" w:rsidP="00C67118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118">
              <w:rPr>
                <w:rFonts w:ascii="Times New Roman" w:eastAsia="Times New Roman" w:hAnsi="Times New Roman" w:cs="Times New Roman"/>
                <w:sz w:val="24"/>
                <w:szCs w:val="24"/>
              </w:rPr>
              <w:t>0.09%</w:t>
            </w:r>
          </w:p>
        </w:tc>
      </w:tr>
    </w:tbl>
    <w:p w14:paraId="409CBD76" w14:textId="77777777" w:rsidR="00E2028F" w:rsidRDefault="00E2028F" w:rsidP="00E2028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DD607" w14:textId="3D855EA9" w:rsidR="00E2028F" w:rsidRDefault="00C67118" w:rsidP="000C17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examples, </w:t>
      </w:r>
      <w:r w:rsidR="009A14B3">
        <w:rPr>
          <w:rFonts w:ascii="Times New Roman" w:eastAsia="Times New Roman" w:hAnsi="Times New Roman" w:cs="Times New Roman"/>
          <w:sz w:val="24"/>
          <w:szCs w:val="24"/>
        </w:rPr>
        <w:t>we notice that span of absolute throughputs across companies is not very large</w:t>
      </w:r>
      <w:r w:rsidR="003A3FAA">
        <w:rPr>
          <w:rFonts w:ascii="Times New Roman" w:eastAsia="Times New Roman" w:hAnsi="Times New Roman" w:cs="Times New Roman"/>
          <w:sz w:val="24"/>
          <w:szCs w:val="24"/>
        </w:rPr>
        <w:t xml:space="preserve"> compared to average throughput. Therefore, we propose the following.</w:t>
      </w:r>
    </w:p>
    <w:p w14:paraId="408D58EE" w14:textId="5F139D56" w:rsidR="003A3FAA" w:rsidRPr="00D44149" w:rsidRDefault="003A3FAA" w:rsidP="000C17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</w:t>
      </w:r>
      <w:r w:rsidR="0056293E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alignment of absolute </w:t>
      </w:r>
      <w:r w:rsidR="003E7259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 </w:t>
      </w:r>
      <w:r w:rsidR="0056293E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throughput simulation results, </w:t>
      </w:r>
      <w:r w:rsidR="00D2224C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span across companies should be within X</w:t>
      </w:r>
      <w:r w:rsidR="003E7259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% of average LA throughput.</w:t>
      </w:r>
    </w:p>
    <w:p w14:paraId="0E87D7B1" w14:textId="08F06415" w:rsidR="00B827E6" w:rsidRPr="00D44149" w:rsidRDefault="00B827E6" w:rsidP="000C17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X can be determined based on simulation results</w:t>
      </w:r>
      <w:r w:rsidR="0017540D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93C30A1" w14:textId="093D8510" w:rsidR="0017540D" w:rsidRPr="00D44149" w:rsidRDefault="0017540D" w:rsidP="000C17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3: Use X = [</w:t>
      </w:r>
      <w:proofErr w:type="gramStart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5]</w:t>
      </w:r>
      <w:r w:rsidR="00BF1F51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proofErr w:type="gramEnd"/>
      <w:r w:rsidR="00407C7A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or [10</w:t>
      </w:r>
      <w:r w:rsidR="00BF1F51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]</w:t>
      </w: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% as </w:t>
      </w:r>
      <w:r w:rsidR="00661BE4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possible </w:t>
      </w:r>
      <w:r w:rsidR="009E4ADC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value</w:t>
      </w:r>
      <w:r w:rsidR="00BF1F51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 w:rsidR="009E4ADC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E86AD6C" w14:textId="58B7F3B4" w:rsidR="003E7259" w:rsidRDefault="00AE5D7E" w:rsidP="000C17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To define the requirements, RAN4 needs to account for </w:t>
      </w:r>
      <w:r w:rsidR="00BF1F51">
        <w:rPr>
          <w:rFonts w:ascii="Times New Roman" w:eastAsia="Times New Roman" w:hAnsi="Times New Roman" w:cs="Times New Roman"/>
          <w:sz w:val="24"/>
          <w:szCs w:val="24"/>
        </w:rPr>
        <w:t>the span in alignment results. Therefore, we propose the following.</w:t>
      </w:r>
    </w:p>
    <w:p w14:paraId="588059B2" w14:textId="06BD67EF" w:rsidR="001120BC" w:rsidRDefault="004D0212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4: </w:t>
      </w:r>
      <w:r w:rsidR="00BB2CB7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If simulation results are aligned</w:t>
      </w:r>
      <w:r w:rsidR="00626F75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define the </w:t>
      </w:r>
      <w:r w:rsidR="000A5E9C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absolute throughput </w:t>
      </w:r>
      <w:r w:rsidR="00626F75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requirements by averaging the impairment results across companies </w:t>
      </w:r>
      <w:r w:rsidR="0097070C"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and adding a margin of Y% of average impairment LA throughput.</w:t>
      </w:r>
    </w:p>
    <w:p w14:paraId="2B490016" w14:textId="4A870B64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5: </w:t>
      </w: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[</w:t>
      </w:r>
      <w:proofErr w:type="gramStart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5]%</w:t>
      </w:r>
      <w:proofErr w:type="gramEnd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or [10]% as possible values.</w:t>
      </w: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33E94F8C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>views on test methodology for defining LA throughput requirements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41C02E3A" w14:textId="77777777" w:rsidR="00D44149" w:rsidRPr="00D44149" w:rsidRDefault="00D44149" w:rsidP="00D44149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For alignment of absolute LA throughput simulation results, span across companies should be within X% of average LA throughput.</w:t>
      </w:r>
    </w:p>
    <w:p w14:paraId="04BA4137" w14:textId="77777777" w:rsidR="00D44149" w:rsidRPr="00D44149" w:rsidRDefault="00D44149" w:rsidP="00D44149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X can be determined based on simulation results.</w:t>
      </w:r>
    </w:p>
    <w:p w14:paraId="78647BCC" w14:textId="77777777" w:rsidR="00D44149" w:rsidRPr="00D44149" w:rsidRDefault="00D44149" w:rsidP="00D44149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3: Use X = [</w:t>
      </w:r>
      <w:proofErr w:type="gramStart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5]%</w:t>
      </w:r>
      <w:proofErr w:type="gramEnd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or [10]% as possible values.</w:t>
      </w:r>
    </w:p>
    <w:p w14:paraId="5A80BCDA" w14:textId="0342B6FA" w:rsidR="004F35C4" w:rsidRDefault="00D44149" w:rsidP="000423E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4: If simulation results are aligned, define the absolute throughput requirements by averaging the impairment results across companies and adding a margin of Y% of average impairment LA throughput.</w:t>
      </w:r>
    </w:p>
    <w:p w14:paraId="07DC4255" w14:textId="77777777" w:rsidR="00CE0F67" w:rsidRPr="00D44149" w:rsidRDefault="00CE0F67" w:rsidP="00CE0F67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5: </w:t>
      </w: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</w:t>
      </w:r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[</w:t>
      </w:r>
      <w:proofErr w:type="gramStart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>5]%</w:t>
      </w:r>
      <w:proofErr w:type="gramEnd"/>
      <w:r w:rsidRPr="00D441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or [10]% as possible values.</w:t>
      </w:r>
    </w:p>
    <w:p w14:paraId="31724560" w14:textId="77777777" w:rsidR="00CE0F67" w:rsidRPr="004F35C4" w:rsidRDefault="00CE0F67" w:rsidP="000423E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lastRenderedPageBreak/>
        <w:t>References</w:t>
      </w:r>
    </w:p>
    <w:p w14:paraId="109B4D88" w14:textId="001FA260" w:rsidR="00F91A41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P-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202849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884DA6" w:rsidRPr="00884DA6">
        <w:rPr>
          <w:rFonts w:ascii="Times New Roman" w:eastAsia="Times New Roman" w:hAnsi="Times New Roman" w:cs="Times New Roman"/>
          <w:sz w:val="24"/>
          <w:szCs w:val="24"/>
        </w:rPr>
        <w:t>Study on 5G NR UE Application Layer Data Throughput Performance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Meeting #9</w:t>
      </w:r>
      <w:r w:rsidR="00A06AA5">
        <w:rPr>
          <w:rFonts w:ascii="Times New Roman" w:eastAsia="Times New Roman" w:hAnsi="Times New Roman" w:cs="Times New Roman"/>
          <w:sz w:val="24"/>
          <w:szCs w:val="24"/>
        </w:rPr>
        <w:t>0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Dec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Dec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1</w:t>
      </w:r>
      <w:r w:rsidR="006F45E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58A4F2F9" w14:textId="1AC2C584" w:rsidR="006F45EB" w:rsidRDefault="006F45EB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[2] </w:t>
      </w:r>
      <w:r w:rsidR="009F656D" w:rsidRPr="009F656D">
        <w:rPr>
          <w:rFonts w:ascii="Times New Roman" w:eastAsia="Times New Roman" w:hAnsi="Times New Roman" w:cs="Times New Roman"/>
          <w:sz w:val="24"/>
          <w:szCs w:val="24"/>
        </w:rPr>
        <w:t>R4-1903382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C50D42" w:rsidRPr="00C50D42">
        <w:rPr>
          <w:rFonts w:ascii="Times New Roman" w:eastAsia="Times New Roman" w:hAnsi="Times New Roman" w:cs="Times New Roman"/>
          <w:sz w:val="24"/>
          <w:szCs w:val="24"/>
        </w:rPr>
        <w:t>Summary of simulation results of NR UE CSI</w:t>
      </w:r>
      <w:r w:rsidR="009A03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0D42" w:rsidRPr="00C50D42">
        <w:rPr>
          <w:rFonts w:ascii="Times New Roman" w:eastAsia="Times New Roman" w:hAnsi="Times New Roman" w:cs="Times New Roman"/>
          <w:sz w:val="24"/>
          <w:szCs w:val="24"/>
        </w:rPr>
        <w:t>(FR1 FDD)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9A0300">
        <w:rPr>
          <w:rFonts w:ascii="Times New Roman" w:eastAsia="Times New Roman" w:hAnsi="Times New Roman" w:cs="Times New Roman"/>
          <w:sz w:val="24"/>
          <w:szCs w:val="24"/>
        </w:rPr>
        <w:t xml:space="preserve"> WG4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 xml:space="preserve"> Meeting #9</w:t>
      </w:r>
      <w:r w:rsidR="009A0300">
        <w:rPr>
          <w:rFonts w:ascii="Times New Roman" w:eastAsia="Times New Roman" w:hAnsi="Times New Roman" w:cs="Times New Roman"/>
          <w:sz w:val="24"/>
          <w:szCs w:val="24"/>
        </w:rPr>
        <w:t>0bis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Xi’an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China, Apr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8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0300">
        <w:rPr>
          <w:rFonts w:ascii="Times New Roman" w:eastAsia="Times New Roman" w:hAnsi="Times New Roman" w:cs="Times New Roman"/>
          <w:sz w:val="24"/>
          <w:szCs w:val="24"/>
        </w:rPr>
        <w:t>1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19</w:t>
      </w:r>
      <w:r w:rsidR="009A030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7A1716" w14:textId="347186E4" w:rsidR="009F656D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[3] R4-1903383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>Summary of simulation results of NR UE CSI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 xml:space="preserve">(FR1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T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>DD)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WG4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Meeting #9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0bis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Xi’an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China, Apr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8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19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79ADC2" w14:textId="7DCD8CF4" w:rsidR="00481F60" w:rsidRDefault="009F656D" w:rsidP="00481F6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[4] R4-1903384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>Summary of simulation results of NR UE CSI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>(FR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2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T</w:t>
      </w:r>
      <w:r w:rsidR="00481F60" w:rsidRPr="00C50D42">
        <w:rPr>
          <w:rFonts w:ascii="Times New Roman" w:eastAsia="Times New Roman" w:hAnsi="Times New Roman" w:cs="Times New Roman"/>
          <w:sz w:val="24"/>
          <w:szCs w:val="24"/>
        </w:rPr>
        <w:t>DD)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WG4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Meeting #9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0bis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Xi’an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 xml:space="preserve"> China, Apr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8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Apr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12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481F60">
        <w:rPr>
          <w:rFonts w:ascii="Times New Roman" w:eastAsia="Times New Roman" w:hAnsi="Times New Roman" w:cs="Times New Roman"/>
          <w:sz w:val="24"/>
          <w:szCs w:val="24"/>
        </w:rPr>
        <w:t>19</w:t>
      </w:r>
      <w:r w:rsidR="00481F60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120BD61A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593E1" w14:textId="77777777" w:rsidR="00EA6FF3" w:rsidRDefault="00EA6FF3">
      <w:pPr>
        <w:spacing w:after="0" w:line="240" w:lineRule="auto"/>
      </w:pPr>
      <w:r>
        <w:separator/>
      </w:r>
    </w:p>
  </w:endnote>
  <w:endnote w:type="continuationSeparator" w:id="0">
    <w:p w14:paraId="4B72CED8" w14:textId="77777777" w:rsidR="00EA6FF3" w:rsidRDefault="00EA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B3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B331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B2DA7" w14:textId="77777777" w:rsidR="00EA6FF3" w:rsidRDefault="00EA6FF3">
      <w:pPr>
        <w:spacing w:after="0" w:line="240" w:lineRule="auto"/>
      </w:pPr>
      <w:r>
        <w:separator/>
      </w:r>
    </w:p>
  </w:footnote>
  <w:footnote w:type="continuationSeparator" w:id="0">
    <w:p w14:paraId="209EDD77" w14:textId="77777777" w:rsidR="00EA6FF3" w:rsidRDefault="00EA6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AB33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56FD8"/>
    <w:rsid w:val="000619B9"/>
    <w:rsid w:val="00063781"/>
    <w:rsid w:val="000668DA"/>
    <w:rsid w:val="000752F9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E2F12"/>
    <w:rsid w:val="000F3306"/>
    <w:rsid w:val="001025F8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400C8"/>
    <w:rsid w:val="00141654"/>
    <w:rsid w:val="0017540D"/>
    <w:rsid w:val="00191D62"/>
    <w:rsid w:val="00196BC2"/>
    <w:rsid w:val="001A38E0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435EF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76CE"/>
    <w:rsid w:val="002B26A7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6F03"/>
    <w:rsid w:val="003A1824"/>
    <w:rsid w:val="003A3FAA"/>
    <w:rsid w:val="003A515D"/>
    <w:rsid w:val="003A70B0"/>
    <w:rsid w:val="003A74FE"/>
    <w:rsid w:val="003B0FAA"/>
    <w:rsid w:val="003D0F92"/>
    <w:rsid w:val="003E01F9"/>
    <w:rsid w:val="003E5E9F"/>
    <w:rsid w:val="003E7259"/>
    <w:rsid w:val="003F2AC0"/>
    <w:rsid w:val="003F349C"/>
    <w:rsid w:val="00401D32"/>
    <w:rsid w:val="00403499"/>
    <w:rsid w:val="00403DBB"/>
    <w:rsid w:val="00407C7A"/>
    <w:rsid w:val="004215F1"/>
    <w:rsid w:val="00421998"/>
    <w:rsid w:val="00446D2A"/>
    <w:rsid w:val="004635A4"/>
    <w:rsid w:val="00473A25"/>
    <w:rsid w:val="00474837"/>
    <w:rsid w:val="00481F60"/>
    <w:rsid w:val="00486BCF"/>
    <w:rsid w:val="004871D2"/>
    <w:rsid w:val="00490842"/>
    <w:rsid w:val="0049316B"/>
    <w:rsid w:val="004A5EF0"/>
    <w:rsid w:val="004A64B2"/>
    <w:rsid w:val="004B691D"/>
    <w:rsid w:val="004C03D8"/>
    <w:rsid w:val="004D0212"/>
    <w:rsid w:val="004E583D"/>
    <w:rsid w:val="004F35C4"/>
    <w:rsid w:val="004F6E7A"/>
    <w:rsid w:val="005050E5"/>
    <w:rsid w:val="00517289"/>
    <w:rsid w:val="00540637"/>
    <w:rsid w:val="0054619B"/>
    <w:rsid w:val="00546D4B"/>
    <w:rsid w:val="0055157B"/>
    <w:rsid w:val="0056284D"/>
    <w:rsid w:val="0056293E"/>
    <w:rsid w:val="00562C10"/>
    <w:rsid w:val="0056369F"/>
    <w:rsid w:val="0056512E"/>
    <w:rsid w:val="00565CFC"/>
    <w:rsid w:val="00572A33"/>
    <w:rsid w:val="005771F4"/>
    <w:rsid w:val="00582EC7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21E22"/>
    <w:rsid w:val="00621EAE"/>
    <w:rsid w:val="00623C8B"/>
    <w:rsid w:val="00624BE4"/>
    <w:rsid w:val="00626F75"/>
    <w:rsid w:val="00634B7E"/>
    <w:rsid w:val="00641FC7"/>
    <w:rsid w:val="00644C74"/>
    <w:rsid w:val="00645D16"/>
    <w:rsid w:val="00646768"/>
    <w:rsid w:val="00646C21"/>
    <w:rsid w:val="006563BA"/>
    <w:rsid w:val="00657BAD"/>
    <w:rsid w:val="00661A7A"/>
    <w:rsid w:val="00661BE4"/>
    <w:rsid w:val="00670060"/>
    <w:rsid w:val="00671E14"/>
    <w:rsid w:val="00677AAE"/>
    <w:rsid w:val="00677EE9"/>
    <w:rsid w:val="00691299"/>
    <w:rsid w:val="00693335"/>
    <w:rsid w:val="006977EB"/>
    <w:rsid w:val="006A09D6"/>
    <w:rsid w:val="006A359C"/>
    <w:rsid w:val="006C25B3"/>
    <w:rsid w:val="006C27F1"/>
    <w:rsid w:val="006C4B79"/>
    <w:rsid w:val="006E46C8"/>
    <w:rsid w:val="006F0314"/>
    <w:rsid w:val="006F45EB"/>
    <w:rsid w:val="00707106"/>
    <w:rsid w:val="00712F46"/>
    <w:rsid w:val="00714C41"/>
    <w:rsid w:val="007155C7"/>
    <w:rsid w:val="00720B0A"/>
    <w:rsid w:val="00727A62"/>
    <w:rsid w:val="00730C19"/>
    <w:rsid w:val="00734A0C"/>
    <w:rsid w:val="007440AC"/>
    <w:rsid w:val="0074501A"/>
    <w:rsid w:val="00753CB6"/>
    <w:rsid w:val="00760265"/>
    <w:rsid w:val="00764623"/>
    <w:rsid w:val="00770B39"/>
    <w:rsid w:val="00790422"/>
    <w:rsid w:val="007A3220"/>
    <w:rsid w:val="007B4D52"/>
    <w:rsid w:val="007D5E33"/>
    <w:rsid w:val="007E0AF6"/>
    <w:rsid w:val="00802195"/>
    <w:rsid w:val="0082559C"/>
    <w:rsid w:val="008362F0"/>
    <w:rsid w:val="008411BE"/>
    <w:rsid w:val="00853ABF"/>
    <w:rsid w:val="00853F3D"/>
    <w:rsid w:val="00857BD8"/>
    <w:rsid w:val="008605F2"/>
    <w:rsid w:val="00863FAE"/>
    <w:rsid w:val="00874026"/>
    <w:rsid w:val="00884DA6"/>
    <w:rsid w:val="0088706D"/>
    <w:rsid w:val="008936A7"/>
    <w:rsid w:val="00895501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E6B"/>
    <w:rsid w:val="00A04C7E"/>
    <w:rsid w:val="00A06AA5"/>
    <w:rsid w:val="00A122CB"/>
    <w:rsid w:val="00A13332"/>
    <w:rsid w:val="00A235AF"/>
    <w:rsid w:val="00A4216E"/>
    <w:rsid w:val="00A53DDD"/>
    <w:rsid w:val="00A57F69"/>
    <w:rsid w:val="00A82FEB"/>
    <w:rsid w:val="00A838B2"/>
    <w:rsid w:val="00A8613C"/>
    <w:rsid w:val="00A8623E"/>
    <w:rsid w:val="00A863AC"/>
    <w:rsid w:val="00A87B50"/>
    <w:rsid w:val="00AA1628"/>
    <w:rsid w:val="00AA4E32"/>
    <w:rsid w:val="00AA66B1"/>
    <w:rsid w:val="00AB331B"/>
    <w:rsid w:val="00AB5EFD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552D"/>
    <w:rsid w:val="00B30FFA"/>
    <w:rsid w:val="00B34CC7"/>
    <w:rsid w:val="00B35CDF"/>
    <w:rsid w:val="00B575BC"/>
    <w:rsid w:val="00B62BB4"/>
    <w:rsid w:val="00B72893"/>
    <w:rsid w:val="00B7381D"/>
    <w:rsid w:val="00B827E6"/>
    <w:rsid w:val="00B83862"/>
    <w:rsid w:val="00B86D6E"/>
    <w:rsid w:val="00BA49ED"/>
    <w:rsid w:val="00BB2CB7"/>
    <w:rsid w:val="00BC584B"/>
    <w:rsid w:val="00BD395D"/>
    <w:rsid w:val="00BD5C20"/>
    <w:rsid w:val="00BD743A"/>
    <w:rsid w:val="00BF14D8"/>
    <w:rsid w:val="00BF1F51"/>
    <w:rsid w:val="00C12551"/>
    <w:rsid w:val="00C22672"/>
    <w:rsid w:val="00C2282F"/>
    <w:rsid w:val="00C25E9E"/>
    <w:rsid w:val="00C44A59"/>
    <w:rsid w:val="00C50D42"/>
    <w:rsid w:val="00C602AA"/>
    <w:rsid w:val="00C60881"/>
    <w:rsid w:val="00C61053"/>
    <w:rsid w:val="00C67118"/>
    <w:rsid w:val="00C84410"/>
    <w:rsid w:val="00C9447F"/>
    <w:rsid w:val="00C97FAC"/>
    <w:rsid w:val="00CA5C6C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44149"/>
    <w:rsid w:val="00D94FBA"/>
    <w:rsid w:val="00DA715E"/>
    <w:rsid w:val="00DB1853"/>
    <w:rsid w:val="00DB67E6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442E"/>
    <w:rsid w:val="00EF589E"/>
    <w:rsid w:val="00EF5AD9"/>
    <w:rsid w:val="00F144EF"/>
    <w:rsid w:val="00F21F04"/>
    <w:rsid w:val="00F56A9F"/>
    <w:rsid w:val="00F56FD2"/>
    <w:rsid w:val="00F61D50"/>
    <w:rsid w:val="00F66377"/>
    <w:rsid w:val="00F7739B"/>
    <w:rsid w:val="00F9038B"/>
    <w:rsid w:val="00F91A41"/>
    <w:rsid w:val="00F94E6B"/>
    <w:rsid w:val="00F9753A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2908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278</cp:revision>
  <dcterms:created xsi:type="dcterms:W3CDTF">2020-05-14T20:49:00Z</dcterms:created>
  <dcterms:modified xsi:type="dcterms:W3CDTF">2021-04-02T15:10:00Z</dcterms:modified>
</cp:coreProperties>
</file>