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Pr="003421AC">
        <w:rPr>
          <w:rFonts w:eastAsia="宋体" w:hint="eastAsia"/>
          <w:lang w:eastAsia="zh-CN"/>
        </w:rPr>
        <w:t>8</w:t>
      </w:r>
      <w:r>
        <w:rPr>
          <w:rFonts w:eastAsia="宋体" w:hint="eastAsia"/>
          <w:lang w:eastAsia="zh-CN"/>
        </w:rPr>
        <w:t xml:space="preserve">6                                           </w:t>
      </w:r>
      <w:r>
        <w:t>R4-1</w:t>
      </w:r>
      <w:r>
        <w:rPr>
          <w:rFonts w:eastAsia="宋体" w:hint="eastAsia"/>
          <w:lang w:eastAsia="zh-CN"/>
        </w:rPr>
        <w:t>8</w:t>
      </w:r>
      <w:r w:rsidR="000E4679">
        <w:rPr>
          <w:rFonts w:eastAsia="宋体" w:hint="eastAsia"/>
          <w:lang w:eastAsia="zh-CN"/>
        </w:rPr>
        <w:t>02039</w:t>
      </w:r>
    </w:p>
    <w:p w:rsidR="003F6833" w:rsidRPr="00B743BF" w:rsidRDefault="003F6833" w:rsidP="003F6833">
      <w:pPr>
        <w:tabs>
          <w:tab w:val="left" w:pos="1985"/>
        </w:tabs>
        <w:spacing w:after="100" w:afterAutospacing="1"/>
        <w:rPr>
          <w:rFonts w:eastAsia="宋体"/>
          <w:noProof/>
          <w:sz w:val="24"/>
        </w:rPr>
      </w:pPr>
      <w:bookmarkStart w:id="0" w:name="OLE_LINK5"/>
      <w:bookmarkStart w:id="1" w:name="OLE_LINK4"/>
      <w:r>
        <w:rPr>
          <w:rFonts w:ascii="Arial" w:eastAsia="宋体" w:hAnsi="Arial"/>
          <w:b/>
          <w:bCs/>
          <w:noProof/>
          <w:sz w:val="22"/>
        </w:rPr>
        <w:t>Athens, GR, 26</w:t>
      </w:r>
      <w:r>
        <w:rPr>
          <w:rFonts w:ascii="Arial" w:eastAsia="宋体" w:hAnsi="Arial"/>
          <w:b/>
          <w:bCs/>
          <w:noProof/>
          <w:sz w:val="22"/>
          <w:vertAlign w:val="superscript"/>
        </w:rPr>
        <w:t>th</w:t>
      </w:r>
      <w:r>
        <w:rPr>
          <w:rFonts w:ascii="Arial" w:eastAsia="Arial" w:hAnsi="Arial"/>
          <w:b/>
          <w:bCs/>
          <w:noProof/>
          <w:sz w:val="22"/>
        </w:rPr>
        <w:t xml:space="preserve"> </w:t>
      </w:r>
      <w:r>
        <w:rPr>
          <w:rFonts w:ascii="Arial" w:eastAsia="宋体" w:hAnsi="Arial"/>
          <w:b/>
          <w:bCs/>
          <w:noProof/>
          <w:sz w:val="22"/>
        </w:rPr>
        <w:t>Feb</w:t>
      </w:r>
      <w:r>
        <w:rPr>
          <w:rFonts w:ascii="Arial" w:eastAsia="Arial" w:hAnsi="Arial"/>
          <w:b/>
          <w:bCs/>
          <w:noProof/>
          <w:sz w:val="22"/>
        </w:rPr>
        <w:t>–</w:t>
      </w:r>
      <w:r>
        <w:rPr>
          <w:rFonts w:ascii="Arial" w:eastAsia="宋体" w:hAnsi="Arial"/>
          <w:b/>
          <w:bCs/>
          <w:noProof/>
          <w:sz w:val="22"/>
        </w:rPr>
        <w:t>2</w:t>
      </w:r>
      <w:r>
        <w:rPr>
          <w:rFonts w:ascii="Arial" w:eastAsia="宋体" w:hAnsi="Arial"/>
          <w:b/>
          <w:bCs/>
          <w:noProof/>
          <w:sz w:val="22"/>
          <w:vertAlign w:val="superscript"/>
        </w:rPr>
        <w:t>nd</w:t>
      </w:r>
      <w:r>
        <w:rPr>
          <w:rFonts w:ascii="Arial" w:eastAsia="Arial" w:hAnsi="Arial"/>
          <w:b/>
          <w:bCs/>
          <w:noProof/>
          <w:sz w:val="22"/>
        </w:rPr>
        <w:t xml:space="preserve"> </w:t>
      </w:r>
      <w:r>
        <w:rPr>
          <w:rFonts w:ascii="Arial" w:eastAsia="宋体" w:hAnsi="Arial"/>
          <w:b/>
          <w:bCs/>
          <w:noProof/>
          <w:sz w:val="22"/>
        </w:rPr>
        <w:t>Mar</w:t>
      </w:r>
      <w:r>
        <w:rPr>
          <w:rFonts w:ascii="Arial" w:eastAsia="Arial" w:hAnsi="Arial"/>
          <w:b/>
          <w:bCs/>
          <w:noProof/>
          <w:sz w:val="22"/>
        </w:rPr>
        <w:t>, 201</w:t>
      </w:r>
      <w:bookmarkEnd w:id="0"/>
      <w:bookmarkEnd w:id="1"/>
      <w:r>
        <w:rPr>
          <w:rFonts w:ascii="Arial" w:eastAsia="宋体" w:hAnsi="Arial"/>
          <w:b/>
          <w:bCs/>
          <w:noProof/>
          <w:sz w:val="22"/>
        </w:rPr>
        <w:t>8</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Agenda Item:</w:t>
      </w:r>
      <w:r w:rsidR="00295175">
        <w:rPr>
          <w:rFonts w:ascii="Arial" w:eastAsia="宋体" w:hAnsi="Arial" w:cs="Arial"/>
          <w:b/>
          <w:noProof/>
          <w:kern w:val="0"/>
          <w:sz w:val="22"/>
          <w:szCs w:val="22"/>
          <w:lang w:val="en-GB"/>
        </w:rPr>
        <w:t xml:space="preserve">   7.6.</w:t>
      </w:r>
      <w:r w:rsidR="00295175">
        <w:rPr>
          <w:rFonts w:ascii="Arial" w:eastAsia="宋体" w:hAnsi="Arial" w:cs="Arial" w:hint="eastAsia"/>
          <w:b/>
          <w:noProof/>
          <w:kern w:val="0"/>
          <w:sz w:val="22"/>
          <w:szCs w:val="22"/>
          <w:lang w:val="en-GB"/>
        </w:rPr>
        <w:t>2.5.2.3</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Title: </w:t>
      </w:r>
      <w:r w:rsidRPr="003F6833">
        <w:rPr>
          <w:rFonts w:ascii="Arial" w:eastAsia="宋体" w:hAnsi="Arial" w:cs="Arial" w:hint="eastAsia"/>
          <w:b/>
          <w:noProof/>
          <w:kern w:val="0"/>
          <w:sz w:val="22"/>
          <w:szCs w:val="22"/>
          <w:lang w:val="en-GB" w:eastAsia="en-US"/>
        </w:rPr>
        <w:t xml:space="preserve">        </w:t>
      </w:r>
      <w:r w:rsidR="00D862CE" w:rsidRPr="003F6833">
        <w:rPr>
          <w:rFonts w:ascii="Arial" w:eastAsia="宋体" w:hAnsi="Arial" w:cs="Arial" w:hint="eastAsia"/>
          <w:b/>
          <w:noProof/>
          <w:kern w:val="0"/>
          <w:sz w:val="22"/>
          <w:szCs w:val="22"/>
          <w:lang w:val="en-GB" w:eastAsia="en-US"/>
        </w:rPr>
        <w:t xml:space="preserve"> </w:t>
      </w:r>
      <w:r w:rsidR="003F6833" w:rsidRPr="003F6833">
        <w:rPr>
          <w:rFonts w:ascii="Arial" w:eastAsia="宋体" w:hAnsi="Arial" w:cs="Arial" w:hint="eastAsia"/>
          <w:b/>
          <w:noProof/>
          <w:kern w:val="0"/>
          <w:sz w:val="22"/>
          <w:szCs w:val="22"/>
          <w:lang w:val="en-GB"/>
        </w:rPr>
        <w:t xml:space="preserve"> </w:t>
      </w:r>
      <w:r w:rsidR="00EB2368">
        <w:rPr>
          <w:rFonts w:ascii="Arial" w:eastAsia="宋体" w:hAnsi="Arial" w:cs="Arial" w:hint="eastAsia"/>
          <w:b/>
          <w:noProof/>
          <w:kern w:val="0"/>
          <w:sz w:val="22"/>
          <w:szCs w:val="22"/>
          <w:lang w:val="en-GB"/>
        </w:rPr>
        <w:t xml:space="preserve">Further discussion on </w:t>
      </w:r>
      <w:r w:rsidR="002277E9" w:rsidRPr="003F6833">
        <w:rPr>
          <w:rFonts w:ascii="Arial" w:eastAsia="宋体" w:hAnsi="Arial" w:cs="Arial" w:hint="eastAsia"/>
          <w:b/>
          <w:noProof/>
          <w:kern w:val="0"/>
          <w:sz w:val="22"/>
          <w:szCs w:val="22"/>
          <w:lang w:val="en-GB" w:eastAsia="en-US"/>
        </w:rPr>
        <w:t>FR2 SEM requirement</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CD4334" w:rsidRPr="003F6833">
        <w:rPr>
          <w:rFonts w:ascii="Arial" w:eastAsia="宋体" w:hAnsi="Arial" w:cs="Arial" w:hint="eastAsia"/>
          <w:b/>
          <w:noProof/>
          <w:kern w:val="0"/>
          <w:sz w:val="22"/>
          <w:szCs w:val="22"/>
          <w:lang w:val="en-GB" w:eastAsia="en-US"/>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135E7C" w:rsidRPr="009A5C5C" w:rsidRDefault="0071316C" w:rsidP="00506DB2">
      <w:pPr>
        <w:spacing w:afterLines="50" w:after="156"/>
        <w:rPr>
          <w:szCs w:val="21"/>
        </w:rPr>
      </w:pPr>
      <w:r w:rsidRPr="009A5C5C">
        <w:rPr>
          <w:rFonts w:hint="eastAsia"/>
          <w:szCs w:val="21"/>
        </w:rPr>
        <w:t xml:space="preserve">In RAN4 NR AH#1801, the WF on FR2 UEM was approved in [1] with the agreement on </w:t>
      </w:r>
    </w:p>
    <w:p w:rsidR="009E6443" w:rsidRPr="009A5C5C" w:rsidRDefault="000E254F" w:rsidP="00452999">
      <w:pPr>
        <w:numPr>
          <w:ilvl w:val="0"/>
          <w:numId w:val="43"/>
        </w:numPr>
        <w:spacing w:afterLines="50" w:after="156"/>
        <w:rPr>
          <w:sz w:val="20"/>
          <w:szCs w:val="20"/>
        </w:rPr>
      </w:pPr>
      <w:r w:rsidRPr="009A5C5C">
        <w:rPr>
          <w:rFonts w:hint="eastAsia"/>
          <w:sz w:val="20"/>
          <w:szCs w:val="20"/>
        </w:rPr>
        <w:t xml:space="preserve">Requirement will cover both contiguous and non-contiguous </w:t>
      </w:r>
      <w:r w:rsidRPr="009A5C5C">
        <w:rPr>
          <w:sz w:val="20"/>
          <w:szCs w:val="20"/>
        </w:rPr>
        <w:t>spectrum</w:t>
      </w:r>
      <w:r w:rsidRPr="009A5C5C">
        <w:rPr>
          <w:rFonts w:hint="eastAsia"/>
          <w:sz w:val="20"/>
          <w:szCs w:val="20"/>
        </w:rPr>
        <w:t xml:space="preserve"> operation in Rel-15</w:t>
      </w:r>
    </w:p>
    <w:p w:rsidR="0071316C" w:rsidRPr="009A5C5C" w:rsidRDefault="007C4353" w:rsidP="00452999">
      <w:pPr>
        <w:numPr>
          <w:ilvl w:val="1"/>
          <w:numId w:val="43"/>
        </w:numPr>
        <w:spacing w:afterLines="50" w:after="156"/>
        <w:rPr>
          <w:sz w:val="20"/>
          <w:szCs w:val="20"/>
        </w:rPr>
      </w:pPr>
      <w:r w:rsidRPr="009A5C5C">
        <w:rPr>
          <w:sz w:val="20"/>
          <w:szCs w:val="20"/>
        </w:rPr>
        <w:t>Multiband operation is for future study in FR2</w:t>
      </w:r>
    </w:p>
    <w:p w:rsidR="0071316C" w:rsidRPr="009A5C5C" w:rsidRDefault="007C4353" w:rsidP="00452999">
      <w:pPr>
        <w:numPr>
          <w:ilvl w:val="0"/>
          <w:numId w:val="44"/>
        </w:numPr>
        <w:spacing w:afterLines="50" w:after="156"/>
        <w:rPr>
          <w:sz w:val="20"/>
          <w:szCs w:val="20"/>
        </w:rPr>
      </w:pPr>
      <w:r w:rsidRPr="009A5C5C">
        <w:rPr>
          <w:sz w:val="20"/>
          <w:szCs w:val="20"/>
        </w:rPr>
        <w:t>Defin</w:t>
      </w:r>
      <w:r w:rsidR="000E254F" w:rsidRPr="009A5C5C">
        <w:rPr>
          <w:sz w:val="20"/>
          <w:szCs w:val="20"/>
        </w:rPr>
        <w:t xml:space="preserve">ition of Total transmission BW </w:t>
      </w:r>
      <w:r w:rsidR="000E254F" w:rsidRPr="009A5C5C">
        <w:rPr>
          <w:rFonts w:hint="eastAsia"/>
          <w:sz w:val="20"/>
          <w:szCs w:val="20"/>
        </w:rPr>
        <w:t>c</w:t>
      </w:r>
      <w:r w:rsidRPr="009A5C5C">
        <w:rPr>
          <w:sz w:val="20"/>
          <w:szCs w:val="20"/>
        </w:rPr>
        <w:t>overs contiguous multicarrier transmissions</w:t>
      </w:r>
    </w:p>
    <w:p w:rsidR="009E6443" w:rsidRPr="009A5C5C" w:rsidRDefault="000E254F" w:rsidP="00452999">
      <w:pPr>
        <w:numPr>
          <w:ilvl w:val="0"/>
          <w:numId w:val="45"/>
        </w:numPr>
        <w:spacing w:afterLines="50" w:after="156"/>
        <w:rPr>
          <w:sz w:val="20"/>
          <w:szCs w:val="20"/>
        </w:rPr>
      </w:pPr>
      <w:r w:rsidRPr="009A5C5C">
        <w:rPr>
          <w:rFonts w:hint="eastAsia"/>
          <w:sz w:val="20"/>
          <w:szCs w:val="20"/>
        </w:rPr>
        <w:t xml:space="preserve">Target to </w:t>
      </w:r>
      <w:r w:rsidR="007C4353" w:rsidRPr="009A5C5C">
        <w:rPr>
          <w:sz w:val="20"/>
          <w:szCs w:val="20"/>
        </w:rPr>
        <w:t>conclude the</w:t>
      </w:r>
      <w:r w:rsidRPr="009A5C5C">
        <w:rPr>
          <w:rFonts w:hint="eastAsia"/>
          <w:sz w:val="20"/>
          <w:szCs w:val="20"/>
        </w:rPr>
        <w:t xml:space="preserve"> FR2 UEM</w:t>
      </w:r>
      <w:r w:rsidR="007C4353" w:rsidRPr="009A5C5C">
        <w:rPr>
          <w:sz w:val="20"/>
          <w:szCs w:val="20"/>
        </w:rPr>
        <w:t xml:space="preserve"> requirement in February</w:t>
      </w:r>
    </w:p>
    <w:p w:rsidR="000E254F" w:rsidRPr="009A5C5C" w:rsidRDefault="000E254F" w:rsidP="000E254F">
      <w:pPr>
        <w:spacing w:afterLines="50" w:after="156"/>
        <w:rPr>
          <w:szCs w:val="21"/>
        </w:rPr>
      </w:pPr>
      <w:r w:rsidRPr="009A5C5C">
        <w:rPr>
          <w:rFonts w:hint="eastAsia"/>
          <w:szCs w:val="21"/>
        </w:rPr>
        <w:t>And all open issues are summarized as:</w:t>
      </w:r>
    </w:p>
    <w:p w:rsidR="000E254F" w:rsidRPr="009A5C5C" w:rsidRDefault="00620683" w:rsidP="00452999">
      <w:pPr>
        <w:numPr>
          <w:ilvl w:val="0"/>
          <w:numId w:val="43"/>
        </w:numPr>
        <w:spacing w:afterLines="50" w:after="156"/>
        <w:rPr>
          <w:sz w:val="20"/>
          <w:szCs w:val="20"/>
        </w:rPr>
      </w:pPr>
      <w:r w:rsidRPr="009A5C5C">
        <w:rPr>
          <w:rFonts w:hint="eastAsia"/>
          <w:sz w:val="20"/>
          <w:szCs w:val="20"/>
        </w:rPr>
        <w:t xml:space="preserve">Type of emission mask and out of band range boundary </w:t>
      </w:r>
    </w:p>
    <w:p w:rsidR="00620683" w:rsidRPr="009A5C5C" w:rsidRDefault="00620683" w:rsidP="00452999">
      <w:pPr>
        <w:numPr>
          <w:ilvl w:val="0"/>
          <w:numId w:val="43"/>
        </w:numPr>
        <w:spacing w:afterLines="50" w:after="156"/>
        <w:rPr>
          <w:sz w:val="20"/>
          <w:szCs w:val="20"/>
        </w:rPr>
      </w:pPr>
      <w:r w:rsidRPr="009A5C5C">
        <w:rPr>
          <w:rFonts w:hint="eastAsia"/>
          <w:sz w:val="20"/>
          <w:szCs w:val="20"/>
        </w:rPr>
        <w:t xml:space="preserve">Classification of masks and relation to </w:t>
      </w:r>
      <w:proofErr w:type="spellStart"/>
      <w:r w:rsidRPr="009A5C5C">
        <w:rPr>
          <w:rFonts w:hint="eastAsia"/>
          <w:sz w:val="20"/>
          <w:szCs w:val="20"/>
        </w:rPr>
        <w:t>Ptx</w:t>
      </w:r>
      <w:proofErr w:type="spellEnd"/>
    </w:p>
    <w:p w:rsidR="00620683" w:rsidRPr="009A5C5C" w:rsidRDefault="00620683" w:rsidP="00452999">
      <w:pPr>
        <w:numPr>
          <w:ilvl w:val="0"/>
          <w:numId w:val="43"/>
        </w:numPr>
        <w:spacing w:afterLines="50" w:after="156"/>
        <w:rPr>
          <w:sz w:val="20"/>
          <w:szCs w:val="20"/>
        </w:rPr>
      </w:pPr>
      <w:r w:rsidRPr="009A5C5C">
        <w:rPr>
          <w:rFonts w:hint="eastAsia"/>
          <w:sz w:val="20"/>
          <w:szCs w:val="20"/>
        </w:rPr>
        <w:t>Mask level</w:t>
      </w:r>
    </w:p>
    <w:p w:rsidR="00620683" w:rsidRPr="009A5C5C" w:rsidRDefault="00620683" w:rsidP="00452999">
      <w:pPr>
        <w:numPr>
          <w:ilvl w:val="0"/>
          <w:numId w:val="43"/>
        </w:numPr>
        <w:spacing w:afterLines="50" w:after="156"/>
        <w:rPr>
          <w:sz w:val="20"/>
          <w:szCs w:val="20"/>
        </w:rPr>
      </w:pPr>
      <w:r w:rsidRPr="009A5C5C">
        <w:rPr>
          <w:rFonts w:hint="eastAsia"/>
          <w:sz w:val="20"/>
          <w:szCs w:val="20"/>
        </w:rPr>
        <w:t xml:space="preserve">Definition of non-contiguous spectrum operation </w:t>
      </w:r>
    </w:p>
    <w:p w:rsidR="0071316C" w:rsidRPr="003C4BC7" w:rsidRDefault="00620683" w:rsidP="00506DB2">
      <w:pPr>
        <w:spacing w:afterLines="50" w:after="156"/>
        <w:rPr>
          <w:szCs w:val="21"/>
        </w:rPr>
      </w:pPr>
      <w:r w:rsidRPr="009A5C5C">
        <w:rPr>
          <w:rFonts w:hint="eastAsia"/>
          <w:szCs w:val="21"/>
        </w:rPr>
        <w:t xml:space="preserve">In this contribution we further discuss on </w:t>
      </w:r>
      <w:r w:rsidR="00EB2368" w:rsidRPr="009A5C5C">
        <w:rPr>
          <w:rFonts w:hint="eastAsia"/>
          <w:szCs w:val="21"/>
        </w:rPr>
        <w:t xml:space="preserve">FR2 </w:t>
      </w:r>
      <w:r w:rsidRPr="009A5C5C">
        <w:rPr>
          <w:rFonts w:hint="eastAsia"/>
          <w:szCs w:val="21"/>
        </w:rPr>
        <w:t xml:space="preserve">UEM </w:t>
      </w:r>
      <w:r w:rsidR="00BB7AC5">
        <w:rPr>
          <w:rFonts w:hint="eastAsia"/>
          <w:szCs w:val="21"/>
        </w:rPr>
        <w:t xml:space="preserve">mainly on first two </w:t>
      </w:r>
      <w:r w:rsidRPr="009A5C5C">
        <w:rPr>
          <w:rFonts w:hint="eastAsia"/>
          <w:szCs w:val="21"/>
        </w:rPr>
        <w:t>open issues.</w:t>
      </w:r>
      <w:r w:rsidRPr="003C4BC7">
        <w:rPr>
          <w:rFonts w:hint="eastAsia"/>
          <w:szCs w:val="21"/>
        </w:rPr>
        <w:t xml:space="preserve">  </w:t>
      </w:r>
    </w:p>
    <w:p w:rsidR="00FF76F4" w:rsidRDefault="00C143D4" w:rsidP="00FF76F4">
      <w:pPr>
        <w:pStyle w:val="Heading1"/>
        <w:rPr>
          <w:rFonts w:cs="Arial"/>
          <w:lang w:eastAsia="zh-CN"/>
        </w:rPr>
      </w:pPr>
      <w:r>
        <w:rPr>
          <w:rFonts w:cs="Arial" w:hint="eastAsia"/>
          <w:lang w:eastAsia="zh-CN"/>
        </w:rPr>
        <w:t>Discussion</w:t>
      </w:r>
    </w:p>
    <w:p w:rsidR="00267AAF" w:rsidRDefault="00267AAF" w:rsidP="002F4833">
      <w:pPr>
        <w:rPr>
          <w:b/>
        </w:rPr>
      </w:pPr>
      <w:r w:rsidRPr="00267AAF">
        <w:rPr>
          <w:rFonts w:hint="eastAsia"/>
          <w:b/>
        </w:rPr>
        <w:t xml:space="preserve">Regional regulation implication on RAN4 spec </w:t>
      </w:r>
    </w:p>
    <w:p w:rsidR="00267AAF" w:rsidRDefault="00267AAF" w:rsidP="002F4833">
      <w:r>
        <w:rPr>
          <w:rFonts w:hint="eastAsia"/>
        </w:rPr>
        <w:t>In legacy LTE BS spec, there are two categories of out of band emission requirements as Category A as maximum permitted emission level and Category B</w:t>
      </w:r>
      <w:r w:rsidR="00874064">
        <w:rPr>
          <w:rFonts w:hint="eastAsia"/>
        </w:rPr>
        <w:t xml:space="preserve"> including EU regulation in option2</w:t>
      </w:r>
      <w:r>
        <w:rPr>
          <w:rFonts w:hint="eastAsia"/>
        </w:rPr>
        <w:t xml:space="preserve"> with </w:t>
      </w:r>
      <w:r>
        <w:t>more stringent emission limits than Category A limits</w:t>
      </w:r>
      <w:r w:rsidR="00874064">
        <w:rPr>
          <w:rFonts w:hint="eastAsia"/>
        </w:rPr>
        <w:t xml:space="preserve">. </w:t>
      </w:r>
    </w:p>
    <w:p w:rsidR="002F4833" w:rsidRDefault="00C32386" w:rsidP="002F4833">
      <w:r>
        <w:rPr>
          <w:rFonts w:hint="eastAsia"/>
        </w:rPr>
        <w:t>In context of</w:t>
      </w:r>
      <w:r w:rsidR="00B711CE">
        <w:rPr>
          <w:rFonts w:hint="eastAsia"/>
        </w:rPr>
        <w:t xml:space="preserve"> OOB emission</w:t>
      </w:r>
      <w:r>
        <w:rPr>
          <w:rFonts w:hint="eastAsia"/>
        </w:rPr>
        <w:t xml:space="preserve"> requirement of NR</w:t>
      </w:r>
      <w:r w:rsidR="00B711CE">
        <w:rPr>
          <w:rFonts w:hint="eastAsia"/>
        </w:rPr>
        <w:t xml:space="preserve"> MMW</w:t>
      </w:r>
      <w:r>
        <w:rPr>
          <w:rFonts w:hint="eastAsia"/>
        </w:rPr>
        <w:t xml:space="preserve">, </w:t>
      </w:r>
      <w:r w:rsidR="00B711CE">
        <w:rPr>
          <w:rFonts w:hint="eastAsia"/>
        </w:rPr>
        <w:t xml:space="preserve">there is only US regulation </w:t>
      </w:r>
      <w:r w:rsidR="00B711CE">
        <w:t>published</w:t>
      </w:r>
      <w:r w:rsidR="00B711CE">
        <w:rPr>
          <w:rFonts w:hint="eastAsia"/>
        </w:rPr>
        <w:t xml:space="preserve"> by FCC</w:t>
      </w:r>
      <w:r w:rsidR="00834611">
        <w:rPr>
          <w:rFonts w:hint="eastAsia"/>
        </w:rPr>
        <w:t xml:space="preserve"> on the </w:t>
      </w:r>
      <w:r w:rsidR="00834611">
        <w:t>table which</w:t>
      </w:r>
      <w:r w:rsidR="00B711CE">
        <w:rPr>
          <w:rFonts w:hint="eastAsia"/>
        </w:rPr>
        <w:t xml:space="preserve"> can refer as baseline. Other regions may also have </w:t>
      </w:r>
      <w:r w:rsidR="00834611">
        <w:rPr>
          <w:rFonts w:hint="eastAsia"/>
        </w:rPr>
        <w:t xml:space="preserve">their </w:t>
      </w:r>
      <w:r w:rsidR="00B711CE">
        <w:rPr>
          <w:rFonts w:hint="eastAsia"/>
        </w:rPr>
        <w:t xml:space="preserve">own regional or national regulation for MMW emission. However, </w:t>
      </w:r>
      <w:r w:rsidR="00834611">
        <w:rPr>
          <w:rFonts w:hint="eastAsia"/>
        </w:rPr>
        <w:t>a</w:t>
      </w:r>
      <w:r w:rsidR="002F4833">
        <w:rPr>
          <w:rFonts w:hint="eastAsia"/>
        </w:rPr>
        <w:t xml:space="preserve">ccording to ECC arrangement, it is expected that EU emission mandatory would be </w:t>
      </w:r>
      <w:r w:rsidR="002F4833">
        <w:t>finalized</w:t>
      </w:r>
      <w:r w:rsidR="002F4833">
        <w:rPr>
          <w:rFonts w:hint="eastAsia"/>
        </w:rPr>
        <w:t xml:space="preserve"> i</w:t>
      </w:r>
      <w:r w:rsidR="00267AAF">
        <w:rPr>
          <w:rFonts w:hint="eastAsia"/>
        </w:rPr>
        <w:t>n ECC around July 2018. Then</w:t>
      </w:r>
      <w:r w:rsidR="002F4833">
        <w:rPr>
          <w:rFonts w:hint="eastAsia"/>
        </w:rPr>
        <w:t xml:space="preserve"> ETSI work on </w:t>
      </w:r>
      <w:r w:rsidR="002F4833" w:rsidRPr="002F4833">
        <w:rPr>
          <w:rFonts w:hint="eastAsia"/>
        </w:rPr>
        <w:t xml:space="preserve">EU </w:t>
      </w:r>
      <w:r w:rsidR="002F4833" w:rsidRPr="002F4833">
        <w:t>Harmonized</w:t>
      </w:r>
      <w:r w:rsidR="002F4833" w:rsidRPr="002F4833">
        <w:rPr>
          <w:rFonts w:hint="eastAsia"/>
        </w:rPr>
        <w:t xml:space="preserve"> Standard</w:t>
      </w:r>
      <w:r w:rsidR="002F4833">
        <w:rPr>
          <w:rFonts w:hint="eastAsia"/>
        </w:rPr>
        <w:t xml:space="preserve"> can start based on approv</w:t>
      </w:r>
      <w:r w:rsidR="00834611">
        <w:rPr>
          <w:rFonts w:hint="eastAsia"/>
        </w:rPr>
        <w:t xml:space="preserve">ed publishment in ECC. And Japan regulation is anticipated to be </w:t>
      </w:r>
      <w:r w:rsidR="00834611">
        <w:t>launched</w:t>
      </w:r>
      <w:r w:rsidR="00834611">
        <w:rPr>
          <w:rFonts w:hint="eastAsia"/>
        </w:rPr>
        <w:t xml:space="preserve"> around middle of 2018 as well. In </w:t>
      </w:r>
      <w:r w:rsidR="00834611">
        <w:t>Korea</w:t>
      </w:r>
      <w:r w:rsidR="00834611">
        <w:rPr>
          <w:rFonts w:hint="eastAsia"/>
        </w:rPr>
        <w:t xml:space="preserve"> the regulation would be mainly relied on 3GPP outcome. In the other word, be the end of Rel-15 in June 2018, no other regional regulation can be available except US. </w:t>
      </w:r>
    </w:p>
    <w:p w:rsidR="000C243C" w:rsidRPr="00452999" w:rsidRDefault="00834611" w:rsidP="00452999">
      <w:pPr>
        <w:spacing w:line="360" w:lineRule="auto"/>
      </w:pPr>
      <w:r w:rsidRPr="00081033">
        <w:rPr>
          <w:rFonts w:hint="eastAsia"/>
          <w:b/>
        </w:rPr>
        <w:t>Observation 1</w:t>
      </w:r>
      <w:r>
        <w:rPr>
          <w:rFonts w:hint="eastAsia"/>
        </w:rPr>
        <w:t xml:space="preserve">: No additional regional regulation </w:t>
      </w:r>
      <w:r w:rsidR="00081033">
        <w:rPr>
          <w:rFonts w:hint="eastAsia"/>
        </w:rPr>
        <w:t>would be formally announced before the end of Rel-15.</w:t>
      </w:r>
    </w:p>
    <w:p w:rsidR="00531509" w:rsidRDefault="000C243C" w:rsidP="00531509">
      <w:r>
        <w:rPr>
          <w:rFonts w:hint="eastAsia"/>
        </w:rPr>
        <w:t>Based on observation 1, b</w:t>
      </w:r>
      <w:r w:rsidR="00531509">
        <w:rPr>
          <w:rFonts w:hint="eastAsia"/>
        </w:rPr>
        <w:t xml:space="preserve">efore </w:t>
      </w:r>
      <w:r w:rsidR="00531509">
        <w:t>finalization</w:t>
      </w:r>
      <w:r w:rsidR="00531509">
        <w:rPr>
          <w:rFonts w:hint="eastAsia"/>
        </w:rPr>
        <w:t xml:space="preserve"> of EU </w:t>
      </w:r>
      <w:r>
        <w:rPr>
          <w:rFonts w:hint="eastAsia"/>
        </w:rPr>
        <w:t xml:space="preserve">and </w:t>
      </w:r>
      <w:r>
        <w:t>other</w:t>
      </w:r>
      <w:r>
        <w:rPr>
          <w:rFonts w:hint="eastAsia"/>
        </w:rPr>
        <w:t xml:space="preserve"> regional </w:t>
      </w:r>
      <w:r w:rsidR="00531509">
        <w:rPr>
          <w:rFonts w:hint="eastAsia"/>
        </w:rPr>
        <w:t xml:space="preserve">regulation, </w:t>
      </w:r>
      <w:r w:rsidR="00E214DE">
        <w:rPr>
          <w:rFonts w:hint="eastAsia"/>
        </w:rPr>
        <w:t xml:space="preserve">the first priority </w:t>
      </w:r>
      <w:r w:rsidR="004E16C1">
        <w:rPr>
          <w:rFonts w:hint="eastAsia"/>
        </w:rPr>
        <w:t xml:space="preserve">for </w:t>
      </w:r>
      <w:r w:rsidR="00E214DE">
        <w:rPr>
          <w:rFonts w:hint="eastAsia"/>
        </w:rPr>
        <w:t xml:space="preserve">FR2 UEM </w:t>
      </w:r>
      <w:r w:rsidR="004E16C1">
        <w:rPr>
          <w:rFonts w:hint="eastAsia"/>
        </w:rPr>
        <w:t>in RAN4 study should be</w:t>
      </w:r>
      <w:r w:rsidR="00E214DE">
        <w:rPr>
          <w:rFonts w:hint="eastAsia"/>
        </w:rPr>
        <w:t xml:space="preserve"> to resolve the open issues</w:t>
      </w:r>
      <w:r>
        <w:rPr>
          <w:rFonts w:hint="eastAsia"/>
        </w:rPr>
        <w:t xml:space="preserve"> </w:t>
      </w:r>
      <w:r w:rsidR="00E214DE">
        <w:rPr>
          <w:rFonts w:hint="eastAsia"/>
        </w:rPr>
        <w:t>with</w:t>
      </w:r>
      <w:r w:rsidR="00531509">
        <w:rPr>
          <w:rFonts w:hint="eastAsia"/>
        </w:rPr>
        <w:t xml:space="preserve"> </w:t>
      </w:r>
      <w:r>
        <w:rPr>
          <w:rFonts w:hint="eastAsia"/>
        </w:rPr>
        <w:t xml:space="preserve">current </w:t>
      </w:r>
      <w:r w:rsidR="00531509">
        <w:rPr>
          <w:rFonts w:hint="eastAsia"/>
        </w:rPr>
        <w:t xml:space="preserve">SEM requirement way as </w:t>
      </w:r>
      <w:r>
        <w:rPr>
          <w:rFonts w:hint="eastAsia"/>
        </w:rPr>
        <w:t xml:space="preserve">baseline </w:t>
      </w:r>
      <w:r w:rsidR="00531509">
        <w:t>category</w:t>
      </w:r>
      <w:r w:rsidR="00531509">
        <w:rPr>
          <w:rFonts w:hint="eastAsia"/>
        </w:rPr>
        <w:t xml:space="preserve"> </w:t>
      </w:r>
      <w:proofErr w:type="spellStart"/>
      <w:proofErr w:type="gramStart"/>
      <w:r w:rsidR="00531509">
        <w:rPr>
          <w:rFonts w:hint="eastAsia"/>
        </w:rPr>
        <w:t>A</w:t>
      </w:r>
      <w:proofErr w:type="spellEnd"/>
      <w:proofErr w:type="gramEnd"/>
      <w:r w:rsidR="00531509">
        <w:rPr>
          <w:rFonts w:hint="eastAsia"/>
        </w:rPr>
        <w:t xml:space="preserve"> </w:t>
      </w:r>
      <w:r>
        <w:rPr>
          <w:rFonts w:hint="eastAsia"/>
        </w:rPr>
        <w:lastRenderedPageBreak/>
        <w:t>out-of-band emission. After ETSI</w:t>
      </w:r>
      <w:r w:rsidR="00531509">
        <w:rPr>
          <w:rFonts w:hint="eastAsia"/>
        </w:rPr>
        <w:t xml:space="preserve"> </w:t>
      </w:r>
      <w:r w:rsidR="00531509" w:rsidRPr="008E0BFF">
        <w:t>launch</w:t>
      </w:r>
      <w:r>
        <w:rPr>
          <w:rFonts w:hint="eastAsia"/>
        </w:rPr>
        <w:t xml:space="preserve"> EU</w:t>
      </w:r>
      <w:r w:rsidR="00531509">
        <w:rPr>
          <w:rFonts w:hint="eastAsia"/>
        </w:rPr>
        <w:t xml:space="preserve"> regional </w:t>
      </w:r>
      <w:r w:rsidR="00531509">
        <w:t>requirement</w:t>
      </w:r>
      <w:r>
        <w:rPr>
          <w:rFonts w:hint="eastAsia"/>
        </w:rPr>
        <w:t>, additional Category B out-of-band emission</w:t>
      </w:r>
      <w:r w:rsidR="00531509">
        <w:rPr>
          <w:rFonts w:hint="eastAsia"/>
        </w:rPr>
        <w:t xml:space="preserve"> could be discussed </w:t>
      </w:r>
      <w:r w:rsidR="00531509">
        <w:t>separately</w:t>
      </w:r>
      <w:r>
        <w:rPr>
          <w:rFonts w:hint="eastAsia"/>
        </w:rPr>
        <w:t xml:space="preserve"> at later stage</w:t>
      </w:r>
      <w:r w:rsidR="00531509">
        <w:rPr>
          <w:rFonts w:hint="eastAsia"/>
        </w:rPr>
        <w:t xml:space="preserve">. </w:t>
      </w:r>
      <w:r>
        <w:rPr>
          <w:rFonts w:hint="eastAsia"/>
        </w:rPr>
        <w:t xml:space="preserve">3GPP should </w:t>
      </w:r>
      <w:r w:rsidRPr="000C243C">
        <w:t>guarantee</w:t>
      </w:r>
      <w:r>
        <w:rPr>
          <w:rFonts w:hint="eastAsia"/>
        </w:rPr>
        <w:t xml:space="preserve"> the Rel-15 BS RF core requirement </w:t>
      </w:r>
      <w:r w:rsidR="00F7485F">
        <w:rPr>
          <w:rFonts w:hint="eastAsia"/>
        </w:rPr>
        <w:t>completion on time</w:t>
      </w:r>
      <w:r>
        <w:rPr>
          <w:rFonts w:hint="eastAsia"/>
        </w:rPr>
        <w:t xml:space="preserve">, including </w:t>
      </w:r>
      <w:r>
        <w:t>fundamental</w:t>
      </w:r>
      <w:r>
        <w:rPr>
          <w:rFonts w:hint="eastAsia"/>
        </w:rPr>
        <w:t xml:space="preserve"> requirement of</w:t>
      </w:r>
      <w:r w:rsidR="00F7485F">
        <w:rPr>
          <w:rFonts w:hint="eastAsia"/>
        </w:rPr>
        <w:t xml:space="preserve"> out-of-band emission. </w:t>
      </w:r>
    </w:p>
    <w:p w:rsidR="000C243C" w:rsidRDefault="001A5265" w:rsidP="00452999">
      <w:r>
        <w:rPr>
          <w:rFonts w:hint="eastAsia"/>
          <w:b/>
        </w:rPr>
        <w:t>Observation 2</w:t>
      </w:r>
      <w:r w:rsidRPr="001A5265">
        <w:rPr>
          <w:rFonts w:hint="eastAsia"/>
        </w:rPr>
        <w:t xml:space="preserve">: </w:t>
      </w:r>
      <w:r>
        <w:rPr>
          <w:rFonts w:hint="eastAsia"/>
        </w:rPr>
        <w:t xml:space="preserve">the first priority in RAN4 </w:t>
      </w:r>
      <w:r w:rsidR="00641DC3">
        <w:rPr>
          <w:rFonts w:hint="eastAsia"/>
        </w:rPr>
        <w:t>is to</w:t>
      </w:r>
      <w:r>
        <w:rPr>
          <w:rFonts w:hint="eastAsia"/>
        </w:rPr>
        <w:t xml:space="preserve"> complete the baseline category </w:t>
      </w:r>
      <w:proofErr w:type="spellStart"/>
      <w:proofErr w:type="gramStart"/>
      <w:r>
        <w:rPr>
          <w:rFonts w:hint="eastAsia"/>
        </w:rPr>
        <w:t>A</w:t>
      </w:r>
      <w:proofErr w:type="spellEnd"/>
      <w:proofErr w:type="gramEnd"/>
      <w:r>
        <w:rPr>
          <w:rFonts w:hint="eastAsia"/>
        </w:rPr>
        <w:t xml:space="preserve"> out-of-band emission within Rel-15.</w:t>
      </w:r>
    </w:p>
    <w:p w:rsidR="001A5265" w:rsidRPr="001A5265" w:rsidRDefault="001A5265" w:rsidP="00452999">
      <w:r w:rsidRPr="001A5265">
        <w:rPr>
          <w:rFonts w:hint="eastAsia"/>
          <w:b/>
        </w:rPr>
        <w:t>Observation 3</w:t>
      </w:r>
      <w:r>
        <w:rPr>
          <w:rFonts w:hint="eastAsia"/>
        </w:rPr>
        <w:t xml:space="preserve">: category B out-of-band emission </w:t>
      </w:r>
      <w:r w:rsidR="00F55C7F">
        <w:rPr>
          <w:rFonts w:hint="eastAsia"/>
        </w:rPr>
        <w:t xml:space="preserve">with potential </w:t>
      </w:r>
      <w:bookmarkStart w:id="2" w:name="OLE_LINK2"/>
      <w:r w:rsidR="00F55C7F">
        <w:rPr>
          <w:rFonts w:hint="eastAsia"/>
        </w:rPr>
        <w:t>strict</w:t>
      </w:r>
      <w:bookmarkEnd w:id="2"/>
      <w:r w:rsidR="00F55C7F">
        <w:rPr>
          <w:rFonts w:hint="eastAsia"/>
        </w:rPr>
        <w:t xml:space="preserve">er mask </w:t>
      </w:r>
      <w:r>
        <w:rPr>
          <w:rFonts w:hint="eastAsia"/>
        </w:rPr>
        <w:t xml:space="preserve">could be </w:t>
      </w:r>
      <w:r w:rsidR="00F55C7F">
        <w:rPr>
          <w:rFonts w:hint="eastAsia"/>
        </w:rPr>
        <w:t xml:space="preserve">studied further when corresponding </w:t>
      </w:r>
      <w:r w:rsidR="003A3D0E">
        <w:rPr>
          <w:rFonts w:hint="eastAsia"/>
        </w:rPr>
        <w:t xml:space="preserve">regional </w:t>
      </w:r>
      <w:r w:rsidR="00F55C7F">
        <w:rPr>
          <w:rFonts w:hint="eastAsia"/>
        </w:rPr>
        <w:t xml:space="preserve">regulation is available. </w:t>
      </w:r>
    </w:p>
    <w:p w:rsidR="007E5A88" w:rsidRDefault="007E5A88" w:rsidP="00531509"/>
    <w:p w:rsidR="00641DC3" w:rsidRPr="00641DC3" w:rsidRDefault="00641DC3" w:rsidP="00531509">
      <w:pPr>
        <w:rPr>
          <w:b/>
        </w:rPr>
      </w:pPr>
      <w:r w:rsidRPr="00641DC3">
        <w:rPr>
          <w:rFonts w:hint="eastAsia"/>
          <w:b/>
        </w:rPr>
        <w:t xml:space="preserve">Classification of masks </w:t>
      </w:r>
    </w:p>
    <w:p w:rsidR="00531509" w:rsidRDefault="00641DC3" w:rsidP="00531509">
      <w:r>
        <w:rPr>
          <w:rFonts w:hint="eastAsia"/>
        </w:rPr>
        <w:t xml:space="preserve">Regarding the classification of UEM mask </w:t>
      </w:r>
      <w:r w:rsidR="00257B53">
        <w:rPr>
          <w:rFonts w:hint="eastAsia"/>
        </w:rPr>
        <w:t>of FR2 there are two options listed in [1] as:</w:t>
      </w:r>
    </w:p>
    <w:p w:rsidR="00360C6D" w:rsidRPr="00257B53" w:rsidRDefault="00257B53" w:rsidP="00257B53">
      <w:pPr>
        <w:ind w:leftChars="186" w:left="391"/>
      </w:pPr>
      <w:r>
        <w:rPr>
          <w:rFonts w:ascii="Calibri" w:hAnsi="Calibri" w:hint="eastAsia"/>
          <w:noProof/>
          <w:szCs w:val="21"/>
        </w:rPr>
        <mc:AlternateContent>
          <mc:Choice Requires="wps">
            <w:drawing>
              <wp:anchor distT="0" distB="0" distL="114300" distR="114300" simplePos="0" relativeHeight="251663360" behindDoc="0" locked="0" layoutInCell="1" allowOverlap="1" wp14:anchorId="09AE55B9" wp14:editId="001B510F">
                <wp:simplePos x="0" y="0"/>
                <wp:positionH relativeFrom="column">
                  <wp:posOffset>-52754</wp:posOffset>
                </wp:positionH>
                <wp:positionV relativeFrom="paragraph">
                  <wp:posOffset>36342</wp:posOffset>
                </wp:positionV>
                <wp:extent cx="6238240" cy="963636"/>
                <wp:effectExtent l="0" t="0" r="10160" b="27305"/>
                <wp:wrapNone/>
                <wp:docPr id="3" name="Rectangle 3"/>
                <wp:cNvGraphicFramePr/>
                <a:graphic xmlns:a="http://schemas.openxmlformats.org/drawingml/2006/main">
                  <a:graphicData uri="http://schemas.microsoft.com/office/word/2010/wordprocessingShape">
                    <wps:wsp>
                      <wps:cNvSpPr/>
                      <wps:spPr>
                        <a:xfrm>
                          <a:off x="0" y="0"/>
                          <a:ext cx="6238240" cy="963636"/>
                        </a:xfrm>
                        <a:prstGeom prst="rect">
                          <a:avLst/>
                        </a:prstGeom>
                        <a:solidFill>
                          <a:schemeClr val="accent1">
                            <a:alpha val="0"/>
                          </a:schemeClr>
                        </a:solidFill>
                        <a:ln w="317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left:0;text-align:left;margin-left:-4.15pt;margin-top:2.85pt;width:491.2pt;height:75.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" fillcolor="#4f81bd [3204]" strokecolor="#7f7f7f [1612]" strokeweight=".25pt">
                <v:fill opacity="0"/>
              </v:rect>
            </w:pict>
          </mc:Fallback>
        </mc:AlternateContent>
      </w:r>
      <w:r w:rsidR="007122B5" w:rsidRPr="00257B53">
        <w:t xml:space="preserve">Option 1: Consider to use BS classification instead of </w:t>
      </w:r>
      <w:proofErr w:type="spellStart"/>
      <w:r w:rsidR="007122B5" w:rsidRPr="00257B53">
        <w:t>PTx</w:t>
      </w:r>
      <w:proofErr w:type="spellEnd"/>
      <w:r w:rsidR="007122B5" w:rsidRPr="00257B53">
        <w:t xml:space="preserve"> for classification </w:t>
      </w:r>
    </w:p>
    <w:p w:rsidR="00360C6D" w:rsidRPr="00257B53" w:rsidRDefault="007122B5" w:rsidP="00257B53">
      <w:pPr>
        <w:numPr>
          <w:ilvl w:val="2"/>
          <w:numId w:val="46"/>
        </w:numPr>
        <w:tabs>
          <w:tab w:val="clear" w:pos="2160"/>
          <w:tab w:val="num" w:pos="480"/>
        </w:tabs>
        <w:ind w:leftChars="357" w:left="1110"/>
      </w:pPr>
      <w:r w:rsidRPr="00257B53">
        <w:t xml:space="preserve">Further consider relationship between mask and </w:t>
      </w:r>
      <w:proofErr w:type="spellStart"/>
      <w:r w:rsidRPr="00257B53">
        <w:t>PTx</w:t>
      </w:r>
      <w:proofErr w:type="spellEnd"/>
    </w:p>
    <w:p w:rsidR="00360C6D" w:rsidRPr="00257B53" w:rsidRDefault="007122B5" w:rsidP="00257B53">
      <w:pPr>
        <w:ind w:leftChars="186" w:left="391"/>
      </w:pPr>
      <w:r w:rsidRPr="00257B53">
        <w:t xml:space="preserve">Option 2: Classify based on </w:t>
      </w:r>
      <w:proofErr w:type="spellStart"/>
      <w:r w:rsidRPr="00257B53">
        <w:t>PTx</w:t>
      </w:r>
      <w:proofErr w:type="spellEnd"/>
      <w:r w:rsidRPr="00257B53">
        <w:t xml:space="preserve"> (as now)</w:t>
      </w:r>
    </w:p>
    <w:p w:rsidR="00360C6D" w:rsidRPr="00257B53" w:rsidRDefault="007122B5" w:rsidP="00257B53">
      <w:pPr>
        <w:numPr>
          <w:ilvl w:val="2"/>
          <w:numId w:val="46"/>
        </w:numPr>
        <w:tabs>
          <w:tab w:val="clear" w:pos="2160"/>
          <w:tab w:val="num" w:pos="1320"/>
        </w:tabs>
        <w:ind w:leftChars="357" w:left="1110"/>
      </w:pPr>
      <w:r w:rsidRPr="00257B53">
        <w:t xml:space="preserve">Consider realistic </w:t>
      </w:r>
      <w:proofErr w:type="spellStart"/>
      <w:r w:rsidRPr="00257B53">
        <w:t>PTx</w:t>
      </w:r>
      <w:proofErr w:type="spellEnd"/>
      <w:r w:rsidRPr="00257B53">
        <w:t xml:space="preserve"> levels</w:t>
      </w:r>
    </w:p>
    <w:p w:rsidR="00360C6D" w:rsidRPr="00257B53" w:rsidRDefault="007122B5" w:rsidP="00257B53">
      <w:pPr>
        <w:numPr>
          <w:ilvl w:val="2"/>
          <w:numId w:val="46"/>
        </w:numPr>
        <w:tabs>
          <w:tab w:val="clear" w:pos="2160"/>
          <w:tab w:val="num" w:pos="1530"/>
        </w:tabs>
        <w:ind w:leftChars="357" w:left="1110"/>
      </w:pPr>
      <w:r w:rsidRPr="00257B53">
        <w:t xml:space="preserve">Introduce definition of </w:t>
      </w:r>
      <w:proofErr w:type="spellStart"/>
      <w:r w:rsidRPr="00257B53">
        <w:t>PTx</w:t>
      </w:r>
      <w:proofErr w:type="spellEnd"/>
      <w:r w:rsidRPr="00257B53">
        <w:t>, based on declaration or measurements</w:t>
      </w:r>
    </w:p>
    <w:p w:rsidR="00257B53" w:rsidRDefault="00257B53" w:rsidP="00135E7C"/>
    <w:p w:rsidR="00F66A7F" w:rsidRDefault="00257B53" w:rsidP="00135E7C">
      <w:pPr>
        <w:rPr>
          <w:rFonts w:ascii="Calibri" w:hAnsi="Calibri"/>
          <w:szCs w:val="21"/>
          <w:lang w:val="en-GB"/>
        </w:rPr>
      </w:pPr>
      <w:r>
        <w:rPr>
          <w:rFonts w:hint="eastAsia"/>
        </w:rPr>
        <w:t xml:space="preserve">Option 1, which is </w:t>
      </w:r>
      <w:r w:rsidR="00614E6E">
        <w:rPr>
          <w:rFonts w:ascii="Calibri" w:hAnsi="Calibri" w:hint="eastAsia"/>
          <w:szCs w:val="21"/>
          <w:lang w:val="en-GB"/>
        </w:rPr>
        <w:t>FR2 BS class specific SEM</w:t>
      </w:r>
      <w:r>
        <w:rPr>
          <w:rFonts w:ascii="Calibri" w:hAnsi="Calibri" w:hint="eastAsia"/>
          <w:szCs w:val="21"/>
          <w:lang w:val="en-GB"/>
        </w:rPr>
        <w:t>,</w:t>
      </w:r>
      <w:r w:rsidR="00614E6E">
        <w:rPr>
          <w:rFonts w:ascii="Calibri" w:hAnsi="Calibri" w:hint="eastAsia"/>
          <w:szCs w:val="21"/>
          <w:lang w:val="en-GB"/>
        </w:rPr>
        <w:t xml:space="preserve"> </w:t>
      </w:r>
      <w:r>
        <w:rPr>
          <w:rFonts w:ascii="Calibri" w:hAnsi="Calibri" w:hint="eastAsia"/>
          <w:szCs w:val="21"/>
          <w:lang w:val="en-GB"/>
        </w:rPr>
        <w:t>is what we</w:t>
      </w:r>
      <w:r w:rsidR="00614E6E">
        <w:rPr>
          <w:rFonts w:ascii="Calibri" w:hAnsi="Calibri" w:hint="eastAsia"/>
          <w:szCs w:val="21"/>
          <w:lang w:val="en-GB"/>
        </w:rPr>
        <w:t xml:space="preserve"> agreed t before Sep AH. </w:t>
      </w:r>
      <w:r w:rsidR="003623DE">
        <w:rPr>
          <w:rFonts w:ascii="Calibri" w:hAnsi="Calibri" w:hint="eastAsia"/>
          <w:szCs w:val="21"/>
          <w:lang w:val="en-GB"/>
        </w:rPr>
        <w:t xml:space="preserve">But it was changed to be defined according to power level in [4]. </w:t>
      </w:r>
      <w:r w:rsidR="00614E6E">
        <w:rPr>
          <w:rFonts w:ascii="Calibri" w:hAnsi="Calibri" w:hint="eastAsia"/>
          <w:szCs w:val="21"/>
          <w:lang w:val="en-GB"/>
        </w:rPr>
        <w:t xml:space="preserve">And the reason to replace BS class with </w:t>
      </w:r>
      <w:bookmarkStart w:id="3" w:name="OLE_LINK3"/>
      <w:r w:rsidR="00614E6E">
        <w:rPr>
          <w:rFonts w:ascii="Calibri" w:hAnsi="Calibri" w:hint="eastAsia"/>
          <w:szCs w:val="21"/>
          <w:lang w:val="en-GB"/>
        </w:rPr>
        <w:t>P</w:t>
      </w:r>
      <w:r w:rsidR="00614E6E" w:rsidRPr="00614E6E">
        <w:rPr>
          <w:rFonts w:ascii="Calibri" w:hAnsi="Calibri" w:hint="eastAsia"/>
          <w:szCs w:val="21"/>
          <w:vertAlign w:val="subscript"/>
          <w:lang w:val="en-GB"/>
        </w:rPr>
        <w:t>TX</w:t>
      </w:r>
      <w:r w:rsidR="00614E6E">
        <w:rPr>
          <w:rFonts w:ascii="Calibri" w:hAnsi="Calibri" w:hint="eastAsia"/>
          <w:szCs w:val="21"/>
          <w:lang w:val="en-GB"/>
        </w:rPr>
        <w:t xml:space="preserve"> (</w:t>
      </w:r>
      <w:bookmarkEnd w:id="3"/>
      <w:r w:rsidR="00614E6E">
        <w:rPr>
          <w:rFonts w:ascii="Calibri" w:hAnsi="Calibri" w:hint="eastAsia"/>
          <w:szCs w:val="21"/>
          <w:lang w:val="en-GB"/>
        </w:rPr>
        <w:t>power level) is that BS class would have depen</w:t>
      </w:r>
      <w:r w:rsidR="003623DE">
        <w:rPr>
          <w:rFonts w:ascii="Calibri" w:hAnsi="Calibri" w:hint="eastAsia"/>
          <w:szCs w:val="21"/>
          <w:lang w:val="en-GB"/>
        </w:rPr>
        <w:t xml:space="preserve">dence on power level of BS and power level and BS class would have </w:t>
      </w:r>
      <w:r w:rsidR="003623DE">
        <w:rPr>
          <w:rFonts w:ascii="Calibri" w:hAnsi="Calibri"/>
          <w:szCs w:val="21"/>
          <w:lang w:val="en-GB"/>
        </w:rPr>
        <w:t>similarity</w:t>
      </w:r>
      <w:r w:rsidR="003623DE">
        <w:rPr>
          <w:rFonts w:ascii="Calibri" w:hAnsi="Calibri" w:hint="eastAsia"/>
          <w:szCs w:val="21"/>
          <w:lang w:val="en-GB"/>
        </w:rPr>
        <w:t xml:space="preserve"> to define this requirement. Hence the specific SEM is agreed to be defined according to different power level and frequency range. </w:t>
      </w:r>
    </w:p>
    <w:p w:rsidR="00776713" w:rsidRDefault="00F66A7F" w:rsidP="00135E7C">
      <w:pPr>
        <w:rPr>
          <w:rFonts w:ascii="Calibri" w:hAnsi="Calibri"/>
          <w:szCs w:val="21"/>
          <w:lang w:val="en-GB"/>
        </w:rPr>
      </w:pPr>
      <w:r>
        <w:rPr>
          <w:rFonts w:ascii="Calibri" w:hAnsi="Calibri" w:hint="eastAsia"/>
          <w:szCs w:val="21"/>
          <w:lang w:val="en-GB"/>
        </w:rPr>
        <w:t>However, according analysis presented in [2] the BS class is declared based on expected deploym</w:t>
      </w:r>
      <w:r w:rsidR="000708E3">
        <w:rPr>
          <w:rFonts w:ascii="Calibri" w:hAnsi="Calibri" w:hint="eastAsia"/>
          <w:szCs w:val="21"/>
          <w:lang w:val="en-GB"/>
        </w:rPr>
        <w:t xml:space="preserve">ent scenario, which would more relate to EIRP level rather than TRP level from coverage perspective. Furthermore, </w:t>
      </w:r>
      <w:r>
        <w:rPr>
          <w:rFonts w:ascii="Calibri" w:hAnsi="Calibri" w:hint="eastAsia"/>
          <w:szCs w:val="21"/>
          <w:lang w:val="en-GB"/>
        </w:rPr>
        <w:t xml:space="preserve">according to discussion in San Diego meeting, </w:t>
      </w:r>
      <w:r w:rsidR="0044026E">
        <w:rPr>
          <w:rFonts w:ascii="Calibri" w:hAnsi="Calibri" w:hint="eastAsia"/>
          <w:szCs w:val="21"/>
          <w:lang w:val="en-GB"/>
        </w:rPr>
        <w:t xml:space="preserve">even </w:t>
      </w:r>
      <w:r>
        <w:rPr>
          <w:rFonts w:ascii="Calibri" w:hAnsi="Calibri" w:hint="eastAsia"/>
          <w:szCs w:val="21"/>
          <w:lang w:val="en-GB"/>
        </w:rPr>
        <w:t xml:space="preserve">the </w:t>
      </w:r>
      <w:r w:rsidR="000708E3">
        <w:rPr>
          <w:rFonts w:ascii="Calibri" w:hAnsi="Calibri" w:hint="eastAsia"/>
          <w:szCs w:val="21"/>
          <w:lang w:val="en-GB"/>
        </w:rPr>
        <w:t xml:space="preserve">definition of </w:t>
      </w:r>
      <w:r>
        <w:rPr>
          <w:rFonts w:ascii="Calibri" w:hAnsi="Calibri" w:hint="eastAsia"/>
          <w:szCs w:val="21"/>
          <w:lang w:val="en-GB"/>
        </w:rPr>
        <w:t>P</w:t>
      </w:r>
      <w:r w:rsidRPr="00614E6E">
        <w:rPr>
          <w:rFonts w:ascii="Calibri" w:hAnsi="Calibri" w:hint="eastAsia"/>
          <w:szCs w:val="21"/>
          <w:vertAlign w:val="subscript"/>
          <w:lang w:val="en-GB"/>
        </w:rPr>
        <w:t>TX</w:t>
      </w:r>
      <w:r w:rsidR="000708E3">
        <w:rPr>
          <w:rFonts w:ascii="Calibri" w:hAnsi="Calibri" w:hint="eastAsia"/>
          <w:szCs w:val="21"/>
          <w:lang w:val="en-GB"/>
        </w:rPr>
        <w:t xml:space="preserve"> </w:t>
      </w:r>
      <w:r>
        <w:rPr>
          <w:rFonts w:ascii="Calibri" w:hAnsi="Calibri" w:hint="eastAsia"/>
          <w:szCs w:val="21"/>
          <w:lang w:val="en-GB"/>
        </w:rPr>
        <w:t>itself</w:t>
      </w:r>
      <w:r w:rsidR="000708E3">
        <w:rPr>
          <w:rFonts w:ascii="Calibri" w:hAnsi="Calibri" w:hint="eastAsia"/>
          <w:szCs w:val="21"/>
          <w:lang w:val="en-GB"/>
        </w:rPr>
        <w:t xml:space="preserve"> is still with ambiguity. </w:t>
      </w:r>
    </w:p>
    <w:p w:rsidR="000708E3" w:rsidRDefault="001074A1" w:rsidP="00135E7C">
      <w:pPr>
        <w:rPr>
          <w:rFonts w:ascii="Calibri" w:hAnsi="Calibri"/>
          <w:szCs w:val="21"/>
          <w:lang w:val="en-GB"/>
        </w:rPr>
      </w:pPr>
      <w:r>
        <w:rPr>
          <w:rFonts w:ascii="Calibri" w:hAnsi="Calibri" w:hint="eastAsia"/>
          <w:szCs w:val="21"/>
          <w:lang w:val="en-GB"/>
        </w:rPr>
        <w:t>First of all</w:t>
      </w:r>
      <w:r w:rsidR="00776713">
        <w:rPr>
          <w:rFonts w:ascii="Calibri" w:hAnsi="Calibri" w:hint="eastAsia"/>
          <w:szCs w:val="21"/>
          <w:lang w:val="en-GB"/>
        </w:rPr>
        <w:t>, for</w:t>
      </w:r>
      <w:r w:rsidR="006F2A8B">
        <w:rPr>
          <w:rFonts w:ascii="Calibri" w:hAnsi="Calibri" w:hint="eastAsia"/>
          <w:szCs w:val="21"/>
          <w:lang w:val="en-GB"/>
        </w:rPr>
        <w:t xml:space="preserve"> BS type </w:t>
      </w:r>
      <w:r w:rsidR="000708E3">
        <w:rPr>
          <w:rFonts w:ascii="Calibri" w:hAnsi="Calibri" w:hint="eastAsia"/>
          <w:szCs w:val="21"/>
          <w:lang w:val="en-GB"/>
        </w:rPr>
        <w:t>1-O, the TRP level which can distinguish the BS class is</w:t>
      </w:r>
      <w:r w:rsidR="006F2A8B">
        <w:rPr>
          <w:rFonts w:ascii="Calibri" w:hAnsi="Calibri" w:hint="eastAsia"/>
          <w:szCs w:val="21"/>
          <w:lang w:val="en-GB"/>
        </w:rPr>
        <w:t xml:space="preserve"> defined by </w:t>
      </w:r>
      <w:proofErr w:type="spellStart"/>
      <w:r w:rsidR="006F2A8B" w:rsidRPr="008C4DFC">
        <w:t>P</w:t>
      </w:r>
      <w:r w:rsidR="006F2A8B" w:rsidRPr="008C4DFC">
        <w:rPr>
          <w:vertAlign w:val="subscript"/>
        </w:rPr>
        <w:t>rated</w:t>
      </w:r>
      <w:proofErr w:type="gramStart"/>
      <w:r w:rsidR="006F2A8B" w:rsidRPr="008C4DFC">
        <w:rPr>
          <w:vertAlign w:val="subscript"/>
        </w:rPr>
        <w:t>,c,TRP</w:t>
      </w:r>
      <w:proofErr w:type="spellEnd"/>
      <w:proofErr w:type="gramEnd"/>
      <w:r w:rsidR="00A71D64">
        <w:rPr>
          <w:rFonts w:hint="eastAsia"/>
          <w:vertAlign w:val="subscript"/>
        </w:rPr>
        <w:t xml:space="preserve"> </w:t>
      </w:r>
      <w:r w:rsidR="00A71D64" w:rsidRPr="00A71D64">
        <w:rPr>
          <w:rFonts w:hint="eastAsia"/>
        </w:rPr>
        <w:t>w</w:t>
      </w:r>
      <w:proofErr w:type="spellStart"/>
      <w:r w:rsidR="00A71D64">
        <w:rPr>
          <w:rFonts w:ascii="Calibri" w:hAnsi="Calibri" w:hint="eastAsia"/>
          <w:szCs w:val="21"/>
          <w:lang w:val="en-GB"/>
        </w:rPr>
        <w:t>hich</w:t>
      </w:r>
      <w:proofErr w:type="spellEnd"/>
      <w:r w:rsidR="00A71D64">
        <w:rPr>
          <w:rFonts w:ascii="Calibri" w:hAnsi="Calibri" w:hint="eastAsia"/>
          <w:szCs w:val="21"/>
          <w:lang w:val="en-GB"/>
        </w:rPr>
        <w:t xml:space="preserve"> is per carrier manner</w:t>
      </w:r>
      <w:r w:rsidR="00776713">
        <w:rPr>
          <w:rFonts w:ascii="Calibri" w:hAnsi="Calibri" w:hint="eastAsia"/>
          <w:szCs w:val="21"/>
          <w:lang w:val="en-GB"/>
        </w:rPr>
        <w:t xml:space="preserve">. In addition, as for FR1 with multiple carrier </w:t>
      </w:r>
      <w:r w:rsidR="00776713">
        <w:rPr>
          <w:rFonts w:ascii="Calibri" w:hAnsi="Calibri"/>
          <w:szCs w:val="21"/>
          <w:lang w:val="en-GB"/>
        </w:rPr>
        <w:t>operation</w:t>
      </w:r>
      <w:r w:rsidR="00776713">
        <w:rPr>
          <w:rFonts w:ascii="Calibri" w:hAnsi="Calibri" w:hint="eastAsia"/>
          <w:szCs w:val="21"/>
          <w:lang w:val="en-GB"/>
        </w:rPr>
        <w:t xml:space="preserve">, unwanted emission requirements apply for lower and higher edge transmitted carriers. Hence for FR1 MA BS the </w:t>
      </w:r>
      <w:proofErr w:type="spellStart"/>
      <w:r w:rsidR="00776713">
        <w:rPr>
          <w:rFonts w:ascii="Calibri" w:hAnsi="Calibri" w:hint="eastAsia"/>
          <w:szCs w:val="21"/>
          <w:lang w:val="en-GB"/>
        </w:rPr>
        <w:t>Pmax,x</w:t>
      </w:r>
      <w:proofErr w:type="spellEnd"/>
      <w:r w:rsidR="00776713">
        <w:rPr>
          <w:rFonts w:ascii="Calibri" w:hAnsi="Calibri" w:hint="eastAsia"/>
          <w:szCs w:val="21"/>
          <w:lang w:val="en-GB"/>
        </w:rPr>
        <w:t xml:space="preserve"> is defined for certain carrier for all BS type 1-C, 1-H and 1-O. </w:t>
      </w:r>
      <w:r w:rsidR="0044026E">
        <w:rPr>
          <w:rFonts w:ascii="Calibri" w:hAnsi="Calibri" w:hint="eastAsia"/>
          <w:szCs w:val="21"/>
          <w:lang w:val="en-GB"/>
        </w:rPr>
        <w:t>The linkage of BS power class and UEM requirement is quite clear for FR</w:t>
      </w:r>
      <w:r w:rsidR="007C00C6">
        <w:rPr>
          <w:rFonts w:ascii="Calibri" w:hAnsi="Calibri" w:hint="eastAsia"/>
          <w:szCs w:val="21"/>
          <w:lang w:val="en-GB"/>
        </w:rPr>
        <w:t>1</w:t>
      </w:r>
      <w:bookmarkStart w:id="4" w:name="_GoBack"/>
      <w:bookmarkEnd w:id="4"/>
      <w:r w:rsidR="0044026E">
        <w:rPr>
          <w:rFonts w:ascii="Calibri" w:hAnsi="Calibri" w:hint="eastAsia"/>
          <w:szCs w:val="21"/>
          <w:lang w:val="en-GB"/>
        </w:rPr>
        <w:t>. However, r</w:t>
      </w:r>
      <w:r w:rsidR="00776713">
        <w:rPr>
          <w:rFonts w:ascii="Calibri" w:hAnsi="Calibri" w:hint="eastAsia"/>
          <w:szCs w:val="21"/>
          <w:lang w:val="en-GB"/>
        </w:rPr>
        <w:t>egarding current proposal</w:t>
      </w:r>
      <w:r w:rsidR="0044026E">
        <w:rPr>
          <w:rFonts w:ascii="Calibri" w:hAnsi="Calibri" w:hint="eastAsia"/>
          <w:szCs w:val="21"/>
          <w:lang w:val="en-GB"/>
        </w:rPr>
        <w:t xml:space="preserve"> for FR2</w:t>
      </w:r>
      <w:r w:rsidR="00776713">
        <w:rPr>
          <w:rFonts w:ascii="Calibri" w:hAnsi="Calibri" w:hint="eastAsia"/>
          <w:szCs w:val="21"/>
          <w:lang w:val="en-GB"/>
        </w:rPr>
        <w:t xml:space="preserve"> to define P</w:t>
      </w:r>
      <w:r w:rsidR="00776713" w:rsidRPr="00614E6E">
        <w:rPr>
          <w:rFonts w:ascii="Calibri" w:hAnsi="Calibri" w:hint="eastAsia"/>
          <w:szCs w:val="21"/>
          <w:vertAlign w:val="subscript"/>
          <w:lang w:val="en-GB"/>
        </w:rPr>
        <w:t>TX</w:t>
      </w:r>
      <w:r w:rsidR="00776713">
        <w:rPr>
          <w:rFonts w:ascii="Calibri" w:hAnsi="Calibri" w:hint="eastAsia"/>
          <w:szCs w:val="21"/>
          <w:lang w:val="en-GB"/>
        </w:rPr>
        <w:t xml:space="preserve"> as total radiated power for </w:t>
      </w:r>
      <w:r w:rsidR="0044026E">
        <w:rPr>
          <w:rFonts w:ascii="Calibri" w:hAnsi="Calibri" w:hint="eastAsia"/>
          <w:szCs w:val="21"/>
          <w:lang w:val="en-GB"/>
        </w:rPr>
        <w:t xml:space="preserve">all </w:t>
      </w:r>
      <w:r w:rsidR="00776713">
        <w:rPr>
          <w:rFonts w:ascii="Calibri" w:hAnsi="Calibri" w:hint="eastAsia"/>
          <w:szCs w:val="21"/>
          <w:lang w:val="en-GB"/>
        </w:rPr>
        <w:t>contiguous carriers</w:t>
      </w:r>
      <w:r w:rsidR="0044026E">
        <w:rPr>
          <w:rFonts w:ascii="Calibri" w:hAnsi="Calibri" w:hint="eastAsia"/>
          <w:szCs w:val="21"/>
          <w:lang w:val="en-GB"/>
        </w:rPr>
        <w:t xml:space="preserve">, it deviates from the potential linkage with BS class even further. </w:t>
      </w:r>
    </w:p>
    <w:p w:rsidR="00452999" w:rsidRDefault="00452999" w:rsidP="00135E7C">
      <w:pPr>
        <w:rPr>
          <w:rFonts w:ascii="Calibri" w:hAnsi="Calibri"/>
          <w:szCs w:val="21"/>
          <w:lang w:val="en-GB"/>
        </w:rPr>
      </w:pPr>
      <w:r w:rsidRPr="00452999">
        <w:rPr>
          <w:rFonts w:ascii="Calibri" w:hAnsi="Calibri" w:hint="eastAsia"/>
          <w:b/>
          <w:szCs w:val="21"/>
          <w:lang w:val="en-GB"/>
        </w:rPr>
        <w:t>Observation 4</w:t>
      </w:r>
      <w:r>
        <w:rPr>
          <w:rFonts w:ascii="Calibri" w:hAnsi="Calibri" w:hint="eastAsia"/>
          <w:szCs w:val="21"/>
          <w:lang w:val="en-GB"/>
        </w:rPr>
        <w:t>: the</w:t>
      </w:r>
      <w:r w:rsidR="004E00B8">
        <w:rPr>
          <w:rFonts w:ascii="Calibri" w:hAnsi="Calibri" w:hint="eastAsia"/>
          <w:szCs w:val="21"/>
          <w:lang w:val="en-GB"/>
        </w:rPr>
        <w:t xml:space="preserve"> proposed </w:t>
      </w:r>
      <w:r>
        <w:rPr>
          <w:rFonts w:ascii="Calibri" w:hAnsi="Calibri" w:hint="eastAsia"/>
          <w:szCs w:val="21"/>
          <w:lang w:val="en-GB"/>
        </w:rPr>
        <w:t>definition of P</w:t>
      </w:r>
      <w:r w:rsidRPr="00452999">
        <w:rPr>
          <w:rFonts w:ascii="Calibri" w:hAnsi="Calibri" w:hint="eastAsia"/>
          <w:szCs w:val="21"/>
          <w:vertAlign w:val="subscript"/>
          <w:lang w:val="en-GB"/>
        </w:rPr>
        <w:t>TX</w:t>
      </w:r>
      <w:r>
        <w:rPr>
          <w:rFonts w:ascii="Calibri" w:hAnsi="Calibri" w:hint="eastAsia"/>
          <w:szCs w:val="21"/>
          <w:lang w:val="en-GB"/>
        </w:rPr>
        <w:t xml:space="preserve"> could not represent BS class. </w:t>
      </w:r>
    </w:p>
    <w:p w:rsidR="00452999" w:rsidRDefault="00452999" w:rsidP="00135E7C">
      <w:pPr>
        <w:rPr>
          <w:rFonts w:ascii="Calibri" w:hAnsi="Calibri"/>
          <w:szCs w:val="21"/>
          <w:lang w:val="en-GB"/>
        </w:rPr>
      </w:pPr>
    </w:p>
    <w:p w:rsidR="00F66A7F" w:rsidRDefault="00FB05F7" w:rsidP="00135E7C">
      <w:pPr>
        <w:rPr>
          <w:rFonts w:ascii="Calibri" w:hAnsi="Calibri"/>
          <w:szCs w:val="21"/>
          <w:lang w:val="en-GB"/>
        </w:rPr>
      </w:pPr>
      <w:r>
        <w:rPr>
          <w:rFonts w:ascii="Calibri" w:hAnsi="Calibri" w:hint="eastAsia"/>
          <w:szCs w:val="21"/>
          <w:lang w:val="en-GB"/>
        </w:rPr>
        <w:t>Secondly</w:t>
      </w:r>
      <w:r w:rsidR="001074A1">
        <w:rPr>
          <w:rFonts w:ascii="Calibri" w:hAnsi="Calibri" w:hint="eastAsia"/>
          <w:szCs w:val="21"/>
          <w:lang w:val="en-GB"/>
        </w:rPr>
        <w:t>, the UEM requirement on condition of certain radiated power would bring in potent</w:t>
      </w:r>
      <w:r>
        <w:rPr>
          <w:rFonts w:ascii="Calibri" w:hAnsi="Calibri" w:hint="eastAsia"/>
          <w:szCs w:val="21"/>
          <w:lang w:val="en-GB"/>
        </w:rPr>
        <w:t>ial problem in real test case, s</w:t>
      </w:r>
      <w:r w:rsidR="001074A1">
        <w:rPr>
          <w:rFonts w:ascii="Calibri" w:hAnsi="Calibri" w:hint="eastAsia"/>
          <w:szCs w:val="21"/>
          <w:lang w:val="en-GB"/>
        </w:rPr>
        <w:t>ince it is not clear that</w:t>
      </w:r>
      <w:r>
        <w:rPr>
          <w:rFonts w:ascii="Calibri" w:hAnsi="Calibri" w:hint="eastAsia"/>
          <w:szCs w:val="21"/>
          <w:lang w:val="en-GB"/>
        </w:rPr>
        <w:t xml:space="preserve"> whether</w:t>
      </w:r>
      <w:r w:rsidR="001074A1">
        <w:rPr>
          <w:rFonts w:ascii="Calibri" w:hAnsi="Calibri" w:hint="eastAsia"/>
          <w:szCs w:val="21"/>
          <w:lang w:val="en-GB"/>
        </w:rPr>
        <w:t xml:space="preserve"> the radiated power is according to </w:t>
      </w:r>
      <w:r w:rsidR="001074A1">
        <w:rPr>
          <w:rFonts w:ascii="Calibri" w:hAnsi="Calibri"/>
          <w:szCs w:val="21"/>
          <w:lang w:val="en-GB"/>
        </w:rPr>
        <w:t>declaration</w:t>
      </w:r>
      <w:r w:rsidR="001074A1">
        <w:rPr>
          <w:rFonts w:ascii="Calibri" w:hAnsi="Calibri" w:hint="eastAsia"/>
          <w:szCs w:val="21"/>
          <w:lang w:val="en-GB"/>
        </w:rPr>
        <w:t xml:space="preserve"> or </w:t>
      </w:r>
      <w:r>
        <w:rPr>
          <w:rFonts w:ascii="Calibri" w:hAnsi="Calibri" w:hint="eastAsia"/>
          <w:szCs w:val="21"/>
          <w:lang w:val="en-GB"/>
        </w:rPr>
        <w:t xml:space="preserve">measurement. If it is according to measurement, taking into account the </w:t>
      </w:r>
      <w:r>
        <w:rPr>
          <w:rFonts w:ascii="Calibri" w:hAnsi="Calibri"/>
          <w:szCs w:val="21"/>
          <w:lang w:val="en-GB"/>
        </w:rPr>
        <w:t>accuracy</w:t>
      </w:r>
      <w:r>
        <w:rPr>
          <w:rFonts w:ascii="Calibri" w:hAnsi="Calibri" w:hint="eastAsia"/>
          <w:szCs w:val="21"/>
          <w:lang w:val="en-GB"/>
        </w:rPr>
        <w:t xml:space="preserve"> and TT, the </w:t>
      </w:r>
      <w:r>
        <w:rPr>
          <w:rFonts w:ascii="Calibri" w:hAnsi="Calibri"/>
          <w:szCs w:val="21"/>
          <w:lang w:val="en-GB"/>
        </w:rPr>
        <w:t>improper</w:t>
      </w:r>
      <w:r>
        <w:rPr>
          <w:rFonts w:ascii="Calibri" w:hAnsi="Calibri" w:hint="eastAsia"/>
          <w:szCs w:val="21"/>
          <w:lang w:val="en-GB"/>
        </w:rPr>
        <w:t xml:space="preserve"> mask may apply for BS with radiated power around breakout point defined in core requirement. </w:t>
      </w:r>
      <w:r w:rsidR="00452999">
        <w:rPr>
          <w:rFonts w:ascii="Calibri" w:hAnsi="Calibri" w:hint="eastAsia"/>
          <w:szCs w:val="21"/>
          <w:lang w:val="en-GB"/>
        </w:rPr>
        <w:t xml:space="preserve">At same time the FCC is now studying on the </w:t>
      </w:r>
      <w:r w:rsidR="00452999">
        <w:rPr>
          <w:rFonts w:ascii="Calibri" w:hAnsi="Calibri"/>
          <w:szCs w:val="21"/>
          <w:lang w:val="en-GB"/>
        </w:rPr>
        <w:t>realistic</w:t>
      </w:r>
      <w:r w:rsidR="00452999">
        <w:rPr>
          <w:rFonts w:ascii="Calibri" w:hAnsi="Calibri" w:hint="eastAsia"/>
          <w:szCs w:val="21"/>
          <w:lang w:val="en-GB"/>
        </w:rPr>
        <w:t xml:space="preserve"> test method to mitigate the test duration of TRP since TRP is even more time and cost consuming in MMW. One of the </w:t>
      </w:r>
      <w:r w:rsidR="00452999">
        <w:rPr>
          <w:rFonts w:ascii="Calibri" w:hAnsi="Calibri"/>
          <w:szCs w:val="21"/>
          <w:lang w:val="en-GB"/>
        </w:rPr>
        <w:t>solutions</w:t>
      </w:r>
      <w:r w:rsidR="00452999">
        <w:rPr>
          <w:rFonts w:ascii="Calibri" w:hAnsi="Calibri" w:hint="eastAsia"/>
          <w:szCs w:val="21"/>
          <w:lang w:val="en-GB"/>
        </w:rPr>
        <w:t xml:space="preserve"> under discussion is to obtain TRP level through EIRP measurement</w:t>
      </w:r>
      <w:r w:rsidR="00362264">
        <w:rPr>
          <w:rFonts w:ascii="Calibri" w:hAnsi="Calibri" w:hint="eastAsia"/>
          <w:szCs w:val="21"/>
          <w:lang w:val="en-GB"/>
        </w:rPr>
        <w:t xml:space="preserve"> in which the TX antenna gain may need to be involved. There is not too much discussion on MMW conformance test perspective so far in RAN4. But if finally we follow simplified method to test TRP emission level through EIRP, the condition with P</w:t>
      </w:r>
      <w:r w:rsidR="00362264" w:rsidRPr="00362264">
        <w:rPr>
          <w:rFonts w:ascii="Calibri" w:hAnsi="Calibri" w:hint="eastAsia"/>
          <w:szCs w:val="21"/>
          <w:vertAlign w:val="subscript"/>
          <w:lang w:val="en-GB"/>
        </w:rPr>
        <w:t>TX</w:t>
      </w:r>
      <w:r w:rsidR="00362264">
        <w:rPr>
          <w:rFonts w:ascii="Calibri" w:hAnsi="Calibri" w:hint="eastAsia"/>
          <w:szCs w:val="21"/>
          <w:lang w:val="en-GB"/>
        </w:rPr>
        <w:t xml:space="preserve"> level may not </w:t>
      </w:r>
      <w:r w:rsidR="00362264">
        <w:rPr>
          <w:rFonts w:ascii="Calibri" w:hAnsi="Calibri"/>
          <w:szCs w:val="21"/>
          <w:lang w:val="en-GB"/>
        </w:rPr>
        <w:t>facilitate</w:t>
      </w:r>
      <w:r w:rsidR="00362264">
        <w:rPr>
          <w:rFonts w:ascii="Calibri" w:hAnsi="Calibri" w:hint="eastAsia"/>
          <w:szCs w:val="21"/>
          <w:lang w:val="en-GB"/>
        </w:rPr>
        <w:t xml:space="preserve"> the whole solution. </w:t>
      </w:r>
    </w:p>
    <w:p w:rsidR="00452999" w:rsidRDefault="00452999" w:rsidP="00135E7C">
      <w:pPr>
        <w:rPr>
          <w:rFonts w:ascii="Calibri" w:hAnsi="Calibri"/>
          <w:szCs w:val="21"/>
          <w:lang w:val="en-GB"/>
        </w:rPr>
      </w:pPr>
      <w:r w:rsidRPr="00452999">
        <w:rPr>
          <w:rFonts w:ascii="Calibri" w:hAnsi="Calibri" w:hint="eastAsia"/>
          <w:b/>
          <w:szCs w:val="21"/>
          <w:lang w:val="en-GB"/>
        </w:rPr>
        <w:t>Observation 5</w:t>
      </w:r>
      <w:r>
        <w:rPr>
          <w:rFonts w:ascii="Calibri" w:hAnsi="Calibri" w:hint="eastAsia"/>
          <w:szCs w:val="21"/>
          <w:lang w:val="en-GB"/>
        </w:rPr>
        <w:t xml:space="preserve">: </w:t>
      </w:r>
      <w:r>
        <w:rPr>
          <w:rFonts w:ascii="Calibri" w:hAnsi="Calibri"/>
          <w:szCs w:val="21"/>
          <w:lang w:val="en-GB"/>
        </w:rPr>
        <w:t>definition</w:t>
      </w:r>
      <w:r>
        <w:rPr>
          <w:rFonts w:ascii="Calibri" w:hAnsi="Calibri" w:hint="eastAsia"/>
          <w:szCs w:val="21"/>
          <w:lang w:val="en-GB"/>
        </w:rPr>
        <w:t xml:space="preserve"> with condition of certain P</w:t>
      </w:r>
      <w:r w:rsidRPr="00452999">
        <w:rPr>
          <w:rFonts w:ascii="Calibri" w:hAnsi="Calibri" w:hint="eastAsia"/>
          <w:szCs w:val="21"/>
          <w:vertAlign w:val="subscript"/>
          <w:lang w:val="en-GB"/>
        </w:rPr>
        <w:t>TX</w:t>
      </w:r>
      <w:r>
        <w:rPr>
          <w:rFonts w:ascii="Calibri" w:hAnsi="Calibri" w:hint="eastAsia"/>
          <w:szCs w:val="21"/>
          <w:lang w:val="en-GB"/>
        </w:rPr>
        <w:t xml:space="preserve"> </w:t>
      </w:r>
      <w:r w:rsidR="008D6D06">
        <w:rPr>
          <w:rFonts w:ascii="Calibri" w:hAnsi="Calibri" w:hint="eastAsia"/>
          <w:szCs w:val="21"/>
          <w:lang w:val="en-GB"/>
        </w:rPr>
        <w:t xml:space="preserve">may </w:t>
      </w:r>
      <w:r>
        <w:rPr>
          <w:rFonts w:ascii="Calibri" w:hAnsi="Calibri" w:hint="eastAsia"/>
          <w:szCs w:val="21"/>
          <w:lang w:val="en-GB"/>
        </w:rPr>
        <w:t>bring in more issue in conformance test.</w:t>
      </w:r>
    </w:p>
    <w:p w:rsidR="00452999" w:rsidRPr="00452999" w:rsidRDefault="00452999" w:rsidP="00135E7C">
      <w:pPr>
        <w:rPr>
          <w:rFonts w:ascii="Calibri" w:hAnsi="Calibri"/>
          <w:szCs w:val="21"/>
          <w:lang w:val="en-GB"/>
        </w:rPr>
      </w:pPr>
    </w:p>
    <w:p w:rsidR="00F66A7F" w:rsidRDefault="00FB05F7" w:rsidP="00135E7C">
      <w:pPr>
        <w:rPr>
          <w:rFonts w:ascii="Calibri" w:hAnsi="Calibri"/>
          <w:szCs w:val="21"/>
          <w:lang w:val="en-GB"/>
        </w:rPr>
      </w:pPr>
      <w:r>
        <w:rPr>
          <w:rFonts w:ascii="Calibri" w:hAnsi="Calibri" w:hint="eastAsia"/>
          <w:szCs w:val="21"/>
          <w:lang w:val="en-GB"/>
        </w:rPr>
        <w:t>In addition, as pointed in [3] current breakout point of P</w:t>
      </w:r>
      <w:r w:rsidRPr="00614E6E">
        <w:rPr>
          <w:rFonts w:ascii="Calibri" w:hAnsi="Calibri" w:hint="eastAsia"/>
          <w:szCs w:val="21"/>
          <w:vertAlign w:val="subscript"/>
          <w:lang w:val="en-GB"/>
        </w:rPr>
        <w:t>TX</w:t>
      </w:r>
      <w:r>
        <w:rPr>
          <w:rFonts w:ascii="Calibri" w:hAnsi="Calibri" w:hint="eastAsia"/>
          <w:szCs w:val="21"/>
          <w:lang w:val="en-GB"/>
        </w:rPr>
        <w:t xml:space="preserve"> =35dBm is not </w:t>
      </w:r>
      <w:r>
        <w:rPr>
          <w:rFonts w:ascii="Calibri" w:hAnsi="Calibri"/>
          <w:szCs w:val="21"/>
          <w:lang w:val="en-GB"/>
        </w:rPr>
        <w:t>realistic</w:t>
      </w:r>
      <w:r>
        <w:rPr>
          <w:rFonts w:ascii="Calibri" w:hAnsi="Calibri" w:hint="eastAsia"/>
          <w:szCs w:val="21"/>
          <w:lang w:val="en-GB"/>
        </w:rPr>
        <w:t xml:space="preserve"> considering current state of art </w:t>
      </w:r>
      <w:r>
        <w:rPr>
          <w:rFonts w:ascii="Calibri" w:hAnsi="Calibri" w:hint="eastAsia"/>
          <w:szCs w:val="21"/>
          <w:lang w:val="en-GB"/>
        </w:rPr>
        <w:lastRenderedPageBreak/>
        <w:t xml:space="preserve">in implementation. Considering </w:t>
      </w:r>
      <w:r w:rsidR="00330D88">
        <w:rPr>
          <w:rFonts w:ascii="Calibri" w:hAnsi="Calibri" w:hint="eastAsia"/>
          <w:szCs w:val="21"/>
          <w:lang w:val="en-GB"/>
        </w:rPr>
        <w:t xml:space="preserve">reality of cost for </w:t>
      </w:r>
      <w:r w:rsidR="00F14735">
        <w:rPr>
          <w:rFonts w:ascii="Calibri" w:hAnsi="Calibri"/>
          <w:szCs w:val="21"/>
          <w:lang w:val="en-GB"/>
        </w:rPr>
        <w:t>commercialized</w:t>
      </w:r>
      <w:r w:rsidR="00F14735">
        <w:rPr>
          <w:rFonts w:ascii="Calibri" w:hAnsi="Calibri" w:hint="eastAsia"/>
          <w:szCs w:val="21"/>
          <w:lang w:val="en-GB"/>
        </w:rPr>
        <w:t xml:space="preserve"> MMW </w:t>
      </w:r>
      <w:r w:rsidR="00330D88">
        <w:rPr>
          <w:rFonts w:ascii="Calibri" w:hAnsi="Calibri" w:hint="eastAsia"/>
          <w:szCs w:val="21"/>
          <w:lang w:val="en-GB"/>
        </w:rPr>
        <w:t xml:space="preserve">BS, CMOS </w:t>
      </w:r>
      <w:r w:rsidR="00F14735">
        <w:rPr>
          <w:rFonts w:ascii="Calibri" w:hAnsi="Calibri" w:hint="eastAsia"/>
          <w:szCs w:val="21"/>
          <w:lang w:val="en-GB"/>
        </w:rPr>
        <w:t>can</w:t>
      </w:r>
      <w:r w:rsidR="00330D88">
        <w:rPr>
          <w:rFonts w:ascii="Calibri" w:hAnsi="Calibri" w:hint="eastAsia"/>
          <w:szCs w:val="21"/>
          <w:lang w:val="en-GB"/>
        </w:rPr>
        <w:t xml:space="preserve"> be </w:t>
      </w:r>
      <w:r w:rsidR="00F14735">
        <w:rPr>
          <w:rFonts w:ascii="Calibri" w:hAnsi="Calibri"/>
          <w:szCs w:val="21"/>
          <w:lang w:val="en-GB"/>
        </w:rPr>
        <w:t>recognized</w:t>
      </w:r>
      <w:r w:rsidR="00F14735">
        <w:rPr>
          <w:rFonts w:ascii="Calibri" w:hAnsi="Calibri" w:hint="eastAsia"/>
          <w:szCs w:val="21"/>
          <w:lang w:val="en-GB"/>
        </w:rPr>
        <w:t xml:space="preserve"> as </w:t>
      </w:r>
      <w:r w:rsidR="00330D88">
        <w:rPr>
          <w:rFonts w:ascii="Calibri" w:hAnsi="Calibri" w:hint="eastAsia"/>
          <w:szCs w:val="21"/>
          <w:lang w:val="en-GB"/>
        </w:rPr>
        <w:t>the</w:t>
      </w:r>
      <w:r w:rsidR="00F14735">
        <w:rPr>
          <w:rFonts w:ascii="Calibri" w:hAnsi="Calibri" w:hint="eastAsia"/>
          <w:szCs w:val="21"/>
          <w:lang w:val="en-GB"/>
        </w:rPr>
        <w:t xml:space="preserve"> first and practical choice at current stage. However, it is not anticipated to be </w:t>
      </w:r>
      <w:r w:rsidR="00F14735">
        <w:rPr>
          <w:rFonts w:ascii="Calibri" w:hAnsi="Calibri"/>
          <w:szCs w:val="21"/>
          <w:lang w:val="en-GB"/>
        </w:rPr>
        <w:t>possible</w:t>
      </w:r>
      <w:r w:rsidR="00F14735">
        <w:rPr>
          <w:rFonts w:ascii="Calibri" w:hAnsi="Calibri" w:hint="eastAsia"/>
          <w:szCs w:val="21"/>
          <w:lang w:val="en-GB"/>
        </w:rPr>
        <w:t xml:space="preserve"> to conclude the </w:t>
      </w:r>
      <w:r w:rsidR="00F14735">
        <w:rPr>
          <w:rFonts w:ascii="Calibri" w:hAnsi="Calibri"/>
          <w:szCs w:val="21"/>
          <w:lang w:val="en-GB"/>
        </w:rPr>
        <w:t>realistic</w:t>
      </w:r>
      <w:r w:rsidR="00F14735">
        <w:rPr>
          <w:rFonts w:ascii="Calibri" w:hAnsi="Calibri" w:hint="eastAsia"/>
          <w:szCs w:val="21"/>
          <w:lang w:val="en-GB"/>
        </w:rPr>
        <w:t xml:space="preserve"> level within Feb meeting, which may delay the completion of such </w:t>
      </w:r>
      <w:r w:rsidR="00F14735">
        <w:rPr>
          <w:rFonts w:ascii="Calibri" w:hAnsi="Calibri"/>
          <w:szCs w:val="21"/>
          <w:lang w:val="en-GB"/>
        </w:rPr>
        <w:t>fundamental</w:t>
      </w:r>
      <w:r w:rsidR="00F14735">
        <w:rPr>
          <w:rFonts w:ascii="Calibri" w:hAnsi="Calibri" w:hint="eastAsia"/>
          <w:szCs w:val="21"/>
          <w:lang w:val="en-GB"/>
        </w:rPr>
        <w:t xml:space="preserve"> core </w:t>
      </w:r>
      <w:r w:rsidR="00F14735">
        <w:rPr>
          <w:rFonts w:ascii="Calibri" w:hAnsi="Calibri"/>
          <w:szCs w:val="21"/>
          <w:lang w:val="en-GB"/>
        </w:rPr>
        <w:t>requirement</w:t>
      </w:r>
      <w:r w:rsidR="00F14735">
        <w:rPr>
          <w:rFonts w:ascii="Calibri" w:hAnsi="Calibri" w:hint="eastAsia"/>
          <w:szCs w:val="21"/>
          <w:lang w:val="en-GB"/>
        </w:rPr>
        <w:t xml:space="preserve"> even further. </w:t>
      </w:r>
    </w:p>
    <w:p w:rsidR="004D2036" w:rsidRDefault="00F969A3" w:rsidP="00135E7C">
      <w:pPr>
        <w:rPr>
          <w:rFonts w:ascii="Calibri" w:hAnsi="Calibri"/>
          <w:szCs w:val="21"/>
          <w:lang w:val="en-GB"/>
        </w:rPr>
      </w:pPr>
      <w:r w:rsidRPr="00F969A3">
        <w:rPr>
          <w:rFonts w:ascii="Calibri" w:hAnsi="Calibri" w:hint="eastAsia"/>
          <w:b/>
          <w:szCs w:val="21"/>
          <w:lang w:val="en-GB"/>
        </w:rPr>
        <w:t xml:space="preserve">Observation </w:t>
      </w:r>
      <w:r w:rsidR="00452999">
        <w:rPr>
          <w:rFonts w:ascii="Calibri" w:hAnsi="Calibri" w:hint="eastAsia"/>
          <w:b/>
          <w:szCs w:val="21"/>
          <w:lang w:val="en-GB"/>
        </w:rPr>
        <w:t>6</w:t>
      </w:r>
      <w:r w:rsidRPr="00F969A3">
        <w:rPr>
          <w:rFonts w:ascii="Calibri" w:hAnsi="Calibri" w:hint="eastAsia"/>
          <w:b/>
          <w:szCs w:val="21"/>
          <w:lang w:val="en-GB"/>
        </w:rPr>
        <w:t>:</w:t>
      </w:r>
      <w:r w:rsidR="00AF23B3">
        <w:rPr>
          <w:rFonts w:ascii="Calibri" w:hAnsi="Calibri" w:hint="eastAsia"/>
          <w:szCs w:val="21"/>
          <w:lang w:val="en-GB"/>
        </w:rPr>
        <w:t xml:space="preserve"> </w:t>
      </w:r>
      <w:r w:rsidR="004D2036">
        <w:rPr>
          <w:rFonts w:ascii="Calibri" w:hAnsi="Calibri" w:hint="eastAsia"/>
          <w:szCs w:val="21"/>
          <w:lang w:val="en-GB"/>
        </w:rPr>
        <w:t>it is difficult to achieve conclusion on realistic P</w:t>
      </w:r>
      <w:r w:rsidR="004D2036" w:rsidRPr="00614E6E">
        <w:rPr>
          <w:rFonts w:ascii="Calibri" w:hAnsi="Calibri" w:hint="eastAsia"/>
          <w:szCs w:val="21"/>
          <w:vertAlign w:val="subscript"/>
          <w:lang w:val="en-GB"/>
        </w:rPr>
        <w:t>TX</w:t>
      </w:r>
      <w:r w:rsidR="004D2036">
        <w:rPr>
          <w:rFonts w:ascii="Calibri" w:hAnsi="Calibri" w:hint="eastAsia"/>
          <w:szCs w:val="21"/>
          <w:lang w:val="en-GB"/>
        </w:rPr>
        <w:t xml:space="preserve"> level even the problem has already be raised</w:t>
      </w:r>
    </w:p>
    <w:p w:rsidR="004D2036" w:rsidRDefault="004D2036" w:rsidP="00135E7C">
      <w:pPr>
        <w:rPr>
          <w:rFonts w:ascii="Calibri" w:hAnsi="Calibri"/>
          <w:szCs w:val="21"/>
          <w:lang w:val="en-GB"/>
        </w:rPr>
      </w:pPr>
    </w:p>
    <w:p w:rsidR="00F969A3" w:rsidRPr="004D2036" w:rsidRDefault="008D6D06" w:rsidP="00135E7C">
      <w:pPr>
        <w:rPr>
          <w:rFonts w:ascii="Calibri" w:hAnsi="Calibri"/>
          <w:szCs w:val="21"/>
          <w:lang w:val="en-GB"/>
        </w:rPr>
      </w:pPr>
      <w:r>
        <w:rPr>
          <w:rFonts w:ascii="Calibri" w:hAnsi="Calibri" w:hint="eastAsia"/>
          <w:szCs w:val="21"/>
          <w:lang w:val="en-GB"/>
        </w:rPr>
        <w:t xml:space="preserve">Taken into account above observation 4-6, we still </w:t>
      </w:r>
      <w:r>
        <w:rPr>
          <w:rFonts w:ascii="Calibri" w:hAnsi="Calibri"/>
          <w:szCs w:val="21"/>
          <w:lang w:val="en-GB"/>
        </w:rPr>
        <w:t xml:space="preserve">recommend that </w:t>
      </w:r>
      <w:r>
        <w:rPr>
          <w:rFonts w:ascii="Calibri" w:hAnsi="Calibri" w:hint="eastAsia"/>
          <w:szCs w:val="21"/>
          <w:lang w:val="en-GB"/>
        </w:rPr>
        <w:t xml:space="preserve">the FR2 UEM requirement should be </w:t>
      </w:r>
      <w:r>
        <w:rPr>
          <w:rFonts w:ascii="Calibri" w:hAnsi="Calibri"/>
          <w:szCs w:val="21"/>
          <w:lang w:val="en-GB"/>
        </w:rPr>
        <w:t>changed</w:t>
      </w:r>
      <w:r>
        <w:rPr>
          <w:rFonts w:ascii="Calibri" w:hAnsi="Calibri" w:hint="eastAsia"/>
          <w:szCs w:val="21"/>
          <w:lang w:val="en-GB"/>
        </w:rPr>
        <w:t xml:space="preserve"> back to </w:t>
      </w:r>
      <w:r w:rsidR="004C0B85">
        <w:rPr>
          <w:rFonts w:ascii="Calibri" w:hAnsi="Calibri" w:hint="eastAsia"/>
          <w:szCs w:val="21"/>
          <w:lang w:val="en-GB"/>
        </w:rPr>
        <w:t xml:space="preserve">condition of </w:t>
      </w:r>
      <w:r>
        <w:rPr>
          <w:rFonts w:ascii="Calibri" w:hAnsi="Calibri" w:hint="eastAsia"/>
          <w:szCs w:val="21"/>
          <w:lang w:val="en-GB"/>
        </w:rPr>
        <w:t xml:space="preserve">BS class instead of </w:t>
      </w:r>
      <w:r w:rsidRPr="008D6D06">
        <w:rPr>
          <w:rFonts w:ascii="Calibri" w:hAnsi="Calibri"/>
          <w:szCs w:val="21"/>
          <w:lang w:val="en-GB"/>
        </w:rPr>
        <w:t>ambiguous</w:t>
      </w:r>
      <w:r>
        <w:rPr>
          <w:rFonts w:ascii="Calibri" w:hAnsi="Calibri" w:hint="eastAsia"/>
          <w:szCs w:val="21"/>
          <w:lang w:val="en-GB"/>
        </w:rPr>
        <w:t xml:space="preserve"> level of P</w:t>
      </w:r>
      <w:r w:rsidRPr="008D6D06">
        <w:rPr>
          <w:rFonts w:ascii="Calibri" w:hAnsi="Calibri" w:hint="eastAsia"/>
          <w:szCs w:val="21"/>
          <w:vertAlign w:val="subscript"/>
          <w:lang w:val="en-GB"/>
        </w:rPr>
        <w:t>TX</w:t>
      </w:r>
      <w:r>
        <w:rPr>
          <w:rFonts w:ascii="Calibri" w:hAnsi="Calibri" w:hint="eastAsia"/>
          <w:szCs w:val="21"/>
          <w:lang w:val="en-GB"/>
        </w:rPr>
        <w:t xml:space="preserve">. </w:t>
      </w:r>
    </w:p>
    <w:p w:rsidR="00F969A3" w:rsidRDefault="004C0B85" w:rsidP="00135E7C">
      <w:pPr>
        <w:rPr>
          <w:rFonts w:ascii="Calibri" w:hAnsi="Calibri"/>
          <w:szCs w:val="21"/>
          <w:lang w:val="en-GB"/>
        </w:rPr>
      </w:pPr>
      <w:r>
        <w:rPr>
          <w:rFonts w:ascii="Calibri" w:hAnsi="Calibri" w:hint="eastAsia"/>
          <w:szCs w:val="21"/>
          <w:lang w:val="en-GB"/>
        </w:rPr>
        <w:t xml:space="preserve">There is concern to define FR2 SEM with condition of BS class without TRP upper limit for BS classes. To some extent this would be kind of </w:t>
      </w:r>
      <w:r>
        <w:t>chicken-and-egg debate</w:t>
      </w:r>
      <w:r>
        <w:rPr>
          <w:rFonts w:ascii="Calibri" w:hAnsi="Calibri" w:hint="eastAsia"/>
          <w:szCs w:val="21"/>
          <w:lang w:val="en-GB"/>
        </w:rPr>
        <w:t xml:space="preserve">. </w:t>
      </w:r>
      <w:r w:rsidR="00D62935">
        <w:rPr>
          <w:rFonts w:ascii="Calibri" w:hAnsi="Calibri" w:hint="eastAsia"/>
          <w:szCs w:val="21"/>
          <w:lang w:val="en-GB"/>
        </w:rPr>
        <w:t xml:space="preserve">Usually, there would be </w:t>
      </w:r>
      <w:r w:rsidR="00D62935">
        <w:rPr>
          <w:rFonts w:ascii="Calibri" w:hAnsi="Calibri"/>
          <w:szCs w:val="21"/>
          <w:lang w:val="en-GB"/>
        </w:rPr>
        <w:t>threshold</w:t>
      </w:r>
      <w:r w:rsidR="00D62935">
        <w:rPr>
          <w:rFonts w:ascii="Calibri" w:hAnsi="Calibri" w:hint="eastAsia"/>
          <w:szCs w:val="21"/>
          <w:lang w:val="en-GB"/>
        </w:rPr>
        <w:t xml:space="preserve"> power limit of BS class</w:t>
      </w:r>
      <w:r w:rsidR="004E00B8">
        <w:rPr>
          <w:rFonts w:ascii="Calibri" w:hAnsi="Calibri" w:hint="eastAsia"/>
          <w:szCs w:val="21"/>
          <w:lang w:val="en-GB"/>
        </w:rPr>
        <w:t xml:space="preserve"> </w:t>
      </w:r>
      <w:r w:rsidR="00D62935">
        <w:rPr>
          <w:rFonts w:ascii="Calibri" w:hAnsi="Calibri" w:hint="eastAsia"/>
          <w:szCs w:val="21"/>
          <w:lang w:val="en-GB"/>
        </w:rPr>
        <w:t xml:space="preserve">for small cell and the UEM would be derived based on the estimated power back-off. However, it is not the case in new area of MMW discussion. </w:t>
      </w:r>
      <w:r w:rsidR="003218D7">
        <w:rPr>
          <w:rFonts w:ascii="Calibri" w:hAnsi="Calibri" w:hint="eastAsia"/>
          <w:szCs w:val="21"/>
          <w:lang w:val="en-GB"/>
        </w:rPr>
        <w:t xml:space="preserve">The first problem to define upper limit for MMW is no </w:t>
      </w:r>
      <w:r w:rsidR="003218D7">
        <w:rPr>
          <w:rFonts w:ascii="Calibri" w:hAnsi="Calibri"/>
          <w:szCs w:val="21"/>
          <w:lang w:val="en-GB"/>
        </w:rPr>
        <w:t>reference as</w:t>
      </w:r>
      <w:r w:rsidR="003218D7">
        <w:rPr>
          <w:rFonts w:ascii="Calibri" w:hAnsi="Calibri" w:hint="eastAsia"/>
          <w:szCs w:val="21"/>
          <w:lang w:val="en-GB"/>
        </w:rPr>
        <w:t xml:space="preserve"> in FR1. And i</w:t>
      </w:r>
      <w:r>
        <w:rPr>
          <w:rFonts w:ascii="Calibri" w:hAnsi="Calibri" w:hint="eastAsia"/>
          <w:szCs w:val="21"/>
          <w:lang w:val="en-GB"/>
        </w:rPr>
        <w:t xml:space="preserve">t can be </w:t>
      </w:r>
      <w:r>
        <w:rPr>
          <w:rFonts w:ascii="Calibri" w:hAnsi="Calibri"/>
          <w:szCs w:val="21"/>
          <w:lang w:val="en-GB"/>
        </w:rPr>
        <w:t>anticipated</w:t>
      </w:r>
      <w:r>
        <w:rPr>
          <w:rFonts w:ascii="Calibri" w:hAnsi="Calibri" w:hint="eastAsia"/>
          <w:szCs w:val="21"/>
          <w:lang w:val="en-GB"/>
        </w:rPr>
        <w:t xml:space="preserve"> that in MMW BS design WA BS, MR BS and LA BS may share the </w:t>
      </w:r>
      <w:r>
        <w:rPr>
          <w:rFonts w:ascii="Calibri" w:hAnsi="Calibri"/>
          <w:szCs w:val="21"/>
          <w:lang w:val="en-GB"/>
        </w:rPr>
        <w:t>similar</w:t>
      </w:r>
      <w:r w:rsidR="003218D7">
        <w:rPr>
          <w:rFonts w:ascii="Calibri" w:hAnsi="Calibri" w:hint="eastAsia"/>
          <w:szCs w:val="21"/>
          <w:lang w:val="en-GB"/>
        </w:rPr>
        <w:t xml:space="preserve"> TRXUA design with potential different </w:t>
      </w:r>
      <w:r w:rsidR="00A134B1">
        <w:rPr>
          <w:rFonts w:ascii="Calibri" w:hAnsi="Calibri" w:hint="eastAsia"/>
          <w:szCs w:val="21"/>
          <w:lang w:val="en-GB"/>
        </w:rPr>
        <w:t xml:space="preserve">TRX unite and </w:t>
      </w:r>
      <w:r w:rsidR="00A134B1">
        <w:rPr>
          <w:rFonts w:ascii="Calibri" w:hAnsi="Calibri"/>
          <w:szCs w:val="21"/>
          <w:lang w:val="en-GB"/>
        </w:rPr>
        <w:t>antenna</w:t>
      </w:r>
      <w:r w:rsidR="00A134B1">
        <w:rPr>
          <w:rFonts w:ascii="Calibri" w:hAnsi="Calibri" w:hint="eastAsia"/>
          <w:szCs w:val="21"/>
          <w:lang w:val="en-GB"/>
        </w:rPr>
        <w:t xml:space="preserve"> </w:t>
      </w:r>
      <w:r w:rsidR="003218D7">
        <w:rPr>
          <w:rFonts w:ascii="Calibri" w:hAnsi="Calibri" w:hint="eastAsia"/>
          <w:szCs w:val="21"/>
          <w:lang w:val="en-GB"/>
        </w:rPr>
        <w:t xml:space="preserve">array size. However, according to the array gain assumption in REFSENS </w:t>
      </w:r>
      <w:r w:rsidR="003218D7">
        <w:rPr>
          <w:rFonts w:ascii="Calibri" w:hAnsi="Calibri"/>
          <w:szCs w:val="21"/>
          <w:lang w:val="en-GB"/>
        </w:rPr>
        <w:t>discussion</w:t>
      </w:r>
      <w:r w:rsidR="003218D7">
        <w:rPr>
          <w:rFonts w:ascii="Calibri" w:hAnsi="Calibri" w:hint="eastAsia"/>
          <w:szCs w:val="21"/>
          <w:lang w:val="en-GB"/>
        </w:rPr>
        <w:t xml:space="preserve">, </w:t>
      </w:r>
      <w:r w:rsidR="00A134B1">
        <w:rPr>
          <w:rFonts w:ascii="Calibri" w:hAnsi="Calibri" w:hint="eastAsia"/>
          <w:szCs w:val="21"/>
          <w:lang w:val="en-GB"/>
        </w:rPr>
        <w:t xml:space="preserve">the antenna array size for WA BS is from 64 to 2048. And the size assumption for small cell is from 1 to 512. If focusing on antenna array size, at least from 64 to 512 is not quite clear which BS class would be without </w:t>
      </w:r>
      <w:r w:rsidR="00A134B1">
        <w:rPr>
          <w:rFonts w:ascii="Calibri" w:hAnsi="Calibri"/>
          <w:szCs w:val="21"/>
          <w:lang w:val="en-GB"/>
        </w:rPr>
        <w:t>manufacturer</w:t>
      </w:r>
      <w:r w:rsidR="00A134B1">
        <w:rPr>
          <w:rFonts w:ascii="Calibri" w:hAnsi="Calibri" w:hint="eastAsia"/>
          <w:szCs w:val="21"/>
          <w:lang w:val="en-GB"/>
        </w:rPr>
        <w:t xml:space="preserve"> declaration according to deployment scenario. That</w:t>
      </w:r>
      <w:r w:rsidR="00A134B1">
        <w:rPr>
          <w:rFonts w:ascii="Calibri" w:hAnsi="Calibri"/>
          <w:szCs w:val="21"/>
          <w:lang w:val="en-GB"/>
        </w:rPr>
        <w:t>’</w:t>
      </w:r>
      <w:r w:rsidR="00A134B1">
        <w:rPr>
          <w:rFonts w:ascii="Calibri" w:hAnsi="Calibri" w:hint="eastAsia"/>
          <w:szCs w:val="21"/>
          <w:lang w:val="en-GB"/>
        </w:rPr>
        <w:t xml:space="preserve">s why it is </w:t>
      </w:r>
      <w:r w:rsidR="00A134B1">
        <w:rPr>
          <w:rFonts w:ascii="Calibri" w:hAnsi="Calibri"/>
          <w:szCs w:val="21"/>
          <w:lang w:val="en-GB"/>
        </w:rPr>
        <w:t xml:space="preserve">difficult to decide one threshold </w:t>
      </w:r>
      <w:r w:rsidR="00A134B1">
        <w:rPr>
          <w:rFonts w:ascii="Calibri" w:hAnsi="Calibri" w:hint="eastAsia"/>
          <w:szCs w:val="21"/>
          <w:lang w:val="en-GB"/>
        </w:rPr>
        <w:t xml:space="preserve">of power level to </w:t>
      </w:r>
      <w:r w:rsidR="00A134B1">
        <w:rPr>
          <w:rFonts w:ascii="Calibri" w:hAnsi="Calibri"/>
          <w:szCs w:val="21"/>
          <w:lang w:val="en-GB"/>
        </w:rPr>
        <w:t>distinguish</w:t>
      </w:r>
      <w:r w:rsidR="00A134B1">
        <w:rPr>
          <w:rFonts w:ascii="Calibri" w:hAnsi="Calibri" w:hint="eastAsia"/>
          <w:szCs w:val="21"/>
          <w:lang w:val="en-GB"/>
        </w:rPr>
        <w:t xml:space="preserve"> the BS class which can be the easiest way to </w:t>
      </w:r>
      <w:r w:rsidR="00A134B1">
        <w:rPr>
          <w:rFonts w:ascii="Calibri" w:hAnsi="Calibri"/>
          <w:szCs w:val="21"/>
          <w:lang w:val="en-GB"/>
        </w:rPr>
        <w:t>differentiate</w:t>
      </w:r>
      <w:r w:rsidR="00A134B1">
        <w:rPr>
          <w:rFonts w:ascii="Calibri" w:hAnsi="Calibri" w:hint="eastAsia"/>
          <w:szCs w:val="21"/>
          <w:lang w:val="en-GB"/>
        </w:rPr>
        <w:t xml:space="preserve"> the BS class in legacy system. This problem exists for both TRP upper limit definition and decision of P</w:t>
      </w:r>
      <w:r w:rsidR="00A134B1" w:rsidRPr="00A134B1">
        <w:rPr>
          <w:rFonts w:ascii="Calibri" w:hAnsi="Calibri" w:hint="eastAsia"/>
          <w:szCs w:val="21"/>
          <w:vertAlign w:val="subscript"/>
          <w:lang w:val="en-GB"/>
        </w:rPr>
        <w:t>TX</w:t>
      </w:r>
      <w:r w:rsidR="00A134B1">
        <w:rPr>
          <w:rFonts w:ascii="Calibri" w:hAnsi="Calibri" w:hint="eastAsia"/>
          <w:szCs w:val="21"/>
          <w:lang w:val="en-GB"/>
        </w:rPr>
        <w:t xml:space="preserve"> condition in UEM. </w:t>
      </w:r>
    </w:p>
    <w:p w:rsidR="00A134B1" w:rsidRPr="004C0B85" w:rsidRDefault="00D62935" w:rsidP="00135E7C">
      <w:pPr>
        <w:rPr>
          <w:rFonts w:ascii="Calibri" w:hAnsi="Calibri"/>
          <w:szCs w:val="21"/>
          <w:lang w:val="en-GB"/>
        </w:rPr>
      </w:pPr>
      <w:r>
        <w:rPr>
          <w:rFonts w:ascii="Calibri" w:hAnsi="Calibri" w:hint="eastAsia"/>
          <w:szCs w:val="21"/>
          <w:lang w:val="en-GB"/>
        </w:rPr>
        <w:t>Considering current condition,</w:t>
      </w:r>
      <w:r w:rsidR="00A134B1">
        <w:rPr>
          <w:rFonts w:ascii="Calibri" w:hAnsi="Calibri" w:hint="eastAsia"/>
          <w:szCs w:val="21"/>
          <w:lang w:val="en-GB"/>
        </w:rPr>
        <w:t xml:space="preserve"> the condition with BS class for UEM would be </w:t>
      </w:r>
      <w:r>
        <w:rPr>
          <w:rFonts w:ascii="Calibri" w:hAnsi="Calibri" w:hint="eastAsia"/>
          <w:szCs w:val="21"/>
          <w:lang w:val="en-GB"/>
        </w:rPr>
        <w:t xml:space="preserve">more </w:t>
      </w:r>
      <w:r w:rsidRPr="00D62935">
        <w:rPr>
          <w:rFonts w:ascii="Calibri" w:hAnsi="Calibri" w:hint="eastAsia"/>
          <w:szCs w:val="21"/>
          <w:lang w:val="en-GB"/>
        </w:rPr>
        <w:t>a</w:t>
      </w:r>
      <w:r w:rsidRPr="00D62935">
        <w:rPr>
          <w:rFonts w:ascii="Calibri" w:hAnsi="Calibri"/>
          <w:szCs w:val="21"/>
          <w:lang w:val="en-GB"/>
        </w:rPr>
        <w:t>ppropriate</w:t>
      </w:r>
      <w:r>
        <w:rPr>
          <w:rFonts w:ascii="Calibri" w:hAnsi="Calibri" w:hint="eastAsia"/>
          <w:szCs w:val="21"/>
          <w:lang w:val="en-GB"/>
        </w:rPr>
        <w:t xml:space="preserve"> way to go at current stage. The </w:t>
      </w:r>
      <w:r w:rsidR="00C47ADC">
        <w:rPr>
          <w:rFonts w:ascii="Calibri" w:hAnsi="Calibri" w:hint="eastAsia"/>
          <w:szCs w:val="21"/>
          <w:lang w:val="en-GB"/>
        </w:rPr>
        <w:t>essential factor to decide</w:t>
      </w:r>
      <w:r>
        <w:rPr>
          <w:rFonts w:ascii="Calibri" w:hAnsi="Calibri" w:hint="eastAsia"/>
          <w:szCs w:val="21"/>
          <w:lang w:val="en-GB"/>
        </w:rPr>
        <w:t xml:space="preserve"> BS class </w:t>
      </w:r>
      <w:r w:rsidR="00C47ADC">
        <w:rPr>
          <w:rFonts w:ascii="Calibri" w:hAnsi="Calibri" w:hint="eastAsia"/>
          <w:szCs w:val="21"/>
          <w:lang w:val="en-GB"/>
        </w:rPr>
        <w:t xml:space="preserve">is still the deployment scenario rather than other aspects. And according to </w:t>
      </w:r>
      <w:r w:rsidR="00C47ADC">
        <w:rPr>
          <w:rFonts w:ascii="Calibri" w:hAnsi="Calibri"/>
          <w:szCs w:val="21"/>
          <w:lang w:val="en-GB"/>
        </w:rPr>
        <w:t>manufacture</w:t>
      </w:r>
      <w:r w:rsidR="00C47ADC">
        <w:rPr>
          <w:rFonts w:ascii="Calibri" w:hAnsi="Calibri" w:hint="eastAsia"/>
          <w:szCs w:val="21"/>
          <w:lang w:val="en-GB"/>
        </w:rPr>
        <w:t xml:space="preserve"> declaration, no confusion would be there on how to select the requirement</w:t>
      </w:r>
      <w:r w:rsidR="004E00B8">
        <w:rPr>
          <w:rFonts w:ascii="Calibri" w:hAnsi="Calibri" w:hint="eastAsia"/>
          <w:szCs w:val="21"/>
          <w:lang w:val="en-GB"/>
        </w:rPr>
        <w:t>. This</w:t>
      </w:r>
      <w:r w:rsidR="00C47ADC">
        <w:rPr>
          <w:rFonts w:ascii="Calibri" w:hAnsi="Calibri" w:hint="eastAsia"/>
          <w:szCs w:val="21"/>
          <w:lang w:val="en-GB"/>
        </w:rPr>
        <w:t xml:space="preserve"> also leave</w:t>
      </w:r>
      <w:r w:rsidR="004E00B8">
        <w:rPr>
          <w:rFonts w:ascii="Calibri" w:hAnsi="Calibri" w:hint="eastAsia"/>
          <w:szCs w:val="21"/>
          <w:lang w:val="en-GB"/>
        </w:rPr>
        <w:t>s</w:t>
      </w:r>
      <w:r w:rsidR="00C47ADC">
        <w:rPr>
          <w:rFonts w:ascii="Calibri" w:hAnsi="Calibri" w:hint="eastAsia"/>
          <w:szCs w:val="21"/>
          <w:lang w:val="en-GB"/>
        </w:rPr>
        <w:t xml:space="preserve"> room on </w:t>
      </w:r>
      <w:r w:rsidR="00C47ADC">
        <w:rPr>
          <w:rFonts w:ascii="Calibri" w:hAnsi="Calibri"/>
          <w:szCs w:val="21"/>
          <w:lang w:val="en-GB"/>
        </w:rPr>
        <w:t>implementation</w:t>
      </w:r>
      <w:r w:rsidR="00C47ADC">
        <w:rPr>
          <w:rFonts w:ascii="Calibri" w:hAnsi="Calibri" w:hint="eastAsia"/>
          <w:szCs w:val="21"/>
          <w:lang w:val="en-GB"/>
        </w:rPr>
        <w:t xml:space="preserve"> flexibility. </w:t>
      </w:r>
      <w:r w:rsidR="004E00B8">
        <w:rPr>
          <w:rFonts w:ascii="Calibri" w:hAnsi="Calibri" w:hint="eastAsia"/>
          <w:szCs w:val="21"/>
          <w:lang w:val="en-GB"/>
        </w:rPr>
        <w:t xml:space="preserve">If in the future the </w:t>
      </w:r>
      <w:r w:rsidR="00F30111">
        <w:rPr>
          <w:rFonts w:ascii="Calibri" w:hAnsi="Calibri"/>
          <w:szCs w:val="21"/>
          <w:lang w:val="en-GB"/>
        </w:rPr>
        <w:t>industry has</w:t>
      </w:r>
      <w:r w:rsidR="004E00B8">
        <w:rPr>
          <w:rFonts w:ascii="Calibri" w:hAnsi="Calibri" w:hint="eastAsia"/>
          <w:szCs w:val="21"/>
          <w:lang w:val="en-GB"/>
        </w:rPr>
        <w:t xml:space="preserve"> more clear profile on difference among MA BS and small cell in MMW, corresponding requirement could be further improved at that stage. </w:t>
      </w:r>
    </w:p>
    <w:p w:rsidR="007A4E3C" w:rsidRPr="00C47ADC" w:rsidRDefault="00C47ADC" w:rsidP="00135E7C">
      <w:pPr>
        <w:rPr>
          <w:rFonts w:ascii="Calibri" w:hAnsi="Calibri"/>
          <w:b/>
          <w:szCs w:val="21"/>
          <w:lang w:val="en-GB"/>
        </w:rPr>
      </w:pPr>
      <w:r w:rsidRPr="007A4E3C">
        <w:rPr>
          <w:rFonts w:ascii="Calibri" w:hAnsi="Calibri" w:hint="eastAsia"/>
          <w:b/>
          <w:szCs w:val="21"/>
          <w:lang w:val="en-GB"/>
        </w:rPr>
        <w:t>Proposal: revise FR2 SEM with BS class specific way rather than power level.</w:t>
      </w:r>
    </w:p>
    <w:p w:rsidR="001876C0" w:rsidRDefault="001876C0" w:rsidP="001876C0">
      <w:pPr>
        <w:pStyle w:val="Heading1"/>
        <w:rPr>
          <w:rFonts w:cs="Arial"/>
          <w:lang w:eastAsia="zh-CN"/>
        </w:rPr>
      </w:pPr>
      <w:r>
        <w:rPr>
          <w:rFonts w:cs="Arial" w:hint="eastAsia"/>
          <w:lang w:eastAsia="zh-CN"/>
        </w:rPr>
        <w:t>Conclusion</w:t>
      </w:r>
    </w:p>
    <w:p w:rsidR="001876C0" w:rsidRDefault="001876C0" w:rsidP="001876C0">
      <w:r>
        <w:rPr>
          <w:rFonts w:hint="eastAsia"/>
        </w:rPr>
        <w:t xml:space="preserve">In this contribution we </w:t>
      </w:r>
      <w:r w:rsidR="001163EB">
        <w:rPr>
          <w:rFonts w:hint="eastAsia"/>
        </w:rPr>
        <w:t>p</w:t>
      </w:r>
      <w:r w:rsidR="00BC6DF8">
        <w:rPr>
          <w:rFonts w:hint="eastAsia"/>
        </w:rPr>
        <w:t>rovide further discussion on</w:t>
      </w:r>
      <w:r w:rsidR="00F969A3">
        <w:rPr>
          <w:rFonts w:hint="eastAsia"/>
        </w:rPr>
        <w:t xml:space="preserve"> SEM</w:t>
      </w:r>
      <w:r w:rsidR="001163EB">
        <w:rPr>
          <w:rFonts w:hint="eastAsia"/>
        </w:rPr>
        <w:t xml:space="preserve"> requirement for FR2 BS</w:t>
      </w:r>
      <w:r>
        <w:rPr>
          <w:rFonts w:hint="eastAsia"/>
        </w:rPr>
        <w:t>.</w:t>
      </w:r>
      <w:r w:rsidR="001163EB">
        <w:rPr>
          <w:rFonts w:hint="eastAsia"/>
        </w:rPr>
        <w:t xml:space="preserve"> </w:t>
      </w:r>
      <w:r w:rsidR="001163EB">
        <w:t>It is</w:t>
      </w:r>
      <w:r w:rsidR="00BC6DF8">
        <w:rPr>
          <w:rFonts w:hint="eastAsia"/>
        </w:rPr>
        <w:t xml:space="preserve"> still</w:t>
      </w:r>
      <w:r w:rsidR="00F969A3">
        <w:rPr>
          <w:rFonts w:hint="eastAsia"/>
        </w:rPr>
        <w:t xml:space="preserve"> suggested that to define this requirement according to BS class rather than power level</w:t>
      </w:r>
      <w:r w:rsidR="00DD1B74">
        <w:rPr>
          <w:rFonts w:hint="eastAsia"/>
        </w:rPr>
        <w:t xml:space="preserve">. </w:t>
      </w:r>
    </w:p>
    <w:p w:rsidR="001876C0" w:rsidRDefault="001876C0" w:rsidP="001876C0">
      <w:pPr>
        <w:pStyle w:val="Heading1"/>
        <w:rPr>
          <w:rFonts w:cs="Arial"/>
          <w:lang w:eastAsia="zh-CN"/>
        </w:rPr>
      </w:pPr>
      <w:r>
        <w:rPr>
          <w:rFonts w:cs="Arial" w:hint="eastAsia"/>
          <w:lang w:eastAsia="zh-CN"/>
        </w:rPr>
        <w:t>Reference</w:t>
      </w:r>
    </w:p>
    <w:p w:rsidR="00531509" w:rsidRDefault="00531509" w:rsidP="00D73AA3">
      <w:pPr>
        <w:tabs>
          <w:tab w:val="num" w:pos="1440"/>
        </w:tabs>
        <w:rPr>
          <w:lang w:val="en-GB"/>
        </w:rPr>
      </w:pPr>
      <w:r>
        <w:rPr>
          <w:rFonts w:hint="eastAsia"/>
          <w:lang w:val="en-GB"/>
        </w:rPr>
        <w:t xml:space="preserve">[1] R4-1801024, </w:t>
      </w:r>
      <w:r w:rsidRPr="00531509">
        <w:t>WF on FR2 UEM</w:t>
      </w:r>
    </w:p>
    <w:p w:rsidR="009E6443" w:rsidRPr="00531509" w:rsidRDefault="00531509" w:rsidP="00531509">
      <w:pPr>
        <w:tabs>
          <w:tab w:val="num" w:pos="1440"/>
        </w:tabs>
        <w:rPr>
          <w:lang w:val="en-GB"/>
        </w:rPr>
      </w:pPr>
      <w:r>
        <w:rPr>
          <w:rFonts w:hint="eastAsia"/>
          <w:lang w:val="en-GB"/>
        </w:rPr>
        <w:t xml:space="preserve">[2] </w:t>
      </w:r>
      <w:r>
        <w:rPr>
          <w:lang w:val="en-GB"/>
        </w:rPr>
        <w:t xml:space="preserve">R4-1800204, </w:t>
      </w:r>
      <w:r w:rsidR="007C4353" w:rsidRPr="00531509">
        <w:rPr>
          <w:lang w:val="en-GB"/>
        </w:rPr>
        <w:t>FR2 BS OOBE requirement.</w:t>
      </w:r>
    </w:p>
    <w:p w:rsidR="009E6443" w:rsidRPr="00531509" w:rsidRDefault="00531509" w:rsidP="00531509">
      <w:pPr>
        <w:tabs>
          <w:tab w:val="num" w:pos="720"/>
          <w:tab w:val="num" w:pos="1440"/>
        </w:tabs>
        <w:rPr>
          <w:lang w:val="en-GB"/>
        </w:rPr>
      </w:pPr>
      <w:r>
        <w:rPr>
          <w:rFonts w:hint="eastAsia"/>
          <w:lang w:val="en-GB"/>
        </w:rPr>
        <w:t xml:space="preserve">[3] </w:t>
      </w:r>
      <w:r>
        <w:rPr>
          <w:lang w:val="en-GB"/>
        </w:rPr>
        <w:t xml:space="preserve">R4-1800283, </w:t>
      </w:r>
      <w:r w:rsidR="007C4353" w:rsidRPr="00531509">
        <w:rPr>
          <w:lang w:val="en-GB"/>
        </w:rPr>
        <w:t>On PTX fo</w:t>
      </w:r>
      <w:r>
        <w:rPr>
          <w:lang w:val="en-GB"/>
        </w:rPr>
        <w:t>r mm-wave UEM (FR2)</w:t>
      </w:r>
    </w:p>
    <w:p w:rsidR="009E6443" w:rsidRPr="00531509" w:rsidRDefault="00531509" w:rsidP="00531509">
      <w:pPr>
        <w:tabs>
          <w:tab w:val="num" w:pos="720"/>
          <w:tab w:val="num" w:pos="1440"/>
        </w:tabs>
        <w:rPr>
          <w:lang w:val="en-GB"/>
        </w:rPr>
      </w:pPr>
      <w:r>
        <w:rPr>
          <w:rFonts w:hint="eastAsia"/>
          <w:lang w:val="en-GB"/>
        </w:rPr>
        <w:t xml:space="preserve">[4] </w:t>
      </w:r>
      <w:r>
        <w:rPr>
          <w:lang w:val="en-GB"/>
        </w:rPr>
        <w:t xml:space="preserve">R4-1800674, </w:t>
      </w:r>
      <w:r w:rsidR="007C4353" w:rsidRPr="00531509">
        <w:rPr>
          <w:lang w:val="en-GB"/>
        </w:rPr>
        <w:t>SEM for FR2 NR BS</w:t>
      </w:r>
    </w:p>
    <w:p w:rsidR="009E6443" w:rsidRPr="00531509" w:rsidRDefault="00531509" w:rsidP="00531509">
      <w:pPr>
        <w:tabs>
          <w:tab w:val="num" w:pos="720"/>
          <w:tab w:val="num" w:pos="1440"/>
        </w:tabs>
        <w:rPr>
          <w:lang w:val="en-GB"/>
        </w:rPr>
      </w:pPr>
      <w:r>
        <w:rPr>
          <w:rFonts w:hint="eastAsia"/>
          <w:lang w:val="en-GB"/>
        </w:rPr>
        <w:t xml:space="preserve">[5] </w:t>
      </w:r>
      <w:r>
        <w:rPr>
          <w:lang w:val="en-GB"/>
        </w:rPr>
        <w:t xml:space="preserve">R4-1800929, </w:t>
      </w:r>
      <w:r w:rsidR="007C4353" w:rsidRPr="00531509">
        <w:rPr>
          <w:lang w:val="en-GB"/>
        </w:rPr>
        <w:t>FR2 spectrum mas</w:t>
      </w:r>
      <w:r>
        <w:rPr>
          <w:lang w:val="en-GB"/>
        </w:rPr>
        <w:t>k</w:t>
      </w:r>
    </w:p>
    <w:p w:rsidR="00E7101D" w:rsidRPr="00531509" w:rsidRDefault="00E7101D" w:rsidP="00D73AA3">
      <w:pPr>
        <w:tabs>
          <w:tab w:val="num" w:pos="1440"/>
        </w:tabs>
      </w:pPr>
    </w:p>
    <w:sectPr w:rsidR="00E7101D" w:rsidRPr="00531509"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B8A" w:rsidRDefault="00D17B8A" w:rsidP="00FF76F4">
      <w:r>
        <w:separator/>
      </w:r>
    </w:p>
  </w:endnote>
  <w:endnote w:type="continuationSeparator" w:id="0">
    <w:p w:rsidR="00D17B8A" w:rsidRDefault="00D17B8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B8A" w:rsidRDefault="00D17B8A" w:rsidP="00FF76F4">
      <w:r>
        <w:separator/>
      </w:r>
    </w:p>
  </w:footnote>
  <w:footnote w:type="continuationSeparator" w:id="0">
    <w:p w:rsidR="00D17B8A" w:rsidRDefault="00D17B8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7E5"/>
    <w:multiLevelType w:val="hybridMultilevel"/>
    <w:tmpl w:val="E154E44C"/>
    <w:lvl w:ilvl="0" w:tplc="FC001178">
      <w:start w:val="1"/>
      <w:numFmt w:val="bullet"/>
      <w:lvlText w:val="–"/>
      <w:lvlJc w:val="left"/>
      <w:pPr>
        <w:tabs>
          <w:tab w:val="num" w:pos="720"/>
        </w:tabs>
        <w:ind w:left="720" w:hanging="360"/>
      </w:pPr>
      <w:rPr>
        <w:rFonts w:ascii="Arial" w:hAnsi="Arial" w:hint="default"/>
      </w:rPr>
    </w:lvl>
    <w:lvl w:ilvl="1" w:tplc="AD54DBEA">
      <w:start w:val="1"/>
      <w:numFmt w:val="bullet"/>
      <w:lvlText w:val="–"/>
      <w:lvlJc w:val="left"/>
      <w:pPr>
        <w:tabs>
          <w:tab w:val="num" w:pos="1440"/>
        </w:tabs>
        <w:ind w:left="1440" w:hanging="360"/>
      </w:pPr>
      <w:rPr>
        <w:rFonts w:ascii="Arial" w:hAnsi="Arial" w:hint="default"/>
      </w:rPr>
    </w:lvl>
    <w:lvl w:ilvl="2" w:tplc="22B60408">
      <w:numFmt w:val="bullet"/>
      <w:lvlText w:val="•"/>
      <w:lvlJc w:val="left"/>
      <w:pPr>
        <w:tabs>
          <w:tab w:val="num" w:pos="2160"/>
        </w:tabs>
        <w:ind w:left="2160" w:hanging="360"/>
      </w:pPr>
      <w:rPr>
        <w:rFonts w:ascii="Arial" w:hAnsi="Arial" w:hint="default"/>
      </w:rPr>
    </w:lvl>
    <w:lvl w:ilvl="3" w:tplc="1298946C" w:tentative="1">
      <w:start w:val="1"/>
      <w:numFmt w:val="bullet"/>
      <w:lvlText w:val="–"/>
      <w:lvlJc w:val="left"/>
      <w:pPr>
        <w:tabs>
          <w:tab w:val="num" w:pos="2880"/>
        </w:tabs>
        <w:ind w:left="2880" w:hanging="360"/>
      </w:pPr>
      <w:rPr>
        <w:rFonts w:ascii="Arial" w:hAnsi="Arial" w:hint="default"/>
      </w:rPr>
    </w:lvl>
    <w:lvl w:ilvl="4" w:tplc="903A6892" w:tentative="1">
      <w:start w:val="1"/>
      <w:numFmt w:val="bullet"/>
      <w:lvlText w:val="–"/>
      <w:lvlJc w:val="left"/>
      <w:pPr>
        <w:tabs>
          <w:tab w:val="num" w:pos="3600"/>
        </w:tabs>
        <w:ind w:left="3600" w:hanging="360"/>
      </w:pPr>
      <w:rPr>
        <w:rFonts w:ascii="Arial" w:hAnsi="Arial" w:hint="default"/>
      </w:rPr>
    </w:lvl>
    <w:lvl w:ilvl="5" w:tplc="1B447C24" w:tentative="1">
      <w:start w:val="1"/>
      <w:numFmt w:val="bullet"/>
      <w:lvlText w:val="–"/>
      <w:lvlJc w:val="left"/>
      <w:pPr>
        <w:tabs>
          <w:tab w:val="num" w:pos="4320"/>
        </w:tabs>
        <w:ind w:left="4320" w:hanging="360"/>
      </w:pPr>
      <w:rPr>
        <w:rFonts w:ascii="Arial" w:hAnsi="Arial" w:hint="default"/>
      </w:rPr>
    </w:lvl>
    <w:lvl w:ilvl="6" w:tplc="F578ACBA" w:tentative="1">
      <w:start w:val="1"/>
      <w:numFmt w:val="bullet"/>
      <w:lvlText w:val="–"/>
      <w:lvlJc w:val="left"/>
      <w:pPr>
        <w:tabs>
          <w:tab w:val="num" w:pos="5040"/>
        </w:tabs>
        <w:ind w:left="5040" w:hanging="360"/>
      </w:pPr>
      <w:rPr>
        <w:rFonts w:ascii="Arial" w:hAnsi="Arial" w:hint="default"/>
      </w:rPr>
    </w:lvl>
    <w:lvl w:ilvl="7" w:tplc="11AE8E3E" w:tentative="1">
      <w:start w:val="1"/>
      <w:numFmt w:val="bullet"/>
      <w:lvlText w:val="–"/>
      <w:lvlJc w:val="left"/>
      <w:pPr>
        <w:tabs>
          <w:tab w:val="num" w:pos="5760"/>
        </w:tabs>
        <w:ind w:left="5760" w:hanging="360"/>
      </w:pPr>
      <w:rPr>
        <w:rFonts w:ascii="Arial" w:hAnsi="Arial" w:hint="default"/>
      </w:rPr>
    </w:lvl>
    <w:lvl w:ilvl="8" w:tplc="6E2C143C" w:tentative="1">
      <w:start w:val="1"/>
      <w:numFmt w:val="bullet"/>
      <w:lvlText w:val="–"/>
      <w:lvlJc w:val="left"/>
      <w:pPr>
        <w:tabs>
          <w:tab w:val="num" w:pos="6480"/>
        </w:tabs>
        <w:ind w:left="6480" w:hanging="360"/>
      </w:pPr>
      <w:rPr>
        <w:rFonts w:ascii="Arial" w:hAnsi="Arial" w:hint="default"/>
      </w:rPr>
    </w:lvl>
  </w:abstractNum>
  <w:abstractNum w:abstractNumId="1">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3C14BA"/>
    <w:multiLevelType w:val="hybridMultilevel"/>
    <w:tmpl w:val="A71693CE"/>
    <w:lvl w:ilvl="0" w:tplc="EEBAE19A">
      <w:start w:val="1"/>
      <w:numFmt w:val="bullet"/>
      <w:lvlText w:val="•"/>
      <w:lvlJc w:val="left"/>
      <w:pPr>
        <w:tabs>
          <w:tab w:val="num" w:pos="720"/>
        </w:tabs>
        <w:ind w:left="720" w:hanging="360"/>
      </w:pPr>
      <w:rPr>
        <w:rFonts w:ascii="Arial" w:hAnsi="Arial" w:hint="default"/>
      </w:rPr>
    </w:lvl>
    <w:lvl w:ilvl="1" w:tplc="5430442A">
      <w:numFmt w:val="bullet"/>
      <w:lvlText w:val="–"/>
      <w:lvlJc w:val="left"/>
      <w:pPr>
        <w:tabs>
          <w:tab w:val="num" w:pos="1440"/>
        </w:tabs>
        <w:ind w:left="1440" w:hanging="360"/>
      </w:pPr>
      <w:rPr>
        <w:rFonts w:ascii="Arial" w:hAnsi="Arial" w:hint="default"/>
      </w:rPr>
    </w:lvl>
    <w:lvl w:ilvl="2" w:tplc="8CF078AA" w:tentative="1">
      <w:start w:val="1"/>
      <w:numFmt w:val="bullet"/>
      <w:lvlText w:val="•"/>
      <w:lvlJc w:val="left"/>
      <w:pPr>
        <w:tabs>
          <w:tab w:val="num" w:pos="2160"/>
        </w:tabs>
        <w:ind w:left="2160" w:hanging="360"/>
      </w:pPr>
      <w:rPr>
        <w:rFonts w:ascii="Arial" w:hAnsi="Arial" w:hint="default"/>
      </w:rPr>
    </w:lvl>
    <w:lvl w:ilvl="3" w:tplc="8724D80A" w:tentative="1">
      <w:start w:val="1"/>
      <w:numFmt w:val="bullet"/>
      <w:lvlText w:val="•"/>
      <w:lvlJc w:val="left"/>
      <w:pPr>
        <w:tabs>
          <w:tab w:val="num" w:pos="2880"/>
        </w:tabs>
        <w:ind w:left="2880" w:hanging="360"/>
      </w:pPr>
      <w:rPr>
        <w:rFonts w:ascii="Arial" w:hAnsi="Arial" w:hint="default"/>
      </w:rPr>
    </w:lvl>
    <w:lvl w:ilvl="4" w:tplc="B822824E" w:tentative="1">
      <w:start w:val="1"/>
      <w:numFmt w:val="bullet"/>
      <w:lvlText w:val="•"/>
      <w:lvlJc w:val="left"/>
      <w:pPr>
        <w:tabs>
          <w:tab w:val="num" w:pos="3600"/>
        </w:tabs>
        <w:ind w:left="3600" w:hanging="360"/>
      </w:pPr>
      <w:rPr>
        <w:rFonts w:ascii="Arial" w:hAnsi="Arial" w:hint="default"/>
      </w:rPr>
    </w:lvl>
    <w:lvl w:ilvl="5" w:tplc="79D2CF82" w:tentative="1">
      <w:start w:val="1"/>
      <w:numFmt w:val="bullet"/>
      <w:lvlText w:val="•"/>
      <w:lvlJc w:val="left"/>
      <w:pPr>
        <w:tabs>
          <w:tab w:val="num" w:pos="4320"/>
        </w:tabs>
        <w:ind w:left="4320" w:hanging="360"/>
      </w:pPr>
      <w:rPr>
        <w:rFonts w:ascii="Arial" w:hAnsi="Arial" w:hint="default"/>
      </w:rPr>
    </w:lvl>
    <w:lvl w:ilvl="6" w:tplc="6198A1D4" w:tentative="1">
      <w:start w:val="1"/>
      <w:numFmt w:val="bullet"/>
      <w:lvlText w:val="•"/>
      <w:lvlJc w:val="left"/>
      <w:pPr>
        <w:tabs>
          <w:tab w:val="num" w:pos="5040"/>
        </w:tabs>
        <w:ind w:left="5040" w:hanging="360"/>
      </w:pPr>
      <w:rPr>
        <w:rFonts w:ascii="Arial" w:hAnsi="Arial" w:hint="default"/>
      </w:rPr>
    </w:lvl>
    <w:lvl w:ilvl="7" w:tplc="EF0E8030" w:tentative="1">
      <w:start w:val="1"/>
      <w:numFmt w:val="bullet"/>
      <w:lvlText w:val="•"/>
      <w:lvlJc w:val="left"/>
      <w:pPr>
        <w:tabs>
          <w:tab w:val="num" w:pos="5760"/>
        </w:tabs>
        <w:ind w:left="5760" w:hanging="360"/>
      </w:pPr>
      <w:rPr>
        <w:rFonts w:ascii="Arial" w:hAnsi="Arial" w:hint="default"/>
      </w:rPr>
    </w:lvl>
    <w:lvl w:ilvl="8" w:tplc="135029B8" w:tentative="1">
      <w:start w:val="1"/>
      <w:numFmt w:val="bullet"/>
      <w:lvlText w:val="•"/>
      <w:lvlJc w:val="left"/>
      <w:pPr>
        <w:tabs>
          <w:tab w:val="num" w:pos="6480"/>
        </w:tabs>
        <w:ind w:left="6480" w:hanging="360"/>
      </w:pPr>
      <w:rPr>
        <w:rFonts w:ascii="Arial" w:hAnsi="Arial" w:hint="default"/>
      </w:rPr>
    </w:lvl>
  </w:abstractNum>
  <w:abstractNum w:abstractNumId="3">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5C0424"/>
    <w:multiLevelType w:val="hybridMultilevel"/>
    <w:tmpl w:val="F6EEC768"/>
    <w:lvl w:ilvl="0" w:tplc="9C62D110">
      <w:start w:val="1"/>
      <w:numFmt w:val="bullet"/>
      <w:lvlText w:val="•"/>
      <w:lvlJc w:val="left"/>
      <w:pPr>
        <w:tabs>
          <w:tab w:val="num" w:pos="720"/>
        </w:tabs>
        <w:ind w:left="720" w:hanging="360"/>
      </w:pPr>
      <w:rPr>
        <w:rFonts w:ascii="Arial" w:hAnsi="Arial" w:hint="default"/>
      </w:rPr>
    </w:lvl>
    <w:lvl w:ilvl="1" w:tplc="05ECA652">
      <w:numFmt w:val="bullet"/>
      <w:lvlText w:val="–"/>
      <w:lvlJc w:val="left"/>
      <w:pPr>
        <w:tabs>
          <w:tab w:val="num" w:pos="1440"/>
        </w:tabs>
        <w:ind w:left="1440" w:hanging="360"/>
      </w:pPr>
      <w:rPr>
        <w:rFonts w:ascii="Arial" w:hAnsi="Arial" w:hint="default"/>
      </w:rPr>
    </w:lvl>
    <w:lvl w:ilvl="2" w:tplc="40182BAC" w:tentative="1">
      <w:start w:val="1"/>
      <w:numFmt w:val="bullet"/>
      <w:lvlText w:val="•"/>
      <w:lvlJc w:val="left"/>
      <w:pPr>
        <w:tabs>
          <w:tab w:val="num" w:pos="2160"/>
        </w:tabs>
        <w:ind w:left="2160" w:hanging="360"/>
      </w:pPr>
      <w:rPr>
        <w:rFonts w:ascii="Arial" w:hAnsi="Arial" w:hint="default"/>
      </w:rPr>
    </w:lvl>
    <w:lvl w:ilvl="3" w:tplc="AB3EF89A" w:tentative="1">
      <w:start w:val="1"/>
      <w:numFmt w:val="bullet"/>
      <w:lvlText w:val="•"/>
      <w:lvlJc w:val="left"/>
      <w:pPr>
        <w:tabs>
          <w:tab w:val="num" w:pos="2880"/>
        </w:tabs>
        <w:ind w:left="2880" w:hanging="360"/>
      </w:pPr>
      <w:rPr>
        <w:rFonts w:ascii="Arial" w:hAnsi="Arial" w:hint="default"/>
      </w:rPr>
    </w:lvl>
    <w:lvl w:ilvl="4" w:tplc="C8F63CE4" w:tentative="1">
      <w:start w:val="1"/>
      <w:numFmt w:val="bullet"/>
      <w:lvlText w:val="•"/>
      <w:lvlJc w:val="left"/>
      <w:pPr>
        <w:tabs>
          <w:tab w:val="num" w:pos="3600"/>
        </w:tabs>
        <w:ind w:left="3600" w:hanging="360"/>
      </w:pPr>
      <w:rPr>
        <w:rFonts w:ascii="Arial" w:hAnsi="Arial" w:hint="default"/>
      </w:rPr>
    </w:lvl>
    <w:lvl w:ilvl="5" w:tplc="565EA480" w:tentative="1">
      <w:start w:val="1"/>
      <w:numFmt w:val="bullet"/>
      <w:lvlText w:val="•"/>
      <w:lvlJc w:val="left"/>
      <w:pPr>
        <w:tabs>
          <w:tab w:val="num" w:pos="4320"/>
        </w:tabs>
        <w:ind w:left="4320" w:hanging="360"/>
      </w:pPr>
      <w:rPr>
        <w:rFonts w:ascii="Arial" w:hAnsi="Arial" w:hint="default"/>
      </w:rPr>
    </w:lvl>
    <w:lvl w:ilvl="6" w:tplc="693A57BC" w:tentative="1">
      <w:start w:val="1"/>
      <w:numFmt w:val="bullet"/>
      <w:lvlText w:val="•"/>
      <w:lvlJc w:val="left"/>
      <w:pPr>
        <w:tabs>
          <w:tab w:val="num" w:pos="5040"/>
        </w:tabs>
        <w:ind w:left="5040" w:hanging="360"/>
      </w:pPr>
      <w:rPr>
        <w:rFonts w:ascii="Arial" w:hAnsi="Arial" w:hint="default"/>
      </w:rPr>
    </w:lvl>
    <w:lvl w:ilvl="7" w:tplc="3DCE57D0" w:tentative="1">
      <w:start w:val="1"/>
      <w:numFmt w:val="bullet"/>
      <w:lvlText w:val="•"/>
      <w:lvlJc w:val="left"/>
      <w:pPr>
        <w:tabs>
          <w:tab w:val="num" w:pos="5760"/>
        </w:tabs>
        <w:ind w:left="5760" w:hanging="360"/>
      </w:pPr>
      <w:rPr>
        <w:rFonts w:ascii="Arial" w:hAnsi="Arial" w:hint="default"/>
      </w:rPr>
    </w:lvl>
    <w:lvl w:ilvl="8" w:tplc="26E22884" w:tentative="1">
      <w:start w:val="1"/>
      <w:numFmt w:val="bullet"/>
      <w:lvlText w:val="•"/>
      <w:lvlJc w:val="left"/>
      <w:pPr>
        <w:tabs>
          <w:tab w:val="num" w:pos="6480"/>
        </w:tabs>
        <w:ind w:left="6480" w:hanging="360"/>
      </w:pPr>
      <w:rPr>
        <w:rFonts w:ascii="Arial" w:hAnsi="Arial" w:hint="default"/>
      </w:rPr>
    </w:lvl>
  </w:abstractNum>
  <w:abstractNum w:abstractNumId="5">
    <w:nsid w:val="11CD12DB"/>
    <w:multiLevelType w:val="hybridMultilevel"/>
    <w:tmpl w:val="38B27996"/>
    <w:lvl w:ilvl="0" w:tplc="C89817FA">
      <w:start w:val="1"/>
      <w:numFmt w:val="bullet"/>
      <w:lvlText w:val="-"/>
      <w:lvlJc w:val="left"/>
      <w:pPr>
        <w:ind w:left="420" w:hanging="420"/>
      </w:pPr>
      <w:rPr>
        <w:rFonts w:ascii="Calibri" w:hAnsi="Calibri" w:hint="default"/>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9312CA"/>
    <w:multiLevelType w:val="hybridMultilevel"/>
    <w:tmpl w:val="FB9C1A88"/>
    <w:lvl w:ilvl="0" w:tplc="4C46B256">
      <w:start w:val="1"/>
      <w:numFmt w:val="bullet"/>
      <w:lvlText w:val="•"/>
      <w:lvlJc w:val="left"/>
      <w:pPr>
        <w:tabs>
          <w:tab w:val="num" w:pos="720"/>
        </w:tabs>
        <w:ind w:left="720" w:hanging="360"/>
      </w:pPr>
      <w:rPr>
        <w:rFonts w:ascii="Arial" w:hAnsi="Arial" w:hint="default"/>
      </w:rPr>
    </w:lvl>
    <w:lvl w:ilvl="1" w:tplc="12AE0FF2">
      <w:numFmt w:val="bullet"/>
      <w:lvlText w:val="–"/>
      <w:lvlJc w:val="left"/>
      <w:pPr>
        <w:tabs>
          <w:tab w:val="num" w:pos="1440"/>
        </w:tabs>
        <w:ind w:left="1440" w:hanging="360"/>
      </w:pPr>
      <w:rPr>
        <w:rFonts w:ascii="Arial" w:hAnsi="Arial" w:hint="default"/>
      </w:rPr>
    </w:lvl>
    <w:lvl w:ilvl="2" w:tplc="14A2F294" w:tentative="1">
      <w:start w:val="1"/>
      <w:numFmt w:val="bullet"/>
      <w:lvlText w:val="•"/>
      <w:lvlJc w:val="left"/>
      <w:pPr>
        <w:tabs>
          <w:tab w:val="num" w:pos="2160"/>
        </w:tabs>
        <w:ind w:left="2160" w:hanging="360"/>
      </w:pPr>
      <w:rPr>
        <w:rFonts w:ascii="Arial" w:hAnsi="Arial" w:hint="default"/>
      </w:rPr>
    </w:lvl>
    <w:lvl w:ilvl="3" w:tplc="BEF44CFA" w:tentative="1">
      <w:start w:val="1"/>
      <w:numFmt w:val="bullet"/>
      <w:lvlText w:val="•"/>
      <w:lvlJc w:val="left"/>
      <w:pPr>
        <w:tabs>
          <w:tab w:val="num" w:pos="2880"/>
        </w:tabs>
        <w:ind w:left="2880" w:hanging="360"/>
      </w:pPr>
      <w:rPr>
        <w:rFonts w:ascii="Arial" w:hAnsi="Arial" w:hint="default"/>
      </w:rPr>
    </w:lvl>
    <w:lvl w:ilvl="4" w:tplc="A4B06848" w:tentative="1">
      <w:start w:val="1"/>
      <w:numFmt w:val="bullet"/>
      <w:lvlText w:val="•"/>
      <w:lvlJc w:val="left"/>
      <w:pPr>
        <w:tabs>
          <w:tab w:val="num" w:pos="3600"/>
        </w:tabs>
        <w:ind w:left="3600" w:hanging="360"/>
      </w:pPr>
      <w:rPr>
        <w:rFonts w:ascii="Arial" w:hAnsi="Arial" w:hint="default"/>
      </w:rPr>
    </w:lvl>
    <w:lvl w:ilvl="5" w:tplc="188E4CD8" w:tentative="1">
      <w:start w:val="1"/>
      <w:numFmt w:val="bullet"/>
      <w:lvlText w:val="•"/>
      <w:lvlJc w:val="left"/>
      <w:pPr>
        <w:tabs>
          <w:tab w:val="num" w:pos="4320"/>
        </w:tabs>
        <w:ind w:left="4320" w:hanging="360"/>
      </w:pPr>
      <w:rPr>
        <w:rFonts w:ascii="Arial" w:hAnsi="Arial" w:hint="default"/>
      </w:rPr>
    </w:lvl>
    <w:lvl w:ilvl="6" w:tplc="5218F95E" w:tentative="1">
      <w:start w:val="1"/>
      <w:numFmt w:val="bullet"/>
      <w:lvlText w:val="•"/>
      <w:lvlJc w:val="left"/>
      <w:pPr>
        <w:tabs>
          <w:tab w:val="num" w:pos="5040"/>
        </w:tabs>
        <w:ind w:left="5040" w:hanging="360"/>
      </w:pPr>
      <w:rPr>
        <w:rFonts w:ascii="Arial" w:hAnsi="Arial" w:hint="default"/>
      </w:rPr>
    </w:lvl>
    <w:lvl w:ilvl="7" w:tplc="135646A0" w:tentative="1">
      <w:start w:val="1"/>
      <w:numFmt w:val="bullet"/>
      <w:lvlText w:val="•"/>
      <w:lvlJc w:val="left"/>
      <w:pPr>
        <w:tabs>
          <w:tab w:val="num" w:pos="5760"/>
        </w:tabs>
        <w:ind w:left="5760" w:hanging="360"/>
      </w:pPr>
      <w:rPr>
        <w:rFonts w:ascii="Arial" w:hAnsi="Arial" w:hint="default"/>
      </w:rPr>
    </w:lvl>
    <w:lvl w:ilvl="8" w:tplc="CE24BC70" w:tentative="1">
      <w:start w:val="1"/>
      <w:numFmt w:val="bullet"/>
      <w:lvlText w:val="•"/>
      <w:lvlJc w:val="left"/>
      <w:pPr>
        <w:tabs>
          <w:tab w:val="num" w:pos="6480"/>
        </w:tabs>
        <w:ind w:left="6480" w:hanging="360"/>
      </w:pPr>
      <w:rPr>
        <w:rFonts w:ascii="Arial" w:hAnsi="Arial" w:hint="default"/>
      </w:rPr>
    </w:lvl>
  </w:abstractNum>
  <w:abstractNum w:abstractNumId="7">
    <w:nsid w:val="252D77F9"/>
    <w:multiLevelType w:val="hybridMultilevel"/>
    <w:tmpl w:val="1C8C87DA"/>
    <w:lvl w:ilvl="0" w:tplc="ECE24CB0">
      <w:start w:val="1"/>
      <w:numFmt w:val="bullet"/>
      <w:lvlText w:val="•"/>
      <w:lvlJc w:val="left"/>
      <w:pPr>
        <w:tabs>
          <w:tab w:val="num" w:pos="720"/>
        </w:tabs>
        <w:ind w:left="720" w:hanging="360"/>
      </w:pPr>
      <w:rPr>
        <w:rFonts w:ascii="Arial" w:hAnsi="Arial" w:hint="default"/>
      </w:rPr>
    </w:lvl>
    <w:lvl w:ilvl="1" w:tplc="FEB623EA">
      <w:start w:val="1"/>
      <w:numFmt w:val="bullet"/>
      <w:lvlText w:val="•"/>
      <w:lvlJc w:val="left"/>
      <w:pPr>
        <w:tabs>
          <w:tab w:val="num" w:pos="928"/>
        </w:tabs>
        <w:ind w:left="928" w:hanging="360"/>
      </w:pPr>
      <w:rPr>
        <w:rFonts w:ascii="Arial" w:hAnsi="Arial" w:hint="default"/>
      </w:rPr>
    </w:lvl>
    <w:lvl w:ilvl="2" w:tplc="F38E583C">
      <w:numFmt w:val="bullet"/>
      <w:lvlText w:val="•"/>
      <w:lvlJc w:val="left"/>
      <w:pPr>
        <w:tabs>
          <w:tab w:val="num" w:pos="2160"/>
        </w:tabs>
        <w:ind w:left="2160" w:hanging="360"/>
      </w:pPr>
      <w:rPr>
        <w:rFonts w:ascii="Arial" w:hAnsi="Arial" w:hint="default"/>
      </w:rPr>
    </w:lvl>
    <w:lvl w:ilvl="3" w:tplc="5CF82B0C" w:tentative="1">
      <w:start w:val="1"/>
      <w:numFmt w:val="bullet"/>
      <w:lvlText w:val="•"/>
      <w:lvlJc w:val="left"/>
      <w:pPr>
        <w:tabs>
          <w:tab w:val="num" w:pos="2880"/>
        </w:tabs>
        <w:ind w:left="2880" w:hanging="360"/>
      </w:pPr>
      <w:rPr>
        <w:rFonts w:ascii="Arial" w:hAnsi="Arial" w:hint="default"/>
      </w:rPr>
    </w:lvl>
    <w:lvl w:ilvl="4" w:tplc="C8027C42" w:tentative="1">
      <w:start w:val="1"/>
      <w:numFmt w:val="bullet"/>
      <w:lvlText w:val="•"/>
      <w:lvlJc w:val="left"/>
      <w:pPr>
        <w:tabs>
          <w:tab w:val="num" w:pos="3600"/>
        </w:tabs>
        <w:ind w:left="3600" w:hanging="360"/>
      </w:pPr>
      <w:rPr>
        <w:rFonts w:ascii="Arial" w:hAnsi="Arial" w:hint="default"/>
      </w:rPr>
    </w:lvl>
    <w:lvl w:ilvl="5" w:tplc="96DACAD4" w:tentative="1">
      <w:start w:val="1"/>
      <w:numFmt w:val="bullet"/>
      <w:lvlText w:val="•"/>
      <w:lvlJc w:val="left"/>
      <w:pPr>
        <w:tabs>
          <w:tab w:val="num" w:pos="4320"/>
        </w:tabs>
        <w:ind w:left="4320" w:hanging="360"/>
      </w:pPr>
      <w:rPr>
        <w:rFonts w:ascii="Arial" w:hAnsi="Arial" w:hint="default"/>
      </w:rPr>
    </w:lvl>
    <w:lvl w:ilvl="6" w:tplc="A61ADC58" w:tentative="1">
      <w:start w:val="1"/>
      <w:numFmt w:val="bullet"/>
      <w:lvlText w:val="•"/>
      <w:lvlJc w:val="left"/>
      <w:pPr>
        <w:tabs>
          <w:tab w:val="num" w:pos="5040"/>
        </w:tabs>
        <w:ind w:left="5040" w:hanging="360"/>
      </w:pPr>
      <w:rPr>
        <w:rFonts w:ascii="Arial" w:hAnsi="Arial" w:hint="default"/>
      </w:rPr>
    </w:lvl>
    <w:lvl w:ilvl="7" w:tplc="A14091CE" w:tentative="1">
      <w:start w:val="1"/>
      <w:numFmt w:val="bullet"/>
      <w:lvlText w:val="•"/>
      <w:lvlJc w:val="left"/>
      <w:pPr>
        <w:tabs>
          <w:tab w:val="num" w:pos="5760"/>
        </w:tabs>
        <w:ind w:left="5760" w:hanging="360"/>
      </w:pPr>
      <w:rPr>
        <w:rFonts w:ascii="Arial" w:hAnsi="Arial" w:hint="default"/>
      </w:rPr>
    </w:lvl>
    <w:lvl w:ilvl="8" w:tplc="11F8A8C2" w:tentative="1">
      <w:start w:val="1"/>
      <w:numFmt w:val="bullet"/>
      <w:lvlText w:val="•"/>
      <w:lvlJc w:val="left"/>
      <w:pPr>
        <w:tabs>
          <w:tab w:val="num" w:pos="6480"/>
        </w:tabs>
        <w:ind w:left="6480" w:hanging="360"/>
      </w:pPr>
      <w:rPr>
        <w:rFonts w:ascii="Arial" w:hAnsi="Arial" w:hint="default"/>
      </w:rPr>
    </w:lvl>
  </w:abstractNum>
  <w:abstractNum w:abstractNumId="8">
    <w:nsid w:val="26E66FE1"/>
    <w:multiLevelType w:val="hybridMultilevel"/>
    <w:tmpl w:val="D2FEE0EA"/>
    <w:lvl w:ilvl="0" w:tplc="108E83C6">
      <w:start w:val="1"/>
      <w:numFmt w:val="bullet"/>
      <w:lvlText w:val="•"/>
      <w:lvlJc w:val="left"/>
      <w:pPr>
        <w:tabs>
          <w:tab w:val="num" w:pos="720"/>
        </w:tabs>
        <w:ind w:left="720" w:hanging="360"/>
      </w:pPr>
      <w:rPr>
        <w:rFonts w:ascii="Arial" w:hAnsi="Arial" w:hint="default"/>
      </w:rPr>
    </w:lvl>
    <w:lvl w:ilvl="1" w:tplc="C6B0E7CA" w:tentative="1">
      <w:start w:val="1"/>
      <w:numFmt w:val="bullet"/>
      <w:lvlText w:val="•"/>
      <w:lvlJc w:val="left"/>
      <w:pPr>
        <w:tabs>
          <w:tab w:val="num" w:pos="1440"/>
        </w:tabs>
        <w:ind w:left="1440" w:hanging="360"/>
      </w:pPr>
      <w:rPr>
        <w:rFonts w:ascii="Arial" w:hAnsi="Arial" w:hint="default"/>
      </w:rPr>
    </w:lvl>
    <w:lvl w:ilvl="2" w:tplc="BAE6AF52" w:tentative="1">
      <w:start w:val="1"/>
      <w:numFmt w:val="bullet"/>
      <w:lvlText w:val="•"/>
      <w:lvlJc w:val="left"/>
      <w:pPr>
        <w:tabs>
          <w:tab w:val="num" w:pos="2160"/>
        </w:tabs>
        <w:ind w:left="2160" w:hanging="360"/>
      </w:pPr>
      <w:rPr>
        <w:rFonts w:ascii="Arial" w:hAnsi="Arial" w:hint="default"/>
      </w:rPr>
    </w:lvl>
    <w:lvl w:ilvl="3" w:tplc="8D5C9518" w:tentative="1">
      <w:start w:val="1"/>
      <w:numFmt w:val="bullet"/>
      <w:lvlText w:val="•"/>
      <w:lvlJc w:val="left"/>
      <w:pPr>
        <w:tabs>
          <w:tab w:val="num" w:pos="2880"/>
        </w:tabs>
        <w:ind w:left="2880" w:hanging="360"/>
      </w:pPr>
      <w:rPr>
        <w:rFonts w:ascii="Arial" w:hAnsi="Arial" w:hint="default"/>
      </w:rPr>
    </w:lvl>
    <w:lvl w:ilvl="4" w:tplc="5F465FBC" w:tentative="1">
      <w:start w:val="1"/>
      <w:numFmt w:val="bullet"/>
      <w:lvlText w:val="•"/>
      <w:lvlJc w:val="left"/>
      <w:pPr>
        <w:tabs>
          <w:tab w:val="num" w:pos="3600"/>
        </w:tabs>
        <w:ind w:left="3600" w:hanging="360"/>
      </w:pPr>
      <w:rPr>
        <w:rFonts w:ascii="Arial" w:hAnsi="Arial" w:hint="default"/>
      </w:rPr>
    </w:lvl>
    <w:lvl w:ilvl="5" w:tplc="33047A6A" w:tentative="1">
      <w:start w:val="1"/>
      <w:numFmt w:val="bullet"/>
      <w:lvlText w:val="•"/>
      <w:lvlJc w:val="left"/>
      <w:pPr>
        <w:tabs>
          <w:tab w:val="num" w:pos="4320"/>
        </w:tabs>
        <w:ind w:left="4320" w:hanging="360"/>
      </w:pPr>
      <w:rPr>
        <w:rFonts w:ascii="Arial" w:hAnsi="Arial" w:hint="default"/>
      </w:rPr>
    </w:lvl>
    <w:lvl w:ilvl="6" w:tplc="C42EC422" w:tentative="1">
      <w:start w:val="1"/>
      <w:numFmt w:val="bullet"/>
      <w:lvlText w:val="•"/>
      <w:lvlJc w:val="left"/>
      <w:pPr>
        <w:tabs>
          <w:tab w:val="num" w:pos="5040"/>
        </w:tabs>
        <w:ind w:left="5040" w:hanging="360"/>
      </w:pPr>
      <w:rPr>
        <w:rFonts w:ascii="Arial" w:hAnsi="Arial" w:hint="default"/>
      </w:rPr>
    </w:lvl>
    <w:lvl w:ilvl="7" w:tplc="E7203F4E" w:tentative="1">
      <w:start w:val="1"/>
      <w:numFmt w:val="bullet"/>
      <w:lvlText w:val="•"/>
      <w:lvlJc w:val="left"/>
      <w:pPr>
        <w:tabs>
          <w:tab w:val="num" w:pos="5760"/>
        </w:tabs>
        <w:ind w:left="5760" w:hanging="360"/>
      </w:pPr>
      <w:rPr>
        <w:rFonts w:ascii="Arial" w:hAnsi="Arial" w:hint="default"/>
      </w:rPr>
    </w:lvl>
    <w:lvl w:ilvl="8" w:tplc="25D82CFE" w:tentative="1">
      <w:start w:val="1"/>
      <w:numFmt w:val="bullet"/>
      <w:lvlText w:val="•"/>
      <w:lvlJc w:val="left"/>
      <w:pPr>
        <w:tabs>
          <w:tab w:val="num" w:pos="6480"/>
        </w:tabs>
        <w:ind w:left="6480" w:hanging="360"/>
      </w:pPr>
      <w:rPr>
        <w:rFonts w:ascii="Arial" w:hAnsi="Arial" w:hint="default"/>
      </w:rPr>
    </w:lvl>
  </w:abstractNum>
  <w:abstractNum w:abstractNumId="9">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5941DC"/>
    <w:multiLevelType w:val="hybridMultilevel"/>
    <w:tmpl w:val="B1A230A8"/>
    <w:lvl w:ilvl="0" w:tplc="FBD4BF0E">
      <w:start w:val="1"/>
      <w:numFmt w:val="bullet"/>
      <w:lvlText w:val="–"/>
      <w:lvlJc w:val="left"/>
      <w:pPr>
        <w:tabs>
          <w:tab w:val="num" w:pos="360"/>
        </w:tabs>
        <w:ind w:left="360" w:hanging="360"/>
      </w:pPr>
      <w:rPr>
        <w:rFonts w:ascii="Arial" w:hAnsi="Arial"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12">
    <w:nsid w:val="385F432F"/>
    <w:multiLevelType w:val="hybridMultilevel"/>
    <w:tmpl w:val="4644F97E"/>
    <w:lvl w:ilvl="0" w:tplc="117293DE">
      <w:start w:val="1"/>
      <w:numFmt w:val="bullet"/>
      <w:lvlText w:val="•"/>
      <w:lvlJc w:val="left"/>
      <w:pPr>
        <w:tabs>
          <w:tab w:val="num" w:pos="720"/>
        </w:tabs>
        <w:ind w:left="720" w:hanging="360"/>
      </w:pPr>
      <w:rPr>
        <w:rFonts w:ascii="Arial" w:hAnsi="Arial" w:hint="default"/>
      </w:rPr>
    </w:lvl>
    <w:lvl w:ilvl="1" w:tplc="3E78D00C">
      <w:numFmt w:val="bullet"/>
      <w:lvlText w:val="•"/>
      <w:lvlJc w:val="left"/>
      <w:pPr>
        <w:tabs>
          <w:tab w:val="num" w:pos="1440"/>
        </w:tabs>
        <w:ind w:left="1440" w:hanging="360"/>
      </w:pPr>
      <w:rPr>
        <w:rFonts w:ascii="Arial" w:hAnsi="Arial" w:hint="default"/>
      </w:rPr>
    </w:lvl>
    <w:lvl w:ilvl="2" w:tplc="E5208542" w:tentative="1">
      <w:start w:val="1"/>
      <w:numFmt w:val="bullet"/>
      <w:lvlText w:val="•"/>
      <w:lvlJc w:val="left"/>
      <w:pPr>
        <w:tabs>
          <w:tab w:val="num" w:pos="2160"/>
        </w:tabs>
        <w:ind w:left="2160" w:hanging="360"/>
      </w:pPr>
      <w:rPr>
        <w:rFonts w:ascii="Arial" w:hAnsi="Arial" w:hint="default"/>
      </w:rPr>
    </w:lvl>
    <w:lvl w:ilvl="3" w:tplc="AE30D262" w:tentative="1">
      <w:start w:val="1"/>
      <w:numFmt w:val="bullet"/>
      <w:lvlText w:val="•"/>
      <w:lvlJc w:val="left"/>
      <w:pPr>
        <w:tabs>
          <w:tab w:val="num" w:pos="2880"/>
        </w:tabs>
        <w:ind w:left="2880" w:hanging="360"/>
      </w:pPr>
      <w:rPr>
        <w:rFonts w:ascii="Arial" w:hAnsi="Arial" w:hint="default"/>
      </w:rPr>
    </w:lvl>
    <w:lvl w:ilvl="4" w:tplc="AC4EC65A" w:tentative="1">
      <w:start w:val="1"/>
      <w:numFmt w:val="bullet"/>
      <w:lvlText w:val="•"/>
      <w:lvlJc w:val="left"/>
      <w:pPr>
        <w:tabs>
          <w:tab w:val="num" w:pos="3600"/>
        </w:tabs>
        <w:ind w:left="3600" w:hanging="360"/>
      </w:pPr>
      <w:rPr>
        <w:rFonts w:ascii="Arial" w:hAnsi="Arial" w:hint="default"/>
      </w:rPr>
    </w:lvl>
    <w:lvl w:ilvl="5" w:tplc="246E0154" w:tentative="1">
      <w:start w:val="1"/>
      <w:numFmt w:val="bullet"/>
      <w:lvlText w:val="•"/>
      <w:lvlJc w:val="left"/>
      <w:pPr>
        <w:tabs>
          <w:tab w:val="num" w:pos="4320"/>
        </w:tabs>
        <w:ind w:left="4320" w:hanging="360"/>
      </w:pPr>
      <w:rPr>
        <w:rFonts w:ascii="Arial" w:hAnsi="Arial" w:hint="default"/>
      </w:rPr>
    </w:lvl>
    <w:lvl w:ilvl="6" w:tplc="75247382" w:tentative="1">
      <w:start w:val="1"/>
      <w:numFmt w:val="bullet"/>
      <w:lvlText w:val="•"/>
      <w:lvlJc w:val="left"/>
      <w:pPr>
        <w:tabs>
          <w:tab w:val="num" w:pos="5040"/>
        </w:tabs>
        <w:ind w:left="5040" w:hanging="360"/>
      </w:pPr>
      <w:rPr>
        <w:rFonts w:ascii="Arial" w:hAnsi="Arial" w:hint="default"/>
      </w:rPr>
    </w:lvl>
    <w:lvl w:ilvl="7" w:tplc="D480F16A" w:tentative="1">
      <w:start w:val="1"/>
      <w:numFmt w:val="bullet"/>
      <w:lvlText w:val="•"/>
      <w:lvlJc w:val="left"/>
      <w:pPr>
        <w:tabs>
          <w:tab w:val="num" w:pos="5760"/>
        </w:tabs>
        <w:ind w:left="5760" w:hanging="360"/>
      </w:pPr>
      <w:rPr>
        <w:rFonts w:ascii="Arial" w:hAnsi="Arial" w:hint="default"/>
      </w:rPr>
    </w:lvl>
    <w:lvl w:ilvl="8" w:tplc="21B0C818" w:tentative="1">
      <w:start w:val="1"/>
      <w:numFmt w:val="bullet"/>
      <w:lvlText w:val="•"/>
      <w:lvlJc w:val="left"/>
      <w:pPr>
        <w:tabs>
          <w:tab w:val="num" w:pos="6480"/>
        </w:tabs>
        <w:ind w:left="6480" w:hanging="360"/>
      </w:pPr>
      <w:rPr>
        <w:rFonts w:ascii="Arial" w:hAnsi="Arial" w:hint="default"/>
      </w:rPr>
    </w:lvl>
  </w:abstractNum>
  <w:abstractNum w:abstractNumId="13">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14">
    <w:nsid w:val="3ACC542B"/>
    <w:multiLevelType w:val="hybridMultilevel"/>
    <w:tmpl w:val="94ECA366"/>
    <w:lvl w:ilvl="0" w:tplc="05D03BD0">
      <w:start w:val="1"/>
      <w:numFmt w:val="bullet"/>
      <w:lvlText w:val="•"/>
      <w:lvlJc w:val="left"/>
      <w:pPr>
        <w:tabs>
          <w:tab w:val="num" w:pos="720"/>
        </w:tabs>
        <w:ind w:left="720" w:hanging="360"/>
      </w:pPr>
      <w:rPr>
        <w:rFonts w:ascii="Arial" w:hAnsi="Arial" w:hint="default"/>
      </w:rPr>
    </w:lvl>
    <w:lvl w:ilvl="1" w:tplc="F0047D84">
      <w:numFmt w:val="bullet"/>
      <w:lvlText w:val="–"/>
      <w:lvlJc w:val="left"/>
      <w:pPr>
        <w:tabs>
          <w:tab w:val="num" w:pos="1440"/>
        </w:tabs>
        <w:ind w:left="1440" w:hanging="360"/>
      </w:pPr>
      <w:rPr>
        <w:rFonts w:ascii="Arial" w:hAnsi="Arial" w:hint="default"/>
      </w:rPr>
    </w:lvl>
    <w:lvl w:ilvl="2" w:tplc="D648159A">
      <w:numFmt w:val="bullet"/>
      <w:lvlText w:val="•"/>
      <w:lvlJc w:val="left"/>
      <w:pPr>
        <w:tabs>
          <w:tab w:val="num" w:pos="2160"/>
        </w:tabs>
        <w:ind w:left="2160" w:hanging="360"/>
      </w:pPr>
      <w:rPr>
        <w:rFonts w:ascii="Arial" w:hAnsi="Arial" w:hint="default"/>
      </w:rPr>
    </w:lvl>
    <w:lvl w:ilvl="3" w:tplc="09F0A552" w:tentative="1">
      <w:start w:val="1"/>
      <w:numFmt w:val="bullet"/>
      <w:lvlText w:val="•"/>
      <w:lvlJc w:val="left"/>
      <w:pPr>
        <w:tabs>
          <w:tab w:val="num" w:pos="2880"/>
        </w:tabs>
        <w:ind w:left="2880" w:hanging="360"/>
      </w:pPr>
      <w:rPr>
        <w:rFonts w:ascii="Arial" w:hAnsi="Arial" w:hint="default"/>
      </w:rPr>
    </w:lvl>
    <w:lvl w:ilvl="4" w:tplc="DAB4BA2E" w:tentative="1">
      <w:start w:val="1"/>
      <w:numFmt w:val="bullet"/>
      <w:lvlText w:val="•"/>
      <w:lvlJc w:val="left"/>
      <w:pPr>
        <w:tabs>
          <w:tab w:val="num" w:pos="3600"/>
        </w:tabs>
        <w:ind w:left="3600" w:hanging="360"/>
      </w:pPr>
      <w:rPr>
        <w:rFonts w:ascii="Arial" w:hAnsi="Arial" w:hint="default"/>
      </w:rPr>
    </w:lvl>
    <w:lvl w:ilvl="5" w:tplc="F88A5ED8" w:tentative="1">
      <w:start w:val="1"/>
      <w:numFmt w:val="bullet"/>
      <w:lvlText w:val="•"/>
      <w:lvlJc w:val="left"/>
      <w:pPr>
        <w:tabs>
          <w:tab w:val="num" w:pos="4320"/>
        </w:tabs>
        <w:ind w:left="4320" w:hanging="360"/>
      </w:pPr>
      <w:rPr>
        <w:rFonts w:ascii="Arial" w:hAnsi="Arial" w:hint="default"/>
      </w:rPr>
    </w:lvl>
    <w:lvl w:ilvl="6" w:tplc="1FFC5EB8" w:tentative="1">
      <w:start w:val="1"/>
      <w:numFmt w:val="bullet"/>
      <w:lvlText w:val="•"/>
      <w:lvlJc w:val="left"/>
      <w:pPr>
        <w:tabs>
          <w:tab w:val="num" w:pos="5040"/>
        </w:tabs>
        <w:ind w:left="5040" w:hanging="360"/>
      </w:pPr>
      <w:rPr>
        <w:rFonts w:ascii="Arial" w:hAnsi="Arial" w:hint="default"/>
      </w:rPr>
    </w:lvl>
    <w:lvl w:ilvl="7" w:tplc="4B183BCC" w:tentative="1">
      <w:start w:val="1"/>
      <w:numFmt w:val="bullet"/>
      <w:lvlText w:val="•"/>
      <w:lvlJc w:val="left"/>
      <w:pPr>
        <w:tabs>
          <w:tab w:val="num" w:pos="5760"/>
        </w:tabs>
        <w:ind w:left="5760" w:hanging="360"/>
      </w:pPr>
      <w:rPr>
        <w:rFonts w:ascii="Arial" w:hAnsi="Arial" w:hint="default"/>
      </w:rPr>
    </w:lvl>
    <w:lvl w:ilvl="8" w:tplc="6DF8348A" w:tentative="1">
      <w:start w:val="1"/>
      <w:numFmt w:val="bullet"/>
      <w:lvlText w:val="•"/>
      <w:lvlJc w:val="left"/>
      <w:pPr>
        <w:tabs>
          <w:tab w:val="num" w:pos="6480"/>
        </w:tabs>
        <w:ind w:left="6480" w:hanging="360"/>
      </w:pPr>
      <w:rPr>
        <w:rFonts w:ascii="Arial" w:hAnsi="Arial" w:hint="default"/>
      </w:rPr>
    </w:lvl>
  </w:abstractNum>
  <w:abstractNum w:abstractNumId="15">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D178C6"/>
    <w:multiLevelType w:val="hybridMultilevel"/>
    <w:tmpl w:val="3F54E2A4"/>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nsid w:val="3D221451"/>
    <w:multiLevelType w:val="hybridMultilevel"/>
    <w:tmpl w:val="2C809FFC"/>
    <w:lvl w:ilvl="0" w:tplc="FBD4BF0E">
      <w:start w:val="1"/>
      <w:numFmt w:val="bullet"/>
      <w:lvlText w:val="–"/>
      <w:lvlJc w:val="left"/>
      <w:pPr>
        <w:tabs>
          <w:tab w:val="num" w:pos="720"/>
        </w:tabs>
        <w:ind w:left="720" w:hanging="360"/>
      </w:pPr>
      <w:rPr>
        <w:rFonts w:ascii="Arial" w:hAnsi="Arial" w:hint="default"/>
      </w:rPr>
    </w:lvl>
    <w:lvl w:ilvl="1" w:tplc="2646D7FC">
      <w:start w:val="1"/>
      <w:numFmt w:val="bullet"/>
      <w:lvlText w:val="–"/>
      <w:lvlJc w:val="left"/>
      <w:pPr>
        <w:tabs>
          <w:tab w:val="num" w:pos="1440"/>
        </w:tabs>
        <w:ind w:left="1440" w:hanging="360"/>
      </w:pPr>
      <w:rPr>
        <w:rFonts w:ascii="Arial" w:hAnsi="Arial" w:hint="default"/>
      </w:rPr>
    </w:lvl>
    <w:lvl w:ilvl="2" w:tplc="69507C26" w:tentative="1">
      <w:start w:val="1"/>
      <w:numFmt w:val="bullet"/>
      <w:lvlText w:val="–"/>
      <w:lvlJc w:val="left"/>
      <w:pPr>
        <w:tabs>
          <w:tab w:val="num" w:pos="2160"/>
        </w:tabs>
        <w:ind w:left="2160" w:hanging="360"/>
      </w:pPr>
      <w:rPr>
        <w:rFonts w:ascii="Arial" w:hAnsi="Arial" w:hint="default"/>
      </w:rPr>
    </w:lvl>
    <w:lvl w:ilvl="3" w:tplc="3C34E428" w:tentative="1">
      <w:start w:val="1"/>
      <w:numFmt w:val="bullet"/>
      <w:lvlText w:val="–"/>
      <w:lvlJc w:val="left"/>
      <w:pPr>
        <w:tabs>
          <w:tab w:val="num" w:pos="2880"/>
        </w:tabs>
        <w:ind w:left="2880" w:hanging="360"/>
      </w:pPr>
      <w:rPr>
        <w:rFonts w:ascii="Arial" w:hAnsi="Arial" w:hint="default"/>
      </w:rPr>
    </w:lvl>
    <w:lvl w:ilvl="4" w:tplc="83D63FE6" w:tentative="1">
      <w:start w:val="1"/>
      <w:numFmt w:val="bullet"/>
      <w:lvlText w:val="–"/>
      <w:lvlJc w:val="left"/>
      <w:pPr>
        <w:tabs>
          <w:tab w:val="num" w:pos="3600"/>
        </w:tabs>
        <w:ind w:left="3600" w:hanging="360"/>
      </w:pPr>
      <w:rPr>
        <w:rFonts w:ascii="Arial" w:hAnsi="Arial" w:hint="default"/>
      </w:rPr>
    </w:lvl>
    <w:lvl w:ilvl="5" w:tplc="E5BA9F9A" w:tentative="1">
      <w:start w:val="1"/>
      <w:numFmt w:val="bullet"/>
      <w:lvlText w:val="–"/>
      <w:lvlJc w:val="left"/>
      <w:pPr>
        <w:tabs>
          <w:tab w:val="num" w:pos="4320"/>
        </w:tabs>
        <w:ind w:left="4320" w:hanging="360"/>
      </w:pPr>
      <w:rPr>
        <w:rFonts w:ascii="Arial" w:hAnsi="Arial" w:hint="default"/>
      </w:rPr>
    </w:lvl>
    <w:lvl w:ilvl="6" w:tplc="767A81C2" w:tentative="1">
      <w:start w:val="1"/>
      <w:numFmt w:val="bullet"/>
      <w:lvlText w:val="–"/>
      <w:lvlJc w:val="left"/>
      <w:pPr>
        <w:tabs>
          <w:tab w:val="num" w:pos="5040"/>
        </w:tabs>
        <w:ind w:left="5040" w:hanging="360"/>
      </w:pPr>
      <w:rPr>
        <w:rFonts w:ascii="Arial" w:hAnsi="Arial" w:hint="default"/>
      </w:rPr>
    </w:lvl>
    <w:lvl w:ilvl="7" w:tplc="82DE1CE6" w:tentative="1">
      <w:start w:val="1"/>
      <w:numFmt w:val="bullet"/>
      <w:lvlText w:val="–"/>
      <w:lvlJc w:val="left"/>
      <w:pPr>
        <w:tabs>
          <w:tab w:val="num" w:pos="5760"/>
        </w:tabs>
        <w:ind w:left="5760" w:hanging="360"/>
      </w:pPr>
      <w:rPr>
        <w:rFonts w:ascii="Arial" w:hAnsi="Arial" w:hint="default"/>
      </w:rPr>
    </w:lvl>
    <w:lvl w:ilvl="8" w:tplc="0C487786" w:tentative="1">
      <w:start w:val="1"/>
      <w:numFmt w:val="bullet"/>
      <w:lvlText w:val="–"/>
      <w:lvlJc w:val="left"/>
      <w:pPr>
        <w:tabs>
          <w:tab w:val="num" w:pos="6480"/>
        </w:tabs>
        <w:ind w:left="6480" w:hanging="360"/>
      </w:pPr>
      <w:rPr>
        <w:rFonts w:ascii="Arial" w:hAnsi="Arial" w:hint="default"/>
      </w:rPr>
    </w:lvl>
  </w:abstractNum>
  <w:abstractNum w:abstractNumId="18">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9">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nsid w:val="4ACA5C14"/>
    <w:multiLevelType w:val="hybridMultilevel"/>
    <w:tmpl w:val="5DC6DB3A"/>
    <w:lvl w:ilvl="0" w:tplc="C89817FA">
      <w:start w:val="1"/>
      <w:numFmt w:val="bullet"/>
      <w:lvlText w:val="-"/>
      <w:lvlJc w:val="left"/>
      <w:pPr>
        <w:tabs>
          <w:tab w:val="num" w:pos="360"/>
        </w:tabs>
        <w:ind w:left="360" w:hanging="360"/>
      </w:pPr>
      <w:rPr>
        <w:rFonts w:ascii="Calibri" w:hAnsi="Calibri"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21">
    <w:nsid w:val="4AEC784C"/>
    <w:multiLevelType w:val="hybridMultilevel"/>
    <w:tmpl w:val="82BE1CA6"/>
    <w:lvl w:ilvl="0" w:tplc="62BAD1EE">
      <w:start w:val="1"/>
      <w:numFmt w:val="bullet"/>
      <w:lvlText w:val="•"/>
      <w:lvlJc w:val="left"/>
      <w:pPr>
        <w:tabs>
          <w:tab w:val="num" w:pos="720"/>
        </w:tabs>
        <w:ind w:left="720" w:hanging="360"/>
      </w:pPr>
      <w:rPr>
        <w:rFonts w:ascii="Arial" w:hAnsi="Arial" w:hint="default"/>
      </w:rPr>
    </w:lvl>
    <w:lvl w:ilvl="1" w:tplc="42843102">
      <w:numFmt w:val="bullet"/>
      <w:lvlText w:val="•"/>
      <w:lvlJc w:val="left"/>
      <w:pPr>
        <w:tabs>
          <w:tab w:val="num" w:pos="1440"/>
        </w:tabs>
        <w:ind w:left="1440" w:hanging="360"/>
      </w:pPr>
      <w:rPr>
        <w:rFonts w:ascii="Arial" w:hAnsi="Arial" w:hint="default"/>
      </w:rPr>
    </w:lvl>
    <w:lvl w:ilvl="2" w:tplc="A0E4E362" w:tentative="1">
      <w:start w:val="1"/>
      <w:numFmt w:val="bullet"/>
      <w:lvlText w:val="•"/>
      <w:lvlJc w:val="left"/>
      <w:pPr>
        <w:tabs>
          <w:tab w:val="num" w:pos="2160"/>
        </w:tabs>
        <w:ind w:left="2160" w:hanging="360"/>
      </w:pPr>
      <w:rPr>
        <w:rFonts w:ascii="Arial" w:hAnsi="Arial" w:hint="default"/>
      </w:rPr>
    </w:lvl>
    <w:lvl w:ilvl="3" w:tplc="B0C05D52" w:tentative="1">
      <w:start w:val="1"/>
      <w:numFmt w:val="bullet"/>
      <w:lvlText w:val="•"/>
      <w:lvlJc w:val="left"/>
      <w:pPr>
        <w:tabs>
          <w:tab w:val="num" w:pos="2880"/>
        </w:tabs>
        <w:ind w:left="2880" w:hanging="360"/>
      </w:pPr>
      <w:rPr>
        <w:rFonts w:ascii="Arial" w:hAnsi="Arial" w:hint="default"/>
      </w:rPr>
    </w:lvl>
    <w:lvl w:ilvl="4" w:tplc="A33CA27A" w:tentative="1">
      <w:start w:val="1"/>
      <w:numFmt w:val="bullet"/>
      <w:lvlText w:val="•"/>
      <w:lvlJc w:val="left"/>
      <w:pPr>
        <w:tabs>
          <w:tab w:val="num" w:pos="3600"/>
        </w:tabs>
        <w:ind w:left="3600" w:hanging="360"/>
      </w:pPr>
      <w:rPr>
        <w:rFonts w:ascii="Arial" w:hAnsi="Arial" w:hint="default"/>
      </w:rPr>
    </w:lvl>
    <w:lvl w:ilvl="5" w:tplc="AB184F6E" w:tentative="1">
      <w:start w:val="1"/>
      <w:numFmt w:val="bullet"/>
      <w:lvlText w:val="•"/>
      <w:lvlJc w:val="left"/>
      <w:pPr>
        <w:tabs>
          <w:tab w:val="num" w:pos="4320"/>
        </w:tabs>
        <w:ind w:left="4320" w:hanging="360"/>
      </w:pPr>
      <w:rPr>
        <w:rFonts w:ascii="Arial" w:hAnsi="Arial" w:hint="default"/>
      </w:rPr>
    </w:lvl>
    <w:lvl w:ilvl="6" w:tplc="A32A356E" w:tentative="1">
      <w:start w:val="1"/>
      <w:numFmt w:val="bullet"/>
      <w:lvlText w:val="•"/>
      <w:lvlJc w:val="left"/>
      <w:pPr>
        <w:tabs>
          <w:tab w:val="num" w:pos="5040"/>
        </w:tabs>
        <w:ind w:left="5040" w:hanging="360"/>
      </w:pPr>
      <w:rPr>
        <w:rFonts w:ascii="Arial" w:hAnsi="Arial" w:hint="default"/>
      </w:rPr>
    </w:lvl>
    <w:lvl w:ilvl="7" w:tplc="1876EE78" w:tentative="1">
      <w:start w:val="1"/>
      <w:numFmt w:val="bullet"/>
      <w:lvlText w:val="•"/>
      <w:lvlJc w:val="left"/>
      <w:pPr>
        <w:tabs>
          <w:tab w:val="num" w:pos="5760"/>
        </w:tabs>
        <w:ind w:left="5760" w:hanging="360"/>
      </w:pPr>
      <w:rPr>
        <w:rFonts w:ascii="Arial" w:hAnsi="Arial" w:hint="default"/>
      </w:rPr>
    </w:lvl>
    <w:lvl w:ilvl="8" w:tplc="32ECDC58" w:tentative="1">
      <w:start w:val="1"/>
      <w:numFmt w:val="bullet"/>
      <w:lvlText w:val="•"/>
      <w:lvlJc w:val="left"/>
      <w:pPr>
        <w:tabs>
          <w:tab w:val="num" w:pos="6480"/>
        </w:tabs>
        <w:ind w:left="6480" w:hanging="360"/>
      </w:pPr>
      <w:rPr>
        <w:rFonts w:ascii="Arial" w:hAnsi="Arial" w:hint="default"/>
      </w:rPr>
    </w:lvl>
  </w:abstractNum>
  <w:abstractNum w:abstractNumId="22">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4">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nsid w:val="55A85962"/>
    <w:multiLevelType w:val="hybridMultilevel"/>
    <w:tmpl w:val="B75CCF4A"/>
    <w:lvl w:ilvl="0" w:tplc="C89817FA">
      <w:start w:val="1"/>
      <w:numFmt w:val="bullet"/>
      <w:lvlText w:val="-"/>
      <w:lvlJc w:val="left"/>
      <w:pPr>
        <w:tabs>
          <w:tab w:val="num" w:pos="360"/>
        </w:tabs>
        <w:ind w:left="360" w:hanging="360"/>
      </w:pPr>
      <w:rPr>
        <w:rFonts w:ascii="Calibri" w:hAnsi="Calibri" w:hint="default"/>
      </w:rPr>
    </w:lvl>
    <w:lvl w:ilvl="1" w:tplc="7742BC00">
      <w:numFmt w:val="bullet"/>
      <w:lvlText w:val="–"/>
      <w:lvlJc w:val="left"/>
      <w:pPr>
        <w:tabs>
          <w:tab w:val="num" w:pos="1080"/>
        </w:tabs>
        <w:ind w:left="1080" w:hanging="360"/>
      </w:pPr>
      <w:rPr>
        <w:rFonts w:ascii="Arial" w:hAnsi="Arial" w:hint="default"/>
      </w:rPr>
    </w:lvl>
    <w:lvl w:ilvl="2" w:tplc="F38E583C">
      <w:numFmt w:val="bullet"/>
      <w:lvlText w:val="•"/>
      <w:lvlJc w:val="left"/>
      <w:pPr>
        <w:tabs>
          <w:tab w:val="num" w:pos="1800"/>
        </w:tabs>
        <w:ind w:left="1800" w:hanging="360"/>
      </w:pPr>
      <w:rPr>
        <w:rFonts w:ascii="Arial" w:hAnsi="Arial" w:hint="default"/>
      </w:rPr>
    </w:lvl>
    <w:lvl w:ilvl="3" w:tplc="5CF82B0C" w:tentative="1">
      <w:start w:val="1"/>
      <w:numFmt w:val="bullet"/>
      <w:lvlText w:val="•"/>
      <w:lvlJc w:val="left"/>
      <w:pPr>
        <w:tabs>
          <w:tab w:val="num" w:pos="2520"/>
        </w:tabs>
        <w:ind w:left="2520" w:hanging="360"/>
      </w:pPr>
      <w:rPr>
        <w:rFonts w:ascii="Arial" w:hAnsi="Arial" w:hint="default"/>
      </w:rPr>
    </w:lvl>
    <w:lvl w:ilvl="4" w:tplc="C8027C42" w:tentative="1">
      <w:start w:val="1"/>
      <w:numFmt w:val="bullet"/>
      <w:lvlText w:val="•"/>
      <w:lvlJc w:val="left"/>
      <w:pPr>
        <w:tabs>
          <w:tab w:val="num" w:pos="3240"/>
        </w:tabs>
        <w:ind w:left="3240" w:hanging="360"/>
      </w:pPr>
      <w:rPr>
        <w:rFonts w:ascii="Arial" w:hAnsi="Arial" w:hint="default"/>
      </w:rPr>
    </w:lvl>
    <w:lvl w:ilvl="5" w:tplc="96DACAD4" w:tentative="1">
      <w:start w:val="1"/>
      <w:numFmt w:val="bullet"/>
      <w:lvlText w:val="•"/>
      <w:lvlJc w:val="left"/>
      <w:pPr>
        <w:tabs>
          <w:tab w:val="num" w:pos="3960"/>
        </w:tabs>
        <w:ind w:left="3960" w:hanging="360"/>
      </w:pPr>
      <w:rPr>
        <w:rFonts w:ascii="Arial" w:hAnsi="Arial" w:hint="default"/>
      </w:rPr>
    </w:lvl>
    <w:lvl w:ilvl="6" w:tplc="A61ADC58" w:tentative="1">
      <w:start w:val="1"/>
      <w:numFmt w:val="bullet"/>
      <w:lvlText w:val="•"/>
      <w:lvlJc w:val="left"/>
      <w:pPr>
        <w:tabs>
          <w:tab w:val="num" w:pos="4680"/>
        </w:tabs>
        <w:ind w:left="4680" w:hanging="360"/>
      </w:pPr>
      <w:rPr>
        <w:rFonts w:ascii="Arial" w:hAnsi="Arial" w:hint="default"/>
      </w:rPr>
    </w:lvl>
    <w:lvl w:ilvl="7" w:tplc="A14091CE" w:tentative="1">
      <w:start w:val="1"/>
      <w:numFmt w:val="bullet"/>
      <w:lvlText w:val="•"/>
      <w:lvlJc w:val="left"/>
      <w:pPr>
        <w:tabs>
          <w:tab w:val="num" w:pos="5400"/>
        </w:tabs>
        <w:ind w:left="5400" w:hanging="360"/>
      </w:pPr>
      <w:rPr>
        <w:rFonts w:ascii="Arial" w:hAnsi="Arial" w:hint="default"/>
      </w:rPr>
    </w:lvl>
    <w:lvl w:ilvl="8" w:tplc="11F8A8C2" w:tentative="1">
      <w:start w:val="1"/>
      <w:numFmt w:val="bullet"/>
      <w:lvlText w:val="•"/>
      <w:lvlJc w:val="left"/>
      <w:pPr>
        <w:tabs>
          <w:tab w:val="num" w:pos="6120"/>
        </w:tabs>
        <w:ind w:left="6120" w:hanging="360"/>
      </w:pPr>
      <w:rPr>
        <w:rFonts w:ascii="Arial" w:hAnsi="Arial" w:hint="default"/>
      </w:rPr>
    </w:lvl>
  </w:abstractNum>
  <w:abstractNum w:abstractNumId="26">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7">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28">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29">
    <w:nsid w:val="5A455C25"/>
    <w:multiLevelType w:val="hybridMultilevel"/>
    <w:tmpl w:val="85ACB0CA"/>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nsid w:val="5EED7427"/>
    <w:multiLevelType w:val="hybridMultilevel"/>
    <w:tmpl w:val="879A8B28"/>
    <w:lvl w:ilvl="0" w:tplc="12802700">
      <w:start w:val="1"/>
      <w:numFmt w:val="bullet"/>
      <w:lvlText w:val="•"/>
      <w:lvlJc w:val="left"/>
      <w:pPr>
        <w:tabs>
          <w:tab w:val="num" w:pos="720"/>
        </w:tabs>
        <w:ind w:left="720" w:hanging="360"/>
      </w:pPr>
      <w:rPr>
        <w:rFonts w:ascii="Arial" w:hAnsi="Arial" w:hint="default"/>
      </w:rPr>
    </w:lvl>
    <w:lvl w:ilvl="1" w:tplc="976A27D8" w:tentative="1">
      <w:start w:val="1"/>
      <w:numFmt w:val="bullet"/>
      <w:lvlText w:val="•"/>
      <w:lvlJc w:val="left"/>
      <w:pPr>
        <w:tabs>
          <w:tab w:val="num" w:pos="1440"/>
        </w:tabs>
        <w:ind w:left="1440" w:hanging="360"/>
      </w:pPr>
      <w:rPr>
        <w:rFonts w:ascii="Arial" w:hAnsi="Arial" w:hint="default"/>
      </w:rPr>
    </w:lvl>
    <w:lvl w:ilvl="2" w:tplc="CE66B6EE" w:tentative="1">
      <w:start w:val="1"/>
      <w:numFmt w:val="bullet"/>
      <w:lvlText w:val="•"/>
      <w:lvlJc w:val="left"/>
      <w:pPr>
        <w:tabs>
          <w:tab w:val="num" w:pos="2160"/>
        </w:tabs>
        <w:ind w:left="2160" w:hanging="360"/>
      </w:pPr>
      <w:rPr>
        <w:rFonts w:ascii="Arial" w:hAnsi="Arial" w:hint="default"/>
      </w:rPr>
    </w:lvl>
    <w:lvl w:ilvl="3" w:tplc="52E45B9A" w:tentative="1">
      <w:start w:val="1"/>
      <w:numFmt w:val="bullet"/>
      <w:lvlText w:val="•"/>
      <w:lvlJc w:val="left"/>
      <w:pPr>
        <w:tabs>
          <w:tab w:val="num" w:pos="2880"/>
        </w:tabs>
        <w:ind w:left="2880" w:hanging="360"/>
      </w:pPr>
      <w:rPr>
        <w:rFonts w:ascii="Arial" w:hAnsi="Arial" w:hint="default"/>
      </w:rPr>
    </w:lvl>
    <w:lvl w:ilvl="4" w:tplc="7F5C8642" w:tentative="1">
      <w:start w:val="1"/>
      <w:numFmt w:val="bullet"/>
      <w:lvlText w:val="•"/>
      <w:lvlJc w:val="left"/>
      <w:pPr>
        <w:tabs>
          <w:tab w:val="num" w:pos="3600"/>
        </w:tabs>
        <w:ind w:left="3600" w:hanging="360"/>
      </w:pPr>
      <w:rPr>
        <w:rFonts w:ascii="Arial" w:hAnsi="Arial" w:hint="default"/>
      </w:rPr>
    </w:lvl>
    <w:lvl w:ilvl="5" w:tplc="25268F98" w:tentative="1">
      <w:start w:val="1"/>
      <w:numFmt w:val="bullet"/>
      <w:lvlText w:val="•"/>
      <w:lvlJc w:val="left"/>
      <w:pPr>
        <w:tabs>
          <w:tab w:val="num" w:pos="4320"/>
        </w:tabs>
        <w:ind w:left="4320" w:hanging="360"/>
      </w:pPr>
      <w:rPr>
        <w:rFonts w:ascii="Arial" w:hAnsi="Arial" w:hint="default"/>
      </w:rPr>
    </w:lvl>
    <w:lvl w:ilvl="6" w:tplc="6180F5F2" w:tentative="1">
      <w:start w:val="1"/>
      <w:numFmt w:val="bullet"/>
      <w:lvlText w:val="•"/>
      <w:lvlJc w:val="left"/>
      <w:pPr>
        <w:tabs>
          <w:tab w:val="num" w:pos="5040"/>
        </w:tabs>
        <w:ind w:left="5040" w:hanging="360"/>
      </w:pPr>
      <w:rPr>
        <w:rFonts w:ascii="Arial" w:hAnsi="Arial" w:hint="default"/>
      </w:rPr>
    </w:lvl>
    <w:lvl w:ilvl="7" w:tplc="08A86488" w:tentative="1">
      <w:start w:val="1"/>
      <w:numFmt w:val="bullet"/>
      <w:lvlText w:val="•"/>
      <w:lvlJc w:val="left"/>
      <w:pPr>
        <w:tabs>
          <w:tab w:val="num" w:pos="5760"/>
        </w:tabs>
        <w:ind w:left="5760" w:hanging="360"/>
      </w:pPr>
      <w:rPr>
        <w:rFonts w:ascii="Arial" w:hAnsi="Arial" w:hint="default"/>
      </w:rPr>
    </w:lvl>
    <w:lvl w:ilvl="8" w:tplc="41887EAE" w:tentative="1">
      <w:start w:val="1"/>
      <w:numFmt w:val="bullet"/>
      <w:lvlText w:val="•"/>
      <w:lvlJc w:val="left"/>
      <w:pPr>
        <w:tabs>
          <w:tab w:val="num" w:pos="6480"/>
        </w:tabs>
        <w:ind w:left="6480" w:hanging="360"/>
      </w:pPr>
      <w:rPr>
        <w:rFonts w:ascii="Arial" w:hAnsi="Arial" w:hint="default"/>
      </w:rPr>
    </w:lvl>
  </w:abstractNum>
  <w:abstractNum w:abstractNumId="31">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32">
    <w:nsid w:val="698F5E70"/>
    <w:multiLevelType w:val="hybridMultilevel"/>
    <w:tmpl w:val="838AB4C4"/>
    <w:lvl w:ilvl="0" w:tplc="C89817FA">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6A1D1BE7"/>
    <w:multiLevelType w:val="hybridMultilevel"/>
    <w:tmpl w:val="23A6EAA8"/>
    <w:lvl w:ilvl="0" w:tplc="D00AABDE">
      <w:start w:val="1"/>
      <w:numFmt w:val="bullet"/>
      <w:lvlText w:val=""/>
      <w:lvlJc w:val="left"/>
      <w:pPr>
        <w:tabs>
          <w:tab w:val="num" w:pos="720"/>
        </w:tabs>
        <w:ind w:left="720" w:hanging="360"/>
      </w:pPr>
      <w:rPr>
        <w:rFonts w:ascii="Wingdings" w:hAnsi="Wingdings" w:hint="default"/>
      </w:rPr>
    </w:lvl>
    <w:lvl w:ilvl="1" w:tplc="19E4B2CC">
      <w:numFmt w:val="bullet"/>
      <w:lvlText w:val="•"/>
      <w:lvlJc w:val="left"/>
      <w:pPr>
        <w:tabs>
          <w:tab w:val="num" w:pos="1440"/>
        </w:tabs>
        <w:ind w:left="1440" w:hanging="360"/>
      </w:pPr>
      <w:rPr>
        <w:rFonts w:ascii="Arial" w:hAnsi="Arial" w:hint="default"/>
      </w:rPr>
    </w:lvl>
    <w:lvl w:ilvl="2" w:tplc="C616CFB6" w:tentative="1">
      <w:start w:val="1"/>
      <w:numFmt w:val="bullet"/>
      <w:lvlText w:val=""/>
      <w:lvlJc w:val="left"/>
      <w:pPr>
        <w:tabs>
          <w:tab w:val="num" w:pos="2160"/>
        </w:tabs>
        <w:ind w:left="2160" w:hanging="360"/>
      </w:pPr>
      <w:rPr>
        <w:rFonts w:ascii="Wingdings" w:hAnsi="Wingdings" w:hint="default"/>
      </w:rPr>
    </w:lvl>
    <w:lvl w:ilvl="3" w:tplc="263666DA" w:tentative="1">
      <w:start w:val="1"/>
      <w:numFmt w:val="bullet"/>
      <w:lvlText w:val=""/>
      <w:lvlJc w:val="left"/>
      <w:pPr>
        <w:tabs>
          <w:tab w:val="num" w:pos="2880"/>
        </w:tabs>
        <w:ind w:left="2880" w:hanging="360"/>
      </w:pPr>
      <w:rPr>
        <w:rFonts w:ascii="Wingdings" w:hAnsi="Wingdings" w:hint="default"/>
      </w:rPr>
    </w:lvl>
    <w:lvl w:ilvl="4" w:tplc="0EFC2310" w:tentative="1">
      <w:start w:val="1"/>
      <w:numFmt w:val="bullet"/>
      <w:lvlText w:val=""/>
      <w:lvlJc w:val="left"/>
      <w:pPr>
        <w:tabs>
          <w:tab w:val="num" w:pos="3600"/>
        </w:tabs>
        <w:ind w:left="3600" w:hanging="360"/>
      </w:pPr>
      <w:rPr>
        <w:rFonts w:ascii="Wingdings" w:hAnsi="Wingdings" w:hint="default"/>
      </w:rPr>
    </w:lvl>
    <w:lvl w:ilvl="5" w:tplc="72AEF0AC" w:tentative="1">
      <w:start w:val="1"/>
      <w:numFmt w:val="bullet"/>
      <w:lvlText w:val=""/>
      <w:lvlJc w:val="left"/>
      <w:pPr>
        <w:tabs>
          <w:tab w:val="num" w:pos="4320"/>
        </w:tabs>
        <w:ind w:left="4320" w:hanging="360"/>
      </w:pPr>
      <w:rPr>
        <w:rFonts w:ascii="Wingdings" w:hAnsi="Wingdings" w:hint="default"/>
      </w:rPr>
    </w:lvl>
    <w:lvl w:ilvl="6" w:tplc="7646CA24" w:tentative="1">
      <w:start w:val="1"/>
      <w:numFmt w:val="bullet"/>
      <w:lvlText w:val=""/>
      <w:lvlJc w:val="left"/>
      <w:pPr>
        <w:tabs>
          <w:tab w:val="num" w:pos="5040"/>
        </w:tabs>
        <w:ind w:left="5040" w:hanging="360"/>
      </w:pPr>
      <w:rPr>
        <w:rFonts w:ascii="Wingdings" w:hAnsi="Wingdings" w:hint="default"/>
      </w:rPr>
    </w:lvl>
    <w:lvl w:ilvl="7" w:tplc="539A9F96" w:tentative="1">
      <w:start w:val="1"/>
      <w:numFmt w:val="bullet"/>
      <w:lvlText w:val=""/>
      <w:lvlJc w:val="left"/>
      <w:pPr>
        <w:tabs>
          <w:tab w:val="num" w:pos="5760"/>
        </w:tabs>
        <w:ind w:left="5760" w:hanging="360"/>
      </w:pPr>
      <w:rPr>
        <w:rFonts w:ascii="Wingdings" w:hAnsi="Wingdings" w:hint="default"/>
      </w:rPr>
    </w:lvl>
    <w:lvl w:ilvl="8" w:tplc="ABA67670" w:tentative="1">
      <w:start w:val="1"/>
      <w:numFmt w:val="bullet"/>
      <w:lvlText w:val=""/>
      <w:lvlJc w:val="left"/>
      <w:pPr>
        <w:tabs>
          <w:tab w:val="num" w:pos="6480"/>
        </w:tabs>
        <w:ind w:left="6480" w:hanging="360"/>
      </w:pPr>
      <w:rPr>
        <w:rFonts w:ascii="Wingdings" w:hAnsi="Wingdings" w:hint="default"/>
      </w:rPr>
    </w:lvl>
  </w:abstractNum>
  <w:abstractNum w:abstractNumId="34">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35">
    <w:nsid w:val="6EAE46D5"/>
    <w:multiLevelType w:val="hybridMultilevel"/>
    <w:tmpl w:val="51BE47D8"/>
    <w:lvl w:ilvl="0" w:tplc="90D6E178">
      <w:start w:val="1"/>
      <w:numFmt w:val="decimal"/>
      <w:lvlText w:val="%1."/>
      <w:lvlJc w:val="left"/>
      <w:pPr>
        <w:tabs>
          <w:tab w:val="num" w:pos="720"/>
        </w:tabs>
        <w:ind w:left="720" w:hanging="360"/>
      </w:pPr>
    </w:lvl>
    <w:lvl w:ilvl="1" w:tplc="418E5B6E" w:tentative="1">
      <w:start w:val="1"/>
      <w:numFmt w:val="decimal"/>
      <w:lvlText w:val="%2."/>
      <w:lvlJc w:val="left"/>
      <w:pPr>
        <w:tabs>
          <w:tab w:val="num" w:pos="1440"/>
        </w:tabs>
        <w:ind w:left="1440" w:hanging="360"/>
      </w:pPr>
    </w:lvl>
    <w:lvl w:ilvl="2" w:tplc="20FCCA1E" w:tentative="1">
      <w:start w:val="1"/>
      <w:numFmt w:val="decimal"/>
      <w:lvlText w:val="%3."/>
      <w:lvlJc w:val="left"/>
      <w:pPr>
        <w:tabs>
          <w:tab w:val="num" w:pos="2160"/>
        </w:tabs>
        <w:ind w:left="2160" w:hanging="360"/>
      </w:pPr>
    </w:lvl>
    <w:lvl w:ilvl="3" w:tplc="5A46C74C" w:tentative="1">
      <w:start w:val="1"/>
      <w:numFmt w:val="decimal"/>
      <w:lvlText w:val="%4."/>
      <w:lvlJc w:val="left"/>
      <w:pPr>
        <w:tabs>
          <w:tab w:val="num" w:pos="2880"/>
        </w:tabs>
        <w:ind w:left="2880" w:hanging="360"/>
      </w:pPr>
    </w:lvl>
    <w:lvl w:ilvl="4" w:tplc="6A6AC0F0" w:tentative="1">
      <w:start w:val="1"/>
      <w:numFmt w:val="decimal"/>
      <w:lvlText w:val="%5."/>
      <w:lvlJc w:val="left"/>
      <w:pPr>
        <w:tabs>
          <w:tab w:val="num" w:pos="3600"/>
        </w:tabs>
        <w:ind w:left="3600" w:hanging="360"/>
      </w:pPr>
    </w:lvl>
    <w:lvl w:ilvl="5" w:tplc="6F127222" w:tentative="1">
      <w:start w:val="1"/>
      <w:numFmt w:val="decimal"/>
      <w:lvlText w:val="%6."/>
      <w:lvlJc w:val="left"/>
      <w:pPr>
        <w:tabs>
          <w:tab w:val="num" w:pos="4320"/>
        </w:tabs>
        <w:ind w:left="4320" w:hanging="360"/>
      </w:pPr>
    </w:lvl>
    <w:lvl w:ilvl="6" w:tplc="E0F0F784" w:tentative="1">
      <w:start w:val="1"/>
      <w:numFmt w:val="decimal"/>
      <w:lvlText w:val="%7."/>
      <w:lvlJc w:val="left"/>
      <w:pPr>
        <w:tabs>
          <w:tab w:val="num" w:pos="5040"/>
        </w:tabs>
        <w:ind w:left="5040" w:hanging="360"/>
      </w:pPr>
    </w:lvl>
    <w:lvl w:ilvl="7" w:tplc="18386E5E" w:tentative="1">
      <w:start w:val="1"/>
      <w:numFmt w:val="decimal"/>
      <w:lvlText w:val="%8."/>
      <w:lvlJc w:val="left"/>
      <w:pPr>
        <w:tabs>
          <w:tab w:val="num" w:pos="5760"/>
        </w:tabs>
        <w:ind w:left="5760" w:hanging="360"/>
      </w:pPr>
    </w:lvl>
    <w:lvl w:ilvl="8" w:tplc="AC941A74" w:tentative="1">
      <w:start w:val="1"/>
      <w:numFmt w:val="decimal"/>
      <w:lvlText w:val="%9."/>
      <w:lvlJc w:val="left"/>
      <w:pPr>
        <w:tabs>
          <w:tab w:val="num" w:pos="6480"/>
        </w:tabs>
        <w:ind w:left="6480" w:hanging="360"/>
      </w:pPr>
    </w:lvl>
  </w:abstractNum>
  <w:abstractNum w:abstractNumId="36">
    <w:nsid w:val="70E712F0"/>
    <w:multiLevelType w:val="hybridMultilevel"/>
    <w:tmpl w:val="86D049C0"/>
    <w:lvl w:ilvl="0" w:tplc="E0D298C4">
      <w:start w:val="1"/>
      <w:numFmt w:val="bullet"/>
      <w:lvlText w:val="•"/>
      <w:lvlJc w:val="left"/>
      <w:pPr>
        <w:tabs>
          <w:tab w:val="num" w:pos="720"/>
        </w:tabs>
        <w:ind w:left="720" w:hanging="360"/>
      </w:pPr>
      <w:rPr>
        <w:rFonts w:ascii="Arial" w:hAnsi="Arial" w:hint="default"/>
      </w:rPr>
    </w:lvl>
    <w:lvl w:ilvl="1" w:tplc="FD22B0E0">
      <w:start w:val="1"/>
      <w:numFmt w:val="bullet"/>
      <w:lvlText w:val="•"/>
      <w:lvlJc w:val="left"/>
      <w:pPr>
        <w:tabs>
          <w:tab w:val="num" w:pos="1440"/>
        </w:tabs>
        <w:ind w:left="1440" w:hanging="360"/>
      </w:pPr>
      <w:rPr>
        <w:rFonts w:ascii="Arial" w:hAnsi="Arial" w:hint="default"/>
      </w:rPr>
    </w:lvl>
    <w:lvl w:ilvl="2" w:tplc="1E200EDC" w:tentative="1">
      <w:start w:val="1"/>
      <w:numFmt w:val="bullet"/>
      <w:lvlText w:val="•"/>
      <w:lvlJc w:val="left"/>
      <w:pPr>
        <w:tabs>
          <w:tab w:val="num" w:pos="2160"/>
        </w:tabs>
        <w:ind w:left="2160" w:hanging="360"/>
      </w:pPr>
      <w:rPr>
        <w:rFonts w:ascii="Arial" w:hAnsi="Arial" w:hint="default"/>
      </w:rPr>
    </w:lvl>
    <w:lvl w:ilvl="3" w:tplc="612E83A4" w:tentative="1">
      <w:start w:val="1"/>
      <w:numFmt w:val="bullet"/>
      <w:lvlText w:val="•"/>
      <w:lvlJc w:val="left"/>
      <w:pPr>
        <w:tabs>
          <w:tab w:val="num" w:pos="2880"/>
        </w:tabs>
        <w:ind w:left="2880" w:hanging="360"/>
      </w:pPr>
      <w:rPr>
        <w:rFonts w:ascii="Arial" w:hAnsi="Arial" w:hint="default"/>
      </w:rPr>
    </w:lvl>
    <w:lvl w:ilvl="4" w:tplc="D0DC14C2" w:tentative="1">
      <w:start w:val="1"/>
      <w:numFmt w:val="bullet"/>
      <w:lvlText w:val="•"/>
      <w:lvlJc w:val="left"/>
      <w:pPr>
        <w:tabs>
          <w:tab w:val="num" w:pos="3600"/>
        </w:tabs>
        <w:ind w:left="3600" w:hanging="360"/>
      </w:pPr>
      <w:rPr>
        <w:rFonts w:ascii="Arial" w:hAnsi="Arial" w:hint="default"/>
      </w:rPr>
    </w:lvl>
    <w:lvl w:ilvl="5" w:tplc="93DCE768" w:tentative="1">
      <w:start w:val="1"/>
      <w:numFmt w:val="bullet"/>
      <w:lvlText w:val="•"/>
      <w:lvlJc w:val="left"/>
      <w:pPr>
        <w:tabs>
          <w:tab w:val="num" w:pos="4320"/>
        </w:tabs>
        <w:ind w:left="4320" w:hanging="360"/>
      </w:pPr>
      <w:rPr>
        <w:rFonts w:ascii="Arial" w:hAnsi="Arial" w:hint="default"/>
      </w:rPr>
    </w:lvl>
    <w:lvl w:ilvl="6" w:tplc="4740EE3C" w:tentative="1">
      <w:start w:val="1"/>
      <w:numFmt w:val="bullet"/>
      <w:lvlText w:val="•"/>
      <w:lvlJc w:val="left"/>
      <w:pPr>
        <w:tabs>
          <w:tab w:val="num" w:pos="5040"/>
        </w:tabs>
        <w:ind w:left="5040" w:hanging="360"/>
      </w:pPr>
      <w:rPr>
        <w:rFonts w:ascii="Arial" w:hAnsi="Arial" w:hint="default"/>
      </w:rPr>
    </w:lvl>
    <w:lvl w:ilvl="7" w:tplc="1E060C90" w:tentative="1">
      <w:start w:val="1"/>
      <w:numFmt w:val="bullet"/>
      <w:lvlText w:val="•"/>
      <w:lvlJc w:val="left"/>
      <w:pPr>
        <w:tabs>
          <w:tab w:val="num" w:pos="5760"/>
        </w:tabs>
        <w:ind w:left="5760" w:hanging="360"/>
      </w:pPr>
      <w:rPr>
        <w:rFonts w:ascii="Arial" w:hAnsi="Arial" w:hint="default"/>
      </w:rPr>
    </w:lvl>
    <w:lvl w:ilvl="8" w:tplc="64C2005A" w:tentative="1">
      <w:start w:val="1"/>
      <w:numFmt w:val="bullet"/>
      <w:lvlText w:val="•"/>
      <w:lvlJc w:val="left"/>
      <w:pPr>
        <w:tabs>
          <w:tab w:val="num" w:pos="6480"/>
        </w:tabs>
        <w:ind w:left="6480" w:hanging="360"/>
      </w:pPr>
      <w:rPr>
        <w:rFonts w:ascii="Arial" w:hAnsi="Arial" w:hint="default"/>
      </w:rPr>
    </w:lvl>
  </w:abstractNum>
  <w:abstractNum w:abstractNumId="37">
    <w:nsid w:val="70ED16E8"/>
    <w:multiLevelType w:val="hybridMultilevel"/>
    <w:tmpl w:val="E344241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nsid w:val="737B1900"/>
    <w:multiLevelType w:val="hybridMultilevel"/>
    <w:tmpl w:val="9A38FB9A"/>
    <w:lvl w:ilvl="0" w:tplc="3940C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174F78"/>
    <w:multiLevelType w:val="hybridMultilevel"/>
    <w:tmpl w:val="D75A3982"/>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6C00FC"/>
    <w:multiLevelType w:val="hybridMultilevel"/>
    <w:tmpl w:val="05C48A96"/>
    <w:lvl w:ilvl="0" w:tplc="347E39E0">
      <w:start w:val="1"/>
      <w:numFmt w:val="bullet"/>
      <w:lvlText w:val="•"/>
      <w:lvlJc w:val="left"/>
      <w:pPr>
        <w:tabs>
          <w:tab w:val="num" w:pos="720"/>
        </w:tabs>
        <w:ind w:left="720" w:hanging="360"/>
      </w:pPr>
      <w:rPr>
        <w:rFonts w:ascii="Arial" w:hAnsi="Arial" w:hint="default"/>
      </w:rPr>
    </w:lvl>
    <w:lvl w:ilvl="1" w:tplc="C8B2CFC2">
      <w:numFmt w:val="bullet"/>
      <w:lvlText w:val="–"/>
      <w:lvlJc w:val="left"/>
      <w:pPr>
        <w:tabs>
          <w:tab w:val="num" w:pos="1440"/>
        </w:tabs>
        <w:ind w:left="1440" w:hanging="360"/>
      </w:pPr>
      <w:rPr>
        <w:rFonts w:ascii="Arial" w:hAnsi="Arial" w:hint="default"/>
      </w:rPr>
    </w:lvl>
    <w:lvl w:ilvl="2" w:tplc="E5185DC2" w:tentative="1">
      <w:start w:val="1"/>
      <w:numFmt w:val="bullet"/>
      <w:lvlText w:val="•"/>
      <w:lvlJc w:val="left"/>
      <w:pPr>
        <w:tabs>
          <w:tab w:val="num" w:pos="2160"/>
        </w:tabs>
        <w:ind w:left="2160" w:hanging="360"/>
      </w:pPr>
      <w:rPr>
        <w:rFonts w:ascii="Arial" w:hAnsi="Arial" w:hint="default"/>
      </w:rPr>
    </w:lvl>
    <w:lvl w:ilvl="3" w:tplc="6492D4E2" w:tentative="1">
      <w:start w:val="1"/>
      <w:numFmt w:val="bullet"/>
      <w:lvlText w:val="•"/>
      <w:lvlJc w:val="left"/>
      <w:pPr>
        <w:tabs>
          <w:tab w:val="num" w:pos="2880"/>
        </w:tabs>
        <w:ind w:left="2880" w:hanging="360"/>
      </w:pPr>
      <w:rPr>
        <w:rFonts w:ascii="Arial" w:hAnsi="Arial" w:hint="default"/>
      </w:rPr>
    </w:lvl>
    <w:lvl w:ilvl="4" w:tplc="8A30C8FC" w:tentative="1">
      <w:start w:val="1"/>
      <w:numFmt w:val="bullet"/>
      <w:lvlText w:val="•"/>
      <w:lvlJc w:val="left"/>
      <w:pPr>
        <w:tabs>
          <w:tab w:val="num" w:pos="3600"/>
        </w:tabs>
        <w:ind w:left="3600" w:hanging="360"/>
      </w:pPr>
      <w:rPr>
        <w:rFonts w:ascii="Arial" w:hAnsi="Arial" w:hint="default"/>
      </w:rPr>
    </w:lvl>
    <w:lvl w:ilvl="5" w:tplc="FAEE32C8" w:tentative="1">
      <w:start w:val="1"/>
      <w:numFmt w:val="bullet"/>
      <w:lvlText w:val="•"/>
      <w:lvlJc w:val="left"/>
      <w:pPr>
        <w:tabs>
          <w:tab w:val="num" w:pos="4320"/>
        </w:tabs>
        <w:ind w:left="4320" w:hanging="360"/>
      </w:pPr>
      <w:rPr>
        <w:rFonts w:ascii="Arial" w:hAnsi="Arial" w:hint="default"/>
      </w:rPr>
    </w:lvl>
    <w:lvl w:ilvl="6" w:tplc="A99C65FA" w:tentative="1">
      <w:start w:val="1"/>
      <w:numFmt w:val="bullet"/>
      <w:lvlText w:val="•"/>
      <w:lvlJc w:val="left"/>
      <w:pPr>
        <w:tabs>
          <w:tab w:val="num" w:pos="5040"/>
        </w:tabs>
        <w:ind w:left="5040" w:hanging="360"/>
      </w:pPr>
      <w:rPr>
        <w:rFonts w:ascii="Arial" w:hAnsi="Arial" w:hint="default"/>
      </w:rPr>
    </w:lvl>
    <w:lvl w:ilvl="7" w:tplc="C92E77A0" w:tentative="1">
      <w:start w:val="1"/>
      <w:numFmt w:val="bullet"/>
      <w:lvlText w:val="•"/>
      <w:lvlJc w:val="left"/>
      <w:pPr>
        <w:tabs>
          <w:tab w:val="num" w:pos="5760"/>
        </w:tabs>
        <w:ind w:left="5760" w:hanging="360"/>
      </w:pPr>
      <w:rPr>
        <w:rFonts w:ascii="Arial" w:hAnsi="Arial" w:hint="default"/>
      </w:rPr>
    </w:lvl>
    <w:lvl w:ilvl="8" w:tplc="A0C06FF6" w:tentative="1">
      <w:start w:val="1"/>
      <w:numFmt w:val="bullet"/>
      <w:lvlText w:val="•"/>
      <w:lvlJc w:val="left"/>
      <w:pPr>
        <w:tabs>
          <w:tab w:val="num" w:pos="6480"/>
        </w:tabs>
        <w:ind w:left="6480" w:hanging="360"/>
      </w:pPr>
      <w:rPr>
        <w:rFonts w:ascii="Arial" w:hAnsi="Arial" w:hint="default"/>
      </w:rPr>
    </w:lvl>
  </w:abstractNum>
  <w:abstractNum w:abstractNumId="42">
    <w:nsid w:val="776103F1"/>
    <w:multiLevelType w:val="hybridMultilevel"/>
    <w:tmpl w:val="C158CC6E"/>
    <w:lvl w:ilvl="0" w:tplc="36A00ACE">
      <w:start w:val="1"/>
      <w:numFmt w:val="bullet"/>
      <w:lvlText w:val="•"/>
      <w:lvlJc w:val="left"/>
      <w:pPr>
        <w:tabs>
          <w:tab w:val="num" w:pos="720"/>
        </w:tabs>
        <w:ind w:left="720" w:hanging="360"/>
      </w:pPr>
      <w:rPr>
        <w:rFonts w:ascii="Arial" w:hAnsi="Arial" w:hint="default"/>
      </w:rPr>
    </w:lvl>
    <w:lvl w:ilvl="1" w:tplc="CC52F346">
      <w:numFmt w:val="bullet"/>
      <w:lvlText w:val="–"/>
      <w:lvlJc w:val="left"/>
      <w:pPr>
        <w:tabs>
          <w:tab w:val="num" w:pos="1440"/>
        </w:tabs>
        <w:ind w:left="1440" w:hanging="360"/>
      </w:pPr>
      <w:rPr>
        <w:rFonts w:ascii="Arial" w:hAnsi="Arial" w:hint="default"/>
      </w:rPr>
    </w:lvl>
    <w:lvl w:ilvl="2" w:tplc="4EC2CB7E" w:tentative="1">
      <w:start w:val="1"/>
      <w:numFmt w:val="bullet"/>
      <w:lvlText w:val="•"/>
      <w:lvlJc w:val="left"/>
      <w:pPr>
        <w:tabs>
          <w:tab w:val="num" w:pos="2160"/>
        </w:tabs>
        <w:ind w:left="2160" w:hanging="360"/>
      </w:pPr>
      <w:rPr>
        <w:rFonts w:ascii="Arial" w:hAnsi="Arial" w:hint="default"/>
      </w:rPr>
    </w:lvl>
    <w:lvl w:ilvl="3" w:tplc="1BB45060" w:tentative="1">
      <w:start w:val="1"/>
      <w:numFmt w:val="bullet"/>
      <w:lvlText w:val="•"/>
      <w:lvlJc w:val="left"/>
      <w:pPr>
        <w:tabs>
          <w:tab w:val="num" w:pos="2880"/>
        </w:tabs>
        <w:ind w:left="2880" w:hanging="360"/>
      </w:pPr>
      <w:rPr>
        <w:rFonts w:ascii="Arial" w:hAnsi="Arial" w:hint="default"/>
      </w:rPr>
    </w:lvl>
    <w:lvl w:ilvl="4" w:tplc="FF70EF56" w:tentative="1">
      <w:start w:val="1"/>
      <w:numFmt w:val="bullet"/>
      <w:lvlText w:val="•"/>
      <w:lvlJc w:val="left"/>
      <w:pPr>
        <w:tabs>
          <w:tab w:val="num" w:pos="3600"/>
        </w:tabs>
        <w:ind w:left="3600" w:hanging="360"/>
      </w:pPr>
      <w:rPr>
        <w:rFonts w:ascii="Arial" w:hAnsi="Arial" w:hint="default"/>
      </w:rPr>
    </w:lvl>
    <w:lvl w:ilvl="5" w:tplc="57FCF1A2" w:tentative="1">
      <w:start w:val="1"/>
      <w:numFmt w:val="bullet"/>
      <w:lvlText w:val="•"/>
      <w:lvlJc w:val="left"/>
      <w:pPr>
        <w:tabs>
          <w:tab w:val="num" w:pos="4320"/>
        </w:tabs>
        <w:ind w:left="4320" w:hanging="360"/>
      </w:pPr>
      <w:rPr>
        <w:rFonts w:ascii="Arial" w:hAnsi="Arial" w:hint="default"/>
      </w:rPr>
    </w:lvl>
    <w:lvl w:ilvl="6" w:tplc="7DA00992" w:tentative="1">
      <w:start w:val="1"/>
      <w:numFmt w:val="bullet"/>
      <w:lvlText w:val="•"/>
      <w:lvlJc w:val="left"/>
      <w:pPr>
        <w:tabs>
          <w:tab w:val="num" w:pos="5040"/>
        </w:tabs>
        <w:ind w:left="5040" w:hanging="360"/>
      </w:pPr>
      <w:rPr>
        <w:rFonts w:ascii="Arial" w:hAnsi="Arial" w:hint="default"/>
      </w:rPr>
    </w:lvl>
    <w:lvl w:ilvl="7" w:tplc="9F2E40EE" w:tentative="1">
      <w:start w:val="1"/>
      <w:numFmt w:val="bullet"/>
      <w:lvlText w:val="•"/>
      <w:lvlJc w:val="left"/>
      <w:pPr>
        <w:tabs>
          <w:tab w:val="num" w:pos="5760"/>
        </w:tabs>
        <w:ind w:left="5760" w:hanging="360"/>
      </w:pPr>
      <w:rPr>
        <w:rFonts w:ascii="Arial" w:hAnsi="Arial" w:hint="default"/>
      </w:rPr>
    </w:lvl>
    <w:lvl w:ilvl="8" w:tplc="7FDEC55A" w:tentative="1">
      <w:start w:val="1"/>
      <w:numFmt w:val="bullet"/>
      <w:lvlText w:val="•"/>
      <w:lvlJc w:val="left"/>
      <w:pPr>
        <w:tabs>
          <w:tab w:val="num" w:pos="6480"/>
        </w:tabs>
        <w:ind w:left="6480" w:hanging="360"/>
      </w:pPr>
      <w:rPr>
        <w:rFonts w:ascii="Arial" w:hAnsi="Arial" w:hint="default"/>
      </w:rPr>
    </w:lvl>
  </w:abstractNum>
  <w:abstractNum w:abstractNumId="43">
    <w:nsid w:val="78BB7C08"/>
    <w:multiLevelType w:val="hybridMultilevel"/>
    <w:tmpl w:val="0B180118"/>
    <w:lvl w:ilvl="0" w:tplc="5828724E">
      <w:start w:val="1"/>
      <w:numFmt w:val="bullet"/>
      <w:lvlText w:val="•"/>
      <w:lvlJc w:val="left"/>
      <w:pPr>
        <w:tabs>
          <w:tab w:val="num" w:pos="720"/>
        </w:tabs>
        <w:ind w:left="720" w:hanging="360"/>
      </w:pPr>
      <w:rPr>
        <w:rFonts w:ascii="Arial" w:hAnsi="Arial" w:hint="default"/>
      </w:rPr>
    </w:lvl>
    <w:lvl w:ilvl="1" w:tplc="8214B1B6" w:tentative="1">
      <w:start w:val="1"/>
      <w:numFmt w:val="bullet"/>
      <w:lvlText w:val="•"/>
      <w:lvlJc w:val="left"/>
      <w:pPr>
        <w:tabs>
          <w:tab w:val="num" w:pos="1440"/>
        </w:tabs>
        <w:ind w:left="1440" w:hanging="360"/>
      </w:pPr>
      <w:rPr>
        <w:rFonts w:ascii="Arial" w:hAnsi="Arial" w:hint="default"/>
      </w:rPr>
    </w:lvl>
    <w:lvl w:ilvl="2" w:tplc="092AD1A4" w:tentative="1">
      <w:start w:val="1"/>
      <w:numFmt w:val="bullet"/>
      <w:lvlText w:val="•"/>
      <w:lvlJc w:val="left"/>
      <w:pPr>
        <w:tabs>
          <w:tab w:val="num" w:pos="2160"/>
        </w:tabs>
        <w:ind w:left="2160" w:hanging="360"/>
      </w:pPr>
      <w:rPr>
        <w:rFonts w:ascii="Arial" w:hAnsi="Arial" w:hint="default"/>
      </w:rPr>
    </w:lvl>
    <w:lvl w:ilvl="3" w:tplc="1D467D2C" w:tentative="1">
      <w:start w:val="1"/>
      <w:numFmt w:val="bullet"/>
      <w:lvlText w:val="•"/>
      <w:lvlJc w:val="left"/>
      <w:pPr>
        <w:tabs>
          <w:tab w:val="num" w:pos="2880"/>
        </w:tabs>
        <w:ind w:left="2880" w:hanging="360"/>
      </w:pPr>
      <w:rPr>
        <w:rFonts w:ascii="Arial" w:hAnsi="Arial" w:hint="default"/>
      </w:rPr>
    </w:lvl>
    <w:lvl w:ilvl="4" w:tplc="A1942A48" w:tentative="1">
      <w:start w:val="1"/>
      <w:numFmt w:val="bullet"/>
      <w:lvlText w:val="•"/>
      <w:lvlJc w:val="left"/>
      <w:pPr>
        <w:tabs>
          <w:tab w:val="num" w:pos="3600"/>
        </w:tabs>
        <w:ind w:left="3600" w:hanging="360"/>
      </w:pPr>
      <w:rPr>
        <w:rFonts w:ascii="Arial" w:hAnsi="Arial" w:hint="default"/>
      </w:rPr>
    </w:lvl>
    <w:lvl w:ilvl="5" w:tplc="7598B090" w:tentative="1">
      <w:start w:val="1"/>
      <w:numFmt w:val="bullet"/>
      <w:lvlText w:val="•"/>
      <w:lvlJc w:val="left"/>
      <w:pPr>
        <w:tabs>
          <w:tab w:val="num" w:pos="4320"/>
        </w:tabs>
        <w:ind w:left="4320" w:hanging="360"/>
      </w:pPr>
      <w:rPr>
        <w:rFonts w:ascii="Arial" w:hAnsi="Arial" w:hint="default"/>
      </w:rPr>
    </w:lvl>
    <w:lvl w:ilvl="6" w:tplc="2AFC54F0" w:tentative="1">
      <w:start w:val="1"/>
      <w:numFmt w:val="bullet"/>
      <w:lvlText w:val="•"/>
      <w:lvlJc w:val="left"/>
      <w:pPr>
        <w:tabs>
          <w:tab w:val="num" w:pos="5040"/>
        </w:tabs>
        <w:ind w:left="5040" w:hanging="360"/>
      </w:pPr>
      <w:rPr>
        <w:rFonts w:ascii="Arial" w:hAnsi="Arial" w:hint="default"/>
      </w:rPr>
    </w:lvl>
    <w:lvl w:ilvl="7" w:tplc="D212B552" w:tentative="1">
      <w:start w:val="1"/>
      <w:numFmt w:val="bullet"/>
      <w:lvlText w:val="•"/>
      <w:lvlJc w:val="left"/>
      <w:pPr>
        <w:tabs>
          <w:tab w:val="num" w:pos="5760"/>
        </w:tabs>
        <w:ind w:left="5760" w:hanging="360"/>
      </w:pPr>
      <w:rPr>
        <w:rFonts w:ascii="Arial" w:hAnsi="Arial" w:hint="default"/>
      </w:rPr>
    </w:lvl>
    <w:lvl w:ilvl="8" w:tplc="AC0A8668" w:tentative="1">
      <w:start w:val="1"/>
      <w:numFmt w:val="bullet"/>
      <w:lvlText w:val="•"/>
      <w:lvlJc w:val="left"/>
      <w:pPr>
        <w:tabs>
          <w:tab w:val="num" w:pos="6480"/>
        </w:tabs>
        <w:ind w:left="6480" w:hanging="360"/>
      </w:pPr>
      <w:rPr>
        <w:rFonts w:ascii="Arial" w:hAnsi="Arial" w:hint="default"/>
      </w:rPr>
    </w:lvl>
  </w:abstractNum>
  <w:abstractNum w:abstractNumId="44">
    <w:nsid w:val="79D068E9"/>
    <w:multiLevelType w:val="hybridMultilevel"/>
    <w:tmpl w:val="F79CD01C"/>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38"/>
  </w:num>
  <w:num w:numId="2">
    <w:abstractNumId w:val="10"/>
  </w:num>
  <w:num w:numId="3">
    <w:abstractNumId w:val="18"/>
  </w:num>
  <w:num w:numId="4">
    <w:abstractNumId w:val="23"/>
  </w:num>
  <w:num w:numId="5">
    <w:abstractNumId w:val="15"/>
  </w:num>
  <w:num w:numId="6">
    <w:abstractNumId w:val="13"/>
  </w:num>
  <w:num w:numId="7">
    <w:abstractNumId w:val="28"/>
  </w:num>
  <w:num w:numId="8">
    <w:abstractNumId w:val="1"/>
  </w:num>
  <w:num w:numId="9">
    <w:abstractNumId w:val="27"/>
  </w:num>
  <w:num w:numId="10">
    <w:abstractNumId w:val="34"/>
  </w:num>
  <w:num w:numId="11">
    <w:abstractNumId w:val="3"/>
  </w:num>
  <w:num w:numId="12">
    <w:abstractNumId w:val="9"/>
  </w:num>
  <w:num w:numId="13">
    <w:abstractNumId w:val="22"/>
  </w:num>
  <w:num w:numId="14">
    <w:abstractNumId w:val="24"/>
  </w:num>
  <w:num w:numId="15">
    <w:abstractNumId w:val="19"/>
  </w:num>
  <w:num w:numId="16">
    <w:abstractNumId w:val="45"/>
  </w:num>
  <w:num w:numId="17">
    <w:abstractNumId w:val="26"/>
  </w:num>
  <w:num w:numId="18">
    <w:abstractNumId w:val="44"/>
  </w:num>
  <w:num w:numId="19">
    <w:abstractNumId w:val="17"/>
  </w:num>
  <w:num w:numId="20">
    <w:abstractNumId w:val="7"/>
  </w:num>
  <w:num w:numId="21">
    <w:abstractNumId w:val="11"/>
  </w:num>
  <w:num w:numId="22">
    <w:abstractNumId w:val="25"/>
  </w:num>
  <w:num w:numId="23">
    <w:abstractNumId w:val="20"/>
  </w:num>
  <w:num w:numId="24">
    <w:abstractNumId w:val="2"/>
  </w:num>
  <w:num w:numId="25">
    <w:abstractNumId w:val="43"/>
  </w:num>
  <w:num w:numId="26">
    <w:abstractNumId w:val="31"/>
  </w:num>
  <w:num w:numId="27">
    <w:abstractNumId w:val="16"/>
  </w:num>
  <w:num w:numId="28">
    <w:abstractNumId w:val="29"/>
  </w:num>
  <w:num w:numId="29">
    <w:abstractNumId w:val="39"/>
  </w:num>
  <w:num w:numId="30">
    <w:abstractNumId w:val="32"/>
  </w:num>
  <w:num w:numId="31">
    <w:abstractNumId w:val="40"/>
  </w:num>
  <w:num w:numId="32">
    <w:abstractNumId w:val="5"/>
  </w:num>
  <w:num w:numId="33">
    <w:abstractNumId w:val="33"/>
  </w:num>
  <w:num w:numId="34">
    <w:abstractNumId w:val="36"/>
  </w:num>
  <w:num w:numId="35">
    <w:abstractNumId w:val="37"/>
  </w:num>
  <w:num w:numId="36">
    <w:abstractNumId w:val="12"/>
  </w:num>
  <w:num w:numId="37">
    <w:abstractNumId w:val="21"/>
  </w:num>
  <w:num w:numId="38">
    <w:abstractNumId w:val="35"/>
  </w:num>
  <w:num w:numId="39">
    <w:abstractNumId w:val="4"/>
  </w:num>
  <w:num w:numId="40">
    <w:abstractNumId w:val="42"/>
  </w:num>
  <w:num w:numId="41">
    <w:abstractNumId w:val="30"/>
  </w:num>
  <w:num w:numId="42">
    <w:abstractNumId w:val="14"/>
  </w:num>
  <w:num w:numId="43">
    <w:abstractNumId w:val="6"/>
  </w:num>
  <w:num w:numId="44">
    <w:abstractNumId w:val="41"/>
  </w:num>
  <w:num w:numId="45">
    <w:abstractNumId w:val="8"/>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31A3E"/>
    <w:rsid w:val="00044671"/>
    <w:rsid w:val="00045F80"/>
    <w:rsid w:val="000608D0"/>
    <w:rsid w:val="0006396D"/>
    <w:rsid w:val="000708E3"/>
    <w:rsid w:val="000729C9"/>
    <w:rsid w:val="00081033"/>
    <w:rsid w:val="0008319D"/>
    <w:rsid w:val="000A13E0"/>
    <w:rsid w:val="000A6D1A"/>
    <w:rsid w:val="000B2BC0"/>
    <w:rsid w:val="000C243C"/>
    <w:rsid w:val="000E254F"/>
    <w:rsid w:val="000E3ED7"/>
    <w:rsid w:val="000E4679"/>
    <w:rsid w:val="000E5E68"/>
    <w:rsid w:val="000E6A3A"/>
    <w:rsid w:val="000F4EB5"/>
    <w:rsid w:val="00100301"/>
    <w:rsid w:val="001074A1"/>
    <w:rsid w:val="00115241"/>
    <w:rsid w:val="001163EB"/>
    <w:rsid w:val="00131637"/>
    <w:rsid w:val="00135E7C"/>
    <w:rsid w:val="00173E9D"/>
    <w:rsid w:val="001754C2"/>
    <w:rsid w:val="0017557C"/>
    <w:rsid w:val="00184E7E"/>
    <w:rsid w:val="001876C0"/>
    <w:rsid w:val="00190331"/>
    <w:rsid w:val="001A5265"/>
    <w:rsid w:val="001D02BC"/>
    <w:rsid w:val="001D5002"/>
    <w:rsid w:val="001D7324"/>
    <w:rsid w:val="001E749D"/>
    <w:rsid w:val="00212625"/>
    <w:rsid w:val="00213744"/>
    <w:rsid w:val="00215310"/>
    <w:rsid w:val="00220EC2"/>
    <w:rsid w:val="002277E9"/>
    <w:rsid w:val="002301BF"/>
    <w:rsid w:val="002518C9"/>
    <w:rsid w:val="00252606"/>
    <w:rsid w:val="00257B53"/>
    <w:rsid w:val="002611BB"/>
    <w:rsid w:val="00262C6C"/>
    <w:rsid w:val="0026676E"/>
    <w:rsid w:val="00267AAF"/>
    <w:rsid w:val="0027316B"/>
    <w:rsid w:val="00281E20"/>
    <w:rsid w:val="00295175"/>
    <w:rsid w:val="002D6806"/>
    <w:rsid w:val="002F1435"/>
    <w:rsid w:val="002F4833"/>
    <w:rsid w:val="003029C2"/>
    <w:rsid w:val="00303031"/>
    <w:rsid w:val="00307F2F"/>
    <w:rsid w:val="00312862"/>
    <w:rsid w:val="00313FF8"/>
    <w:rsid w:val="003218D7"/>
    <w:rsid w:val="00330D88"/>
    <w:rsid w:val="00330F3A"/>
    <w:rsid w:val="00333E6B"/>
    <w:rsid w:val="00334231"/>
    <w:rsid w:val="00347990"/>
    <w:rsid w:val="003603A3"/>
    <w:rsid w:val="00360C6D"/>
    <w:rsid w:val="00362264"/>
    <w:rsid w:val="003623DE"/>
    <w:rsid w:val="00365680"/>
    <w:rsid w:val="00373C16"/>
    <w:rsid w:val="00394462"/>
    <w:rsid w:val="003A0F8B"/>
    <w:rsid w:val="003A3D0E"/>
    <w:rsid w:val="003A4EAB"/>
    <w:rsid w:val="003B3155"/>
    <w:rsid w:val="003B7398"/>
    <w:rsid w:val="003B7523"/>
    <w:rsid w:val="003C4BC7"/>
    <w:rsid w:val="003C5997"/>
    <w:rsid w:val="003C5F2E"/>
    <w:rsid w:val="003D5CA7"/>
    <w:rsid w:val="003F6833"/>
    <w:rsid w:val="004049D7"/>
    <w:rsid w:val="0042771E"/>
    <w:rsid w:val="0044026E"/>
    <w:rsid w:val="00445269"/>
    <w:rsid w:val="0045116C"/>
    <w:rsid w:val="00452999"/>
    <w:rsid w:val="00456040"/>
    <w:rsid w:val="00464581"/>
    <w:rsid w:val="004870CC"/>
    <w:rsid w:val="00490806"/>
    <w:rsid w:val="004C0B85"/>
    <w:rsid w:val="004C5873"/>
    <w:rsid w:val="004D2036"/>
    <w:rsid w:val="004D78B3"/>
    <w:rsid w:val="004E00B8"/>
    <w:rsid w:val="004E0EBD"/>
    <w:rsid w:val="004E16C1"/>
    <w:rsid w:val="004E50F2"/>
    <w:rsid w:val="004E64C5"/>
    <w:rsid w:val="004F0168"/>
    <w:rsid w:val="004F33BC"/>
    <w:rsid w:val="00506DB2"/>
    <w:rsid w:val="00511D7F"/>
    <w:rsid w:val="00531509"/>
    <w:rsid w:val="005542D3"/>
    <w:rsid w:val="005722AC"/>
    <w:rsid w:val="00586132"/>
    <w:rsid w:val="00593FEF"/>
    <w:rsid w:val="005A09F3"/>
    <w:rsid w:val="005B49A1"/>
    <w:rsid w:val="005D08C9"/>
    <w:rsid w:val="005D3BC1"/>
    <w:rsid w:val="005E2128"/>
    <w:rsid w:val="00602538"/>
    <w:rsid w:val="00614E6E"/>
    <w:rsid w:val="00617A8C"/>
    <w:rsid w:val="00620683"/>
    <w:rsid w:val="00625531"/>
    <w:rsid w:val="00641DC3"/>
    <w:rsid w:val="00655C68"/>
    <w:rsid w:val="00657398"/>
    <w:rsid w:val="00683FE1"/>
    <w:rsid w:val="006A262E"/>
    <w:rsid w:val="006C03E8"/>
    <w:rsid w:val="006C4F30"/>
    <w:rsid w:val="006F2A8B"/>
    <w:rsid w:val="006F7042"/>
    <w:rsid w:val="00705546"/>
    <w:rsid w:val="007122B5"/>
    <w:rsid w:val="0071316C"/>
    <w:rsid w:val="0072746D"/>
    <w:rsid w:val="00737E37"/>
    <w:rsid w:val="00756A98"/>
    <w:rsid w:val="00760666"/>
    <w:rsid w:val="00776713"/>
    <w:rsid w:val="007A15A2"/>
    <w:rsid w:val="007A4E3C"/>
    <w:rsid w:val="007B2E04"/>
    <w:rsid w:val="007C00C6"/>
    <w:rsid w:val="007C4353"/>
    <w:rsid w:val="007D0AC1"/>
    <w:rsid w:val="007D21B4"/>
    <w:rsid w:val="007D30B5"/>
    <w:rsid w:val="007E5A88"/>
    <w:rsid w:val="007E5B96"/>
    <w:rsid w:val="007F6627"/>
    <w:rsid w:val="00834611"/>
    <w:rsid w:val="00836FD2"/>
    <w:rsid w:val="00842028"/>
    <w:rsid w:val="008439C7"/>
    <w:rsid w:val="008508C0"/>
    <w:rsid w:val="00851583"/>
    <w:rsid w:val="00855466"/>
    <w:rsid w:val="00867017"/>
    <w:rsid w:val="00867372"/>
    <w:rsid w:val="00874064"/>
    <w:rsid w:val="00875009"/>
    <w:rsid w:val="008C3FC6"/>
    <w:rsid w:val="008C63DB"/>
    <w:rsid w:val="008D0B7A"/>
    <w:rsid w:val="008D6D06"/>
    <w:rsid w:val="008F2591"/>
    <w:rsid w:val="008F761B"/>
    <w:rsid w:val="00904BC6"/>
    <w:rsid w:val="00910877"/>
    <w:rsid w:val="00912E5E"/>
    <w:rsid w:val="00936592"/>
    <w:rsid w:val="00943A21"/>
    <w:rsid w:val="00947C71"/>
    <w:rsid w:val="009527D5"/>
    <w:rsid w:val="00953116"/>
    <w:rsid w:val="009611CD"/>
    <w:rsid w:val="00972967"/>
    <w:rsid w:val="00973B9C"/>
    <w:rsid w:val="00980ED1"/>
    <w:rsid w:val="00981226"/>
    <w:rsid w:val="00983B68"/>
    <w:rsid w:val="0098779D"/>
    <w:rsid w:val="009A5C5C"/>
    <w:rsid w:val="009C5B0B"/>
    <w:rsid w:val="009C61F9"/>
    <w:rsid w:val="009D0AF5"/>
    <w:rsid w:val="009D33E9"/>
    <w:rsid w:val="009E6443"/>
    <w:rsid w:val="009F4BE4"/>
    <w:rsid w:val="00A058CB"/>
    <w:rsid w:val="00A134B1"/>
    <w:rsid w:val="00A14EAE"/>
    <w:rsid w:val="00A26A7B"/>
    <w:rsid w:val="00A6191E"/>
    <w:rsid w:val="00A71D64"/>
    <w:rsid w:val="00A87E14"/>
    <w:rsid w:val="00A90B54"/>
    <w:rsid w:val="00AA4120"/>
    <w:rsid w:val="00AD2262"/>
    <w:rsid w:val="00AD4EDA"/>
    <w:rsid w:val="00AD798E"/>
    <w:rsid w:val="00AE2762"/>
    <w:rsid w:val="00AE2E76"/>
    <w:rsid w:val="00AE6D64"/>
    <w:rsid w:val="00AF23B3"/>
    <w:rsid w:val="00AF476C"/>
    <w:rsid w:val="00B31802"/>
    <w:rsid w:val="00B45622"/>
    <w:rsid w:val="00B66E14"/>
    <w:rsid w:val="00B711CE"/>
    <w:rsid w:val="00B748E9"/>
    <w:rsid w:val="00B91CDD"/>
    <w:rsid w:val="00B95BE9"/>
    <w:rsid w:val="00BA1726"/>
    <w:rsid w:val="00BB325B"/>
    <w:rsid w:val="00BB7649"/>
    <w:rsid w:val="00BB7AC5"/>
    <w:rsid w:val="00BC248D"/>
    <w:rsid w:val="00BC6DF8"/>
    <w:rsid w:val="00BC78F2"/>
    <w:rsid w:val="00BE4F17"/>
    <w:rsid w:val="00C04D38"/>
    <w:rsid w:val="00C143D4"/>
    <w:rsid w:val="00C210DA"/>
    <w:rsid w:val="00C32386"/>
    <w:rsid w:val="00C33332"/>
    <w:rsid w:val="00C4135D"/>
    <w:rsid w:val="00C42B4F"/>
    <w:rsid w:val="00C44DA8"/>
    <w:rsid w:val="00C47ADC"/>
    <w:rsid w:val="00C56B4F"/>
    <w:rsid w:val="00C61E34"/>
    <w:rsid w:val="00C65C49"/>
    <w:rsid w:val="00C73542"/>
    <w:rsid w:val="00C80873"/>
    <w:rsid w:val="00C82508"/>
    <w:rsid w:val="00C863E2"/>
    <w:rsid w:val="00C90159"/>
    <w:rsid w:val="00CA3854"/>
    <w:rsid w:val="00CB0BD7"/>
    <w:rsid w:val="00CB4C0B"/>
    <w:rsid w:val="00CC1786"/>
    <w:rsid w:val="00CD06BB"/>
    <w:rsid w:val="00CD4334"/>
    <w:rsid w:val="00CE6FB4"/>
    <w:rsid w:val="00D17B8A"/>
    <w:rsid w:val="00D50534"/>
    <w:rsid w:val="00D5226F"/>
    <w:rsid w:val="00D579B5"/>
    <w:rsid w:val="00D62935"/>
    <w:rsid w:val="00D71CCC"/>
    <w:rsid w:val="00D72C28"/>
    <w:rsid w:val="00D73AA3"/>
    <w:rsid w:val="00D81E3A"/>
    <w:rsid w:val="00D862CE"/>
    <w:rsid w:val="00DC5BDF"/>
    <w:rsid w:val="00DC723A"/>
    <w:rsid w:val="00DD1B74"/>
    <w:rsid w:val="00DE42FB"/>
    <w:rsid w:val="00DF01B2"/>
    <w:rsid w:val="00DF130F"/>
    <w:rsid w:val="00E10AEF"/>
    <w:rsid w:val="00E14F20"/>
    <w:rsid w:val="00E214DE"/>
    <w:rsid w:val="00E57036"/>
    <w:rsid w:val="00E67657"/>
    <w:rsid w:val="00E7101D"/>
    <w:rsid w:val="00E71E6F"/>
    <w:rsid w:val="00EA34E5"/>
    <w:rsid w:val="00EB195F"/>
    <w:rsid w:val="00EB2368"/>
    <w:rsid w:val="00EE03AE"/>
    <w:rsid w:val="00EE06EC"/>
    <w:rsid w:val="00EF1343"/>
    <w:rsid w:val="00F048FF"/>
    <w:rsid w:val="00F14735"/>
    <w:rsid w:val="00F30111"/>
    <w:rsid w:val="00F435E2"/>
    <w:rsid w:val="00F52891"/>
    <w:rsid w:val="00F55C7F"/>
    <w:rsid w:val="00F56353"/>
    <w:rsid w:val="00F64543"/>
    <w:rsid w:val="00F66A7F"/>
    <w:rsid w:val="00F67B14"/>
    <w:rsid w:val="00F7485F"/>
    <w:rsid w:val="00F761D2"/>
    <w:rsid w:val="00F969A3"/>
    <w:rsid w:val="00F97D27"/>
    <w:rsid w:val="00FA098F"/>
    <w:rsid w:val="00FA2623"/>
    <w:rsid w:val="00FA790B"/>
    <w:rsid w:val="00FB05F7"/>
    <w:rsid w:val="00FB06CE"/>
    <w:rsid w:val="00FB1F84"/>
    <w:rsid w:val="00FB306B"/>
    <w:rsid w:val="00FC5C68"/>
    <w:rsid w:val="00FD0D77"/>
    <w:rsid w:val="00FD5645"/>
    <w:rsid w:val="00FE2BD0"/>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17FDF-E129-4019-8DFC-F55ACBAEC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New changes in R4-1801670</cp:lastModifiedBy>
  <cp:revision>4</cp:revision>
  <dcterms:created xsi:type="dcterms:W3CDTF">2018-02-19T08:17:00Z</dcterms:created>
  <dcterms:modified xsi:type="dcterms:W3CDTF">2018-02-19T08:50:00Z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