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351" w:rsidRPr="00E77857" w:rsidRDefault="00702351" w:rsidP="00702351">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84Bis</w:t>
      </w:r>
      <w:r w:rsidRPr="00E77857">
        <w:rPr>
          <w:rFonts w:ascii="Arial" w:hAnsi="Arial" w:cs="Arial"/>
          <w:sz w:val="28"/>
        </w:rPr>
        <w:tab/>
        <w:t>R4-17</w:t>
      </w:r>
      <w:r>
        <w:rPr>
          <w:rFonts w:ascii="Arial" w:hAnsi="Arial" w:cs="Arial"/>
          <w:sz w:val="28"/>
        </w:rPr>
        <w:t>1</w:t>
      </w:r>
      <w:r w:rsidR="00E62F69">
        <w:rPr>
          <w:rFonts w:ascii="Arial" w:hAnsi="Arial" w:cs="Arial"/>
          <w:sz w:val="28"/>
        </w:rPr>
        <w:t>1145</w:t>
      </w:r>
      <w:bookmarkStart w:id="0" w:name="_GoBack"/>
      <w:bookmarkEnd w:id="0"/>
    </w:p>
    <w:p w:rsidR="00702351" w:rsidRPr="00E77857" w:rsidRDefault="00702351" w:rsidP="00702351">
      <w:pPr>
        <w:tabs>
          <w:tab w:val="right" w:pos="9781"/>
        </w:tabs>
        <w:rPr>
          <w:rFonts w:ascii="Arial" w:hAnsi="Arial" w:cs="Arial"/>
          <w:sz w:val="28"/>
        </w:rPr>
      </w:pPr>
      <w:r>
        <w:rPr>
          <w:rFonts w:ascii="Arial" w:hAnsi="Arial" w:cs="Arial"/>
          <w:sz w:val="28"/>
        </w:rPr>
        <w:t>Dubrovnik</w:t>
      </w:r>
      <w:r w:rsidRPr="00E77857">
        <w:rPr>
          <w:rFonts w:ascii="Arial" w:hAnsi="Arial" w:cs="Arial"/>
          <w:sz w:val="28"/>
        </w:rPr>
        <w:t xml:space="preserve">, </w:t>
      </w:r>
      <w:r>
        <w:rPr>
          <w:rFonts w:ascii="Arial" w:hAnsi="Arial" w:cs="Arial"/>
          <w:sz w:val="28"/>
        </w:rPr>
        <w:t>Croatia</w:t>
      </w:r>
      <w:r w:rsidRPr="00E77857">
        <w:rPr>
          <w:rFonts w:ascii="Arial" w:hAnsi="Arial" w:cs="Arial"/>
          <w:sz w:val="28"/>
        </w:rPr>
        <w:t xml:space="preserve">, </w:t>
      </w:r>
      <w:bookmarkStart w:id="1" w:name="_Hlk492507421"/>
      <w:r>
        <w:rPr>
          <w:rFonts w:ascii="Arial" w:hAnsi="Arial" w:cs="Arial"/>
          <w:sz w:val="28"/>
        </w:rPr>
        <w:t xml:space="preserve">9 – </w:t>
      </w:r>
      <w:r w:rsidRPr="00E77857">
        <w:rPr>
          <w:rFonts w:ascii="Arial" w:hAnsi="Arial" w:cs="Arial"/>
          <w:sz w:val="28"/>
        </w:rPr>
        <w:t>1</w:t>
      </w:r>
      <w:r>
        <w:rPr>
          <w:rFonts w:ascii="Arial" w:hAnsi="Arial" w:cs="Arial"/>
          <w:sz w:val="28"/>
        </w:rPr>
        <w:t>3</w:t>
      </w:r>
      <w:r w:rsidRPr="00E77857">
        <w:rPr>
          <w:rFonts w:ascii="Arial" w:hAnsi="Arial" w:cs="Arial"/>
          <w:sz w:val="28"/>
        </w:rPr>
        <w:t xml:space="preserve"> </w:t>
      </w:r>
      <w:bookmarkEnd w:id="1"/>
      <w:r>
        <w:rPr>
          <w:rFonts w:ascii="Arial" w:hAnsi="Arial" w:cs="Arial"/>
          <w:sz w:val="28"/>
        </w:rPr>
        <w:t>October</w:t>
      </w:r>
      <w:r w:rsidRPr="00E77857">
        <w:rPr>
          <w:rFonts w:ascii="Arial" w:hAnsi="Arial" w:cs="Arial"/>
          <w:sz w:val="28"/>
        </w:rPr>
        <w:t xml:space="preserve"> 2017</w:t>
      </w:r>
    </w:p>
    <w:p w:rsidR="00702351" w:rsidRPr="00E77857" w:rsidRDefault="00702351" w:rsidP="00702351">
      <w:pPr>
        <w:tabs>
          <w:tab w:val="left" w:pos="1985"/>
        </w:tabs>
        <w:rPr>
          <w:rFonts w:ascii="Arial" w:hAnsi="Arial"/>
          <w:b/>
        </w:rPr>
      </w:pPr>
    </w:p>
    <w:p w:rsidR="00452885" w:rsidRPr="00F1756A" w:rsidRDefault="00452885" w:rsidP="00452885">
      <w:pPr>
        <w:tabs>
          <w:tab w:val="left" w:pos="1985"/>
        </w:tabs>
        <w:rPr>
          <w:rFonts w:ascii="Arial" w:hAnsi="Arial"/>
          <w:lang w:val="en-GB"/>
        </w:rPr>
      </w:pPr>
      <w:r w:rsidRPr="00F1756A">
        <w:rPr>
          <w:rFonts w:ascii="Arial" w:hAnsi="Arial"/>
          <w:b/>
          <w:lang w:val="en-GB"/>
        </w:rPr>
        <w:t>Agenda Item:</w:t>
      </w:r>
      <w:r w:rsidRPr="00F1756A">
        <w:rPr>
          <w:rFonts w:ascii="Arial" w:hAnsi="Arial"/>
          <w:lang w:val="en-GB"/>
        </w:rPr>
        <w:tab/>
      </w:r>
      <w:bookmarkStart w:id="2" w:name="Source"/>
      <w:bookmarkEnd w:id="2"/>
      <w:r w:rsidR="00423551">
        <w:rPr>
          <w:rFonts w:ascii="Arial" w:hAnsi="Arial"/>
          <w:b/>
          <w:lang w:val="en-GB"/>
        </w:rPr>
        <w:t>8</w:t>
      </w:r>
      <w:r w:rsidR="00423551" w:rsidRPr="00F1756A">
        <w:rPr>
          <w:rFonts w:ascii="Arial" w:hAnsi="Arial"/>
          <w:b/>
          <w:lang w:val="en-GB"/>
        </w:rPr>
        <w:t>.</w:t>
      </w:r>
      <w:r w:rsidR="00423551">
        <w:rPr>
          <w:rFonts w:ascii="Arial" w:hAnsi="Arial"/>
          <w:b/>
          <w:lang w:val="en-GB"/>
        </w:rPr>
        <w:t>2</w:t>
      </w:r>
      <w:r w:rsidR="00702351">
        <w:rPr>
          <w:rFonts w:ascii="Arial" w:hAnsi="Arial"/>
          <w:b/>
          <w:lang w:val="en-GB"/>
        </w:rPr>
        <w:t>0</w:t>
      </w:r>
      <w:r w:rsidR="00423551" w:rsidRPr="00F1756A">
        <w:rPr>
          <w:rFonts w:ascii="Arial" w:hAnsi="Arial"/>
          <w:b/>
          <w:lang w:val="en-GB"/>
        </w:rPr>
        <w:t>.</w:t>
      </w:r>
      <w:r w:rsidR="00702351">
        <w:rPr>
          <w:rFonts w:ascii="Arial" w:hAnsi="Arial"/>
          <w:b/>
          <w:lang w:val="en-GB"/>
        </w:rPr>
        <w:t>3</w:t>
      </w:r>
      <w:r w:rsidR="00423551" w:rsidRPr="00F1756A">
        <w:rPr>
          <w:rFonts w:ascii="Arial" w:hAnsi="Arial"/>
          <w:b/>
          <w:lang w:val="en-GB"/>
        </w:rPr>
        <w:t>.1</w:t>
      </w:r>
    </w:p>
    <w:p w:rsidR="00452885" w:rsidRPr="00F1756A" w:rsidRDefault="00452885" w:rsidP="00452885">
      <w:pPr>
        <w:tabs>
          <w:tab w:val="left" w:pos="1985"/>
        </w:tabs>
        <w:rPr>
          <w:rFonts w:ascii="Arial" w:hAnsi="Arial"/>
          <w:lang w:val="en-GB"/>
        </w:rPr>
      </w:pPr>
      <w:r w:rsidRPr="00F1756A">
        <w:rPr>
          <w:rFonts w:ascii="Arial" w:hAnsi="Arial"/>
          <w:b/>
          <w:lang w:val="en-GB"/>
        </w:rPr>
        <w:t xml:space="preserve">Source: </w:t>
      </w:r>
      <w:r w:rsidRPr="00F1756A">
        <w:rPr>
          <w:rFonts w:ascii="Arial" w:hAnsi="Arial"/>
          <w:b/>
          <w:lang w:val="en-GB"/>
        </w:rPr>
        <w:tab/>
      </w:r>
      <w:r w:rsidR="00A174A5" w:rsidRPr="00F1756A">
        <w:rPr>
          <w:rFonts w:ascii="Arial" w:hAnsi="Arial"/>
          <w:b/>
          <w:lang w:val="en-GB"/>
        </w:rPr>
        <w:t xml:space="preserve">Nokia, </w:t>
      </w:r>
      <w:r w:rsidR="008479C0">
        <w:rPr>
          <w:rFonts w:ascii="Arial" w:hAnsi="Arial"/>
          <w:b/>
          <w:lang w:val="en-GB"/>
        </w:rPr>
        <w:t>Nokia</w:t>
      </w:r>
      <w:r w:rsidR="00A174A5" w:rsidRPr="00F1756A">
        <w:rPr>
          <w:rFonts w:ascii="Arial" w:hAnsi="Arial"/>
          <w:b/>
          <w:lang w:val="en-GB"/>
        </w:rPr>
        <w:t xml:space="preserve"> Shanghai Bell</w:t>
      </w:r>
    </w:p>
    <w:p w:rsidR="00452885" w:rsidRPr="00F1756A" w:rsidRDefault="00452885" w:rsidP="00452885">
      <w:pPr>
        <w:tabs>
          <w:tab w:val="left" w:pos="1985"/>
        </w:tabs>
        <w:ind w:left="1985" w:hanging="1985"/>
        <w:rPr>
          <w:rFonts w:ascii="Arial" w:hAnsi="Arial" w:cs="Arial"/>
          <w:b/>
          <w:lang w:val="en-GB"/>
        </w:rPr>
      </w:pPr>
      <w:r w:rsidRPr="00F1756A">
        <w:rPr>
          <w:rFonts w:ascii="Arial" w:hAnsi="Arial"/>
          <w:b/>
          <w:lang w:val="en-GB"/>
        </w:rPr>
        <w:t>Title:</w:t>
      </w:r>
      <w:r w:rsidRPr="00F1756A">
        <w:rPr>
          <w:rFonts w:ascii="Arial" w:hAnsi="Arial"/>
          <w:lang w:val="en-GB"/>
        </w:rPr>
        <w:t xml:space="preserve"> </w:t>
      </w:r>
      <w:r w:rsidRPr="00F1756A">
        <w:rPr>
          <w:rFonts w:ascii="Arial" w:hAnsi="Arial"/>
          <w:lang w:val="en-GB"/>
        </w:rPr>
        <w:tab/>
      </w:r>
      <w:bookmarkStart w:id="3" w:name="Title"/>
      <w:bookmarkEnd w:id="3"/>
      <w:r w:rsidR="00702351" w:rsidRPr="00702351">
        <w:rPr>
          <w:rFonts w:ascii="Arial" w:hAnsi="Arial" w:cs="Arial"/>
          <w:b/>
        </w:rPr>
        <w:t xml:space="preserve">Operating </w:t>
      </w:r>
      <w:r w:rsidR="00702351">
        <w:rPr>
          <w:rFonts w:ascii="Arial" w:hAnsi="Arial" w:cs="Arial"/>
          <w:b/>
        </w:rPr>
        <w:t>b</w:t>
      </w:r>
      <w:r w:rsidR="00702351" w:rsidRPr="00702351">
        <w:rPr>
          <w:rFonts w:ascii="Arial" w:hAnsi="Arial" w:cs="Arial"/>
          <w:b/>
        </w:rPr>
        <w:t xml:space="preserve">and </w:t>
      </w:r>
      <w:r w:rsidR="00702351">
        <w:rPr>
          <w:rFonts w:ascii="Arial" w:hAnsi="Arial" w:cs="Arial"/>
          <w:b/>
        </w:rPr>
        <w:t>u</w:t>
      </w:r>
      <w:r w:rsidR="00702351" w:rsidRPr="00702351">
        <w:rPr>
          <w:rFonts w:ascii="Arial" w:hAnsi="Arial" w:cs="Arial"/>
          <w:b/>
        </w:rPr>
        <w:t xml:space="preserve">nwanted </w:t>
      </w:r>
      <w:r w:rsidR="00702351">
        <w:rPr>
          <w:rFonts w:ascii="Arial" w:hAnsi="Arial" w:cs="Arial"/>
          <w:b/>
        </w:rPr>
        <w:t>e</w:t>
      </w:r>
      <w:r w:rsidR="00702351" w:rsidRPr="00702351">
        <w:rPr>
          <w:rFonts w:ascii="Arial" w:hAnsi="Arial" w:cs="Arial"/>
          <w:b/>
        </w:rPr>
        <w:t>mission</w:t>
      </w:r>
      <w:r w:rsidR="00CD16D9">
        <w:rPr>
          <w:rFonts w:ascii="Arial" w:hAnsi="Arial" w:cs="Arial"/>
          <w:b/>
          <w:lang w:val="en-GB"/>
        </w:rPr>
        <w:t xml:space="preserve"> requirements </w:t>
      </w:r>
      <w:r w:rsidR="000543B9" w:rsidRPr="00F1756A">
        <w:rPr>
          <w:rFonts w:ascii="Arial" w:hAnsi="Arial" w:cs="Arial"/>
          <w:b/>
          <w:lang w:val="en-GB"/>
        </w:rPr>
        <w:t xml:space="preserve">for </w:t>
      </w:r>
      <w:r w:rsidR="00F1756A" w:rsidRPr="00F1756A">
        <w:rPr>
          <w:rFonts w:ascii="Arial" w:hAnsi="Arial" w:cs="Arial"/>
          <w:b/>
          <w:lang w:val="en-GB"/>
        </w:rPr>
        <w:t>microcell</w:t>
      </w:r>
      <w:r w:rsidR="00F1756A">
        <w:rPr>
          <w:rFonts w:ascii="Arial" w:hAnsi="Arial" w:cs="Arial"/>
          <w:b/>
          <w:lang w:val="en-GB"/>
        </w:rPr>
        <w:t xml:space="preserve"> </w:t>
      </w:r>
      <w:r w:rsidR="00702351">
        <w:rPr>
          <w:rFonts w:ascii="Arial" w:hAnsi="Arial" w:cs="Arial"/>
          <w:b/>
          <w:lang w:val="en-GB"/>
        </w:rPr>
        <w:t xml:space="preserve">and picocell </w:t>
      </w:r>
      <w:r w:rsidR="00F1756A">
        <w:rPr>
          <w:rFonts w:ascii="Arial" w:hAnsi="Arial" w:cs="Arial"/>
          <w:b/>
          <w:lang w:val="en-GB"/>
        </w:rPr>
        <w:t>NB-IoT BS</w:t>
      </w:r>
    </w:p>
    <w:p w:rsidR="00452885" w:rsidRPr="00F1756A" w:rsidRDefault="00452885" w:rsidP="00452885">
      <w:pPr>
        <w:tabs>
          <w:tab w:val="left" w:pos="1985"/>
        </w:tabs>
        <w:rPr>
          <w:rFonts w:ascii="Arial" w:hAnsi="Arial"/>
          <w:b/>
          <w:lang w:val="en-GB"/>
        </w:rPr>
      </w:pPr>
      <w:r w:rsidRPr="00F1756A">
        <w:rPr>
          <w:rFonts w:ascii="Arial" w:hAnsi="Arial"/>
          <w:b/>
          <w:lang w:val="en-GB"/>
        </w:rPr>
        <w:t>Document for:</w:t>
      </w:r>
      <w:r w:rsidRPr="00F1756A">
        <w:rPr>
          <w:rFonts w:ascii="Arial" w:hAnsi="Arial"/>
          <w:lang w:val="en-GB"/>
        </w:rPr>
        <w:tab/>
      </w:r>
      <w:bookmarkStart w:id="4" w:name="DocumentFor"/>
      <w:bookmarkEnd w:id="4"/>
      <w:r w:rsidRPr="00F1756A">
        <w:rPr>
          <w:rFonts w:ascii="Arial" w:hAnsi="Arial"/>
          <w:b/>
          <w:lang w:val="en-GB"/>
        </w:rPr>
        <w:t>Approval</w:t>
      </w:r>
    </w:p>
    <w:p w:rsidR="00452885" w:rsidRPr="00F1756A" w:rsidRDefault="00452885" w:rsidP="00452885">
      <w:pPr>
        <w:pBdr>
          <w:bottom w:val="single" w:sz="4" w:space="1" w:color="auto"/>
        </w:pBdr>
        <w:rPr>
          <w:rFonts w:ascii="Arial" w:hAnsi="Arial" w:cs="Arial"/>
          <w:lang w:val="en-GB"/>
        </w:rPr>
      </w:pPr>
    </w:p>
    <w:p w:rsidR="00452885" w:rsidRPr="00F1756A" w:rsidRDefault="00452885" w:rsidP="00452885">
      <w:pPr>
        <w:rPr>
          <w:rFonts w:ascii="Arial" w:hAnsi="Arial" w:cs="Arial"/>
          <w:lang w:val="en-GB"/>
        </w:rPr>
      </w:pPr>
    </w:p>
    <w:p w:rsidR="00452885" w:rsidRPr="00F1756A" w:rsidRDefault="00452885" w:rsidP="00452885">
      <w:pPr>
        <w:keepNext/>
        <w:spacing w:after="240"/>
        <w:ind w:right="284"/>
        <w:outlineLvl w:val="0"/>
        <w:rPr>
          <w:rFonts w:ascii="Arial" w:hAnsi="Arial"/>
          <w:b/>
          <w:sz w:val="24"/>
          <w:lang w:val="en-GB"/>
        </w:rPr>
      </w:pPr>
      <w:r w:rsidRPr="00F1756A">
        <w:rPr>
          <w:rFonts w:ascii="Arial" w:hAnsi="Arial"/>
          <w:b/>
          <w:sz w:val="24"/>
          <w:lang w:val="en-GB"/>
        </w:rPr>
        <w:t>1.</w:t>
      </w:r>
      <w:r w:rsidRPr="00F1756A">
        <w:rPr>
          <w:rFonts w:ascii="Arial" w:hAnsi="Arial"/>
          <w:b/>
          <w:sz w:val="24"/>
          <w:lang w:val="en-GB"/>
        </w:rPr>
        <w:tab/>
        <w:t>Introduction</w:t>
      </w:r>
    </w:p>
    <w:p w:rsidR="002819B9" w:rsidRDefault="000543B9" w:rsidP="001664E6">
      <w:pPr>
        <w:pStyle w:val="BodyText"/>
        <w:snapToGrid w:val="0"/>
        <w:rPr>
          <w:color w:val="000000"/>
          <w:szCs w:val="20"/>
          <w:lang w:val="en-GB"/>
        </w:rPr>
      </w:pPr>
      <w:r w:rsidRPr="00D87B08">
        <w:rPr>
          <w:color w:val="000000"/>
          <w:szCs w:val="20"/>
          <w:lang w:val="en-GB"/>
        </w:rPr>
        <w:t xml:space="preserve">The WI proposal on Further NB-IoT enhancements was agreed in RAN#73 [1]. One of the objectives of the WI </w:t>
      </w:r>
      <w:r w:rsidR="00F1756A" w:rsidRPr="00D87B08">
        <w:rPr>
          <w:color w:val="000000"/>
          <w:szCs w:val="20"/>
          <w:lang w:val="en-GB"/>
        </w:rPr>
        <w:t xml:space="preserve">is to specify necessary support (appropriate </w:t>
      </w:r>
      <w:proofErr w:type="spellStart"/>
      <w:r w:rsidR="00F1756A" w:rsidRPr="00D87B08">
        <w:rPr>
          <w:color w:val="000000"/>
          <w:szCs w:val="20"/>
          <w:lang w:val="en-GB"/>
        </w:rPr>
        <w:t>eNB</w:t>
      </w:r>
      <w:proofErr w:type="spellEnd"/>
      <w:r w:rsidR="00F1756A" w:rsidRPr="00D87B08">
        <w:rPr>
          <w:color w:val="000000"/>
          <w:szCs w:val="20"/>
          <w:lang w:val="en-GB"/>
        </w:rPr>
        <w:t xml:space="preserve"> classes) for NB-IoT to be used in microcell, picoc</w:t>
      </w:r>
      <w:r w:rsidR="002D2488">
        <w:rPr>
          <w:color w:val="000000"/>
          <w:szCs w:val="20"/>
          <w:lang w:val="en-GB"/>
        </w:rPr>
        <w:t>ell, and femtocell deployments.</w:t>
      </w:r>
    </w:p>
    <w:p w:rsidR="00702351" w:rsidRPr="00D87B08" w:rsidRDefault="00702351" w:rsidP="001664E6">
      <w:pPr>
        <w:pStyle w:val="BodyText"/>
        <w:snapToGrid w:val="0"/>
        <w:rPr>
          <w:color w:val="000000"/>
          <w:szCs w:val="20"/>
          <w:lang w:val="en-GB"/>
        </w:rPr>
      </w:pPr>
      <w:r>
        <w:rPr>
          <w:color w:val="000000"/>
          <w:szCs w:val="20"/>
          <w:lang w:val="en-GB"/>
        </w:rPr>
        <w:t>The transmitter and receiver requirements for microcell and picocell NB-IoT BS have been discussed in RAN4, and the way forwards have been agreed [2-5]. The only outstanding issue is the o</w:t>
      </w:r>
      <w:r w:rsidRPr="00702351">
        <w:rPr>
          <w:color w:val="000000"/>
          <w:szCs w:val="20"/>
          <w:lang w:val="en-GB"/>
        </w:rPr>
        <w:t xml:space="preserve">perating </w:t>
      </w:r>
      <w:r>
        <w:rPr>
          <w:color w:val="000000"/>
          <w:szCs w:val="20"/>
          <w:lang w:val="en-GB"/>
        </w:rPr>
        <w:t>b</w:t>
      </w:r>
      <w:r w:rsidRPr="00702351">
        <w:rPr>
          <w:color w:val="000000"/>
          <w:szCs w:val="20"/>
          <w:lang w:val="en-GB"/>
        </w:rPr>
        <w:t xml:space="preserve">and </w:t>
      </w:r>
      <w:r>
        <w:rPr>
          <w:color w:val="000000"/>
          <w:szCs w:val="20"/>
          <w:lang w:val="en-GB"/>
        </w:rPr>
        <w:t>u</w:t>
      </w:r>
      <w:r w:rsidRPr="00702351">
        <w:rPr>
          <w:color w:val="000000"/>
          <w:szCs w:val="20"/>
          <w:lang w:val="en-GB"/>
        </w:rPr>
        <w:t xml:space="preserve">nwanted </w:t>
      </w:r>
      <w:r>
        <w:rPr>
          <w:color w:val="000000"/>
          <w:szCs w:val="20"/>
          <w:lang w:val="en-GB"/>
        </w:rPr>
        <w:t>e</w:t>
      </w:r>
      <w:r w:rsidRPr="00702351">
        <w:rPr>
          <w:color w:val="000000"/>
          <w:szCs w:val="20"/>
          <w:lang w:val="en-GB"/>
        </w:rPr>
        <w:t>mission requirements for microcell and picocell NB-IoT BS</w:t>
      </w:r>
      <w:r>
        <w:rPr>
          <w:color w:val="000000"/>
          <w:szCs w:val="20"/>
          <w:lang w:val="en-GB"/>
        </w:rPr>
        <w:t xml:space="preserve">, where two options </w:t>
      </w:r>
      <w:r w:rsidR="00A4687A">
        <w:rPr>
          <w:color w:val="000000"/>
          <w:szCs w:val="20"/>
          <w:lang w:val="en-GB"/>
        </w:rPr>
        <w:t>we</w:t>
      </w:r>
      <w:r>
        <w:rPr>
          <w:color w:val="000000"/>
          <w:szCs w:val="20"/>
          <w:lang w:val="en-GB"/>
        </w:rPr>
        <w:t>re listed in the agreed way forward [5].</w:t>
      </w:r>
    </w:p>
    <w:p w:rsidR="00E33755" w:rsidRPr="00D87B08" w:rsidRDefault="004E13FF" w:rsidP="001664E6">
      <w:pPr>
        <w:pStyle w:val="BodyText"/>
        <w:snapToGrid w:val="0"/>
        <w:rPr>
          <w:rFonts w:eastAsia="宋体"/>
          <w:szCs w:val="20"/>
          <w:lang w:val="en-GB" w:eastAsia="zh-CN"/>
        </w:rPr>
      </w:pPr>
      <w:r w:rsidRPr="00D87B08">
        <w:rPr>
          <w:rFonts w:eastAsia="宋体"/>
          <w:szCs w:val="20"/>
          <w:lang w:val="en-GB" w:eastAsia="zh-CN"/>
        </w:rPr>
        <w:t xml:space="preserve">This contribution </w:t>
      </w:r>
      <w:r w:rsidR="008D2B77" w:rsidRPr="00D87B08">
        <w:rPr>
          <w:rFonts w:eastAsia="宋体"/>
          <w:szCs w:val="20"/>
          <w:lang w:val="en-GB" w:eastAsia="zh-CN"/>
        </w:rPr>
        <w:t xml:space="preserve">provides </w:t>
      </w:r>
      <w:r w:rsidR="00702351">
        <w:rPr>
          <w:rFonts w:eastAsia="宋体"/>
          <w:szCs w:val="20"/>
          <w:lang w:val="en-GB" w:eastAsia="zh-CN"/>
        </w:rPr>
        <w:t xml:space="preserve">a </w:t>
      </w:r>
      <w:r w:rsidR="00CD16D9">
        <w:rPr>
          <w:rFonts w:eastAsia="宋体"/>
          <w:szCs w:val="20"/>
          <w:lang w:val="en-GB" w:eastAsia="zh-CN"/>
        </w:rPr>
        <w:t xml:space="preserve">proposal on the </w:t>
      </w:r>
      <w:r w:rsidR="00702351">
        <w:rPr>
          <w:color w:val="000000"/>
          <w:szCs w:val="20"/>
          <w:lang w:val="en-GB"/>
        </w:rPr>
        <w:t>o</w:t>
      </w:r>
      <w:r w:rsidR="00702351" w:rsidRPr="00702351">
        <w:rPr>
          <w:color w:val="000000"/>
          <w:szCs w:val="20"/>
          <w:lang w:val="en-GB"/>
        </w:rPr>
        <w:t xml:space="preserve">perating </w:t>
      </w:r>
      <w:r w:rsidR="00702351">
        <w:rPr>
          <w:color w:val="000000"/>
          <w:szCs w:val="20"/>
          <w:lang w:val="en-GB"/>
        </w:rPr>
        <w:t>b</w:t>
      </w:r>
      <w:r w:rsidR="00702351" w:rsidRPr="00702351">
        <w:rPr>
          <w:color w:val="000000"/>
          <w:szCs w:val="20"/>
          <w:lang w:val="en-GB"/>
        </w:rPr>
        <w:t xml:space="preserve">and </w:t>
      </w:r>
      <w:r w:rsidR="00702351">
        <w:rPr>
          <w:color w:val="000000"/>
          <w:szCs w:val="20"/>
          <w:lang w:val="en-GB"/>
        </w:rPr>
        <w:t>u</w:t>
      </w:r>
      <w:r w:rsidR="00702351" w:rsidRPr="00702351">
        <w:rPr>
          <w:color w:val="000000"/>
          <w:szCs w:val="20"/>
          <w:lang w:val="en-GB"/>
        </w:rPr>
        <w:t xml:space="preserve">nwanted </w:t>
      </w:r>
      <w:r w:rsidR="00702351">
        <w:rPr>
          <w:color w:val="000000"/>
          <w:szCs w:val="20"/>
          <w:lang w:val="en-GB"/>
        </w:rPr>
        <w:t>e</w:t>
      </w:r>
      <w:r w:rsidR="00702351" w:rsidRPr="00702351">
        <w:rPr>
          <w:color w:val="000000"/>
          <w:szCs w:val="20"/>
          <w:lang w:val="en-GB"/>
        </w:rPr>
        <w:t>mission requirements for microcell and picocell NB-IoT BS</w:t>
      </w:r>
      <w:r w:rsidR="00702351" w:rsidRPr="00D87B08">
        <w:rPr>
          <w:rFonts w:eastAsia="宋体"/>
          <w:szCs w:val="20"/>
          <w:lang w:val="en-GB" w:eastAsia="zh-CN"/>
        </w:rPr>
        <w:t xml:space="preserve"> </w:t>
      </w:r>
      <w:r w:rsidR="00702351">
        <w:rPr>
          <w:rFonts w:eastAsia="宋体"/>
          <w:szCs w:val="20"/>
          <w:lang w:val="en-GB" w:eastAsia="zh-CN"/>
        </w:rPr>
        <w:t>to close the remaining issue.</w:t>
      </w:r>
    </w:p>
    <w:p w:rsidR="00753AF2" w:rsidRPr="00D87B08" w:rsidRDefault="00753AF2" w:rsidP="00753AF2">
      <w:pPr>
        <w:pStyle w:val="BodyText"/>
        <w:snapToGrid w:val="0"/>
        <w:rPr>
          <w:rFonts w:eastAsia="宋体"/>
          <w:szCs w:val="20"/>
          <w:lang w:val="en-GB" w:eastAsia="zh-CN"/>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2.</w:t>
      </w:r>
      <w:r w:rsidRPr="00F1756A">
        <w:rPr>
          <w:rFonts w:ascii="Arial" w:hAnsi="Arial"/>
          <w:b/>
          <w:sz w:val="24"/>
          <w:lang w:val="en-GB"/>
        </w:rPr>
        <w:tab/>
        <w:t>Discussion</w:t>
      </w:r>
    </w:p>
    <w:p w:rsidR="00A4687A" w:rsidRDefault="00A4687A" w:rsidP="00362666">
      <w:pPr>
        <w:overflowPunct w:val="0"/>
        <w:autoSpaceDE w:val="0"/>
        <w:autoSpaceDN w:val="0"/>
        <w:adjustRightInd w:val="0"/>
        <w:spacing w:after="180"/>
        <w:textAlignment w:val="baseline"/>
        <w:rPr>
          <w:szCs w:val="20"/>
          <w:lang w:eastAsia="en-GB"/>
        </w:rPr>
      </w:pPr>
      <w:bookmarkStart w:id="5" w:name="_Toc336211415"/>
      <w:r>
        <w:rPr>
          <w:szCs w:val="20"/>
          <w:lang w:eastAsia="en-GB"/>
        </w:rPr>
        <w:t xml:space="preserve">The following two options to specify the </w:t>
      </w:r>
      <w:r>
        <w:rPr>
          <w:color w:val="000000"/>
          <w:szCs w:val="20"/>
          <w:lang w:val="en-GB"/>
        </w:rPr>
        <w:t>o</w:t>
      </w:r>
      <w:r w:rsidRPr="00702351">
        <w:rPr>
          <w:color w:val="000000"/>
          <w:szCs w:val="20"/>
          <w:lang w:val="en-GB"/>
        </w:rPr>
        <w:t xml:space="preserve">perating </w:t>
      </w:r>
      <w:r>
        <w:rPr>
          <w:color w:val="000000"/>
          <w:szCs w:val="20"/>
          <w:lang w:val="en-GB"/>
        </w:rPr>
        <w:t>b</w:t>
      </w:r>
      <w:r w:rsidRPr="00702351">
        <w:rPr>
          <w:color w:val="000000"/>
          <w:szCs w:val="20"/>
          <w:lang w:val="en-GB"/>
        </w:rPr>
        <w:t xml:space="preserve">and </w:t>
      </w:r>
      <w:r>
        <w:rPr>
          <w:color w:val="000000"/>
          <w:szCs w:val="20"/>
          <w:lang w:val="en-GB"/>
        </w:rPr>
        <w:t>u</w:t>
      </w:r>
      <w:r w:rsidRPr="00702351">
        <w:rPr>
          <w:color w:val="000000"/>
          <w:szCs w:val="20"/>
          <w:lang w:val="en-GB"/>
        </w:rPr>
        <w:t xml:space="preserve">nwanted </w:t>
      </w:r>
      <w:r>
        <w:rPr>
          <w:color w:val="000000"/>
          <w:szCs w:val="20"/>
          <w:lang w:val="en-GB"/>
        </w:rPr>
        <w:t>e</w:t>
      </w:r>
      <w:r w:rsidRPr="00702351">
        <w:rPr>
          <w:color w:val="000000"/>
          <w:szCs w:val="20"/>
          <w:lang w:val="en-GB"/>
        </w:rPr>
        <w:t>mission requirements for microcell and picocell NB-IoT BS</w:t>
      </w:r>
      <w:r>
        <w:rPr>
          <w:szCs w:val="20"/>
          <w:lang w:eastAsia="en-GB"/>
        </w:rPr>
        <w:t xml:space="preserve"> were listed in the agreed way forward [5]:</w:t>
      </w:r>
    </w:p>
    <w:p w:rsidR="00A4687A" w:rsidRPr="00A4687A" w:rsidRDefault="00A4687A" w:rsidP="00A4687A">
      <w:pPr>
        <w:overflowPunct w:val="0"/>
        <w:autoSpaceDE w:val="0"/>
        <w:autoSpaceDN w:val="0"/>
        <w:adjustRightInd w:val="0"/>
        <w:spacing w:after="180"/>
        <w:ind w:left="426" w:hanging="426"/>
        <w:textAlignment w:val="baseline"/>
        <w:rPr>
          <w:szCs w:val="20"/>
          <w:lang w:val="en-GB" w:eastAsia="en-GB"/>
        </w:rPr>
      </w:pPr>
      <w:r>
        <w:rPr>
          <w:szCs w:val="20"/>
          <w:lang w:eastAsia="en-GB"/>
        </w:rPr>
        <w:t>1)</w:t>
      </w:r>
      <w:r>
        <w:rPr>
          <w:szCs w:val="20"/>
          <w:lang w:eastAsia="en-GB"/>
        </w:rPr>
        <w:tab/>
        <w:t>T</w:t>
      </w:r>
      <w:r w:rsidR="00835A62" w:rsidRPr="00A4687A">
        <w:rPr>
          <w:szCs w:val="20"/>
          <w:lang w:eastAsia="en-GB"/>
        </w:rPr>
        <w:t>o apply the medium range</w:t>
      </w:r>
      <w:r>
        <w:rPr>
          <w:szCs w:val="20"/>
          <w:lang w:eastAsia="en-GB"/>
        </w:rPr>
        <w:t xml:space="preserve"> and local area</w:t>
      </w:r>
      <w:r w:rsidR="00835A62" w:rsidRPr="00A4687A">
        <w:rPr>
          <w:szCs w:val="20"/>
          <w:lang w:eastAsia="en-GB"/>
        </w:rPr>
        <w:t xml:space="preserve"> MSR with GSM/EDGE BS operating band unwanted emissions requirements also</w:t>
      </w:r>
      <w:r w:rsidR="00841E9D">
        <w:rPr>
          <w:szCs w:val="20"/>
          <w:lang w:eastAsia="en-GB"/>
        </w:rPr>
        <w:t xml:space="preserve"> </w:t>
      </w:r>
      <w:r w:rsidR="00835A62" w:rsidRPr="00A4687A">
        <w:rPr>
          <w:szCs w:val="20"/>
          <w:lang w:eastAsia="en-GB"/>
        </w:rPr>
        <w:t>to the medium range</w:t>
      </w:r>
      <w:r>
        <w:rPr>
          <w:szCs w:val="20"/>
          <w:lang w:eastAsia="en-GB"/>
        </w:rPr>
        <w:t xml:space="preserve"> and local area</w:t>
      </w:r>
      <w:r w:rsidR="00835A62" w:rsidRPr="00A4687A">
        <w:rPr>
          <w:szCs w:val="20"/>
          <w:lang w:eastAsia="en-GB"/>
        </w:rPr>
        <w:t xml:space="preserve"> NB-IoT BS</w:t>
      </w:r>
      <w:r w:rsidR="00841E9D">
        <w:rPr>
          <w:szCs w:val="20"/>
          <w:lang w:eastAsia="en-GB"/>
        </w:rPr>
        <w:t>, respectively,</w:t>
      </w:r>
      <w:r w:rsidR="00835A62" w:rsidRPr="00A4687A">
        <w:rPr>
          <w:szCs w:val="20"/>
          <w:lang w:eastAsia="en-GB"/>
        </w:rPr>
        <w:t xml:space="preserve"> for standalone operations</w:t>
      </w:r>
      <w:r>
        <w:rPr>
          <w:szCs w:val="20"/>
          <w:lang w:eastAsia="en-GB"/>
        </w:rPr>
        <w:t>.</w:t>
      </w:r>
    </w:p>
    <w:p w:rsidR="00B079AB" w:rsidRPr="00A4687A" w:rsidRDefault="00A4687A" w:rsidP="00A4687A">
      <w:pPr>
        <w:overflowPunct w:val="0"/>
        <w:autoSpaceDE w:val="0"/>
        <w:autoSpaceDN w:val="0"/>
        <w:adjustRightInd w:val="0"/>
        <w:spacing w:after="180"/>
        <w:ind w:left="426" w:hanging="426"/>
        <w:textAlignment w:val="baseline"/>
        <w:rPr>
          <w:szCs w:val="20"/>
          <w:lang w:val="en-GB" w:eastAsia="en-GB"/>
        </w:rPr>
      </w:pPr>
      <w:r>
        <w:rPr>
          <w:szCs w:val="20"/>
          <w:lang w:eastAsia="en-GB"/>
        </w:rPr>
        <w:t>2)</w:t>
      </w:r>
      <w:r>
        <w:rPr>
          <w:szCs w:val="20"/>
          <w:lang w:eastAsia="en-GB"/>
        </w:rPr>
        <w:tab/>
        <w:t>T</w:t>
      </w:r>
      <w:r w:rsidR="00835A62" w:rsidRPr="00A4687A">
        <w:rPr>
          <w:szCs w:val="20"/>
          <w:lang w:eastAsia="en-GB"/>
        </w:rPr>
        <w:t>o apply the wide area NB-IoT BS operating band unwanted emissions requirements with power scaling</w:t>
      </w:r>
      <w:r w:rsidRPr="00A4687A">
        <w:rPr>
          <w:szCs w:val="20"/>
          <w:lang w:eastAsia="en-GB"/>
        </w:rPr>
        <w:t xml:space="preserve"> to the medium range</w:t>
      </w:r>
      <w:r>
        <w:rPr>
          <w:szCs w:val="20"/>
          <w:lang w:eastAsia="en-GB"/>
        </w:rPr>
        <w:t xml:space="preserve"> and local area</w:t>
      </w:r>
      <w:r w:rsidRPr="00A4687A">
        <w:rPr>
          <w:szCs w:val="20"/>
          <w:lang w:eastAsia="en-GB"/>
        </w:rPr>
        <w:t xml:space="preserve"> NB-IoT BS for standalone operations</w:t>
      </w:r>
      <w:r w:rsidR="00835A62" w:rsidRPr="00A4687A">
        <w:rPr>
          <w:szCs w:val="20"/>
          <w:lang w:eastAsia="en-GB"/>
        </w:rPr>
        <w:t>.</w:t>
      </w:r>
    </w:p>
    <w:p w:rsidR="00841E9D" w:rsidRPr="00841E9D" w:rsidRDefault="00841E9D" w:rsidP="00A4687A">
      <w:pPr>
        <w:overflowPunct w:val="0"/>
        <w:autoSpaceDE w:val="0"/>
        <w:autoSpaceDN w:val="0"/>
        <w:adjustRightInd w:val="0"/>
        <w:spacing w:after="180"/>
        <w:textAlignment w:val="baseline"/>
        <w:rPr>
          <w:szCs w:val="20"/>
          <w:lang w:eastAsia="en-GB"/>
        </w:rPr>
      </w:pPr>
      <w:r>
        <w:rPr>
          <w:szCs w:val="20"/>
          <w:lang w:val="en-GB" w:eastAsia="en-GB"/>
        </w:rPr>
        <w:t xml:space="preserve">While no disadvantage has been identified using option 1, using option </w:t>
      </w:r>
      <w:r>
        <w:rPr>
          <w:szCs w:val="20"/>
          <w:lang w:eastAsia="en-GB"/>
        </w:rPr>
        <w:t>2</w:t>
      </w:r>
      <w:r w:rsidR="00A4687A">
        <w:rPr>
          <w:szCs w:val="20"/>
          <w:lang w:eastAsia="en-GB"/>
        </w:rPr>
        <w:t xml:space="preserve"> would </w:t>
      </w:r>
      <w:r>
        <w:rPr>
          <w:szCs w:val="20"/>
          <w:lang w:eastAsia="en-GB"/>
        </w:rPr>
        <w:t xml:space="preserve">probably result in the </w:t>
      </w:r>
      <w:r w:rsidR="00A4687A">
        <w:rPr>
          <w:szCs w:val="20"/>
          <w:lang w:eastAsia="en-GB"/>
        </w:rPr>
        <w:t>medium range and local area</w:t>
      </w:r>
      <w:r>
        <w:rPr>
          <w:szCs w:val="20"/>
          <w:lang w:eastAsia="en-GB"/>
        </w:rPr>
        <w:t xml:space="preserve"> E-UTRA</w:t>
      </w:r>
      <w:r w:rsidRPr="00A4687A">
        <w:rPr>
          <w:szCs w:val="20"/>
          <w:lang w:eastAsia="en-GB"/>
        </w:rPr>
        <w:t xml:space="preserve"> BS</w:t>
      </w:r>
      <w:r>
        <w:rPr>
          <w:szCs w:val="20"/>
          <w:lang w:eastAsia="en-GB"/>
        </w:rPr>
        <w:t xml:space="preserve"> already deployed in the field need a hardware upgrade to deploy NB-IoT carrier with the BS. As such it is proposed to adopt option 1 above to </w:t>
      </w:r>
      <w:r w:rsidRPr="00A4687A">
        <w:rPr>
          <w:szCs w:val="20"/>
          <w:lang w:eastAsia="en-GB"/>
        </w:rPr>
        <w:t>apply the medium range</w:t>
      </w:r>
      <w:r>
        <w:rPr>
          <w:szCs w:val="20"/>
          <w:lang w:eastAsia="en-GB"/>
        </w:rPr>
        <w:t xml:space="preserve"> and local area</w:t>
      </w:r>
      <w:r w:rsidRPr="00A4687A">
        <w:rPr>
          <w:szCs w:val="20"/>
          <w:lang w:eastAsia="en-GB"/>
        </w:rPr>
        <w:t xml:space="preserve"> MSR with GSM/EDGE BS operating band unwanted emissions requirements also</w:t>
      </w:r>
      <w:r>
        <w:rPr>
          <w:szCs w:val="20"/>
          <w:lang w:eastAsia="en-GB"/>
        </w:rPr>
        <w:t xml:space="preserve"> </w:t>
      </w:r>
      <w:r w:rsidRPr="00A4687A">
        <w:rPr>
          <w:szCs w:val="20"/>
          <w:lang w:eastAsia="en-GB"/>
        </w:rPr>
        <w:t>to the medium range</w:t>
      </w:r>
      <w:r>
        <w:rPr>
          <w:szCs w:val="20"/>
          <w:lang w:eastAsia="en-GB"/>
        </w:rPr>
        <w:t xml:space="preserve"> and local area</w:t>
      </w:r>
      <w:r w:rsidRPr="00A4687A">
        <w:rPr>
          <w:szCs w:val="20"/>
          <w:lang w:eastAsia="en-GB"/>
        </w:rPr>
        <w:t xml:space="preserve"> NB-IoT BS</w:t>
      </w:r>
      <w:r>
        <w:rPr>
          <w:szCs w:val="20"/>
          <w:lang w:eastAsia="en-GB"/>
        </w:rPr>
        <w:t>, respectively,</w:t>
      </w:r>
      <w:r w:rsidRPr="00A4687A">
        <w:rPr>
          <w:szCs w:val="20"/>
          <w:lang w:eastAsia="en-GB"/>
        </w:rPr>
        <w:t xml:space="preserve"> for standalone operations</w:t>
      </w:r>
      <w:r>
        <w:rPr>
          <w:szCs w:val="20"/>
          <w:lang w:eastAsia="en-GB"/>
        </w:rPr>
        <w:t>.</w:t>
      </w:r>
    </w:p>
    <w:bookmarkEnd w:id="5"/>
    <w:p w:rsidR="00362666" w:rsidRPr="00B63611" w:rsidRDefault="00362666" w:rsidP="00362666">
      <w:pPr>
        <w:overflowPunct w:val="0"/>
        <w:autoSpaceDE w:val="0"/>
        <w:autoSpaceDN w:val="0"/>
        <w:adjustRightInd w:val="0"/>
        <w:spacing w:after="180"/>
        <w:textAlignment w:val="baseline"/>
        <w:rPr>
          <w:szCs w:val="20"/>
          <w:lang w:eastAsia="en-GB"/>
        </w:rPr>
      </w:pPr>
    </w:p>
    <w:p w:rsidR="00362666" w:rsidRPr="00E00A26" w:rsidRDefault="00362666" w:rsidP="00362666">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Pr>
          <w:rFonts w:ascii="Arial" w:hAnsi="Arial"/>
          <w:b/>
          <w:sz w:val="24"/>
        </w:rPr>
        <w:t xml:space="preserve"> and proposal</w:t>
      </w:r>
    </w:p>
    <w:p w:rsidR="00362666" w:rsidRDefault="00362666" w:rsidP="00362666">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Pr>
          <w:rFonts w:eastAsia="宋体"/>
          <w:szCs w:val="20"/>
          <w:lang w:eastAsia="zh-CN"/>
        </w:rPr>
        <w:t xml:space="preserve"> </w:t>
      </w:r>
      <w:r w:rsidR="00841E9D">
        <w:rPr>
          <w:rFonts w:eastAsia="宋体"/>
          <w:szCs w:val="20"/>
          <w:lang w:val="en-GB" w:eastAsia="zh-CN"/>
        </w:rPr>
        <w:t xml:space="preserve">a proposal on the </w:t>
      </w:r>
      <w:r w:rsidR="00841E9D">
        <w:rPr>
          <w:color w:val="000000"/>
          <w:szCs w:val="20"/>
          <w:lang w:val="en-GB"/>
        </w:rPr>
        <w:t>o</w:t>
      </w:r>
      <w:r w:rsidR="00841E9D" w:rsidRPr="00702351">
        <w:rPr>
          <w:color w:val="000000"/>
          <w:szCs w:val="20"/>
          <w:lang w:val="en-GB"/>
        </w:rPr>
        <w:t xml:space="preserve">perating </w:t>
      </w:r>
      <w:r w:rsidR="00841E9D">
        <w:rPr>
          <w:color w:val="000000"/>
          <w:szCs w:val="20"/>
          <w:lang w:val="en-GB"/>
        </w:rPr>
        <w:t>b</w:t>
      </w:r>
      <w:r w:rsidR="00841E9D" w:rsidRPr="00702351">
        <w:rPr>
          <w:color w:val="000000"/>
          <w:szCs w:val="20"/>
          <w:lang w:val="en-GB"/>
        </w:rPr>
        <w:t xml:space="preserve">and </w:t>
      </w:r>
      <w:r w:rsidR="00841E9D">
        <w:rPr>
          <w:color w:val="000000"/>
          <w:szCs w:val="20"/>
          <w:lang w:val="en-GB"/>
        </w:rPr>
        <w:t>u</w:t>
      </w:r>
      <w:r w:rsidR="00841E9D" w:rsidRPr="00702351">
        <w:rPr>
          <w:color w:val="000000"/>
          <w:szCs w:val="20"/>
          <w:lang w:val="en-GB"/>
        </w:rPr>
        <w:t xml:space="preserve">nwanted </w:t>
      </w:r>
      <w:r w:rsidR="00841E9D">
        <w:rPr>
          <w:color w:val="000000"/>
          <w:szCs w:val="20"/>
          <w:lang w:val="en-GB"/>
        </w:rPr>
        <w:t>e</w:t>
      </w:r>
      <w:r w:rsidR="00841E9D" w:rsidRPr="00702351">
        <w:rPr>
          <w:color w:val="000000"/>
          <w:szCs w:val="20"/>
          <w:lang w:val="en-GB"/>
        </w:rPr>
        <w:t>mission requirements for microcell and picocell NB-IoT BS</w:t>
      </w:r>
      <w:r w:rsidR="00841E9D" w:rsidRPr="00D87B08">
        <w:rPr>
          <w:rFonts w:eastAsia="宋体"/>
          <w:szCs w:val="20"/>
          <w:lang w:val="en-GB" w:eastAsia="zh-CN"/>
        </w:rPr>
        <w:t xml:space="preserve"> </w:t>
      </w:r>
      <w:r w:rsidR="00841E9D">
        <w:rPr>
          <w:rFonts w:eastAsia="宋体"/>
          <w:szCs w:val="20"/>
          <w:lang w:val="en-GB" w:eastAsia="zh-CN"/>
        </w:rPr>
        <w:t>to close the remaining issue.</w:t>
      </w:r>
    </w:p>
    <w:p w:rsidR="00352E08" w:rsidRPr="00AA42D8" w:rsidRDefault="00352E08" w:rsidP="00352E08">
      <w:pPr>
        <w:overflowPunct w:val="0"/>
        <w:autoSpaceDE w:val="0"/>
        <w:autoSpaceDN w:val="0"/>
        <w:adjustRightInd w:val="0"/>
        <w:spacing w:after="180"/>
        <w:textAlignment w:val="baseline"/>
        <w:rPr>
          <w:szCs w:val="20"/>
          <w:lang w:val="en-GB" w:eastAsia="en-GB"/>
        </w:rPr>
      </w:pPr>
      <w:r w:rsidRPr="00AA42D8">
        <w:rPr>
          <w:szCs w:val="20"/>
          <w:lang w:val="en-GB" w:eastAsia="en-GB"/>
        </w:rPr>
        <w:t>Proposal:</w:t>
      </w:r>
    </w:p>
    <w:p w:rsidR="00352E08" w:rsidRDefault="00841E9D" w:rsidP="00841E9D">
      <w:pPr>
        <w:overflowPunct w:val="0"/>
        <w:autoSpaceDE w:val="0"/>
        <w:autoSpaceDN w:val="0"/>
        <w:adjustRightInd w:val="0"/>
        <w:spacing w:after="180"/>
        <w:textAlignment w:val="baseline"/>
        <w:rPr>
          <w:szCs w:val="20"/>
          <w:lang w:val="en-GB" w:eastAsia="en-GB"/>
        </w:rPr>
      </w:pPr>
      <w:r>
        <w:rPr>
          <w:szCs w:val="20"/>
          <w:lang w:eastAsia="en-GB"/>
        </w:rPr>
        <w:t>T</w:t>
      </w:r>
      <w:r w:rsidRPr="00A4687A">
        <w:rPr>
          <w:szCs w:val="20"/>
          <w:lang w:eastAsia="en-GB"/>
        </w:rPr>
        <w:t>o apply the medium range</w:t>
      </w:r>
      <w:r>
        <w:rPr>
          <w:szCs w:val="20"/>
          <w:lang w:eastAsia="en-GB"/>
        </w:rPr>
        <w:t xml:space="preserve"> and local area</w:t>
      </w:r>
      <w:r w:rsidRPr="00A4687A">
        <w:rPr>
          <w:szCs w:val="20"/>
          <w:lang w:eastAsia="en-GB"/>
        </w:rPr>
        <w:t xml:space="preserve"> MSR with GSM/EDGE BS operating band unwanted emissions requirements also</w:t>
      </w:r>
      <w:r>
        <w:rPr>
          <w:szCs w:val="20"/>
          <w:lang w:eastAsia="en-GB"/>
        </w:rPr>
        <w:t xml:space="preserve"> </w:t>
      </w:r>
      <w:r w:rsidRPr="00A4687A">
        <w:rPr>
          <w:szCs w:val="20"/>
          <w:lang w:eastAsia="en-GB"/>
        </w:rPr>
        <w:t>to the medium range</w:t>
      </w:r>
      <w:r>
        <w:rPr>
          <w:szCs w:val="20"/>
          <w:lang w:eastAsia="en-GB"/>
        </w:rPr>
        <w:t xml:space="preserve"> and local area</w:t>
      </w:r>
      <w:r w:rsidRPr="00A4687A">
        <w:rPr>
          <w:szCs w:val="20"/>
          <w:lang w:eastAsia="en-GB"/>
        </w:rPr>
        <w:t xml:space="preserve"> NB-IoT BS</w:t>
      </w:r>
      <w:r>
        <w:rPr>
          <w:szCs w:val="20"/>
          <w:lang w:eastAsia="en-GB"/>
        </w:rPr>
        <w:t>, respectively,</w:t>
      </w:r>
      <w:r w:rsidRPr="00A4687A">
        <w:rPr>
          <w:szCs w:val="20"/>
          <w:lang w:eastAsia="en-GB"/>
        </w:rPr>
        <w:t xml:space="preserve"> for standalone operations</w:t>
      </w:r>
      <w:r w:rsidR="00B7203D">
        <w:rPr>
          <w:szCs w:val="20"/>
          <w:lang w:val="en-GB" w:eastAsia="en-GB"/>
        </w:rPr>
        <w:t>.</w:t>
      </w:r>
    </w:p>
    <w:p w:rsidR="00352E08" w:rsidRDefault="00352E08" w:rsidP="00352E08">
      <w:pPr>
        <w:overflowPunct w:val="0"/>
        <w:autoSpaceDE w:val="0"/>
        <w:autoSpaceDN w:val="0"/>
        <w:adjustRightInd w:val="0"/>
        <w:spacing w:after="180"/>
        <w:textAlignment w:val="baseline"/>
      </w:pPr>
    </w:p>
    <w:p w:rsidR="00D733BA" w:rsidRPr="00F1756A" w:rsidRDefault="00D733BA" w:rsidP="00D733BA">
      <w:pPr>
        <w:keepNext/>
        <w:spacing w:after="240"/>
        <w:ind w:left="1985" w:right="284" w:hanging="1985"/>
        <w:outlineLvl w:val="0"/>
        <w:rPr>
          <w:rFonts w:ascii="Arial" w:hAnsi="Arial"/>
          <w:b/>
          <w:sz w:val="24"/>
          <w:lang w:val="en-GB"/>
        </w:rPr>
      </w:pPr>
      <w:r w:rsidRPr="00F1756A">
        <w:rPr>
          <w:rFonts w:ascii="Arial" w:hAnsi="Arial"/>
          <w:b/>
          <w:sz w:val="24"/>
          <w:lang w:val="en-GB"/>
        </w:rPr>
        <w:t>References</w:t>
      </w:r>
    </w:p>
    <w:p w:rsidR="00D93409" w:rsidRPr="00F1756A" w:rsidRDefault="00D93409" w:rsidP="00D93409">
      <w:pPr>
        <w:ind w:left="567" w:hanging="567"/>
        <w:rPr>
          <w:lang w:val="en-GB"/>
        </w:rPr>
      </w:pPr>
      <w:r w:rsidRPr="00F1756A">
        <w:rPr>
          <w:lang w:val="en-GB"/>
        </w:rPr>
        <w:t>[1]</w:t>
      </w:r>
      <w:r w:rsidRPr="00F1756A">
        <w:rPr>
          <w:lang w:val="en-GB"/>
        </w:rPr>
        <w:tab/>
        <w:t xml:space="preserve">RP-170852, “New WID on Further NB-IoT enhancements”, </w:t>
      </w:r>
      <w:r w:rsidRPr="00F1756A">
        <w:rPr>
          <w:noProof/>
          <w:lang w:val="en-GB"/>
        </w:rPr>
        <w:t>Huawei, HiSilicon, Neul</w:t>
      </w:r>
      <w:r w:rsidRPr="00F1756A">
        <w:rPr>
          <w:lang w:val="en-GB"/>
        </w:rPr>
        <w:t>.</w:t>
      </w:r>
    </w:p>
    <w:p w:rsidR="00702351" w:rsidRPr="00F1756A" w:rsidRDefault="00702351" w:rsidP="00702351">
      <w:pPr>
        <w:ind w:left="567" w:hanging="567"/>
        <w:rPr>
          <w:noProof/>
          <w:lang w:val="en-GB"/>
        </w:rPr>
      </w:pPr>
      <w:r w:rsidRPr="00F1756A">
        <w:rPr>
          <w:lang w:val="en-GB"/>
        </w:rPr>
        <w:t>[</w:t>
      </w:r>
      <w:r>
        <w:rPr>
          <w:lang w:val="en-GB"/>
        </w:rPr>
        <w:t>2</w:t>
      </w:r>
      <w:r w:rsidRPr="00F1756A">
        <w:rPr>
          <w:lang w:val="en-GB"/>
        </w:rPr>
        <w:t>]</w:t>
      </w:r>
      <w:r w:rsidRPr="00F1756A">
        <w:rPr>
          <w:lang w:val="en-GB"/>
        </w:rPr>
        <w:tab/>
        <w:t>R</w:t>
      </w:r>
      <w:r>
        <w:rPr>
          <w:lang w:val="en-GB"/>
        </w:rPr>
        <w:t>4</w:t>
      </w:r>
      <w:r w:rsidRPr="00F1756A">
        <w:rPr>
          <w:lang w:val="en-GB"/>
        </w:rPr>
        <w:t>-170</w:t>
      </w:r>
      <w:r>
        <w:rPr>
          <w:lang w:val="en-GB"/>
        </w:rPr>
        <w:t>5426</w:t>
      </w:r>
      <w:r w:rsidRPr="00F1756A">
        <w:rPr>
          <w:lang w:val="en-GB"/>
        </w:rPr>
        <w:t>, “</w:t>
      </w:r>
      <w:r w:rsidRPr="00CD16D9">
        <w:t>Reference sensitivity for microcell NB-IoT BS</w:t>
      </w:r>
      <w:r w:rsidRPr="00F1756A">
        <w:rPr>
          <w:lang w:val="en-GB"/>
        </w:rPr>
        <w:t xml:space="preserve">”, </w:t>
      </w:r>
      <w:r w:rsidRPr="006D3D2B">
        <w:rPr>
          <w:noProof/>
          <w:lang w:val="en-GB"/>
        </w:rPr>
        <w:t>Nokia, Alcatel-Lucent Shanghai Bell</w:t>
      </w:r>
      <w:r w:rsidRPr="00F1756A">
        <w:rPr>
          <w:lang w:val="en-GB"/>
        </w:rPr>
        <w:t>.</w:t>
      </w:r>
    </w:p>
    <w:p w:rsidR="00702351" w:rsidRPr="00F1756A" w:rsidRDefault="00702351" w:rsidP="00702351">
      <w:pPr>
        <w:ind w:left="567" w:hanging="567"/>
        <w:rPr>
          <w:noProof/>
          <w:lang w:val="en-GB"/>
        </w:rPr>
      </w:pPr>
      <w:r w:rsidRPr="00F1756A">
        <w:rPr>
          <w:lang w:val="en-GB"/>
        </w:rPr>
        <w:t>[</w:t>
      </w:r>
      <w:r>
        <w:rPr>
          <w:lang w:val="en-GB"/>
        </w:rPr>
        <w:t>3</w:t>
      </w:r>
      <w:r w:rsidRPr="00F1756A">
        <w:rPr>
          <w:lang w:val="en-GB"/>
        </w:rPr>
        <w:t>]</w:t>
      </w:r>
      <w:r w:rsidRPr="00F1756A">
        <w:rPr>
          <w:lang w:val="en-GB"/>
        </w:rPr>
        <w:tab/>
        <w:t>R</w:t>
      </w:r>
      <w:r>
        <w:rPr>
          <w:lang w:val="en-GB"/>
        </w:rPr>
        <w:t>4</w:t>
      </w:r>
      <w:r w:rsidRPr="00F1756A">
        <w:rPr>
          <w:lang w:val="en-GB"/>
        </w:rPr>
        <w:t>-170</w:t>
      </w:r>
      <w:r>
        <w:rPr>
          <w:lang w:val="en-GB"/>
        </w:rPr>
        <w:t>5427</w:t>
      </w:r>
      <w:r w:rsidRPr="00F1756A">
        <w:rPr>
          <w:lang w:val="en-GB"/>
        </w:rPr>
        <w:t>, “</w:t>
      </w:r>
      <w:r w:rsidRPr="00CD16D9">
        <w:t>Receiver dynamic range for microcell NB-IoT BS</w:t>
      </w:r>
      <w:r w:rsidRPr="00F1756A">
        <w:rPr>
          <w:lang w:val="en-GB"/>
        </w:rPr>
        <w:t xml:space="preserve">”, </w:t>
      </w:r>
      <w:r w:rsidRPr="006D3D2B">
        <w:rPr>
          <w:noProof/>
          <w:lang w:val="en-GB"/>
        </w:rPr>
        <w:t>Nokia, Alcatel-Lucent Shanghai Bell</w:t>
      </w:r>
      <w:r w:rsidRPr="00F1756A">
        <w:rPr>
          <w:lang w:val="en-GB"/>
        </w:rPr>
        <w:t>.</w:t>
      </w:r>
    </w:p>
    <w:p w:rsidR="00702351" w:rsidRPr="00F1756A" w:rsidRDefault="00702351" w:rsidP="00702351">
      <w:pPr>
        <w:ind w:left="567" w:hanging="567"/>
        <w:rPr>
          <w:noProof/>
          <w:lang w:val="en-GB"/>
        </w:rPr>
      </w:pPr>
      <w:r w:rsidRPr="00F1756A">
        <w:rPr>
          <w:lang w:val="en-GB"/>
        </w:rPr>
        <w:t>[</w:t>
      </w:r>
      <w:r>
        <w:rPr>
          <w:lang w:val="en-GB"/>
        </w:rPr>
        <w:t>4</w:t>
      </w:r>
      <w:r w:rsidRPr="00F1756A">
        <w:rPr>
          <w:lang w:val="en-GB"/>
        </w:rPr>
        <w:t>]</w:t>
      </w:r>
      <w:r w:rsidRPr="00F1756A">
        <w:rPr>
          <w:lang w:val="en-GB"/>
        </w:rPr>
        <w:tab/>
        <w:t>R</w:t>
      </w:r>
      <w:r>
        <w:rPr>
          <w:lang w:val="en-GB"/>
        </w:rPr>
        <w:t>4</w:t>
      </w:r>
      <w:r w:rsidRPr="00F1756A">
        <w:rPr>
          <w:lang w:val="en-GB"/>
        </w:rPr>
        <w:t>-170</w:t>
      </w:r>
      <w:r>
        <w:rPr>
          <w:lang w:val="en-GB"/>
        </w:rPr>
        <w:t>5428</w:t>
      </w:r>
      <w:r w:rsidRPr="00F1756A">
        <w:rPr>
          <w:lang w:val="en-GB"/>
        </w:rPr>
        <w:t>, “</w:t>
      </w:r>
      <w:r w:rsidRPr="00755956">
        <w:t xml:space="preserve">ACS/in-band blocking </w:t>
      </w:r>
      <w:r w:rsidRPr="00CD16D9">
        <w:t>for microcell NB-IoT BS</w:t>
      </w:r>
      <w:r w:rsidRPr="00F1756A">
        <w:rPr>
          <w:lang w:val="en-GB"/>
        </w:rPr>
        <w:t xml:space="preserve">”, </w:t>
      </w:r>
      <w:r w:rsidRPr="006D3D2B">
        <w:rPr>
          <w:noProof/>
          <w:lang w:val="en-GB"/>
        </w:rPr>
        <w:t>Nokia, Alcatel-Lucent Shanghai Bell</w:t>
      </w:r>
      <w:r w:rsidRPr="00F1756A">
        <w:rPr>
          <w:lang w:val="en-GB"/>
        </w:rPr>
        <w:t>.</w:t>
      </w:r>
    </w:p>
    <w:p w:rsidR="00577989" w:rsidRPr="00F1756A" w:rsidRDefault="00702351" w:rsidP="00577989">
      <w:pPr>
        <w:ind w:left="567" w:hanging="567"/>
        <w:rPr>
          <w:lang w:val="en-GB"/>
        </w:rPr>
      </w:pPr>
      <w:r>
        <w:rPr>
          <w:lang w:val="en-GB"/>
        </w:rPr>
        <w:lastRenderedPageBreak/>
        <w:t>[5]</w:t>
      </w:r>
      <w:r>
        <w:rPr>
          <w:lang w:val="en-GB"/>
        </w:rPr>
        <w:tab/>
        <w:t xml:space="preserve">R4-1708809, </w:t>
      </w:r>
      <w:r w:rsidRPr="00F1756A">
        <w:rPr>
          <w:lang w:val="en-GB"/>
        </w:rPr>
        <w:t>“</w:t>
      </w:r>
      <w:r w:rsidR="00A42456" w:rsidRPr="00A42456">
        <w:t>WF on RF requirements for microcell and picocell NB-IoT BS</w:t>
      </w:r>
      <w:r w:rsidRPr="00F1756A">
        <w:rPr>
          <w:lang w:val="en-GB"/>
        </w:rPr>
        <w:t xml:space="preserve">”, </w:t>
      </w:r>
      <w:r w:rsidRPr="006D3D2B">
        <w:rPr>
          <w:noProof/>
          <w:lang w:val="en-GB"/>
        </w:rPr>
        <w:t>Nokia, Alcatel-Lucent Shanghai Bell</w:t>
      </w:r>
      <w:r w:rsidR="00A42456" w:rsidRPr="00A42456">
        <w:rPr>
          <w:noProof/>
        </w:rPr>
        <w:t>, Ericsson, Huawei</w:t>
      </w:r>
      <w:r w:rsidRPr="00F1756A">
        <w:rPr>
          <w:lang w:val="en-GB"/>
        </w:rPr>
        <w:t>.</w:t>
      </w:r>
    </w:p>
    <w:sectPr w:rsidR="00577989" w:rsidRPr="00F1756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EAA" w:rsidRPr="004E3B67" w:rsidRDefault="00981EAA" w:rsidP="00DA44AD">
      <w:pPr>
        <w:rPr>
          <w:rFonts w:eastAsia="宋体" w:cs="Arial"/>
          <w:color w:val="0000FF"/>
          <w:kern w:val="2"/>
          <w:lang w:eastAsia="zh-CN"/>
        </w:rPr>
      </w:pPr>
      <w:r>
        <w:separator/>
      </w:r>
    </w:p>
  </w:endnote>
  <w:endnote w:type="continuationSeparator" w:id="0">
    <w:p w:rsidR="00981EAA" w:rsidRPr="004E3B67" w:rsidRDefault="00981EAA"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E62F69" w:rsidRPr="00E62F69">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EAA" w:rsidRPr="004E3B67" w:rsidRDefault="00981EAA" w:rsidP="00DA44AD">
      <w:pPr>
        <w:rPr>
          <w:rFonts w:eastAsia="宋体" w:cs="Arial"/>
          <w:color w:val="0000FF"/>
          <w:kern w:val="2"/>
          <w:lang w:eastAsia="zh-CN"/>
        </w:rPr>
      </w:pPr>
      <w:r>
        <w:separator/>
      </w:r>
    </w:p>
  </w:footnote>
  <w:footnote w:type="continuationSeparator" w:id="0">
    <w:p w:rsidR="00981EAA" w:rsidRPr="004E3B67" w:rsidRDefault="00981EAA"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B95918"/>
    <w:multiLevelType w:val="hybridMultilevel"/>
    <w:tmpl w:val="55841DE2"/>
    <w:lvl w:ilvl="0" w:tplc="E5406124">
      <w:start w:val="1"/>
      <w:numFmt w:val="decimal"/>
      <w:lvlText w:val="%1."/>
      <w:lvlJc w:val="left"/>
      <w:pPr>
        <w:tabs>
          <w:tab w:val="num" w:pos="720"/>
        </w:tabs>
        <w:ind w:left="720" w:hanging="360"/>
      </w:pPr>
    </w:lvl>
    <w:lvl w:ilvl="1" w:tplc="09069EEC" w:tentative="1">
      <w:start w:val="1"/>
      <w:numFmt w:val="decimal"/>
      <w:lvlText w:val="%2."/>
      <w:lvlJc w:val="left"/>
      <w:pPr>
        <w:tabs>
          <w:tab w:val="num" w:pos="1440"/>
        </w:tabs>
        <w:ind w:left="1440" w:hanging="360"/>
      </w:pPr>
    </w:lvl>
    <w:lvl w:ilvl="2" w:tplc="5DD4080A" w:tentative="1">
      <w:start w:val="1"/>
      <w:numFmt w:val="decimal"/>
      <w:lvlText w:val="%3."/>
      <w:lvlJc w:val="left"/>
      <w:pPr>
        <w:tabs>
          <w:tab w:val="num" w:pos="2160"/>
        </w:tabs>
        <w:ind w:left="2160" w:hanging="360"/>
      </w:pPr>
    </w:lvl>
    <w:lvl w:ilvl="3" w:tplc="DCB25668" w:tentative="1">
      <w:start w:val="1"/>
      <w:numFmt w:val="decimal"/>
      <w:lvlText w:val="%4."/>
      <w:lvlJc w:val="left"/>
      <w:pPr>
        <w:tabs>
          <w:tab w:val="num" w:pos="2880"/>
        </w:tabs>
        <w:ind w:left="2880" w:hanging="360"/>
      </w:pPr>
    </w:lvl>
    <w:lvl w:ilvl="4" w:tplc="6AF23B40" w:tentative="1">
      <w:start w:val="1"/>
      <w:numFmt w:val="decimal"/>
      <w:lvlText w:val="%5."/>
      <w:lvlJc w:val="left"/>
      <w:pPr>
        <w:tabs>
          <w:tab w:val="num" w:pos="3600"/>
        </w:tabs>
        <w:ind w:left="3600" w:hanging="360"/>
      </w:pPr>
    </w:lvl>
    <w:lvl w:ilvl="5" w:tplc="5CEA16C8" w:tentative="1">
      <w:start w:val="1"/>
      <w:numFmt w:val="decimal"/>
      <w:lvlText w:val="%6."/>
      <w:lvlJc w:val="left"/>
      <w:pPr>
        <w:tabs>
          <w:tab w:val="num" w:pos="4320"/>
        </w:tabs>
        <w:ind w:left="4320" w:hanging="360"/>
      </w:pPr>
    </w:lvl>
    <w:lvl w:ilvl="6" w:tplc="39F83722" w:tentative="1">
      <w:start w:val="1"/>
      <w:numFmt w:val="decimal"/>
      <w:lvlText w:val="%7."/>
      <w:lvlJc w:val="left"/>
      <w:pPr>
        <w:tabs>
          <w:tab w:val="num" w:pos="5040"/>
        </w:tabs>
        <w:ind w:left="5040" w:hanging="360"/>
      </w:pPr>
    </w:lvl>
    <w:lvl w:ilvl="7" w:tplc="7E7CD024" w:tentative="1">
      <w:start w:val="1"/>
      <w:numFmt w:val="decimal"/>
      <w:lvlText w:val="%8."/>
      <w:lvlJc w:val="left"/>
      <w:pPr>
        <w:tabs>
          <w:tab w:val="num" w:pos="5760"/>
        </w:tabs>
        <w:ind w:left="5760" w:hanging="360"/>
      </w:pPr>
    </w:lvl>
    <w:lvl w:ilvl="8" w:tplc="95C66DA4" w:tentative="1">
      <w:start w:val="1"/>
      <w:numFmt w:val="decimal"/>
      <w:lvlText w:val="%9."/>
      <w:lvlJc w:val="left"/>
      <w:pPr>
        <w:tabs>
          <w:tab w:val="num" w:pos="6480"/>
        </w:tabs>
        <w:ind w:left="6480" w:hanging="36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3"/>
  </w:num>
  <w:num w:numId="5">
    <w:abstractNumId w:val="8"/>
  </w:num>
  <w:num w:numId="6">
    <w:abstractNumId w:val="4"/>
  </w:num>
  <w:num w:numId="7">
    <w:abstractNumId w:val="2"/>
  </w:num>
  <w:num w:numId="8">
    <w:abstractNumId w:val="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C70"/>
    <w:rsid w:val="00004FAF"/>
    <w:rsid w:val="00011776"/>
    <w:rsid w:val="00011961"/>
    <w:rsid w:val="000131F1"/>
    <w:rsid w:val="00014829"/>
    <w:rsid w:val="0001518B"/>
    <w:rsid w:val="00015683"/>
    <w:rsid w:val="0001575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3B9"/>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236B"/>
    <w:rsid w:val="000D3C59"/>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5A11"/>
    <w:rsid w:val="00117943"/>
    <w:rsid w:val="001208C6"/>
    <w:rsid w:val="00120D99"/>
    <w:rsid w:val="00121879"/>
    <w:rsid w:val="00122753"/>
    <w:rsid w:val="0013170F"/>
    <w:rsid w:val="00141310"/>
    <w:rsid w:val="001507B9"/>
    <w:rsid w:val="001507C1"/>
    <w:rsid w:val="00153F83"/>
    <w:rsid w:val="00154F33"/>
    <w:rsid w:val="0015709B"/>
    <w:rsid w:val="00164B47"/>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249B"/>
    <w:rsid w:val="001D31B6"/>
    <w:rsid w:val="001E3DE2"/>
    <w:rsid w:val="001F0E70"/>
    <w:rsid w:val="001F22EE"/>
    <w:rsid w:val="001F6BB2"/>
    <w:rsid w:val="002027EE"/>
    <w:rsid w:val="00202846"/>
    <w:rsid w:val="00202BA2"/>
    <w:rsid w:val="002038D1"/>
    <w:rsid w:val="0020392E"/>
    <w:rsid w:val="002103A8"/>
    <w:rsid w:val="00211F0D"/>
    <w:rsid w:val="00227C62"/>
    <w:rsid w:val="00230538"/>
    <w:rsid w:val="002312C1"/>
    <w:rsid w:val="00232498"/>
    <w:rsid w:val="00233451"/>
    <w:rsid w:val="00234C19"/>
    <w:rsid w:val="002373B3"/>
    <w:rsid w:val="002410D7"/>
    <w:rsid w:val="002425AB"/>
    <w:rsid w:val="00243A8B"/>
    <w:rsid w:val="002440AF"/>
    <w:rsid w:val="002447BF"/>
    <w:rsid w:val="00244E81"/>
    <w:rsid w:val="00245927"/>
    <w:rsid w:val="002461F2"/>
    <w:rsid w:val="002471E9"/>
    <w:rsid w:val="00247FF6"/>
    <w:rsid w:val="0025624B"/>
    <w:rsid w:val="00264344"/>
    <w:rsid w:val="002671C3"/>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488"/>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2D36"/>
    <w:rsid w:val="00333BA5"/>
    <w:rsid w:val="003341B6"/>
    <w:rsid w:val="00335593"/>
    <w:rsid w:val="00336892"/>
    <w:rsid w:val="00336F18"/>
    <w:rsid w:val="0034007C"/>
    <w:rsid w:val="00341C1C"/>
    <w:rsid w:val="00352E08"/>
    <w:rsid w:val="003567DA"/>
    <w:rsid w:val="003615AA"/>
    <w:rsid w:val="00362666"/>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0B69"/>
    <w:rsid w:val="00411520"/>
    <w:rsid w:val="00413706"/>
    <w:rsid w:val="00414499"/>
    <w:rsid w:val="00415E96"/>
    <w:rsid w:val="00421415"/>
    <w:rsid w:val="00423551"/>
    <w:rsid w:val="00424293"/>
    <w:rsid w:val="004256E9"/>
    <w:rsid w:val="00425B41"/>
    <w:rsid w:val="00427426"/>
    <w:rsid w:val="00427C17"/>
    <w:rsid w:val="00430AC9"/>
    <w:rsid w:val="004378F7"/>
    <w:rsid w:val="00441903"/>
    <w:rsid w:val="00441F71"/>
    <w:rsid w:val="00442E2C"/>
    <w:rsid w:val="00444CFE"/>
    <w:rsid w:val="004467A8"/>
    <w:rsid w:val="00446D05"/>
    <w:rsid w:val="00450693"/>
    <w:rsid w:val="00452885"/>
    <w:rsid w:val="004528AA"/>
    <w:rsid w:val="0045364B"/>
    <w:rsid w:val="00454E07"/>
    <w:rsid w:val="00456CFD"/>
    <w:rsid w:val="00457A0F"/>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3CB1"/>
    <w:rsid w:val="00484111"/>
    <w:rsid w:val="00485373"/>
    <w:rsid w:val="0048798D"/>
    <w:rsid w:val="00494EC2"/>
    <w:rsid w:val="00495159"/>
    <w:rsid w:val="004954F3"/>
    <w:rsid w:val="004A263B"/>
    <w:rsid w:val="004A2ED0"/>
    <w:rsid w:val="004A54DB"/>
    <w:rsid w:val="004B4181"/>
    <w:rsid w:val="004C0846"/>
    <w:rsid w:val="004C18E9"/>
    <w:rsid w:val="004C2F79"/>
    <w:rsid w:val="004C7C3B"/>
    <w:rsid w:val="004D7645"/>
    <w:rsid w:val="004D7AB8"/>
    <w:rsid w:val="004E03A4"/>
    <w:rsid w:val="004E13FF"/>
    <w:rsid w:val="004E2C74"/>
    <w:rsid w:val="004E4C82"/>
    <w:rsid w:val="004E5B42"/>
    <w:rsid w:val="004E6186"/>
    <w:rsid w:val="004F10FF"/>
    <w:rsid w:val="0050070D"/>
    <w:rsid w:val="00501641"/>
    <w:rsid w:val="00502B2E"/>
    <w:rsid w:val="00502B36"/>
    <w:rsid w:val="00503D81"/>
    <w:rsid w:val="00506D9A"/>
    <w:rsid w:val="00511A80"/>
    <w:rsid w:val="005122AD"/>
    <w:rsid w:val="00515918"/>
    <w:rsid w:val="005176E7"/>
    <w:rsid w:val="00517949"/>
    <w:rsid w:val="00520514"/>
    <w:rsid w:val="00521A11"/>
    <w:rsid w:val="00522A0B"/>
    <w:rsid w:val="00526336"/>
    <w:rsid w:val="00526376"/>
    <w:rsid w:val="005302AC"/>
    <w:rsid w:val="005309A4"/>
    <w:rsid w:val="00531438"/>
    <w:rsid w:val="0053281F"/>
    <w:rsid w:val="00541D55"/>
    <w:rsid w:val="00547986"/>
    <w:rsid w:val="005553AF"/>
    <w:rsid w:val="00556CD6"/>
    <w:rsid w:val="00561A45"/>
    <w:rsid w:val="00564729"/>
    <w:rsid w:val="0056560B"/>
    <w:rsid w:val="0057114A"/>
    <w:rsid w:val="00573339"/>
    <w:rsid w:val="00575199"/>
    <w:rsid w:val="00575303"/>
    <w:rsid w:val="005762BA"/>
    <w:rsid w:val="0057754C"/>
    <w:rsid w:val="00577989"/>
    <w:rsid w:val="00580957"/>
    <w:rsid w:val="00582B77"/>
    <w:rsid w:val="0058313C"/>
    <w:rsid w:val="005867EF"/>
    <w:rsid w:val="0058744F"/>
    <w:rsid w:val="005914E0"/>
    <w:rsid w:val="00591A05"/>
    <w:rsid w:val="00591FB2"/>
    <w:rsid w:val="005930F5"/>
    <w:rsid w:val="0059358C"/>
    <w:rsid w:val="00595F79"/>
    <w:rsid w:val="00596166"/>
    <w:rsid w:val="005968AA"/>
    <w:rsid w:val="00596CEE"/>
    <w:rsid w:val="005A0268"/>
    <w:rsid w:val="005A05F8"/>
    <w:rsid w:val="005A3B05"/>
    <w:rsid w:val="005A4984"/>
    <w:rsid w:val="005A5BE1"/>
    <w:rsid w:val="005A6D80"/>
    <w:rsid w:val="005A7B03"/>
    <w:rsid w:val="005B392F"/>
    <w:rsid w:val="005B3CE6"/>
    <w:rsid w:val="005B5C56"/>
    <w:rsid w:val="005B6D33"/>
    <w:rsid w:val="005C0015"/>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7CB"/>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714B"/>
    <w:rsid w:val="0065762D"/>
    <w:rsid w:val="00663DA7"/>
    <w:rsid w:val="006645B2"/>
    <w:rsid w:val="00671EC7"/>
    <w:rsid w:val="00674D0F"/>
    <w:rsid w:val="006848A0"/>
    <w:rsid w:val="006855CB"/>
    <w:rsid w:val="00690125"/>
    <w:rsid w:val="00690C26"/>
    <w:rsid w:val="0069650D"/>
    <w:rsid w:val="006A179E"/>
    <w:rsid w:val="006A2897"/>
    <w:rsid w:val="006A6506"/>
    <w:rsid w:val="006A6F1B"/>
    <w:rsid w:val="006B196A"/>
    <w:rsid w:val="006B272E"/>
    <w:rsid w:val="006B30C9"/>
    <w:rsid w:val="006B5C6F"/>
    <w:rsid w:val="006C696B"/>
    <w:rsid w:val="006D16AB"/>
    <w:rsid w:val="006D3D2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0FFF"/>
    <w:rsid w:val="00702351"/>
    <w:rsid w:val="0070386D"/>
    <w:rsid w:val="00704D0B"/>
    <w:rsid w:val="007070B7"/>
    <w:rsid w:val="0071019B"/>
    <w:rsid w:val="0072066F"/>
    <w:rsid w:val="00722861"/>
    <w:rsid w:val="00724965"/>
    <w:rsid w:val="00733E51"/>
    <w:rsid w:val="00744DA4"/>
    <w:rsid w:val="00747251"/>
    <w:rsid w:val="0075085E"/>
    <w:rsid w:val="00752A87"/>
    <w:rsid w:val="0075381C"/>
    <w:rsid w:val="00753AF2"/>
    <w:rsid w:val="00756544"/>
    <w:rsid w:val="00763E5D"/>
    <w:rsid w:val="00766D64"/>
    <w:rsid w:val="00767124"/>
    <w:rsid w:val="00767F0A"/>
    <w:rsid w:val="00770B56"/>
    <w:rsid w:val="00775BCA"/>
    <w:rsid w:val="0077752B"/>
    <w:rsid w:val="0078032A"/>
    <w:rsid w:val="007821C7"/>
    <w:rsid w:val="00783252"/>
    <w:rsid w:val="007874E2"/>
    <w:rsid w:val="007877ED"/>
    <w:rsid w:val="007901D6"/>
    <w:rsid w:val="00793C73"/>
    <w:rsid w:val="00796DE3"/>
    <w:rsid w:val="00796E7D"/>
    <w:rsid w:val="007A0355"/>
    <w:rsid w:val="007A0F2D"/>
    <w:rsid w:val="007A1782"/>
    <w:rsid w:val="007A1A01"/>
    <w:rsid w:val="007A7510"/>
    <w:rsid w:val="007B15B1"/>
    <w:rsid w:val="007B1BB9"/>
    <w:rsid w:val="007B38A6"/>
    <w:rsid w:val="007B6589"/>
    <w:rsid w:val="007B7060"/>
    <w:rsid w:val="007C57BB"/>
    <w:rsid w:val="007C7667"/>
    <w:rsid w:val="007D237F"/>
    <w:rsid w:val="007D6C3A"/>
    <w:rsid w:val="007E43BE"/>
    <w:rsid w:val="007E57BB"/>
    <w:rsid w:val="007E7E9A"/>
    <w:rsid w:val="007F05DA"/>
    <w:rsid w:val="007F234A"/>
    <w:rsid w:val="007F2E19"/>
    <w:rsid w:val="008033C4"/>
    <w:rsid w:val="00804A6C"/>
    <w:rsid w:val="00805605"/>
    <w:rsid w:val="00805EBC"/>
    <w:rsid w:val="0081155C"/>
    <w:rsid w:val="008129CA"/>
    <w:rsid w:val="00812AF4"/>
    <w:rsid w:val="00813BBE"/>
    <w:rsid w:val="008170AC"/>
    <w:rsid w:val="00826AB1"/>
    <w:rsid w:val="008302AE"/>
    <w:rsid w:val="0083299B"/>
    <w:rsid w:val="00835A62"/>
    <w:rsid w:val="00841E9D"/>
    <w:rsid w:val="00843281"/>
    <w:rsid w:val="008478E2"/>
    <w:rsid w:val="008479C0"/>
    <w:rsid w:val="008504E3"/>
    <w:rsid w:val="0085604F"/>
    <w:rsid w:val="008572A5"/>
    <w:rsid w:val="008705C9"/>
    <w:rsid w:val="00882017"/>
    <w:rsid w:val="00883811"/>
    <w:rsid w:val="008858F8"/>
    <w:rsid w:val="00891FE1"/>
    <w:rsid w:val="00897491"/>
    <w:rsid w:val="008A0793"/>
    <w:rsid w:val="008A17B7"/>
    <w:rsid w:val="008A748B"/>
    <w:rsid w:val="008A7F73"/>
    <w:rsid w:val="008B0037"/>
    <w:rsid w:val="008B007B"/>
    <w:rsid w:val="008B4D55"/>
    <w:rsid w:val="008B4D96"/>
    <w:rsid w:val="008B6D79"/>
    <w:rsid w:val="008C0AF9"/>
    <w:rsid w:val="008C2072"/>
    <w:rsid w:val="008C4EED"/>
    <w:rsid w:val="008C7246"/>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1ABE"/>
    <w:rsid w:val="008F26BF"/>
    <w:rsid w:val="008F49D8"/>
    <w:rsid w:val="008F4C4C"/>
    <w:rsid w:val="00902F40"/>
    <w:rsid w:val="00903904"/>
    <w:rsid w:val="009103A6"/>
    <w:rsid w:val="00911039"/>
    <w:rsid w:val="0091531D"/>
    <w:rsid w:val="009201F8"/>
    <w:rsid w:val="00920CA8"/>
    <w:rsid w:val="00922837"/>
    <w:rsid w:val="00924C0B"/>
    <w:rsid w:val="009256B9"/>
    <w:rsid w:val="00926862"/>
    <w:rsid w:val="00932D73"/>
    <w:rsid w:val="00937FC2"/>
    <w:rsid w:val="00942A7C"/>
    <w:rsid w:val="0094459D"/>
    <w:rsid w:val="00945508"/>
    <w:rsid w:val="009474B0"/>
    <w:rsid w:val="009478A1"/>
    <w:rsid w:val="00952624"/>
    <w:rsid w:val="00956F21"/>
    <w:rsid w:val="00960B83"/>
    <w:rsid w:val="009619DE"/>
    <w:rsid w:val="00962B9B"/>
    <w:rsid w:val="00965DD2"/>
    <w:rsid w:val="00967165"/>
    <w:rsid w:val="00967BBD"/>
    <w:rsid w:val="009702FB"/>
    <w:rsid w:val="009708D3"/>
    <w:rsid w:val="00972DDC"/>
    <w:rsid w:val="009731B2"/>
    <w:rsid w:val="0097560E"/>
    <w:rsid w:val="009765D3"/>
    <w:rsid w:val="009770A3"/>
    <w:rsid w:val="00981EAA"/>
    <w:rsid w:val="00983150"/>
    <w:rsid w:val="009843DA"/>
    <w:rsid w:val="00990AE7"/>
    <w:rsid w:val="00990B2E"/>
    <w:rsid w:val="00990FD3"/>
    <w:rsid w:val="0099272E"/>
    <w:rsid w:val="009A14BC"/>
    <w:rsid w:val="009A2177"/>
    <w:rsid w:val="009A306A"/>
    <w:rsid w:val="009A37F5"/>
    <w:rsid w:val="009A4AD6"/>
    <w:rsid w:val="009A5BF8"/>
    <w:rsid w:val="009B0114"/>
    <w:rsid w:val="009B0702"/>
    <w:rsid w:val="009B5B55"/>
    <w:rsid w:val="009B67E2"/>
    <w:rsid w:val="009B7298"/>
    <w:rsid w:val="009C54E0"/>
    <w:rsid w:val="009C5C36"/>
    <w:rsid w:val="009D2752"/>
    <w:rsid w:val="009D483E"/>
    <w:rsid w:val="009D66EB"/>
    <w:rsid w:val="009D6AB2"/>
    <w:rsid w:val="009D770C"/>
    <w:rsid w:val="009E118F"/>
    <w:rsid w:val="009E1210"/>
    <w:rsid w:val="009E12C9"/>
    <w:rsid w:val="009E6113"/>
    <w:rsid w:val="009F35C6"/>
    <w:rsid w:val="00A01E32"/>
    <w:rsid w:val="00A0236C"/>
    <w:rsid w:val="00A02B6B"/>
    <w:rsid w:val="00A044A1"/>
    <w:rsid w:val="00A05B95"/>
    <w:rsid w:val="00A10F94"/>
    <w:rsid w:val="00A115C1"/>
    <w:rsid w:val="00A12E52"/>
    <w:rsid w:val="00A140CB"/>
    <w:rsid w:val="00A143A3"/>
    <w:rsid w:val="00A174A5"/>
    <w:rsid w:val="00A175AB"/>
    <w:rsid w:val="00A17807"/>
    <w:rsid w:val="00A215E6"/>
    <w:rsid w:val="00A21845"/>
    <w:rsid w:val="00A22781"/>
    <w:rsid w:val="00A33FD0"/>
    <w:rsid w:val="00A348F3"/>
    <w:rsid w:val="00A405CB"/>
    <w:rsid w:val="00A42456"/>
    <w:rsid w:val="00A425D7"/>
    <w:rsid w:val="00A43981"/>
    <w:rsid w:val="00A4687A"/>
    <w:rsid w:val="00A5013D"/>
    <w:rsid w:val="00A512D3"/>
    <w:rsid w:val="00A52FB3"/>
    <w:rsid w:val="00A54CE6"/>
    <w:rsid w:val="00A5557F"/>
    <w:rsid w:val="00A561C9"/>
    <w:rsid w:val="00A6162F"/>
    <w:rsid w:val="00A6237B"/>
    <w:rsid w:val="00A62D41"/>
    <w:rsid w:val="00A64B69"/>
    <w:rsid w:val="00A650F0"/>
    <w:rsid w:val="00A72CE0"/>
    <w:rsid w:val="00A7412A"/>
    <w:rsid w:val="00A748E6"/>
    <w:rsid w:val="00A8045C"/>
    <w:rsid w:val="00A82E94"/>
    <w:rsid w:val="00A835E7"/>
    <w:rsid w:val="00A9127C"/>
    <w:rsid w:val="00A92258"/>
    <w:rsid w:val="00A95312"/>
    <w:rsid w:val="00A9589E"/>
    <w:rsid w:val="00A96A22"/>
    <w:rsid w:val="00AA12C7"/>
    <w:rsid w:val="00AA1BFF"/>
    <w:rsid w:val="00AA21C4"/>
    <w:rsid w:val="00AA4970"/>
    <w:rsid w:val="00AA5370"/>
    <w:rsid w:val="00AA5A4E"/>
    <w:rsid w:val="00AA6CBE"/>
    <w:rsid w:val="00AB4E13"/>
    <w:rsid w:val="00AC1E9B"/>
    <w:rsid w:val="00AC4195"/>
    <w:rsid w:val="00AC6BB7"/>
    <w:rsid w:val="00AC75E7"/>
    <w:rsid w:val="00AD0228"/>
    <w:rsid w:val="00AD4819"/>
    <w:rsid w:val="00AE1A8E"/>
    <w:rsid w:val="00AE1F09"/>
    <w:rsid w:val="00AE2F9D"/>
    <w:rsid w:val="00AE6FE4"/>
    <w:rsid w:val="00AF2DEA"/>
    <w:rsid w:val="00AF3B40"/>
    <w:rsid w:val="00B0313E"/>
    <w:rsid w:val="00B03D67"/>
    <w:rsid w:val="00B03DA0"/>
    <w:rsid w:val="00B05D44"/>
    <w:rsid w:val="00B06C7C"/>
    <w:rsid w:val="00B06CF0"/>
    <w:rsid w:val="00B071C9"/>
    <w:rsid w:val="00B0721C"/>
    <w:rsid w:val="00B07503"/>
    <w:rsid w:val="00B079AB"/>
    <w:rsid w:val="00B13D2F"/>
    <w:rsid w:val="00B16E84"/>
    <w:rsid w:val="00B20909"/>
    <w:rsid w:val="00B21F7D"/>
    <w:rsid w:val="00B26FEA"/>
    <w:rsid w:val="00B27F50"/>
    <w:rsid w:val="00B33B42"/>
    <w:rsid w:val="00B36951"/>
    <w:rsid w:val="00B44825"/>
    <w:rsid w:val="00B4502C"/>
    <w:rsid w:val="00B45C4B"/>
    <w:rsid w:val="00B46625"/>
    <w:rsid w:val="00B46D3B"/>
    <w:rsid w:val="00B515B4"/>
    <w:rsid w:val="00B52E03"/>
    <w:rsid w:val="00B537A9"/>
    <w:rsid w:val="00B63611"/>
    <w:rsid w:val="00B63D9A"/>
    <w:rsid w:val="00B66487"/>
    <w:rsid w:val="00B7203D"/>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6F34"/>
    <w:rsid w:val="00C17099"/>
    <w:rsid w:val="00C2157B"/>
    <w:rsid w:val="00C21A19"/>
    <w:rsid w:val="00C21E62"/>
    <w:rsid w:val="00C22584"/>
    <w:rsid w:val="00C23B43"/>
    <w:rsid w:val="00C307E4"/>
    <w:rsid w:val="00C328A0"/>
    <w:rsid w:val="00C334B3"/>
    <w:rsid w:val="00C33C07"/>
    <w:rsid w:val="00C34A0F"/>
    <w:rsid w:val="00C3657C"/>
    <w:rsid w:val="00C37464"/>
    <w:rsid w:val="00C409E2"/>
    <w:rsid w:val="00C41F6B"/>
    <w:rsid w:val="00C42598"/>
    <w:rsid w:val="00C44A86"/>
    <w:rsid w:val="00C474AE"/>
    <w:rsid w:val="00C50E5E"/>
    <w:rsid w:val="00C51A06"/>
    <w:rsid w:val="00C53AFB"/>
    <w:rsid w:val="00C557E7"/>
    <w:rsid w:val="00C60906"/>
    <w:rsid w:val="00C64D2F"/>
    <w:rsid w:val="00C8662A"/>
    <w:rsid w:val="00C8779C"/>
    <w:rsid w:val="00C90BF1"/>
    <w:rsid w:val="00C93B56"/>
    <w:rsid w:val="00CA2544"/>
    <w:rsid w:val="00CA406E"/>
    <w:rsid w:val="00CA419A"/>
    <w:rsid w:val="00CA590E"/>
    <w:rsid w:val="00CA62E0"/>
    <w:rsid w:val="00CB0506"/>
    <w:rsid w:val="00CB1620"/>
    <w:rsid w:val="00CB5325"/>
    <w:rsid w:val="00CB68A2"/>
    <w:rsid w:val="00CB76E1"/>
    <w:rsid w:val="00CB796C"/>
    <w:rsid w:val="00CC1790"/>
    <w:rsid w:val="00CC2038"/>
    <w:rsid w:val="00CC34D9"/>
    <w:rsid w:val="00CC399A"/>
    <w:rsid w:val="00CC3CDC"/>
    <w:rsid w:val="00CC5298"/>
    <w:rsid w:val="00CC7FF4"/>
    <w:rsid w:val="00CD16D9"/>
    <w:rsid w:val="00CD1DA1"/>
    <w:rsid w:val="00CD2601"/>
    <w:rsid w:val="00CD266F"/>
    <w:rsid w:val="00CD43A5"/>
    <w:rsid w:val="00CD5D1F"/>
    <w:rsid w:val="00CD79B7"/>
    <w:rsid w:val="00CE092D"/>
    <w:rsid w:val="00CE1A3D"/>
    <w:rsid w:val="00CE5C6C"/>
    <w:rsid w:val="00CE731F"/>
    <w:rsid w:val="00CE7DB9"/>
    <w:rsid w:val="00CF36F1"/>
    <w:rsid w:val="00CF63B4"/>
    <w:rsid w:val="00CF71E2"/>
    <w:rsid w:val="00D04308"/>
    <w:rsid w:val="00D0550D"/>
    <w:rsid w:val="00D06807"/>
    <w:rsid w:val="00D07B9A"/>
    <w:rsid w:val="00D07E78"/>
    <w:rsid w:val="00D1184F"/>
    <w:rsid w:val="00D11BBF"/>
    <w:rsid w:val="00D11D55"/>
    <w:rsid w:val="00D12005"/>
    <w:rsid w:val="00D136DF"/>
    <w:rsid w:val="00D16777"/>
    <w:rsid w:val="00D16CCA"/>
    <w:rsid w:val="00D17DA6"/>
    <w:rsid w:val="00D17E92"/>
    <w:rsid w:val="00D25CC1"/>
    <w:rsid w:val="00D31306"/>
    <w:rsid w:val="00D31B1A"/>
    <w:rsid w:val="00D3239D"/>
    <w:rsid w:val="00D372D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87B08"/>
    <w:rsid w:val="00D912E3"/>
    <w:rsid w:val="00D9286E"/>
    <w:rsid w:val="00D93409"/>
    <w:rsid w:val="00D96292"/>
    <w:rsid w:val="00D9669F"/>
    <w:rsid w:val="00DA1A47"/>
    <w:rsid w:val="00DA44AD"/>
    <w:rsid w:val="00DA4C59"/>
    <w:rsid w:val="00DA77FF"/>
    <w:rsid w:val="00DB1E0E"/>
    <w:rsid w:val="00DC252A"/>
    <w:rsid w:val="00DC492B"/>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070"/>
    <w:rsid w:val="00E05D9E"/>
    <w:rsid w:val="00E06DEF"/>
    <w:rsid w:val="00E14710"/>
    <w:rsid w:val="00E16E5E"/>
    <w:rsid w:val="00E21AAF"/>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2F69"/>
    <w:rsid w:val="00E64C1E"/>
    <w:rsid w:val="00E70A6C"/>
    <w:rsid w:val="00E71140"/>
    <w:rsid w:val="00E71F97"/>
    <w:rsid w:val="00E74ECC"/>
    <w:rsid w:val="00E76FAE"/>
    <w:rsid w:val="00E93FD3"/>
    <w:rsid w:val="00E94B40"/>
    <w:rsid w:val="00EA06F5"/>
    <w:rsid w:val="00EA08FC"/>
    <w:rsid w:val="00EA5707"/>
    <w:rsid w:val="00EA7C80"/>
    <w:rsid w:val="00EB18F5"/>
    <w:rsid w:val="00EB5BA4"/>
    <w:rsid w:val="00EB6CB7"/>
    <w:rsid w:val="00EC147C"/>
    <w:rsid w:val="00EC2995"/>
    <w:rsid w:val="00ED1A3F"/>
    <w:rsid w:val="00ED2921"/>
    <w:rsid w:val="00ED4996"/>
    <w:rsid w:val="00ED4E55"/>
    <w:rsid w:val="00ED6451"/>
    <w:rsid w:val="00EE1EA8"/>
    <w:rsid w:val="00EE3041"/>
    <w:rsid w:val="00EE33CB"/>
    <w:rsid w:val="00EE4401"/>
    <w:rsid w:val="00EE60A4"/>
    <w:rsid w:val="00EE6141"/>
    <w:rsid w:val="00EE70FE"/>
    <w:rsid w:val="00EE759B"/>
    <w:rsid w:val="00F00694"/>
    <w:rsid w:val="00F00E95"/>
    <w:rsid w:val="00F021F7"/>
    <w:rsid w:val="00F03C96"/>
    <w:rsid w:val="00F04448"/>
    <w:rsid w:val="00F057DE"/>
    <w:rsid w:val="00F1211A"/>
    <w:rsid w:val="00F12B8E"/>
    <w:rsid w:val="00F1756A"/>
    <w:rsid w:val="00F20029"/>
    <w:rsid w:val="00F224DE"/>
    <w:rsid w:val="00F22D2D"/>
    <w:rsid w:val="00F23E81"/>
    <w:rsid w:val="00F25148"/>
    <w:rsid w:val="00F26605"/>
    <w:rsid w:val="00F3279F"/>
    <w:rsid w:val="00F35F17"/>
    <w:rsid w:val="00F42BE4"/>
    <w:rsid w:val="00F42C88"/>
    <w:rsid w:val="00F434B6"/>
    <w:rsid w:val="00F43979"/>
    <w:rsid w:val="00F457E2"/>
    <w:rsid w:val="00F472D3"/>
    <w:rsid w:val="00F50DDC"/>
    <w:rsid w:val="00F548C8"/>
    <w:rsid w:val="00F55E9B"/>
    <w:rsid w:val="00F57C76"/>
    <w:rsid w:val="00F6112C"/>
    <w:rsid w:val="00F61FAF"/>
    <w:rsid w:val="00F62CC9"/>
    <w:rsid w:val="00F649F5"/>
    <w:rsid w:val="00F7136D"/>
    <w:rsid w:val="00F72AAF"/>
    <w:rsid w:val="00F77171"/>
    <w:rsid w:val="00F77D69"/>
    <w:rsid w:val="00F84336"/>
    <w:rsid w:val="00F907E3"/>
    <w:rsid w:val="00F91CDF"/>
    <w:rsid w:val="00F92A96"/>
    <w:rsid w:val="00F9373C"/>
    <w:rsid w:val="00F95155"/>
    <w:rsid w:val="00F97567"/>
    <w:rsid w:val="00FA0956"/>
    <w:rsid w:val="00FA7A20"/>
    <w:rsid w:val="00FB25DD"/>
    <w:rsid w:val="00FB2CCD"/>
    <w:rsid w:val="00FB3010"/>
    <w:rsid w:val="00FB333C"/>
    <w:rsid w:val="00FB4118"/>
    <w:rsid w:val="00FB737B"/>
    <w:rsid w:val="00FC0633"/>
    <w:rsid w:val="00FD1205"/>
    <w:rsid w:val="00FD498F"/>
    <w:rsid w:val="00FD7EE3"/>
    <w:rsid w:val="00FE04F1"/>
    <w:rsid w:val="00FE0D4B"/>
    <w:rsid w:val="00FE23E9"/>
    <w:rsid w:val="00FE347C"/>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4C4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04961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9366910">
      <w:bodyDiv w:val="1"/>
      <w:marLeft w:val="0"/>
      <w:marRight w:val="0"/>
      <w:marTop w:val="0"/>
      <w:marBottom w:val="0"/>
      <w:divBdr>
        <w:top w:val="none" w:sz="0" w:space="0" w:color="auto"/>
        <w:left w:val="none" w:sz="0" w:space="0" w:color="auto"/>
        <w:bottom w:val="none" w:sz="0" w:space="0" w:color="auto"/>
        <w:right w:val="none" w:sz="0" w:space="0" w:color="auto"/>
      </w:divBdr>
      <w:divsChild>
        <w:div w:id="1146240575">
          <w:marLeft w:val="806"/>
          <w:marRight w:val="0"/>
          <w:marTop w:val="200"/>
          <w:marBottom w:val="0"/>
          <w:divBdr>
            <w:top w:val="none" w:sz="0" w:space="0" w:color="auto"/>
            <w:left w:val="none" w:sz="0" w:space="0" w:color="auto"/>
            <w:bottom w:val="none" w:sz="0" w:space="0" w:color="auto"/>
            <w:right w:val="none" w:sz="0" w:space="0" w:color="auto"/>
          </w:divBdr>
        </w:div>
        <w:div w:id="101998576">
          <w:marLeft w:val="806"/>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6706166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D157E-C996-4788-8F0B-B4A88A530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2017-09-28T13:35:00Z</dcterms:created>
  <dcterms:modified xsi:type="dcterms:W3CDTF">2017-10-02T13:33:00Z</dcterms:modified>
</cp:coreProperties>
</file>