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811C9D">
        <w:rPr>
          <w:rFonts w:ascii="Arial" w:eastAsia="SimSun" w:hAnsi="Arial" w:cs="Times New Roman"/>
          <w:b/>
          <w:sz w:val="24"/>
          <w:szCs w:val="20"/>
          <w:lang w:val="en-GB"/>
        </w:rPr>
        <w:t>WG4 Meeting #</w:t>
      </w:r>
      <w:r w:rsidR="00811C9D" w:rsidRPr="00BA6E48">
        <w:rPr>
          <w:rFonts w:ascii="Arial" w:eastAsia="SimSun" w:hAnsi="Arial" w:cs="Times New Roman"/>
          <w:b/>
          <w:sz w:val="24"/>
          <w:szCs w:val="20"/>
          <w:lang w:val="en-GB"/>
        </w:rPr>
        <w:t>84</w:t>
      </w:r>
      <w:r w:rsidR="00BA6E48">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4C50E6" w:rsidRPr="004C50E6">
        <w:rPr>
          <w:rFonts w:ascii="Arial" w:eastAsia="SimSun" w:hAnsi="Arial" w:cs="Times New Roman"/>
          <w:b/>
          <w:bCs/>
          <w:sz w:val="24"/>
          <w:szCs w:val="20"/>
          <w:lang w:val="en-GB" w:eastAsia="ja-JP"/>
        </w:rPr>
        <w:t>R4-1710718</w:t>
      </w:r>
    </w:p>
    <w:p w:rsidR="00841BCD" w:rsidRPr="00841BCD" w:rsidRDefault="00BA6E4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Dubrovnik</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Croatia, 9</w:t>
      </w:r>
      <w:r w:rsidR="00811C9D">
        <w:rPr>
          <w:rFonts w:ascii="Arial" w:eastAsia="SimSun" w:hAnsi="Arial" w:cs="Times New Roman"/>
          <w:b/>
          <w:sz w:val="24"/>
          <w:szCs w:val="20"/>
          <w:lang w:val="en-GB"/>
        </w:rPr>
        <w:t xml:space="preserve"> – </w:t>
      </w:r>
      <w:r w:rsidR="00BF2218">
        <w:rPr>
          <w:rFonts w:ascii="Arial" w:eastAsia="SimSun" w:hAnsi="Arial" w:cs="Times New Roman"/>
          <w:b/>
          <w:sz w:val="24"/>
          <w:szCs w:val="20"/>
          <w:lang w:val="en-GB"/>
        </w:rPr>
        <w:t>1</w:t>
      </w:r>
      <w:r>
        <w:rPr>
          <w:rFonts w:ascii="Arial" w:eastAsia="SimSun" w:hAnsi="Arial" w:cs="Times New Roman"/>
          <w:b/>
          <w:sz w:val="24"/>
          <w:szCs w:val="20"/>
          <w:lang w:val="en-GB"/>
        </w:rPr>
        <w:t>3</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October</w:t>
      </w:r>
      <w:r w:rsidR="00841BCD" w:rsidRPr="00841BCD">
        <w:rPr>
          <w:rFonts w:ascii="Arial" w:eastAsia="SimSun" w:hAnsi="Arial" w:cs="Times New Roman"/>
          <w:b/>
          <w:bCs/>
          <w:noProof/>
          <w:sz w:val="24"/>
          <w:szCs w:val="20"/>
          <w:lang w:eastAsia="zh-CN"/>
        </w:rPr>
        <w:t xml:space="preserve"> 2017</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E6B53">
        <w:rPr>
          <w:rFonts w:ascii="Arial" w:eastAsia="Calibri" w:hAnsi="Arial" w:cs="Arial"/>
          <w:b/>
          <w:bCs/>
          <w:sz w:val="24"/>
          <w:lang w:val="en-GB"/>
        </w:rPr>
        <w:t>Discussion on Reporting Criteria</w:t>
      </w:r>
      <w:r w:rsidRPr="00841BCD" w:rsidDel="000A742C">
        <w:rPr>
          <w:rFonts w:ascii="Arial" w:eastAsia="Calibri" w:hAnsi="Arial" w:cs="Arial"/>
          <w:b/>
          <w:bCs/>
          <w:sz w:val="24"/>
          <w:lang w:val="en-GB"/>
        </w:rPr>
        <w:t xml:space="preserve"> </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1601FD" w:rsidRPr="004C50E6">
        <w:rPr>
          <w:rFonts w:ascii="Arial" w:eastAsia="MS Mincho" w:hAnsi="Arial" w:cs="Arial"/>
          <w:b/>
          <w:bCs/>
          <w:sz w:val="24"/>
          <w:szCs w:val="20"/>
          <w:lang w:val="en-GB"/>
        </w:rPr>
        <w:t>9.7.3</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rsidR="00AA1B0E" w:rsidRDefault="00CE6B53"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 Nagoya AH meeting discussions related to capabilities of event triggering and reporting criteria. In this paper</w:t>
      </w:r>
      <w:r w:rsidR="004C50E6">
        <w:rPr>
          <w:rFonts w:ascii="Times New Roman" w:eastAsia="Calibri" w:hAnsi="Times New Roman" w:cs="Times New Roman"/>
          <w:sz w:val="20"/>
          <w:szCs w:val="20"/>
          <w:lang w:val="en-GB"/>
        </w:rPr>
        <w:t>,</w:t>
      </w:r>
      <w:r>
        <w:rPr>
          <w:rFonts w:ascii="Times New Roman" w:eastAsia="Calibri" w:hAnsi="Times New Roman" w:cs="Times New Roman"/>
          <w:sz w:val="20"/>
          <w:szCs w:val="20"/>
          <w:lang w:val="en-GB"/>
        </w:rPr>
        <w:t xml:space="preserve"> we add our views to how to capture such requirements in 36.133 and 38.133.</w:t>
      </w:r>
    </w:p>
    <w:p w:rsidR="003B659E" w:rsidRDefault="003B659E" w:rsidP="003B659E">
      <w:pPr>
        <w:ind w:right="-22"/>
        <w:rPr>
          <w:rFonts w:ascii="Times New Roman" w:hAnsi="Times New Roman" w:cs="Times New Roman"/>
          <w:sz w:val="20"/>
        </w:rPr>
      </w:pPr>
    </w:p>
    <w:p w:rsidR="003B659E" w:rsidRPr="00841BCD" w:rsidRDefault="003B659E" w:rsidP="003B65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rsidR="003B659E" w:rsidRDefault="004353B7" w:rsidP="003B659E">
      <w:pPr>
        <w:ind w:right="-22"/>
        <w:rPr>
          <w:rFonts w:ascii="Times New Roman" w:hAnsi="Times New Roman" w:cs="Times New Roman"/>
          <w:sz w:val="20"/>
        </w:rPr>
      </w:pPr>
      <w:r>
        <w:rPr>
          <w:rFonts w:ascii="Times New Roman" w:hAnsi="Times New Roman" w:cs="Times New Roman"/>
          <w:sz w:val="20"/>
          <w:lang w:val="en-GB"/>
        </w:rPr>
        <w:t>As stated in 36.133, the purpose of having requirements</w:t>
      </w:r>
      <w:r>
        <w:rPr>
          <w:rFonts w:ascii="Times New Roman" w:eastAsia="Calibri" w:hAnsi="Times New Roman" w:cs="Times New Roman"/>
          <w:sz w:val="20"/>
          <w:szCs w:val="20"/>
          <w:lang w:val="en-GB"/>
        </w:rPr>
        <w:t xml:space="preserve"> related number of event triggering and reporting criteria,</w:t>
      </w:r>
      <w:r w:rsidR="00C46151" w:rsidRPr="00C46151">
        <w:rPr>
          <w:rFonts w:ascii="Times New Roman" w:hAnsi="Times New Roman" w:cs="Times New Roman"/>
          <w:sz w:val="20"/>
          <w:lang w:val="en-GB"/>
        </w:rPr>
        <w:t xml:space="preserve"> is to set some limits on the number of different event, periodic, logged measurement and no reporting criteria the UE may be requested to track in parallel.</w:t>
      </w:r>
      <w:r>
        <w:rPr>
          <w:rFonts w:ascii="Times New Roman" w:hAnsi="Times New Roman" w:cs="Times New Roman"/>
          <w:sz w:val="20"/>
          <w:lang w:val="en-GB"/>
        </w:rPr>
        <w:t xml:space="preserve"> It is assumed a similar requirement is needed in coming NR UE requirements specification 38.133.</w:t>
      </w:r>
    </w:p>
    <w:p w:rsidR="003B659E" w:rsidRDefault="00D80559" w:rsidP="003B659E">
      <w:pPr>
        <w:pStyle w:val="Heading2"/>
        <w:rPr>
          <w:lang w:val="en-US"/>
        </w:rPr>
      </w:pPr>
      <w:r>
        <w:rPr>
          <w:lang w:val="en-US"/>
        </w:rPr>
        <w:t>2.1 Reporting criteria for 36.133</w:t>
      </w:r>
    </w:p>
    <w:p w:rsidR="003B659E" w:rsidRDefault="00D80559" w:rsidP="003B659E">
      <w:pPr>
        <w:ind w:right="-22"/>
        <w:rPr>
          <w:rFonts w:ascii="Times New Roman" w:hAnsi="Times New Roman" w:cs="Times New Roman"/>
          <w:sz w:val="20"/>
        </w:rPr>
      </w:pPr>
      <w:r>
        <w:rPr>
          <w:rFonts w:ascii="Times New Roman" w:hAnsi="Times New Roman" w:cs="Times New Roman"/>
          <w:sz w:val="20"/>
        </w:rPr>
        <w:t>From LTE point of the measurements performed in NR will be categorized as Inter-RAT measurements. Therefore, it is necessary to introduce new NR inter-RAT reporting criteria requirements in 36.133.</w:t>
      </w:r>
    </w:p>
    <w:p w:rsidR="00D80559" w:rsidRDefault="00D80559" w:rsidP="003B659E">
      <w:pPr>
        <w:ind w:right="-22"/>
        <w:rPr>
          <w:rFonts w:ascii="Times New Roman" w:hAnsi="Times New Roman" w:cs="Times New Roman"/>
          <w:sz w:val="20"/>
        </w:rPr>
      </w:pPr>
      <w:r w:rsidRPr="00EE1F73">
        <w:rPr>
          <w:rFonts w:ascii="Times New Roman" w:hAnsi="Times New Roman" w:cs="Times New Roman"/>
          <w:b/>
          <w:sz w:val="20"/>
        </w:rPr>
        <w:t>Observation 1:</w:t>
      </w:r>
      <w:r w:rsidR="00F93C94">
        <w:rPr>
          <w:rFonts w:ascii="Times New Roman" w:hAnsi="Times New Roman" w:cs="Times New Roman"/>
          <w:sz w:val="20"/>
        </w:rPr>
        <w:t xml:space="preserve"> New row for </w:t>
      </w:r>
      <w:proofErr w:type="spellStart"/>
      <w:r w:rsidR="00F93C94" w:rsidRPr="00F93C94">
        <w:rPr>
          <w:rFonts w:ascii="Times New Roman" w:hAnsi="Times New Roman" w:cs="Times New Roman"/>
          <w:sz w:val="20"/>
        </w:rPr>
        <w:t>E</w:t>
      </w:r>
      <w:r w:rsidR="00F93C94" w:rsidRPr="00F93C94">
        <w:rPr>
          <w:rFonts w:ascii="Times New Roman" w:hAnsi="Times New Roman" w:cs="Times New Roman"/>
          <w:sz w:val="20"/>
          <w:vertAlign w:val="subscript"/>
        </w:rPr>
        <w:t>cat</w:t>
      </w:r>
      <w:proofErr w:type="spellEnd"/>
      <w:r w:rsidR="00F93C94" w:rsidRPr="00F93C94">
        <w:rPr>
          <w:rFonts w:ascii="Times New Roman" w:hAnsi="Times New Roman" w:cs="Times New Roman"/>
          <w:sz w:val="20"/>
        </w:rPr>
        <w:t xml:space="preserve"> for NR inter-RAT </w:t>
      </w:r>
      <w:r w:rsidR="00F93C94">
        <w:rPr>
          <w:rFonts w:ascii="Times New Roman" w:hAnsi="Times New Roman" w:cs="Times New Roman"/>
          <w:sz w:val="20"/>
        </w:rPr>
        <w:t>NR needs to be introduced in 36.133.</w:t>
      </w:r>
    </w:p>
    <w:p w:rsidR="00D80559" w:rsidRDefault="00D80559" w:rsidP="003B659E">
      <w:pPr>
        <w:ind w:right="-22"/>
        <w:rPr>
          <w:rFonts w:ascii="Times New Roman" w:hAnsi="Times New Roman" w:cs="Times New Roman"/>
          <w:sz w:val="20"/>
        </w:rPr>
      </w:pPr>
      <w:r>
        <w:rPr>
          <w:rFonts w:ascii="Times New Roman" w:hAnsi="Times New Roman" w:cs="Times New Roman"/>
          <w:sz w:val="20"/>
        </w:rPr>
        <w:t>As discussed, in NR there will likely be requirements related to cell identification and measurements as well a</w:t>
      </w:r>
      <w:r w:rsidR="004C50E6">
        <w:rPr>
          <w:rFonts w:ascii="Times New Roman" w:hAnsi="Times New Roman" w:cs="Times New Roman"/>
          <w:sz w:val="20"/>
        </w:rPr>
        <w:t>s</w:t>
      </w:r>
      <w:r>
        <w:rPr>
          <w:rFonts w:ascii="Times New Roman" w:hAnsi="Times New Roman" w:cs="Times New Roman"/>
          <w:sz w:val="20"/>
        </w:rPr>
        <w:t xml:space="preserve"> </w:t>
      </w:r>
      <w:r w:rsidR="004F38A4">
        <w:rPr>
          <w:rFonts w:ascii="Times New Roman" w:hAnsi="Times New Roman" w:cs="Times New Roman"/>
          <w:sz w:val="20"/>
        </w:rPr>
        <w:t>CSI-RS</w:t>
      </w:r>
      <w:r>
        <w:rPr>
          <w:rFonts w:ascii="Times New Roman" w:hAnsi="Times New Roman" w:cs="Times New Roman"/>
          <w:sz w:val="20"/>
        </w:rPr>
        <w:t xml:space="preserve"> measurements. This means, that in addition to cell based reporting criteria as known from existing </w:t>
      </w:r>
      <w:r w:rsidR="00F93C94">
        <w:rPr>
          <w:rFonts w:ascii="Times New Roman" w:hAnsi="Times New Roman" w:cs="Times New Roman"/>
          <w:sz w:val="20"/>
        </w:rPr>
        <w:t xml:space="preserve">LTE requirements, there is a need for introduction of reporting criteria also for </w:t>
      </w:r>
      <w:r w:rsidR="004F38A4">
        <w:rPr>
          <w:rFonts w:ascii="Times New Roman" w:hAnsi="Times New Roman" w:cs="Times New Roman"/>
          <w:sz w:val="20"/>
        </w:rPr>
        <w:t>CSI-RS</w:t>
      </w:r>
      <w:r w:rsidR="00F93C94">
        <w:rPr>
          <w:rFonts w:ascii="Times New Roman" w:hAnsi="Times New Roman" w:cs="Times New Roman"/>
          <w:sz w:val="20"/>
        </w:rPr>
        <w:t xml:space="preserve"> related events. This would need to be accounted when defining </w:t>
      </w:r>
      <w:proofErr w:type="spellStart"/>
      <w:r w:rsidR="00F93C94" w:rsidRPr="001E3D58">
        <w:rPr>
          <w:rFonts w:cs="v4.2.0"/>
        </w:rPr>
        <w:t>E</w:t>
      </w:r>
      <w:r w:rsidR="00F93C94" w:rsidRPr="001E3D58">
        <w:rPr>
          <w:rFonts w:cs="v4.2.0"/>
          <w:vertAlign w:val="subscript"/>
        </w:rPr>
        <w:t>cat</w:t>
      </w:r>
      <w:proofErr w:type="spellEnd"/>
      <w:r w:rsidR="00F93C94">
        <w:rPr>
          <w:rFonts w:ascii="Times New Roman" w:hAnsi="Times New Roman" w:cs="Times New Roman"/>
          <w:sz w:val="20"/>
        </w:rPr>
        <w:t xml:space="preserve"> for NR inter-RAT.</w:t>
      </w:r>
    </w:p>
    <w:p w:rsidR="00F93C94" w:rsidRDefault="00F93C94" w:rsidP="003B659E">
      <w:pPr>
        <w:ind w:right="-22"/>
        <w:rPr>
          <w:rFonts w:ascii="Times New Roman" w:hAnsi="Times New Roman" w:cs="Times New Roman"/>
          <w:sz w:val="20"/>
        </w:rPr>
      </w:pPr>
      <w:r w:rsidRPr="00EE1F73">
        <w:rPr>
          <w:rFonts w:ascii="Times New Roman" w:hAnsi="Times New Roman" w:cs="Times New Roman"/>
          <w:b/>
          <w:sz w:val="20"/>
        </w:rPr>
        <w:t>Observation 2:</w:t>
      </w:r>
      <w:r>
        <w:rPr>
          <w:rFonts w:ascii="Times New Roman" w:hAnsi="Times New Roman" w:cs="Times New Roman"/>
          <w:sz w:val="20"/>
        </w:rPr>
        <w:t xml:space="preserve"> The need for </w:t>
      </w:r>
      <w:r w:rsidR="004F38A4">
        <w:rPr>
          <w:rFonts w:ascii="Times New Roman" w:hAnsi="Times New Roman" w:cs="Times New Roman"/>
          <w:sz w:val="20"/>
        </w:rPr>
        <w:t>CSI-RS</w:t>
      </w:r>
      <w:r>
        <w:rPr>
          <w:rFonts w:ascii="Times New Roman" w:hAnsi="Times New Roman" w:cs="Times New Roman"/>
          <w:sz w:val="20"/>
        </w:rPr>
        <w:t xml:space="preserve"> reporting needs to be account in </w:t>
      </w:r>
      <w:proofErr w:type="spellStart"/>
      <w:r w:rsidRPr="001E3D58">
        <w:rPr>
          <w:rFonts w:cs="v4.2.0"/>
        </w:rPr>
        <w:t>E</w:t>
      </w:r>
      <w:r w:rsidRPr="001E3D58">
        <w:rPr>
          <w:rFonts w:cs="v4.2.0"/>
          <w:vertAlign w:val="subscript"/>
        </w:rPr>
        <w:t>cat</w:t>
      </w:r>
      <w:proofErr w:type="spellEnd"/>
      <w:r>
        <w:rPr>
          <w:rFonts w:ascii="Times New Roman" w:hAnsi="Times New Roman" w:cs="Times New Roman"/>
          <w:sz w:val="20"/>
        </w:rPr>
        <w:t xml:space="preserve"> for NR inter-RAT.</w:t>
      </w:r>
    </w:p>
    <w:p w:rsidR="00F93C94" w:rsidRDefault="00F93C94" w:rsidP="003B659E">
      <w:pPr>
        <w:ind w:right="-22"/>
        <w:rPr>
          <w:rFonts w:ascii="Times New Roman" w:hAnsi="Times New Roman" w:cs="Times New Roman"/>
          <w:sz w:val="20"/>
        </w:rPr>
      </w:pPr>
      <w:r>
        <w:rPr>
          <w:rFonts w:ascii="Times New Roman" w:hAnsi="Times New Roman" w:cs="Times New Roman"/>
          <w:sz w:val="20"/>
        </w:rPr>
        <w:t>Exactly which reporting triggers RAN2 will define for NR is still under discussion in RAN2. Once these are settled the more detailed requirement can be defined in RAN4.</w:t>
      </w:r>
    </w:p>
    <w:p w:rsidR="00F93C94" w:rsidRDefault="00F93C94" w:rsidP="003B659E">
      <w:pPr>
        <w:ind w:right="-22"/>
        <w:rPr>
          <w:rFonts w:ascii="Times New Roman" w:hAnsi="Times New Roman" w:cs="Times New Roman"/>
          <w:sz w:val="20"/>
        </w:rPr>
      </w:pPr>
      <w:r>
        <w:rPr>
          <w:rFonts w:ascii="Times New Roman" w:hAnsi="Times New Roman" w:cs="Times New Roman"/>
          <w:sz w:val="20"/>
        </w:rPr>
        <w:t>Introduction of NR related requirements could be done by introducing a new row in the existing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F93C94" w:rsidRPr="001E3D58" w:rsidTr="00BD550D">
        <w:trPr>
          <w:cantSplit/>
          <w:jc w:val="center"/>
        </w:trPr>
        <w:tc>
          <w:tcPr>
            <w:tcW w:w="4395" w:type="dxa"/>
          </w:tcPr>
          <w:p w:rsidR="00F93C94" w:rsidRPr="001E3D58" w:rsidRDefault="00F93C94" w:rsidP="00BD550D">
            <w:pPr>
              <w:pStyle w:val="TAH"/>
              <w:rPr>
                <w:rFonts w:cs="Arial"/>
                <w:lang w:eastAsia="en-US"/>
              </w:rPr>
            </w:pPr>
            <w:r w:rsidRPr="001E3D58">
              <w:rPr>
                <w:rFonts w:cs="v4.2.0"/>
                <w:lang w:eastAsia="en-US"/>
              </w:rPr>
              <w:t>Measurement category</w:t>
            </w:r>
          </w:p>
        </w:tc>
        <w:tc>
          <w:tcPr>
            <w:tcW w:w="992" w:type="dxa"/>
          </w:tcPr>
          <w:p w:rsidR="00F93C94" w:rsidRPr="001E3D58" w:rsidRDefault="00F93C94" w:rsidP="00BD550D">
            <w:pPr>
              <w:pStyle w:val="TAH"/>
              <w:rPr>
                <w:rFonts w:cs="Arial"/>
                <w:lang w:eastAsia="en-US"/>
              </w:rPr>
            </w:pPr>
            <w:proofErr w:type="spellStart"/>
            <w:r w:rsidRPr="001E3D58">
              <w:rPr>
                <w:rFonts w:cs="v4.2.0"/>
                <w:lang w:eastAsia="en-US"/>
              </w:rPr>
              <w:t>E</w:t>
            </w:r>
            <w:r w:rsidRPr="001E3D58">
              <w:rPr>
                <w:rFonts w:cs="v4.2.0"/>
                <w:vertAlign w:val="subscript"/>
                <w:lang w:eastAsia="en-US"/>
              </w:rPr>
              <w:t>cat</w:t>
            </w:r>
            <w:proofErr w:type="spellEnd"/>
          </w:p>
        </w:tc>
        <w:tc>
          <w:tcPr>
            <w:tcW w:w="4094" w:type="dxa"/>
          </w:tcPr>
          <w:p w:rsidR="00F93C94" w:rsidRPr="001E3D58" w:rsidRDefault="00F93C94" w:rsidP="00BD550D">
            <w:pPr>
              <w:pStyle w:val="TAH"/>
              <w:rPr>
                <w:rFonts w:cs="Arial"/>
                <w:lang w:eastAsia="en-US"/>
              </w:rPr>
            </w:pPr>
            <w:r w:rsidRPr="001E3D58">
              <w:rPr>
                <w:rFonts w:cs="v4.2.0"/>
                <w:lang w:eastAsia="en-US"/>
              </w:rPr>
              <w:t>Note</w:t>
            </w:r>
          </w:p>
        </w:tc>
      </w:tr>
      <w:tr w:rsidR="00F93C94" w:rsidRPr="001E3D58" w:rsidTr="00BD550D">
        <w:trPr>
          <w:cantSplit/>
          <w:jc w:val="center"/>
        </w:trPr>
        <w:tc>
          <w:tcPr>
            <w:tcW w:w="4395" w:type="dxa"/>
          </w:tcPr>
          <w:p w:rsidR="00F93C94" w:rsidRPr="001E3D58" w:rsidRDefault="00F93C94" w:rsidP="00F93C94">
            <w:pPr>
              <w:keepNext/>
              <w:keepLines/>
              <w:spacing w:after="0"/>
              <w:rPr>
                <w:rFonts w:ascii="Arial" w:hAnsi="Arial" w:cs="Arial"/>
                <w:sz w:val="18"/>
                <w:szCs w:val="18"/>
                <w:lang w:val="sv-SE"/>
              </w:rPr>
            </w:pPr>
            <w:r>
              <w:rPr>
                <w:rFonts w:ascii="Arial" w:hAnsi="Arial" w:cs="Arial"/>
                <w:sz w:val="18"/>
                <w:szCs w:val="18"/>
                <w:lang w:val="sv-SE"/>
              </w:rPr>
              <w:t>Inter-RAT (NR)</w:t>
            </w:r>
          </w:p>
        </w:tc>
        <w:tc>
          <w:tcPr>
            <w:tcW w:w="992" w:type="dxa"/>
          </w:tcPr>
          <w:p w:rsidR="00F93C94" w:rsidRPr="001E3D58" w:rsidRDefault="00F93C94" w:rsidP="00F93C94">
            <w:pPr>
              <w:keepNext/>
              <w:keepLines/>
              <w:spacing w:after="0"/>
              <w:jc w:val="center"/>
              <w:rPr>
                <w:rFonts w:ascii="Arial" w:hAnsi="Arial" w:cs="Arial"/>
                <w:sz w:val="18"/>
                <w:szCs w:val="18"/>
              </w:rPr>
            </w:pPr>
            <w:r>
              <w:rPr>
                <w:rFonts w:ascii="Arial" w:hAnsi="Arial" w:cs="Arial"/>
                <w:sz w:val="18"/>
                <w:szCs w:val="18"/>
              </w:rPr>
              <w:t>TBD</w:t>
            </w:r>
          </w:p>
        </w:tc>
        <w:tc>
          <w:tcPr>
            <w:tcW w:w="4094" w:type="dxa"/>
          </w:tcPr>
          <w:p w:rsidR="00F93C94" w:rsidRPr="001E3D58" w:rsidRDefault="00F93C94" w:rsidP="00F93C94">
            <w:pPr>
              <w:keepNext/>
              <w:keepLines/>
              <w:spacing w:after="0"/>
              <w:rPr>
                <w:rFonts w:ascii="Arial" w:hAnsi="Arial" w:cs="Arial"/>
                <w:sz w:val="18"/>
                <w:szCs w:val="18"/>
              </w:rPr>
            </w:pPr>
            <w:r w:rsidRPr="001E3D58">
              <w:rPr>
                <w:rFonts w:ascii="Arial" w:hAnsi="Arial" w:cs="Arial"/>
                <w:sz w:val="18"/>
                <w:szCs w:val="18"/>
              </w:rPr>
              <w:t>Only applicable for UE with this (inter-RAT) capability.</w:t>
            </w:r>
          </w:p>
        </w:tc>
      </w:tr>
    </w:tbl>
    <w:p w:rsidR="00F93C94" w:rsidRDefault="00F93C94" w:rsidP="003B659E">
      <w:pPr>
        <w:ind w:right="-22"/>
        <w:rPr>
          <w:rFonts w:ascii="Times New Roman" w:hAnsi="Times New Roman" w:cs="Times New Roman"/>
          <w:sz w:val="20"/>
        </w:rPr>
      </w:pPr>
    </w:p>
    <w:p w:rsidR="003B659E" w:rsidRDefault="00F93C94" w:rsidP="003B659E">
      <w:pPr>
        <w:ind w:right="-22"/>
        <w:rPr>
          <w:rFonts w:ascii="Times New Roman" w:hAnsi="Times New Roman" w:cs="Times New Roman"/>
          <w:sz w:val="20"/>
        </w:rPr>
      </w:pPr>
      <w:bookmarkStart w:id="4" w:name="_Hlk494701062"/>
      <w:r>
        <w:rPr>
          <w:rFonts w:ascii="Times New Roman" w:hAnsi="Times New Roman" w:cs="Times New Roman"/>
          <w:sz w:val="20"/>
        </w:rPr>
        <w:t xml:space="preserve">Whether there would need to be separate requirements for cell and </w:t>
      </w:r>
      <w:r w:rsidR="004F38A4">
        <w:rPr>
          <w:rFonts w:ascii="Times New Roman" w:hAnsi="Times New Roman" w:cs="Times New Roman"/>
          <w:sz w:val="20"/>
        </w:rPr>
        <w:t>CSI-RS</w:t>
      </w:r>
      <w:r>
        <w:rPr>
          <w:rFonts w:ascii="Times New Roman" w:hAnsi="Times New Roman" w:cs="Times New Roman"/>
          <w:sz w:val="20"/>
        </w:rPr>
        <w:t xml:space="preserve"> based reporting criteria </w:t>
      </w:r>
      <w:bookmarkEnd w:id="4"/>
      <w:r>
        <w:rPr>
          <w:rFonts w:ascii="Times New Roman" w:hAnsi="Times New Roman" w:cs="Times New Roman"/>
          <w:sz w:val="20"/>
        </w:rPr>
        <w:t>needs further discussion.</w:t>
      </w:r>
    </w:p>
    <w:p w:rsidR="00EA02F5" w:rsidRDefault="004C50E6" w:rsidP="003B659E">
      <w:pPr>
        <w:ind w:right="-22"/>
        <w:rPr>
          <w:rFonts w:ascii="Times New Roman" w:hAnsi="Times New Roman" w:cs="Times New Roman"/>
          <w:sz w:val="20"/>
        </w:rPr>
      </w:pPr>
      <w:r>
        <w:rPr>
          <w:rFonts w:ascii="Times New Roman" w:hAnsi="Times New Roman" w:cs="Times New Roman"/>
          <w:sz w:val="20"/>
        </w:rPr>
        <w:t>In [1] we provide a draft CR illustrating how the requirement could be captured in 36.133.</w:t>
      </w:r>
    </w:p>
    <w:p w:rsidR="00DA04EB" w:rsidRDefault="00DA04EB" w:rsidP="00DA04EB">
      <w:pPr>
        <w:pStyle w:val="Heading2"/>
        <w:rPr>
          <w:lang w:val="en-US"/>
        </w:rPr>
      </w:pPr>
      <w:r>
        <w:rPr>
          <w:lang w:val="en-US"/>
        </w:rPr>
        <w:t>2.2 Reporting criteria for 38.133</w:t>
      </w:r>
    </w:p>
    <w:p w:rsidR="003B659E" w:rsidRDefault="00DA04EB" w:rsidP="003B659E">
      <w:pPr>
        <w:ind w:right="-22"/>
        <w:rPr>
          <w:rFonts w:ascii="Times New Roman" w:eastAsia="Calibri" w:hAnsi="Times New Roman" w:cs="Times New Roman"/>
          <w:sz w:val="20"/>
          <w:szCs w:val="20"/>
          <w:lang w:val="en-GB"/>
        </w:rPr>
      </w:pPr>
      <w:r>
        <w:rPr>
          <w:rFonts w:ascii="Times New Roman" w:hAnsi="Times New Roman" w:cs="Times New Roman"/>
          <w:sz w:val="20"/>
        </w:rPr>
        <w:t xml:space="preserve">For </w:t>
      </w:r>
      <w:proofErr w:type="gramStart"/>
      <w:r>
        <w:rPr>
          <w:rFonts w:ascii="Times New Roman" w:hAnsi="Times New Roman" w:cs="Times New Roman"/>
          <w:sz w:val="20"/>
        </w:rPr>
        <w:t>NR</w:t>
      </w:r>
      <w:proofErr w:type="gramEnd"/>
      <w:r>
        <w:rPr>
          <w:rFonts w:ascii="Times New Roman" w:hAnsi="Times New Roman" w:cs="Times New Roman"/>
          <w:sz w:val="20"/>
        </w:rPr>
        <w:t xml:space="preserve"> there would need to a similar requirement for UE </w:t>
      </w:r>
      <w:r>
        <w:rPr>
          <w:rFonts w:ascii="Times New Roman" w:eastAsia="Calibri" w:hAnsi="Times New Roman" w:cs="Times New Roman"/>
          <w:sz w:val="20"/>
          <w:szCs w:val="20"/>
          <w:lang w:val="en-GB"/>
        </w:rPr>
        <w:t>related number of event triggering and reporting criteria, for the same reasons as in 36.133. For NSA</w:t>
      </w:r>
      <w:r w:rsidR="009C4E6D">
        <w:rPr>
          <w:rFonts w:ascii="Times New Roman" w:eastAsia="Calibri" w:hAnsi="Times New Roman" w:cs="Times New Roman"/>
          <w:sz w:val="20"/>
          <w:szCs w:val="20"/>
          <w:lang w:val="en-GB"/>
        </w:rPr>
        <w:t>,</w:t>
      </w:r>
      <w:r>
        <w:rPr>
          <w:rFonts w:ascii="Times New Roman" w:eastAsia="Calibri" w:hAnsi="Times New Roman" w:cs="Times New Roman"/>
          <w:sz w:val="20"/>
          <w:szCs w:val="20"/>
          <w:lang w:val="en-GB"/>
        </w:rPr>
        <w:t xml:space="preserve"> there is only a need to consider NR intra-frequency and inter-frequency related requirements. </w:t>
      </w:r>
    </w:p>
    <w:p w:rsidR="00DA04EB" w:rsidRDefault="00DA04EB" w:rsidP="003B659E">
      <w:pPr>
        <w:ind w:right="-22"/>
        <w:rPr>
          <w:rFonts w:ascii="Times New Roman" w:hAnsi="Times New Roman" w:cs="Times New Roman"/>
          <w:sz w:val="20"/>
        </w:rPr>
      </w:pPr>
      <w:r>
        <w:rPr>
          <w:rFonts w:ascii="Times New Roman" w:eastAsia="Calibri" w:hAnsi="Times New Roman" w:cs="Times New Roman"/>
          <w:sz w:val="20"/>
          <w:szCs w:val="20"/>
          <w:lang w:val="en-GB"/>
        </w:rPr>
        <w:lastRenderedPageBreak/>
        <w:t xml:space="preserve">There would be a need to introduce also SCell requirements in a similar manner as in LTE. Additionally, it needs be discussed whether there will be a need for separate cell and </w:t>
      </w:r>
      <w:r w:rsidR="004F38A4">
        <w:rPr>
          <w:rFonts w:ascii="Times New Roman" w:eastAsia="Calibri" w:hAnsi="Times New Roman" w:cs="Times New Roman"/>
          <w:sz w:val="20"/>
          <w:szCs w:val="20"/>
          <w:lang w:val="en-GB"/>
        </w:rPr>
        <w:t>CSI-RS</w:t>
      </w:r>
      <w:r>
        <w:rPr>
          <w:rFonts w:ascii="Times New Roman" w:eastAsia="Calibri" w:hAnsi="Times New Roman" w:cs="Times New Roman"/>
          <w:sz w:val="20"/>
          <w:szCs w:val="20"/>
          <w:lang w:val="en-GB"/>
        </w:rPr>
        <w:t xml:space="preserve"> reporting criteria requirements, or whether one overall requirement covering both cells and </w:t>
      </w:r>
      <w:r w:rsidR="004F38A4">
        <w:rPr>
          <w:rFonts w:ascii="Times New Roman" w:eastAsia="Calibri" w:hAnsi="Times New Roman" w:cs="Times New Roman"/>
          <w:sz w:val="20"/>
          <w:szCs w:val="20"/>
          <w:lang w:val="en-GB"/>
        </w:rPr>
        <w:t>CSI-RS</w:t>
      </w:r>
      <w:r>
        <w:rPr>
          <w:rFonts w:ascii="Times New Roman" w:eastAsia="Calibri" w:hAnsi="Times New Roman" w:cs="Times New Roman"/>
          <w:sz w:val="20"/>
          <w:szCs w:val="20"/>
          <w:lang w:val="en-GB"/>
        </w:rPr>
        <w:t xml:space="preserve"> would be sufficient.</w:t>
      </w:r>
    </w:p>
    <w:p w:rsidR="003B659E" w:rsidRDefault="009C4E6D" w:rsidP="003B659E">
      <w:pPr>
        <w:ind w:right="-22"/>
        <w:rPr>
          <w:rFonts w:ascii="Times New Roman" w:hAnsi="Times New Roman" w:cs="Times New Roman"/>
          <w:sz w:val="20"/>
        </w:rPr>
      </w:pPr>
      <w:r>
        <w:rPr>
          <w:rFonts w:ascii="Times New Roman" w:hAnsi="Times New Roman" w:cs="Times New Roman"/>
          <w:sz w:val="20"/>
        </w:rPr>
        <w:t>However, the requirements will depend on what is decided in RAN2 concerning measurement configuration and reporting. A</w:t>
      </w:r>
      <w:r w:rsidR="00EA0F4C">
        <w:rPr>
          <w:rFonts w:ascii="Times New Roman" w:hAnsi="Times New Roman" w:cs="Times New Roman"/>
          <w:sz w:val="20"/>
        </w:rPr>
        <w:t xml:space="preserve">s the text related to the UE reporting criteria requirements in 38.133 is likely to be closely related to how RAN2 defines the measurements configuration and reporting (trigger event, report types, cell and/or </w:t>
      </w:r>
      <w:r w:rsidR="004F38A4">
        <w:rPr>
          <w:rFonts w:ascii="Times New Roman" w:hAnsi="Times New Roman" w:cs="Times New Roman"/>
          <w:sz w:val="20"/>
        </w:rPr>
        <w:t>CSI-RS</w:t>
      </w:r>
      <w:r w:rsidR="00EA0F4C">
        <w:rPr>
          <w:rFonts w:ascii="Times New Roman" w:hAnsi="Times New Roman" w:cs="Times New Roman"/>
          <w:sz w:val="20"/>
        </w:rPr>
        <w:t xml:space="preserve"> trigger and reporting events etc.) it seems necessary to wait RAN2 work.</w:t>
      </w:r>
    </w:p>
    <w:p w:rsidR="00EA0F4C" w:rsidRDefault="00EA0F4C" w:rsidP="003B659E">
      <w:pPr>
        <w:ind w:right="-22"/>
        <w:rPr>
          <w:rFonts w:ascii="Times New Roman" w:hAnsi="Times New Roman" w:cs="Times New Roman"/>
          <w:sz w:val="20"/>
        </w:rPr>
      </w:pPr>
    </w:p>
    <w:p w:rsidR="00EA0F4C" w:rsidRPr="0095295C" w:rsidRDefault="00EA0F4C" w:rsidP="00EA0F4C">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Pr>
          <w:rFonts w:ascii="Arial" w:eastAsia="Times New Roman" w:hAnsi="Arial" w:cs="Times New Roman"/>
          <w:sz w:val="36"/>
          <w:szCs w:val="20"/>
          <w:lang w:val="en-GB"/>
        </w:rPr>
        <w:t>3</w:t>
      </w:r>
      <w:r>
        <w:rPr>
          <w:rFonts w:ascii="Arial" w:eastAsia="Times New Roman" w:hAnsi="Arial" w:cs="Times New Roman"/>
          <w:sz w:val="36"/>
          <w:szCs w:val="20"/>
          <w:lang w:val="en-GB"/>
        </w:rPr>
        <w:tab/>
        <w:t>Conclusion</w:t>
      </w:r>
    </w:p>
    <w:p w:rsidR="00EA0F4C" w:rsidRDefault="002327F8" w:rsidP="003B659E">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 this paper</w:t>
      </w:r>
      <w:r w:rsidR="00EE1F73">
        <w:rPr>
          <w:rFonts w:ascii="Times New Roman" w:eastAsia="Calibri" w:hAnsi="Times New Roman" w:cs="Times New Roman"/>
          <w:sz w:val="20"/>
          <w:szCs w:val="20"/>
          <w:lang w:val="en-GB"/>
        </w:rPr>
        <w:t>, we presented</w:t>
      </w:r>
      <w:r>
        <w:rPr>
          <w:rFonts w:ascii="Times New Roman" w:eastAsia="Calibri" w:hAnsi="Times New Roman" w:cs="Times New Roman"/>
          <w:sz w:val="20"/>
          <w:szCs w:val="20"/>
          <w:lang w:val="en-GB"/>
        </w:rPr>
        <w:t xml:space="preserve"> our views </w:t>
      </w:r>
      <w:r w:rsidR="00EE1F73">
        <w:rPr>
          <w:rFonts w:ascii="Times New Roman" w:eastAsia="Calibri" w:hAnsi="Times New Roman" w:cs="Times New Roman"/>
          <w:sz w:val="20"/>
          <w:szCs w:val="20"/>
          <w:lang w:val="en-GB"/>
        </w:rPr>
        <w:t xml:space="preserve">related to capabilities of event triggering and reporting criteria and </w:t>
      </w:r>
      <w:r>
        <w:rPr>
          <w:rFonts w:ascii="Times New Roman" w:eastAsia="Calibri" w:hAnsi="Times New Roman" w:cs="Times New Roman"/>
          <w:sz w:val="20"/>
          <w:szCs w:val="20"/>
          <w:lang w:val="en-GB"/>
        </w:rPr>
        <w:t>how to capture such requirements in 36.133 and 38.133.</w:t>
      </w:r>
      <w:r w:rsidR="00EE1F73">
        <w:rPr>
          <w:rFonts w:ascii="Times New Roman" w:eastAsia="Calibri" w:hAnsi="Times New Roman" w:cs="Times New Roman"/>
          <w:sz w:val="20"/>
          <w:szCs w:val="20"/>
          <w:lang w:val="en-GB"/>
        </w:rPr>
        <w:t xml:space="preserve"> We observe for 36.133 it is possible to define requirements already now and observe:</w:t>
      </w:r>
    </w:p>
    <w:p w:rsidR="00EE1F73" w:rsidRDefault="00EE1F73" w:rsidP="00EE1F73">
      <w:pPr>
        <w:ind w:right="-22"/>
        <w:rPr>
          <w:rFonts w:ascii="Times New Roman" w:hAnsi="Times New Roman" w:cs="Times New Roman"/>
          <w:sz w:val="20"/>
        </w:rPr>
      </w:pPr>
      <w:r w:rsidRPr="00EE1F73">
        <w:rPr>
          <w:rFonts w:ascii="Times New Roman" w:hAnsi="Times New Roman" w:cs="Times New Roman"/>
          <w:b/>
          <w:sz w:val="20"/>
        </w:rPr>
        <w:t>Observation 1:</w:t>
      </w:r>
      <w:r>
        <w:rPr>
          <w:rFonts w:ascii="Times New Roman" w:hAnsi="Times New Roman" w:cs="Times New Roman"/>
          <w:sz w:val="20"/>
        </w:rPr>
        <w:t xml:space="preserve"> New row for </w:t>
      </w:r>
      <w:proofErr w:type="spellStart"/>
      <w:r w:rsidRPr="00F93C94">
        <w:rPr>
          <w:rFonts w:ascii="Times New Roman" w:hAnsi="Times New Roman" w:cs="Times New Roman"/>
          <w:sz w:val="20"/>
        </w:rPr>
        <w:t>E</w:t>
      </w:r>
      <w:r w:rsidRPr="00F93C94">
        <w:rPr>
          <w:rFonts w:ascii="Times New Roman" w:hAnsi="Times New Roman" w:cs="Times New Roman"/>
          <w:sz w:val="20"/>
          <w:vertAlign w:val="subscript"/>
        </w:rPr>
        <w:t>cat</w:t>
      </w:r>
      <w:proofErr w:type="spellEnd"/>
      <w:r w:rsidRPr="00F93C94">
        <w:rPr>
          <w:rFonts w:ascii="Times New Roman" w:hAnsi="Times New Roman" w:cs="Times New Roman"/>
          <w:sz w:val="20"/>
        </w:rPr>
        <w:t xml:space="preserve"> for NR inter-RAT </w:t>
      </w:r>
      <w:r>
        <w:rPr>
          <w:rFonts w:ascii="Times New Roman" w:hAnsi="Times New Roman" w:cs="Times New Roman"/>
          <w:sz w:val="20"/>
        </w:rPr>
        <w:t>NR needs to be introduced in 36.133.</w:t>
      </w:r>
    </w:p>
    <w:p w:rsidR="00EE1F73" w:rsidRDefault="00EE1F73" w:rsidP="00EE1F73">
      <w:pPr>
        <w:ind w:right="-22"/>
        <w:rPr>
          <w:rFonts w:ascii="Times New Roman" w:hAnsi="Times New Roman" w:cs="Times New Roman"/>
          <w:sz w:val="20"/>
        </w:rPr>
      </w:pPr>
      <w:r w:rsidRPr="00EE1F73">
        <w:rPr>
          <w:rFonts w:ascii="Times New Roman" w:hAnsi="Times New Roman" w:cs="Times New Roman"/>
          <w:b/>
          <w:sz w:val="20"/>
        </w:rPr>
        <w:t>Observation 2:</w:t>
      </w:r>
      <w:r>
        <w:rPr>
          <w:rFonts w:ascii="Times New Roman" w:hAnsi="Times New Roman" w:cs="Times New Roman"/>
          <w:sz w:val="20"/>
        </w:rPr>
        <w:t xml:space="preserve"> The need for </w:t>
      </w:r>
      <w:r w:rsidR="004F38A4">
        <w:rPr>
          <w:rFonts w:ascii="Times New Roman" w:hAnsi="Times New Roman" w:cs="Times New Roman"/>
          <w:sz w:val="20"/>
        </w:rPr>
        <w:t>CSI-RS</w:t>
      </w:r>
      <w:r>
        <w:rPr>
          <w:rFonts w:ascii="Times New Roman" w:hAnsi="Times New Roman" w:cs="Times New Roman"/>
          <w:sz w:val="20"/>
        </w:rPr>
        <w:t xml:space="preserve"> reporting needs to be account in </w:t>
      </w:r>
      <w:proofErr w:type="spellStart"/>
      <w:r w:rsidRPr="001E3D58">
        <w:rPr>
          <w:rFonts w:cs="v4.2.0"/>
        </w:rPr>
        <w:t>E</w:t>
      </w:r>
      <w:r w:rsidRPr="001E3D58">
        <w:rPr>
          <w:rFonts w:cs="v4.2.0"/>
          <w:vertAlign w:val="subscript"/>
        </w:rPr>
        <w:t>cat</w:t>
      </w:r>
      <w:proofErr w:type="spellEnd"/>
      <w:r>
        <w:rPr>
          <w:rFonts w:ascii="Times New Roman" w:hAnsi="Times New Roman" w:cs="Times New Roman"/>
          <w:sz w:val="20"/>
        </w:rPr>
        <w:t xml:space="preserve"> for NR inter-RAT.</w:t>
      </w:r>
    </w:p>
    <w:p w:rsidR="00EE1F73" w:rsidRPr="00EE1F73" w:rsidRDefault="002A7B0A" w:rsidP="003B659E">
      <w:pPr>
        <w:ind w:right="-22"/>
        <w:rPr>
          <w:rFonts w:ascii="Times New Roman" w:eastAsia="Calibri" w:hAnsi="Times New Roman" w:cs="Times New Roman"/>
          <w:sz w:val="20"/>
          <w:szCs w:val="20"/>
        </w:rPr>
      </w:pPr>
      <w:r w:rsidRPr="002A7B0A">
        <w:rPr>
          <w:rFonts w:ascii="Times New Roman" w:eastAsia="Calibri" w:hAnsi="Times New Roman" w:cs="Times New Roman"/>
          <w:sz w:val="20"/>
          <w:szCs w:val="20"/>
        </w:rPr>
        <w:t>I</w:t>
      </w:r>
      <w:r w:rsidR="00EE1F73" w:rsidRPr="002A7B0A">
        <w:rPr>
          <w:rFonts w:ascii="Times New Roman" w:eastAsia="Calibri" w:hAnsi="Times New Roman" w:cs="Times New Roman"/>
          <w:sz w:val="20"/>
          <w:szCs w:val="20"/>
        </w:rPr>
        <w:t>n [</w:t>
      </w:r>
      <w:r w:rsidRPr="002A7B0A">
        <w:rPr>
          <w:rFonts w:ascii="Times New Roman" w:eastAsia="Calibri" w:hAnsi="Times New Roman" w:cs="Times New Roman"/>
          <w:sz w:val="20"/>
          <w:szCs w:val="20"/>
        </w:rPr>
        <w:t>1</w:t>
      </w:r>
      <w:r w:rsidR="00EE1F73" w:rsidRPr="002A7B0A">
        <w:rPr>
          <w:rFonts w:ascii="Times New Roman" w:eastAsia="Calibri" w:hAnsi="Times New Roman" w:cs="Times New Roman"/>
          <w:sz w:val="20"/>
          <w:szCs w:val="20"/>
        </w:rPr>
        <w:t>]</w:t>
      </w:r>
      <w:r w:rsidR="00EE1F73">
        <w:rPr>
          <w:rFonts w:ascii="Times New Roman" w:eastAsia="Calibri" w:hAnsi="Times New Roman" w:cs="Times New Roman"/>
          <w:sz w:val="20"/>
          <w:szCs w:val="20"/>
        </w:rPr>
        <w:t xml:space="preserve"> we have CR introducing requirements for 36.133.</w:t>
      </w:r>
      <w:r w:rsidR="006C6A51">
        <w:rPr>
          <w:rFonts w:ascii="Times New Roman" w:eastAsia="Calibri" w:hAnsi="Times New Roman" w:cs="Times New Roman"/>
          <w:sz w:val="20"/>
          <w:szCs w:val="20"/>
        </w:rPr>
        <w:t xml:space="preserve"> Requirements for 38.133 would need to wait for having stable RAN2 agreements concerning measurement configuration and reporting in NR.</w:t>
      </w:r>
    </w:p>
    <w:p w:rsidR="00EA0F4C" w:rsidRDefault="00EA0F4C" w:rsidP="003B659E">
      <w:pPr>
        <w:ind w:right="-22"/>
        <w:rPr>
          <w:rFonts w:ascii="Times New Roman" w:hAnsi="Times New Roman" w:cs="Times New Roman"/>
          <w:sz w:val="20"/>
        </w:rPr>
      </w:pPr>
    </w:p>
    <w:p w:rsidR="003B659E" w:rsidRPr="002A7B0A" w:rsidRDefault="003B659E" w:rsidP="003B659E">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2A7B0A">
        <w:rPr>
          <w:rFonts w:ascii="Arial" w:eastAsia="Times New Roman" w:hAnsi="Arial" w:cs="Times New Roman"/>
          <w:sz w:val="36"/>
          <w:szCs w:val="20"/>
          <w:lang w:val="en-GB"/>
        </w:rPr>
        <w:t>References</w:t>
      </w:r>
    </w:p>
    <w:p w:rsidR="003B659E" w:rsidRPr="002A7B0A" w:rsidRDefault="004C50E6" w:rsidP="004C50E6">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bookmarkStart w:id="5" w:name="_Ref431017336"/>
      <w:r w:rsidRPr="002A7B0A">
        <w:rPr>
          <w:rFonts w:ascii="Times New Roman" w:eastAsia="Times New Roman" w:hAnsi="Times New Roman" w:cs="Times New Roman"/>
          <w:sz w:val="20"/>
          <w:szCs w:val="20"/>
          <w:lang w:val="en-GB"/>
        </w:rPr>
        <w:t>R4-1710719</w:t>
      </w:r>
      <w:r w:rsidR="003B659E" w:rsidRPr="002A7B0A">
        <w:rPr>
          <w:rFonts w:ascii="Times New Roman" w:eastAsia="Times New Roman" w:hAnsi="Times New Roman" w:cs="Times New Roman"/>
          <w:sz w:val="20"/>
          <w:szCs w:val="20"/>
          <w:lang w:val="en-GB"/>
        </w:rPr>
        <w:t xml:space="preserve">, </w:t>
      </w:r>
      <w:r w:rsidRPr="002A7B0A">
        <w:rPr>
          <w:rFonts w:ascii="Times New Roman" w:eastAsia="Times New Roman" w:hAnsi="Times New Roman" w:cs="Times New Roman"/>
          <w:bCs/>
          <w:sz w:val="20"/>
          <w:szCs w:val="20"/>
          <w:lang w:val="en-GB"/>
        </w:rPr>
        <w:t>Reporting criteria for 36.133</w:t>
      </w:r>
      <w:r w:rsidR="003B659E" w:rsidRPr="002A7B0A">
        <w:rPr>
          <w:rFonts w:ascii="Times New Roman" w:eastAsia="Times New Roman" w:hAnsi="Times New Roman" w:cs="Times New Roman"/>
          <w:sz w:val="20"/>
          <w:szCs w:val="20"/>
          <w:lang w:val="en-GB"/>
        </w:rPr>
        <w:t>, Nokia, Alcatel-Lucent Shanghai Bell</w:t>
      </w:r>
      <w:r w:rsidR="003B659E" w:rsidRPr="002A7B0A" w:rsidDel="00C651B9">
        <w:rPr>
          <w:rFonts w:ascii="Times New Roman" w:eastAsia="Times New Roman" w:hAnsi="Times New Roman" w:cs="Times New Roman"/>
          <w:sz w:val="20"/>
          <w:szCs w:val="20"/>
          <w:lang w:val="en-GB"/>
        </w:rPr>
        <w:t xml:space="preserve"> </w:t>
      </w:r>
      <w:bookmarkEnd w:id="5"/>
    </w:p>
    <w:p w:rsidR="003B659E" w:rsidRPr="003B659E" w:rsidRDefault="003B659E" w:rsidP="00841BCD">
      <w:pPr>
        <w:ind w:right="-22"/>
        <w:rPr>
          <w:lang w:val="en-GB"/>
        </w:rPr>
      </w:pPr>
    </w:p>
    <w:sectPr w:rsidR="003B659E" w:rsidRPr="003B659E"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1601FD"/>
    <w:rsid w:val="001838CF"/>
    <w:rsid w:val="001E30F6"/>
    <w:rsid w:val="002327F8"/>
    <w:rsid w:val="002A7B0A"/>
    <w:rsid w:val="003B659E"/>
    <w:rsid w:val="004353B7"/>
    <w:rsid w:val="0043750A"/>
    <w:rsid w:val="004C50E6"/>
    <w:rsid w:val="004E5E66"/>
    <w:rsid w:val="004F38A4"/>
    <w:rsid w:val="00503B4D"/>
    <w:rsid w:val="005E248A"/>
    <w:rsid w:val="005E61A8"/>
    <w:rsid w:val="00664950"/>
    <w:rsid w:val="006C6A51"/>
    <w:rsid w:val="00785232"/>
    <w:rsid w:val="007C3ED0"/>
    <w:rsid w:val="00811C9D"/>
    <w:rsid w:val="00841BCD"/>
    <w:rsid w:val="009C4E6D"/>
    <w:rsid w:val="00A25AE5"/>
    <w:rsid w:val="00AA1B0E"/>
    <w:rsid w:val="00AC5CA7"/>
    <w:rsid w:val="00BA6E48"/>
    <w:rsid w:val="00BF2218"/>
    <w:rsid w:val="00C46151"/>
    <w:rsid w:val="00CE3A6B"/>
    <w:rsid w:val="00CE6B53"/>
    <w:rsid w:val="00D00211"/>
    <w:rsid w:val="00D06309"/>
    <w:rsid w:val="00D43403"/>
    <w:rsid w:val="00D80559"/>
    <w:rsid w:val="00D85728"/>
    <w:rsid w:val="00DA04EB"/>
    <w:rsid w:val="00DF2997"/>
    <w:rsid w:val="00EA02F5"/>
    <w:rsid w:val="00EA0F4C"/>
    <w:rsid w:val="00EC7BC3"/>
    <w:rsid w:val="00EE1F73"/>
    <w:rsid w:val="00F1362C"/>
    <w:rsid w:val="00F93C94"/>
    <w:rsid w:val="00FC6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customStyle="1" w:styleId="TAH">
    <w:name w:val="TAH"/>
    <w:basedOn w:val="Normal"/>
    <w:link w:val="TAHCar"/>
    <w:rsid w:val="00F93C94"/>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x-none"/>
    </w:rPr>
  </w:style>
  <w:style w:type="character" w:customStyle="1" w:styleId="TAHCar">
    <w:name w:val="TAH Car"/>
    <w:link w:val="TAH"/>
    <w:rsid w:val="00F93C94"/>
    <w:rPr>
      <w:rFonts w:ascii="Arial" w:eastAsia="Times New Roman" w:hAnsi="Arial" w:cs="Times New Roman"/>
      <w:b/>
      <w:sz w:val="18"/>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587</Words>
  <Characters>3346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Nokia</cp:lastModifiedBy>
  <cp:revision>2</cp:revision>
  <dcterms:created xsi:type="dcterms:W3CDTF">2017-10-02T20:49:00Z</dcterms:created>
  <dcterms:modified xsi:type="dcterms:W3CDTF">2017-10-02T20:49:00Z</dcterms:modified>
</cp:coreProperties>
</file>