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7D1" w:rsidRPr="007210E7" w:rsidRDefault="00986005" w:rsidP="0050065B">
      <w:pPr>
        <w:pStyle w:val="Header"/>
        <w:tabs>
          <w:tab w:val="left" w:pos="8280"/>
        </w:tabs>
        <w:spacing w:line="280" w:lineRule="exact"/>
        <w:rPr>
          <w:rFonts w:asciiTheme="minorHAnsi" w:hAnsiTheme="minorHAnsi" w:cs="Arial"/>
          <w:sz w:val="24"/>
          <w:szCs w:val="24"/>
          <w:lang w:val="en-US" w:eastAsia="ja-JP"/>
        </w:rPr>
      </w:pPr>
      <w:r w:rsidRPr="007210E7">
        <w:rPr>
          <w:rFonts w:asciiTheme="minorHAnsi" w:hAnsiTheme="minorHAnsi" w:cs="Arial"/>
          <w:sz w:val="24"/>
          <w:szCs w:val="24"/>
          <w:lang w:val="en-US"/>
        </w:rPr>
        <w:t>3GPP TSG-RAN WG4</w:t>
      </w:r>
      <w:r w:rsidR="006863F5" w:rsidRPr="007210E7">
        <w:rPr>
          <w:rFonts w:asciiTheme="minorHAnsi" w:hAnsiTheme="minorHAnsi" w:cs="Arial"/>
          <w:sz w:val="24"/>
          <w:szCs w:val="24"/>
          <w:lang w:val="en-US" w:eastAsia="ja-JP"/>
        </w:rPr>
        <w:t xml:space="preserve"> </w:t>
      </w:r>
      <w:r w:rsidR="00401A03" w:rsidRPr="007210E7">
        <w:rPr>
          <w:rFonts w:asciiTheme="minorHAnsi" w:hAnsiTheme="minorHAnsi" w:cs="Arial"/>
          <w:sz w:val="24"/>
          <w:szCs w:val="24"/>
          <w:lang w:val="en-US" w:eastAsia="ja-JP"/>
        </w:rPr>
        <w:t>M</w:t>
      </w:r>
      <w:r w:rsidR="006863F5" w:rsidRPr="007210E7">
        <w:rPr>
          <w:rFonts w:asciiTheme="minorHAnsi" w:hAnsiTheme="minorHAnsi" w:cs="Arial"/>
          <w:sz w:val="24"/>
          <w:szCs w:val="24"/>
          <w:lang w:val="en-US" w:eastAsia="ja-JP"/>
        </w:rPr>
        <w:t xml:space="preserve">eeting </w:t>
      </w:r>
      <w:r w:rsidR="00542A3E" w:rsidRPr="007210E7">
        <w:rPr>
          <w:rFonts w:asciiTheme="minorHAnsi" w:hAnsiTheme="minorHAnsi" w:cs="Arial"/>
          <w:sz w:val="24"/>
          <w:szCs w:val="24"/>
          <w:lang w:val="en-US" w:eastAsia="ja-JP"/>
        </w:rPr>
        <w:t>#70Bis</w:t>
      </w:r>
      <w:r w:rsidR="000D5335" w:rsidRPr="007210E7">
        <w:rPr>
          <w:rFonts w:asciiTheme="minorHAnsi" w:hAnsiTheme="minorHAnsi" w:cs="Arial"/>
          <w:sz w:val="24"/>
          <w:szCs w:val="24"/>
          <w:lang w:val="en-US"/>
        </w:rPr>
        <w:tab/>
        <w:t>R4</w:t>
      </w:r>
      <w:r w:rsidR="00BF4407" w:rsidRPr="007210E7">
        <w:rPr>
          <w:rFonts w:asciiTheme="minorHAnsi" w:hAnsiTheme="minorHAnsi" w:cs="Arial"/>
          <w:sz w:val="24"/>
          <w:szCs w:val="24"/>
          <w:lang w:val="en-US"/>
        </w:rPr>
        <w:t>-</w:t>
      </w:r>
      <w:r w:rsidR="00292714" w:rsidRPr="007210E7">
        <w:rPr>
          <w:rFonts w:asciiTheme="minorHAnsi" w:hAnsiTheme="minorHAnsi" w:cs="Arial"/>
          <w:sz w:val="24"/>
          <w:szCs w:val="24"/>
          <w:lang w:val="en-US"/>
        </w:rPr>
        <w:t>14</w:t>
      </w:r>
      <w:r w:rsidR="009975F3">
        <w:rPr>
          <w:rFonts w:asciiTheme="minorHAnsi" w:hAnsiTheme="minorHAnsi" w:cs="Arial"/>
          <w:sz w:val="24"/>
          <w:szCs w:val="24"/>
          <w:lang w:val="en-US"/>
        </w:rPr>
        <w:t>1544</w:t>
      </w:r>
    </w:p>
    <w:p w:rsidR="007210E7" w:rsidRDefault="008F5443" w:rsidP="007210E7">
      <w:pPr>
        <w:tabs>
          <w:tab w:val="left" w:pos="1985"/>
        </w:tabs>
        <w:spacing w:after="0"/>
        <w:jc w:val="both"/>
        <w:rPr>
          <w:rFonts w:asciiTheme="minorHAnsi" w:hAnsiTheme="minorHAnsi" w:cs="Arial"/>
          <w:b/>
          <w:sz w:val="24"/>
          <w:lang w:val="de-DE" w:eastAsia="ja-JP"/>
        </w:rPr>
      </w:pPr>
      <w:r w:rsidRPr="007210E7">
        <w:rPr>
          <w:rFonts w:asciiTheme="minorHAnsi" w:hAnsiTheme="minorHAnsi" w:cs="Arial"/>
          <w:b/>
          <w:sz w:val="24"/>
          <w:szCs w:val="24"/>
          <w:lang w:eastAsia="ja-JP"/>
        </w:rPr>
        <w:t>San Jose Del Cabo, Mexico, 31 Mar - 4 Apr, 2014</w:t>
      </w:r>
    </w:p>
    <w:p w:rsidR="007210E7" w:rsidRPr="008467FC" w:rsidRDefault="007210E7" w:rsidP="007210E7">
      <w:pPr>
        <w:tabs>
          <w:tab w:val="left" w:pos="1985"/>
        </w:tabs>
        <w:spacing w:after="0"/>
        <w:jc w:val="both"/>
        <w:rPr>
          <w:rFonts w:asciiTheme="minorHAnsi" w:hAnsiTheme="minorHAnsi" w:cs="Arial"/>
          <w:b/>
          <w:sz w:val="24"/>
          <w:lang w:val="de-DE" w:eastAsia="ja-JP"/>
        </w:rPr>
      </w:pPr>
    </w:p>
    <w:p w:rsidR="00DE67D1" w:rsidRPr="008467FC" w:rsidRDefault="00DE67D1" w:rsidP="007210E7">
      <w:pPr>
        <w:tabs>
          <w:tab w:val="left" w:pos="1985"/>
        </w:tabs>
        <w:spacing w:after="0"/>
        <w:jc w:val="both"/>
        <w:rPr>
          <w:rFonts w:asciiTheme="minorHAnsi" w:hAnsiTheme="minorHAnsi" w:cs="Arial"/>
          <w:b/>
          <w:sz w:val="24"/>
          <w:lang w:val="de-DE" w:eastAsia="ja-JP"/>
        </w:rPr>
      </w:pPr>
      <w:r w:rsidRPr="008467FC">
        <w:rPr>
          <w:rFonts w:asciiTheme="minorHAnsi" w:hAnsiTheme="minorHAnsi" w:cs="Arial"/>
          <w:b/>
          <w:sz w:val="24"/>
          <w:lang w:val="en-US"/>
        </w:rPr>
        <w:t>Agenda item:</w:t>
      </w:r>
      <w:bookmarkStart w:id="0" w:name="Source"/>
      <w:bookmarkEnd w:id="0"/>
      <w:r w:rsidR="007210E7" w:rsidRPr="008467FC">
        <w:rPr>
          <w:rFonts w:asciiTheme="minorHAnsi" w:hAnsiTheme="minorHAnsi" w:cs="Arial"/>
          <w:b/>
          <w:sz w:val="24"/>
          <w:lang w:val="en-US"/>
        </w:rPr>
        <w:t xml:space="preserve">   </w:t>
      </w:r>
      <w:r w:rsidR="008F5443" w:rsidRPr="008467FC">
        <w:rPr>
          <w:rFonts w:asciiTheme="minorHAnsi" w:hAnsiTheme="minorHAnsi" w:cs="Arial"/>
          <w:b/>
          <w:sz w:val="24"/>
          <w:lang w:val="en-US"/>
        </w:rPr>
        <w:t>7.35</w:t>
      </w:r>
    </w:p>
    <w:p w:rsidR="00DE67D1" w:rsidRPr="008467FC" w:rsidRDefault="00DE67D1" w:rsidP="00401A03">
      <w:pPr>
        <w:tabs>
          <w:tab w:val="left" w:pos="1725"/>
        </w:tabs>
        <w:spacing w:before="120" w:after="120"/>
        <w:jc w:val="both"/>
        <w:rPr>
          <w:rFonts w:asciiTheme="minorHAnsi" w:hAnsiTheme="minorHAnsi" w:cs="Arial"/>
          <w:b/>
          <w:sz w:val="24"/>
          <w:lang w:val="en-US" w:eastAsia="ja-JP"/>
        </w:rPr>
      </w:pPr>
      <w:r w:rsidRPr="008467FC">
        <w:rPr>
          <w:rFonts w:asciiTheme="minorHAnsi" w:hAnsiTheme="minorHAnsi" w:cs="Arial"/>
          <w:b/>
          <w:sz w:val="24"/>
          <w:lang w:val="en-US"/>
        </w:rPr>
        <w:t xml:space="preserve">Source: </w:t>
      </w:r>
      <w:r w:rsidR="007210E7" w:rsidRPr="008467FC">
        <w:rPr>
          <w:rFonts w:asciiTheme="minorHAnsi" w:hAnsiTheme="minorHAnsi" w:cs="Arial"/>
          <w:b/>
          <w:sz w:val="24"/>
          <w:lang w:val="en-US"/>
        </w:rPr>
        <w:t xml:space="preserve">       </w:t>
      </w:r>
      <w:r w:rsidR="00B8353D" w:rsidRPr="008467FC">
        <w:rPr>
          <w:rFonts w:asciiTheme="minorHAnsi" w:hAnsiTheme="minorHAnsi" w:cs="Arial"/>
          <w:b/>
          <w:sz w:val="24"/>
          <w:lang w:val="en-US" w:eastAsia="ja-JP"/>
        </w:rPr>
        <w:t>Intel Corporation</w:t>
      </w:r>
      <w:r w:rsidR="00453547" w:rsidRPr="008467FC">
        <w:rPr>
          <w:rFonts w:asciiTheme="minorHAnsi" w:hAnsiTheme="minorHAnsi" w:cs="Arial"/>
          <w:b/>
          <w:sz w:val="24"/>
          <w:lang w:val="en-US" w:eastAsia="ja-JP"/>
        </w:rPr>
        <w:t xml:space="preserve"> </w:t>
      </w:r>
    </w:p>
    <w:p w:rsidR="00DE67D1" w:rsidRPr="008467FC" w:rsidRDefault="00DE67D1" w:rsidP="008467FC">
      <w:pPr>
        <w:spacing w:before="120" w:after="120"/>
        <w:ind w:leftChars="-11" w:left="1706" w:hangingChars="717" w:hanging="1728"/>
        <w:jc w:val="both"/>
        <w:rPr>
          <w:rFonts w:asciiTheme="minorHAnsi" w:hAnsiTheme="minorHAnsi" w:cs="Arial"/>
          <w:b/>
          <w:sz w:val="24"/>
          <w:szCs w:val="24"/>
          <w:lang w:val="en-US" w:eastAsia="ja-JP"/>
        </w:rPr>
      </w:pPr>
      <w:r w:rsidRPr="008467FC">
        <w:rPr>
          <w:rFonts w:asciiTheme="minorHAnsi" w:hAnsiTheme="minorHAnsi" w:cs="Arial"/>
          <w:b/>
          <w:sz w:val="24"/>
        </w:rPr>
        <w:t xml:space="preserve">Title: </w:t>
      </w:r>
      <w:r w:rsidR="007210E7" w:rsidRPr="008467FC">
        <w:rPr>
          <w:rFonts w:asciiTheme="minorHAnsi" w:hAnsiTheme="minorHAnsi" w:cs="Arial"/>
          <w:b/>
          <w:sz w:val="22"/>
        </w:rPr>
        <w:t xml:space="preserve">          </w:t>
      </w:r>
      <w:r w:rsidR="00F839D8">
        <w:rPr>
          <w:rFonts w:asciiTheme="minorHAnsi" w:hAnsiTheme="minorHAnsi" w:cs="Arial"/>
          <w:b/>
          <w:sz w:val="22"/>
        </w:rPr>
        <w:t>Spectrum study on i</w:t>
      </w:r>
      <w:r w:rsidR="00FB4CA7" w:rsidRPr="008467FC">
        <w:rPr>
          <w:rFonts w:asciiTheme="minorHAnsi" w:hAnsiTheme="minorHAnsi" w:cs="Arial"/>
          <w:b/>
          <w:sz w:val="22"/>
        </w:rPr>
        <w:t xml:space="preserve">ntermodulation </w:t>
      </w:r>
      <w:r w:rsidR="00C13821">
        <w:rPr>
          <w:rFonts w:asciiTheme="minorHAnsi" w:hAnsiTheme="minorHAnsi" w:cs="Arial"/>
          <w:b/>
          <w:sz w:val="22"/>
        </w:rPr>
        <w:t xml:space="preserve">analysis </w:t>
      </w:r>
      <w:r w:rsidR="00BF63D2">
        <w:rPr>
          <w:rFonts w:asciiTheme="minorHAnsi" w:hAnsiTheme="minorHAnsi" w:cs="Arial"/>
          <w:b/>
          <w:sz w:val="22"/>
        </w:rPr>
        <w:t>for</w:t>
      </w:r>
      <w:r w:rsidR="00FB4CA7" w:rsidRPr="008467FC">
        <w:rPr>
          <w:rFonts w:asciiTheme="minorHAnsi" w:hAnsiTheme="minorHAnsi" w:cs="Arial"/>
          <w:b/>
          <w:sz w:val="22"/>
        </w:rPr>
        <w:t xml:space="preserve"> </w:t>
      </w:r>
      <w:r w:rsidR="00F839D8">
        <w:rPr>
          <w:rFonts w:asciiTheme="minorHAnsi" w:hAnsiTheme="minorHAnsi" w:cs="Arial"/>
          <w:b/>
          <w:sz w:val="22"/>
        </w:rPr>
        <w:t>2 UL CA</w:t>
      </w:r>
      <w:r w:rsidR="00125047" w:rsidRPr="008467FC">
        <w:rPr>
          <w:rFonts w:asciiTheme="minorHAnsi" w:hAnsiTheme="minorHAnsi" w:cs="Arial"/>
          <w:b/>
          <w:sz w:val="22"/>
        </w:rPr>
        <w:t xml:space="preserve"> </w:t>
      </w:r>
      <w:r w:rsidR="00052440" w:rsidRPr="008467FC">
        <w:rPr>
          <w:rFonts w:asciiTheme="minorHAnsi" w:hAnsiTheme="minorHAnsi" w:cs="Arial"/>
          <w:b/>
          <w:sz w:val="24"/>
          <w:szCs w:val="24"/>
        </w:rPr>
        <w:t xml:space="preserve"> </w:t>
      </w:r>
      <w:r w:rsidR="00C41587" w:rsidRPr="008467FC">
        <w:rPr>
          <w:rFonts w:asciiTheme="minorHAnsi" w:hAnsiTheme="minorHAnsi" w:cs="Arial"/>
          <w:b/>
          <w:sz w:val="24"/>
          <w:szCs w:val="24"/>
        </w:rPr>
        <w:t xml:space="preserve"> </w:t>
      </w:r>
    </w:p>
    <w:p w:rsidR="00DE67D1" w:rsidRPr="008467FC" w:rsidRDefault="00DE67D1" w:rsidP="00401A03">
      <w:pPr>
        <w:tabs>
          <w:tab w:val="left" w:pos="1740"/>
        </w:tabs>
        <w:spacing w:before="120" w:after="120"/>
        <w:ind w:right="-441"/>
        <w:jc w:val="both"/>
        <w:rPr>
          <w:rFonts w:asciiTheme="minorHAnsi" w:hAnsiTheme="minorHAnsi" w:cs="Arial"/>
          <w:b/>
          <w:sz w:val="24"/>
          <w:lang w:eastAsia="ja-JP"/>
        </w:rPr>
      </w:pPr>
      <w:r w:rsidRPr="008467FC">
        <w:rPr>
          <w:rFonts w:asciiTheme="minorHAnsi" w:hAnsiTheme="minorHAnsi" w:cs="Arial"/>
          <w:b/>
          <w:sz w:val="24"/>
        </w:rPr>
        <w:t>Document for:</w:t>
      </w:r>
      <w:bookmarkStart w:id="1" w:name="DocumentFor"/>
      <w:bookmarkEnd w:id="1"/>
      <w:r w:rsidR="007210E7" w:rsidRPr="008467FC">
        <w:rPr>
          <w:rFonts w:asciiTheme="minorHAnsi" w:hAnsiTheme="minorHAnsi" w:cs="Arial"/>
          <w:b/>
          <w:sz w:val="24"/>
        </w:rPr>
        <w:t xml:space="preserve">  </w:t>
      </w:r>
      <w:r w:rsidR="00F839D8">
        <w:rPr>
          <w:rFonts w:asciiTheme="minorHAnsi" w:hAnsiTheme="minorHAnsi" w:cs="Arial"/>
          <w:b/>
          <w:sz w:val="24"/>
          <w:lang w:eastAsia="ja-JP"/>
        </w:rPr>
        <w:t>Discussion</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210E7" w:rsidRDefault="00914474" w:rsidP="000E1E5A">
      <w:pPr>
        <w:pStyle w:val="Heading2"/>
        <w:rPr>
          <w:rFonts w:asciiTheme="minorHAnsi" w:hAnsiTheme="minorHAnsi" w:cs="Arial"/>
        </w:rPr>
      </w:pPr>
      <w:r w:rsidRPr="007210E7">
        <w:rPr>
          <w:rFonts w:asciiTheme="minorHAnsi" w:hAnsiTheme="minorHAnsi" w:cs="Arial"/>
        </w:rPr>
        <w:t>1</w:t>
      </w:r>
      <w:r w:rsidRPr="007210E7">
        <w:rPr>
          <w:rFonts w:asciiTheme="minorHAnsi" w:hAnsiTheme="minorHAnsi" w:cs="Arial"/>
        </w:rPr>
        <w:tab/>
      </w:r>
      <w:r w:rsidR="001F5229" w:rsidRPr="007210E7">
        <w:rPr>
          <w:rFonts w:asciiTheme="minorHAnsi" w:hAnsiTheme="minorHAnsi" w:cs="Arial"/>
        </w:rPr>
        <w:t>Introduction</w:t>
      </w:r>
    </w:p>
    <w:p w:rsidR="00284627" w:rsidRPr="007210E7" w:rsidRDefault="00FD4717" w:rsidP="00266B3B">
      <w:pPr>
        <w:spacing w:before="120" w:line="300" w:lineRule="exact"/>
        <w:rPr>
          <w:rFonts w:asciiTheme="minorHAnsi" w:hAnsiTheme="minorHAnsi" w:cs="Arial"/>
          <w:lang w:eastAsia="ja-JP"/>
        </w:rPr>
      </w:pPr>
      <w:r w:rsidRPr="007210E7">
        <w:rPr>
          <w:rFonts w:asciiTheme="minorHAnsi" w:hAnsiTheme="minorHAnsi" w:cs="Arial"/>
          <w:lang w:eastAsia="ja-JP"/>
        </w:rPr>
        <w:t>In the RAN4</w:t>
      </w:r>
      <w:r w:rsidR="00511D2A" w:rsidRPr="007210E7">
        <w:rPr>
          <w:rFonts w:asciiTheme="minorHAnsi" w:hAnsiTheme="minorHAnsi" w:cs="Arial"/>
          <w:lang w:eastAsia="ja-JP"/>
        </w:rPr>
        <w:t>#70</w:t>
      </w:r>
      <w:r w:rsidRPr="007210E7">
        <w:rPr>
          <w:rFonts w:asciiTheme="minorHAnsi" w:hAnsiTheme="minorHAnsi" w:cs="Arial"/>
          <w:lang w:eastAsia="ja-JP"/>
        </w:rPr>
        <w:t xml:space="preserve"> meeting, </w:t>
      </w:r>
      <w:r w:rsidR="00FD5C2D" w:rsidRPr="007210E7">
        <w:rPr>
          <w:rFonts w:asciiTheme="minorHAnsi" w:hAnsiTheme="minorHAnsi" w:cs="Arial"/>
          <w:lang w:eastAsia="ja-JP"/>
        </w:rPr>
        <w:t xml:space="preserve">IMD4 and IMD5 </w:t>
      </w:r>
      <w:r w:rsidR="008C3D83">
        <w:rPr>
          <w:rFonts w:asciiTheme="minorHAnsi" w:hAnsiTheme="minorHAnsi" w:cs="Arial"/>
          <w:lang w:eastAsia="ja-JP"/>
        </w:rPr>
        <w:t>has been</w:t>
      </w:r>
      <w:r w:rsidR="00FD5C2D" w:rsidRPr="007210E7">
        <w:rPr>
          <w:rFonts w:asciiTheme="minorHAnsi" w:hAnsiTheme="minorHAnsi" w:cs="Arial"/>
          <w:lang w:eastAsia="ja-JP"/>
        </w:rPr>
        <w:t xml:space="preserve"> approved to be included into consideration for UE self-desensitization when int</w:t>
      </w:r>
      <w:r w:rsidR="005C744D" w:rsidRPr="007210E7">
        <w:rPr>
          <w:rFonts w:asciiTheme="minorHAnsi" w:hAnsiTheme="minorHAnsi" w:cs="Arial"/>
          <w:lang w:eastAsia="ja-JP"/>
        </w:rPr>
        <w:t xml:space="preserve">ermodulation products fall </w:t>
      </w:r>
      <w:r w:rsidR="00FD5C2D" w:rsidRPr="007210E7">
        <w:rPr>
          <w:rFonts w:asciiTheme="minorHAnsi" w:hAnsiTheme="minorHAnsi" w:cs="Arial"/>
          <w:lang w:eastAsia="ja-JP"/>
        </w:rPr>
        <w:t>into DL spectrum [1] [2].</w:t>
      </w:r>
      <w:r w:rsidRPr="007210E7">
        <w:rPr>
          <w:rFonts w:asciiTheme="minorHAnsi" w:hAnsiTheme="minorHAnsi" w:cs="Arial"/>
          <w:lang w:eastAsia="ja-JP"/>
        </w:rPr>
        <w:t xml:space="preserve"> </w:t>
      </w:r>
      <w:r w:rsidR="00B943C2">
        <w:rPr>
          <w:rFonts w:asciiTheme="minorHAnsi" w:hAnsiTheme="minorHAnsi" w:cs="Arial"/>
          <w:lang w:eastAsia="ja-JP"/>
        </w:rPr>
        <w:t xml:space="preserve">Previous study has been based on band-to-band consideration from spectrum perspective. In this contribution, a method of IMD interference consideration is provided with further spectrum allocation and deployment awareness to avoid pseudo IMD interference for UE self-desensitization.  </w:t>
      </w:r>
    </w:p>
    <w:p w:rsidR="00767285" w:rsidRPr="007210E7" w:rsidRDefault="00C549D3" w:rsidP="000E1E5A">
      <w:pPr>
        <w:pStyle w:val="Heading2"/>
        <w:rPr>
          <w:rFonts w:asciiTheme="minorHAnsi" w:hAnsiTheme="minorHAnsi" w:cs="Arial"/>
        </w:rPr>
      </w:pPr>
      <w:r w:rsidRPr="007210E7">
        <w:rPr>
          <w:rFonts w:asciiTheme="minorHAnsi" w:hAnsiTheme="minorHAnsi" w:cs="Arial"/>
        </w:rPr>
        <w:t>2</w:t>
      </w:r>
      <w:r w:rsidRPr="007210E7">
        <w:rPr>
          <w:rFonts w:asciiTheme="minorHAnsi" w:hAnsiTheme="minorHAnsi" w:cs="Arial"/>
        </w:rPr>
        <w:tab/>
      </w:r>
      <w:r w:rsidR="000E0F31" w:rsidRPr="007210E7">
        <w:rPr>
          <w:rFonts w:asciiTheme="minorHAnsi" w:hAnsiTheme="minorHAnsi" w:cs="Arial"/>
        </w:rPr>
        <w:t>Discussion</w:t>
      </w:r>
    </w:p>
    <w:p w:rsidR="00730115" w:rsidRPr="007210E7" w:rsidRDefault="00020612" w:rsidP="007B10E5">
      <w:pPr>
        <w:spacing w:before="120" w:line="300" w:lineRule="exact"/>
        <w:rPr>
          <w:rFonts w:asciiTheme="minorHAnsi" w:hAnsiTheme="minorHAnsi" w:cs="Arial"/>
          <w:sz w:val="24"/>
          <w:szCs w:val="24"/>
          <w:lang w:eastAsia="ja-JP"/>
        </w:rPr>
      </w:pPr>
      <w:r>
        <w:rPr>
          <w:rFonts w:asciiTheme="minorHAnsi" w:hAnsiTheme="minorHAnsi" w:cs="Arial"/>
          <w:sz w:val="24"/>
          <w:szCs w:val="24"/>
          <w:lang w:eastAsia="ja-JP"/>
        </w:rPr>
        <w:t>2.1 Spectrum analysis for IMD</w:t>
      </w:r>
      <w:r w:rsidR="00730115" w:rsidRPr="007210E7">
        <w:rPr>
          <w:rFonts w:asciiTheme="minorHAnsi" w:hAnsiTheme="minorHAnsi" w:cs="Arial"/>
          <w:sz w:val="24"/>
          <w:szCs w:val="24"/>
          <w:lang w:eastAsia="ja-JP"/>
        </w:rPr>
        <w:t xml:space="preserve"> </w:t>
      </w:r>
    </w:p>
    <w:p w:rsidR="005E0CAF" w:rsidRPr="007210E7" w:rsidRDefault="00020612" w:rsidP="005E0CAF">
      <w:pPr>
        <w:spacing w:before="120" w:line="300" w:lineRule="exact"/>
        <w:rPr>
          <w:rFonts w:asciiTheme="minorHAnsi" w:hAnsiTheme="minorHAnsi" w:cs="Arial"/>
          <w:lang w:eastAsia="ja-JP"/>
        </w:rPr>
      </w:pPr>
      <w:r>
        <w:rPr>
          <w:rFonts w:asciiTheme="minorHAnsi" w:hAnsiTheme="minorHAnsi" w:cs="Arial"/>
          <w:lang w:eastAsia="ja-JP"/>
        </w:rPr>
        <w:t xml:space="preserve">In RAN4, band-to-band based study has been dominating the Class definition and intermodulation impact for UE self-desensitization. For example, when 2UL inter-band B1+B5 is analysed for IMD, </w:t>
      </w:r>
      <w:r w:rsidR="0062521F">
        <w:rPr>
          <w:rFonts w:asciiTheme="minorHAnsi" w:hAnsiTheme="minorHAnsi" w:cs="Arial"/>
          <w:lang w:eastAsia="ja-JP"/>
        </w:rPr>
        <w:t xml:space="preserve">the entire </w:t>
      </w:r>
      <w:r>
        <w:rPr>
          <w:rFonts w:asciiTheme="minorHAnsi" w:hAnsiTheme="minorHAnsi" w:cs="Arial"/>
          <w:lang w:eastAsia="ja-JP"/>
        </w:rPr>
        <w:t>Band 1 and B</w:t>
      </w:r>
      <w:r w:rsidR="00771274">
        <w:rPr>
          <w:rFonts w:asciiTheme="minorHAnsi" w:hAnsiTheme="minorHAnsi" w:cs="Arial"/>
          <w:lang w:eastAsia="ja-JP"/>
        </w:rPr>
        <w:t xml:space="preserve">and </w:t>
      </w:r>
      <w:r>
        <w:rPr>
          <w:rFonts w:asciiTheme="minorHAnsi" w:hAnsiTheme="minorHAnsi" w:cs="Arial"/>
          <w:lang w:eastAsia="ja-JP"/>
        </w:rPr>
        <w:t>5 frequency spectra</w:t>
      </w:r>
      <w:r w:rsidR="0062521F">
        <w:rPr>
          <w:rFonts w:asciiTheme="minorHAnsi" w:hAnsiTheme="minorHAnsi" w:cs="Arial"/>
          <w:lang w:eastAsia="ja-JP"/>
        </w:rPr>
        <w:t xml:space="preserve"> are used for calculation</w:t>
      </w:r>
      <w:r>
        <w:rPr>
          <w:rFonts w:asciiTheme="minorHAnsi" w:hAnsiTheme="minorHAnsi" w:cs="Arial"/>
          <w:lang w:eastAsia="ja-JP"/>
        </w:rPr>
        <w:t xml:space="preserve">. Similarly, when UE self-desensitization is considered from 2UL CA generated IMDs, the entire </w:t>
      </w:r>
      <w:r w:rsidR="0062521F">
        <w:rPr>
          <w:rFonts w:asciiTheme="minorHAnsi" w:hAnsiTheme="minorHAnsi" w:cs="Arial"/>
          <w:lang w:eastAsia="ja-JP"/>
        </w:rPr>
        <w:t>UE DL spectrum is considered. With this approach, IMD4</w:t>
      </w:r>
      <w:r w:rsidR="00DB2929">
        <w:rPr>
          <w:rFonts w:asciiTheme="minorHAnsi" w:hAnsiTheme="minorHAnsi" w:cs="Arial"/>
          <w:lang w:eastAsia="ja-JP"/>
        </w:rPr>
        <w:t xml:space="preserve"> </w:t>
      </w:r>
      <w:r w:rsidR="0062521F">
        <w:rPr>
          <w:rFonts w:asciiTheme="minorHAnsi" w:hAnsiTheme="minorHAnsi" w:cs="Arial"/>
          <w:lang w:eastAsia="ja-JP"/>
        </w:rPr>
        <w:t xml:space="preserve">from </w:t>
      </w:r>
      <w:r w:rsidR="00DB2929">
        <w:rPr>
          <w:rFonts w:asciiTheme="minorHAnsi" w:hAnsiTheme="minorHAnsi" w:cs="Arial"/>
          <w:lang w:eastAsia="ja-JP"/>
        </w:rPr>
        <w:t>B1+B5 2UL CA shows falling into Band 1 DL as highlighted in yellow in Table 2.1-1.</w:t>
      </w:r>
      <w:r>
        <w:rPr>
          <w:rFonts w:asciiTheme="minorHAnsi" w:hAnsiTheme="minorHAnsi" w:cs="Arial"/>
          <w:lang w:eastAsia="ja-JP"/>
        </w:rPr>
        <w:t xml:space="preserve">   </w:t>
      </w:r>
    </w:p>
    <w:p w:rsidR="00020612" w:rsidRPr="007210E7" w:rsidRDefault="005E0CAF" w:rsidP="0062521F">
      <w:pPr>
        <w:spacing w:before="120" w:line="300" w:lineRule="exact"/>
        <w:jc w:val="center"/>
        <w:rPr>
          <w:rFonts w:asciiTheme="minorHAnsi" w:hAnsiTheme="minorHAnsi" w:cs="Arial"/>
          <w:b/>
          <w:lang w:eastAsia="ja-JP"/>
        </w:rPr>
      </w:pPr>
      <w:r w:rsidRPr="007210E7">
        <w:rPr>
          <w:rFonts w:asciiTheme="minorHAnsi" w:hAnsiTheme="minorHAnsi" w:cs="Arial"/>
          <w:b/>
          <w:lang w:eastAsia="ja-JP"/>
        </w:rPr>
        <w:t>Table 2.1</w:t>
      </w:r>
      <w:r w:rsidR="0062521F">
        <w:rPr>
          <w:rFonts w:asciiTheme="minorHAnsi" w:hAnsiTheme="minorHAnsi" w:cs="Arial"/>
          <w:b/>
          <w:lang w:eastAsia="ja-JP"/>
        </w:rPr>
        <w:t>-1</w:t>
      </w:r>
      <w:r w:rsidRPr="007210E7">
        <w:rPr>
          <w:rFonts w:asciiTheme="minorHAnsi" w:hAnsiTheme="minorHAnsi" w:cs="Arial"/>
          <w:b/>
          <w:lang w:eastAsia="ja-JP"/>
        </w:rPr>
        <w:t xml:space="preserve">: Band </w:t>
      </w:r>
      <w:r w:rsidR="0062521F">
        <w:rPr>
          <w:rFonts w:asciiTheme="minorHAnsi" w:hAnsiTheme="minorHAnsi" w:cs="Arial"/>
          <w:b/>
          <w:lang w:eastAsia="ja-JP"/>
        </w:rPr>
        <w:t>1</w:t>
      </w:r>
      <w:r w:rsidRPr="007210E7">
        <w:rPr>
          <w:rFonts w:asciiTheme="minorHAnsi" w:hAnsiTheme="minorHAnsi" w:cs="Arial"/>
          <w:b/>
          <w:lang w:eastAsia="ja-JP"/>
        </w:rPr>
        <w:t xml:space="preserve"> and Band </w:t>
      </w:r>
      <w:r w:rsidR="0062521F">
        <w:rPr>
          <w:rFonts w:asciiTheme="minorHAnsi" w:hAnsiTheme="minorHAnsi" w:cs="Arial"/>
          <w:b/>
          <w:lang w:eastAsia="ja-JP"/>
        </w:rPr>
        <w:t>5</w:t>
      </w:r>
      <w:r w:rsidRPr="007210E7">
        <w:rPr>
          <w:rFonts w:asciiTheme="minorHAnsi" w:hAnsiTheme="minorHAnsi" w:cs="Arial"/>
          <w:b/>
          <w:lang w:eastAsia="ja-JP"/>
        </w:rPr>
        <w:t xml:space="preserve"> UL </w:t>
      </w:r>
      <w:r w:rsidR="0062521F">
        <w:rPr>
          <w:rFonts w:asciiTheme="minorHAnsi" w:hAnsiTheme="minorHAnsi" w:cs="Arial"/>
          <w:b/>
          <w:lang w:eastAsia="ja-JP"/>
        </w:rPr>
        <w:t>IMD4 calculation</w:t>
      </w:r>
    </w:p>
    <w:tbl>
      <w:tblPr>
        <w:tblW w:w="11070" w:type="dxa"/>
        <w:tblInd w:w="-432" w:type="dxa"/>
        <w:tblLook w:val="04A0" w:firstRow="1" w:lastRow="0" w:firstColumn="1" w:lastColumn="0" w:noHBand="0" w:noVBand="1"/>
      </w:tblPr>
      <w:tblGrid>
        <w:gridCol w:w="2880"/>
        <w:gridCol w:w="2070"/>
        <w:gridCol w:w="2070"/>
        <w:gridCol w:w="1980"/>
        <w:gridCol w:w="2070"/>
      </w:tblGrid>
      <w:tr w:rsidR="00EE4CAE" w:rsidRPr="007210E7" w:rsidTr="003B0EF3">
        <w:trPr>
          <w:trHeight w:val="300"/>
        </w:trPr>
        <w:tc>
          <w:tcPr>
            <w:tcW w:w="2880"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EE4CAE" w:rsidRPr="007210E7" w:rsidRDefault="00EE4CAE" w:rsidP="00EE4CAE">
            <w:pPr>
              <w:spacing w:after="0"/>
              <w:jc w:val="center"/>
              <w:rPr>
                <w:rFonts w:asciiTheme="minorHAnsi" w:eastAsia="Times New Roman" w:hAnsiTheme="minorHAnsi" w:cs="Arial"/>
                <w:b/>
                <w:bCs/>
                <w:color w:val="000000"/>
                <w:sz w:val="18"/>
                <w:szCs w:val="18"/>
                <w:lang w:val="en-US" w:eastAsia="zh-CN"/>
              </w:rPr>
            </w:pPr>
            <w:r w:rsidRPr="007210E7">
              <w:rPr>
                <w:rFonts w:asciiTheme="minorHAnsi" w:eastAsia="Times New Roman" w:hAnsiTheme="minorHAnsi" w:cs="Arial"/>
                <w:b/>
                <w:bCs/>
                <w:color w:val="000000"/>
                <w:sz w:val="18"/>
                <w:szCs w:val="18"/>
                <w:lang w:val="en-US" w:eastAsia="zh-CN"/>
              </w:rPr>
              <w:t>UE UL carriers</w:t>
            </w:r>
          </w:p>
        </w:tc>
        <w:tc>
          <w:tcPr>
            <w:tcW w:w="2070" w:type="dxa"/>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EE4CAE" w:rsidRPr="007210E7" w:rsidRDefault="0062521F" w:rsidP="0062521F">
            <w:pPr>
              <w:spacing w:after="0"/>
              <w:jc w:val="center"/>
              <w:rPr>
                <w:rFonts w:asciiTheme="minorHAnsi" w:eastAsia="Times New Roman" w:hAnsiTheme="minorHAnsi" w:cs="Arial"/>
                <w:b/>
                <w:bCs/>
                <w:color w:val="000000"/>
                <w:sz w:val="18"/>
                <w:szCs w:val="18"/>
                <w:lang w:val="en-US" w:eastAsia="zh-CN"/>
              </w:rPr>
            </w:pPr>
            <w:r w:rsidRPr="0062521F">
              <w:rPr>
                <w:rFonts w:asciiTheme="minorHAnsi" w:eastAsia="Times New Roman" w:hAnsiTheme="minorHAnsi" w:cs="Arial"/>
                <w:b/>
                <w:bCs/>
                <w:i/>
                <w:color w:val="000000"/>
                <w:sz w:val="18"/>
                <w:szCs w:val="18"/>
                <w:lang w:val="en-US" w:eastAsia="zh-CN"/>
              </w:rPr>
              <w:t>f</w:t>
            </w:r>
            <w:r w:rsidRPr="0062521F">
              <w:rPr>
                <w:rFonts w:asciiTheme="minorHAnsi" w:eastAsia="Times New Roman" w:hAnsiTheme="minorHAnsi" w:cs="Arial"/>
                <w:b/>
                <w:bCs/>
                <w:color w:val="000000"/>
                <w:sz w:val="18"/>
                <w:szCs w:val="18"/>
                <w:lang w:val="en-US" w:eastAsia="zh-CN"/>
              </w:rPr>
              <w:t xml:space="preserve"> </w:t>
            </w:r>
            <w:r>
              <w:rPr>
                <w:rFonts w:asciiTheme="minorHAnsi" w:eastAsia="Times New Roman" w:hAnsiTheme="minorHAnsi" w:cs="Arial"/>
                <w:b/>
                <w:bCs/>
                <w:color w:val="000000"/>
                <w:sz w:val="18"/>
                <w:szCs w:val="18"/>
                <w:lang w:val="en-US" w:eastAsia="zh-CN"/>
              </w:rPr>
              <w:t>1</w:t>
            </w:r>
            <w:r w:rsidR="00EE4CAE" w:rsidRPr="007210E7">
              <w:rPr>
                <w:rFonts w:asciiTheme="minorHAnsi" w:eastAsia="Times New Roman" w:hAnsiTheme="minorHAnsi" w:cs="Arial"/>
                <w:b/>
                <w:bCs/>
                <w:color w:val="000000"/>
                <w:sz w:val="18"/>
                <w:szCs w:val="18"/>
                <w:lang w:val="en-US" w:eastAsia="zh-CN"/>
              </w:rPr>
              <w:t>_low</w:t>
            </w:r>
          </w:p>
        </w:tc>
        <w:tc>
          <w:tcPr>
            <w:tcW w:w="2070" w:type="dxa"/>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EE4CAE" w:rsidRPr="007210E7" w:rsidRDefault="0062521F" w:rsidP="0062521F">
            <w:pPr>
              <w:spacing w:after="0"/>
              <w:jc w:val="center"/>
              <w:rPr>
                <w:rFonts w:asciiTheme="minorHAnsi" w:eastAsia="Times New Roman" w:hAnsiTheme="minorHAnsi" w:cs="Arial"/>
                <w:b/>
                <w:bCs/>
                <w:color w:val="000000"/>
                <w:sz w:val="18"/>
                <w:szCs w:val="18"/>
                <w:lang w:val="en-US" w:eastAsia="zh-CN"/>
              </w:rPr>
            </w:pPr>
            <w:r w:rsidRPr="0062521F">
              <w:rPr>
                <w:rFonts w:asciiTheme="minorHAnsi" w:eastAsia="Times New Roman" w:hAnsiTheme="minorHAnsi" w:cs="Arial"/>
                <w:b/>
                <w:bCs/>
                <w:i/>
                <w:color w:val="000000"/>
                <w:sz w:val="18"/>
                <w:szCs w:val="18"/>
                <w:lang w:val="en-US" w:eastAsia="zh-CN"/>
              </w:rPr>
              <w:t>f</w:t>
            </w:r>
            <w:r>
              <w:rPr>
                <w:rFonts w:asciiTheme="minorHAnsi" w:eastAsia="Times New Roman" w:hAnsiTheme="minorHAnsi" w:cs="Arial"/>
                <w:b/>
                <w:bCs/>
                <w:color w:val="000000"/>
                <w:sz w:val="18"/>
                <w:szCs w:val="18"/>
                <w:lang w:val="en-US" w:eastAsia="zh-CN"/>
              </w:rPr>
              <w:t xml:space="preserve"> 1</w:t>
            </w:r>
            <w:r w:rsidR="00EE4CAE" w:rsidRPr="007210E7">
              <w:rPr>
                <w:rFonts w:asciiTheme="minorHAnsi" w:eastAsia="Times New Roman" w:hAnsiTheme="minorHAnsi" w:cs="Arial"/>
                <w:b/>
                <w:bCs/>
                <w:color w:val="000000"/>
                <w:sz w:val="18"/>
                <w:szCs w:val="18"/>
                <w:lang w:val="en-US" w:eastAsia="zh-CN"/>
              </w:rPr>
              <w:t>_high</w:t>
            </w:r>
          </w:p>
        </w:tc>
        <w:tc>
          <w:tcPr>
            <w:tcW w:w="1980" w:type="dxa"/>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EE4CAE" w:rsidRPr="007210E7" w:rsidRDefault="0062521F" w:rsidP="0062521F">
            <w:pPr>
              <w:spacing w:after="0"/>
              <w:jc w:val="center"/>
              <w:rPr>
                <w:rFonts w:asciiTheme="minorHAnsi" w:eastAsia="Times New Roman" w:hAnsiTheme="minorHAnsi" w:cs="Arial"/>
                <w:b/>
                <w:bCs/>
                <w:color w:val="000000"/>
                <w:sz w:val="18"/>
                <w:szCs w:val="18"/>
                <w:lang w:val="en-US" w:eastAsia="zh-CN"/>
              </w:rPr>
            </w:pPr>
            <w:r w:rsidRPr="0062521F">
              <w:rPr>
                <w:rFonts w:asciiTheme="minorHAnsi" w:eastAsia="Times New Roman" w:hAnsiTheme="minorHAnsi" w:cs="Arial"/>
                <w:b/>
                <w:bCs/>
                <w:i/>
                <w:color w:val="000000"/>
                <w:sz w:val="18"/>
                <w:szCs w:val="18"/>
                <w:lang w:val="en-US" w:eastAsia="zh-CN"/>
              </w:rPr>
              <w:t>f</w:t>
            </w:r>
            <w:r>
              <w:rPr>
                <w:rFonts w:asciiTheme="minorHAnsi" w:eastAsia="Times New Roman" w:hAnsiTheme="minorHAnsi" w:cs="Arial"/>
                <w:b/>
                <w:bCs/>
                <w:color w:val="000000"/>
                <w:sz w:val="18"/>
                <w:szCs w:val="18"/>
                <w:lang w:val="en-US" w:eastAsia="zh-CN"/>
              </w:rPr>
              <w:t xml:space="preserve"> 5</w:t>
            </w:r>
            <w:r w:rsidR="00EE4CAE" w:rsidRPr="007210E7">
              <w:rPr>
                <w:rFonts w:asciiTheme="minorHAnsi" w:eastAsia="Times New Roman" w:hAnsiTheme="minorHAnsi" w:cs="Arial"/>
                <w:b/>
                <w:bCs/>
                <w:color w:val="000000"/>
                <w:sz w:val="18"/>
                <w:szCs w:val="18"/>
                <w:lang w:val="en-US" w:eastAsia="zh-CN"/>
              </w:rPr>
              <w:t>_low</w:t>
            </w:r>
          </w:p>
        </w:tc>
        <w:tc>
          <w:tcPr>
            <w:tcW w:w="2070" w:type="dxa"/>
            <w:tcBorders>
              <w:top w:val="single" w:sz="4" w:space="0" w:color="auto"/>
              <w:left w:val="nil"/>
              <w:bottom w:val="single" w:sz="4" w:space="0" w:color="auto"/>
              <w:right w:val="single" w:sz="4" w:space="0" w:color="auto"/>
            </w:tcBorders>
            <w:shd w:val="clear" w:color="auto" w:fill="B2A1C7" w:themeFill="accent4" w:themeFillTint="99"/>
            <w:vAlign w:val="center"/>
            <w:hideMark/>
          </w:tcPr>
          <w:p w:rsidR="00EE4CAE" w:rsidRPr="007210E7" w:rsidRDefault="0062521F" w:rsidP="0062521F">
            <w:pPr>
              <w:spacing w:after="0"/>
              <w:jc w:val="center"/>
              <w:rPr>
                <w:rFonts w:asciiTheme="minorHAnsi" w:eastAsia="Times New Roman" w:hAnsiTheme="minorHAnsi" w:cs="Arial"/>
                <w:b/>
                <w:bCs/>
                <w:color w:val="000000"/>
                <w:sz w:val="18"/>
                <w:szCs w:val="18"/>
                <w:lang w:val="en-US" w:eastAsia="zh-CN"/>
              </w:rPr>
            </w:pPr>
            <w:r w:rsidRPr="0062521F">
              <w:rPr>
                <w:rFonts w:asciiTheme="minorHAnsi" w:eastAsia="Times New Roman" w:hAnsiTheme="minorHAnsi" w:cs="Arial"/>
                <w:b/>
                <w:bCs/>
                <w:i/>
                <w:color w:val="000000"/>
                <w:sz w:val="18"/>
                <w:szCs w:val="18"/>
                <w:lang w:val="en-US" w:eastAsia="zh-CN"/>
              </w:rPr>
              <w:t>f</w:t>
            </w:r>
            <w:r>
              <w:rPr>
                <w:rFonts w:asciiTheme="minorHAnsi" w:eastAsia="Times New Roman" w:hAnsiTheme="minorHAnsi" w:cs="Arial"/>
                <w:b/>
                <w:bCs/>
                <w:i/>
                <w:color w:val="000000"/>
                <w:sz w:val="18"/>
                <w:szCs w:val="18"/>
                <w:lang w:val="en-US" w:eastAsia="zh-CN"/>
              </w:rPr>
              <w:t xml:space="preserve"> </w:t>
            </w:r>
            <w:r>
              <w:rPr>
                <w:rFonts w:asciiTheme="minorHAnsi" w:eastAsia="Times New Roman" w:hAnsiTheme="minorHAnsi" w:cs="Arial"/>
                <w:b/>
                <w:bCs/>
                <w:color w:val="000000"/>
                <w:sz w:val="18"/>
                <w:szCs w:val="18"/>
                <w:lang w:val="en-US" w:eastAsia="zh-CN"/>
              </w:rPr>
              <w:t>5</w:t>
            </w:r>
            <w:r w:rsidR="00EE4CAE" w:rsidRPr="007210E7">
              <w:rPr>
                <w:rFonts w:asciiTheme="minorHAnsi" w:eastAsia="Times New Roman" w:hAnsiTheme="minorHAnsi" w:cs="Arial"/>
                <w:b/>
                <w:bCs/>
                <w:color w:val="000000"/>
                <w:sz w:val="18"/>
                <w:szCs w:val="18"/>
                <w:lang w:val="en-US" w:eastAsia="zh-CN"/>
              </w:rPr>
              <w:t>_high</w:t>
            </w:r>
          </w:p>
        </w:tc>
      </w:tr>
      <w:tr w:rsidR="00EE4CAE" w:rsidRPr="007210E7" w:rsidTr="00DB2929">
        <w:trPr>
          <w:trHeight w:val="30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UL frequency (MHz)</w:t>
            </w:r>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EE4CAE">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 </w:t>
            </w:r>
            <w:r w:rsidR="0062521F">
              <w:rPr>
                <w:rFonts w:asciiTheme="minorHAnsi" w:eastAsia="Times New Roman" w:hAnsiTheme="minorHAnsi" w:cs="Arial"/>
                <w:color w:val="000000"/>
                <w:sz w:val="18"/>
                <w:szCs w:val="18"/>
                <w:lang w:val="en-US" w:eastAsia="zh-CN"/>
              </w:rPr>
              <w:t>1920</w:t>
            </w:r>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62521F" w:rsidP="00EE4CAE">
            <w:pPr>
              <w:spacing w:after="0"/>
              <w:jc w:val="center"/>
              <w:rPr>
                <w:rFonts w:asciiTheme="minorHAnsi" w:eastAsia="Times New Roman" w:hAnsiTheme="minorHAnsi" w:cs="Arial"/>
                <w:color w:val="000000"/>
                <w:sz w:val="18"/>
                <w:szCs w:val="18"/>
                <w:lang w:val="en-US" w:eastAsia="zh-CN"/>
              </w:rPr>
            </w:pPr>
            <w:r>
              <w:rPr>
                <w:rFonts w:asciiTheme="minorHAnsi" w:eastAsia="Times New Roman" w:hAnsiTheme="minorHAnsi" w:cs="Arial"/>
                <w:color w:val="000000"/>
                <w:sz w:val="18"/>
                <w:szCs w:val="18"/>
                <w:lang w:val="en-US" w:eastAsia="zh-CN"/>
              </w:rPr>
              <w:t>1980</w:t>
            </w:r>
            <w:r w:rsidR="00EE4CAE" w:rsidRPr="007210E7">
              <w:rPr>
                <w:rFonts w:asciiTheme="minorHAnsi" w:eastAsia="Times New Roman" w:hAnsiTheme="minorHAnsi" w:cs="Arial"/>
                <w:color w:val="000000"/>
                <w:sz w:val="18"/>
                <w:szCs w:val="18"/>
                <w:lang w:val="en-US" w:eastAsia="zh-CN"/>
              </w:rPr>
              <w:t> </w:t>
            </w:r>
          </w:p>
        </w:tc>
        <w:tc>
          <w:tcPr>
            <w:tcW w:w="1980" w:type="dxa"/>
            <w:tcBorders>
              <w:top w:val="nil"/>
              <w:left w:val="nil"/>
              <w:bottom w:val="single" w:sz="4" w:space="0" w:color="auto"/>
              <w:right w:val="single" w:sz="4" w:space="0" w:color="auto"/>
            </w:tcBorders>
            <w:shd w:val="clear" w:color="auto" w:fill="auto"/>
            <w:vAlign w:val="center"/>
            <w:hideMark/>
          </w:tcPr>
          <w:p w:rsidR="00EE4CAE" w:rsidRPr="007210E7" w:rsidRDefault="0062521F" w:rsidP="00EE4CAE">
            <w:pPr>
              <w:spacing w:after="0"/>
              <w:jc w:val="center"/>
              <w:rPr>
                <w:rFonts w:asciiTheme="minorHAnsi" w:eastAsia="Times New Roman" w:hAnsiTheme="minorHAnsi" w:cs="Arial"/>
                <w:color w:val="000000"/>
                <w:sz w:val="18"/>
                <w:szCs w:val="18"/>
                <w:lang w:val="en-US" w:eastAsia="zh-CN"/>
              </w:rPr>
            </w:pPr>
            <w:r>
              <w:rPr>
                <w:rFonts w:asciiTheme="minorHAnsi" w:eastAsia="Times New Roman" w:hAnsiTheme="minorHAnsi" w:cs="Arial"/>
                <w:color w:val="000000"/>
                <w:sz w:val="18"/>
                <w:szCs w:val="18"/>
                <w:lang w:val="en-US" w:eastAsia="zh-CN"/>
              </w:rPr>
              <w:t>824</w:t>
            </w:r>
            <w:r w:rsidR="00EE4CAE" w:rsidRPr="007210E7">
              <w:rPr>
                <w:rFonts w:asciiTheme="minorHAnsi" w:eastAsia="Times New Roman" w:hAnsiTheme="minorHAnsi" w:cs="Arial"/>
                <w:color w:val="000000"/>
                <w:sz w:val="18"/>
                <w:szCs w:val="18"/>
                <w:lang w:val="en-US" w:eastAsia="zh-CN"/>
              </w:rPr>
              <w:t> </w:t>
            </w:r>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62521F" w:rsidP="00EE4CAE">
            <w:pPr>
              <w:spacing w:after="0"/>
              <w:jc w:val="center"/>
              <w:rPr>
                <w:rFonts w:asciiTheme="minorHAnsi" w:eastAsia="Times New Roman" w:hAnsiTheme="minorHAnsi" w:cs="Arial"/>
                <w:color w:val="000000"/>
                <w:sz w:val="18"/>
                <w:szCs w:val="18"/>
                <w:lang w:val="en-US" w:eastAsia="zh-CN"/>
              </w:rPr>
            </w:pPr>
            <w:r>
              <w:rPr>
                <w:rFonts w:asciiTheme="minorHAnsi" w:eastAsia="Times New Roman" w:hAnsiTheme="minorHAnsi" w:cs="Arial"/>
                <w:color w:val="000000"/>
                <w:sz w:val="18"/>
                <w:szCs w:val="18"/>
                <w:lang w:val="en-US" w:eastAsia="zh-CN"/>
              </w:rPr>
              <w:t>849</w:t>
            </w:r>
            <w:r w:rsidR="00EE4CAE" w:rsidRPr="007210E7">
              <w:rPr>
                <w:rFonts w:asciiTheme="minorHAnsi" w:eastAsia="Times New Roman" w:hAnsiTheme="minorHAnsi" w:cs="Arial"/>
                <w:color w:val="000000"/>
                <w:sz w:val="18"/>
                <w:szCs w:val="18"/>
                <w:lang w:val="en-US" w:eastAsia="zh-CN"/>
              </w:rPr>
              <w:t> </w:t>
            </w:r>
          </w:p>
        </w:tc>
      </w:tr>
      <w:tr w:rsidR="00EE4CAE" w:rsidRPr="007210E7" w:rsidTr="00DB2929">
        <w:trPr>
          <w:trHeight w:val="30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Two-tone 4th order IMD products</w:t>
            </w:r>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62521F">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|3*</w:t>
            </w:r>
            <w:r w:rsidRPr="0062521F">
              <w:rPr>
                <w:rFonts w:asciiTheme="minorHAnsi" w:eastAsia="Times New Roman" w:hAnsiTheme="minorHAnsi" w:cs="Arial"/>
                <w:i/>
                <w:color w:val="000000"/>
                <w:sz w:val="18"/>
                <w:szCs w:val="18"/>
                <w:lang w:val="en-US" w:eastAsia="zh-CN"/>
              </w:rPr>
              <w:t>f</w:t>
            </w:r>
            <w:r w:rsidR="0062521F">
              <w:rPr>
                <w:rFonts w:asciiTheme="minorHAnsi" w:eastAsia="Times New Roman" w:hAnsiTheme="minorHAnsi" w:cs="Arial"/>
                <w:color w:val="000000"/>
                <w:sz w:val="18"/>
                <w:szCs w:val="18"/>
                <w:lang w:val="en-US" w:eastAsia="zh-CN"/>
              </w:rPr>
              <w:t>1</w:t>
            </w:r>
            <w:r w:rsidRPr="007210E7">
              <w:rPr>
                <w:rFonts w:asciiTheme="minorHAnsi" w:eastAsia="Times New Roman" w:hAnsiTheme="minorHAnsi" w:cs="Arial"/>
                <w:color w:val="000000"/>
                <w:sz w:val="18"/>
                <w:szCs w:val="18"/>
                <w:lang w:val="en-US" w:eastAsia="zh-CN"/>
              </w:rPr>
              <w:t xml:space="preserve">_low –1* </w:t>
            </w:r>
            <w:r w:rsidRPr="0062521F">
              <w:rPr>
                <w:rFonts w:asciiTheme="minorHAnsi" w:eastAsia="Times New Roman" w:hAnsiTheme="minorHAnsi" w:cs="Arial"/>
                <w:i/>
                <w:color w:val="000000"/>
                <w:sz w:val="18"/>
                <w:szCs w:val="18"/>
                <w:lang w:val="en-US" w:eastAsia="zh-CN"/>
              </w:rPr>
              <w:t>f</w:t>
            </w:r>
            <w:r w:rsidR="0062521F">
              <w:rPr>
                <w:rFonts w:asciiTheme="minorHAnsi" w:eastAsia="Times New Roman" w:hAnsiTheme="minorHAnsi" w:cs="Arial"/>
                <w:color w:val="000000"/>
                <w:sz w:val="18"/>
                <w:szCs w:val="18"/>
                <w:lang w:val="en-US" w:eastAsia="zh-CN"/>
              </w:rPr>
              <w:t>5</w:t>
            </w:r>
            <w:r w:rsidRPr="007210E7">
              <w:rPr>
                <w:rFonts w:asciiTheme="minorHAnsi" w:eastAsia="Times New Roman" w:hAnsiTheme="minorHAnsi" w:cs="Arial"/>
                <w:color w:val="000000"/>
                <w:sz w:val="18"/>
                <w:szCs w:val="18"/>
                <w:lang w:val="en-US" w:eastAsia="zh-CN"/>
              </w:rPr>
              <w:t>_high|</w:t>
            </w:r>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62521F">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|3*</w:t>
            </w:r>
            <w:r w:rsidRPr="0062521F">
              <w:rPr>
                <w:rFonts w:asciiTheme="minorHAnsi" w:eastAsia="Times New Roman" w:hAnsiTheme="minorHAnsi" w:cs="Arial"/>
                <w:i/>
                <w:color w:val="000000"/>
                <w:sz w:val="18"/>
                <w:szCs w:val="18"/>
                <w:lang w:val="en-US" w:eastAsia="zh-CN"/>
              </w:rPr>
              <w:t>f</w:t>
            </w:r>
            <w:r w:rsidR="0062521F">
              <w:rPr>
                <w:rFonts w:asciiTheme="minorHAnsi" w:eastAsia="Times New Roman" w:hAnsiTheme="minorHAnsi" w:cs="Arial"/>
                <w:color w:val="000000"/>
                <w:sz w:val="18"/>
                <w:szCs w:val="18"/>
                <w:lang w:val="en-US" w:eastAsia="zh-CN"/>
              </w:rPr>
              <w:t>1</w:t>
            </w:r>
            <w:r w:rsidRPr="007210E7">
              <w:rPr>
                <w:rFonts w:asciiTheme="minorHAnsi" w:eastAsia="Times New Roman" w:hAnsiTheme="minorHAnsi" w:cs="Arial"/>
                <w:color w:val="000000"/>
                <w:sz w:val="18"/>
                <w:szCs w:val="18"/>
                <w:lang w:val="en-US" w:eastAsia="zh-CN"/>
              </w:rPr>
              <w:t>_high – 1*</w:t>
            </w:r>
            <w:r w:rsidRPr="0062521F">
              <w:rPr>
                <w:rFonts w:asciiTheme="minorHAnsi" w:eastAsia="Times New Roman" w:hAnsiTheme="minorHAnsi" w:cs="Arial"/>
                <w:i/>
                <w:color w:val="000000"/>
                <w:sz w:val="18"/>
                <w:szCs w:val="18"/>
                <w:lang w:val="en-US" w:eastAsia="zh-CN"/>
              </w:rPr>
              <w:t>f</w:t>
            </w:r>
            <w:r w:rsidR="0062521F">
              <w:rPr>
                <w:rFonts w:asciiTheme="minorHAnsi" w:eastAsia="Times New Roman" w:hAnsiTheme="minorHAnsi" w:cs="Arial"/>
                <w:color w:val="000000"/>
                <w:sz w:val="18"/>
                <w:szCs w:val="18"/>
                <w:lang w:val="en-US" w:eastAsia="zh-CN"/>
              </w:rPr>
              <w:t>5</w:t>
            </w:r>
            <w:r w:rsidRPr="007210E7">
              <w:rPr>
                <w:rFonts w:asciiTheme="minorHAnsi" w:eastAsia="Times New Roman" w:hAnsiTheme="minorHAnsi" w:cs="Arial"/>
                <w:color w:val="000000"/>
                <w:sz w:val="18"/>
                <w:szCs w:val="18"/>
                <w:lang w:val="en-US" w:eastAsia="zh-CN"/>
              </w:rPr>
              <w:t>_low|</w:t>
            </w:r>
          </w:p>
        </w:tc>
        <w:tc>
          <w:tcPr>
            <w:tcW w:w="198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62521F">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|3*</w:t>
            </w:r>
            <w:r w:rsidRPr="0062521F">
              <w:rPr>
                <w:rFonts w:asciiTheme="minorHAnsi" w:eastAsia="Times New Roman" w:hAnsiTheme="minorHAnsi" w:cs="Arial"/>
                <w:i/>
                <w:color w:val="000000"/>
                <w:sz w:val="18"/>
                <w:szCs w:val="18"/>
                <w:lang w:val="en-US" w:eastAsia="zh-CN"/>
              </w:rPr>
              <w:t>f</w:t>
            </w:r>
            <w:r w:rsidR="0062521F">
              <w:rPr>
                <w:rFonts w:asciiTheme="minorHAnsi" w:eastAsia="Times New Roman" w:hAnsiTheme="minorHAnsi" w:cs="Arial"/>
                <w:color w:val="000000"/>
                <w:sz w:val="18"/>
                <w:szCs w:val="18"/>
                <w:lang w:val="en-US" w:eastAsia="zh-CN"/>
              </w:rPr>
              <w:t>5</w:t>
            </w:r>
            <w:r w:rsidRPr="007210E7">
              <w:rPr>
                <w:rFonts w:asciiTheme="minorHAnsi" w:eastAsia="Times New Roman" w:hAnsiTheme="minorHAnsi" w:cs="Arial"/>
                <w:color w:val="000000"/>
                <w:sz w:val="18"/>
                <w:szCs w:val="18"/>
                <w:lang w:val="en-US" w:eastAsia="zh-CN"/>
              </w:rPr>
              <w:t>_low – 1*</w:t>
            </w:r>
            <w:r w:rsidRPr="0062521F">
              <w:rPr>
                <w:rFonts w:asciiTheme="minorHAnsi" w:eastAsia="Times New Roman" w:hAnsiTheme="minorHAnsi" w:cs="Arial"/>
                <w:i/>
                <w:color w:val="000000"/>
                <w:sz w:val="18"/>
                <w:szCs w:val="18"/>
                <w:lang w:val="en-US" w:eastAsia="zh-CN"/>
              </w:rPr>
              <w:t>f</w:t>
            </w:r>
            <w:r w:rsidR="0062521F">
              <w:rPr>
                <w:rFonts w:asciiTheme="minorHAnsi" w:eastAsia="Times New Roman" w:hAnsiTheme="minorHAnsi" w:cs="Arial"/>
                <w:color w:val="000000"/>
                <w:sz w:val="18"/>
                <w:szCs w:val="18"/>
                <w:lang w:val="en-US" w:eastAsia="zh-CN"/>
              </w:rPr>
              <w:t>1</w:t>
            </w:r>
            <w:r w:rsidRPr="007210E7">
              <w:rPr>
                <w:rFonts w:asciiTheme="minorHAnsi" w:eastAsia="Times New Roman" w:hAnsiTheme="minorHAnsi" w:cs="Arial"/>
                <w:color w:val="000000"/>
                <w:sz w:val="18"/>
                <w:szCs w:val="18"/>
                <w:lang w:val="en-US" w:eastAsia="zh-CN"/>
              </w:rPr>
              <w:t>_high|</w:t>
            </w:r>
          </w:p>
        </w:tc>
        <w:tc>
          <w:tcPr>
            <w:tcW w:w="2070" w:type="dxa"/>
            <w:tcBorders>
              <w:top w:val="nil"/>
              <w:left w:val="nil"/>
              <w:bottom w:val="single" w:sz="4" w:space="0" w:color="auto"/>
              <w:right w:val="single" w:sz="4" w:space="0" w:color="auto"/>
            </w:tcBorders>
            <w:shd w:val="clear" w:color="auto" w:fill="auto"/>
            <w:vAlign w:val="center"/>
            <w:hideMark/>
          </w:tcPr>
          <w:p w:rsidR="00EE4CAE" w:rsidRPr="007210E7" w:rsidRDefault="00EE4CAE" w:rsidP="0062521F">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|3*</w:t>
            </w:r>
            <w:r w:rsidRPr="0062521F">
              <w:rPr>
                <w:rFonts w:asciiTheme="minorHAnsi" w:eastAsia="Times New Roman" w:hAnsiTheme="minorHAnsi" w:cs="Arial"/>
                <w:i/>
                <w:color w:val="000000"/>
                <w:sz w:val="18"/>
                <w:szCs w:val="18"/>
                <w:lang w:val="en-US" w:eastAsia="zh-CN"/>
              </w:rPr>
              <w:t>f</w:t>
            </w:r>
            <w:r w:rsidR="0062521F">
              <w:rPr>
                <w:rFonts w:asciiTheme="minorHAnsi" w:eastAsia="Times New Roman" w:hAnsiTheme="minorHAnsi" w:cs="Arial"/>
                <w:color w:val="000000"/>
                <w:sz w:val="18"/>
                <w:szCs w:val="18"/>
                <w:lang w:val="en-US" w:eastAsia="zh-CN"/>
              </w:rPr>
              <w:t>5</w:t>
            </w:r>
            <w:r w:rsidRPr="007210E7">
              <w:rPr>
                <w:rFonts w:asciiTheme="minorHAnsi" w:eastAsia="Times New Roman" w:hAnsiTheme="minorHAnsi" w:cs="Arial"/>
                <w:color w:val="000000"/>
                <w:sz w:val="18"/>
                <w:szCs w:val="18"/>
                <w:lang w:val="en-US" w:eastAsia="zh-CN"/>
              </w:rPr>
              <w:t>_high – 1*</w:t>
            </w:r>
            <w:r w:rsidRPr="0062521F">
              <w:rPr>
                <w:rFonts w:asciiTheme="minorHAnsi" w:eastAsia="Times New Roman" w:hAnsiTheme="minorHAnsi" w:cs="Arial"/>
                <w:i/>
                <w:color w:val="000000"/>
                <w:sz w:val="18"/>
                <w:szCs w:val="18"/>
                <w:lang w:val="en-US" w:eastAsia="zh-CN"/>
              </w:rPr>
              <w:t>f</w:t>
            </w:r>
            <w:r w:rsidR="0062521F">
              <w:rPr>
                <w:rFonts w:asciiTheme="minorHAnsi" w:eastAsia="Times New Roman" w:hAnsiTheme="minorHAnsi" w:cs="Arial"/>
                <w:color w:val="000000"/>
                <w:sz w:val="18"/>
                <w:szCs w:val="18"/>
                <w:lang w:val="en-US" w:eastAsia="zh-CN"/>
              </w:rPr>
              <w:t>1</w:t>
            </w:r>
            <w:r w:rsidRPr="007210E7">
              <w:rPr>
                <w:rFonts w:asciiTheme="minorHAnsi" w:eastAsia="Times New Roman" w:hAnsiTheme="minorHAnsi" w:cs="Arial"/>
                <w:color w:val="000000"/>
                <w:sz w:val="18"/>
                <w:szCs w:val="18"/>
                <w:lang w:val="en-US" w:eastAsia="zh-CN"/>
              </w:rPr>
              <w:t>_low|</w:t>
            </w:r>
          </w:p>
        </w:tc>
      </w:tr>
      <w:tr w:rsidR="00EE4CAE" w:rsidRPr="007210E7" w:rsidTr="00DB2929">
        <w:trPr>
          <w:trHeight w:val="30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IMD frequency limits (MHz)</w:t>
            </w:r>
          </w:p>
        </w:tc>
        <w:tc>
          <w:tcPr>
            <w:tcW w:w="4140" w:type="dxa"/>
            <w:gridSpan w:val="2"/>
            <w:tcBorders>
              <w:top w:val="single" w:sz="4" w:space="0" w:color="auto"/>
              <w:left w:val="nil"/>
              <w:bottom w:val="single" w:sz="4" w:space="0" w:color="auto"/>
              <w:right w:val="single" w:sz="4" w:space="0" w:color="auto"/>
            </w:tcBorders>
            <w:shd w:val="clear" w:color="auto" w:fill="auto"/>
            <w:vAlign w:val="center"/>
            <w:hideMark/>
          </w:tcPr>
          <w:p w:rsidR="00EE4CAE" w:rsidRPr="007210E7" w:rsidRDefault="00DB2929" w:rsidP="00EE4CAE">
            <w:pPr>
              <w:spacing w:after="0"/>
              <w:jc w:val="center"/>
              <w:rPr>
                <w:rFonts w:asciiTheme="minorHAnsi" w:eastAsia="Times New Roman" w:hAnsiTheme="minorHAnsi" w:cs="Arial"/>
                <w:color w:val="000000"/>
                <w:sz w:val="18"/>
                <w:szCs w:val="18"/>
                <w:lang w:val="en-US" w:eastAsia="zh-CN"/>
              </w:rPr>
            </w:pPr>
            <w:r>
              <w:rPr>
                <w:rFonts w:asciiTheme="minorHAnsi" w:eastAsia="Times New Roman" w:hAnsiTheme="minorHAnsi" w:cs="Arial"/>
                <w:color w:val="000000"/>
                <w:sz w:val="18"/>
                <w:szCs w:val="18"/>
                <w:lang w:val="en-US" w:eastAsia="zh-CN"/>
              </w:rPr>
              <w:t>4911   ---   5116</w:t>
            </w:r>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EE4CAE" w:rsidRPr="007210E7" w:rsidRDefault="00DB2929" w:rsidP="00DB2929">
            <w:pPr>
              <w:spacing w:after="0"/>
              <w:jc w:val="center"/>
              <w:rPr>
                <w:rFonts w:asciiTheme="minorHAnsi" w:eastAsia="Times New Roman" w:hAnsiTheme="minorHAnsi" w:cs="Arial"/>
                <w:color w:val="000000"/>
                <w:sz w:val="18"/>
                <w:szCs w:val="18"/>
                <w:lang w:val="en-US" w:eastAsia="zh-CN"/>
              </w:rPr>
            </w:pPr>
            <w:r>
              <w:rPr>
                <w:rFonts w:asciiTheme="minorHAnsi" w:eastAsia="Times New Roman" w:hAnsiTheme="minorHAnsi" w:cs="Arial"/>
                <w:color w:val="000000"/>
                <w:sz w:val="18"/>
                <w:szCs w:val="18"/>
                <w:lang w:val="en-US" w:eastAsia="zh-CN"/>
              </w:rPr>
              <w:t>492   ---   627</w:t>
            </w:r>
          </w:p>
        </w:tc>
      </w:tr>
      <w:tr w:rsidR="00EE4CAE" w:rsidRPr="007210E7" w:rsidTr="00DB2929">
        <w:trPr>
          <w:trHeight w:val="30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EE4CAE">
            <w:pPr>
              <w:spacing w:after="0"/>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Two-tone 4th order IMD products</w:t>
            </w:r>
          </w:p>
        </w:tc>
        <w:tc>
          <w:tcPr>
            <w:tcW w:w="4140" w:type="dxa"/>
            <w:gridSpan w:val="2"/>
            <w:tcBorders>
              <w:top w:val="single" w:sz="4" w:space="0" w:color="auto"/>
              <w:left w:val="nil"/>
              <w:bottom w:val="single" w:sz="4" w:space="0" w:color="auto"/>
              <w:right w:val="single" w:sz="4" w:space="0" w:color="auto"/>
            </w:tcBorders>
            <w:shd w:val="clear" w:color="auto" w:fill="auto"/>
            <w:vAlign w:val="center"/>
            <w:hideMark/>
          </w:tcPr>
          <w:p w:rsidR="00EE4CAE" w:rsidRPr="007210E7" w:rsidRDefault="00EE4CAE" w:rsidP="0062521F">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|2*</w:t>
            </w:r>
            <w:r w:rsidRPr="0062521F">
              <w:rPr>
                <w:rFonts w:asciiTheme="minorHAnsi" w:eastAsia="Times New Roman" w:hAnsiTheme="minorHAnsi" w:cs="Arial"/>
                <w:i/>
                <w:color w:val="000000"/>
                <w:sz w:val="18"/>
                <w:szCs w:val="18"/>
                <w:lang w:val="en-US" w:eastAsia="zh-CN"/>
              </w:rPr>
              <w:t>f</w:t>
            </w:r>
            <w:r w:rsidR="0062521F">
              <w:rPr>
                <w:rFonts w:asciiTheme="minorHAnsi" w:eastAsia="Times New Roman" w:hAnsiTheme="minorHAnsi" w:cs="Arial"/>
                <w:color w:val="000000"/>
                <w:sz w:val="18"/>
                <w:szCs w:val="18"/>
                <w:lang w:val="en-US" w:eastAsia="zh-CN"/>
              </w:rPr>
              <w:t>1</w:t>
            </w:r>
            <w:r w:rsidRPr="007210E7">
              <w:rPr>
                <w:rFonts w:asciiTheme="minorHAnsi" w:eastAsia="Times New Roman" w:hAnsiTheme="minorHAnsi" w:cs="Arial"/>
                <w:color w:val="000000"/>
                <w:sz w:val="18"/>
                <w:szCs w:val="18"/>
                <w:lang w:val="en-US" w:eastAsia="zh-CN"/>
              </w:rPr>
              <w:t xml:space="preserve">_low –2* </w:t>
            </w:r>
            <w:r w:rsidRPr="0062521F">
              <w:rPr>
                <w:rFonts w:asciiTheme="minorHAnsi" w:eastAsia="Times New Roman" w:hAnsiTheme="minorHAnsi" w:cs="Arial"/>
                <w:i/>
                <w:color w:val="000000"/>
                <w:sz w:val="18"/>
                <w:szCs w:val="18"/>
                <w:lang w:val="en-US" w:eastAsia="zh-CN"/>
              </w:rPr>
              <w:t>f</w:t>
            </w:r>
            <w:r w:rsidR="0062521F">
              <w:rPr>
                <w:rFonts w:asciiTheme="minorHAnsi" w:eastAsia="Times New Roman" w:hAnsiTheme="minorHAnsi" w:cs="Arial"/>
                <w:color w:val="000000"/>
                <w:sz w:val="18"/>
                <w:szCs w:val="18"/>
                <w:lang w:val="en-US" w:eastAsia="zh-CN"/>
              </w:rPr>
              <w:t>5</w:t>
            </w:r>
            <w:r w:rsidRPr="007210E7">
              <w:rPr>
                <w:rFonts w:asciiTheme="minorHAnsi" w:eastAsia="Times New Roman" w:hAnsiTheme="minorHAnsi" w:cs="Arial"/>
                <w:color w:val="000000"/>
                <w:sz w:val="18"/>
                <w:szCs w:val="18"/>
                <w:lang w:val="en-US" w:eastAsia="zh-CN"/>
              </w:rPr>
              <w:t>_high|</w:t>
            </w:r>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rsidR="00EE4CAE" w:rsidRPr="007210E7" w:rsidRDefault="00EE4CAE" w:rsidP="0062521F">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|2*</w:t>
            </w:r>
            <w:r w:rsidRPr="0062521F">
              <w:rPr>
                <w:rFonts w:asciiTheme="minorHAnsi" w:eastAsia="Times New Roman" w:hAnsiTheme="minorHAnsi" w:cs="Arial"/>
                <w:i/>
                <w:color w:val="000000"/>
                <w:sz w:val="18"/>
                <w:szCs w:val="18"/>
                <w:lang w:val="en-US" w:eastAsia="zh-CN"/>
              </w:rPr>
              <w:t>f</w:t>
            </w:r>
            <w:r w:rsidR="0062521F">
              <w:rPr>
                <w:rFonts w:asciiTheme="minorHAnsi" w:eastAsia="Times New Roman" w:hAnsiTheme="minorHAnsi" w:cs="Arial"/>
                <w:color w:val="000000"/>
                <w:sz w:val="18"/>
                <w:szCs w:val="18"/>
                <w:lang w:val="en-US" w:eastAsia="zh-CN"/>
              </w:rPr>
              <w:t>1</w:t>
            </w:r>
            <w:r w:rsidRPr="007210E7">
              <w:rPr>
                <w:rFonts w:asciiTheme="minorHAnsi" w:eastAsia="Times New Roman" w:hAnsiTheme="minorHAnsi" w:cs="Arial"/>
                <w:color w:val="000000"/>
                <w:sz w:val="18"/>
                <w:szCs w:val="18"/>
                <w:lang w:val="en-US" w:eastAsia="zh-CN"/>
              </w:rPr>
              <w:t>_high – 2*</w:t>
            </w:r>
            <w:r w:rsidRPr="0062521F">
              <w:rPr>
                <w:rFonts w:asciiTheme="minorHAnsi" w:eastAsia="Times New Roman" w:hAnsiTheme="minorHAnsi" w:cs="Arial"/>
                <w:i/>
                <w:color w:val="000000"/>
                <w:sz w:val="18"/>
                <w:szCs w:val="18"/>
                <w:lang w:val="en-US" w:eastAsia="zh-CN"/>
              </w:rPr>
              <w:t>f</w:t>
            </w:r>
            <w:r w:rsidR="0062521F">
              <w:rPr>
                <w:rFonts w:asciiTheme="minorHAnsi" w:eastAsia="Times New Roman" w:hAnsiTheme="minorHAnsi" w:cs="Arial"/>
                <w:color w:val="000000"/>
                <w:sz w:val="18"/>
                <w:szCs w:val="18"/>
                <w:lang w:val="en-US" w:eastAsia="zh-CN"/>
              </w:rPr>
              <w:t>5</w:t>
            </w:r>
            <w:r w:rsidRPr="007210E7">
              <w:rPr>
                <w:rFonts w:asciiTheme="minorHAnsi" w:eastAsia="Times New Roman" w:hAnsiTheme="minorHAnsi" w:cs="Arial"/>
                <w:color w:val="000000"/>
                <w:sz w:val="18"/>
                <w:szCs w:val="18"/>
                <w:lang w:val="en-US" w:eastAsia="zh-CN"/>
              </w:rPr>
              <w:t>_low|</w:t>
            </w:r>
          </w:p>
        </w:tc>
      </w:tr>
      <w:tr w:rsidR="00EE4CAE" w:rsidRPr="007210E7" w:rsidTr="00DB2929">
        <w:trPr>
          <w:trHeight w:val="300"/>
        </w:trPr>
        <w:tc>
          <w:tcPr>
            <w:tcW w:w="2880" w:type="dxa"/>
            <w:tcBorders>
              <w:top w:val="nil"/>
              <w:left w:val="single" w:sz="4" w:space="0" w:color="auto"/>
              <w:bottom w:val="single" w:sz="4" w:space="0" w:color="auto"/>
              <w:right w:val="single" w:sz="4" w:space="0" w:color="auto"/>
            </w:tcBorders>
            <w:shd w:val="clear" w:color="auto" w:fill="auto"/>
            <w:vAlign w:val="center"/>
            <w:hideMark/>
          </w:tcPr>
          <w:p w:rsidR="00EE4CAE" w:rsidRPr="007210E7" w:rsidRDefault="00EE4CAE" w:rsidP="00DD69CD">
            <w:pPr>
              <w:spacing w:after="0"/>
              <w:jc w:val="center"/>
              <w:rPr>
                <w:rFonts w:asciiTheme="minorHAnsi" w:eastAsia="Times New Roman" w:hAnsiTheme="minorHAnsi" w:cs="Arial"/>
                <w:color w:val="000000"/>
                <w:sz w:val="18"/>
                <w:szCs w:val="18"/>
                <w:lang w:val="en-US" w:eastAsia="zh-CN"/>
              </w:rPr>
            </w:pPr>
            <w:r w:rsidRPr="007210E7">
              <w:rPr>
                <w:rFonts w:asciiTheme="minorHAnsi" w:eastAsia="Times New Roman" w:hAnsiTheme="minorHAnsi" w:cs="Arial"/>
                <w:color w:val="000000"/>
                <w:sz w:val="18"/>
                <w:szCs w:val="18"/>
                <w:lang w:val="en-US" w:eastAsia="zh-CN"/>
              </w:rPr>
              <w:t>IMD frequency limits (MHz)</w:t>
            </w:r>
          </w:p>
        </w:tc>
        <w:tc>
          <w:tcPr>
            <w:tcW w:w="8190" w:type="dxa"/>
            <w:gridSpan w:val="4"/>
            <w:tcBorders>
              <w:top w:val="single" w:sz="4" w:space="0" w:color="auto"/>
              <w:left w:val="nil"/>
              <w:bottom w:val="single" w:sz="4" w:space="0" w:color="auto"/>
              <w:right w:val="single" w:sz="4" w:space="0" w:color="auto"/>
            </w:tcBorders>
            <w:shd w:val="clear" w:color="auto" w:fill="auto"/>
            <w:vAlign w:val="center"/>
            <w:hideMark/>
          </w:tcPr>
          <w:p w:rsidR="00EE4CAE" w:rsidRPr="00DD69CD" w:rsidRDefault="00DB2929" w:rsidP="00DD69CD">
            <w:pPr>
              <w:spacing w:after="0"/>
              <w:jc w:val="center"/>
              <w:rPr>
                <w:rFonts w:asciiTheme="minorHAnsi" w:eastAsia="Times New Roman" w:hAnsiTheme="minorHAnsi" w:cs="Arial"/>
                <w:color w:val="000000"/>
                <w:sz w:val="18"/>
                <w:szCs w:val="18"/>
                <w:lang w:val="en-US" w:eastAsia="zh-CN"/>
              </w:rPr>
            </w:pPr>
            <w:r w:rsidRPr="00DD69CD">
              <w:rPr>
                <w:rFonts w:asciiTheme="minorHAnsi" w:eastAsia="Times New Roman" w:hAnsiTheme="minorHAnsi" w:cs="Arial"/>
                <w:color w:val="000000"/>
                <w:sz w:val="18"/>
                <w:szCs w:val="18"/>
                <w:highlight w:val="yellow"/>
                <w:lang w:val="en-US" w:eastAsia="zh-CN"/>
              </w:rPr>
              <w:t>2142    ---    2312</w:t>
            </w:r>
          </w:p>
        </w:tc>
      </w:tr>
    </w:tbl>
    <w:p w:rsidR="00771569" w:rsidRDefault="00276820" w:rsidP="007B10E5">
      <w:pPr>
        <w:spacing w:before="120" w:line="300" w:lineRule="exact"/>
        <w:rPr>
          <w:rFonts w:asciiTheme="minorHAnsi" w:hAnsiTheme="minorHAnsi" w:cs="Arial"/>
          <w:lang w:eastAsia="ja-JP"/>
        </w:rPr>
      </w:pPr>
      <w:r>
        <w:rPr>
          <w:rFonts w:asciiTheme="minorHAnsi" w:hAnsiTheme="minorHAnsi" w:cs="Arial"/>
          <w:lang w:eastAsia="ja-JP"/>
        </w:rPr>
        <w:t xml:space="preserve">However, </w:t>
      </w:r>
      <w:r w:rsidR="00EB4798">
        <w:rPr>
          <w:rFonts w:asciiTheme="minorHAnsi" w:hAnsiTheme="minorHAnsi" w:cs="Arial"/>
          <w:lang w:eastAsia="ja-JP"/>
        </w:rPr>
        <w:t>IMD4 from B1+B5 would not be falling into Band 1 DL spectrum, i</w:t>
      </w:r>
      <w:r>
        <w:rPr>
          <w:rFonts w:asciiTheme="minorHAnsi" w:hAnsiTheme="minorHAnsi" w:cs="Arial"/>
          <w:lang w:eastAsia="ja-JP"/>
        </w:rPr>
        <w:t>f further spectrum allocation/deployment conditions are considered as below</w:t>
      </w:r>
      <w:r w:rsidR="00EB4798">
        <w:rPr>
          <w:rFonts w:asciiTheme="minorHAnsi" w:hAnsiTheme="minorHAnsi" w:cs="Arial"/>
          <w:lang w:eastAsia="ja-JP"/>
        </w:rPr>
        <w:t>:</w:t>
      </w:r>
    </w:p>
    <w:p w:rsidR="00EB4798" w:rsidRDefault="00EB4798" w:rsidP="00EB4798">
      <w:pPr>
        <w:pStyle w:val="ListParagraph"/>
        <w:numPr>
          <w:ilvl w:val="0"/>
          <w:numId w:val="36"/>
        </w:numPr>
        <w:spacing w:before="120" w:line="300" w:lineRule="exact"/>
        <w:rPr>
          <w:rFonts w:asciiTheme="minorHAnsi" w:hAnsiTheme="minorHAnsi" w:cs="Arial"/>
          <w:lang w:eastAsia="ja-JP"/>
        </w:rPr>
      </w:pPr>
      <w:r>
        <w:rPr>
          <w:rFonts w:asciiTheme="minorHAnsi" w:hAnsiTheme="minorHAnsi" w:cs="Arial"/>
          <w:lang w:eastAsia="ja-JP"/>
        </w:rPr>
        <w:t xml:space="preserve">FDD UL and DL are paired with fixed TX-RX </w:t>
      </w:r>
      <w:r w:rsidR="001657CE">
        <w:rPr>
          <w:rFonts w:asciiTheme="minorHAnsi" w:hAnsiTheme="minorHAnsi" w:cs="Arial"/>
          <w:lang w:eastAsia="ja-JP"/>
        </w:rPr>
        <w:t>frequency separation</w:t>
      </w:r>
      <w:r w:rsidR="00DD69CD">
        <w:rPr>
          <w:rFonts w:asciiTheme="minorHAnsi" w:hAnsiTheme="minorHAnsi" w:cs="Arial"/>
          <w:lang w:eastAsia="ja-JP"/>
        </w:rPr>
        <w:t xml:space="preserve"> for each individual band;</w:t>
      </w:r>
    </w:p>
    <w:p w:rsidR="00DD69CD" w:rsidRPr="00EB4798" w:rsidRDefault="00DD69CD" w:rsidP="00EB4798">
      <w:pPr>
        <w:pStyle w:val="ListParagraph"/>
        <w:numPr>
          <w:ilvl w:val="0"/>
          <w:numId w:val="36"/>
        </w:numPr>
        <w:spacing w:before="120" w:line="300" w:lineRule="exact"/>
        <w:rPr>
          <w:rFonts w:asciiTheme="minorHAnsi" w:hAnsiTheme="minorHAnsi" w:cs="Arial"/>
          <w:lang w:eastAsia="ja-JP"/>
        </w:rPr>
      </w:pPr>
      <w:r>
        <w:rPr>
          <w:rFonts w:asciiTheme="minorHAnsi" w:hAnsiTheme="minorHAnsi" w:cs="Arial"/>
          <w:lang w:eastAsia="ja-JP"/>
        </w:rPr>
        <w:t xml:space="preserve">Each </w:t>
      </w:r>
      <w:r w:rsidR="00771274">
        <w:rPr>
          <w:rFonts w:asciiTheme="minorHAnsi" w:hAnsiTheme="minorHAnsi" w:cs="Arial"/>
          <w:lang w:eastAsia="ja-JP"/>
        </w:rPr>
        <w:t>band</w:t>
      </w:r>
      <w:r>
        <w:rPr>
          <w:rFonts w:asciiTheme="minorHAnsi" w:hAnsiTheme="minorHAnsi" w:cs="Arial"/>
          <w:lang w:eastAsia="ja-JP"/>
        </w:rPr>
        <w:t xml:space="preserve"> has its maximum </w:t>
      </w:r>
      <w:r w:rsidR="00771274">
        <w:rPr>
          <w:rFonts w:asciiTheme="minorHAnsi" w:hAnsiTheme="minorHAnsi" w:cs="Arial"/>
          <w:lang w:eastAsia="ja-JP"/>
        </w:rPr>
        <w:t xml:space="preserve">channel </w:t>
      </w:r>
      <w:r>
        <w:rPr>
          <w:rFonts w:asciiTheme="minorHAnsi" w:hAnsiTheme="minorHAnsi" w:cs="Arial"/>
          <w:lang w:eastAsia="ja-JP"/>
        </w:rPr>
        <w:t xml:space="preserve">bandwidth for both UL and DL, instead of </w:t>
      </w:r>
      <w:r w:rsidR="00771274">
        <w:rPr>
          <w:rFonts w:asciiTheme="minorHAnsi" w:hAnsiTheme="minorHAnsi" w:cs="Arial"/>
          <w:lang w:eastAsia="ja-JP"/>
        </w:rPr>
        <w:t xml:space="preserve">channel </w:t>
      </w:r>
      <w:r>
        <w:rPr>
          <w:rFonts w:asciiTheme="minorHAnsi" w:hAnsiTheme="minorHAnsi" w:cs="Arial"/>
          <w:lang w:eastAsia="ja-JP"/>
        </w:rPr>
        <w:t>occupying the entire band.</w:t>
      </w:r>
    </w:p>
    <w:p w:rsidR="00530B75" w:rsidRDefault="00DD69CD" w:rsidP="00530B75">
      <w:pPr>
        <w:spacing w:before="120" w:line="300" w:lineRule="exact"/>
        <w:rPr>
          <w:rFonts w:asciiTheme="minorHAnsi" w:hAnsiTheme="minorHAnsi" w:cs="Arial"/>
          <w:lang w:eastAsia="ja-JP"/>
        </w:rPr>
      </w:pPr>
      <w:r>
        <w:rPr>
          <w:rFonts w:asciiTheme="minorHAnsi" w:hAnsiTheme="minorHAnsi" w:cs="Arial"/>
          <w:lang w:eastAsia="ja-JP"/>
        </w:rPr>
        <w:t xml:space="preserve">Incorporating above two conditions, IMD4 is re-calculated </w:t>
      </w:r>
      <w:r w:rsidR="003B0EF3">
        <w:rPr>
          <w:rFonts w:asciiTheme="minorHAnsi" w:hAnsiTheme="minorHAnsi" w:cs="Arial"/>
          <w:lang w:eastAsia="ja-JP"/>
        </w:rPr>
        <w:t xml:space="preserve">with two additional parameters as listed in Table 2.1-2. </w:t>
      </w:r>
    </w:p>
    <w:p w:rsidR="00FB3465" w:rsidRDefault="00FB3465" w:rsidP="00530B75">
      <w:pPr>
        <w:spacing w:before="120" w:line="300" w:lineRule="exact"/>
        <w:rPr>
          <w:rFonts w:asciiTheme="minorHAnsi" w:hAnsiTheme="minorHAnsi" w:cs="Arial"/>
          <w:lang w:eastAsia="ja-JP"/>
        </w:rPr>
      </w:pPr>
    </w:p>
    <w:p w:rsidR="003B0EF3" w:rsidRDefault="003B0EF3" w:rsidP="003B0EF3">
      <w:pPr>
        <w:spacing w:before="120" w:line="300" w:lineRule="exact"/>
        <w:jc w:val="center"/>
        <w:rPr>
          <w:rFonts w:asciiTheme="minorHAnsi" w:hAnsiTheme="minorHAnsi" w:cs="Arial"/>
          <w:b/>
          <w:lang w:eastAsia="ja-JP"/>
        </w:rPr>
      </w:pPr>
    </w:p>
    <w:p w:rsidR="003B0EF3" w:rsidRDefault="003B0EF3" w:rsidP="00E93086">
      <w:pPr>
        <w:spacing w:before="120" w:line="300" w:lineRule="exact"/>
        <w:rPr>
          <w:rFonts w:asciiTheme="minorHAnsi" w:hAnsiTheme="minorHAnsi" w:cs="Arial"/>
          <w:b/>
          <w:lang w:eastAsia="ja-JP"/>
        </w:rPr>
      </w:pPr>
      <w:bookmarkStart w:id="2" w:name="_GoBack"/>
      <w:bookmarkEnd w:id="2"/>
    </w:p>
    <w:p w:rsidR="003B0EF3" w:rsidRPr="003B0EF3" w:rsidRDefault="003B0EF3" w:rsidP="003B0EF3">
      <w:pPr>
        <w:spacing w:before="120" w:line="300" w:lineRule="exact"/>
        <w:jc w:val="center"/>
        <w:rPr>
          <w:rFonts w:asciiTheme="minorHAnsi" w:hAnsiTheme="minorHAnsi" w:cs="Arial"/>
          <w:b/>
          <w:lang w:eastAsia="ja-JP"/>
        </w:rPr>
      </w:pPr>
      <w:r w:rsidRPr="007210E7">
        <w:rPr>
          <w:rFonts w:asciiTheme="minorHAnsi" w:hAnsiTheme="minorHAnsi" w:cs="Arial"/>
          <w:b/>
          <w:lang w:eastAsia="ja-JP"/>
        </w:rPr>
        <w:lastRenderedPageBreak/>
        <w:t>Table 2.1</w:t>
      </w:r>
      <w:r w:rsidR="00771274">
        <w:rPr>
          <w:rFonts w:asciiTheme="minorHAnsi" w:hAnsiTheme="minorHAnsi" w:cs="Arial"/>
          <w:b/>
          <w:lang w:eastAsia="ja-JP"/>
        </w:rPr>
        <w:t>-2</w:t>
      </w:r>
      <w:r w:rsidRPr="007210E7">
        <w:rPr>
          <w:rFonts w:asciiTheme="minorHAnsi" w:hAnsiTheme="minorHAnsi" w:cs="Arial"/>
          <w:b/>
          <w:lang w:eastAsia="ja-JP"/>
        </w:rPr>
        <w:t xml:space="preserve">: Band </w:t>
      </w:r>
      <w:r>
        <w:rPr>
          <w:rFonts w:asciiTheme="minorHAnsi" w:hAnsiTheme="minorHAnsi" w:cs="Arial"/>
          <w:b/>
          <w:lang w:eastAsia="ja-JP"/>
        </w:rPr>
        <w:t>1</w:t>
      </w:r>
      <w:r w:rsidRPr="007210E7">
        <w:rPr>
          <w:rFonts w:asciiTheme="minorHAnsi" w:hAnsiTheme="minorHAnsi" w:cs="Arial"/>
          <w:b/>
          <w:lang w:eastAsia="ja-JP"/>
        </w:rPr>
        <w:t xml:space="preserve"> and Band </w:t>
      </w:r>
      <w:r>
        <w:rPr>
          <w:rFonts w:asciiTheme="minorHAnsi" w:hAnsiTheme="minorHAnsi" w:cs="Arial"/>
          <w:b/>
          <w:lang w:eastAsia="ja-JP"/>
        </w:rPr>
        <w:t>5</w:t>
      </w:r>
      <w:r w:rsidRPr="007210E7">
        <w:rPr>
          <w:rFonts w:asciiTheme="minorHAnsi" w:hAnsiTheme="minorHAnsi" w:cs="Arial"/>
          <w:b/>
          <w:lang w:eastAsia="ja-JP"/>
        </w:rPr>
        <w:t xml:space="preserve"> UL </w:t>
      </w:r>
      <w:r>
        <w:rPr>
          <w:rFonts w:asciiTheme="minorHAnsi" w:hAnsiTheme="minorHAnsi" w:cs="Arial"/>
          <w:b/>
          <w:lang w:eastAsia="ja-JP"/>
        </w:rPr>
        <w:t>IMD4 calculation</w:t>
      </w:r>
      <w:r w:rsidR="00FB3465">
        <w:rPr>
          <w:rFonts w:asciiTheme="minorHAnsi" w:hAnsiTheme="minorHAnsi" w:cs="Arial"/>
          <w:b/>
          <w:lang w:eastAsia="ja-JP"/>
        </w:rPr>
        <w:t xml:space="preserve"> with additional condition</w:t>
      </w:r>
      <w:r w:rsidR="00771274">
        <w:rPr>
          <w:rFonts w:asciiTheme="minorHAnsi" w:hAnsiTheme="minorHAnsi" w:cs="Arial"/>
          <w:b/>
          <w:lang w:eastAsia="ja-JP"/>
        </w:rPr>
        <w:t>s</w:t>
      </w:r>
    </w:p>
    <w:tbl>
      <w:tblPr>
        <w:tblW w:w="7311" w:type="dxa"/>
        <w:jc w:val="center"/>
        <w:tblInd w:w="93" w:type="dxa"/>
        <w:tblLook w:val="04A0" w:firstRow="1" w:lastRow="0" w:firstColumn="1" w:lastColumn="0" w:noHBand="0" w:noVBand="1"/>
      </w:tblPr>
      <w:tblGrid>
        <w:gridCol w:w="1411"/>
        <w:gridCol w:w="1493"/>
        <w:gridCol w:w="2067"/>
        <w:gridCol w:w="2340"/>
      </w:tblGrid>
      <w:tr w:rsidR="003B0EF3" w:rsidRPr="003B0EF3" w:rsidTr="00771274">
        <w:trPr>
          <w:trHeight w:val="288"/>
          <w:jc w:val="center"/>
        </w:trPr>
        <w:tc>
          <w:tcPr>
            <w:tcW w:w="7311" w:type="dxa"/>
            <w:gridSpan w:val="4"/>
            <w:tcBorders>
              <w:top w:val="single" w:sz="4" w:space="0" w:color="auto"/>
              <w:left w:val="single" w:sz="4" w:space="0" w:color="auto"/>
              <w:bottom w:val="single" w:sz="4" w:space="0" w:color="auto"/>
              <w:right w:val="single" w:sz="4" w:space="0" w:color="auto"/>
            </w:tcBorders>
            <w:shd w:val="clear" w:color="000000" w:fill="B1A0C7"/>
            <w:vAlign w:val="center"/>
            <w:hideMark/>
          </w:tcPr>
          <w:p w:rsidR="003B0EF3" w:rsidRPr="003B0EF3" w:rsidRDefault="003B0EF3" w:rsidP="003B0EF3">
            <w:pPr>
              <w:spacing w:after="0"/>
              <w:jc w:val="center"/>
              <w:rPr>
                <w:rFonts w:asciiTheme="minorHAnsi" w:eastAsia="Times New Roman" w:hAnsiTheme="minorHAnsi" w:cs="Arial"/>
                <w:b/>
                <w:color w:val="000000"/>
                <w:sz w:val="18"/>
                <w:szCs w:val="18"/>
                <w:lang w:val="en-US" w:eastAsia="zh-CN"/>
              </w:rPr>
            </w:pPr>
            <w:r w:rsidRPr="003B0EF3">
              <w:rPr>
                <w:rFonts w:asciiTheme="minorHAnsi" w:eastAsia="Times New Roman" w:hAnsiTheme="minorHAnsi" w:cs="Arial"/>
                <w:b/>
                <w:color w:val="000000"/>
                <w:sz w:val="18"/>
                <w:szCs w:val="18"/>
                <w:lang w:val="en-US" w:eastAsia="zh-CN"/>
              </w:rPr>
              <w:t>Uplink Inputs</w:t>
            </w:r>
            <w:r>
              <w:rPr>
                <w:rFonts w:asciiTheme="minorHAnsi" w:eastAsia="Times New Roman" w:hAnsiTheme="minorHAnsi" w:cs="Arial"/>
                <w:b/>
                <w:color w:val="000000"/>
                <w:sz w:val="18"/>
                <w:szCs w:val="18"/>
                <w:lang w:val="en-US" w:eastAsia="zh-CN"/>
              </w:rPr>
              <w:t xml:space="preserve"> (MHz)</w:t>
            </w:r>
          </w:p>
        </w:tc>
      </w:tr>
      <w:tr w:rsidR="003B0EF3" w:rsidRPr="003B0EF3" w:rsidTr="00771274">
        <w:trPr>
          <w:trHeight w:val="288"/>
          <w:jc w:val="center"/>
        </w:trPr>
        <w:tc>
          <w:tcPr>
            <w:tcW w:w="1411" w:type="dxa"/>
            <w:tcBorders>
              <w:top w:val="nil"/>
              <w:left w:val="single" w:sz="4" w:space="0" w:color="auto"/>
              <w:bottom w:val="single" w:sz="4" w:space="0" w:color="auto"/>
              <w:right w:val="single" w:sz="4" w:space="0" w:color="auto"/>
            </w:tcBorders>
            <w:shd w:val="clear" w:color="auto" w:fill="auto"/>
            <w:noWrap/>
            <w:vAlign w:val="bottom"/>
            <w:hideMark/>
          </w:tcPr>
          <w:p w:rsidR="003B0EF3" w:rsidRPr="003B0EF3" w:rsidRDefault="003B0EF3" w:rsidP="003B0EF3">
            <w:pPr>
              <w:spacing w:after="0"/>
              <w:jc w:val="center"/>
              <w:rPr>
                <w:rFonts w:asciiTheme="minorHAnsi" w:eastAsia="Times New Roman" w:hAnsiTheme="minorHAnsi" w:cs="Arial"/>
                <w:color w:val="000000"/>
                <w:sz w:val="18"/>
                <w:szCs w:val="18"/>
                <w:lang w:val="en-US" w:eastAsia="zh-CN"/>
              </w:rPr>
            </w:pPr>
            <w:r>
              <w:rPr>
                <w:rFonts w:asciiTheme="minorHAnsi" w:eastAsia="Times New Roman" w:hAnsiTheme="minorHAnsi" w:cs="Arial"/>
                <w:color w:val="000000"/>
                <w:sz w:val="18"/>
                <w:szCs w:val="18"/>
                <w:lang w:val="en-US" w:eastAsia="zh-CN"/>
              </w:rPr>
              <w:t>Band 1</w:t>
            </w:r>
            <w:r w:rsidRPr="003B0EF3">
              <w:rPr>
                <w:rFonts w:asciiTheme="minorHAnsi" w:eastAsia="Times New Roman" w:hAnsiTheme="minorHAnsi" w:cs="Arial"/>
                <w:color w:val="000000"/>
                <w:sz w:val="18"/>
                <w:szCs w:val="18"/>
                <w:lang w:val="en-US" w:eastAsia="zh-CN"/>
              </w:rPr>
              <w:t>_low</w:t>
            </w:r>
          </w:p>
        </w:tc>
        <w:tc>
          <w:tcPr>
            <w:tcW w:w="1493" w:type="dxa"/>
            <w:tcBorders>
              <w:top w:val="nil"/>
              <w:left w:val="nil"/>
              <w:bottom w:val="single" w:sz="4" w:space="0" w:color="auto"/>
              <w:right w:val="single" w:sz="4" w:space="0" w:color="auto"/>
            </w:tcBorders>
            <w:shd w:val="clear" w:color="auto" w:fill="auto"/>
            <w:noWrap/>
            <w:vAlign w:val="bottom"/>
            <w:hideMark/>
          </w:tcPr>
          <w:p w:rsidR="003B0EF3" w:rsidRPr="003B0EF3" w:rsidRDefault="003B0EF3" w:rsidP="00FB3465">
            <w:pPr>
              <w:spacing w:after="0"/>
              <w:jc w:val="center"/>
              <w:rPr>
                <w:rFonts w:asciiTheme="minorHAnsi" w:eastAsia="Times New Roman" w:hAnsiTheme="minorHAnsi" w:cs="Arial"/>
                <w:color w:val="000000"/>
                <w:sz w:val="18"/>
                <w:szCs w:val="18"/>
                <w:lang w:val="en-US" w:eastAsia="zh-CN"/>
              </w:rPr>
            </w:pPr>
            <w:r>
              <w:rPr>
                <w:rFonts w:asciiTheme="minorHAnsi" w:eastAsia="Times New Roman" w:hAnsiTheme="minorHAnsi" w:cs="Arial"/>
                <w:color w:val="000000"/>
                <w:sz w:val="18"/>
                <w:szCs w:val="18"/>
                <w:lang w:val="en-US" w:eastAsia="zh-CN"/>
              </w:rPr>
              <w:t xml:space="preserve">Band </w:t>
            </w:r>
            <w:r w:rsidR="00FB3465">
              <w:rPr>
                <w:rFonts w:asciiTheme="minorHAnsi" w:eastAsia="Times New Roman" w:hAnsiTheme="minorHAnsi" w:cs="Arial"/>
                <w:color w:val="000000"/>
                <w:sz w:val="18"/>
                <w:szCs w:val="18"/>
                <w:lang w:val="en-US" w:eastAsia="zh-CN"/>
              </w:rPr>
              <w:t>1</w:t>
            </w:r>
            <w:r w:rsidRPr="003B0EF3">
              <w:rPr>
                <w:rFonts w:asciiTheme="minorHAnsi" w:eastAsia="Times New Roman" w:hAnsiTheme="minorHAnsi" w:cs="Arial"/>
                <w:color w:val="000000"/>
                <w:sz w:val="18"/>
                <w:szCs w:val="18"/>
                <w:lang w:val="en-US" w:eastAsia="zh-CN"/>
              </w:rPr>
              <w:t>_high</w:t>
            </w:r>
          </w:p>
        </w:tc>
        <w:tc>
          <w:tcPr>
            <w:tcW w:w="2067" w:type="dxa"/>
            <w:tcBorders>
              <w:top w:val="nil"/>
              <w:left w:val="nil"/>
              <w:bottom w:val="single" w:sz="4" w:space="0" w:color="auto"/>
              <w:right w:val="single" w:sz="4" w:space="0" w:color="auto"/>
            </w:tcBorders>
            <w:shd w:val="clear" w:color="auto" w:fill="auto"/>
            <w:noWrap/>
            <w:vAlign w:val="bottom"/>
            <w:hideMark/>
          </w:tcPr>
          <w:p w:rsidR="003B0EF3" w:rsidRPr="003B0EF3" w:rsidRDefault="00FB3465" w:rsidP="003B0EF3">
            <w:pPr>
              <w:spacing w:after="0"/>
              <w:jc w:val="center"/>
              <w:rPr>
                <w:rFonts w:asciiTheme="minorHAnsi" w:eastAsia="Times New Roman" w:hAnsiTheme="minorHAnsi" w:cs="Arial"/>
                <w:color w:val="000000"/>
                <w:sz w:val="18"/>
                <w:szCs w:val="18"/>
                <w:lang w:val="en-US" w:eastAsia="zh-CN"/>
              </w:rPr>
            </w:pPr>
            <w:r>
              <w:rPr>
                <w:rFonts w:asciiTheme="minorHAnsi" w:eastAsia="Times New Roman" w:hAnsiTheme="minorHAnsi" w:cs="Arial"/>
                <w:color w:val="000000"/>
                <w:sz w:val="18"/>
                <w:szCs w:val="18"/>
                <w:lang w:val="en-US" w:eastAsia="zh-CN"/>
              </w:rPr>
              <w:t xml:space="preserve">Band 1 </w:t>
            </w:r>
            <w:r w:rsidR="003B0EF3">
              <w:rPr>
                <w:rFonts w:asciiTheme="minorHAnsi" w:eastAsia="Times New Roman" w:hAnsiTheme="minorHAnsi" w:cs="Arial"/>
                <w:color w:val="000000"/>
                <w:sz w:val="18"/>
                <w:szCs w:val="18"/>
                <w:lang w:val="en-US" w:eastAsia="zh-CN"/>
              </w:rPr>
              <w:t>TX-RX separation</w:t>
            </w:r>
          </w:p>
        </w:tc>
        <w:tc>
          <w:tcPr>
            <w:tcW w:w="2340" w:type="dxa"/>
            <w:tcBorders>
              <w:top w:val="nil"/>
              <w:left w:val="nil"/>
              <w:bottom w:val="single" w:sz="4" w:space="0" w:color="auto"/>
              <w:right w:val="single" w:sz="4" w:space="0" w:color="auto"/>
            </w:tcBorders>
            <w:shd w:val="clear" w:color="auto" w:fill="auto"/>
            <w:noWrap/>
            <w:vAlign w:val="bottom"/>
            <w:hideMark/>
          </w:tcPr>
          <w:p w:rsidR="003B0EF3" w:rsidRPr="003B0EF3" w:rsidRDefault="003B0EF3" w:rsidP="003B0EF3">
            <w:pPr>
              <w:spacing w:after="0"/>
              <w:jc w:val="center"/>
              <w:rPr>
                <w:rFonts w:asciiTheme="minorHAnsi" w:eastAsia="Times New Roman" w:hAnsiTheme="minorHAnsi" w:cs="Arial"/>
                <w:color w:val="000000"/>
                <w:sz w:val="18"/>
                <w:szCs w:val="18"/>
                <w:lang w:val="en-US" w:eastAsia="zh-CN"/>
              </w:rPr>
            </w:pPr>
            <w:r w:rsidRPr="003B0EF3">
              <w:rPr>
                <w:rFonts w:asciiTheme="minorHAnsi" w:eastAsia="Times New Roman" w:hAnsiTheme="minorHAnsi" w:cs="Arial"/>
                <w:color w:val="000000"/>
                <w:sz w:val="18"/>
                <w:szCs w:val="18"/>
                <w:lang w:val="en-US" w:eastAsia="zh-CN"/>
              </w:rPr>
              <w:t xml:space="preserve">Max </w:t>
            </w:r>
            <w:r w:rsidR="00771274">
              <w:rPr>
                <w:rFonts w:asciiTheme="minorHAnsi" w:eastAsia="Times New Roman" w:hAnsiTheme="minorHAnsi" w:cs="Arial"/>
                <w:color w:val="000000"/>
                <w:sz w:val="18"/>
                <w:szCs w:val="18"/>
                <w:lang w:val="en-US" w:eastAsia="zh-CN"/>
              </w:rPr>
              <w:t xml:space="preserve">channel </w:t>
            </w:r>
            <w:r w:rsidRPr="003B0EF3">
              <w:rPr>
                <w:rFonts w:asciiTheme="minorHAnsi" w:eastAsia="Times New Roman" w:hAnsiTheme="minorHAnsi" w:cs="Arial"/>
                <w:color w:val="000000"/>
                <w:sz w:val="18"/>
                <w:szCs w:val="18"/>
                <w:lang w:val="en-US" w:eastAsia="zh-CN"/>
              </w:rPr>
              <w:t xml:space="preserve">BW of Band </w:t>
            </w:r>
            <w:r>
              <w:rPr>
                <w:rFonts w:asciiTheme="minorHAnsi" w:eastAsia="Times New Roman" w:hAnsiTheme="minorHAnsi" w:cs="Arial"/>
                <w:color w:val="000000"/>
                <w:sz w:val="18"/>
                <w:szCs w:val="18"/>
                <w:lang w:val="en-US" w:eastAsia="zh-CN"/>
              </w:rPr>
              <w:t>1</w:t>
            </w:r>
          </w:p>
        </w:tc>
      </w:tr>
      <w:tr w:rsidR="003B0EF3" w:rsidRPr="003B0EF3" w:rsidTr="00771274">
        <w:trPr>
          <w:trHeight w:val="288"/>
          <w:jc w:val="center"/>
        </w:trPr>
        <w:tc>
          <w:tcPr>
            <w:tcW w:w="1411" w:type="dxa"/>
            <w:tcBorders>
              <w:top w:val="nil"/>
              <w:left w:val="single" w:sz="4" w:space="0" w:color="auto"/>
              <w:bottom w:val="single" w:sz="4" w:space="0" w:color="auto"/>
              <w:right w:val="single" w:sz="4" w:space="0" w:color="auto"/>
            </w:tcBorders>
            <w:shd w:val="clear" w:color="auto" w:fill="auto"/>
            <w:noWrap/>
            <w:vAlign w:val="bottom"/>
            <w:hideMark/>
          </w:tcPr>
          <w:p w:rsidR="003B0EF3" w:rsidRPr="003B0EF3" w:rsidRDefault="003B0EF3" w:rsidP="003B0EF3">
            <w:pPr>
              <w:spacing w:after="0"/>
              <w:jc w:val="center"/>
              <w:rPr>
                <w:rFonts w:asciiTheme="minorHAnsi" w:eastAsia="Times New Roman" w:hAnsiTheme="minorHAnsi" w:cs="Arial"/>
                <w:color w:val="000000"/>
                <w:sz w:val="18"/>
                <w:szCs w:val="18"/>
                <w:lang w:val="en-US" w:eastAsia="zh-CN"/>
              </w:rPr>
            </w:pPr>
            <w:r w:rsidRPr="003B0EF3">
              <w:rPr>
                <w:rFonts w:asciiTheme="minorHAnsi" w:eastAsia="Times New Roman" w:hAnsiTheme="minorHAnsi" w:cs="Arial"/>
                <w:color w:val="000000"/>
                <w:sz w:val="18"/>
                <w:szCs w:val="18"/>
                <w:lang w:val="en-US" w:eastAsia="zh-CN"/>
              </w:rPr>
              <w:t>1710</w:t>
            </w:r>
          </w:p>
        </w:tc>
        <w:tc>
          <w:tcPr>
            <w:tcW w:w="1493" w:type="dxa"/>
            <w:tcBorders>
              <w:top w:val="nil"/>
              <w:left w:val="nil"/>
              <w:bottom w:val="single" w:sz="4" w:space="0" w:color="auto"/>
              <w:right w:val="single" w:sz="4" w:space="0" w:color="auto"/>
            </w:tcBorders>
            <w:shd w:val="clear" w:color="auto" w:fill="auto"/>
            <w:noWrap/>
            <w:vAlign w:val="bottom"/>
            <w:hideMark/>
          </w:tcPr>
          <w:p w:rsidR="003B0EF3" w:rsidRPr="003B0EF3" w:rsidRDefault="003B0EF3" w:rsidP="003B0EF3">
            <w:pPr>
              <w:spacing w:after="0"/>
              <w:jc w:val="center"/>
              <w:rPr>
                <w:rFonts w:asciiTheme="minorHAnsi" w:eastAsia="Times New Roman" w:hAnsiTheme="minorHAnsi" w:cs="Arial"/>
                <w:color w:val="000000"/>
                <w:sz w:val="18"/>
                <w:szCs w:val="18"/>
                <w:lang w:val="en-US" w:eastAsia="zh-CN"/>
              </w:rPr>
            </w:pPr>
            <w:r w:rsidRPr="003B0EF3">
              <w:rPr>
                <w:rFonts w:asciiTheme="minorHAnsi" w:eastAsia="Times New Roman" w:hAnsiTheme="minorHAnsi" w:cs="Arial"/>
                <w:color w:val="000000"/>
                <w:sz w:val="18"/>
                <w:szCs w:val="18"/>
                <w:lang w:val="en-US" w:eastAsia="zh-CN"/>
              </w:rPr>
              <w:t>1785</w:t>
            </w:r>
          </w:p>
        </w:tc>
        <w:tc>
          <w:tcPr>
            <w:tcW w:w="2067" w:type="dxa"/>
            <w:tcBorders>
              <w:top w:val="nil"/>
              <w:left w:val="nil"/>
              <w:bottom w:val="single" w:sz="4" w:space="0" w:color="auto"/>
              <w:right w:val="single" w:sz="4" w:space="0" w:color="auto"/>
            </w:tcBorders>
            <w:shd w:val="clear" w:color="auto" w:fill="auto"/>
            <w:noWrap/>
            <w:vAlign w:val="bottom"/>
            <w:hideMark/>
          </w:tcPr>
          <w:p w:rsidR="003B0EF3" w:rsidRPr="003B0EF3" w:rsidRDefault="003B0EF3" w:rsidP="003B0EF3">
            <w:pPr>
              <w:spacing w:after="0"/>
              <w:jc w:val="center"/>
              <w:rPr>
                <w:rFonts w:asciiTheme="minorHAnsi" w:eastAsia="Times New Roman" w:hAnsiTheme="minorHAnsi" w:cs="Arial"/>
                <w:color w:val="000000"/>
                <w:sz w:val="18"/>
                <w:szCs w:val="18"/>
                <w:lang w:val="en-US" w:eastAsia="zh-CN"/>
              </w:rPr>
            </w:pPr>
            <w:r w:rsidRPr="003B0EF3">
              <w:rPr>
                <w:rFonts w:asciiTheme="minorHAnsi" w:eastAsia="Times New Roman" w:hAnsiTheme="minorHAnsi" w:cs="Arial"/>
                <w:color w:val="000000"/>
                <w:sz w:val="18"/>
                <w:szCs w:val="18"/>
                <w:lang w:val="en-US" w:eastAsia="zh-CN"/>
              </w:rPr>
              <w:t>95</w:t>
            </w:r>
          </w:p>
        </w:tc>
        <w:tc>
          <w:tcPr>
            <w:tcW w:w="2340" w:type="dxa"/>
            <w:tcBorders>
              <w:top w:val="nil"/>
              <w:left w:val="nil"/>
              <w:bottom w:val="single" w:sz="4" w:space="0" w:color="auto"/>
              <w:right w:val="single" w:sz="4" w:space="0" w:color="auto"/>
            </w:tcBorders>
            <w:shd w:val="clear" w:color="auto" w:fill="auto"/>
            <w:noWrap/>
            <w:vAlign w:val="bottom"/>
            <w:hideMark/>
          </w:tcPr>
          <w:p w:rsidR="003B0EF3" w:rsidRPr="003B0EF3" w:rsidRDefault="003B0EF3" w:rsidP="003B0EF3">
            <w:pPr>
              <w:spacing w:after="0"/>
              <w:jc w:val="center"/>
              <w:rPr>
                <w:rFonts w:asciiTheme="minorHAnsi" w:eastAsia="Times New Roman" w:hAnsiTheme="minorHAnsi" w:cs="Arial"/>
                <w:color w:val="000000"/>
                <w:sz w:val="18"/>
                <w:szCs w:val="18"/>
                <w:lang w:val="en-US" w:eastAsia="zh-CN"/>
              </w:rPr>
            </w:pPr>
            <w:r w:rsidRPr="003B0EF3">
              <w:rPr>
                <w:rFonts w:asciiTheme="minorHAnsi" w:eastAsia="Times New Roman" w:hAnsiTheme="minorHAnsi" w:cs="Arial"/>
                <w:color w:val="000000"/>
                <w:sz w:val="18"/>
                <w:szCs w:val="18"/>
                <w:lang w:val="en-US" w:eastAsia="zh-CN"/>
              </w:rPr>
              <w:t>20</w:t>
            </w:r>
          </w:p>
        </w:tc>
      </w:tr>
      <w:tr w:rsidR="003B0EF3" w:rsidRPr="003B0EF3" w:rsidTr="00771274">
        <w:trPr>
          <w:trHeight w:val="288"/>
          <w:jc w:val="center"/>
        </w:trPr>
        <w:tc>
          <w:tcPr>
            <w:tcW w:w="1411" w:type="dxa"/>
            <w:tcBorders>
              <w:top w:val="nil"/>
              <w:left w:val="single" w:sz="4" w:space="0" w:color="auto"/>
              <w:bottom w:val="single" w:sz="4" w:space="0" w:color="auto"/>
              <w:right w:val="single" w:sz="4" w:space="0" w:color="auto"/>
            </w:tcBorders>
            <w:shd w:val="clear" w:color="auto" w:fill="auto"/>
            <w:noWrap/>
            <w:vAlign w:val="bottom"/>
            <w:hideMark/>
          </w:tcPr>
          <w:p w:rsidR="003B0EF3" w:rsidRPr="003B0EF3" w:rsidRDefault="003B0EF3" w:rsidP="00FB3465">
            <w:pPr>
              <w:spacing w:after="0"/>
              <w:jc w:val="center"/>
              <w:rPr>
                <w:rFonts w:asciiTheme="minorHAnsi" w:eastAsia="Times New Roman" w:hAnsiTheme="minorHAnsi" w:cs="Arial"/>
                <w:color w:val="000000"/>
                <w:sz w:val="18"/>
                <w:szCs w:val="18"/>
                <w:lang w:val="en-US" w:eastAsia="zh-CN"/>
              </w:rPr>
            </w:pPr>
            <w:r w:rsidRPr="003B0EF3">
              <w:rPr>
                <w:rFonts w:asciiTheme="minorHAnsi" w:eastAsia="Times New Roman" w:hAnsiTheme="minorHAnsi" w:cs="Arial"/>
                <w:color w:val="000000"/>
                <w:sz w:val="18"/>
                <w:szCs w:val="18"/>
                <w:lang w:val="en-US" w:eastAsia="zh-CN"/>
              </w:rPr>
              <w:t xml:space="preserve">Band </w:t>
            </w:r>
            <w:r w:rsidR="00FB3465">
              <w:rPr>
                <w:rFonts w:asciiTheme="minorHAnsi" w:eastAsia="Times New Roman" w:hAnsiTheme="minorHAnsi" w:cs="Arial"/>
                <w:color w:val="000000"/>
                <w:sz w:val="18"/>
                <w:szCs w:val="18"/>
                <w:lang w:val="en-US" w:eastAsia="zh-CN"/>
              </w:rPr>
              <w:t>5</w:t>
            </w:r>
            <w:r w:rsidRPr="003B0EF3">
              <w:rPr>
                <w:rFonts w:asciiTheme="minorHAnsi" w:eastAsia="Times New Roman" w:hAnsiTheme="minorHAnsi" w:cs="Arial"/>
                <w:color w:val="000000"/>
                <w:sz w:val="18"/>
                <w:szCs w:val="18"/>
                <w:lang w:val="en-US" w:eastAsia="zh-CN"/>
              </w:rPr>
              <w:t>_low</w:t>
            </w:r>
          </w:p>
        </w:tc>
        <w:tc>
          <w:tcPr>
            <w:tcW w:w="1493" w:type="dxa"/>
            <w:tcBorders>
              <w:top w:val="nil"/>
              <w:left w:val="nil"/>
              <w:bottom w:val="single" w:sz="4" w:space="0" w:color="auto"/>
              <w:right w:val="single" w:sz="4" w:space="0" w:color="auto"/>
            </w:tcBorders>
            <w:shd w:val="clear" w:color="auto" w:fill="auto"/>
            <w:noWrap/>
            <w:vAlign w:val="bottom"/>
            <w:hideMark/>
          </w:tcPr>
          <w:p w:rsidR="003B0EF3" w:rsidRPr="003B0EF3" w:rsidRDefault="003B0EF3" w:rsidP="00FB3465">
            <w:pPr>
              <w:spacing w:after="0"/>
              <w:jc w:val="center"/>
              <w:rPr>
                <w:rFonts w:asciiTheme="minorHAnsi" w:eastAsia="Times New Roman" w:hAnsiTheme="minorHAnsi" w:cs="Arial"/>
                <w:color w:val="000000"/>
                <w:sz w:val="18"/>
                <w:szCs w:val="18"/>
                <w:lang w:val="en-US" w:eastAsia="zh-CN"/>
              </w:rPr>
            </w:pPr>
            <w:r w:rsidRPr="003B0EF3">
              <w:rPr>
                <w:rFonts w:asciiTheme="minorHAnsi" w:eastAsia="Times New Roman" w:hAnsiTheme="minorHAnsi" w:cs="Arial"/>
                <w:color w:val="000000"/>
                <w:sz w:val="18"/>
                <w:szCs w:val="18"/>
                <w:lang w:val="en-US" w:eastAsia="zh-CN"/>
              </w:rPr>
              <w:t xml:space="preserve">Band </w:t>
            </w:r>
            <w:r w:rsidR="00FB3465">
              <w:rPr>
                <w:rFonts w:asciiTheme="minorHAnsi" w:eastAsia="Times New Roman" w:hAnsiTheme="minorHAnsi" w:cs="Arial"/>
                <w:color w:val="000000"/>
                <w:sz w:val="18"/>
                <w:szCs w:val="18"/>
                <w:lang w:val="en-US" w:eastAsia="zh-CN"/>
              </w:rPr>
              <w:t>5</w:t>
            </w:r>
            <w:r w:rsidRPr="003B0EF3">
              <w:rPr>
                <w:rFonts w:asciiTheme="minorHAnsi" w:eastAsia="Times New Roman" w:hAnsiTheme="minorHAnsi" w:cs="Arial"/>
                <w:color w:val="000000"/>
                <w:sz w:val="18"/>
                <w:szCs w:val="18"/>
                <w:lang w:val="en-US" w:eastAsia="zh-CN"/>
              </w:rPr>
              <w:t>_high</w:t>
            </w:r>
          </w:p>
        </w:tc>
        <w:tc>
          <w:tcPr>
            <w:tcW w:w="2067" w:type="dxa"/>
            <w:tcBorders>
              <w:top w:val="nil"/>
              <w:left w:val="nil"/>
              <w:bottom w:val="single" w:sz="4" w:space="0" w:color="auto"/>
              <w:right w:val="single" w:sz="4" w:space="0" w:color="auto"/>
            </w:tcBorders>
            <w:shd w:val="clear" w:color="auto" w:fill="auto"/>
            <w:noWrap/>
            <w:vAlign w:val="bottom"/>
            <w:hideMark/>
          </w:tcPr>
          <w:p w:rsidR="003B0EF3" w:rsidRPr="003B0EF3" w:rsidRDefault="00FB3465" w:rsidP="003B0EF3">
            <w:pPr>
              <w:spacing w:after="0"/>
              <w:jc w:val="center"/>
              <w:rPr>
                <w:rFonts w:asciiTheme="minorHAnsi" w:eastAsia="Times New Roman" w:hAnsiTheme="minorHAnsi" w:cs="Arial"/>
                <w:color w:val="000000"/>
                <w:sz w:val="18"/>
                <w:szCs w:val="18"/>
                <w:lang w:val="en-US" w:eastAsia="zh-CN"/>
              </w:rPr>
            </w:pPr>
            <w:r>
              <w:rPr>
                <w:rFonts w:asciiTheme="minorHAnsi" w:eastAsia="Times New Roman" w:hAnsiTheme="minorHAnsi" w:cs="Arial"/>
                <w:color w:val="000000"/>
                <w:sz w:val="18"/>
                <w:szCs w:val="18"/>
                <w:lang w:val="en-US" w:eastAsia="zh-CN"/>
              </w:rPr>
              <w:t>Band 5 TX-RX separation</w:t>
            </w:r>
          </w:p>
        </w:tc>
        <w:tc>
          <w:tcPr>
            <w:tcW w:w="2340" w:type="dxa"/>
            <w:tcBorders>
              <w:top w:val="nil"/>
              <w:left w:val="nil"/>
              <w:bottom w:val="single" w:sz="4" w:space="0" w:color="auto"/>
              <w:right w:val="single" w:sz="4" w:space="0" w:color="auto"/>
            </w:tcBorders>
            <w:shd w:val="clear" w:color="auto" w:fill="auto"/>
            <w:noWrap/>
            <w:vAlign w:val="bottom"/>
            <w:hideMark/>
          </w:tcPr>
          <w:p w:rsidR="003B0EF3" w:rsidRPr="003B0EF3" w:rsidRDefault="003B0EF3" w:rsidP="00FB3465">
            <w:pPr>
              <w:spacing w:after="0"/>
              <w:jc w:val="center"/>
              <w:rPr>
                <w:rFonts w:asciiTheme="minorHAnsi" w:eastAsia="Times New Roman" w:hAnsiTheme="minorHAnsi" w:cs="Arial"/>
                <w:color w:val="000000"/>
                <w:sz w:val="18"/>
                <w:szCs w:val="18"/>
                <w:lang w:val="en-US" w:eastAsia="zh-CN"/>
              </w:rPr>
            </w:pPr>
            <w:r w:rsidRPr="003B0EF3">
              <w:rPr>
                <w:rFonts w:asciiTheme="minorHAnsi" w:eastAsia="Times New Roman" w:hAnsiTheme="minorHAnsi" w:cs="Arial"/>
                <w:color w:val="000000"/>
                <w:sz w:val="18"/>
                <w:szCs w:val="18"/>
                <w:lang w:val="en-US" w:eastAsia="zh-CN"/>
              </w:rPr>
              <w:t xml:space="preserve">Max </w:t>
            </w:r>
            <w:r w:rsidR="00771274">
              <w:rPr>
                <w:rFonts w:asciiTheme="minorHAnsi" w:eastAsia="Times New Roman" w:hAnsiTheme="minorHAnsi" w:cs="Arial"/>
                <w:color w:val="000000"/>
                <w:sz w:val="18"/>
                <w:szCs w:val="18"/>
                <w:lang w:val="en-US" w:eastAsia="zh-CN"/>
              </w:rPr>
              <w:t xml:space="preserve">channel </w:t>
            </w:r>
            <w:r w:rsidRPr="003B0EF3">
              <w:rPr>
                <w:rFonts w:asciiTheme="minorHAnsi" w:eastAsia="Times New Roman" w:hAnsiTheme="minorHAnsi" w:cs="Arial"/>
                <w:color w:val="000000"/>
                <w:sz w:val="18"/>
                <w:szCs w:val="18"/>
                <w:lang w:val="en-US" w:eastAsia="zh-CN"/>
              </w:rPr>
              <w:t xml:space="preserve">BW of Band </w:t>
            </w:r>
            <w:r w:rsidR="00FB3465">
              <w:rPr>
                <w:rFonts w:asciiTheme="minorHAnsi" w:eastAsia="Times New Roman" w:hAnsiTheme="minorHAnsi" w:cs="Arial"/>
                <w:color w:val="000000"/>
                <w:sz w:val="18"/>
                <w:szCs w:val="18"/>
                <w:lang w:val="en-US" w:eastAsia="zh-CN"/>
              </w:rPr>
              <w:t>5</w:t>
            </w:r>
          </w:p>
        </w:tc>
      </w:tr>
      <w:tr w:rsidR="003B0EF3" w:rsidRPr="003B0EF3" w:rsidTr="00771274">
        <w:trPr>
          <w:trHeight w:val="288"/>
          <w:jc w:val="center"/>
        </w:trPr>
        <w:tc>
          <w:tcPr>
            <w:tcW w:w="1411" w:type="dxa"/>
            <w:tcBorders>
              <w:top w:val="nil"/>
              <w:left w:val="single" w:sz="4" w:space="0" w:color="auto"/>
              <w:bottom w:val="single" w:sz="4" w:space="0" w:color="auto"/>
              <w:right w:val="single" w:sz="4" w:space="0" w:color="auto"/>
            </w:tcBorders>
            <w:shd w:val="clear" w:color="auto" w:fill="auto"/>
            <w:noWrap/>
            <w:vAlign w:val="bottom"/>
            <w:hideMark/>
          </w:tcPr>
          <w:p w:rsidR="003B0EF3" w:rsidRPr="003B0EF3" w:rsidRDefault="003B0EF3" w:rsidP="003B0EF3">
            <w:pPr>
              <w:spacing w:after="0"/>
              <w:jc w:val="center"/>
              <w:rPr>
                <w:rFonts w:asciiTheme="minorHAnsi" w:eastAsia="Times New Roman" w:hAnsiTheme="minorHAnsi" w:cs="Arial"/>
                <w:color w:val="000000"/>
                <w:sz w:val="18"/>
                <w:szCs w:val="18"/>
                <w:lang w:val="en-US" w:eastAsia="zh-CN"/>
              </w:rPr>
            </w:pPr>
            <w:r w:rsidRPr="003B0EF3">
              <w:rPr>
                <w:rFonts w:asciiTheme="minorHAnsi" w:eastAsia="Times New Roman" w:hAnsiTheme="minorHAnsi" w:cs="Arial"/>
                <w:color w:val="000000"/>
                <w:sz w:val="18"/>
                <w:szCs w:val="18"/>
                <w:lang w:val="en-US" w:eastAsia="zh-CN"/>
              </w:rPr>
              <w:t>814</w:t>
            </w:r>
          </w:p>
        </w:tc>
        <w:tc>
          <w:tcPr>
            <w:tcW w:w="1493" w:type="dxa"/>
            <w:tcBorders>
              <w:top w:val="nil"/>
              <w:left w:val="nil"/>
              <w:bottom w:val="single" w:sz="4" w:space="0" w:color="auto"/>
              <w:right w:val="single" w:sz="4" w:space="0" w:color="auto"/>
            </w:tcBorders>
            <w:shd w:val="clear" w:color="auto" w:fill="auto"/>
            <w:noWrap/>
            <w:vAlign w:val="bottom"/>
            <w:hideMark/>
          </w:tcPr>
          <w:p w:rsidR="003B0EF3" w:rsidRPr="003B0EF3" w:rsidRDefault="003B0EF3" w:rsidP="003B0EF3">
            <w:pPr>
              <w:spacing w:after="0"/>
              <w:jc w:val="center"/>
              <w:rPr>
                <w:rFonts w:asciiTheme="minorHAnsi" w:eastAsia="Times New Roman" w:hAnsiTheme="minorHAnsi" w:cs="Arial"/>
                <w:color w:val="000000"/>
                <w:sz w:val="18"/>
                <w:szCs w:val="18"/>
                <w:lang w:val="en-US" w:eastAsia="zh-CN"/>
              </w:rPr>
            </w:pPr>
            <w:r w:rsidRPr="003B0EF3">
              <w:rPr>
                <w:rFonts w:asciiTheme="minorHAnsi" w:eastAsia="Times New Roman" w:hAnsiTheme="minorHAnsi" w:cs="Arial"/>
                <w:color w:val="000000"/>
                <w:sz w:val="18"/>
                <w:szCs w:val="18"/>
                <w:lang w:val="en-US" w:eastAsia="zh-CN"/>
              </w:rPr>
              <w:t>849</w:t>
            </w:r>
          </w:p>
        </w:tc>
        <w:tc>
          <w:tcPr>
            <w:tcW w:w="2067" w:type="dxa"/>
            <w:tcBorders>
              <w:top w:val="nil"/>
              <w:left w:val="nil"/>
              <w:bottom w:val="single" w:sz="4" w:space="0" w:color="auto"/>
              <w:right w:val="single" w:sz="4" w:space="0" w:color="auto"/>
            </w:tcBorders>
            <w:shd w:val="clear" w:color="auto" w:fill="auto"/>
            <w:noWrap/>
            <w:vAlign w:val="bottom"/>
            <w:hideMark/>
          </w:tcPr>
          <w:p w:rsidR="003B0EF3" w:rsidRPr="003B0EF3" w:rsidRDefault="003B0EF3" w:rsidP="003B0EF3">
            <w:pPr>
              <w:spacing w:after="0"/>
              <w:jc w:val="center"/>
              <w:rPr>
                <w:rFonts w:asciiTheme="minorHAnsi" w:eastAsia="Times New Roman" w:hAnsiTheme="minorHAnsi" w:cs="Arial"/>
                <w:color w:val="000000"/>
                <w:sz w:val="18"/>
                <w:szCs w:val="18"/>
                <w:lang w:val="en-US" w:eastAsia="zh-CN"/>
              </w:rPr>
            </w:pPr>
            <w:r w:rsidRPr="003B0EF3">
              <w:rPr>
                <w:rFonts w:asciiTheme="minorHAnsi" w:eastAsia="Times New Roman" w:hAnsiTheme="minorHAnsi" w:cs="Arial"/>
                <w:color w:val="000000"/>
                <w:sz w:val="18"/>
                <w:szCs w:val="18"/>
                <w:lang w:val="en-US" w:eastAsia="zh-CN"/>
              </w:rPr>
              <w:t>45</w:t>
            </w:r>
          </w:p>
        </w:tc>
        <w:tc>
          <w:tcPr>
            <w:tcW w:w="2340" w:type="dxa"/>
            <w:tcBorders>
              <w:top w:val="nil"/>
              <w:left w:val="nil"/>
              <w:bottom w:val="single" w:sz="4" w:space="0" w:color="auto"/>
              <w:right w:val="single" w:sz="4" w:space="0" w:color="auto"/>
            </w:tcBorders>
            <w:shd w:val="clear" w:color="auto" w:fill="auto"/>
            <w:noWrap/>
            <w:vAlign w:val="bottom"/>
            <w:hideMark/>
          </w:tcPr>
          <w:p w:rsidR="003B0EF3" w:rsidRPr="003B0EF3" w:rsidRDefault="003B0EF3" w:rsidP="003B0EF3">
            <w:pPr>
              <w:spacing w:after="0"/>
              <w:jc w:val="center"/>
              <w:rPr>
                <w:rFonts w:asciiTheme="minorHAnsi" w:eastAsia="Times New Roman" w:hAnsiTheme="minorHAnsi" w:cs="Arial"/>
                <w:color w:val="000000"/>
                <w:sz w:val="18"/>
                <w:szCs w:val="18"/>
                <w:lang w:val="en-US" w:eastAsia="zh-CN"/>
              </w:rPr>
            </w:pPr>
            <w:r w:rsidRPr="003B0EF3">
              <w:rPr>
                <w:rFonts w:asciiTheme="minorHAnsi" w:eastAsia="Times New Roman" w:hAnsiTheme="minorHAnsi" w:cs="Arial"/>
                <w:color w:val="000000"/>
                <w:sz w:val="18"/>
                <w:szCs w:val="18"/>
                <w:lang w:val="en-US" w:eastAsia="zh-CN"/>
              </w:rPr>
              <w:t>15</w:t>
            </w:r>
          </w:p>
        </w:tc>
      </w:tr>
    </w:tbl>
    <w:p w:rsidR="00730115" w:rsidRDefault="00FB3465" w:rsidP="00730115">
      <w:pPr>
        <w:spacing w:before="120" w:line="300" w:lineRule="exact"/>
        <w:rPr>
          <w:rFonts w:asciiTheme="minorHAnsi" w:hAnsiTheme="minorHAnsi" w:cs="Arial"/>
          <w:lang w:eastAsia="ja-JP"/>
        </w:rPr>
      </w:pPr>
      <w:r>
        <w:rPr>
          <w:rFonts w:asciiTheme="minorHAnsi" w:hAnsiTheme="minorHAnsi" w:cs="Arial"/>
          <w:lang w:eastAsia="ja-JP"/>
        </w:rPr>
        <w:t>Some script was programmed to run a thorough IMD examination for UE self-downlink interference</w:t>
      </w:r>
      <w:r w:rsidR="006B04E4">
        <w:rPr>
          <w:rFonts w:asciiTheme="minorHAnsi" w:hAnsiTheme="minorHAnsi" w:cs="Arial"/>
          <w:lang w:eastAsia="ja-JP"/>
        </w:rPr>
        <w:t xml:space="preserve"> with </w:t>
      </w:r>
      <w:r w:rsidR="000A4D77">
        <w:rPr>
          <w:rFonts w:asciiTheme="minorHAnsi" w:hAnsiTheme="minorHAnsi" w:cs="Arial"/>
          <w:lang w:eastAsia="ja-JP"/>
        </w:rPr>
        <w:t xml:space="preserve">the </w:t>
      </w:r>
      <w:r w:rsidR="006B04E4">
        <w:rPr>
          <w:rFonts w:asciiTheme="minorHAnsi" w:hAnsiTheme="minorHAnsi" w:cs="Arial"/>
          <w:lang w:eastAsia="ja-JP"/>
        </w:rPr>
        <w:t>stepping size of 1MHz</w:t>
      </w:r>
      <w:r>
        <w:rPr>
          <w:rFonts w:asciiTheme="minorHAnsi" w:hAnsiTheme="minorHAnsi" w:cs="Arial"/>
          <w:lang w:eastAsia="ja-JP"/>
        </w:rPr>
        <w:t xml:space="preserve">. In our example </w:t>
      </w:r>
      <w:r w:rsidR="000A4D77">
        <w:rPr>
          <w:rFonts w:asciiTheme="minorHAnsi" w:hAnsiTheme="minorHAnsi" w:cs="Arial"/>
          <w:lang w:eastAsia="ja-JP"/>
        </w:rPr>
        <w:t xml:space="preserve">CA </w:t>
      </w:r>
      <w:r>
        <w:rPr>
          <w:rFonts w:asciiTheme="minorHAnsi" w:hAnsiTheme="minorHAnsi" w:cs="Arial"/>
          <w:lang w:eastAsia="ja-JP"/>
        </w:rPr>
        <w:t xml:space="preserve">B1+B5, IMD4 </w:t>
      </w:r>
      <w:r w:rsidR="001C2CDE">
        <w:rPr>
          <w:rFonts w:asciiTheme="minorHAnsi" w:hAnsiTheme="minorHAnsi" w:cs="Arial"/>
          <w:lang w:eastAsia="ja-JP"/>
        </w:rPr>
        <w:t>would not fall into either DL spectrum</w:t>
      </w:r>
      <w:r w:rsidR="000A4D77">
        <w:rPr>
          <w:rFonts w:asciiTheme="minorHAnsi" w:hAnsiTheme="minorHAnsi" w:cs="Arial"/>
          <w:lang w:eastAsia="ja-JP"/>
        </w:rPr>
        <w:t xml:space="preserve"> of B1 or B5</w:t>
      </w:r>
      <w:r w:rsidR="001C2CDE">
        <w:rPr>
          <w:rFonts w:asciiTheme="minorHAnsi" w:hAnsiTheme="minorHAnsi" w:cs="Arial"/>
          <w:lang w:eastAsia="ja-JP"/>
        </w:rPr>
        <w:t xml:space="preserve">. </w:t>
      </w:r>
      <w:r w:rsidR="004F61DC">
        <w:rPr>
          <w:rFonts w:asciiTheme="minorHAnsi" w:hAnsiTheme="minorHAnsi" w:cs="Arial"/>
          <w:lang w:eastAsia="ja-JP"/>
        </w:rPr>
        <w:t>This illustrates that CA B1+B5 is identified with UE self-desensitization issue</w:t>
      </w:r>
      <w:r w:rsidR="000A4D77">
        <w:rPr>
          <w:rFonts w:asciiTheme="minorHAnsi" w:hAnsiTheme="minorHAnsi" w:cs="Arial"/>
          <w:lang w:eastAsia="ja-JP"/>
        </w:rPr>
        <w:t xml:space="preserve"> from </w:t>
      </w:r>
      <w:r w:rsidR="000A4D77">
        <w:rPr>
          <w:rFonts w:asciiTheme="minorHAnsi" w:hAnsiTheme="minorHAnsi" w:cs="Arial"/>
          <w:lang w:eastAsia="ja-JP"/>
        </w:rPr>
        <w:t>IMD</w:t>
      </w:r>
      <w:r w:rsidR="000A4D77">
        <w:rPr>
          <w:rFonts w:asciiTheme="minorHAnsi" w:hAnsiTheme="minorHAnsi" w:cs="Arial"/>
          <w:lang w:eastAsia="ja-JP"/>
        </w:rPr>
        <w:t xml:space="preserve"> interference, however</w:t>
      </w:r>
      <w:r w:rsidR="004F61DC">
        <w:rPr>
          <w:rFonts w:asciiTheme="minorHAnsi" w:hAnsiTheme="minorHAnsi" w:cs="Arial"/>
          <w:lang w:eastAsia="ja-JP"/>
        </w:rPr>
        <w:t xml:space="preserve"> CA</w:t>
      </w:r>
      <w:r w:rsidR="000A4D77">
        <w:rPr>
          <w:rFonts w:asciiTheme="minorHAnsi" w:hAnsiTheme="minorHAnsi" w:cs="Arial"/>
          <w:lang w:eastAsia="ja-JP"/>
        </w:rPr>
        <w:t xml:space="preserve"> B1+B5</w:t>
      </w:r>
      <w:r w:rsidR="004F61DC">
        <w:rPr>
          <w:rFonts w:asciiTheme="minorHAnsi" w:hAnsiTheme="minorHAnsi" w:cs="Arial"/>
          <w:lang w:eastAsia="ja-JP"/>
        </w:rPr>
        <w:t xml:space="preserve"> would </w:t>
      </w:r>
      <w:r w:rsidR="008A4D26">
        <w:rPr>
          <w:rFonts w:asciiTheme="minorHAnsi" w:hAnsiTheme="minorHAnsi" w:cs="Arial"/>
          <w:lang w:eastAsia="ja-JP"/>
        </w:rPr>
        <w:t>not</w:t>
      </w:r>
      <w:r w:rsidR="004F61DC">
        <w:rPr>
          <w:rFonts w:asciiTheme="minorHAnsi" w:hAnsiTheme="minorHAnsi" w:cs="Arial"/>
          <w:lang w:eastAsia="ja-JP"/>
        </w:rPr>
        <w:t xml:space="preserve"> have IMD issue in reality with </w:t>
      </w:r>
      <w:r w:rsidR="004229B2">
        <w:rPr>
          <w:rFonts w:asciiTheme="minorHAnsi" w:hAnsiTheme="minorHAnsi" w:cs="Arial"/>
          <w:lang w:eastAsia="ja-JP"/>
        </w:rPr>
        <w:t xml:space="preserve">FDD </w:t>
      </w:r>
      <w:r w:rsidR="004F61DC">
        <w:rPr>
          <w:rFonts w:asciiTheme="minorHAnsi" w:hAnsiTheme="minorHAnsi" w:cs="Arial"/>
          <w:lang w:eastAsia="ja-JP"/>
        </w:rPr>
        <w:t xml:space="preserve">spectrum allocation and </w:t>
      </w:r>
      <w:r w:rsidR="004229B2">
        <w:rPr>
          <w:rFonts w:asciiTheme="minorHAnsi" w:hAnsiTheme="minorHAnsi" w:cs="Arial"/>
          <w:lang w:eastAsia="ja-JP"/>
        </w:rPr>
        <w:t>channel bandwidth limitation</w:t>
      </w:r>
      <w:r w:rsidR="004F61DC">
        <w:rPr>
          <w:rFonts w:asciiTheme="minorHAnsi" w:hAnsiTheme="minorHAnsi" w:cs="Arial"/>
          <w:lang w:eastAsia="ja-JP"/>
        </w:rPr>
        <w:t xml:space="preserve">. </w:t>
      </w:r>
      <w:r w:rsidR="001C2CDE">
        <w:rPr>
          <w:rFonts w:asciiTheme="minorHAnsi" w:hAnsiTheme="minorHAnsi" w:cs="Arial"/>
          <w:lang w:eastAsia="ja-JP"/>
        </w:rPr>
        <w:t>Therefore, B1+B5 might not need to be considered for UE self-desensitization caused by 2UL intermodulation.</w:t>
      </w:r>
    </w:p>
    <w:p w:rsidR="00B016B1" w:rsidRDefault="0067078C" w:rsidP="00730115">
      <w:pPr>
        <w:spacing w:before="120" w:line="300" w:lineRule="exact"/>
        <w:rPr>
          <w:rFonts w:asciiTheme="minorHAnsi" w:hAnsiTheme="minorHAnsi" w:cs="Arial"/>
          <w:lang w:eastAsia="ja-JP"/>
        </w:rPr>
      </w:pPr>
      <w:r>
        <w:rPr>
          <w:rFonts w:asciiTheme="minorHAnsi" w:hAnsiTheme="minorHAnsi" w:cs="Arial"/>
          <w:lang w:eastAsia="ja-JP"/>
        </w:rPr>
        <w:t>A</w:t>
      </w:r>
      <w:r w:rsidR="00B016B1">
        <w:rPr>
          <w:rFonts w:asciiTheme="minorHAnsi" w:hAnsiTheme="minorHAnsi" w:cs="Arial"/>
          <w:lang w:eastAsia="ja-JP"/>
        </w:rPr>
        <w:t>dopting above method for intermodulation product analysis for existing 2UL CA combinations, Table 2.1-3 lists the information about CAs that are impacted by IMD2, IMD3, IMD4 and</w:t>
      </w:r>
      <w:r>
        <w:rPr>
          <w:rFonts w:asciiTheme="minorHAnsi" w:hAnsiTheme="minorHAnsi" w:cs="Arial"/>
          <w:lang w:eastAsia="ja-JP"/>
        </w:rPr>
        <w:t xml:space="preserve"> IMD5. There are four IMDs being crossed off in red colour with TX-RX separation and channel </w:t>
      </w:r>
      <w:r w:rsidR="00A3519B">
        <w:rPr>
          <w:rFonts w:asciiTheme="minorHAnsi" w:hAnsiTheme="minorHAnsi" w:cs="Arial"/>
          <w:lang w:eastAsia="ja-JP"/>
        </w:rPr>
        <w:t>b</w:t>
      </w:r>
      <w:r>
        <w:rPr>
          <w:rFonts w:asciiTheme="minorHAnsi" w:hAnsiTheme="minorHAnsi" w:cs="Arial"/>
          <w:lang w:eastAsia="ja-JP"/>
        </w:rPr>
        <w:t xml:space="preserve">andwidth consideration. </w:t>
      </w:r>
    </w:p>
    <w:p w:rsidR="00B016B1" w:rsidRPr="00B016B1" w:rsidRDefault="00B016B1" w:rsidP="00B016B1">
      <w:pPr>
        <w:spacing w:before="120" w:line="300" w:lineRule="exact"/>
        <w:jc w:val="center"/>
        <w:rPr>
          <w:rFonts w:asciiTheme="minorHAnsi" w:hAnsiTheme="minorHAnsi" w:cs="Arial"/>
          <w:b/>
          <w:lang w:eastAsia="ja-JP"/>
        </w:rPr>
      </w:pPr>
      <w:r w:rsidRPr="00B016B1">
        <w:rPr>
          <w:rFonts w:asciiTheme="minorHAnsi" w:hAnsiTheme="minorHAnsi" w:cs="Arial"/>
          <w:b/>
          <w:lang w:eastAsia="ja-JP"/>
        </w:rPr>
        <w:t>Table 2.1-3 IMD impact on UE self-downlink</w:t>
      </w:r>
    </w:p>
    <w:tbl>
      <w:tblPr>
        <w:tblW w:w="6920" w:type="dxa"/>
        <w:jc w:val="center"/>
        <w:tblInd w:w="93" w:type="dxa"/>
        <w:tblLook w:val="04A0" w:firstRow="1" w:lastRow="0" w:firstColumn="1" w:lastColumn="0" w:noHBand="0" w:noVBand="1"/>
      </w:tblPr>
      <w:tblGrid>
        <w:gridCol w:w="1238"/>
        <w:gridCol w:w="960"/>
        <w:gridCol w:w="1227"/>
        <w:gridCol w:w="960"/>
        <w:gridCol w:w="960"/>
        <w:gridCol w:w="960"/>
        <w:gridCol w:w="960"/>
      </w:tblGrid>
      <w:tr w:rsidR="00B016B1" w:rsidRPr="00B016B1" w:rsidTr="00B016B1">
        <w:trPr>
          <w:trHeight w:val="288"/>
          <w:jc w:val="center"/>
        </w:trPr>
        <w:tc>
          <w:tcPr>
            <w:tcW w:w="19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Class</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Band Combination</w:t>
            </w:r>
          </w:p>
        </w:tc>
        <w:tc>
          <w:tcPr>
            <w:tcW w:w="3840"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DL impacted by IMDs</w:t>
            </w:r>
          </w:p>
        </w:tc>
      </w:tr>
      <w:tr w:rsidR="00B016B1" w:rsidRPr="00B016B1" w:rsidTr="00B016B1">
        <w:trPr>
          <w:trHeight w:val="288"/>
          <w:jc w:val="center"/>
        </w:trPr>
        <w:tc>
          <w:tcPr>
            <w:tcW w:w="1920" w:type="dxa"/>
            <w:gridSpan w:val="2"/>
            <w:vMerge/>
            <w:tcBorders>
              <w:top w:val="single" w:sz="4" w:space="0" w:color="auto"/>
              <w:left w:val="single" w:sz="4" w:space="0" w:color="auto"/>
              <w:bottom w:val="single" w:sz="4" w:space="0" w:color="auto"/>
              <w:right w:val="single" w:sz="4" w:space="0" w:color="auto"/>
            </w:tcBorders>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noWrap/>
            <w:vAlign w:val="bottom"/>
            <w:hideMark/>
          </w:tcPr>
          <w:p w:rsidR="00B016B1" w:rsidRPr="00B016B1" w:rsidRDefault="00B016B1" w:rsidP="00B016B1">
            <w:pPr>
              <w:spacing w:after="0"/>
              <w:jc w:val="center"/>
              <w:rPr>
                <w:rFonts w:ascii="Calibri" w:eastAsia="Times New Roman" w:hAnsi="Calibri"/>
                <w:color w:val="000000"/>
                <w:sz w:val="22"/>
                <w:szCs w:val="22"/>
                <w:lang w:val="en-US" w:eastAsia="zh-CN"/>
              </w:rPr>
            </w:pPr>
            <w:r w:rsidRPr="00B016B1">
              <w:rPr>
                <w:rFonts w:ascii="Calibri" w:eastAsia="Times New Roman" w:hAnsi="Calibri"/>
                <w:color w:val="000000"/>
                <w:sz w:val="22"/>
                <w:szCs w:val="22"/>
                <w:lang w:val="en-US" w:eastAsia="zh-CN"/>
              </w:rPr>
              <w:t>IMD2</w:t>
            </w:r>
          </w:p>
        </w:tc>
        <w:tc>
          <w:tcPr>
            <w:tcW w:w="960" w:type="dxa"/>
            <w:tcBorders>
              <w:top w:val="nil"/>
              <w:left w:val="nil"/>
              <w:bottom w:val="single" w:sz="4" w:space="0" w:color="auto"/>
              <w:right w:val="single" w:sz="4" w:space="0" w:color="auto"/>
            </w:tcBorders>
            <w:shd w:val="clear" w:color="auto" w:fill="auto"/>
            <w:noWrap/>
            <w:vAlign w:val="bottom"/>
            <w:hideMark/>
          </w:tcPr>
          <w:p w:rsidR="00B016B1" w:rsidRPr="00B016B1" w:rsidRDefault="00B016B1" w:rsidP="00B016B1">
            <w:pPr>
              <w:spacing w:after="0"/>
              <w:jc w:val="center"/>
              <w:rPr>
                <w:rFonts w:ascii="Calibri" w:eastAsia="Times New Roman" w:hAnsi="Calibri"/>
                <w:color w:val="000000"/>
                <w:sz w:val="22"/>
                <w:szCs w:val="22"/>
                <w:lang w:val="en-US" w:eastAsia="zh-CN"/>
              </w:rPr>
            </w:pPr>
            <w:r w:rsidRPr="00B016B1">
              <w:rPr>
                <w:rFonts w:ascii="Calibri" w:eastAsia="Times New Roman" w:hAnsi="Calibri"/>
                <w:color w:val="000000"/>
                <w:sz w:val="22"/>
                <w:szCs w:val="22"/>
                <w:lang w:val="en-US" w:eastAsia="zh-CN"/>
              </w:rPr>
              <w:t>IMD3</w:t>
            </w:r>
          </w:p>
        </w:tc>
        <w:tc>
          <w:tcPr>
            <w:tcW w:w="960" w:type="dxa"/>
            <w:tcBorders>
              <w:top w:val="nil"/>
              <w:left w:val="nil"/>
              <w:bottom w:val="single" w:sz="4" w:space="0" w:color="auto"/>
              <w:right w:val="single" w:sz="4" w:space="0" w:color="auto"/>
            </w:tcBorders>
            <w:shd w:val="clear" w:color="auto" w:fill="auto"/>
            <w:noWrap/>
            <w:vAlign w:val="bottom"/>
            <w:hideMark/>
          </w:tcPr>
          <w:p w:rsidR="00B016B1" w:rsidRPr="00B016B1" w:rsidRDefault="00B016B1" w:rsidP="00B016B1">
            <w:pPr>
              <w:spacing w:after="0"/>
              <w:jc w:val="center"/>
              <w:rPr>
                <w:rFonts w:ascii="Calibri" w:eastAsia="Times New Roman" w:hAnsi="Calibri"/>
                <w:color w:val="000000"/>
                <w:sz w:val="22"/>
                <w:szCs w:val="22"/>
                <w:lang w:val="en-US" w:eastAsia="zh-CN"/>
              </w:rPr>
            </w:pPr>
            <w:r w:rsidRPr="00B016B1">
              <w:rPr>
                <w:rFonts w:ascii="Calibri" w:eastAsia="Times New Roman" w:hAnsi="Calibri"/>
                <w:color w:val="000000"/>
                <w:sz w:val="22"/>
                <w:szCs w:val="22"/>
                <w:lang w:val="en-US" w:eastAsia="zh-CN"/>
              </w:rPr>
              <w:t>IMD4</w:t>
            </w:r>
          </w:p>
        </w:tc>
        <w:tc>
          <w:tcPr>
            <w:tcW w:w="960" w:type="dxa"/>
            <w:tcBorders>
              <w:top w:val="nil"/>
              <w:left w:val="nil"/>
              <w:bottom w:val="nil"/>
              <w:right w:val="single" w:sz="4" w:space="0" w:color="auto"/>
            </w:tcBorders>
            <w:shd w:val="clear" w:color="auto" w:fill="auto"/>
            <w:noWrap/>
            <w:vAlign w:val="bottom"/>
            <w:hideMark/>
          </w:tcPr>
          <w:p w:rsidR="00B016B1" w:rsidRPr="00B016B1" w:rsidRDefault="00B016B1" w:rsidP="00B016B1">
            <w:pPr>
              <w:spacing w:after="0"/>
              <w:jc w:val="center"/>
              <w:rPr>
                <w:rFonts w:ascii="Calibri" w:eastAsia="Times New Roman" w:hAnsi="Calibri"/>
                <w:color w:val="000000"/>
                <w:sz w:val="22"/>
                <w:szCs w:val="22"/>
                <w:lang w:val="en-US" w:eastAsia="zh-CN"/>
              </w:rPr>
            </w:pPr>
            <w:r w:rsidRPr="00B016B1">
              <w:rPr>
                <w:rFonts w:ascii="Calibri" w:eastAsia="Times New Roman" w:hAnsi="Calibri"/>
                <w:color w:val="000000"/>
                <w:sz w:val="22"/>
                <w:szCs w:val="22"/>
                <w:lang w:val="en-US" w:eastAsia="zh-CN"/>
              </w:rPr>
              <w:t>IMD5</w:t>
            </w:r>
          </w:p>
        </w:tc>
      </w:tr>
      <w:tr w:rsidR="00B016B1" w:rsidRPr="00B016B1" w:rsidTr="00B016B1">
        <w:trPr>
          <w:trHeight w:val="288"/>
          <w:jc w:val="center"/>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r w:rsidRPr="00B016B1">
              <w:rPr>
                <w:rFonts w:ascii="Calibri" w:eastAsia="Times New Roman" w:hAnsi="Calibri"/>
                <w:color w:val="000000"/>
                <w:sz w:val="22"/>
                <w:szCs w:val="22"/>
                <w:lang w:val="en-US" w:eastAsia="zh-CN"/>
              </w:rPr>
              <w:t>Dual-uplink Inter-band CA</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r w:rsidRPr="00B016B1">
              <w:rPr>
                <w:rFonts w:ascii="Calibri" w:eastAsia="Times New Roman" w:hAnsi="Calibri"/>
                <w:color w:val="000000"/>
                <w:sz w:val="22"/>
                <w:szCs w:val="22"/>
                <w:lang w:val="en-US" w:eastAsia="zh-CN"/>
              </w:rPr>
              <w:t>A1</w:t>
            </w:r>
          </w:p>
        </w:tc>
        <w:tc>
          <w:tcPr>
            <w:tcW w:w="11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B1+B5</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FF0000"/>
                <w:sz w:val="18"/>
                <w:szCs w:val="18"/>
                <w:lang w:val="en-US" w:eastAsia="zh-CN"/>
              </w:rPr>
            </w:pPr>
            <w:r w:rsidRPr="00B016B1">
              <w:rPr>
                <w:rFonts w:ascii="Arial" w:eastAsia="Times New Roman" w:hAnsi="Arial" w:cs="Arial"/>
                <w:strike/>
                <w:color w:val="FF0000"/>
                <w:sz w:val="18"/>
                <w:szCs w:val="18"/>
                <w:lang w:val="en-US" w:eastAsia="zh-CN"/>
              </w:rPr>
              <w:t>Yes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r>
      <w:tr w:rsidR="00B016B1" w:rsidRPr="00B016B1" w:rsidTr="00B016B1">
        <w:trPr>
          <w:trHeight w:val="288"/>
          <w:jc w:val="center"/>
        </w:trPr>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11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B1+B19</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FF0000"/>
                <w:sz w:val="18"/>
                <w:szCs w:val="18"/>
                <w:lang w:val="en-US" w:eastAsia="zh-CN"/>
              </w:rPr>
            </w:pPr>
            <w:r w:rsidRPr="00B016B1">
              <w:rPr>
                <w:rFonts w:ascii="Arial" w:eastAsia="Times New Roman" w:hAnsi="Arial" w:cs="Arial"/>
                <w:strike/>
                <w:color w:val="FF0000"/>
                <w:sz w:val="18"/>
                <w:szCs w:val="18"/>
                <w:lang w:val="en-US" w:eastAsia="zh-CN"/>
              </w:rPr>
              <w:t>Yes</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r>
      <w:tr w:rsidR="00B016B1" w:rsidRPr="00B016B1" w:rsidTr="00B016B1">
        <w:trPr>
          <w:trHeight w:val="288"/>
          <w:jc w:val="center"/>
        </w:trPr>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11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B3+B20</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Yes</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r>
      <w:tr w:rsidR="00B016B1" w:rsidRPr="00B016B1" w:rsidTr="00B016B1">
        <w:trPr>
          <w:trHeight w:val="288"/>
          <w:jc w:val="center"/>
        </w:trPr>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11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B7 +B28</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r>
      <w:tr w:rsidR="00B016B1" w:rsidRPr="00B016B1" w:rsidTr="00B016B1">
        <w:trPr>
          <w:trHeight w:val="288"/>
          <w:jc w:val="center"/>
        </w:trPr>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11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B2+B13</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r>
      <w:tr w:rsidR="00B016B1" w:rsidRPr="00B016B1" w:rsidTr="00B016B1">
        <w:trPr>
          <w:trHeight w:val="288"/>
          <w:jc w:val="center"/>
        </w:trPr>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11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B4+B13</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r>
      <w:tr w:rsidR="00B016B1" w:rsidRPr="00B016B1" w:rsidTr="00B016B1">
        <w:trPr>
          <w:trHeight w:val="288"/>
          <w:jc w:val="center"/>
        </w:trPr>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r w:rsidRPr="00B016B1">
              <w:rPr>
                <w:rFonts w:ascii="Calibri" w:eastAsia="Times New Roman" w:hAnsi="Calibri"/>
                <w:color w:val="000000"/>
                <w:sz w:val="22"/>
                <w:szCs w:val="22"/>
                <w:lang w:val="en-US" w:eastAsia="zh-CN"/>
              </w:rPr>
              <w:t>A2</w:t>
            </w:r>
          </w:p>
        </w:tc>
        <w:tc>
          <w:tcPr>
            <w:tcW w:w="11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B3+B8</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FF0000"/>
                <w:sz w:val="18"/>
                <w:szCs w:val="18"/>
                <w:lang w:val="en-US" w:eastAsia="zh-CN"/>
              </w:rPr>
            </w:pPr>
            <w:r w:rsidRPr="00B016B1">
              <w:rPr>
                <w:rFonts w:ascii="Arial" w:eastAsia="Times New Roman" w:hAnsi="Arial" w:cs="Arial"/>
                <w:strike/>
                <w:color w:val="FF0000"/>
                <w:sz w:val="18"/>
                <w:szCs w:val="18"/>
                <w:lang w:val="en-US" w:eastAsia="zh-CN"/>
              </w:rPr>
              <w:t>Yes</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Yes</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Yes</w:t>
            </w:r>
          </w:p>
        </w:tc>
      </w:tr>
      <w:tr w:rsidR="00B016B1" w:rsidRPr="00B016B1" w:rsidTr="00B016B1">
        <w:trPr>
          <w:trHeight w:val="288"/>
          <w:jc w:val="center"/>
        </w:trPr>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11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B4+B12</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FF0000"/>
                <w:sz w:val="18"/>
                <w:szCs w:val="18"/>
                <w:lang w:val="en-US" w:eastAsia="zh-CN"/>
              </w:rPr>
            </w:pPr>
            <w:r w:rsidRPr="00B016B1">
              <w:rPr>
                <w:rFonts w:ascii="Arial" w:eastAsia="Times New Roman" w:hAnsi="Arial" w:cs="Arial"/>
                <w:strike/>
                <w:color w:val="FF0000"/>
                <w:sz w:val="18"/>
                <w:szCs w:val="18"/>
                <w:lang w:val="en-US" w:eastAsia="zh-CN"/>
              </w:rPr>
              <w:t>Yes</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r>
      <w:tr w:rsidR="00B016B1" w:rsidRPr="00B016B1" w:rsidTr="00B016B1">
        <w:trPr>
          <w:trHeight w:val="288"/>
          <w:jc w:val="center"/>
        </w:trPr>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11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B4+B17</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r>
      <w:tr w:rsidR="00B016B1" w:rsidRPr="00B016B1" w:rsidTr="00B016B1">
        <w:trPr>
          <w:trHeight w:val="288"/>
          <w:jc w:val="center"/>
        </w:trPr>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r w:rsidRPr="00B016B1">
              <w:rPr>
                <w:rFonts w:ascii="Calibri" w:eastAsia="Times New Roman" w:hAnsi="Calibri"/>
                <w:color w:val="000000"/>
                <w:sz w:val="22"/>
                <w:szCs w:val="22"/>
                <w:lang w:val="en-US" w:eastAsia="zh-CN"/>
              </w:rPr>
              <w:t>A3</w:t>
            </w:r>
          </w:p>
        </w:tc>
        <w:tc>
          <w:tcPr>
            <w:tcW w:w="11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B1+B7</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r>
      <w:tr w:rsidR="00B016B1" w:rsidRPr="00B016B1" w:rsidTr="00B016B1">
        <w:trPr>
          <w:trHeight w:val="288"/>
          <w:jc w:val="center"/>
        </w:trPr>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11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B3+B7</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Yes</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r>
      <w:tr w:rsidR="00B016B1" w:rsidRPr="00B016B1" w:rsidTr="00B016B1">
        <w:trPr>
          <w:trHeight w:val="288"/>
          <w:jc w:val="center"/>
        </w:trPr>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11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sz w:val="18"/>
                <w:szCs w:val="18"/>
                <w:lang w:val="en-US" w:eastAsia="zh-CN"/>
              </w:rPr>
            </w:pPr>
            <w:r w:rsidRPr="00B016B1">
              <w:rPr>
                <w:rFonts w:ascii="Arial" w:eastAsia="Times New Roman" w:hAnsi="Arial" w:cs="Arial"/>
                <w:sz w:val="18"/>
                <w:szCs w:val="18"/>
                <w:lang w:val="en-US" w:eastAsia="zh-CN"/>
              </w:rPr>
              <w:t>B4+B7</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Yes</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r>
      <w:tr w:rsidR="00B016B1" w:rsidRPr="00B016B1" w:rsidTr="00B016B1">
        <w:trPr>
          <w:trHeight w:val="288"/>
          <w:jc w:val="center"/>
        </w:trPr>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11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sz w:val="18"/>
                <w:szCs w:val="18"/>
                <w:lang w:val="en-US" w:eastAsia="zh-CN"/>
              </w:rPr>
            </w:pPr>
            <w:r w:rsidRPr="00B016B1">
              <w:rPr>
                <w:rFonts w:ascii="Arial" w:eastAsia="Times New Roman" w:hAnsi="Arial" w:cs="Arial"/>
                <w:sz w:val="18"/>
                <w:szCs w:val="18"/>
                <w:lang w:val="en-US" w:eastAsia="zh-CN"/>
              </w:rPr>
              <w:t>B5+B12</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r>
      <w:tr w:rsidR="00B016B1" w:rsidRPr="00B016B1" w:rsidTr="00B016B1">
        <w:trPr>
          <w:trHeight w:val="288"/>
          <w:jc w:val="center"/>
        </w:trPr>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11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sz w:val="18"/>
                <w:szCs w:val="18"/>
                <w:lang w:val="en-US" w:eastAsia="zh-CN"/>
              </w:rPr>
            </w:pPr>
            <w:r w:rsidRPr="00B016B1">
              <w:rPr>
                <w:rFonts w:ascii="Arial" w:eastAsia="Times New Roman" w:hAnsi="Arial" w:cs="Arial"/>
                <w:sz w:val="18"/>
                <w:szCs w:val="18"/>
                <w:lang w:val="en-US" w:eastAsia="zh-CN"/>
              </w:rPr>
              <w:t>B5+B17</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r>
      <w:tr w:rsidR="00B016B1" w:rsidRPr="00B016B1" w:rsidTr="00B016B1">
        <w:trPr>
          <w:trHeight w:val="288"/>
          <w:jc w:val="center"/>
        </w:trPr>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r w:rsidRPr="00B016B1">
              <w:rPr>
                <w:rFonts w:ascii="Calibri" w:eastAsia="Times New Roman" w:hAnsi="Calibri"/>
                <w:color w:val="000000"/>
                <w:sz w:val="22"/>
                <w:szCs w:val="22"/>
                <w:lang w:val="en-US" w:eastAsia="zh-CN"/>
              </w:rPr>
              <w:t>A4</w:t>
            </w:r>
          </w:p>
        </w:tc>
        <w:tc>
          <w:tcPr>
            <w:tcW w:w="11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sz w:val="18"/>
                <w:szCs w:val="18"/>
                <w:lang w:val="en-US" w:eastAsia="zh-CN"/>
              </w:rPr>
            </w:pPr>
            <w:r w:rsidRPr="00B016B1">
              <w:rPr>
                <w:rFonts w:ascii="Arial" w:eastAsia="Times New Roman" w:hAnsi="Arial" w:cs="Arial"/>
                <w:sz w:val="18"/>
                <w:szCs w:val="18"/>
                <w:lang w:val="en-US" w:eastAsia="zh-CN"/>
              </w:rPr>
              <w:t>B3+B5</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Yes</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Yes</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Yes</w:t>
            </w:r>
          </w:p>
        </w:tc>
      </w:tr>
      <w:tr w:rsidR="00B016B1" w:rsidRPr="00B016B1" w:rsidTr="00B016B1">
        <w:trPr>
          <w:trHeight w:val="288"/>
          <w:jc w:val="center"/>
        </w:trPr>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11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sz w:val="18"/>
                <w:szCs w:val="18"/>
                <w:lang w:val="en-US" w:eastAsia="zh-CN"/>
              </w:rPr>
            </w:pPr>
            <w:r w:rsidRPr="00B016B1">
              <w:rPr>
                <w:rFonts w:ascii="Arial" w:eastAsia="Times New Roman" w:hAnsi="Arial" w:cs="Arial"/>
                <w:sz w:val="18"/>
                <w:szCs w:val="18"/>
                <w:lang w:val="en-US" w:eastAsia="zh-CN"/>
              </w:rPr>
              <w:t>B2+B4</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Yes</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Yes</w:t>
            </w:r>
          </w:p>
        </w:tc>
      </w:tr>
      <w:tr w:rsidR="00B016B1" w:rsidRPr="00B016B1" w:rsidTr="00B016B1">
        <w:trPr>
          <w:trHeight w:val="288"/>
          <w:jc w:val="center"/>
        </w:trPr>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11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B7+B20</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Yes</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Yes</w:t>
            </w:r>
          </w:p>
        </w:tc>
      </w:tr>
      <w:tr w:rsidR="00B016B1" w:rsidRPr="00B016B1" w:rsidTr="00B016B1">
        <w:trPr>
          <w:trHeight w:val="288"/>
          <w:jc w:val="center"/>
        </w:trPr>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11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B3+B26</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Yes</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Yes</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Yes</w:t>
            </w:r>
          </w:p>
        </w:tc>
      </w:tr>
      <w:tr w:rsidR="00B016B1" w:rsidRPr="00B016B1" w:rsidTr="00B016B1">
        <w:trPr>
          <w:trHeight w:val="288"/>
          <w:jc w:val="center"/>
        </w:trPr>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11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B5+B7</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Yes</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Yes</w:t>
            </w:r>
          </w:p>
        </w:tc>
      </w:tr>
      <w:tr w:rsidR="00B016B1" w:rsidRPr="00B016B1" w:rsidTr="00B016B1">
        <w:trPr>
          <w:trHeight w:val="288"/>
          <w:jc w:val="center"/>
        </w:trPr>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11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sz w:val="18"/>
                <w:szCs w:val="18"/>
                <w:lang w:val="en-US" w:eastAsia="zh-CN"/>
              </w:rPr>
            </w:pPr>
            <w:r w:rsidRPr="00B016B1">
              <w:rPr>
                <w:rFonts w:ascii="Arial" w:eastAsia="Times New Roman" w:hAnsi="Arial" w:cs="Arial"/>
                <w:sz w:val="18"/>
                <w:szCs w:val="18"/>
                <w:lang w:val="en-US" w:eastAsia="zh-CN"/>
              </w:rPr>
              <w:t>B3+B19</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Yes</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Yes</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Yes</w:t>
            </w:r>
          </w:p>
        </w:tc>
      </w:tr>
      <w:tr w:rsidR="00B016B1" w:rsidRPr="00B016B1" w:rsidTr="00B016B1">
        <w:trPr>
          <w:trHeight w:val="288"/>
          <w:jc w:val="center"/>
        </w:trPr>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r w:rsidRPr="00B016B1">
              <w:rPr>
                <w:rFonts w:ascii="Calibri" w:eastAsia="Times New Roman" w:hAnsi="Calibri"/>
                <w:color w:val="000000"/>
                <w:sz w:val="22"/>
                <w:szCs w:val="22"/>
                <w:lang w:val="en-US" w:eastAsia="zh-CN"/>
              </w:rPr>
              <w:t>A5</w:t>
            </w:r>
          </w:p>
        </w:tc>
        <w:tc>
          <w:tcPr>
            <w:tcW w:w="11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B1+B21</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r>
      <w:tr w:rsidR="00B016B1" w:rsidRPr="00B016B1" w:rsidTr="00B016B1">
        <w:trPr>
          <w:trHeight w:val="288"/>
          <w:jc w:val="center"/>
        </w:trPr>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960" w:type="dxa"/>
            <w:vMerge/>
            <w:tcBorders>
              <w:top w:val="nil"/>
              <w:left w:val="single" w:sz="4" w:space="0" w:color="auto"/>
              <w:bottom w:val="single" w:sz="4" w:space="0" w:color="000000"/>
              <w:right w:val="single" w:sz="4" w:space="0" w:color="auto"/>
            </w:tcBorders>
            <w:vAlign w:val="center"/>
            <w:hideMark/>
          </w:tcPr>
          <w:p w:rsidR="00B016B1" w:rsidRPr="00B016B1" w:rsidRDefault="00B016B1" w:rsidP="00B016B1">
            <w:pPr>
              <w:spacing w:after="0"/>
              <w:jc w:val="center"/>
              <w:rPr>
                <w:rFonts w:ascii="Calibri" w:eastAsia="Times New Roman" w:hAnsi="Calibri"/>
                <w:color w:val="000000"/>
                <w:sz w:val="22"/>
                <w:szCs w:val="22"/>
                <w:lang w:val="en-US" w:eastAsia="zh-CN"/>
              </w:rPr>
            </w:pPr>
          </w:p>
        </w:tc>
        <w:tc>
          <w:tcPr>
            <w:tcW w:w="11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r w:rsidRPr="00B016B1">
              <w:rPr>
                <w:rFonts w:ascii="Arial" w:eastAsia="Times New Roman" w:hAnsi="Arial" w:cs="Arial"/>
                <w:color w:val="000000"/>
                <w:sz w:val="18"/>
                <w:szCs w:val="18"/>
                <w:lang w:val="en-US" w:eastAsia="zh-CN"/>
              </w:rPr>
              <w:t>B19+B21</w:t>
            </w: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B016B1" w:rsidRPr="00B016B1" w:rsidRDefault="00B016B1" w:rsidP="00B016B1">
            <w:pPr>
              <w:spacing w:after="0"/>
              <w:jc w:val="center"/>
              <w:rPr>
                <w:rFonts w:ascii="Arial" w:eastAsia="Times New Roman" w:hAnsi="Arial" w:cs="Arial"/>
                <w:color w:val="000000"/>
                <w:sz w:val="18"/>
                <w:szCs w:val="18"/>
                <w:lang w:val="en-US" w:eastAsia="zh-CN"/>
              </w:rPr>
            </w:pPr>
          </w:p>
        </w:tc>
      </w:tr>
    </w:tbl>
    <w:p w:rsidR="00B016B1" w:rsidRDefault="00B016B1" w:rsidP="00B016B1">
      <w:pPr>
        <w:spacing w:before="120" w:line="300" w:lineRule="exact"/>
        <w:rPr>
          <w:rFonts w:asciiTheme="minorHAnsi" w:hAnsiTheme="minorHAnsi" w:cs="Arial"/>
          <w:lang w:eastAsia="ja-JP"/>
        </w:rPr>
      </w:pPr>
    </w:p>
    <w:p w:rsidR="006B04E4" w:rsidRDefault="000746C0" w:rsidP="00730115">
      <w:pPr>
        <w:spacing w:before="120" w:line="300" w:lineRule="exact"/>
        <w:rPr>
          <w:rFonts w:asciiTheme="minorHAnsi" w:hAnsiTheme="minorHAnsi" w:cs="Arial"/>
          <w:b/>
          <w:lang w:eastAsia="ja-JP"/>
        </w:rPr>
      </w:pPr>
      <w:r>
        <w:rPr>
          <w:rFonts w:asciiTheme="minorHAnsi" w:hAnsiTheme="minorHAnsi" w:cs="Arial"/>
          <w:b/>
          <w:lang w:eastAsia="ja-JP"/>
        </w:rPr>
        <w:t>Observation</w:t>
      </w:r>
      <w:r w:rsidR="001C2CDE" w:rsidRPr="001C2CDE">
        <w:rPr>
          <w:rFonts w:asciiTheme="minorHAnsi" w:hAnsiTheme="minorHAnsi" w:cs="Arial"/>
          <w:b/>
          <w:lang w:eastAsia="ja-JP"/>
        </w:rPr>
        <w:t xml:space="preserve">: </w:t>
      </w:r>
      <w:r w:rsidR="001C2CDE">
        <w:rPr>
          <w:rFonts w:asciiTheme="minorHAnsi" w:hAnsiTheme="minorHAnsi" w:cs="Arial"/>
          <w:b/>
          <w:lang w:eastAsia="ja-JP"/>
        </w:rPr>
        <w:t xml:space="preserve">If TX-RX separation and </w:t>
      </w:r>
      <w:r w:rsidR="00A3519B">
        <w:rPr>
          <w:rFonts w:asciiTheme="minorHAnsi" w:hAnsiTheme="minorHAnsi" w:cs="Arial"/>
          <w:b/>
          <w:lang w:eastAsia="ja-JP"/>
        </w:rPr>
        <w:t>channel bandwidth limitation</w:t>
      </w:r>
      <w:r w:rsidR="001C2CDE">
        <w:rPr>
          <w:rFonts w:asciiTheme="minorHAnsi" w:hAnsiTheme="minorHAnsi" w:cs="Arial"/>
          <w:b/>
          <w:lang w:eastAsia="ja-JP"/>
        </w:rPr>
        <w:t xml:space="preserve"> are included into IMD interference consideration, some 2UL inter-band CA combinations </w:t>
      </w:r>
      <w:r w:rsidR="006F5481">
        <w:rPr>
          <w:rFonts w:asciiTheme="minorHAnsi" w:hAnsiTheme="minorHAnsi" w:cs="Arial"/>
          <w:b/>
          <w:lang w:eastAsia="ja-JP"/>
        </w:rPr>
        <w:t xml:space="preserve">that are identified as impacted by IMD falling into their DL spectra based on band-to-band calculation </w:t>
      </w:r>
      <w:r w:rsidR="001C2CDE">
        <w:rPr>
          <w:rFonts w:asciiTheme="minorHAnsi" w:hAnsiTheme="minorHAnsi" w:cs="Arial"/>
          <w:b/>
          <w:lang w:eastAsia="ja-JP"/>
        </w:rPr>
        <w:t xml:space="preserve">would </w:t>
      </w:r>
      <w:r w:rsidR="00A3519B">
        <w:rPr>
          <w:rFonts w:asciiTheme="minorHAnsi" w:hAnsiTheme="minorHAnsi" w:cs="Arial"/>
          <w:b/>
          <w:lang w:eastAsia="ja-JP"/>
        </w:rPr>
        <w:t>NOT</w:t>
      </w:r>
      <w:r w:rsidR="001C2CDE">
        <w:rPr>
          <w:rFonts w:asciiTheme="minorHAnsi" w:hAnsiTheme="minorHAnsi" w:cs="Arial"/>
          <w:b/>
          <w:lang w:eastAsia="ja-JP"/>
        </w:rPr>
        <w:t xml:space="preserve"> be affected </w:t>
      </w:r>
      <w:r w:rsidR="006F5481">
        <w:rPr>
          <w:rFonts w:asciiTheme="minorHAnsi" w:hAnsiTheme="minorHAnsi" w:cs="Arial"/>
          <w:b/>
          <w:lang w:eastAsia="ja-JP"/>
        </w:rPr>
        <w:t>by IMD</w:t>
      </w:r>
      <w:r w:rsidR="001C2CDE">
        <w:rPr>
          <w:rFonts w:asciiTheme="minorHAnsi" w:hAnsiTheme="minorHAnsi" w:cs="Arial"/>
          <w:b/>
          <w:lang w:eastAsia="ja-JP"/>
        </w:rPr>
        <w:t xml:space="preserve"> </w:t>
      </w:r>
      <w:r w:rsidR="006F5481">
        <w:rPr>
          <w:rFonts w:asciiTheme="minorHAnsi" w:hAnsiTheme="minorHAnsi" w:cs="Arial"/>
          <w:b/>
          <w:lang w:eastAsia="ja-JP"/>
        </w:rPr>
        <w:t xml:space="preserve">with </w:t>
      </w:r>
      <w:r w:rsidR="004D7F3D">
        <w:rPr>
          <w:rFonts w:asciiTheme="minorHAnsi" w:hAnsiTheme="minorHAnsi" w:cs="Arial"/>
          <w:b/>
          <w:lang w:eastAsia="ja-JP"/>
        </w:rPr>
        <w:t xml:space="preserve">channel-to-channel calculation. </w:t>
      </w:r>
      <w:r w:rsidR="001C2CDE">
        <w:rPr>
          <w:rFonts w:asciiTheme="minorHAnsi" w:hAnsiTheme="minorHAnsi" w:cs="Arial"/>
          <w:b/>
          <w:lang w:eastAsia="ja-JP"/>
        </w:rPr>
        <w:t xml:space="preserve"> </w:t>
      </w:r>
    </w:p>
    <w:p w:rsidR="006B04E4" w:rsidRPr="007210E7" w:rsidRDefault="006B04E4" w:rsidP="006B04E4">
      <w:pPr>
        <w:spacing w:before="120" w:line="300" w:lineRule="exact"/>
        <w:rPr>
          <w:rFonts w:asciiTheme="minorHAnsi" w:hAnsiTheme="minorHAnsi" w:cs="Arial"/>
          <w:sz w:val="24"/>
          <w:szCs w:val="24"/>
          <w:lang w:eastAsia="ja-JP"/>
        </w:rPr>
      </w:pPr>
      <w:r>
        <w:rPr>
          <w:rFonts w:asciiTheme="minorHAnsi" w:hAnsiTheme="minorHAnsi" w:cs="Arial"/>
          <w:sz w:val="24"/>
          <w:szCs w:val="24"/>
          <w:lang w:eastAsia="ja-JP"/>
        </w:rPr>
        <w:lastRenderedPageBreak/>
        <w:t xml:space="preserve">2.2 Way forward </w:t>
      </w:r>
      <w:r w:rsidR="00A254DD">
        <w:rPr>
          <w:rFonts w:asciiTheme="minorHAnsi" w:hAnsiTheme="minorHAnsi" w:cs="Arial"/>
          <w:sz w:val="24"/>
          <w:szCs w:val="24"/>
          <w:lang w:eastAsia="ja-JP"/>
        </w:rPr>
        <w:t>on IMD study for UE self-desensitization</w:t>
      </w:r>
      <w:r>
        <w:rPr>
          <w:rFonts w:asciiTheme="minorHAnsi" w:hAnsiTheme="minorHAnsi" w:cs="Arial"/>
          <w:sz w:val="24"/>
          <w:szCs w:val="24"/>
          <w:lang w:eastAsia="ja-JP"/>
        </w:rPr>
        <w:t xml:space="preserve"> </w:t>
      </w:r>
      <w:r w:rsidRPr="007210E7">
        <w:rPr>
          <w:rFonts w:asciiTheme="minorHAnsi" w:hAnsiTheme="minorHAnsi" w:cs="Arial"/>
          <w:sz w:val="24"/>
          <w:szCs w:val="24"/>
          <w:lang w:eastAsia="ja-JP"/>
        </w:rPr>
        <w:t xml:space="preserve"> </w:t>
      </w:r>
    </w:p>
    <w:p w:rsidR="006B04E4" w:rsidRDefault="0067078C" w:rsidP="006B04E4">
      <w:pPr>
        <w:spacing w:before="120" w:line="300" w:lineRule="exact"/>
        <w:rPr>
          <w:rFonts w:asciiTheme="minorHAnsi" w:hAnsiTheme="minorHAnsi" w:cs="Arial"/>
          <w:lang w:eastAsia="ja-JP"/>
        </w:rPr>
      </w:pPr>
      <w:r>
        <w:rPr>
          <w:rFonts w:asciiTheme="minorHAnsi" w:hAnsiTheme="minorHAnsi" w:cs="Arial"/>
          <w:lang w:eastAsia="ja-JP"/>
        </w:rPr>
        <w:t xml:space="preserve">Intermodulation interference has always been considered based on band-to-band analysis in terms of Class definition, CA classification </w:t>
      </w:r>
      <w:r w:rsidR="009715DE">
        <w:rPr>
          <w:rFonts w:asciiTheme="minorHAnsi" w:hAnsiTheme="minorHAnsi" w:cs="Arial"/>
          <w:lang w:eastAsia="ja-JP"/>
        </w:rPr>
        <w:t xml:space="preserve">and other pertinent items. It has been efficient and comprehensive for RAN4 and other </w:t>
      </w:r>
      <w:proofErr w:type="spellStart"/>
      <w:r w:rsidR="009715DE">
        <w:rPr>
          <w:rFonts w:asciiTheme="minorHAnsi" w:hAnsiTheme="minorHAnsi" w:cs="Arial"/>
          <w:lang w:eastAsia="ja-JP"/>
        </w:rPr>
        <w:t>RANs’</w:t>
      </w:r>
      <w:proofErr w:type="spellEnd"/>
      <w:r w:rsidR="009715DE">
        <w:rPr>
          <w:rFonts w:asciiTheme="minorHAnsi" w:hAnsiTheme="minorHAnsi" w:cs="Arial"/>
          <w:lang w:eastAsia="ja-JP"/>
        </w:rPr>
        <w:t xml:space="preserve"> work. Until recently, higher order IMD4 and IMD5 have been included into UE self-desensitization consideration. Consequently, some CA combinations that were classified in non-Class A4 category would need to be considered for IMD issue. Therefore, it is necessary to seek a considerable solution for handling the situation. Here are our </w:t>
      </w:r>
      <w:r w:rsidR="009960B1">
        <w:rPr>
          <w:rFonts w:asciiTheme="minorHAnsi" w:hAnsiTheme="minorHAnsi" w:cs="Arial"/>
          <w:lang w:eastAsia="ja-JP"/>
        </w:rPr>
        <w:t>three</w:t>
      </w:r>
      <w:r w:rsidR="009715DE">
        <w:rPr>
          <w:rFonts w:asciiTheme="minorHAnsi" w:hAnsiTheme="minorHAnsi" w:cs="Arial"/>
          <w:lang w:eastAsia="ja-JP"/>
        </w:rPr>
        <w:t xml:space="preserve"> solutions; however it is not limited to </w:t>
      </w:r>
      <w:r w:rsidR="00A3519B">
        <w:rPr>
          <w:rFonts w:asciiTheme="minorHAnsi" w:hAnsiTheme="minorHAnsi" w:cs="Arial"/>
          <w:lang w:eastAsia="ja-JP"/>
        </w:rPr>
        <w:t xml:space="preserve">the </w:t>
      </w:r>
      <w:r w:rsidR="009715DE">
        <w:rPr>
          <w:rFonts w:asciiTheme="minorHAnsi" w:hAnsiTheme="minorHAnsi" w:cs="Arial"/>
          <w:lang w:eastAsia="ja-JP"/>
        </w:rPr>
        <w:t>ones</w:t>
      </w:r>
      <w:r w:rsidR="00A3519B">
        <w:rPr>
          <w:rFonts w:asciiTheme="minorHAnsi" w:hAnsiTheme="minorHAnsi" w:cs="Arial"/>
          <w:lang w:eastAsia="ja-JP"/>
        </w:rPr>
        <w:t xml:space="preserve"> below</w:t>
      </w:r>
      <w:r w:rsidR="009715DE">
        <w:rPr>
          <w:rFonts w:asciiTheme="minorHAnsi" w:hAnsiTheme="minorHAnsi" w:cs="Arial"/>
          <w:lang w:eastAsia="ja-JP"/>
        </w:rPr>
        <w:t xml:space="preserve">. </w:t>
      </w:r>
      <w:r w:rsidR="009960B1">
        <w:rPr>
          <w:rFonts w:asciiTheme="minorHAnsi" w:hAnsiTheme="minorHAnsi" w:cs="Arial"/>
          <w:lang w:eastAsia="ja-JP"/>
        </w:rPr>
        <w:t>Other possible options are welcome to be discussed.</w:t>
      </w:r>
    </w:p>
    <w:p w:rsidR="009960B1" w:rsidRPr="009960B1" w:rsidRDefault="009960B1" w:rsidP="006B04E4">
      <w:pPr>
        <w:spacing w:before="120" w:line="300" w:lineRule="exact"/>
        <w:rPr>
          <w:rFonts w:asciiTheme="minorHAnsi" w:hAnsiTheme="minorHAnsi" w:cs="Arial"/>
          <w:b/>
          <w:lang w:eastAsia="ja-JP"/>
        </w:rPr>
      </w:pPr>
      <w:r w:rsidRPr="009960B1">
        <w:rPr>
          <w:rFonts w:asciiTheme="minorHAnsi" w:hAnsiTheme="minorHAnsi" w:cs="Arial"/>
          <w:b/>
          <w:lang w:eastAsia="ja-JP"/>
        </w:rPr>
        <w:t xml:space="preserve">Solution 1: </w:t>
      </w:r>
      <w:r>
        <w:rPr>
          <w:rFonts w:asciiTheme="minorHAnsi" w:hAnsiTheme="minorHAnsi" w:cs="Arial"/>
          <w:b/>
          <w:lang w:eastAsia="ja-JP"/>
        </w:rPr>
        <w:t xml:space="preserve">Do NOT re-classify any </w:t>
      </w:r>
      <w:r w:rsidR="008A4D26">
        <w:rPr>
          <w:rFonts w:asciiTheme="minorHAnsi" w:hAnsiTheme="minorHAnsi" w:cs="Arial"/>
          <w:b/>
          <w:lang w:eastAsia="ja-JP"/>
        </w:rPr>
        <w:t xml:space="preserve">existing 2UL </w:t>
      </w:r>
      <w:r>
        <w:rPr>
          <w:rFonts w:asciiTheme="minorHAnsi" w:hAnsiTheme="minorHAnsi" w:cs="Arial"/>
          <w:b/>
          <w:lang w:eastAsia="ja-JP"/>
        </w:rPr>
        <w:t>CA</w:t>
      </w:r>
      <w:r w:rsidR="008A4D26">
        <w:rPr>
          <w:rFonts w:asciiTheme="minorHAnsi" w:hAnsiTheme="minorHAnsi" w:cs="Arial"/>
          <w:b/>
          <w:lang w:eastAsia="ja-JP"/>
        </w:rPr>
        <w:t xml:space="preserve"> combination</w:t>
      </w:r>
      <w:r>
        <w:rPr>
          <w:rFonts w:asciiTheme="minorHAnsi" w:hAnsiTheme="minorHAnsi" w:cs="Arial"/>
          <w:b/>
          <w:lang w:eastAsia="ja-JP"/>
        </w:rPr>
        <w:t xml:space="preserve">, however </w:t>
      </w:r>
      <w:r w:rsidR="004F61DC">
        <w:rPr>
          <w:rFonts w:asciiTheme="minorHAnsi" w:hAnsiTheme="minorHAnsi" w:cs="Arial"/>
          <w:b/>
          <w:lang w:eastAsia="ja-JP"/>
        </w:rPr>
        <w:t xml:space="preserve">IMD </w:t>
      </w:r>
      <w:r w:rsidR="009A2C11">
        <w:rPr>
          <w:rFonts w:asciiTheme="minorHAnsi" w:hAnsiTheme="minorHAnsi" w:cs="Arial"/>
          <w:b/>
          <w:lang w:eastAsia="ja-JP"/>
        </w:rPr>
        <w:t>caused</w:t>
      </w:r>
      <w:r w:rsidR="004F61DC">
        <w:rPr>
          <w:rFonts w:asciiTheme="minorHAnsi" w:hAnsiTheme="minorHAnsi" w:cs="Arial"/>
          <w:b/>
          <w:lang w:eastAsia="ja-JP"/>
        </w:rPr>
        <w:t xml:space="preserve"> UE self-desensitization would be inv</w:t>
      </w:r>
      <w:r w:rsidR="008A4D26">
        <w:rPr>
          <w:rFonts w:asciiTheme="minorHAnsi" w:hAnsiTheme="minorHAnsi" w:cs="Arial"/>
          <w:b/>
          <w:lang w:eastAsia="ja-JP"/>
        </w:rPr>
        <w:t xml:space="preserve">estigated based on above analysing method with TX-RX separation and </w:t>
      </w:r>
      <w:r w:rsidR="008A4D26" w:rsidRPr="009960B1">
        <w:rPr>
          <w:rFonts w:asciiTheme="minorHAnsi" w:hAnsiTheme="minorHAnsi" w:cs="Arial"/>
          <w:b/>
          <w:lang w:eastAsia="ja-JP"/>
        </w:rPr>
        <w:t xml:space="preserve">channel bandwidth </w:t>
      </w:r>
      <w:r w:rsidR="008A4D26">
        <w:rPr>
          <w:rFonts w:asciiTheme="minorHAnsi" w:hAnsiTheme="minorHAnsi" w:cs="Arial"/>
          <w:b/>
          <w:lang w:eastAsia="ja-JP"/>
        </w:rPr>
        <w:t>limitation</w:t>
      </w:r>
      <w:r w:rsidR="00614D8A">
        <w:rPr>
          <w:rFonts w:asciiTheme="minorHAnsi" w:hAnsiTheme="minorHAnsi" w:cs="Arial"/>
          <w:b/>
          <w:lang w:eastAsia="ja-JP"/>
        </w:rPr>
        <w:t>, regardless Class A4</w:t>
      </w:r>
      <w:r w:rsidR="008A4D26">
        <w:rPr>
          <w:rFonts w:asciiTheme="minorHAnsi" w:hAnsiTheme="minorHAnsi" w:cs="Arial"/>
          <w:b/>
          <w:lang w:eastAsia="ja-JP"/>
        </w:rPr>
        <w:t>.</w:t>
      </w:r>
    </w:p>
    <w:p w:rsidR="009960B1" w:rsidRPr="009960B1" w:rsidRDefault="009960B1" w:rsidP="006B04E4">
      <w:pPr>
        <w:spacing w:before="120" w:line="300" w:lineRule="exact"/>
        <w:rPr>
          <w:rFonts w:asciiTheme="minorHAnsi" w:hAnsiTheme="minorHAnsi" w:cs="Arial"/>
          <w:b/>
          <w:lang w:eastAsia="ja-JP"/>
        </w:rPr>
      </w:pPr>
      <w:r w:rsidRPr="009960B1">
        <w:rPr>
          <w:rFonts w:asciiTheme="minorHAnsi" w:hAnsiTheme="minorHAnsi" w:cs="Arial"/>
          <w:b/>
          <w:lang w:eastAsia="ja-JP"/>
        </w:rPr>
        <w:t>Solution 2: Re-classify existing 2UL inter-band CA</w:t>
      </w:r>
      <w:r w:rsidR="008A4D26">
        <w:rPr>
          <w:rFonts w:asciiTheme="minorHAnsi" w:hAnsiTheme="minorHAnsi" w:cs="Arial"/>
          <w:b/>
          <w:lang w:eastAsia="ja-JP"/>
        </w:rPr>
        <w:t xml:space="preserve"> combination</w:t>
      </w:r>
      <w:r w:rsidRPr="009960B1">
        <w:rPr>
          <w:rFonts w:asciiTheme="minorHAnsi" w:hAnsiTheme="minorHAnsi" w:cs="Arial"/>
          <w:b/>
          <w:lang w:eastAsia="ja-JP"/>
        </w:rPr>
        <w:t xml:space="preserve"> based on band-to-band analysis.</w:t>
      </w:r>
      <w:r w:rsidR="004F61DC">
        <w:rPr>
          <w:rFonts w:asciiTheme="minorHAnsi" w:hAnsiTheme="minorHAnsi" w:cs="Arial"/>
          <w:b/>
          <w:lang w:eastAsia="ja-JP"/>
        </w:rPr>
        <w:t xml:space="preserve"> IMD </w:t>
      </w:r>
      <w:r w:rsidR="009A2C11">
        <w:rPr>
          <w:rFonts w:asciiTheme="minorHAnsi" w:hAnsiTheme="minorHAnsi" w:cs="Arial"/>
          <w:b/>
          <w:lang w:eastAsia="ja-JP"/>
        </w:rPr>
        <w:t>caused</w:t>
      </w:r>
      <w:r w:rsidR="004F61DC">
        <w:rPr>
          <w:rFonts w:asciiTheme="minorHAnsi" w:hAnsiTheme="minorHAnsi" w:cs="Arial"/>
          <w:b/>
          <w:lang w:eastAsia="ja-JP"/>
        </w:rPr>
        <w:t xml:space="preserve"> UE self-desensitization would be investigated regarding CA combinations belonging to Class A4. </w:t>
      </w:r>
    </w:p>
    <w:p w:rsidR="00730115" w:rsidRPr="00E93086" w:rsidRDefault="009960B1" w:rsidP="001D2566">
      <w:pPr>
        <w:spacing w:before="120" w:line="300" w:lineRule="exact"/>
        <w:rPr>
          <w:rFonts w:asciiTheme="minorHAnsi" w:hAnsiTheme="minorHAnsi" w:cs="Arial"/>
          <w:b/>
          <w:lang w:eastAsia="ja-JP"/>
        </w:rPr>
      </w:pPr>
      <w:r w:rsidRPr="009960B1">
        <w:rPr>
          <w:rFonts w:asciiTheme="minorHAnsi" w:hAnsiTheme="minorHAnsi" w:cs="Arial"/>
          <w:b/>
          <w:lang w:eastAsia="ja-JP"/>
        </w:rPr>
        <w:t xml:space="preserve">Solution 3: Re-classify existing 2UL inter-band CA </w:t>
      </w:r>
      <w:r w:rsidR="008A4D26">
        <w:rPr>
          <w:rFonts w:asciiTheme="minorHAnsi" w:hAnsiTheme="minorHAnsi" w:cs="Arial"/>
          <w:b/>
          <w:lang w:eastAsia="ja-JP"/>
        </w:rPr>
        <w:t xml:space="preserve">combination </w:t>
      </w:r>
      <w:r w:rsidRPr="009960B1">
        <w:rPr>
          <w:rFonts w:asciiTheme="minorHAnsi" w:hAnsiTheme="minorHAnsi" w:cs="Arial"/>
          <w:b/>
          <w:lang w:eastAsia="ja-JP"/>
        </w:rPr>
        <w:t>based on above analy</w:t>
      </w:r>
      <w:r w:rsidR="008A4D26">
        <w:rPr>
          <w:rFonts w:asciiTheme="minorHAnsi" w:hAnsiTheme="minorHAnsi" w:cs="Arial"/>
          <w:b/>
          <w:lang w:eastAsia="ja-JP"/>
        </w:rPr>
        <w:t>sing</w:t>
      </w:r>
      <w:r w:rsidRPr="009960B1">
        <w:rPr>
          <w:rFonts w:asciiTheme="minorHAnsi" w:hAnsiTheme="minorHAnsi" w:cs="Arial"/>
          <w:b/>
          <w:lang w:eastAsia="ja-JP"/>
        </w:rPr>
        <w:t xml:space="preserve"> method with TX-RX separation and channel bandwidth </w:t>
      </w:r>
      <w:r w:rsidR="008A4D26">
        <w:rPr>
          <w:rFonts w:asciiTheme="minorHAnsi" w:hAnsiTheme="minorHAnsi" w:cs="Arial"/>
          <w:b/>
          <w:lang w:eastAsia="ja-JP"/>
        </w:rPr>
        <w:t>limitation</w:t>
      </w:r>
      <w:r w:rsidRPr="009960B1">
        <w:rPr>
          <w:rFonts w:asciiTheme="minorHAnsi" w:hAnsiTheme="minorHAnsi" w:cs="Arial"/>
          <w:b/>
          <w:lang w:eastAsia="ja-JP"/>
        </w:rPr>
        <w:t>.</w:t>
      </w:r>
      <w:r w:rsidR="004F61DC">
        <w:rPr>
          <w:rFonts w:asciiTheme="minorHAnsi" w:hAnsiTheme="minorHAnsi" w:cs="Arial"/>
          <w:b/>
          <w:lang w:eastAsia="ja-JP"/>
        </w:rPr>
        <w:t xml:space="preserve"> IMD </w:t>
      </w:r>
      <w:r w:rsidR="009A2C11">
        <w:rPr>
          <w:rFonts w:asciiTheme="minorHAnsi" w:hAnsiTheme="minorHAnsi" w:cs="Arial"/>
          <w:b/>
          <w:lang w:eastAsia="ja-JP"/>
        </w:rPr>
        <w:t>caused</w:t>
      </w:r>
      <w:r w:rsidR="004F61DC">
        <w:rPr>
          <w:rFonts w:asciiTheme="minorHAnsi" w:hAnsiTheme="minorHAnsi" w:cs="Arial"/>
          <w:b/>
          <w:lang w:eastAsia="ja-JP"/>
        </w:rPr>
        <w:t xml:space="preserve"> UE self-desensitization would be investigated regarding CA combinations belonging to Class A4. </w:t>
      </w:r>
      <w:r w:rsidRPr="009960B1">
        <w:rPr>
          <w:rFonts w:asciiTheme="minorHAnsi" w:hAnsiTheme="minorHAnsi" w:cs="Arial"/>
          <w:b/>
          <w:lang w:eastAsia="ja-JP"/>
        </w:rPr>
        <w:t xml:space="preserve"> </w:t>
      </w:r>
    </w:p>
    <w:p w:rsidR="00F14520" w:rsidRPr="007210E7" w:rsidRDefault="00F14520" w:rsidP="001D2566">
      <w:pPr>
        <w:pStyle w:val="Heading2"/>
        <w:jc w:val="left"/>
        <w:rPr>
          <w:rFonts w:asciiTheme="minorHAnsi" w:hAnsiTheme="minorHAnsi" w:cs="Arial"/>
        </w:rPr>
      </w:pPr>
      <w:r w:rsidRPr="007210E7">
        <w:rPr>
          <w:rFonts w:asciiTheme="minorHAnsi" w:hAnsiTheme="minorHAnsi" w:cs="Arial"/>
        </w:rPr>
        <w:t>3</w:t>
      </w:r>
      <w:r w:rsidRPr="007210E7">
        <w:rPr>
          <w:rFonts w:asciiTheme="minorHAnsi" w:hAnsiTheme="minorHAnsi" w:cs="Arial"/>
        </w:rPr>
        <w:tab/>
        <w:t>Conclusion</w:t>
      </w:r>
    </w:p>
    <w:p w:rsidR="002A4FB3" w:rsidRPr="007210E7" w:rsidRDefault="002A4FB3" w:rsidP="002A4FB3">
      <w:pPr>
        <w:rPr>
          <w:rFonts w:asciiTheme="minorHAnsi" w:hAnsiTheme="minorHAnsi" w:cs="Arial"/>
          <w:lang w:eastAsia="ja-JP"/>
        </w:rPr>
      </w:pPr>
      <w:r w:rsidRPr="007210E7">
        <w:rPr>
          <w:rFonts w:asciiTheme="minorHAnsi" w:hAnsiTheme="minorHAnsi" w:cs="Arial"/>
          <w:lang w:eastAsia="ja-JP"/>
        </w:rPr>
        <w:t xml:space="preserve">This contribution </w:t>
      </w:r>
      <w:r w:rsidR="00A254DD">
        <w:rPr>
          <w:rFonts w:asciiTheme="minorHAnsi" w:hAnsiTheme="minorHAnsi" w:cs="Arial"/>
          <w:lang w:eastAsia="ja-JP"/>
        </w:rPr>
        <w:t>introduce</w:t>
      </w:r>
      <w:r w:rsidR="000746C0">
        <w:rPr>
          <w:rFonts w:asciiTheme="minorHAnsi" w:hAnsiTheme="minorHAnsi" w:cs="Arial"/>
          <w:lang w:eastAsia="ja-JP"/>
        </w:rPr>
        <w:t>s</w:t>
      </w:r>
      <w:r w:rsidR="00A254DD">
        <w:rPr>
          <w:rFonts w:asciiTheme="minorHAnsi" w:hAnsiTheme="minorHAnsi" w:cs="Arial"/>
          <w:lang w:eastAsia="ja-JP"/>
        </w:rPr>
        <w:t xml:space="preserve"> a further</w:t>
      </w:r>
      <w:r w:rsidR="000746C0">
        <w:rPr>
          <w:rFonts w:asciiTheme="minorHAnsi" w:hAnsiTheme="minorHAnsi" w:cs="Arial"/>
          <w:lang w:eastAsia="ja-JP"/>
        </w:rPr>
        <w:t xml:space="preserve"> detailed method of IMD spectrum analysis with TX-RX separation and channel bandwidth limitation consideration. It also provides its analysed results and a discussion regarding way-forward IMD study for UE self-desensitization for 2UL inter-band CA. </w:t>
      </w:r>
      <w:r w:rsidR="001D2566" w:rsidRPr="007210E7">
        <w:rPr>
          <w:rFonts w:asciiTheme="minorHAnsi" w:hAnsiTheme="minorHAnsi" w:cs="Arial"/>
          <w:lang w:eastAsia="ja-JP"/>
        </w:rPr>
        <w:t xml:space="preserve"> </w:t>
      </w:r>
    </w:p>
    <w:p w:rsidR="001A47FC" w:rsidRDefault="001A47FC" w:rsidP="001A47FC">
      <w:pPr>
        <w:spacing w:before="120" w:line="300" w:lineRule="exact"/>
        <w:rPr>
          <w:rFonts w:asciiTheme="minorHAnsi" w:hAnsiTheme="minorHAnsi" w:cs="Arial"/>
          <w:b/>
          <w:lang w:eastAsia="ja-JP"/>
        </w:rPr>
      </w:pPr>
      <w:r>
        <w:rPr>
          <w:rFonts w:asciiTheme="minorHAnsi" w:hAnsiTheme="minorHAnsi" w:cs="Arial"/>
          <w:b/>
          <w:lang w:eastAsia="ja-JP"/>
        </w:rPr>
        <w:t>Observation</w:t>
      </w:r>
      <w:r w:rsidRPr="001C2CDE">
        <w:rPr>
          <w:rFonts w:asciiTheme="minorHAnsi" w:hAnsiTheme="minorHAnsi" w:cs="Arial"/>
          <w:b/>
          <w:lang w:eastAsia="ja-JP"/>
        </w:rPr>
        <w:t xml:space="preserve">: </w:t>
      </w:r>
      <w:r>
        <w:rPr>
          <w:rFonts w:asciiTheme="minorHAnsi" w:hAnsiTheme="minorHAnsi" w:cs="Arial"/>
          <w:b/>
          <w:lang w:eastAsia="ja-JP"/>
        </w:rPr>
        <w:t xml:space="preserve">If TX-RX separation and channel bandwidth limitation are included into IMD interference consideration, some 2UL inter-band CA combinations that are identified as impacted by IMD falling into their DL spectra based on band-to-band calculation would NOT be affected by IMD with channel-to-channel calculation.  </w:t>
      </w:r>
    </w:p>
    <w:p w:rsidR="001A47FC" w:rsidRPr="009960B1" w:rsidRDefault="001A47FC" w:rsidP="001A47FC">
      <w:pPr>
        <w:spacing w:before="120" w:line="300" w:lineRule="exact"/>
        <w:rPr>
          <w:rFonts w:asciiTheme="minorHAnsi" w:hAnsiTheme="minorHAnsi" w:cs="Arial"/>
          <w:b/>
          <w:lang w:eastAsia="ja-JP"/>
        </w:rPr>
      </w:pPr>
      <w:r w:rsidRPr="009960B1">
        <w:rPr>
          <w:rFonts w:asciiTheme="minorHAnsi" w:hAnsiTheme="minorHAnsi" w:cs="Arial"/>
          <w:b/>
          <w:lang w:eastAsia="ja-JP"/>
        </w:rPr>
        <w:t xml:space="preserve">Solution 1: </w:t>
      </w:r>
      <w:r>
        <w:rPr>
          <w:rFonts w:asciiTheme="minorHAnsi" w:hAnsiTheme="minorHAnsi" w:cs="Arial"/>
          <w:b/>
          <w:lang w:eastAsia="ja-JP"/>
        </w:rPr>
        <w:t xml:space="preserve">Do NOT re-classify any existing 2UL CA combination, however IMD caused UE self-desensitization would be investigated based on above analysing method with TX-RX separation and </w:t>
      </w:r>
      <w:r w:rsidRPr="009960B1">
        <w:rPr>
          <w:rFonts w:asciiTheme="minorHAnsi" w:hAnsiTheme="minorHAnsi" w:cs="Arial"/>
          <w:b/>
          <w:lang w:eastAsia="ja-JP"/>
        </w:rPr>
        <w:t xml:space="preserve">channel bandwidth </w:t>
      </w:r>
      <w:r>
        <w:rPr>
          <w:rFonts w:asciiTheme="minorHAnsi" w:hAnsiTheme="minorHAnsi" w:cs="Arial"/>
          <w:b/>
          <w:lang w:eastAsia="ja-JP"/>
        </w:rPr>
        <w:t>limitation, regardless Class A4.</w:t>
      </w:r>
    </w:p>
    <w:p w:rsidR="001A47FC" w:rsidRPr="009960B1" w:rsidRDefault="001A47FC" w:rsidP="001A47FC">
      <w:pPr>
        <w:spacing w:before="120" w:line="300" w:lineRule="exact"/>
        <w:rPr>
          <w:rFonts w:asciiTheme="minorHAnsi" w:hAnsiTheme="minorHAnsi" w:cs="Arial"/>
          <w:b/>
          <w:lang w:eastAsia="ja-JP"/>
        </w:rPr>
      </w:pPr>
      <w:r w:rsidRPr="009960B1">
        <w:rPr>
          <w:rFonts w:asciiTheme="minorHAnsi" w:hAnsiTheme="minorHAnsi" w:cs="Arial"/>
          <w:b/>
          <w:lang w:eastAsia="ja-JP"/>
        </w:rPr>
        <w:t>Solution 2: Re-classify existing 2UL inter-band CA</w:t>
      </w:r>
      <w:r>
        <w:rPr>
          <w:rFonts w:asciiTheme="minorHAnsi" w:hAnsiTheme="minorHAnsi" w:cs="Arial"/>
          <w:b/>
          <w:lang w:eastAsia="ja-JP"/>
        </w:rPr>
        <w:t xml:space="preserve"> combination</w:t>
      </w:r>
      <w:r w:rsidRPr="009960B1">
        <w:rPr>
          <w:rFonts w:asciiTheme="minorHAnsi" w:hAnsiTheme="minorHAnsi" w:cs="Arial"/>
          <w:b/>
          <w:lang w:eastAsia="ja-JP"/>
        </w:rPr>
        <w:t xml:space="preserve"> based on band-to-band analysis.</w:t>
      </w:r>
      <w:r>
        <w:rPr>
          <w:rFonts w:asciiTheme="minorHAnsi" w:hAnsiTheme="minorHAnsi" w:cs="Arial"/>
          <w:b/>
          <w:lang w:eastAsia="ja-JP"/>
        </w:rPr>
        <w:t xml:space="preserve"> IMD caused UE self-desensitization would be investigated regarding CA combinations belonging to Class A4. </w:t>
      </w:r>
    </w:p>
    <w:p w:rsidR="001A47FC" w:rsidRPr="009960B1" w:rsidRDefault="001A47FC" w:rsidP="001A47FC">
      <w:pPr>
        <w:spacing w:before="120" w:line="300" w:lineRule="exact"/>
        <w:rPr>
          <w:rFonts w:asciiTheme="minorHAnsi" w:hAnsiTheme="minorHAnsi" w:cs="Arial"/>
          <w:b/>
          <w:lang w:eastAsia="ja-JP"/>
        </w:rPr>
      </w:pPr>
      <w:r w:rsidRPr="009960B1">
        <w:rPr>
          <w:rFonts w:asciiTheme="minorHAnsi" w:hAnsiTheme="minorHAnsi" w:cs="Arial"/>
          <w:b/>
          <w:lang w:eastAsia="ja-JP"/>
        </w:rPr>
        <w:t xml:space="preserve">Solution 3: Re-classify existing 2UL inter-band CA </w:t>
      </w:r>
      <w:r>
        <w:rPr>
          <w:rFonts w:asciiTheme="minorHAnsi" w:hAnsiTheme="minorHAnsi" w:cs="Arial"/>
          <w:b/>
          <w:lang w:eastAsia="ja-JP"/>
        </w:rPr>
        <w:t xml:space="preserve">combination </w:t>
      </w:r>
      <w:r w:rsidRPr="009960B1">
        <w:rPr>
          <w:rFonts w:asciiTheme="minorHAnsi" w:hAnsiTheme="minorHAnsi" w:cs="Arial"/>
          <w:b/>
          <w:lang w:eastAsia="ja-JP"/>
        </w:rPr>
        <w:t>based on above analy</w:t>
      </w:r>
      <w:r>
        <w:rPr>
          <w:rFonts w:asciiTheme="minorHAnsi" w:hAnsiTheme="minorHAnsi" w:cs="Arial"/>
          <w:b/>
          <w:lang w:eastAsia="ja-JP"/>
        </w:rPr>
        <w:t>sing</w:t>
      </w:r>
      <w:r w:rsidRPr="009960B1">
        <w:rPr>
          <w:rFonts w:asciiTheme="minorHAnsi" w:hAnsiTheme="minorHAnsi" w:cs="Arial"/>
          <w:b/>
          <w:lang w:eastAsia="ja-JP"/>
        </w:rPr>
        <w:t xml:space="preserve"> method with TX-RX separation and channel bandwidth </w:t>
      </w:r>
      <w:r>
        <w:rPr>
          <w:rFonts w:asciiTheme="minorHAnsi" w:hAnsiTheme="minorHAnsi" w:cs="Arial"/>
          <w:b/>
          <w:lang w:eastAsia="ja-JP"/>
        </w:rPr>
        <w:t>limitation</w:t>
      </w:r>
      <w:r w:rsidRPr="009960B1">
        <w:rPr>
          <w:rFonts w:asciiTheme="minorHAnsi" w:hAnsiTheme="minorHAnsi" w:cs="Arial"/>
          <w:b/>
          <w:lang w:eastAsia="ja-JP"/>
        </w:rPr>
        <w:t>.</w:t>
      </w:r>
      <w:r>
        <w:rPr>
          <w:rFonts w:asciiTheme="minorHAnsi" w:hAnsiTheme="minorHAnsi" w:cs="Arial"/>
          <w:b/>
          <w:lang w:eastAsia="ja-JP"/>
        </w:rPr>
        <w:t xml:space="preserve"> IMD caused UE self-desensitization would be investigated regarding CA combinations belonging to Class A4. </w:t>
      </w:r>
      <w:r w:rsidRPr="009960B1">
        <w:rPr>
          <w:rFonts w:asciiTheme="minorHAnsi" w:hAnsiTheme="minorHAnsi" w:cs="Arial"/>
          <w:b/>
          <w:lang w:eastAsia="ja-JP"/>
        </w:rPr>
        <w:t xml:space="preserve"> </w:t>
      </w:r>
    </w:p>
    <w:p w:rsidR="00C529E8" w:rsidRPr="007210E7" w:rsidRDefault="00C529E8" w:rsidP="00344BF4">
      <w:pPr>
        <w:spacing w:after="0"/>
        <w:jc w:val="both"/>
        <w:rPr>
          <w:rFonts w:asciiTheme="minorHAnsi" w:hAnsiTheme="minorHAnsi" w:cs="Arial"/>
          <w:lang w:eastAsia="ja-JP"/>
        </w:rPr>
      </w:pPr>
    </w:p>
    <w:p w:rsidR="009C5363" w:rsidRPr="007210E7" w:rsidRDefault="009C5363" w:rsidP="009C5363">
      <w:pPr>
        <w:pStyle w:val="Heading2"/>
        <w:rPr>
          <w:rFonts w:asciiTheme="minorHAnsi" w:hAnsiTheme="minorHAnsi" w:cs="Arial"/>
        </w:rPr>
      </w:pPr>
      <w:r w:rsidRPr="007210E7">
        <w:rPr>
          <w:rFonts w:asciiTheme="minorHAnsi" w:hAnsiTheme="minorHAnsi" w:cs="Arial"/>
        </w:rPr>
        <w:t>4</w:t>
      </w:r>
      <w:r w:rsidRPr="007210E7">
        <w:rPr>
          <w:rFonts w:asciiTheme="minorHAnsi" w:hAnsiTheme="minorHAnsi" w:cs="Arial"/>
        </w:rPr>
        <w:tab/>
        <w:t>References</w:t>
      </w:r>
    </w:p>
    <w:p w:rsidR="00E84D30" w:rsidRPr="007210E7" w:rsidRDefault="00FD5C2D" w:rsidP="00FD5C2D">
      <w:pPr>
        <w:pStyle w:val="B1"/>
        <w:numPr>
          <w:ilvl w:val="0"/>
          <w:numId w:val="1"/>
        </w:numPr>
        <w:jc w:val="both"/>
        <w:rPr>
          <w:rFonts w:asciiTheme="minorHAnsi" w:hAnsiTheme="minorHAnsi"/>
          <w:lang w:eastAsia="ja-JP"/>
        </w:rPr>
      </w:pPr>
      <w:r w:rsidRPr="007210E7">
        <w:rPr>
          <w:rFonts w:asciiTheme="minorHAnsi" w:hAnsiTheme="minorHAnsi"/>
          <w:lang w:eastAsia="ja-JP"/>
        </w:rPr>
        <w:t>R4-141258</w:t>
      </w:r>
      <w:r w:rsidR="00785552" w:rsidRPr="007210E7">
        <w:rPr>
          <w:rFonts w:asciiTheme="minorHAnsi" w:hAnsiTheme="minorHAnsi"/>
          <w:lang w:eastAsia="ja-JP"/>
        </w:rPr>
        <w:t>, “</w:t>
      </w:r>
      <w:r w:rsidRPr="007210E7">
        <w:rPr>
          <w:rFonts w:asciiTheme="minorHAnsi" w:hAnsiTheme="minorHAnsi"/>
          <w:lang w:eastAsia="ja-JP"/>
        </w:rPr>
        <w:t>IMD5 analysis in Class A4 for 2UL inter-band CA</w:t>
      </w:r>
      <w:r w:rsidR="00785552" w:rsidRPr="007210E7">
        <w:rPr>
          <w:rFonts w:asciiTheme="minorHAnsi" w:hAnsiTheme="minorHAnsi"/>
          <w:lang w:eastAsia="ja-JP"/>
        </w:rPr>
        <w:t xml:space="preserve">”, </w:t>
      </w:r>
      <w:r w:rsidR="00825012" w:rsidRPr="007210E7">
        <w:rPr>
          <w:rFonts w:asciiTheme="minorHAnsi" w:hAnsiTheme="minorHAnsi"/>
          <w:i/>
        </w:rPr>
        <w:t>Intel</w:t>
      </w:r>
      <w:r w:rsidR="00785552" w:rsidRPr="007210E7">
        <w:rPr>
          <w:rFonts w:asciiTheme="minorHAnsi" w:hAnsiTheme="minorHAnsi"/>
          <w:i/>
        </w:rPr>
        <w:t xml:space="preserve"> Corporation</w:t>
      </w:r>
      <w:r w:rsidRPr="007210E7">
        <w:rPr>
          <w:rFonts w:asciiTheme="minorHAnsi" w:hAnsiTheme="minorHAnsi"/>
          <w:i/>
        </w:rPr>
        <w:t xml:space="preserve">, </w:t>
      </w:r>
      <w:proofErr w:type="spellStart"/>
      <w:r w:rsidRPr="007210E7">
        <w:rPr>
          <w:rFonts w:asciiTheme="minorHAnsi" w:hAnsiTheme="minorHAnsi"/>
          <w:i/>
        </w:rPr>
        <w:t>MediaTek</w:t>
      </w:r>
      <w:proofErr w:type="spellEnd"/>
      <w:r w:rsidRPr="007210E7">
        <w:rPr>
          <w:rFonts w:asciiTheme="minorHAnsi" w:hAnsiTheme="minorHAnsi"/>
          <w:i/>
        </w:rPr>
        <w:t xml:space="preserve"> Inc., Qualcomm Incorporated, Broadcom Corporation, Nokia Corporation</w:t>
      </w:r>
      <w:r w:rsidR="00785552" w:rsidRPr="007210E7">
        <w:rPr>
          <w:rFonts w:asciiTheme="minorHAnsi" w:hAnsiTheme="minorHAnsi"/>
          <w:i/>
        </w:rPr>
        <w:t>.</w:t>
      </w:r>
      <w:r w:rsidRPr="007210E7">
        <w:rPr>
          <w:rFonts w:asciiTheme="minorHAnsi" w:hAnsiTheme="minorHAnsi"/>
          <w:i/>
        </w:rPr>
        <w:t xml:space="preserve"> </w:t>
      </w:r>
      <w:r w:rsidRPr="007210E7">
        <w:rPr>
          <w:rFonts w:asciiTheme="minorHAnsi" w:hAnsiTheme="minorHAnsi"/>
        </w:rPr>
        <w:t>RAN4#70.</w:t>
      </w:r>
    </w:p>
    <w:p w:rsidR="00FD5C2D" w:rsidRPr="007210E7" w:rsidRDefault="00FD5C2D" w:rsidP="00FD5C2D">
      <w:pPr>
        <w:pStyle w:val="B1"/>
        <w:numPr>
          <w:ilvl w:val="0"/>
          <w:numId w:val="1"/>
        </w:numPr>
        <w:jc w:val="both"/>
        <w:rPr>
          <w:rFonts w:asciiTheme="minorHAnsi" w:hAnsiTheme="minorHAnsi"/>
          <w:lang w:eastAsia="ja-JP"/>
        </w:rPr>
      </w:pPr>
      <w:r w:rsidRPr="007210E7">
        <w:rPr>
          <w:rFonts w:asciiTheme="minorHAnsi" w:hAnsiTheme="minorHAnsi"/>
          <w:lang w:eastAsia="ja-JP"/>
        </w:rPr>
        <w:t xml:space="preserve">R4-141259, “IMD4 consideration for UE self-desensitization analysis”, </w:t>
      </w:r>
      <w:r w:rsidRPr="007210E7">
        <w:rPr>
          <w:rFonts w:asciiTheme="minorHAnsi" w:hAnsiTheme="minorHAnsi"/>
          <w:i/>
        </w:rPr>
        <w:t xml:space="preserve">Intel Corporation, </w:t>
      </w:r>
      <w:proofErr w:type="spellStart"/>
      <w:r w:rsidRPr="007210E7">
        <w:rPr>
          <w:rFonts w:asciiTheme="minorHAnsi" w:hAnsiTheme="minorHAnsi"/>
          <w:i/>
        </w:rPr>
        <w:t>MediaTek</w:t>
      </w:r>
      <w:proofErr w:type="spellEnd"/>
      <w:r w:rsidRPr="007210E7">
        <w:rPr>
          <w:rFonts w:asciiTheme="minorHAnsi" w:hAnsiTheme="minorHAnsi"/>
          <w:i/>
        </w:rPr>
        <w:t xml:space="preserve"> Inc., Qualcomm Incorporated, Broadcom Corporation, Nokia Corporation. </w:t>
      </w:r>
      <w:r w:rsidRPr="007210E7">
        <w:rPr>
          <w:rFonts w:asciiTheme="minorHAnsi" w:hAnsiTheme="minorHAnsi"/>
        </w:rPr>
        <w:t>RAN4#70.</w:t>
      </w:r>
    </w:p>
    <w:p w:rsidR="009B5CEF" w:rsidRPr="00C14386" w:rsidRDefault="00C01D6E" w:rsidP="0067078C">
      <w:r w:rsidRPr="007210E7">
        <w:rPr>
          <w:rFonts w:asciiTheme="minorHAnsi" w:hAnsiTheme="minorHAnsi"/>
        </w:rPr>
        <w:br/>
      </w:r>
    </w:p>
    <w:p w:rsidR="00397775" w:rsidRPr="007210E7" w:rsidRDefault="00397775" w:rsidP="009B5CEF">
      <w:pPr>
        <w:pStyle w:val="B1"/>
        <w:ind w:left="0" w:firstLine="0"/>
        <w:jc w:val="both"/>
        <w:rPr>
          <w:rFonts w:asciiTheme="minorHAnsi" w:hAnsiTheme="minorHAnsi"/>
          <w:lang w:val="en-US" w:eastAsia="ja-JP"/>
        </w:rPr>
      </w:pPr>
    </w:p>
    <w:sectPr w:rsidR="00397775" w:rsidRPr="007210E7"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AEA" w:rsidRDefault="00B40AEA">
      <w:r>
        <w:separator/>
      </w:r>
    </w:p>
  </w:endnote>
  <w:endnote w:type="continuationSeparator" w:id="0">
    <w:p w:rsidR="00B40AEA" w:rsidRDefault="00B40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AEA" w:rsidRDefault="00B40AEA">
      <w:r>
        <w:separator/>
      </w:r>
    </w:p>
  </w:footnote>
  <w:footnote w:type="continuationSeparator" w:id="0">
    <w:p w:rsidR="00B40AEA" w:rsidRDefault="00B40A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B2602"/>
    <w:multiLevelType w:val="hybridMultilevel"/>
    <w:tmpl w:val="628E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B91B0A"/>
    <w:multiLevelType w:val="multilevel"/>
    <w:tmpl w:val="F058E5A0"/>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D94631E"/>
    <w:multiLevelType w:val="hybridMultilevel"/>
    <w:tmpl w:val="C2AA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4">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5">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F04A78"/>
    <w:multiLevelType w:val="hybridMultilevel"/>
    <w:tmpl w:val="2B0E1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3D813862"/>
    <w:multiLevelType w:val="hybridMultilevel"/>
    <w:tmpl w:val="F2F8C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CD4EE8"/>
    <w:multiLevelType w:val="multilevel"/>
    <w:tmpl w:val="E6A6EA48"/>
    <w:lvl w:ilvl="0">
      <w:start w:val="2"/>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51A2A19"/>
    <w:multiLevelType w:val="hybridMultilevel"/>
    <w:tmpl w:val="8DF8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F758CB"/>
    <w:multiLevelType w:val="hybridMultilevel"/>
    <w:tmpl w:val="20CCB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C460C9E"/>
    <w:multiLevelType w:val="hybridMultilevel"/>
    <w:tmpl w:val="B250432C"/>
    <w:lvl w:ilvl="0" w:tplc="7FEE59DC">
      <w:start w:val="3"/>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1">
    <w:nsid w:val="6E06261A"/>
    <w:multiLevelType w:val="multilevel"/>
    <w:tmpl w:val="E1E80B6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AA67A85"/>
    <w:multiLevelType w:val="hybridMultilevel"/>
    <w:tmpl w:val="D8421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DC25FA8"/>
    <w:multiLevelType w:val="hybridMultilevel"/>
    <w:tmpl w:val="51BCE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3"/>
  </w:num>
  <w:num w:numId="3">
    <w:abstractNumId w:val="14"/>
  </w:num>
  <w:num w:numId="4">
    <w:abstractNumId w:val="18"/>
  </w:num>
  <w:num w:numId="5">
    <w:abstractNumId w:val="12"/>
  </w:num>
  <w:num w:numId="6">
    <w:abstractNumId w:val="29"/>
  </w:num>
  <w:num w:numId="7">
    <w:abstractNumId w:val="19"/>
  </w:num>
  <w:num w:numId="8">
    <w:abstractNumId w:val="3"/>
  </w:num>
  <w:num w:numId="9">
    <w:abstractNumId w:val="10"/>
  </w:num>
  <w:num w:numId="10">
    <w:abstractNumId w:val="24"/>
  </w:num>
  <w:num w:numId="11">
    <w:abstractNumId w:val="26"/>
  </w:num>
  <w:num w:numId="12">
    <w:abstractNumId w:val="5"/>
  </w:num>
  <w:num w:numId="13">
    <w:abstractNumId w:val="27"/>
  </w:num>
  <w:num w:numId="14">
    <w:abstractNumId w:val="0"/>
  </w:num>
  <w:num w:numId="15">
    <w:abstractNumId w:val="4"/>
  </w:num>
  <w:num w:numId="16">
    <w:abstractNumId w:val="13"/>
  </w:num>
  <w:num w:numId="17">
    <w:abstractNumId w:val="6"/>
  </w:num>
  <w:num w:numId="18">
    <w:abstractNumId w:val="15"/>
  </w:num>
  <w:num w:numId="19">
    <w:abstractNumId w:val="1"/>
  </w:num>
  <w:num w:numId="20">
    <w:abstractNumId w:val="7"/>
  </w:num>
  <w:num w:numId="21">
    <w:abstractNumId w:val="32"/>
  </w:num>
  <w:num w:numId="22">
    <w:abstractNumId w:val="17"/>
  </w:num>
  <w:num w:numId="23">
    <w:abstractNumId w:val="22"/>
  </w:num>
  <w:num w:numId="24">
    <w:abstractNumId w:val="9"/>
  </w:num>
  <w:num w:numId="25">
    <w:abstractNumId w:val="25"/>
  </w:num>
  <w:num w:numId="26">
    <w:abstractNumId w:val="23"/>
  </w:num>
  <w:num w:numId="27">
    <w:abstractNumId w:val="20"/>
  </w:num>
  <w:num w:numId="28">
    <w:abstractNumId w:val="2"/>
  </w:num>
  <w:num w:numId="29">
    <w:abstractNumId w:val="16"/>
  </w:num>
  <w:num w:numId="30">
    <w:abstractNumId w:val="35"/>
  </w:num>
  <w:num w:numId="31">
    <w:abstractNumId w:val="30"/>
  </w:num>
  <w:num w:numId="32">
    <w:abstractNumId w:val="8"/>
  </w:num>
  <w:num w:numId="33">
    <w:abstractNumId w:val="21"/>
  </w:num>
  <w:num w:numId="34">
    <w:abstractNumId w:val="31"/>
  </w:num>
  <w:num w:numId="35">
    <w:abstractNumId w:val="28"/>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7D1"/>
    <w:rsid w:val="00000015"/>
    <w:rsid w:val="00000BBE"/>
    <w:rsid w:val="00001374"/>
    <w:rsid w:val="00003417"/>
    <w:rsid w:val="0000374D"/>
    <w:rsid w:val="000041E0"/>
    <w:rsid w:val="000043F8"/>
    <w:rsid w:val="00004BFD"/>
    <w:rsid w:val="00004F47"/>
    <w:rsid w:val="00006B6C"/>
    <w:rsid w:val="0000797A"/>
    <w:rsid w:val="00010B90"/>
    <w:rsid w:val="00013230"/>
    <w:rsid w:val="00013B1B"/>
    <w:rsid w:val="00014615"/>
    <w:rsid w:val="000149F8"/>
    <w:rsid w:val="000150A3"/>
    <w:rsid w:val="00015751"/>
    <w:rsid w:val="00015769"/>
    <w:rsid w:val="0001662A"/>
    <w:rsid w:val="000168F0"/>
    <w:rsid w:val="00016E53"/>
    <w:rsid w:val="0001728F"/>
    <w:rsid w:val="0002022E"/>
    <w:rsid w:val="00020273"/>
    <w:rsid w:val="00020612"/>
    <w:rsid w:val="000213C8"/>
    <w:rsid w:val="000220E8"/>
    <w:rsid w:val="000222E9"/>
    <w:rsid w:val="00022766"/>
    <w:rsid w:val="00023666"/>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183"/>
    <w:rsid w:val="000426C0"/>
    <w:rsid w:val="00044220"/>
    <w:rsid w:val="0004449B"/>
    <w:rsid w:val="00044739"/>
    <w:rsid w:val="00044BAE"/>
    <w:rsid w:val="00046579"/>
    <w:rsid w:val="0004663E"/>
    <w:rsid w:val="00047CE4"/>
    <w:rsid w:val="0005009D"/>
    <w:rsid w:val="00050347"/>
    <w:rsid w:val="0005046C"/>
    <w:rsid w:val="0005160F"/>
    <w:rsid w:val="00051B7E"/>
    <w:rsid w:val="00051B95"/>
    <w:rsid w:val="00052040"/>
    <w:rsid w:val="00052440"/>
    <w:rsid w:val="00052815"/>
    <w:rsid w:val="00052DF6"/>
    <w:rsid w:val="00056119"/>
    <w:rsid w:val="00056286"/>
    <w:rsid w:val="000566FE"/>
    <w:rsid w:val="000572B7"/>
    <w:rsid w:val="000574A1"/>
    <w:rsid w:val="00057FD7"/>
    <w:rsid w:val="000611CA"/>
    <w:rsid w:val="00061DF2"/>
    <w:rsid w:val="0006250F"/>
    <w:rsid w:val="00062EEF"/>
    <w:rsid w:val="00063BA1"/>
    <w:rsid w:val="00063FAD"/>
    <w:rsid w:val="00064B04"/>
    <w:rsid w:val="000665F3"/>
    <w:rsid w:val="00067632"/>
    <w:rsid w:val="00070DF2"/>
    <w:rsid w:val="00071151"/>
    <w:rsid w:val="0007179C"/>
    <w:rsid w:val="00072DCD"/>
    <w:rsid w:val="00073162"/>
    <w:rsid w:val="0007346B"/>
    <w:rsid w:val="00073EFF"/>
    <w:rsid w:val="000746C0"/>
    <w:rsid w:val="00074C04"/>
    <w:rsid w:val="000757DE"/>
    <w:rsid w:val="00075ADC"/>
    <w:rsid w:val="000761B8"/>
    <w:rsid w:val="00076349"/>
    <w:rsid w:val="00076423"/>
    <w:rsid w:val="000765BD"/>
    <w:rsid w:val="00076791"/>
    <w:rsid w:val="0007684A"/>
    <w:rsid w:val="00077334"/>
    <w:rsid w:val="00077783"/>
    <w:rsid w:val="00080587"/>
    <w:rsid w:val="000813C0"/>
    <w:rsid w:val="00082359"/>
    <w:rsid w:val="00082B31"/>
    <w:rsid w:val="00083AC5"/>
    <w:rsid w:val="000842C6"/>
    <w:rsid w:val="00084A5C"/>
    <w:rsid w:val="00084E8B"/>
    <w:rsid w:val="0008512E"/>
    <w:rsid w:val="000854BB"/>
    <w:rsid w:val="0008573F"/>
    <w:rsid w:val="00085832"/>
    <w:rsid w:val="00085A02"/>
    <w:rsid w:val="00085A3A"/>
    <w:rsid w:val="00085CEE"/>
    <w:rsid w:val="000861FB"/>
    <w:rsid w:val="0008720F"/>
    <w:rsid w:val="000873BD"/>
    <w:rsid w:val="00090E45"/>
    <w:rsid w:val="000924E0"/>
    <w:rsid w:val="000932B9"/>
    <w:rsid w:val="00093A84"/>
    <w:rsid w:val="00093FE8"/>
    <w:rsid w:val="000940B4"/>
    <w:rsid w:val="00094B1B"/>
    <w:rsid w:val="00095342"/>
    <w:rsid w:val="000956C3"/>
    <w:rsid w:val="00095FD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D77"/>
    <w:rsid w:val="000A50A5"/>
    <w:rsid w:val="000A52EA"/>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D69A3"/>
    <w:rsid w:val="000E0F31"/>
    <w:rsid w:val="000E1714"/>
    <w:rsid w:val="000E1E5A"/>
    <w:rsid w:val="000E23DC"/>
    <w:rsid w:val="000E286A"/>
    <w:rsid w:val="000E29A1"/>
    <w:rsid w:val="000E3728"/>
    <w:rsid w:val="000E4B99"/>
    <w:rsid w:val="000E4D27"/>
    <w:rsid w:val="000E4EC8"/>
    <w:rsid w:val="000E50AC"/>
    <w:rsid w:val="000E535E"/>
    <w:rsid w:val="000E539A"/>
    <w:rsid w:val="000E7ED4"/>
    <w:rsid w:val="000E7F53"/>
    <w:rsid w:val="000F0DFF"/>
    <w:rsid w:val="000F12DB"/>
    <w:rsid w:val="000F1688"/>
    <w:rsid w:val="000F17F0"/>
    <w:rsid w:val="000F3642"/>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387"/>
    <w:rsid w:val="00107792"/>
    <w:rsid w:val="001077F0"/>
    <w:rsid w:val="00107B07"/>
    <w:rsid w:val="001113F1"/>
    <w:rsid w:val="00111A77"/>
    <w:rsid w:val="00111BBE"/>
    <w:rsid w:val="00111E08"/>
    <w:rsid w:val="00111EAA"/>
    <w:rsid w:val="001135BC"/>
    <w:rsid w:val="00113995"/>
    <w:rsid w:val="001144A1"/>
    <w:rsid w:val="0011497D"/>
    <w:rsid w:val="00114DFE"/>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3D26"/>
    <w:rsid w:val="00123D4F"/>
    <w:rsid w:val="00124277"/>
    <w:rsid w:val="00125047"/>
    <w:rsid w:val="001250CF"/>
    <w:rsid w:val="0012533B"/>
    <w:rsid w:val="00125B4D"/>
    <w:rsid w:val="00125C6D"/>
    <w:rsid w:val="00125D38"/>
    <w:rsid w:val="00126284"/>
    <w:rsid w:val="0012698F"/>
    <w:rsid w:val="00126FC3"/>
    <w:rsid w:val="00127120"/>
    <w:rsid w:val="0012736C"/>
    <w:rsid w:val="001302B5"/>
    <w:rsid w:val="001317FC"/>
    <w:rsid w:val="001320DF"/>
    <w:rsid w:val="0013277F"/>
    <w:rsid w:val="00134CBC"/>
    <w:rsid w:val="0013517C"/>
    <w:rsid w:val="00135D3C"/>
    <w:rsid w:val="00137A47"/>
    <w:rsid w:val="00140807"/>
    <w:rsid w:val="00140A17"/>
    <w:rsid w:val="0014190B"/>
    <w:rsid w:val="001430F3"/>
    <w:rsid w:val="00144D51"/>
    <w:rsid w:val="00145D31"/>
    <w:rsid w:val="001465E3"/>
    <w:rsid w:val="00147DD8"/>
    <w:rsid w:val="00150373"/>
    <w:rsid w:val="001523A7"/>
    <w:rsid w:val="00152D10"/>
    <w:rsid w:val="00153439"/>
    <w:rsid w:val="0015467A"/>
    <w:rsid w:val="0015644A"/>
    <w:rsid w:val="001566D0"/>
    <w:rsid w:val="0015721C"/>
    <w:rsid w:val="00157756"/>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57CE"/>
    <w:rsid w:val="00166071"/>
    <w:rsid w:val="00170085"/>
    <w:rsid w:val="00170730"/>
    <w:rsid w:val="001710DA"/>
    <w:rsid w:val="0017226B"/>
    <w:rsid w:val="001725CC"/>
    <w:rsid w:val="00172CD1"/>
    <w:rsid w:val="00172D4C"/>
    <w:rsid w:val="00173515"/>
    <w:rsid w:val="00173C4E"/>
    <w:rsid w:val="00173CEA"/>
    <w:rsid w:val="00173E82"/>
    <w:rsid w:val="0017402F"/>
    <w:rsid w:val="00174C18"/>
    <w:rsid w:val="001756A4"/>
    <w:rsid w:val="0017573D"/>
    <w:rsid w:val="0017583D"/>
    <w:rsid w:val="00176D16"/>
    <w:rsid w:val="00180470"/>
    <w:rsid w:val="00181028"/>
    <w:rsid w:val="0018117C"/>
    <w:rsid w:val="00181E89"/>
    <w:rsid w:val="00181E8C"/>
    <w:rsid w:val="001839E6"/>
    <w:rsid w:val="00184B9E"/>
    <w:rsid w:val="001856A3"/>
    <w:rsid w:val="0018576F"/>
    <w:rsid w:val="001859BB"/>
    <w:rsid w:val="00185F8A"/>
    <w:rsid w:val="001871F2"/>
    <w:rsid w:val="00187B97"/>
    <w:rsid w:val="0019291C"/>
    <w:rsid w:val="001931BB"/>
    <w:rsid w:val="001936D0"/>
    <w:rsid w:val="0019391F"/>
    <w:rsid w:val="0019580A"/>
    <w:rsid w:val="00195EB2"/>
    <w:rsid w:val="0019693F"/>
    <w:rsid w:val="001974C3"/>
    <w:rsid w:val="001A0448"/>
    <w:rsid w:val="001A055E"/>
    <w:rsid w:val="001A05A6"/>
    <w:rsid w:val="001A0819"/>
    <w:rsid w:val="001A20D2"/>
    <w:rsid w:val="001A31C9"/>
    <w:rsid w:val="001A383C"/>
    <w:rsid w:val="001A38BF"/>
    <w:rsid w:val="001A47FC"/>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2CDE"/>
    <w:rsid w:val="001C3A4F"/>
    <w:rsid w:val="001C3CED"/>
    <w:rsid w:val="001C3DCD"/>
    <w:rsid w:val="001C3EB6"/>
    <w:rsid w:val="001C452F"/>
    <w:rsid w:val="001C54BF"/>
    <w:rsid w:val="001C5975"/>
    <w:rsid w:val="001C6B61"/>
    <w:rsid w:val="001C7229"/>
    <w:rsid w:val="001C7A68"/>
    <w:rsid w:val="001C7EBD"/>
    <w:rsid w:val="001D03DE"/>
    <w:rsid w:val="001D045C"/>
    <w:rsid w:val="001D187D"/>
    <w:rsid w:val="001D2566"/>
    <w:rsid w:val="001D2E8C"/>
    <w:rsid w:val="001D30A0"/>
    <w:rsid w:val="001D3F6C"/>
    <w:rsid w:val="001D5541"/>
    <w:rsid w:val="001D6A35"/>
    <w:rsid w:val="001D6E24"/>
    <w:rsid w:val="001E04B3"/>
    <w:rsid w:val="001E1071"/>
    <w:rsid w:val="001E13B0"/>
    <w:rsid w:val="001E14AA"/>
    <w:rsid w:val="001E2B48"/>
    <w:rsid w:val="001E3044"/>
    <w:rsid w:val="001E32EE"/>
    <w:rsid w:val="001E3442"/>
    <w:rsid w:val="001E3930"/>
    <w:rsid w:val="001E4CB9"/>
    <w:rsid w:val="001E5B27"/>
    <w:rsid w:val="001E604A"/>
    <w:rsid w:val="001E7189"/>
    <w:rsid w:val="001E74E2"/>
    <w:rsid w:val="001E7523"/>
    <w:rsid w:val="001E7940"/>
    <w:rsid w:val="001F0DA9"/>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17B6"/>
    <w:rsid w:val="002059C3"/>
    <w:rsid w:val="002060C1"/>
    <w:rsid w:val="0020667C"/>
    <w:rsid w:val="002068F7"/>
    <w:rsid w:val="00206D2D"/>
    <w:rsid w:val="0020738F"/>
    <w:rsid w:val="002076E7"/>
    <w:rsid w:val="00207D0E"/>
    <w:rsid w:val="00210934"/>
    <w:rsid w:val="00211A88"/>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2080"/>
    <w:rsid w:val="002223B1"/>
    <w:rsid w:val="002230F6"/>
    <w:rsid w:val="0022443D"/>
    <w:rsid w:val="0022452C"/>
    <w:rsid w:val="002257BD"/>
    <w:rsid w:val="00225AEF"/>
    <w:rsid w:val="002263B1"/>
    <w:rsid w:val="002269D5"/>
    <w:rsid w:val="00227C26"/>
    <w:rsid w:val="002302E0"/>
    <w:rsid w:val="00230758"/>
    <w:rsid w:val="00230985"/>
    <w:rsid w:val="002312CD"/>
    <w:rsid w:val="002312F5"/>
    <w:rsid w:val="002315DE"/>
    <w:rsid w:val="00231A72"/>
    <w:rsid w:val="00231B01"/>
    <w:rsid w:val="00231F59"/>
    <w:rsid w:val="00232531"/>
    <w:rsid w:val="00232D2C"/>
    <w:rsid w:val="00232E9A"/>
    <w:rsid w:val="00233FB1"/>
    <w:rsid w:val="00234127"/>
    <w:rsid w:val="00234B1F"/>
    <w:rsid w:val="0023584F"/>
    <w:rsid w:val="00235F22"/>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47386"/>
    <w:rsid w:val="002510CC"/>
    <w:rsid w:val="0025216B"/>
    <w:rsid w:val="00252581"/>
    <w:rsid w:val="00252710"/>
    <w:rsid w:val="002530D5"/>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6B3B"/>
    <w:rsid w:val="00267DEE"/>
    <w:rsid w:val="00270022"/>
    <w:rsid w:val="00270251"/>
    <w:rsid w:val="00270951"/>
    <w:rsid w:val="00270ACB"/>
    <w:rsid w:val="002712B8"/>
    <w:rsid w:val="002713CB"/>
    <w:rsid w:val="00271A53"/>
    <w:rsid w:val="00271D9F"/>
    <w:rsid w:val="00272702"/>
    <w:rsid w:val="00273480"/>
    <w:rsid w:val="00273984"/>
    <w:rsid w:val="00273FC1"/>
    <w:rsid w:val="002744BB"/>
    <w:rsid w:val="002751FF"/>
    <w:rsid w:val="00275BAA"/>
    <w:rsid w:val="002766FF"/>
    <w:rsid w:val="00276820"/>
    <w:rsid w:val="00277112"/>
    <w:rsid w:val="00280C06"/>
    <w:rsid w:val="00281432"/>
    <w:rsid w:val="002815D7"/>
    <w:rsid w:val="0028221F"/>
    <w:rsid w:val="0028324F"/>
    <w:rsid w:val="00283964"/>
    <w:rsid w:val="00283EA7"/>
    <w:rsid w:val="00284627"/>
    <w:rsid w:val="00284D6D"/>
    <w:rsid w:val="002856D4"/>
    <w:rsid w:val="0028611F"/>
    <w:rsid w:val="002861F2"/>
    <w:rsid w:val="0029014A"/>
    <w:rsid w:val="0029034A"/>
    <w:rsid w:val="002906A9"/>
    <w:rsid w:val="00290A7D"/>
    <w:rsid w:val="00291C10"/>
    <w:rsid w:val="00291D08"/>
    <w:rsid w:val="002926C6"/>
    <w:rsid w:val="00292714"/>
    <w:rsid w:val="00292B22"/>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4FB3"/>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172D"/>
    <w:rsid w:val="002C3350"/>
    <w:rsid w:val="002C3411"/>
    <w:rsid w:val="002C3A5F"/>
    <w:rsid w:val="002C40C9"/>
    <w:rsid w:val="002C46A9"/>
    <w:rsid w:val="002C47D2"/>
    <w:rsid w:val="002C49B0"/>
    <w:rsid w:val="002C564D"/>
    <w:rsid w:val="002C5B8F"/>
    <w:rsid w:val="002C61E2"/>
    <w:rsid w:val="002C67DF"/>
    <w:rsid w:val="002D0AE8"/>
    <w:rsid w:val="002D294C"/>
    <w:rsid w:val="002D3038"/>
    <w:rsid w:val="002D3076"/>
    <w:rsid w:val="002D3652"/>
    <w:rsid w:val="002D36D8"/>
    <w:rsid w:val="002D37D7"/>
    <w:rsid w:val="002D3ED8"/>
    <w:rsid w:val="002D49C1"/>
    <w:rsid w:val="002D5308"/>
    <w:rsid w:val="002D566E"/>
    <w:rsid w:val="002D5B9F"/>
    <w:rsid w:val="002D5D1B"/>
    <w:rsid w:val="002D5EAF"/>
    <w:rsid w:val="002D7347"/>
    <w:rsid w:val="002D739A"/>
    <w:rsid w:val="002D77D9"/>
    <w:rsid w:val="002D7B17"/>
    <w:rsid w:val="002E3C7B"/>
    <w:rsid w:val="002E4FF0"/>
    <w:rsid w:val="002E527B"/>
    <w:rsid w:val="002E6BA9"/>
    <w:rsid w:val="002E7004"/>
    <w:rsid w:val="002E7D35"/>
    <w:rsid w:val="002F1C21"/>
    <w:rsid w:val="002F2E19"/>
    <w:rsid w:val="002F382C"/>
    <w:rsid w:val="002F4B37"/>
    <w:rsid w:val="002F4D0A"/>
    <w:rsid w:val="002F4F69"/>
    <w:rsid w:val="002F6223"/>
    <w:rsid w:val="002F6F01"/>
    <w:rsid w:val="002F7E40"/>
    <w:rsid w:val="003000F7"/>
    <w:rsid w:val="00300F9C"/>
    <w:rsid w:val="00301C2F"/>
    <w:rsid w:val="00302BC4"/>
    <w:rsid w:val="00302BD3"/>
    <w:rsid w:val="0030390D"/>
    <w:rsid w:val="003047B2"/>
    <w:rsid w:val="0030497B"/>
    <w:rsid w:val="00304EB8"/>
    <w:rsid w:val="00305F1F"/>
    <w:rsid w:val="00306181"/>
    <w:rsid w:val="0030626A"/>
    <w:rsid w:val="003076F6"/>
    <w:rsid w:val="003077DB"/>
    <w:rsid w:val="00307931"/>
    <w:rsid w:val="00307F7F"/>
    <w:rsid w:val="00311E01"/>
    <w:rsid w:val="0031356F"/>
    <w:rsid w:val="00313B19"/>
    <w:rsid w:val="00313B5B"/>
    <w:rsid w:val="003141C3"/>
    <w:rsid w:val="0031433C"/>
    <w:rsid w:val="0031435C"/>
    <w:rsid w:val="00314AD1"/>
    <w:rsid w:val="003155E0"/>
    <w:rsid w:val="003160EE"/>
    <w:rsid w:val="003169E7"/>
    <w:rsid w:val="00316E8C"/>
    <w:rsid w:val="00317BE4"/>
    <w:rsid w:val="003221D4"/>
    <w:rsid w:val="00322E56"/>
    <w:rsid w:val="00322EFC"/>
    <w:rsid w:val="00323A4C"/>
    <w:rsid w:val="00325732"/>
    <w:rsid w:val="00325805"/>
    <w:rsid w:val="0032592F"/>
    <w:rsid w:val="00326BAC"/>
    <w:rsid w:val="00330CAF"/>
    <w:rsid w:val="00330E5E"/>
    <w:rsid w:val="0033182D"/>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0FC3"/>
    <w:rsid w:val="003421D3"/>
    <w:rsid w:val="00343A18"/>
    <w:rsid w:val="00343D9F"/>
    <w:rsid w:val="003445E6"/>
    <w:rsid w:val="00344BF4"/>
    <w:rsid w:val="00344EE2"/>
    <w:rsid w:val="00344F66"/>
    <w:rsid w:val="00346626"/>
    <w:rsid w:val="00346C65"/>
    <w:rsid w:val="003477F0"/>
    <w:rsid w:val="00347805"/>
    <w:rsid w:val="0034795B"/>
    <w:rsid w:val="003501D5"/>
    <w:rsid w:val="00350A14"/>
    <w:rsid w:val="00350F33"/>
    <w:rsid w:val="003512FE"/>
    <w:rsid w:val="00351799"/>
    <w:rsid w:val="00351F24"/>
    <w:rsid w:val="00353391"/>
    <w:rsid w:val="00354144"/>
    <w:rsid w:val="00354C21"/>
    <w:rsid w:val="00354E7C"/>
    <w:rsid w:val="003554E9"/>
    <w:rsid w:val="00355F78"/>
    <w:rsid w:val="00357775"/>
    <w:rsid w:val="00357FF5"/>
    <w:rsid w:val="0036000C"/>
    <w:rsid w:val="00360E6C"/>
    <w:rsid w:val="00360FF3"/>
    <w:rsid w:val="00361A43"/>
    <w:rsid w:val="00361BA9"/>
    <w:rsid w:val="0036277D"/>
    <w:rsid w:val="00362E20"/>
    <w:rsid w:val="003631CC"/>
    <w:rsid w:val="00363DFA"/>
    <w:rsid w:val="00364633"/>
    <w:rsid w:val="00364E86"/>
    <w:rsid w:val="003664CA"/>
    <w:rsid w:val="0037269D"/>
    <w:rsid w:val="00373341"/>
    <w:rsid w:val="003736F8"/>
    <w:rsid w:val="0037399B"/>
    <w:rsid w:val="00377CCD"/>
    <w:rsid w:val="00377EEC"/>
    <w:rsid w:val="00381A3A"/>
    <w:rsid w:val="0038239B"/>
    <w:rsid w:val="003824E5"/>
    <w:rsid w:val="00382B57"/>
    <w:rsid w:val="0038318B"/>
    <w:rsid w:val="00384024"/>
    <w:rsid w:val="00385200"/>
    <w:rsid w:val="003862D8"/>
    <w:rsid w:val="0038720E"/>
    <w:rsid w:val="00387FD1"/>
    <w:rsid w:val="00390926"/>
    <w:rsid w:val="003914A1"/>
    <w:rsid w:val="003915AF"/>
    <w:rsid w:val="00391BE8"/>
    <w:rsid w:val="00391DE1"/>
    <w:rsid w:val="003922AD"/>
    <w:rsid w:val="00396757"/>
    <w:rsid w:val="00396FBB"/>
    <w:rsid w:val="003973EB"/>
    <w:rsid w:val="00397775"/>
    <w:rsid w:val="00397CA1"/>
    <w:rsid w:val="00397CA4"/>
    <w:rsid w:val="003A04C8"/>
    <w:rsid w:val="003A0E18"/>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FE2"/>
    <w:rsid w:val="003A70C9"/>
    <w:rsid w:val="003A77B4"/>
    <w:rsid w:val="003A7D5E"/>
    <w:rsid w:val="003B0BFF"/>
    <w:rsid w:val="003B0EF3"/>
    <w:rsid w:val="003B1D66"/>
    <w:rsid w:val="003B30CC"/>
    <w:rsid w:val="003B3833"/>
    <w:rsid w:val="003B46AC"/>
    <w:rsid w:val="003B4A0F"/>
    <w:rsid w:val="003B4F59"/>
    <w:rsid w:val="003B54F3"/>
    <w:rsid w:val="003B5F48"/>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5EEC"/>
    <w:rsid w:val="0040619D"/>
    <w:rsid w:val="00406662"/>
    <w:rsid w:val="00406FC0"/>
    <w:rsid w:val="00411FE7"/>
    <w:rsid w:val="0041270F"/>
    <w:rsid w:val="00412A4E"/>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9B2"/>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1A2"/>
    <w:rsid w:val="00456411"/>
    <w:rsid w:val="0045687D"/>
    <w:rsid w:val="00460E00"/>
    <w:rsid w:val="0046100F"/>
    <w:rsid w:val="004619D2"/>
    <w:rsid w:val="0046297A"/>
    <w:rsid w:val="00462AA5"/>
    <w:rsid w:val="00462D58"/>
    <w:rsid w:val="00462F4D"/>
    <w:rsid w:val="004632CE"/>
    <w:rsid w:val="0046362D"/>
    <w:rsid w:val="00463812"/>
    <w:rsid w:val="00463E2B"/>
    <w:rsid w:val="004647AB"/>
    <w:rsid w:val="00465053"/>
    <w:rsid w:val="004650DE"/>
    <w:rsid w:val="004650E4"/>
    <w:rsid w:val="00465157"/>
    <w:rsid w:val="004654C6"/>
    <w:rsid w:val="0046591A"/>
    <w:rsid w:val="00465FEF"/>
    <w:rsid w:val="00470024"/>
    <w:rsid w:val="00470365"/>
    <w:rsid w:val="004706CE"/>
    <w:rsid w:val="00472323"/>
    <w:rsid w:val="004727CF"/>
    <w:rsid w:val="0047291D"/>
    <w:rsid w:val="00473D85"/>
    <w:rsid w:val="00474DA7"/>
    <w:rsid w:val="00475207"/>
    <w:rsid w:val="00475D6D"/>
    <w:rsid w:val="00476178"/>
    <w:rsid w:val="00476577"/>
    <w:rsid w:val="00476F8A"/>
    <w:rsid w:val="00477B0B"/>
    <w:rsid w:val="00483E69"/>
    <w:rsid w:val="00483F1C"/>
    <w:rsid w:val="004843C1"/>
    <w:rsid w:val="004843C6"/>
    <w:rsid w:val="00484626"/>
    <w:rsid w:val="00485F22"/>
    <w:rsid w:val="004866B0"/>
    <w:rsid w:val="004871F8"/>
    <w:rsid w:val="00487582"/>
    <w:rsid w:val="004875F8"/>
    <w:rsid w:val="00487CEF"/>
    <w:rsid w:val="0049054E"/>
    <w:rsid w:val="0049065C"/>
    <w:rsid w:val="00490CBA"/>
    <w:rsid w:val="00490E54"/>
    <w:rsid w:val="00490EF1"/>
    <w:rsid w:val="004917F2"/>
    <w:rsid w:val="00491B91"/>
    <w:rsid w:val="00491F42"/>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6628"/>
    <w:rsid w:val="004A723E"/>
    <w:rsid w:val="004A74F4"/>
    <w:rsid w:val="004A7E16"/>
    <w:rsid w:val="004B0288"/>
    <w:rsid w:val="004B0D43"/>
    <w:rsid w:val="004B0D72"/>
    <w:rsid w:val="004B151E"/>
    <w:rsid w:val="004B21B9"/>
    <w:rsid w:val="004B23CC"/>
    <w:rsid w:val="004B23DF"/>
    <w:rsid w:val="004B2DE3"/>
    <w:rsid w:val="004B316D"/>
    <w:rsid w:val="004B47FC"/>
    <w:rsid w:val="004B561B"/>
    <w:rsid w:val="004B5E77"/>
    <w:rsid w:val="004B6EAB"/>
    <w:rsid w:val="004B709F"/>
    <w:rsid w:val="004B7CAB"/>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4007"/>
    <w:rsid w:val="004D4232"/>
    <w:rsid w:val="004D4636"/>
    <w:rsid w:val="004D5327"/>
    <w:rsid w:val="004D62AD"/>
    <w:rsid w:val="004D7F3D"/>
    <w:rsid w:val="004E0255"/>
    <w:rsid w:val="004E16F3"/>
    <w:rsid w:val="004E187E"/>
    <w:rsid w:val="004E18E2"/>
    <w:rsid w:val="004E1E48"/>
    <w:rsid w:val="004E21D1"/>
    <w:rsid w:val="004E29F0"/>
    <w:rsid w:val="004E378A"/>
    <w:rsid w:val="004E4983"/>
    <w:rsid w:val="004E5DC2"/>
    <w:rsid w:val="004E6525"/>
    <w:rsid w:val="004E6661"/>
    <w:rsid w:val="004E778F"/>
    <w:rsid w:val="004E7B38"/>
    <w:rsid w:val="004E7C22"/>
    <w:rsid w:val="004F05D4"/>
    <w:rsid w:val="004F0988"/>
    <w:rsid w:val="004F0BFA"/>
    <w:rsid w:val="004F13D2"/>
    <w:rsid w:val="004F1C44"/>
    <w:rsid w:val="004F32B0"/>
    <w:rsid w:val="004F334F"/>
    <w:rsid w:val="004F39BD"/>
    <w:rsid w:val="004F56CE"/>
    <w:rsid w:val="004F61DC"/>
    <w:rsid w:val="004F6B67"/>
    <w:rsid w:val="0050065B"/>
    <w:rsid w:val="00500C44"/>
    <w:rsid w:val="005010AE"/>
    <w:rsid w:val="00501978"/>
    <w:rsid w:val="00503194"/>
    <w:rsid w:val="00505B00"/>
    <w:rsid w:val="00506628"/>
    <w:rsid w:val="00507846"/>
    <w:rsid w:val="00507F5B"/>
    <w:rsid w:val="00510374"/>
    <w:rsid w:val="0051062B"/>
    <w:rsid w:val="00510A8D"/>
    <w:rsid w:val="00510CB6"/>
    <w:rsid w:val="00511950"/>
    <w:rsid w:val="00511968"/>
    <w:rsid w:val="00511BB9"/>
    <w:rsid w:val="00511D2A"/>
    <w:rsid w:val="00513368"/>
    <w:rsid w:val="00513C76"/>
    <w:rsid w:val="00514320"/>
    <w:rsid w:val="00515C9B"/>
    <w:rsid w:val="00516B0F"/>
    <w:rsid w:val="00517781"/>
    <w:rsid w:val="00517805"/>
    <w:rsid w:val="00520A1F"/>
    <w:rsid w:val="00520BD1"/>
    <w:rsid w:val="00521212"/>
    <w:rsid w:val="005237D5"/>
    <w:rsid w:val="005244F4"/>
    <w:rsid w:val="00524CB3"/>
    <w:rsid w:val="00526553"/>
    <w:rsid w:val="00526CA0"/>
    <w:rsid w:val="00526D25"/>
    <w:rsid w:val="00526F20"/>
    <w:rsid w:val="00527416"/>
    <w:rsid w:val="00527782"/>
    <w:rsid w:val="00530B75"/>
    <w:rsid w:val="005320AA"/>
    <w:rsid w:val="00532B8C"/>
    <w:rsid w:val="005337D0"/>
    <w:rsid w:val="00534081"/>
    <w:rsid w:val="005342E1"/>
    <w:rsid w:val="0053566D"/>
    <w:rsid w:val="005358A5"/>
    <w:rsid w:val="00536C74"/>
    <w:rsid w:val="00536D84"/>
    <w:rsid w:val="005379BB"/>
    <w:rsid w:val="00537DE2"/>
    <w:rsid w:val="00537E7E"/>
    <w:rsid w:val="00537EE2"/>
    <w:rsid w:val="00540177"/>
    <w:rsid w:val="00540DF6"/>
    <w:rsid w:val="00541205"/>
    <w:rsid w:val="00541289"/>
    <w:rsid w:val="005414A6"/>
    <w:rsid w:val="00541C5B"/>
    <w:rsid w:val="00542A3E"/>
    <w:rsid w:val="00542D25"/>
    <w:rsid w:val="00542F23"/>
    <w:rsid w:val="0054307C"/>
    <w:rsid w:val="005440F4"/>
    <w:rsid w:val="00544129"/>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3151"/>
    <w:rsid w:val="005640F1"/>
    <w:rsid w:val="0056490A"/>
    <w:rsid w:val="00564BE0"/>
    <w:rsid w:val="00564E59"/>
    <w:rsid w:val="00564EFB"/>
    <w:rsid w:val="00566402"/>
    <w:rsid w:val="00567D95"/>
    <w:rsid w:val="00567F1A"/>
    <w:rsid w:val="005702FF"/>
    <w:rsid w:val="0057065D"/>
    <w:rsid w:val="00571179"/>
    <w:rsid w:val="005712D6"/>
    <w:rsid w:val="00571597"/>
    <w:rsid w:val="005715A7"/>
    <w:rsid w:val="005724B0"/>
    <w:rsid w:val="00572FA7"/>
    <w:rsid w:val="00572FCA"/>
    <w:rsid w:val="00573928"/>
    <w:rsid w:val="00573D04"/>
    <w:rsid w:val="00573FB2"/>
    <w:rsid w:val="00574609"/>
    <w:rsid w:val="005748F2"/>
    <w:rsid w:val="00574E78"/>
    <w:rsid w:val="005754A9"/>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6B1D"/>
    <w:rsid w:val="00597546"/>
    <w:rsid w:val="005976C6"/>
    <w:rsid w:val="00597962"/>
    <w:rsid w:val="005A0C94"/>
    <w:rsid w:val="005A0D2A"/>
    <w:rsid w:val="005A1600"/>
    <w:rsid w:val="005A16B5"/>
    <w:rsid w:val="005A19B3"/>
    <w:rsid w:val="005A23FC"/>
    <w:rsid w:val="005A241D"/>
    <w:rsid w:val="005A25B8"/>
    <w:rsid w:val="005A2686"/>
    <w:rsid w:val="005A2EF9"/>
    <w:rsid w:val="005A5DE5"/>
    <w:rsid w:val="005A6B97"/>
    <w:rsid w:val="005A71BA"/>
    <w:rsid w:val="005A7EC8"/>
    <w:rsid w:val="005B10D3"/>
    <w:rsid w:val="005B1277"/>
    <w:rsid w:val="005B1331"/>
    <w:rsid w:val="005B27A2"/>
    <w:rsid w:val="005B28BD"/>
    <w:rsid w:val="005B2B7B"/>
    <w:rsid w:val="005B3228"/>
    <w:rsid w:val="005B441C"/>
    <w:rsid w:val="005B5554"/>
    <w:rsid w:val="005B6108"/>
    <w:rsid w:val="005C08E6"/>
    <w:rsid w:val="005C3A60"/>
    <w:rsid w:val="005C3E31"/>
    <w:rsid w:val="005C4139"/>
    <w:rsid w:val="005C5647"/>
    <w:rsid w:val="005C5A4A"/>
    <w:rsid w:val="005C6402"/>
    <w:rsid w:val="005C690F"/>
    <w:rsid w:val="005C6CEA"/>
    <w:rsid w:val="005C744D"/>
    <w:rsid w:val="005C78D5"/>
    <w:rsid w:val="005D0798"/>
    <w:rsid w:val="005D1501"/>
    <w:rsid w:val="005D186D"/>
    <w:rsid w:val="005D1B3A"/>
    <w:rsid w:val="005D3109"/>
    <w:rsid w:val="005D3740"/>
    <w:rsid w:val="005D5D66"/>
    <w:rsid w:val="005D6468"/>
    <w:rsid w:val="005D7339"/>
    <w:rsid w:val="005E04AE"/>
    <w:rsid w:val="005E0C91"/>
    <w:rsid w:val="005E0CAF"/>
    <w:rsid w:val="005E0DAB"/>
    <w:rsid w:val="005E1DBF"/>
    <w:rsid w:val="005E20A3"/>
    <w:rsid w:val="005E2363"/>
    <w:rsid w:val="005E27E8"/>
    <w:rsid w:val="005E2ECB"/>
    <w:rsid w:val="005E3435"/>
    <w:rsid w:val="005E4F06"/>
    <w:rsid w:val="005E6ACC"/>
    <w:rsid w:val="005E726E"/>
    <w:rsid w:val="005F001D"/>
    <w:rsid w:val="005F0CAB"/>
    <w:rsid w:val="005F3837"/>
    <w:rsid w:val="005F3E58"/>
    <w:rsid w:val="005F585B"/>
    <w:rsid w:val="005F69C4"/>
    <w:rsid w:val="005F771C"/>
    <w:rsid w:val="005F794B"/>
    <w:rsid w:val="005F7AB6"/>
    <w:rsid w:val="00600960"/>
    <w:rsid w:val="00601A1C"/>
    <w:rsid w:val="00601CAD"/>
    <w:rsid w:val="00602634"/>
    <w:rsid w:val="00602FCD"/>
    <w:rsid w:val="006037A4"/>
    <w:rsid w:val="0060585F"/>
    <w:rsid w:val="00606802"/>
    <w:rsid w:val="00606F43"/>
    <w:rsid w:val="006078B4"/>
    <w:rsid w:val="006100A5"/>
    <w:rsid w:val="006110CF"/>
    <w:rsid w:val="00611A03"/>
    <w:rsid w:val="0061276E"/>
    <w:rsid w:val="00612C93"/>
    <w:rsid w:val="0061380A"/>
    <w:rsid w:val="00614748"/>
    <w:rsid w:val="00614792"/>
    <w:rsid w:val="00614D8A"/>
    <w:rsid w:val="0061537D"/>
    <w:rsid w:val="00616283"/>
    <w:rsid w:val="00616794"/>
    <w:rsid w:val="0062047D"/>
    <w:rsid w:val="00620F4C"/>
    <w:rsid w:val="00621129"/>
    <w:rsid w:val="0062130E"/>
    <w:rsid w:val="00621F53"/>
    <w:rsid w:val="006240EC"/>
    <w:rsid w:val="00624820"/>
    <w:rsid w:val="006248A5"/>
    <w:rsid w:val="00624FA9"/>
    <w:rsid w:val="0062521F"/>
    <w:rsid w:val="00625263"/>
    <w:rsid w:val="006253BB"/>
    <w:rsid w:val="00627678"/>
    <w:rsid w:val="00627A11"/>
    <w:rsid w:val="00630AF8"/>
    <w:rsid w:val="00631792"/>
    <w:rsid w:val="00631FE8"/>
    <w:rsid w:val="006333B4"/>
    <w:rsid w:val="006333F9"/>
    <w:rsid w:val="006335E8"/>
    <w:rsid w:val="006344A8"/>
    <w:rsid w:val="00634654"/>
    <w:rsid w:val="006353F6"/>
    <w:rsid w:val="006357B4"/>
    <w:rsid w:val="0063659A"/>
    <w:rsid w:val="0064090B"/>
    <w:rsid w:val="006415FD"/>
    <w:rsid w:val="006453DB"/>
    <w:rsid w:val="00645883"/>
    <w:rsid w:val="00646D74"/>
    <w:rsid w:val="006473D8"/>
    <w:rsid w:val="00647C4D"/>
    <w:rsid w:val="0065002F"/>
    <w:rsid w:val="00651796"/>
    <w:rsid w:val="00652F72"/>
    <w:rsid w:val="0065329C"/>
    <w:rsid w:val="006533BF"/>
    <w:rsid w:val="006537AF"/>
    <w:rsid w:val="0065426E"/>
    <w:rsid w:val="00655F3E"/>
    <w:rsid w:val="00656755"/>
    <w:rsid w:val="00657E17"/>
    <w:rsid w:val="00657E86"/>
    <w:rsid w:val="00661085"/>
    <w:rsid w:val="00661367"/>
    <w:rsid w:val="00661C53"/>
    <w:rsid w:val="00662F7A"/>
    <w:rsid w:val="00663E57"/>
    <w:rsid w:val="00664EB8"/>
    <w:rsid w:val="00665EDB"/>
    <w:rsid w:val="00666417"/>
    <w:rsid w:val="0066688A"/>
    <w:rsid w:val="0066695B"/>
    <w:rsid w:val="00666D4E"/>
    <w:rsid w:val="00667F81"/>
    <w:rsid w:val="0067078C"/>
    <w:rsid w:val="00671C73"/>
    <w:rsid w:val="00673083"/>
    <w:rsid w:val="00673217"/>
    <w:rsid w:val="0067329E"/>
    <w:rsid w:val="006733D3"/>
    <w:rsid w:val="006736DF"/>
    <w:rsid w:val="006737DA"/>
    <w:rsid w:val="00673CF2"/>
    <w:rsid w:val="00673F9F"/>
    <w:rsid w:val="006751CB"/>
    <w:rsid w:val="0067578C"/>
    <w:rsid w:val="00676A18"/>
    <w:rsid w:val="00676D62"/>
    <w:rsid w:val="00677012"/>
    <w:rsid w:val="006773EB"/>
    <w:rsid w:val="00677701"/>
    <w:rsid w:val="00677A20"/>
    <w:rsid w:val="00680B85"/>
    <w:rsid w:val="00680FB0"/>
    <w:rsid w:val="006824D9"/>
    <w:rsid w:val="00682721"/>
    <w:rsid w:val="00682F7D"/>
    <w:rsid w:val="00683E58"/>
    <w:rsid w:val="0068494A"/>
    <w:rsid w:val="00684B4A"/>
    <w:rsid w:val="006856F2"/>
    <w:rsid w:val="0068578C"/>
    <w:rsid w:val="00685AE7"/>
    <w:rsid w:val="006863F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97AC0"/>
    <w:rsid w:val="00697F2E"/>
    <w:rsid w:val="006A02CB"/>
    <w:rsid w:val="006A0691"/>
    <w:rsid w:val="006A0AC7"/>
    <w:rsid w:val="006A21E2"/>
    <w:rsid w:val="006A2296"/>
    <w:rsid w:val="006A256E"/>
    <w:rsid w:val="006A30DE"/>
    <w:rsid w:val="006A32AC"/>
    <w:rsid w:val="006A3B49"/>
    <w:rsid w:val="006A4158"/>
    <w:rsid w:val="006A4BEF"/>
    <w:rsid w:val="006A69DD"/>
    <w:rsid w:val="006A7232"/>
    <w:rsid w:val="006A77D4"/>
    <w:rsid w:val="006B04E4"/>
    <w:rsid w:val="006B063F"/>
    <w:rsid w:val="006B065E"/>
    <w:rsid w:val="006B08B6"/>
    <w:rsid w:val="006B1380"/>
    <w:rsid w:val="006B2DF7"/>
    <w:rsid w:val="006B33CD"/>
    <w:rsid w:val="006B41A3"/>
    <w:rsid w:val="006B41B8"/>
    <w:rsid w:val="006B4220"/>
    <w:rsid w:val="006C033C"/>
    <w:rsid w:val="006C0E17"/>
    <w:rsid w:val="006C1C0D"/>
    <w:rsid w:val="006C23BA"/>
    <w:rsid w:val="006C295D"/>
    <w:rsid w:val="006C30DD"/>
    <w:rsid w:val="006C3421"/>
    <w:rsid w:val="006C57F8"/>
    <w:rsid w:val="006C73DC"/>
    <w:rsid w:val="006C7A0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9CC"/>
    <w:rsid w:val="006E0E8D"/>
    <w:rsid w:val="006E1ED7"/>
    <w:rsid w:val="006E22D7"/>
    <w:rsid w:val="006E41A1"/>
    <w:rsid w:val="006E6033"/>
    <w:rsid w:val="006E618F"/>
    <w:rsid w:val="006E64E8"/>
    <w:rsid w:val="006E6903"/>
    <w:rsid w:val="006F0762"/>
    <w:rsid w:val="006F0DFF"/>
    <w:rsid w:val="006F1186"/>
    <w:rsid w:val="006F1783"/>
    <w:rsid w:val="006F1BC7"/>
    <w:rsid w:val="006F2B9B"/>
    <w:rsid w:val="006F34B8"/>
    <w:rsid w:val="006F3CC9"/>
    <w:rsid w:val="006F400E"/>
    <w:rsid w:val="006F4242"/>
    <w:rsid w:val="006F4493"/>
    <w:rsid w:val="006F5481"/>
    <w:rsid w:val="006F57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10A66"/>
    <w:rsid w:val="00710B66"/>
    <w:rsid w:val="00710BEC"/>
    <w:rsid w:val="00710EDD"/>
    <w:rsid w:val="00711037"/>
    <w:rsid w:val="00712AFC"/>
    <w:rsid w:val="007137C2"/>
    <w:rsid w:val="00713D11"/>
    <w:rsid w:val="0071609A"/>
    <w:rsid w:val="007170C7"/>
    <w:rsid w:val="00717C29"/>
    <w:rsid w:val="007210E7"/>
    <w:rsid w:val="00721BBB"/>
    <w:rsid w:val="00721F18"/>
    <w:rsid w:val="00722175"/>
    <w:rsid w:val="0072388B"/>
    <w:rsid w:val="007238C0"/>
    <w:rsid w:val="00723A5F"/>
    <w:rsid w:val="007242CA"/>
    <w:rsid w:val="0072496C"/>
    <w:rsid w:val="00725B96"/>
    <w:rsid w:val="00725DB9"/>
    <w:rsid w:val="0072601E"/>
    <w:rsid w:val="00730115"/>
    <w:rsid w:val="0073032E"/>
    <w:rsid w:val="00730B59"/>
    <w:rsid w:val="00730D61"/>
    <w:rsid w:val="007321F8"/>
    <w:rsid w:val="00732C90"/>
    <w:rsid w:val="00732D17"/>
    <w:rsid w:val="00733138"/>
    <w:rsid w:val="00733490"/>
    <w:rsid w:val="00733CF3"/>
    <w:rsid w:val="00733F47"/>
    <w:rsid w:val="0073480B"/>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342F"/>
    <w:rsid w:val="00743858"/>
    <w:rsid w:val="00743AA1"/>
    <w:rsid w:val="0074408F"/>
    <w:rsid w:val="007453A7"/>
    <w:rsid w:val="00746ECC"/>
    <w:rsid w:val="007503D1"/>
    <w:rsid w:val="00750482"/>
    <w:rsid w:val="00752300"/>
    <w:rsid w:val="00752309"/>
    <w:rsid w:val="00755A6B"/>
    <w:rsid w:val="0075786E"/>
    <w:rsid w:val="00760496"/>
    <w:rsid w:val="00760AB8"/>
    <w:rsid w:val="00761040"/>
    <w:rsid w:val="0076139A"/>
    <w:rsid w:val="0076250B"/>
    <w:rsid w:val="00763B3F"/>
    <w:rsid w:val="00764987"/>
    <w:rsid w:val="00764C75"/>
    <w:rsid w:val="00765F13"/>
    <w:rsid w:val="00765FDA"/>
    <w:rsid w:val="00766113"/>
    <w:rsid w:val="00766334"/>
    <w:rsid w:val="00766B1F"/>
    <w:rsid w:val="00767285"/>
    <w:rsid w:val="007678E1"/>
    <w:rsid w:val="00767934"/>
    <w:rsid w:val="00771274"/>
    <w:rsid w:val="00771569"/>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13D"/>
    <w:rsid w:val="00780634"/>
    <w:rsid w:val="00780F21"/>
    <w:rsid w:val="00783420"/>
    <w:rsid w:val="00784B05"/>
    <w:rsid w:val="00784B0D"/>
    <w:rsid w:val="00784D3A"/>
    <w:rsid w:val="0078512A"/>
    <w:rsid w:val="00785552"/>
    <w:rsid w:val="00785FE0"/>
    <w:rsid w:val="00786C72"/>
    <w:rsid w:val="007874E8"/>
    <w:rsid w:val="0078751C"/>
    <w:rsid w:val="007879F4"/>
    <w:rsid w:val="00791CFE"/>
    <w:rsid w:val="00793070"/>
    <w:rsid w:val="00793B42"/>
    <w:rsid w:val="00794A6A"/>
    <w:rsid w:val="007963AE"/>
    <w:rsid w:val="007972A1"/>
    <w:rsid w:val="00797898"/>
    <w:rsid w:val="007A00A2"/>
    <w:rsid w:val="007A0A2B"/>
    <w:rsid w:val="007A1010"/>
    <w:rsid w:val="007A1387"/>
    <w:rsid w:val="007A2916"/>
    <w:rsid w:val="007A2DB0"/>
    <w:rsid w:val="007A3E9C"/>
    <w:rsid w:val="007A4B35"/>
    <w:rsid w:val="007A5843"/>
    <w:rsid w:val="007A5B4E"/>
    <w:rsid w:val="007A6018"/>
    <w:rsid w:val="007A67FC"/>
    <w:rsid w:val="007A696D"/>
    <w:rsid w:val="007A6C29"/>
    <w:rsid w:val="007A6D2F"/>
    <w:rsid w:val="007A7BCE"/>
    <w:rsid w:val="007B0BFF"/>
    <w:rsid w:val="007B10E5"/>
    <w:rsid w:val="007B11A8"/>
    <w:rsid w:val="007B195F"/>
    <w:rsid w:val="007B2BEA"/>
    <w:rsid w:val="007B3016"/>
    <w:rsid w:val="007B3623"/>
    <w:rsid w:val="007B49E2"/>
    <w:rsid w:val="007B4B3C"/>
    <w:rsid w:val="007B4BDD"/>
    <w:rsid w:val="007B594D"/>
    <w:rsid w:val="007B5C09"/>
    <w:rsid w:val="007B7823"/>
    <w:rsid w:val="007C0AF0"/>
    <w:rsid w:val="007C1C6F"/>
    <w:rsid w:val="007C237E"/>
    <w:rsid w:val="007C2FA0"/>
    <w:rsid w:val="007C35A7"/>
    <w:rsid w:val="007C3B6C"/>
    <w:rsid w:val="007C3E2C"/>
    <w:rsid w:val="007C489B"/>
    <w:rsid w:val="007C4C17"/>
    <w:rsid w:val="007C50CC"/>
    <w:rsid w:val="007C5440"/>
    <w:rsid w:val="007C655F"/>
    <w:rsid w:val="007C6991"/>
    <w:rsid w:val="007C6AA3"/>
    <w:rsid w:val="007C6F20"/>
    <w:rsid w:val="007C74B1"/>
    <w:rsid w:val="007C75B6"/>
    <w:rsid w:val="007D007B"/>
    <w:rsid w:val="007D07A8"/>
    <w:rsid w:val="007D0A71"/>
    <w:rsid w:val="007D1A8B"/>
    <w:rsid w:val="007D2A18"/>
    <w:rsid w:val="007D2CEF"/>
    <w:rsid w:val="007D4396"/>
    <w:rsid w:val="007D4C0B"/>
    <w:rsid w:val="007D68F3"/>
    <w:rsid w:val="007D6FE1"/>
    <w:rsid w:val="007D7AF4"/>
    <w:rsid w:val="007E1F39"/>
    <w:rsid w:val="007E2D81"/>
    <w:rsid w:val="007E36BC"/>
    <w:rsid w:val="007E37AB"/>
    <w:rsid w:val="007E4529"/>
    <w:rsid w:val="007E4C32"/>
    <w:rsid w:val="007E4F11"/>
    <w:rsid w:val="007E5113"/>
    <w:rsid w:val="007E583E"/>
    <w:rsid w:val="007E5BBA"/>
    <w:rsid w:val="007E5EB5"/>
    <w:rsid w:val="007E77FF"/>
    <w:rsid w:val="007F06B0"/>
    <w:rsid w:val="007F0A36"/>
    <w:rsid w:val="007F0F5E"/>
    <w:rsid w:val="007F19F8"/>
    <w:rsid w:val="007F223F"/>
    <w:rsid w:val="007F2869"/>
    <w:rsid w:val="007F29CB"/>
    <w:rsid w:val="007F2F09"/>
    <w:rsid w:val="007F389E"/>
    <w:rsid w:val="007F3A04"/>
    <w:rsid w:val="007F4E81"/>
    <w:rsid w:val="007F5053"/>
    <w:rsid w:val="007F5B5B"/>
    <w:rsid w:val="007F62C0"/>
    <w:rsid w:val="008024B5"/>
    <w:rsid w:val="0080363B"/>
    <w:rsid w:val="00803C8D"/>
    <w:rsid w:val="008041EE"/>
    <w:rsid w:val="0080424E"/>
    <w:rsid w:val="008047E6"/>
    <w:rsid w:val="008060F9"/>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A9"/>
    <w:rsid w:val="008249E9"/>
    <w:rsid w:val="00825012"/>
    <w:rsid w:val="008264AA"/>
    <w:rsid w:val="008310E7"/>
    <w:rsid w:val="00831BA4"/>
    <w:rsid w:val="0083281F"/>
    <w:rsid w:val="00832BBF"/>
    <w:rsid w:val="00832D49"/>
    <w:rsid w:val="008334AD"/>
    <w:rsid w:val="00834DD7"/>
    <w:rsid w:val="00834F05"/>
    <w:rsid w:val="00834FB8"/>
    <w:rsid w:val="008353D4"/>
    <w:rsid w:val="00835C9A"/>
    <w:rsid w:val="00836059"/>
    <w:rsid w:val="008374BC"/>
    <w:rsid w:val="00840324"/>
    <w:rsid w:val="008406CB"/>
    <w:rsid w:val="0084182E"/>
    <w:rsid w:val="00841A3C"/>
    <w:rsid w:val="00841EDA"/>
    <w:rsid w:val="008422DA"/>
    <w:rsid w:val="00842303"/>
    <w:rsid w:val="00843089"/>
    <w:rsid w:val="0084330F"/>
    <w:rsid w:val="00843FD8"/>
    <w:rsid w:val="00845807"/>
    <w:rsid w:val="008460A8"/>
    <w:rsid w:val="00846261"/>
    <w:rsid w:val="008467FC"/>
    <w:rsid w:val="0084690E"/>
    <w:rsid w:val="00846E8B"/>
    <w:rsid w:val="00851689"/>
    <w:rsid w:val="00851AB3"/>
    <w:rsid w:val="0085276A"/>
    <w:rsid w:val="00852ABE"/>
    <w:rsid w:val="00852D70"/>
    <w:rsid w:val="00852E6A"/>
    <w:rsid w:val="00853739"/>
    <w:rsid w:val="00854A22"/>
    <w:rsid w:val="00855672"/>
    <w:rsid w:val="00855A8C"/>
    <w:rsid w:val="00856A7D"/>
    <w:rsid w:val="0085725C"/>
    <w:rsid w:val="008579DA"/>
    <w:rsid w:val="00860319"/>
    <w:rsid w:val="0086064A"/>
    <w:rsid w:val="008609B0"/>
    <w:rsid w:val="00861727"/>
    <w:rsid w:val="00862625"/>
    <w:rsid w:val="00862DF4"/>
    <w:rsid w:val="008637DE"/>
    <w:rsid w:val="00863A89"/>
    <w:rsid w:val="00863D30"/>
    <w:rsid w:val="008644F8"/>
    <w:rsid w:val="00864BF5"/>
    <w:rsid w:val="00866AE8"/>
    <w:rsid w:val="0086714C"/>
    <w:rsid w:val="008700B6"/>
    <w:rsid w:val="008707FC"/>
    <w:rsid w:val="00870CC1"/>
    <w:rsid w:val="0087190A"/>
    <w:rsid w:val="008726FC"/>
    <w:rsid w:val="008738AC"/>
    <w:rsid w:val="0087390A"/>
    <w:rsid w:val="00874322"/>
    <w:rsid w:val="00875119"/>
    <w:rsid w:val="00875253"/>
    <w:rsid w:val="00880040"/>
    <w:rsid w:val="00880187"/>
    <w:rsid w:val="008801B9"/>
    <w:rsid w:val="00880861"/>
    <w:rsid w:val="00880EE1"/>
    <w:rsid w:val="00880F11"/>
    <w:rsid w:val="008824A5"/>
    <w:rsid w:val="00883194"/>
    <w:rsid w:val="00883358"/>
    <w:rsid w:val="00883676"/>
    <w:rsid w:val="00885484"/>
    <w:rsid w:val="00886059"/>
    <w:rsid w:val="00886B14"/>
    <w:rsid w:val="0088702C"/>
    <w:rsid w:val="0089069C"/>
    <w:rsid w:val="00892307"/>
    <w:rsid w:val="008927C6"/>
    <w:rsid w:val="0089311C"/>
    <w:rsid w:val="00893E1D"/>
    <w:rsid w:val="00894154"/>
    <w:rsid w:val="00895B37"/>
    <w:rsid w:val="0089636B"/>
    <w:rsid w:val="008969BD"/>
    <w:rsid w:val="008969C5"/>
    <w:rsid w:val="008970B6"/>
    <w:rsid w:val="0089722C"/>
    <w:rsid w:val="00897474"/>
    <w:rsid w:val="008976DB"/>
    <w:rsid w:val="008978AE"/>
    <w:rsid w:val="00897DE9"/>
    <w:rsid w:val="008A007A"/>
    <w:rsid w:val="008A1A9B"/>
    <w:rsid w:val="008A27A7"/>
    <w:rsid w:val="008A3437"/>
    <w:rsid w:val="008A3ED1"/>
    <w:rsid w:val="008A3EED"/>
    <w:rsid w:val="008A3F3E"/>
    <w:rsid w:val="008A41E9"/>
    <w:rsid w:val="008A48D7"/>
    <w:rsid w:val="008A494A"/>
    <w:rsid w:val="008A4C82"/>
    <w:rsid w:val="008A4D26"/>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6D5"/>
    <w:rsid w:val="008C3D83"/>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08D"/>
    <w:rsid w:val="008D4A5D"/>
    <w:rsid w:val="008D4F41"/>
    <w:rsid w:val="008D552D"/>
    <w:rsid w:val="008D6197"/>
    <w:rsid w:val="008D6742"/>
    <w:rsid w:val="008D6B86"/>
    <w:rsid w:val="008E1980"/>
    <w:rsid w:val="008E1BD4"/>
    <w:rsid w:val="008E23DF"/>
    <w:rsid w:val="008E266C"/>
    <w:rsid w:val="008E35B0"/>
    <w:rsid w:val="008E3C6F"/>
    <w:rsid w:val="008E3F4C"/>
    <w:rsid w:val="008E46FF"/>
    <w:rsid w:val="008E6669"/>
    <w:rsid w:val="008E735A"/>
    <w:rsid w:val="008F094A"/>
    <w:rsid w:val="008F09DB"/>
    <w:rsid w:val="008F0BA0"/>
    <w:rsid w:val="008F0F4A"/>
    <w:rsid w:val="008F108B"/>
    <w:rsid w:val="008F176E"/>
    <w:rsid w:val="008F1964"/>
    <w:rsid w:val="008F1C7C"/>
    <w:rsid w:val="008F26E0"/>
    <w:rsid w:val="008F2BEB"/>
    <w:rsid w:val="008F4AE7"/>
    <w:rsid w:val="008F5246"/>
    <w:rsid w:val="008F5443"/>
    <w:rsid w:val="008F6BF5"/>
    <w:rsid w:val="009004F1"/>
    <w:rsid w:val="009008BA"/>
    <w:rsid w:val="00900DE5"/>
    <w:rsid w:val="00900F10"/>
    <w:rsid w:val="0090249C"/>
    <w:rsid w:val="0090384D"/>
    <w:rsid w:val="00904B8D"/>
    <w:rsid w:val="00904EFD"/>
    <w:rsid w:val="00904F7B"/>
    <w:rsid w:val="0090521D"/>
    <w:rsid w:val="0090534B"/>
    <w:rsid w:val="0090534F"/>
    <w:rsid w:val="009055CB"/>
    <w:rsid w:val="009059BF"/>
    <w:rsid w:val="00906507"/>
    <w:rsid w:val="00906C6F"/>
    <w:rsid w:val="0090773C"/>
    <w:rsid w:val="009108F6"/>
    <w:rsid w:val="00910FBB"/>
    <w:rsid w:val="00910FF2"/>
    <w:rsid w:val="009111BB"/>
    <w:rsid w:val="00911722"/>
    <w:rsid w:val="0091256C"/>
    <w:rsid w:val="00914474"/>
    <w:rsid w:val="00914BD6"/>
    <w:rsid w:val="009157AE"/>
    <w:rsid w:val="00915ABD"/>
    <w:rsid w:val="0091764C"/>
    <w:rsid w:val="009176D9"/>
    <w:rsid w:val="00917A88"/>
    <w:rsid w:val="00917B27"/>
    <w:rsid w:val="00917C34"/>
    <w:rsid w:val="00920805"/>
    <w:rsid w:val="00920915"/>
    <w:rsid w:val="0092197B"/>
    <w:rsid w:val="00922020"/>
    <w:rsid w:val="00922039"/>
    <w:rsid w:val="0092206F"/>
    <w:rsid w:val="00922E30"/>
    <w:rsid w:val="00923D55"/>
    <w:rsid w:val="009244ED"/>
    <w:rsid w:val="00924A20"/>
    <w:rsid w:val="00925759"/>
    <w:rsid w:val="00925F09"/>
    <w:rsid w:val="009272EA"/>
    <w:rsid w:val="00927D6B"/>
    <w:rsid w:val="00930714"/>
    <w:rsid w:val="00930EFB"/>
    <w:rsid w:val="00931695"/>
    <w:rsid w:val="009326AC"/>
    <w:rsid w:val="00932D21"/>
    <w:rsid w:val="00932E4C"/>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138A"/>
    <w:rsid w:val="00951DBD"/>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5E6"/>
    <w:rsid w:val="00965F82"/>
    <w:rsid w:val="0096613D"/>
    <w:rsid w:val="00966BAB"/>
    <w:rsid w:val="009702E9"/>
    <w:rsid w:val="0097073C"/>
    <w:rsid w:val="00970DCE"/>
    <w:rsid w:val="00971017"/>
    <w:rsid w:val="009715DE"/>
    <w:rsid w:val="009723CF"/>
    <w:rsid w:val="00972714"/>
    <w:rsid w:val="00972779"/>
    <w:rsid w:val="00972925"/>
    <w:rsid w:val="0097318A"/>
    <w:rsid w:val="00973322"/>
    <w:rsid w:val="00973AAE"/>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47C"/>
    <w:rsid w:val="0098159E"/>
    <w:rsid w:val="00981B6E"/>
    <w:rsid w:val="0098221E"/>
    <w:rsid w:val="009825EB"/>
    <w:rsid w:val="00983634"/>
    <w:rsid w:val="0098371F"/>
    <w:rsid w:val="00983727"/>
    <w:rsid w:val="00983E45"/>
    <w:rsid w:val="00985802"/>
    <w:rsid w:val="00986005"/>
    <w:rsid w:val="00986963"/>
    <w:rsid w:val="00987B63"/>
    <w:rsid w:val="00987E8D"/>
    <w:rsid w:val="009901C4"/>
    <w:rsid w:val="009904CB"/>
    <w:rsid w:val="00990661"/>
    <w:rsid w:val="00991E7E"/>
    <w:rsid w:val="00992260"/>
    <w:rsid w:val="0099290D"/>
    <w:rsid w:val="00993868"/>
    <w:rsid w:val="00993CDF"/>
    <w:rsid w:val="00994212"/>
    <w:rsid w:val="00994A81"/>
    <w:rsid w:val="00995130"/>
    <w:rsid w:val="00995252"/>
    <w:rsid w:val="009954D3"/>
    <w:rsid w:val="0099579B"/>
    <w:rsid w:val="0099597E"/>
    <w:rsid w:val="009960B1"/>
    <w:rsid w:val="0099651C"/>
    <w:rsid w:val="009975F3"/>
    <w:rsid w:val="009A16E2"/>
    <w:rsid w:val="009A1910"/>
    <w:rsid w:val="009A245E"/>
    <w:rsid w:val="009A2C11"/>
    <w:rsid w:val="009A2E65"/>
    <w:rsid w:val="009A30FE"/>
    <w:rsid w:val="009A41AA"/>
    <w:rsid w:val="009A4B22"/>
    <w:rsid w:val="009A5322"/>
    <w:rsid w:val="009A5AFE"/>
    <w:rsid w:val="009A6490"/>
    <w:rsid w:val="009A75AB"/>
    <w:rsid w:val="009B2039"/>
    <w:rsid w:val="009B21C3"/>
    <w:rsid w:val="009B2280"/>
    <w:rsid w:val="009B2C9A"/>
    <w:rsid w:val="009B4254"/>
    <w:rsid w:val="009B58D7"/>
    <w:rsid w:val="009B5CEF"/>
    <w:rsid w:val="009B5DF8"/>
    <w:rsid w:val="009B675C"/>
    <w:rsid w:val="009B70A7"/>
    <w:rsid w:val="009B711D"/>
    <w:rsid w:val="009B73C6"/>
    <w:rsid w:val="009B756B"/>
    <w:rsid w:val="009C01DF"/>
    <w:rsid w:val="009C02AF"/>
    <w:rsid w:val="009C0B1A"/>
    <w:rsid w:val="009C3716"/>
    <w:rsid w:val="009C504D"/>
    <w:rsid w:val="009C5363"/>
    <w:rsid w:val="009C5367"/>
    <w:rsid w:val="009C6654"/>
    <w:rsid w:val="009C6A43"/>
    <w:rsid w:val="009C6D98"/>
    <w:rsid w:val="009C7495"/>
    <w:rsid w:val="009C7D58"/>
    <w:rsid w:val="009D0348"/>
    <w:rsid w:val="009D06E4"/>
    <w:rsid w:val="009D0DC9"/>
    <w:rsid w:val="009D1BF6"/>
    <w:rsid w:val="009D1CB8"/>
    <w:rsid w:val="009D1CCE"/>
    <w:rsid w:val="009D33E2"/>
    <w:rsid w:val="009D3FC1"/>
    <w:rsid w:val="009D483C"/>
    <w:rsid w:val="009D50A5"/>
    <w:rsid w:val="009D50FF"/>
    <w:rsid w:val="009D5237"/>
    <w:rsid w:val="009D6F68"/>
    <w:rsid w:val="009D774A"/>
    <w:rsid w:val="009E07E0"/>
    <w:rsid w:val="009E0FBB"/>
    <w:rsid w:val="009E20B1"/>
    <w:rsid w:val="009E254F"/>
    <w:rsid w:val="009E25DD"/>
    <w:rsid w:val="009E29C2"/>
    <w:rsid w:val="009E2B44"/>
    <w:rsid w:val="009E3081"/>
    <w:rsid w:val="009E3DF5"/>
    <w:rsid w:val="009E3E0C"/>
    <w:rsid w:val="009E443C"/>
    <w:rsid w:val="009E44DC"/>
    <w:rsid w:val="009E4FC8"/>
    <w:rsid w:val="009E518E"/>
    <w:rsid w:val="009E5467"/>
    <w:rsid w:val="009E55E6"/>
    <w:rsid w:val="009E57E8"/>
    <w:rsid w:val="009E6C9D"/>
    <w:rsid w:val="009E6CC1"/>
    <w:rsid w:val="009E70DF"/>
    <w:rsid w:val="009E79DA"/>
    <w:rsid w:val="009F133C"/>
    <w:rsid w:val="009F1646"/>
    <w:rsid w:val="009F2445"/>
    <w:rsid w:val="009F27A4"/>
    <w:rsid w:val="009F4989"/>
    <w:rsid w:val="009F78C1"/>
    <w:rsid w:val="009F7FFC"/>
    <w:rsid w:val="00A00CAC"/>
    <w:rsid w:val="00A01F38"/>
    <w:rsid w:val="00A02327"/>
    <w:rsid w:val="00A0241F"/>
    <w:rsid w:val="00A026D0"/>
    <w:rsid w:val="00A02771"/>
    <w:rsid w:val="00A02D68"/>
    <w:rsid w:val="00A03BFE"/>
    <w:rsid w:val="00A05B33"/>
    <w:rsid w:val="00A11A71"/>
    <w:rsid w:val="00A1284C"/>
    <w:rsid w:val="00A1341C"/>
    <w:rsid w:val="00A1346D"/>
    <w:rsid w:val="00A13D48"/>
    <w:rsid w:val="00A140BE"/>
    <w:rsid w:val="00A14274"/>
    <w:rsid w:val="00A1450E"/>
    <w:rsid w:val="00A1471A"/>
    <w:rsid w:val="00A1535C"/>
    <w:rsid w:val="00A15B6E"/>
    <w:rsid w:val="00A160D7"/>
    <w:rsid w:val="00A1765E"/>
    <w:rsid w:val="00A2042E"/>
    <w:rsid w:val="00A208B3"/>
    <w:rsid w:val="00A21CEA"/>
    <w:rsid w:val="00A21FA6"/>
    <w:rsid w:val="00A221D5"/>
    <w:rsid w:val="00A22667"/>
    <w:rsid w:val="00A22DE1"/>
    <w:rsid w:val="00A2413A"/>
    <w:rsid w:val="00A2432A"/>
    <w:rsid w:val="00A254DD"/>
    <w:rsid w:val="00A25558"/>
    <w:rsid w:val="00A2624D"/>
    <w:rsid w:val="00A2653D"/>
    <w:rsid w:val="00A2703C"/>
    <w:rsid w:val="00A272EA"/>
    <w:rsid w:val="00A27662"/>
    <w:rsid w:val="00A278AC"/>
    <w:rsid w:val="00A30415"/>
    <w:rsid w:val="00A3063F"/>
    <w:rsid w:val="00A30B80"/>
    <w:rsid w:val="00A31230"/>
    <w:rsid w:val="00A31261"/>
    <w:rsid w:val="00A313F8"/>
    <w:rsid w:val="00A31D00"/>
    <w:rsid w:val="00A323E7"/>
    <w:rsid w:val="00A333CF"/>
    <w:rsid w:val="00A3519B"/>
    <w:rsid w:val="00A366B8"/>
    <w:rsid w:val="00A374E6"/>
    <w:rsid w:val="00A374F0"/>
    <w:rsid w:val="00A3760D"/>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0FB"/>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488"/>
    <w:rsid w:val="00A54BC1"/>
    <w:rsid w:val="00A55291"/>
    <w:rsid w:val="00A5535D"/>
    <w:rsid w:val="00A55E19"/>
    <w:rsid w:val="00A564A7"/>
    <w:rsid w:val="00A56F55"/>
    <w:rsid w:val="00A61CF5"/>
    <w:rsid w:val="00A61CF8"/>
    <w:rsid w:val="00A61EF8"/>
    <w:rsid w:val="00A61F4F"/>
    <w:rsid w:val="00A628F1"/>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1F1"/>
    <w:rsid w:val="00A80AD0"/>
    <w:rsid w:val="00A80CC9"/>
    <w:rsid w:val="00A812BF"/>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A7D07"/>
    <w:rsid w:val="00AB047C"/>
    <w:rsid w:val="00AB08E6"/>
    <w:rsid w:val="00AB0B34"/>
    <w:rsid w:val="00AB1B80"/>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4D86"/>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0AFC"/>
    <w:rsid w:val="00AE22B4"/>
    <w:rsid w:val="00AE2C07"/>
    <w:rsid w:val="00AE3A34"/>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6285"/>
    <w:rsid w:val="00AF6B97"/>
    <w:rsid w:val="00AF70B8"/>
    <w:rsid w:val="00AF73C6"/>
    <w:rsid w:val="00AF75F7"/>
    <w:rsid w:val="00AF7D0B"/>
    <w:rsid w:val="00B00136"/>
    <w:rsid w:val="00B001FC"/>
    <w:rsid w:val="00B016B1"/>
    <w:rsid w:val="00B016C7"/>
    <w:rsid w:val="00B02871"/>
    <w:rsid w:val="00B0299A"/>
    <w:rsid w:val="00B02EEC"/>
    <w:rsid w:val="00B032AE"/>
    <w:rsid w:val="00B034CE"/>
    <w:rsid w:val="00B03A2F"/>
    <w:rsid w:val="00B03B40"/>
    <w:rsid w:val="00B03D47"/>
    <w:rsid w:val="00B04AF6"/>
    <w:rsid w:val="00B0511D"/>
    <w:rsid w:val="00B05298"/>
    <w:rsid w:val="00B05BB6"/>
    <w:rsid w:val="00B07649"/>
    <w:rsid w:val="00B07F2A"/>
    <w:rsid w:val="00B10650"/>
    <w:rsid w:val="00B11393"/>
    <w:rsid w:val="00B12235"/>
    <w:rsid w:val="00B1260E"/>
    <w:rsid w:val="00B128A8"/>
    <w:rsid w:val="00B12C01"/>
    <w:rsid w:val="00B13592"/>
    <w:rsid w:val="00B14D49"/>
    <w:rsid w:val="00B15850"/>
    <w:rsid w:val="00B158E3"/>
    <w:rsid w:val="00B16177"/>
    <w:rsid w:val="00B16389"/>
    <w:rsid w:val="00B163FD"/>
    <w:rsid w:val="00B16FC2"/>
    <w:rsid w:val="00B179BB"/>
    <w:rsid w:val="00B17C9F"/>
    <w:rsid w:val="00B17FB6"/>
    <w:rsid w:val="00B200C2"/>
    <w:rsid w:val="00B20275"/>
    <w:rsid w:val="00B21D27"/>
    <w:rsid w:val="00B22843"/>
    <w:rsid w:val="00B2444C"/>
    <w:rsid w:val="00B24A40"/>
    <w:rsid w:val="00B25317"/>
    <w:rsid w:val="00B2575E"/>
    <w:rsid w:val="00B25D7B"/>
    <w:rsid w:val="00B25EC8"/>
    <w:rsid w:val="00B25F6C"/>
    <w:rsid w:val="00B2780C"/>
    <w:rsid w:val="00B27878"/>
    <w:rsid w:val="00B30AC1"/>
    <w:rsid w:val="00B31E71"/>
    <w:rsid w:val="00B32607"/>
    <w:rsid w:val="00B326E9"/>
    <w:rsid w:val="00B3403D"/>
    <w:rsid w:val="00B34048"/>
    <w:rsid w:val="00B34460"/>
    <w:rsid w:val="00B3456E"/>
    <w:rsid w:val="00B34585"/>
    <w:rsid w:val="00B3633E"/>
    <w:rsid w:val="00B36949"/>
    <w:rsid w:val="00B374C0"/>
    <w:rsid w:val="00B37840"/>
    <w:rsid w:val="00B37C78"/>
    <w:rsid w:val="00B402DC"/>
    <w:rsid w:val="00B40AEA"/>
    <w:rsid w:val="00B40B16"/>
    <w:rsid w:val="00B40C23"/>
    <w:rsid w:val="00B41FB6"/>
    <w:rsid w:val="00B427F1"/>
    <w:rsid w:val="00B431F5"/>
    <w:rsid w:val="00B437E0"/>
    <w:rsid w:val="00B43EB2"/>
    <w:rsid w:val="00B446A3"/>
    <w:rsid w:val="00B44C79"/>
    <w:rsid w:val="00B44E30"/>
    <w:rsid w:val="00B45C76"/>
    <w:rsid w:val="00B461B5"/>
    <w:rsid w:val="00B468BF"/>
    <w:rsid w:val="00B46F27"/>
    <w:rsid w:val="00B471D3"/>
    <w:rsid w:val="00B50CBC"/>
    <w:rsid w:val="00B511B5"/>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688F"/>
    <w:rsid w:val="00B77544"/>
    <w:rsid w:val="00B77B2E"/>
    <w:rsid w:val="00B821D4"/>
    <w:rsid w:val="00B8223F"/>
    <w:rsid w:val="00B82C2D"/>
    <w:rsid w:val="00B8301D"/>
    <w:rsid w:val="00B8353B"/>
    <w:rsid w:val="00B8353D"/>
    <w:rsid w:val="00B844CE"/>
    <w:rsid w:val="00B84CC4"/>
    <w:rsid w:val="00B8521B"/>
    <w:rsid w:val="00B8583C"/>
    <w:rsid w:val="00B868A6"/>
    <w:rsid w:val="00B8778A"/>
    <w:rsid w:val="00B8782F"/>
    <w:rsid w:val="00B90087"/>
    <w:rsid w:val="00B908C8"/>
    <w:rsid w:val="00B90DB7"/>
    <w:rsid w:val="00B91B01"/>
    <w:rsid w:val="00B935BC"/>
    <w:rsid w:val="00B93A18"/>
    <w:rsid w:val="00B9439F"/>
    <w:rsid w:val="00B943C2"/>
    <w:rsid w:val="00B9440C"/>
    <w:rsid w:val="00B945EF"/>
    <w:rsid w:val="00B95024"/>
    <w:rsid w:val="00B95502"/>
    <w:rsid w:val="00B9650C"/>
    <w:rsid w:val="00B96825"/>
    <w:rsid w:val="00B97935"/>
    <w:rsid w:val="00BA0575"/>
    <w:rsid w:val="00BA0BE3"/>
    <w:rsid w:val="00BA209F"/>
    <w:rsid w:val="00BA283B"/>
    <w:rsid w:val="00BA2B45"/>
    <w:rsid w:val="00BA38D1"/>
    <w:rsid w:val="00BA39AA"/>
    <w:rsid w:val="00BA3DEB"/>
    <w:rsid w:val="00BA5C9B"/>
    <w:rsid w:val="00BA5E01"/>
    <w:rsid w:val="00BA68BF"/>
    <w:rsid w:val="00BA7193"/>
    <w:rsid w:val="00BA75BE"/>
    <w:rsid w:val="00BA78BC"/>
    <w:rsid w:val="00BB1435"/>
    <w:rsid w:val="00BB1919"/>
    <w:rsid w:val="00BB1988"/>
    <w:rsid w:val="00BB2590"/>
    <w:rsid w:val="00BB3E31"/>
    <w:rsid w:val="00BB56A0"/>
    <w:rsid w:val="00BB5764"/>
    <w:rsid w:val="00BB5A63"/>
    <w:rsid w:val="00BB5EBC"/>
    <w:rsid w:val="00BB6120"/>
    <w:rsid w:val="00BB696F"/>
    <w:rsid w:val="00BB6BA7"/>
    <w:rsid w:val="00BB701B"/>
    <w:rsid w:val="00BB7505"/>
    <w:rsid w:val="00BB7668"/>
    <w:rsid w:val="00BC0DC7"/>
    <w:rsid w:val="00BC0E58"/>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C7D5C"/>
    <w:rsid w:val="00BD01A5"/>
    <w:rsid w:val="00BD062B"/>
    <w:rsid w:val="00BD0DB3"/>
    <w:rsid w:val="00BD0FB1"/>
    <w:rsid w:val="00BD18AA"/>
    <w:rsid w:val="00BD220D"/>
    <w:rsid w:val="00BD27D2"/>
    <w:rsid w:val="00BD421A"/>
    <w:rsid w:val="00BD5026"/>
    <w:rsid w:val="00BD63DD"/>
    <w:rsid w:val="00BD6CC0"/>
    <w:rsid w:val="00BD701F"/>
    <w:rsid w:val="00BD7452"/>
    <w:rsid w:val="00BD76B1"/>
    <w:rsid w:val="00BE009F"/>
    <w:rsid w:val="00BE010E"/>
    <w:rsid w:val="00BE1B40"/>
    <w:rsid w:val="00BE239D"/>
    <w:rsid w:val="00BE2AB3"/>
    <w:rsid w:val="00BE321B"/>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63D2"/>
    <w:rsid w:val="00BF7478"/>
    <w:rsid w:val="00C00257"/>
    <w:rsid w:val="00C00E22"/>
    <w:rsid w:val="00C0105D"/>
    <w:rsid w:val="00C01D6E"/>
    <w:rsid w:val="00C04197"/>
    <w:rsid w:val="00C046B8"/>
    <w:rsid w:val="00C05B30"/>
    <w:rsid w:val="00C102A9"/>
    <w:rsid w:val="00C114FF"/>
    <w:rsid w:val="00C1184B"/>
    <w:rsid w:val="00C13821"/>
    <w:rsid w:val="00C13F19"/>
    <w:rsid w:val="00C14519"/>
    <w:rsid w:val="00C156DD"/>
    <w:rsid w:val="00C15E01"/>
    <w:rsid w:val="00C1644F"/>
    <w:rsid w:val="00C165FE"/>
    <w:rsid w:val="00C179F3"/>
    <w:rsid w:val="00C17A7F"/>
    <w:rsid w:val="00C17D43"/>
    <w:rsid w:val="00C17F95"/>
    <w:rsid w:val="00C20A9B"/>
    <w:rsid w:val="00C21CD2"/>
    <w:rsid w:val="00C22150"/>
    <w:rsid w:val="00C2248F"/>
    <w:rsid w:val="00C22695"/>
    <w:rsid w:val="00C2275D"/>
    <w:rsid w:val="00C22806"/>
    <w:rsid w:val="00C24360"/>
    <w:rsid w:val="00C243E1"/>
    <w:rsid w:val="00C2571B"/>
    <w:rsid w:val="00C2619D"/>
    <w:rsid w:val="00C26590"/>
    <w:rsid w:val="00C2695B"/>
    <w:rsid w:val="00C2763D"/>
    <w:rsid w:val="00C304B0"/>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37F6E"/>
    <w:rsid w:val="00C40C65"/>
    <w:rsid w:val="00C41455"/>
    <w:rsid w:val="00C41587"/>
    <w:rsid w:val="00C42145"/>
    <w:rsid w:val="00C425DE"/>
    <w:rsid w:val="00C45333"/>
    <w:rsid w:val="00C46D71"/>
    <w:rsid w:val="00C5002D"/>
    <w:rsid w:val="00C50C7C"/>
    <w:rsid w:val="00C5182F"/>
    <w:rsid w:val="00C529E8"/>
    <w:rsid w:val="00C53B08"/>
    <w:rsid w:val="00C53B43"/>
    <w:rsid w:val="00C53C31"/>
    <w:rsid w:val="00C53D11"/>
    <w:rsid w:val="00C549D3"/>
    <w:rsid w:val="00C54C18"/>
    <w:rsid w:val="00C55D1F"/>
    <w:rsid w:val="00C55F72"/>
    <w:rsid w:val="00C5632D"/>
    <w:rsid w:val="00C56769"/>
    <w:rsid w:val="00C5687F"/>
    <w:rsid w:val="00C568B7"/>
    <w:rsid w:val="00C56A12"/>
    <w:rsid w:val="00C56A60"/>
    <w:rsid w:val="00C5720E"/>
    <w:rsid w:val="00C57553"/>
    <w:rsid w:val="00C5778C"/>
    <w:rsid w:val="00C577EA"/>
    <w:rsid w:val="00C621E6"/>
    <w:rsid w:val="00C62E41"/>
    <w:rsid w:val="00C6365E"/>
    <w:rsid w:val="00C63994"/>
    <w:rsid w:val="00C63E85"/>
    <w:rsid w:val="00C64142"/>
    <w:rsid w:val="00C649F0"/>
    <w:rsid w:val="00C65BA7"/>
    <w:rsid w:val="00C6713B"/>
    <w:rsid w:val="00C67282"/>
    <w:rsid w:val="00C70249"/>
    <w:rsid w:val="00C70430"/>
    <w:rsid w:val="00C707DD"/>
    <w:rsid w:val="00C70EBE"/>
    <w:rsid w:val="00C71956"/>
    <w:rsid w:val="00C71BA7"/>
    <w:rsid w:val="00C71E05"/>
    <w:rsid w:val="00C727CA"/>
    <w:rsid w:val="00C72FC8"/>
    <w:rsid w:val="00C74182"/>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9B9"/>
    <w:rsid w:val="00C87CA7"/>
    <w:rsid w:val="00C904E7"/>
    <w:rsid w:val="00C9068F"/>
    <w:rsid w:val="00C90DCD"/>
    <w:rsid w:val="00C91E22"/>
    <w:rsid w:val="00C91EFC"/>
    <w:rsid w:val="00C92416"/>
    <w:rsid w:val="00C92968"/>
    <w:rsid w:val="00C92D6B"/>
    <w:rsid w:val="00C93176"/>
    <w:rsid w:val="00C93A85"/>
    <w:rsid w:val="00C94122"/>
    <w:rsid w:val="00C943A3"/>
    <w:rsid w:val="00C94825"/>
    <w:rsid w:val="00C965E0"/>
    <w:rsid w:val="00C97256"/>
    <w:rsid w:val="00C976B2"/>
    <w:rsid w:val="00C97A95"/>
    <w:rsid w:val="00C97DA8"/>
    <w:rsid w:val="00C97E21"/>
    <w:rsid w:val="00CA0E78"/>
    <w:rsid w:val="00CA0F5D"/>
    <w:rsid w:val="00CA121B"/>
    <w:rsid w:val="00CA1A09"/>
    <w:rsid w:val="00CA1E63"/>
    <w:rsid w:val="00CA2850"/>
    <w:rsid w:val="00CA3AD9"/>
    <w:rsid w:val="00CA573F"/>
    <w:rsid w:val="00CA6EB7"/>
    <w:rsid w:val="00CA6F70"/>
    <w:rsid w:val="00CB0403"/>
    <w:rsid w:val="00CB114B"/>
    <w:rsid w:val="00CB177A"/>
    <w:rsid w:val="00CB3CE5"/>
    <w:rsid w:val="00CB3FC0"/>
    <w:rsid w:val="00CB407D"/>
    <w:rsid w:val="00CB47F4"/>
    <w:rsid w:val="00CB4AF0"/>
    <w:rsid w:val="00CB50EE"/>
    <w:rsid w:val="00CB6438"/>
    <w:rsid w:val="00CB6A9B"/>
    <w:rsid w:val="00CB6B10"/>
    <w:rsid w:val="00CB6FD1"/>
    <w:rsid w:val="00CB75BD"/>
    <w:rsid w:val="00CC0672"/>
    <w:rsid w:val="00CC1C3D"/>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6C8"/>
    <w:rsid w:val="00CD27F0"/>
    <w:rsid w:val="00CD301C"/>
    <w:rsid w:val="00CD3132"/>
    <w:rsid w:val="00CD33D5"/>
    <w:rsid w:val="00CD4853"/>
    <w:rsid w:val="00CD4FAE"/>
    <w:rsid w:val="00CD52C7"/>
    <w:rsid w:val="00CD60C8"/>
    <w:rsid w:val="00CD6C5B"/>
    <w:rsid w:val="00CD6C8D"/>
    <w:rsid w:val="00CD71D5"/>
    <w:rsid w:val="00CD78F3"/>
    <w:rsid w:val="00CE07B6"/>
    <w:rsid w:val="00CE0BD7"/>
    <w:rsid w:val="00CE125D"/>
    <w:rsid w:val="00CE2CF7"/>
    <w:rsid w:val="00CE3E94"/>
    <w:rsid w:val="00CE44A3"/>
    <w:rsid w:val="00CE49BA"/>
    <w:rsid w:val="00CE4D11"/>
    <w:rsid w:val="00CE6A62"/>
    <w:rsid w:val="00CE74FA"/>
    <w:rsid w:val="00CE757B"/>
    <w:rsid w:val="00CE7D6A"/>
    <w:rsid w:val="00CE7F27"/>
    <w:rsid w:val="00CF05B1"/>
    <w:rsid w:val="00CF102F"/>
    <w:rsid w:val="00CF1AF9"/>
    <w:rsid w:val="00CF1CA4"/>
    <w:rsid w:val="00CF232D"/>
    <w:rsid w:val="00CF3603"/>
    <w:rsid w:val="00CF3E61"/>
    <w:rsid w:val="00CF4268"/>
    <w:rsid w:val="00CF51CE"/>
    <w:rsid w:val="00CF574D"/>
    <w:rsid w:val="00CF7A45"/>
    <w:rsid w:val="00CF7CD2"/>
    <w:rsid w:val="00D00DBC"/>
    <w:rsid w:val="00D01909"/>
    <w:rsid w:val="00D02313"/>
    <w:rsid w:val="00D031B2"/>
    <w:rsid w:val="00D032D5"/>
    <w:rsid w:val="00D03C8C"/>
    <w:rsid w:val="00D03F3D"/>
    <w:rsid w:val="00D04615"/>
    <w:rsid w:val="00D04BF6"/>
    <w:rsid w:val="00D06227"/>
    <w:rsid w:val="00D073FD"/>
    <w:rsid w:val="00D07E01"/>
    <w:rsid w:val="00D108B3"/>
    <w:rsid w:val="00D10EBF"/>
    <w:rsid w:val="00D11F79"/>
    <w:rsid w:val="00D125CD"/>
    <w:rsid w:val="00D12FA4"/>
    <w:rsid w:val="00D141C9"/>
    <w:rsid w:val="00D1453A"/>
    <w:rsid w:val="00D148C1"/>
    <w:rsid w:val="00D14DCF"/>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41A"/>
    <w:rsid w:val="00D258F6"/>
    <w:rsid w:val="00D26336"/>
    <w:rsid w:val="00D2685F"/>
    <w:rsid w:val="00D2763D"/>
    <w:rsid w:val="00D27FCB"/>
    <w:rsid w:val="00D304CA"/>
    <w:rsid w:val="00D306EA"/>
    <w:rsid w:val="00D31077"/>
    <w:rsid w:val="00D311F9"/>
    <w:rsid w:val="00D31715"/>
    <w:rsid w:val="00D31F01"/>
    <w:rsid w:val="00D32097"/>
    <w:rsid w:val="00D32167"/>
    <w:rsid w:val="00D33A96"/>
    <w:rsid w:val="00D36796"/>
    <w:rsid w:val="00D36B22"/>
    <w:rsid w:val="00D37C85"/>
    <w:rsid w:val="00D415E1"/>
    <w:rsid w:val="00D41A24"/>
    <w:rsid w:val="00D42516"/>
    <w:rsid w:val="00D431C5"/>
    <w:rsid w:val="00D440E4"/>
    <w:rsid w:val="00D44ACE"/>
    <w:rsid w:val="00D44EB1"/>
    <w:rsid w:val="00D44FE7"/>
    <w:rsid w:val="00D46F79"/>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48C2"/>
    <w:rsid w:val="00D77107"/>
    <w:rsid w:val="00D77636"/>
    <w:rsid w:val="00D80F73"/>
    <w:rsid w:val="00D81244"/>
    <w:rsid w:val="00D8196F"/>
    <w:rsid w:val="00D819C4"/>
    <w:rsid w:val="00D82398"/>
    <w:rsid w:val="00D8277E"/>
    <w:rsid w:val="00D83354"/>
    <w:rsid w:val="00D83615"/>
    <w:rsid w:val="00D83C72"/>
    <w:rsid w:val="00D83CB9"/>
    <w:rsid w:val="00D83F05"/>
    <w:rsid w:val="00D84399"/>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929"/>
    <w:rsid w:val="00DB2B0E"/>
    <w:rsid w:val="00DB3307"/>
    <w:rsid w:val="00DB3758"/>
    <w:rsid w:val="00DB4034"/>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BF1"/>
    <w:rsid w:val="00DC6D54"/>
    <w:rsid w:val="00DC7BFA"/>
    <w:rsid w:val="00DD0C71"/>
    <w:rsid w:val="00DD2A74"/>
    <w:rsid w:val="00DD47A6"/>
    <w:rsid w:val="00DD4CEC"/>
    <w:rsid w:val="00DD549F"/>
    <w:rsid w:val="00DD6132"/>
    <w:rsid w:val="00DD69CD"/>
    <w:rsid w:val="00DD74E8"/>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1786"/>
    <w:rsid w:val="00DF2F83"/>
    <w:rsid w:val="00DF323D"/>
    <w:rsid w:val="00DF3B60"/>
    <w:rsid w:val="00DF41E2"/>
    <w:rsid w:val="00DF4704"/>
    <w:rsid w:val="00DF50AA"/>
    <w:rsid w:val="00DF5CF3"/>
    <w:rsid w:val="00DF5DC1"/>
    <w:rsid w:val="00DF5F62"/>
    <w:rsid w:val="00DF6008"/>
    <w:rsid w:val="00DF62C4"/>
    <w:rsid w:val="00DF7FD7"/>
    <w:rsid w:val="00E00065"/>
    <w:rsid w:val="00E00C80"/>
    <w:rsid w:val="00E02DF1"/>
    <w:rsid w:val="00E03357"/>
    <w:rsid w:val="00E03540"/>
    <w:rsid w:val="00E035E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62A"/>
    <w:rsid w:val="00E20FBD"/>
    <w:rsid w:val="00E210C4"/>
    <w:rsid w:val="00E210DD"/>
    <w:rsid w:val="00E21A5D"/>
    <w:rsid w:val="00E229DC"/>
    <w:rsid w:val="00E2328B"/>
    <w:rsid w:val="00E24EC6"/>
    <w:rsid w:val="00E25037"/>
    <w:rsid w:val="00E25633"/>
    <w:rsid w:val="00E25CF4"/>
    <w:rsid w:val="00E307BA"/>
    <w:rsid w:val="00E3122D"/>
    <w:rsid w:val="00E32FBC"/>
    <w:rsid w:val="00E33307"/>
    <w:rsid w:val="00E33C8A"/>
    <w:rsid w:val="00E340B0"/>
    <w:rsid w:val="00E357A4"/>
    <w:rsid w:val="00E374D7"/>
    <w:rsid w:val="00E37A26"/>
    <w:rsid w:val="00E40979"/>
    <w:rsid w:val="00E411CE"/>
    <w:rsid w:val="00E4151C"/>
    <w:rsid w:val="00E41539"/>
    <w:rsid w:val="00E427BF"/>
    <w:rsid w:val="00E434B9"/>
    <w:rsid w:val="00E43D49"/>
    <w:rsid w:val="00E443E6"/>
    <w:rsid w:val="00E44D32"/>
    <w:rsid w:val="00E450BD"/>
    <w:rsid w:val="00E45429"/>
    <w:rsid w:val="00E458A9"/>
    <w:rsid w:val="00E45C25"/>
    <w:rsid w:val="00E47BB8"/>
    <w:rsid w:val="00E50628"/>
    <w:rsid w:val="00E50B2D"/>
    <w:rsid w:val="00E52209"/>
    <w:rsid w:val="00E5403B"/>
    <w:rsid w:val="00E544E1"/>
    <w:rsid w:val="00E54CCC"/>
    <w:rsid w:val="00E556D5"/>
    <w:rsid w:val="00E55782"/>
    <w:rsid w:val="00E56678"/>
    <w:rsid w:val="00E56D79"/>
    <w:rsid w:val="00E60543"/>
    <w:rsid w:val="00E61047"/>
    <w:rsid w:val="00E61077"/>
    <w:rsid w:val="00E61A66"/>
    <w:rsid w:val="00E61B63"/>
    <w:rsid w:val="00E623A1"/>
    <w:rsid w:val="00E62CB2"/>
    <w:rsid w:val="00E630EC"/>
    <w:rsid w:val="00E636BF"/>
    <w:rsid w:val="00E63CA0"/>
    <w:rsid w:val="00E642C1"/>
    <w:rsid w:val="00E652F6"/>
    <w:rsid w:val="00E65303"/>
    <w:rsid w:val="00E66269"/>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6ED"/>
    <w:rsid w:val="00E84851"/>
    <w:rsid w:val="00E84B52"/>
    <w:rsid w:val="00E84D30"/>
    <w:rsid w:val="00E85999"/>
    <w:rsid w:val="00E85DE5"/>
    <w:rsid w:val="00E86013"/>
    <w:rsid w:val="00E86648"/>
    <w:rsid w:val="00E86BA5"/>
    <w:rsid w:val="00E87548"/>
    <w:rsid w:val="00E87965"/>
    <w:rsid w:val="00E87C50"/>
    <w:rsid w:val="00E90F2B"/>
    <w:rsid w:val="00E91D77"/>
    <w:rsid w:val="00E91EBA"/>
    <w:rsid w:val="00E9218C"/>
    <w:rsid w:val="00E922C6"/>
    <w:rsid w:val="00E92364"/>
    <w:rsid w:val="00E923CB"/>
    <w:rsid w:val="00E92B91"/>
    <w:rsid w:val="00E93086"/>
    <w:rsid w:val="00E930A1"/>
    <w:rsid w:val="00E93F57"/>
    <w:rsid w:val="00E941CE"/>
    <w:rsid w:val="00E953F4"/>
    <w:rsid w:val="00E9627F"/>
    <w:rsid w:val="00E97403"/>
    <w:rsid w:val="00EA0122"/>
    <w:rsid w:val="00EA0143"/>
    <w:rsid w:val="00EA05C8"/>
    <w:rsid w:val="00EA0DD8"/>
    <w:rsid w:val="00EA1C2D"/>
    <w:rsid w:val="00EA204D"/>
    <w:rsid w:val="00EA225B"/>
    <w:rsid w:val="00EA33EE"/>
    <w:rsid w:val="00EA48C8"/>
    <w:rsid w:val="00EA4CA5"/>
    <w:rsid w:val="00EA4E3E"/>
    <w:rsid w:val="00EA67CA"/>
    <w:rsid w:val="00EA750F"/>
    <w:rsid w:val="00EA7730"/>
    <w:rsid w:val="00EA792F"/>
    <w:rsid w:val="00EA79C0"/>
    <w:rsid w:val="00EA7BFB"/>
    <w:rsid w:val="00EB01C0"/>
    <w:rsid w:val="00EB1146"/>
    <w:rsid w:val="00EB12DA"/>
    <w:rsid w:val="00EB1628"/>
    <w:rsid w:val="00EB1CC2"/>
    <w:rsid w:val="00EB2067"/>
    <w:rsid w:val="00EB2C81"/>
    <w:rsid w:val="00EB370A"/>
    <w:rsid w:val="00EB4798"/>
    <w:rsid w:val="00EB5820"/>
    <w:rsid w:val="00EB6937"/>
    <w:rsid w:val="00EB6AA8"/>
    <w:rsid w:val="00EB6F3E"/>
    <w:rsid w:val="00EB7F7D"/>
    <w:rsid w:val="00EC079C"/>
    <w:rsid w:val="00EC080A"/>
    <w:rsid w:val="00EC1271"/>
    <w:rsid w:val="00EC14D8"/>
    <w:rsid w:val="00EC2001"/>
    <w:rsid w:val="00EC2EC7"/>
    <w:rsid w:val="00EC39D7"/>
    <w:rsid w:val="00EC3C49"/>
    <w:rsid w:val="00EC5422"/>
    <w:rsid w:val="00EC69E1"/>
    <w:rsid w:val="00EC6A09"/>
    <w:rsid w:val="00EC6BBC"/>
    <w:rsid w:val="00EC6E52"/>
    <w:rsid w:val="00EC7806"/>
    <w:rsid w:val="00ED003C"/>
    <w:rsid w:val="00ED00BB"/>
    <w:rsid w:val="00ED0B86"/>
    <w:rsid w:val="00ED1C92"/>
    <w:rsid w:val="00ED243B"/>
    <w:rsid w:val="00ED32B3"/>
    <w:rsid w:val="00ED3E66"/>
    <w:rsid w:val="00ED4B4C"/>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4CAE"/>
    <w:rsid w:val="00EE69FD"/>
    <w:rsid w:val="00EE6B9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757"/>
    <w:rsid w:val="00F05952"/>
    <w:rsid w:val="00F05D58"/>
    <w:rsid w:val="00F05E1E"/>
    <w:rsid w:val="00F05EB0"/>
    <w:rsid w:val="00F0626A"/>
    <w:rsid w:val="00F063FC"/>
    <w:rsid w:val="00F0724C"/>
    <w:rsid w:val="00F07A8F"/>
    <w:rsid w:val="00F11559"/>
    <w:rsid w:val="00F11B50"/>
    <w:rsid w:val="00F1207E"/>
    <w:rsid w:val="00F12CE8"/>
    <w:rsid w:val="00F1326A"/>
    <w:rsid w:val="00F14520"/>
    <w:rsid w:val="00F1458D"/>
    <w:rsid w:val="00F14CAD"/>
    <w:rsid w:val="00F15F33"/>
    <w:rsid w:val="00F169E5"/>
    <w:rsid w:val="00F16FFB"/>
    <w:rsid w:val="00F17489"/>
    <w:rsid w:val="00F20443"/>
    <w:rsid w:val="00F20FC4"/>
    <w:rsid w:val="00F21130"/>
    <w:rsid w:val="00F21248"/>
    <w:rsid w:val="00F212E6"/>
    <w:rsid w:val="00F22057"/>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4767C"/>
    <w:rsid w:val="00F50BD9"/>
    <w:rsid w:val="00F50CFB"/>
    <w:rsid w:val="00F50ECD"/>
    <w:rsid w:val="00F50EDB"/>
    <w:rsid w:val="00F51497"/>
    <w:rsid w:val="00F5155D"/>
    <w:rsid w:val="00F5159C"/>
    <w:rsid w:val="00F5246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1B5"/>
    <w:rsid w:val="00F65847"/>
    <w:rsid w:val="00F66A98"/>
    <w:rsid w:val="00F675C2"/>
    <w:rsid w:val="00F67C63"/>
    <w:rsid w:val="00F711FA"/>
    <w:rsid w:val="00F71FC2"/>
    <w:rsid w:val="00F72542"/>
    <w:rsid w:val="00F73657"/>
    <w:rsid w:val="00F7415A"/>
    <w:rsid w:val="00F745DE"/>
    <w:rsid w:val="00F74855"/>
    <w:rsid w:val="00F76D9C"/>
    <w:rsid w:val="00F773FD"/>
    <w:rsid w:val="00F80347"/>
    <w:rsid w:val="00F80E63"/>
    <w:rsid w:val="00F80F47"/>
    <w:rsid w:val="00F81717"/>
    <w:rsid w:val="00F82068"/>
    <w:rsid w:val="00F820BF"/>
    <w:rsid w:val="00F8220F"/>
    <w:rsid w:val="00F82623"/>
    <w:rsid w:val="00F8318B"/>
    <w:rsid w:val="00F839D8"/>
    <w:rsid w:val="00F83B80"/>
    <w:rsid w:val="00F83C4D"/>
    <w:rsid w:val="00F83DA8"/>
    <w:rsid w:val="00F84216"/>
    <w:rsid w:val="00F842BD"/>
    <w:rsid w:val="00F846E3"/>
    <w:rsid w:val="00F84FCC"/>
    <w:rsid w:val="00F85AC2"/>
    <w:rsid w:val="00F85AF2"/>
    <w:rsid w:val="00F86385"/>
    <w:rsid w:val="00F865EA"/>
    <w:rsid w:val="00F86ABD"/>
    <w:rsid w:val="00F877C1"/>
    <w:rsid w:val="00F87B79"/>
    <w:rsid w:val="00F87C0D"/>
    <w:rsid w:val="00F87DA5"/>
    <w:rsid w:val="00F87EF0"/>
    <w:rsid w:val="00F90CB8"/>
    <w:rsid w:val="00F91C22"/>
    <w:rsid w:val="00F92350"/>
    <w:rsid w:val="00F92E99"/>
    <w:rsid w:val="00F938AC"/>
    <w:rsid w:val="00F93A8E"/>
    <w:rsid w:val="00F93B6A"/>
    <w:rsid w:val="00F955FA"/>
    <w:rsid w:val="00F95F3B"/>
    <w:rsid w:val="00F9655F"/>
    <w:rsid w:val="00F9681F"/>
    <w:rsid w:val="00FA066C"/>
    <w:rsid w:val="00FA0938"/>
    <w:rsid w:val="00FA12CD"/>
    <w:rsid w:val="00FA1A48"/>
    <w:rsid w:val="00FA2BB0"/>
    <w:rsid w:val="00FA37E2"/>
    <w:rsid w:val="00FA5685"/>
    <w:rsid w:val="00FA60D5"/>
    <w:rsid w:val="00FA69A4"/>
    <w:rsid w:val="00FA6F09"/>
    <w:rsid w:val="00FB0A4B"/>
    <w:rsid w:val="00FB0F59"/>
    <w:rsid w:val="00FB1A6C"/>
    <w:rsid w:val="00FB2F8E"/>
    <w:rsid w:val="00FB3465"/>
    <w:rsid w:val="00FB3B38"/>
    <w:rsid w:val="00FB4ACC"/>
    <w:rsid w:val="00FB4CA7"/>
    <w:rsid w:val="00FB5521"/>
    <w:rsid w:val="00FB561D"/>
    <w:rsid w:val="00FB586C"/>
    <w:rsid w:val="00FB5DC1"/>
    <w:rsid w:val="00FB6502"/>
    <w:rsid w:val="00FB67B9"/>
    <w:rsid w:val="00FC105A"/>
    <w:rsid w:val="00FC1CA3"/>
    <w:rsid w:val="00FC1CC2"/>
    <w:rsid w:val="00FC21E8"/>
    <w:rsid w:val="00FC3D13"/>
    <w:rsid w:val="00FC40F1"/>
    <w:rsid w:val="00FC4201"/>
    <w:rsid w:val="00FC4817"/>
    <w:rsid w:val="00FC4BD3"/>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717"/>
    <w:rsid w:val="00FD4FAB"/>
    <w:rsid w:val="00FD5C2D"/>
    <w:rsid w:val="00FD5E5E"/>
    <w:rsid w:val="00FD788A"/>
    <w:rsid w:val="00FE0C18"/>
    <w:rsid w:val="00FE165B"/>
    <w:rsid w:val="00FE209B"/>
    <w:rsid w:val="00FE25B0"/>
    <w:rsid w:val="00FE346E"/>
    <w:rsid w:val="00FE36A7"/>
    <w:rsid w:val="00FE3D21"/>
    <w:rsid w:val="00FE444E"/>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FA066C"/>
    <w:pPr>
      <w:ind w:left="720"/>
      <w:contextualSpacing/>
    </w:p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 w:type="paragraph" w:customStyle="1" w:styleId="Guidance">
    <w:name w:val="Guidance"/>
    <w:basedOn w:val="Normal"/>
    <w:link w:val="GuidanceChar"/>
    <w:rsid w:val="009B5CEF"/>
    <w:rPr>
      <w:rFonts w:eastAsia="SimSun"/>
      <w:i/>
      <w:color w:val="0000FF"/>
      <w:lang w:eastAsia="en-US"/>
    </w:rPr>
  </w:style>
  <w:style w:type="character" w:customStyle="1" w:styleId="GuidanceChar">
    <w:name w:val="Guidance Char"/>
    <w:basedOn w:val="DefaultParagraphFont"/>
    <w:link w:val="Guidance"/>
    <w:rsid w:val="009B5CEF"/>
    <w:rPr>
      <w:rFonts w:ascii="Times New Roman" w:eastAsia="SimSun" w:hAnsi="Times New Roman"/>
      <w:i/>
      <w:color w:val="0000F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FA066C"/>
    <w:pPr>
      <w:ind w:left="720"/>
      <w:contextualSpacing/>
    </w:p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 w:type="paragraph" w:customStyle="1" w:styleId="Guidance">
    <w:name w:val="Guidance"/>
    <w:basedOn w:val="Normal"/>
    <w:link w:val="GuidanceChar"/>
    <w:rsid w:val="009B5CEF"/>
    <w:rPr>
      <w:rFonts w:eastAsia="SimSun"/>
      <w:i/>
      <w:color w:val="0000FF"/>
      <w:lang w:eastAsia="en-US"/>
    </w:rPr>
  </w:style>
  <w:style w:type="character" w:customStyle="1" w:styleId="GuidanceChar">
    <w:name w:val="Guidance Char"/>
    <w:basedOn w:val="DefaultParagraphFont"/>
    <w:link w:val="Guidance"/>
    <w:rsid w:val="009B5CEF"/>
    <w:rPr>
      <w:rFonts w:ascii="Times New Roman" w:eastAsia="SimSu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299901">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50085992">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25593467">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3702375">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41284585">
      <w:bodyDiv w:val="1"/>
      <w:marLeft w:val="0"/>
      <w:marRight w:val="0"/>
      <w:marTop w:val="0"/>
      <w:marBottom w:val="0"/>
      <w:divBdr>
        <w:top w:val="none" w:sz="0" w:space="0" w:color="auto"/>
        <w:left w:val="none" w:sz="0" w:space="0" w:color="auto"/>
        <w:bottom w:val="none" w:sz="0" w:space="0" w:color="auto"/>
        <w:right w:val="none" w:sz="0" w:space="0" w:color="auto"/>
      </w:divBdr>
    </w:div>
    <w:div w:id="1299458477">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2544104">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44694517">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28851901">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16462014">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220642">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03407">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927582">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B58EE-46D3-4C19-9B8A-279BD0235916}">
  <ds:schemaRefs>
    <ds:schemaRef ds:uri="http://schemas.microsoft.com/office/2006/metadata/properties"/>
    <ds:schemaRef ds:uri="http://schemas.microsoft.com/sharepoint/v3"/>
  </ds:schemaRefs>
</ds:datastoreItem>
</file>

<file path=customXml/itemProps2.xml><?xml version="1.0" encoding="utf-8"?>
<ds:datastoreItem xmlns:ds="http://schemas.openxmlformats.org/officeDocument/2006/customXml" ds:itemID="{5CC098ED-3096-4A8F-BB9D-60B868B3D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A655267-481E-4777-8708-B6602F2E4D32}">
  <ds:schemaRefs>
    <ds:schemaRef ds:uri="http://schemas.microsoft.com/sharepoint/v3/contenttype/forms"/>
  </ds:schemaRefs>
</ds:datastoreItem>
</file>

<file path=customXml/itemProps4.xml><?xml version="1.0" encoding="utf-8"?>
<ds:datastoreItem xmlns:ds="http://schemas.openxmlformats.org/officeDocument/2006/customXml" ds:itemID="{ADCED04C-FF2F-406B-A264-C2AA0E56B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1085</Words>
  <Characters>6189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7260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TSG-RAN WG4 TDoc</dc:subject>
  <dc:creator>James Wang</dc:creator>
  <cp:lastModifiedBy>Zhang, Peiling</cp:lastModifiedBy>
  <cp:revision>2</cp:revision>
  <cp:lastPrinted>2012-09-28T19:55:00Z</cp:lastPrinted>
  <dcterms:created xsi:type="dcterms:W3CDTF">2014-03-24T18:27:00Z</dcterms:created>
  <dcterms:modified xsi:type="dcterms:W3CDTF">2014-03-24T18:27:00Z</dcterms:modified>
</cp:coreProperties>
</file>