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E5D1" w14:textId="64323FF3" w:rsidR="00425D4A" w:rsidRPr="00344C2A" w:rsidRDefault="00425D4A" w:rsidP="00425D4A">
      <w:pPr>
        <w:tabs>
          <w:tab w:val="right" w:pos="20000"/>
        </w:tabs>
        <w:spacing w:after="0"/>
        <w:rPr>
          <w:rFonts w:ascii="Arial" w:eastAsia="MS Mincho" w:hAnsi="Arial" w:cs="Arial"/>
          <w:b/>
          <w:noProof/>
          <w:sz w:val="24"/>
          <w:szCs w:val="24"/>
        </w:rPr>
      </w:pPr>
      <w:r w:rsidRPr="00344C2A">
        <w:rPr>
          <w:rFonts w:ascii="Arial" w:hAnsi="Arial"/>
          <w:b/>
          <w:sz w:val="24"/>
        </w:rPr>
        <w:t>3GPP TSG-RAN WG4 Meeting #11</w:t>
      </w:r>
      <w:r w:rsidR="00643B4D">
        <w:rPr>
          <w:rFonts w:ascii="Arial" w:hAnsi="Arial"/>
          <w:b/>
          <w:sz w:val="24"/>
        </w:rPr>
        <w:t>2</w:t>
      </w:r>
      <w:r w:rsidRPr="00344C2A">
        <w:rPr>
          <w:rFonts w:ascii="Arial" w:hAnsi="Arial"/>
          <w:b/>
          <w:sz w:val="24"/>
        </w:rPr>
        <w:tab/>
        <w:t>R4-24</w:t>
      </w:r>
      <w:r w:rsidR="00B346B6">
        <w:rPr>
          <w:rFonts w:ascii="Arial" w:hAnsi="Arial"/>
          <w:b/>
          <w:sz w:val="24"/>
        </w:rPr>
        <w:t>xxxxx</w:t>
      </w:r>
    </w:p>
    <w:p w14:paraId="3FE513E4" w14:textId="627F7F74" w:rsidR="000E59D2" w:rsidRPr="000E59D2" w:rsidRDefault="00643B4D" w:rsidP="000E59D2">
      <w:pPr>
        <w:spacing w:after="120"/>
        <w:outlineLvl w:val="0"/>
        <w:rPr>
          <w:rFonts w:ascii="Arial" w:eastAsia="MS Mincho" w:hAnsi="Arial"/>
          <w:b/>
          <w:noProof/>
          <w:sz w:val="24"/>
        </w:rPr>
      </w:pPr>
      <w:r w:rsidRPr="00643B4D">
        <w:rPr>
          <w:rFonts w:asciiTheme="minorEastAsia" w:eastAsiaTheme="minorEastAsia" w:hAnsiTheme="minorEastAsia"/>
          <w:b/>
          <w:noProof/>
          <w:sz w:val="24"/>
          <w:lang w:eastAsia="zh-CN"/>
        </w:rPr>
        <w:t>Maastricht</w:t>
      </w:r>
      <w:r w:rsidR="000E59D2" w:rsidRPr="000E59D2">
        <w:rPr>
          <w:rFonts w:ascii="Arial" w:eastAsia="MS Mincho" w:hAnsi="Arial"/>
          <w:b/>
          <w:noProof/>
          <w:sz w:val="24"/>
        </w:rPr>
        <w:t xml:space="preserve">, </w:t>
      </w:r>
      <w:r w:rsidRPr="00643B4D">
        <w:rPr>
          <w:rFonts w:ascii="Arial" w:eastAsia="MS Mincho" w:hAnsi="Arial"/>
          <w:b/>
          <w:noProof/>
          <w:sz w:val="24"/>
        </w:rPr>
        <w:t>Netherlands</w:t>
      </w:r>
      <w:r w:rsidR="000E59D2" w:rsidRPr="000E59D2">
        <w:rPr>
          <w:rFonts w:ascii="Arial" w:eastAsia="MS Mincho" w:hAnsi="Arial"/>
          <w:b/>
          <w:noProof/>
          <w:sz w:val="24"/>
        </w:rPr>
        <w:t xml:space="preserve">, </w:t>
      </w:r>
      <w:r>
        <w:rPr>
          <w:rFonts w:ascii="Arial" w:eastAsia="MS Mincho" w:hAnsi="Arial"/>
          <w:b/>
          <w:noProof/>
          <w:sz w:val="24"/>
        </w:rPr>
        <w:t>19</w:t>
      </w:r>
      <w:r w:rsidR="000E59D2" w:rsidRPr="000E59D2">
        <w:rPr>
          <w:rFonts w:ascii="Arial" w:eastAsia="MS Mincho" w:hAnsi="Arial"/>
          <w:b/>
          <w:noProof/>
          <w:sz w:val="24"/>
        </w:rPr>
        <w:t xml:space="preserve"> - </w:t>
      </w:r>
      <w:r>
        <w:rPr>
          <w:rFonts w:ascii="Arial" w:eastAsia="MS Mincho" w:hAnsi="Arial"/>
          <w:b/>
          <w:noProof/>
          <w:sz w:val="24"/>
        </w:rPr>
        <w:t>23</w:t>
      </w:r>
      <w:r w:rsidR="000E59D2" w:rsidRPr="000E59D2">
        <w:rPr>
          <w:rFonts w:ascii="Arial" w:eastAsia="MS Mincho" w:hAnsi="Arial"/>
          <w:b/>
          <w:noProof/>
          <w:sz w:val="24"/>
        </w:rPr>
        <w:t xml:space="preserve"> </w:t>
      </w:r>
      <w:r>
        <w:rPr>
          <w:rFonts w:ascii="Arial" w:eastAsia="MS Mincho" w:hAnsi="Arial"/>
          <w:b/>
          <w:noProof/>
          <w:sz w:val="24"/>
        </w:rPr>
        <w:t>Aug</w:t>
      </w:r>
      <w:r w:rsidR="000E59D2" w:rsidRPr="000E59D2">
        <w:rPr>
          <w:rFonts w:ascii="Arial" w:eastAsia="MS Mincho" w:hAnsi="Arial"/>
          <w:b/>
          <w:noProof/>
          <w:sz w:val="24"/>
        </w:rPr>
        <w:t>, 2024</w:t>
      </w:r>
    </w:p>
    <w:p w14:paraId="2637FD31" w14:textId="77777777" w:rsidR="001E0A28" w:rsidRPr="000E59D2" w:rsidRDefault="001E0A28" w:rsidP="001E0A28">
      <w:pPr>
        <w:spacing w:after="120"/>
        <w:ind w:left="1985" w:hanging="1985"/>
        <w:rPr>
          <w:rFonts w:ascii="Arial" w:eastAsia="MS Mincho" w:hAnsi="Arial" w:cs="Arial"/>
          <w:b/>
          <w:sz w:val="22"/>
        </w:rPr>
      </w:pPr>
    </w:p>
    <w:p w14:paraId="282755FA" w14:textId="2A3F1F1A" w:rsidR="00C24D2F" w:rsidRPr="00344C2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344C2A">
        <w:rPr>
          <w:rFonts w:ascii="Arial" w:eastAsia="MS Mincho" w:hAnsi="Arial" w:cs="Arial"/>
          <w:b/>
          <w:color w:val="000000"/>
          <w:sz w:val="22"/>
          <w:lang w:val="pt-BR"/>
        </w:rPr>
        <w:t xml:space="preserve">Agenda </w:t>
      </w:r>
      <w:r w:rsidR="007D19B7" w:rsidRPr="00344C2A">
        <w:rPr>
          <w:rFonts w:ascii="Arial" w:eastAsia="MS Mincho" w:hAnsi="Arial" w:cs="Arial"/>
          <w:b/>
          <w:color w:val="000000"/>
          <w:sz w:val="22"/>
          <w:lang w:val="pt-BR"/>
        </w:rPr>
        <w:t>item</w:t>
      </w:r>
      <w:r w:rsidRPr="00344C2A">
        <w:rPr>
          <w:rFonts w:ascii="Arial" w:eastAsia="MS Mincho" w:hAnsi="Arial" w:cs="Arial"/>
          <w:b/>
          <w:color w:val="000000"/>
          <w:sz w:val="22"/>
          <w:lang w:val="pt-BR"/>
        </w:rPr>
        <w:t>:</w:t>
      </w:r>
      <w:r w:rsidRPr="00344C2A">
        <w:rPr>
          <w:rFonts w:ascii="Arial" w:eastAsia="MS Mincho" w:hAnsi="Arial" w:cs="Arial"/>
          <w:b/>
          <w:color w:val="000000"/>
          <w:sz w:val="22"/>
          <w:lang w:val="pt-BR"/>
        </w:rPr>
        <w:tab/>
      </w:r>
      <w:r w:rsidRPr="00344C2A">
        <w:rPr>
          <w:rFonts w:ascii="Arial" w:eastAsia="MS Mincho" w:hAnsi="Arial" w:cs="Arial" w:hint="eastAsia"/>
          <w:b/>
          <w:color w:val="000000"/>
          <w:sz w:val="22"/>
          <w:lang w:val="pt-BR" w:eastAsia="ja-JP"/>
        </w:rPr>
        <w:tab/>
      </w:r>
      <w:r w:rsidRPr="00344C2A">
        <w:rPr>
          <w:rFonts w:ascii="Arial" w:eastAsia="MS Mincho" w:hAnsi="Arial" w:cs="Arial" w:hint="eastAsia"/>
          <w:b/>
          <w:color w:val="000000"/>
          <w:sz w:val="22"/>
          <w:lang w:val="pt-BR" w:eastAsia="ja-JP"/>
        </w:rPr>
        <w:tab/>
      </w:r>
      <w:r w:rsidR="00643B4D">
        <w:rPr>
          <w:rFonts w:ascii="Arial" w:eastAsiaTheme="minorEastAsia" w:hAnsi="Arial" w:cs="Arial"/>
          <w:color w:val="000000"/>
          <w:sz w:val="22"/>
          <w:lang w:eastAsia="zh-CN"/>
        </w:rPr>
        <w:t>5</w:t>
      </w:r>
      <w:r w:rsidR="000E59D2" w:rsidRPr="000E59D2">
        <w:rPr>
          <w:rFonts w:ascii="Arial" w:eastAsiaTheme="minorEastAsia" w:hAnsi="Arial" w:cs="Arial"/>
          <w:color w:val="000000"/>
          <w:sz w:val="22"/>
          <w:lang w:eastAsia="zh-CN"/>
        </w:rPr>
        <w:t>.</w:t>
      </w:r>
      <w:r w:rsidR="00643B4D">
        <w:rPr>
          <w:rFonts w:ascii="Arial" w:eastAsiaTheme="minorEastAsia" w:hAnsi="Arial" w:cs="Arial"/>
          <w:color w:val="000000"/>
          <w:sz w:val="22"/>
          <w:lang w:eastAsia="zh-CN"/>
        </w:rPr>
        <w:t>23</w:t>
      </w:r>
      <w:r w:rsidR="000E59D2" w:rsidRPr="000E59D2">
        <w:rPr>
          <w:rFonts w:ascii="Arial" w:eastAsiaTheme="minorEastAsia" w:hAnsi="Arial" w:cs="Arial"/>
          <w:color w:val="000000"/>
          <w:sz w:val="22"/>
          <w:lang w:eastAsia="zh-CN"/>
        </w:rPr>
        <w:t>.9</w:t>
      </w:r>
    </w:p>
    <w:p w14:paraId="50D5329D" w14:textId="018878D5" w:rsidR="00915D73" w:rsidRPr="00344C2A" w:rsidRDefault="00915D73" w:rsidP="00915D73">
      <w:pPr>
        <w:spacing w:after="120"/>
        <w:ind w:left="1985" w:hanging="1985"/>
        <w:rPr>
          <w:rFonts w:ascii="Arial" w:hAnsi="Arial" w:cs="Arial"/>
          <w:color w:val="000000"/>
          <w:sz w:val="22"/>
          <w:lang w:eastAsia="zh-CN"/>
        </w:rPr>
      </w:pPr>
      <w:r w:rsidRPr="00344C2A">
        <w:rPr>
          <w:rFonts w:ascii="Arial" w:eastAsia="MS Mincho" w:hAnsi="Arial" w:cs="Arial"/>
          <w:b/>
          <w:sz w:val="22"/>
        </w:rPr>
        <w:t>Source:</w:t>
      </w:r>
      <w:r w:rsidRPr="00344C2A">
        <w:rPr>
          <w:rFonts w:ascii="Arial" w:eastAsia="MS Mincho" w:hAnsi="Arial" w:cs="Arial"/>
          <w:b/>
          <w:sz w:val="22"/>
        </w:rPr>
        <w:tab/>
      </w:r>
      <w:r w:rsidR="00E37CB7" w:rsidRPr="00344C2A">
        <w:rPr>
          <w:rFonts w:ascii="Arial" w:hAnsi="Arial" w:cs="Arial"/>
          <w:color w:val="000000"/>
          <w:sz w:val="22"/>
          <w:lang w:eastAsia="zh-CN"/>
        </w:rPr>
        <w:t xml:space="preserve">Moderator </w:t>
      </w:r>
      <w:r w:rsidR="00E37CB7" w:rsidRPr="00344C2A">
        <w:rPr>
          <w:rFonts w:ascii="Arial" w:hAnsi="Arial" w:cs="Arial" w:hint="eastAsia"/>
          <w:color w:val="000000"/>
          <w:sz w:val="22"/>
          <w:lang w:eastAsia="zh-CN"/>
        </w:rPr>
        <w:t>(</w:t>
      </w:r>
      <w:r w:rsidR="0066574D" w:rsidRPr="00344C2A">
        <w:rPr>
          <w:rFonts w:ascii="Arial" w:hAnsi="Arial" w:cs="Arial"/>
          <w:color w:val="000000"/>
          <w:sz w:val="22"/>
          <w:lang w:eastAsia="zh-CN"/>
        </w:rPr>
        <w:t>Huawei, HiSilicon</w:t>
      </w:r>
      <w:r w:rsidR="00E37CB7" w:rsidRPr="00344C2A">
        <w:rPr>
          <w:rFonts w:ascii="Arial" w:hAnsi="Arial" w:cs="Arial"/>
          <w:color w:val="000000"/>
          <w:sz w:val="22"/>
          <w:lang w:eastAsia="zh-CN"/>
        </w:rPr>
        <w:t>)</w:t>
      </w:r>
    </w:p>
    <w:p w14:paraId="1E0389E7" w14:textId="51615A0E" w:rsidR="00915D73" w:rsidRPr="00344C2A" w:rsidRDefault="00915D73" w:rsidP="00915D73">
      <w:pPr>
        <w:spacing w:after="120"/>
        <w:ind w:left="1985" w:hanging="1985"/>
        <w:rPr>
          <w:rFonts w:ascii="Arial" w:eastAsiaTheme="minorEastAsia" w:hAnsi="Arial" w:cs="Arial"/>
          <w:color w:val="000000"/>
          <w:sz w:val="22"/>
          <w:lang w:eastAsia="zh-CN"/>
        </w:rPr>
      </w:pPr>
      <w:r w:rsidRPr="00344C2A">
        <w:rPr>
          <w:rFonts w:ascii="Arial" w:eastAsia="MS Mincho" w:hAnsi="Arial" w:cs="Arial"/>
          <w:b/>
          <w:color w:val="000000"/>
          <w:sz w:val="22"/>
        </w:rPr>
        <w:t>Title:</w:t>
      </w:r>
      <w:r w:rsidRPr="00344C2A">
        <w:rPr>
          <w:rFonts w:ascii="Arial" w:eastAsia="MS Mincho" w:hAnsi="Arial" w:cs="Arial"/>
          <w:b/>
          <w:color w:val="000000"/>
          <w:sz w:val="22"/>
        </w:rPr>
        <w:tab/>
      </w:r>
      <w:r w:rsidR="000E59D2" w:rsidRPr="000E59D2">
        <w:rPr>
          <w:rFonts w:ascii="Arial" w:eastAsiaTheme="minorEastAsia" w:hAnsi="Arial" w:cs="Arial"/>
          <w:color w:val="000000"/>
          <w:sz w:val="22"/>
          <w:lang w:eastAsia="zh-CN"/>
        </w:rPr>
        <w:t xml:space="preserve">Topic summary for </w:t>
      </w:r>
      <w:r w:rsidR="00B346B6" w:rsidRPr="00B346B6">
        <w:rPr>
          <w:rFonts w:ascii="Arial" w:eastAsiaTheme="minorEastAsia" w:hAnsi="Arial" w:cs="Arial"/>
          <w:color w:val="000000"/>
          <w:sz w:val="22"/>
          <w:lang w:eastAsia="zh-CN"/>
        </w:rPr>
        <w:t>[11</w:t>
      </w:r>
      <w:r w:rsidR="00643B4D">
        <w:rPr>
          <w:rFonts w:ascii="Arial" w:eastAsiaTheme="minorEastAsia" w:hAnsi="Arial" w:cs="Arial"/>
          <w:color w:val="000000"/>
          <w:sz w:val="22"/>
          <w:lang w:eastAsia="zh-CN"/>
        </w:rPr>
        <w:t>2</w:t>
      </w:r>
      <w:r w:rsidR="00B346B6" w:rsidRPr="00B346B6">
        <w:rPr>
          <w:rFonts w:ascii="Arial" w:eastAsiaTheme="minorEastAsia" w:hAnsi="Arial" w:cs="Arial"/>
          <w:color w:val="000000"/>
          <w:sz w:val="22"/>
          <w:lang w:eastAsia="zh-CN"/>
        </w:rPr>
        <w:t>][32</w:t>
      </w:r>
      <w:r w:rsidR="00643B4D">
        <w:rPr>
          <w:rFonts w:ascii="Arial" w:eastAsiaTheme="minorEastAsia" w:hAnsi="Arial" w:cs="Arial"/>
          <w:color w:val="000000"/>
          <w:sz w:val="22"/>
          <w:lang w:eastAsia="zh-CN"/>
        </w:rPr>
        <w:t>1</w:t>
      </w:r>
      <w:r w:rsidR="00B346B6" w:rsidRPr="00B346B6">
        <w:rPr>
          <w:rFonts w:ascii="Arial" w:eastAsiaTheme="minorEastAsia" w:hAnsi="Arial" w:cs="Arial"/>
          <w:color w:val="000000"/>
          <w:sz w:val="22"/>
          <w:lang w:eastAsia="zh-CN"/>
        </w:rPr>
        <w:t>] NR_NTN_enh_SAN_UE_demod</w:t>
      </w:r>
    </w:p>
    <w:p w14:paraId="67B0962B" w14:textId="0319B659" w:rsidR="00915D73" w:rsidRPr="00344C2A" w:rsidRDefault="00915D73" w:rsidP="00915D73">
      <w:pPr>
        <w:spacing w:after="120"/>
        <w:ind w:left="1985" w:hanging="1985"/>
        <w:rPr>
          <w:rFonts w:ascii="Arial" w:eastAsiaTheme="minorEastAsia" w:hAnsi="Arial" w:cs="Arial"/>
          <w:sz w:val="22"/>
          <w:lang w:eastAsia="zh-CN"/>
        </w:rPr>
      </w:pPr>
      <w:r w:rsidRPr="00344C2A">
        <w:rPr>
          <w:rFonts w:ascii="Arial" w:eastAsia="MS Mincho" w:hAnsi="Arial" w:cs="Arial"/>
          <w:b/>
          <w:color w:val="000000"/>
          <w:sz w:val="22"/>
        </w:rPr>
        <w:t>Document for:</w:t>
      </w:r>
      <w:r w:rsidRPr="00344C2A">
        <w:rPr>
          <w:rFonts w:ascii="Arial" w:eastAsia="MS Mincho" w:hAnsi="Arial" w:cs="Arial"/>
          <w:b/>
          <w:color w:val="000000"/>
          <w:sz w:val="22"/>
        </w:rPr>
        <w:tab/>
      </w:r>
      <w:r w:rsidR="00484C5D" w:rsidRPr="00344C2A">
        <w:rPr>
          <w:rFonts w:ascii="Arial" w:eastAsiaTheme="minorEastAsia" w:hAnsi="Arial" w:cs="Arial"/>
          <w:color w:val="000000"/>
          <w:sz w:val="22"/>
          <w:lang w:eastAsia="zh-CN"/>
        </w:rPr>
        <w:t>Information</w:t>
      </w:r>
    </w:p>
    <w:p w14:paraId="4A0AE149" w14:textId="4268E307" w:rsidR="005D7AF8" w:rsidRPr="00344C2A" w:rsidRDefault="00915D73" w:rsidP="00FA5848">
      <w:pPr>
        <w:pStyle w:val="1"/>
        <w:rPr>
          <w:rFonts w:eastAsiaTheme="minorEastAsia"/>
          <w:lang w:eastAsia="zh-CN"/>
        </w:rPr>
      </w:pPr>
      <w:r w:rsidRPr="00344C2A">
        <w:rPr>
          <w:rFonts w:hint="eastAsia"/>
          <w:lang w:eastAsia="ja-JP"/>
        </w:rPr>
        <w:t>Introduction</w:t>
      </w:r>
    </w:p>
    <w:p w14:paraId="4C18BD39" w14:textId="1D6824AA" w:rsidR="008E6563" w:rsidRPr="00344C2A" w:rsidRDefault="008E6563" w:rsidP="008E6563">
      <w:pPr>
        <w:rPr>
          <w:lang w:eastAsia="zh-CN"/>
        </w:rPr>
      </w:pPr>
      <w:r w:rsidRPr="00344C2A">
        <w:rPr>
          <w:lang w:eastAsia="zh-CN"/>
        </w:rPr>
        <w:t xml:space="preserve">This contribution summarises the open issues for </w:t>
      </w:r>
      <w:r w:rsidR="00E37CB7" w:rsidRPr="00344C2A">
        <w:rPr>
          <w:lang w:eastAsia="zh-CN"/>
        </w:rPr>
        <w:t>NR_NTN_enh_SAN_UE_demod</w:t>
      </w:r>
      <w:r w:rsidRPr="00344C2A">
        <w:rPr>
          <w:lang w:eastAsia="zh-CN"/>
        </w:rPr>
        <w:t xml:space="preserve"> under AI </w:t>
      </w:r>
      <w:r w:rsidR="00643B4D">
        <w:rPr>
          <w:lang w:eastAsia="zh-CN"/>
        </w:rPr>
        <w:t>5</w:t>
      </w:r>
      <w:r w:rsidRPr="00344C2A">
        <w:rPr>
          <w:lang w:eastAsia="zh-CN"/>
        </w:rPr>
        <w:t>.</w:t>
      </w:r>
      <w:r w:rsidR="00643B4D">
        <w:rPr>
          <w:lang w:eastAsia="zh-CN"/>
        </w:rPr>
        <w:t>23</w:t>
      </w:r>
      <w:r w:rsidRPr="00344C2A">
        <w:rPr>
          <w:lang w:eastAsia="zh-CN"/>
        </w:rPr>
        <w:t>.8 at RAN4#1</w:t>
      </w:r>
      <w:r w:rsidR="00425D4A" w:rsidRPr="00344C2A">
        <w:rPr>
          <w:lang w:eastAsia="zh-CN"/>
        </w:rPr>
        <w:t>1</w:t>
      </w:r>
      <w:r w:rsidR="00643B4D">
        <w:rPr>
          <w:lang w:eastAsia="zh-CN"/>
        </w:rPr>
        <w:t>2</w:t>
      </w:r>
      <w:r w:rsidRPr="00344C2A">
        <w:rPr>
          <w:lang w:eastAsia="zh-CN"/>
        </w:rPr>
        <w:t>.</w:t>
      </w:r>
    </w:p>
    <w:p w14:paraId="6C2017BC" w14:textId="66B17698" w:rsidR="008E6563" w:rsidRPr="00344C2A" w:rsidRDefault="008E6563" w:rsidP="008E6563">
      <w:pPr>
        <w:rPr>
          <w:lang w:eastAsia="zh-CN"/>
        </w:rPr>
      </w:pPr>
      <w:r w:rsidRPr="00344C2A">
        <w:rPr>
          <w:lang w:eastAsia="zh-CN"/>
        </w:rPr>
        <w:t>This topic is introduced in RAN4 demodulation at RAN4#1</w:t>
      </w:r>
      <w:r w:rsidR="000E59D2">
        <w:rPr>
          <w:lang w:eastAsia="zh-CN"/>
        </w:rPr>
        <w:t>08b</w:t>
      </w:r>
      <w:r w:rsidRPr="00344C2A">
        <w:rPr>
          <w:lang w:eastAsia="zh-CN"/>
        </w:rPr>
        <w:t xml:space="preserve"> with a completion by RAN#104 in June 2024.</w:t>
      </w:r>
    </w:p>
    <w:p w14:paraId="263B73F2" w14:textId="6C588610" w:rsidR="008E6563" w:rsidRPr="00344C2A" w:rsidRDefault="008E6563" w:rsidP="008E6563">
      <w:pPr>
        <w:rPr>
          <w:lang w:eastAsia="zh-CN"/>
        </w:rPr>
      </w:pPr>
      <w:r w:rsidRPr="00344C2A">
        <w:rPr>
          <w:lang w:eastAsia="zh-CN"/>
        </w:rPr>
        <w:t>T</w:t>
      </w:r>
      <w:r w:rsidR="006716DF">
        <w:rPr>
          <w:lang w:eastAsia="zh-CN"/>
        </w:rPr>
        <w:t>wo</w:t>
      </w:r>
      <w:r w:rsidRPr="00344C2A">
        <w:rPr>
          <w:lang w:eastAsia="zh-CN"/>
        </w:rPr>
        <w:t xml:space="preserve"> topics are captured:</w:t>
      </w:r>
    </w:p>
    <w:p w14:paraId="4571EFF6" w14:textId="523178B3" w:rsidR="008E6563" w:rsidRDefault="008E6563" w:rsidP="008E6563">
      <w:pPr>
        <w:pStyle w:val="aff8"/>
        <w:numPr>
          <w:ilvl w:val="0"/>
          <w:numId w:val="24"/>
        </w:numPr>
        <w:ind w:firstLineChars="0"/>
        <w:rPr>
          <w:lang w:eastAsia="zh-CN"/>
        </w:rPr>
      </w:pPr>
      <w:r w:rsidRPr="00344C2A">
        <w:rPr>
          <w:lang w:eastAsia="zh-CN"/>
        </w:rPr>
        <w:t>Topic #</w:t>
      </w:r>
      <w:r w:rsidR="00B27E6A">
        <w:rPr>
          <w:lang w:eastAsia="zh-CN"/>
        </w:rPr>
        <w:t>1</w:t>
      </w:r>
      <w:r w:rsidRPr="00344C2A">
        <w:rPr>
          <w:lang w:eastAsia="zh-CN"/>
        </w:rPr>
        <w:t>: SAN demodulation performance requirements</w:t>
      </w:r>
    </w:p>
    <w:p w14:paraId="2FB1739A" w14:textId="2AA0677A" w:rsidR="00BA1475" w:rsidRPr="00344C2A" w:rsidRDefault="00BA1475" w:rsidP="00BF1B1D">
      <w:pPr>
        <w:pStyle w:val="aff8"/>
        <w:numPr>
          <w:ilvl w:val="0"/>
          <w:numId w:val="24"/>
        </w:numPr>
        <w:ind w:firstLineChars="0"/>
        <w:rPr>
          <w:lang w:eastAsia="zh-CN"/>
        </w:rPr>
      </w:pPr>
      <w:r w:rsidRPr="00BA1475">
        <w:rPr>
          <w:lang w:eastAsia="zh-CN"/>
        </w:rPr>
        <w:t>Topic #</w:t>
      </w:r>
      <w:r w:rsidR="006716DF">
        <w:rPr>
          <w:lang w:eastAsia="zh-CN"/>
        </w:rPr>
        <w:t>2</w:t>
      </w:r>
      <w:r w:rsidRPr="00BA1475">
        <w:rPr>
          <w:lang w:eastAsia="zh-CN"/>
        </w:rPr>
        <w:t xml:space="preserve">: </w:t>
      </w:r>
      <w:r w:rsidR="00673EDE">
        <w:rPr>
          <w:lang w:eastAsia="zh-CN"/>
        </w:rPr>
        <w:t>Documents and suggested status</w:t>
      </w:r>
    </w:p>
    <w:p w14:paraId="671CA7F4" w14:textId="089C8904" w:rsidR="00543276" w:rsidRPr="00344C2A" w:rsidRDefault="00543276" w:rsidP="00543276">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344C2A">
        <w:rPr>
          <w:rFonts w:ascii="Arial" w:hAnsi="Arial"/>
          <w:sz w:val="36"/>
          <w:lang w:val="sv-SE" w:eastAsia="ja-JP"/>
        </w:rPr>
        <w:t>Topic #</w:t>
      </w:r>
      <w:r w:rsidR="00643B4D">
        <w:rPr>
          <w:rFonts w:ascii="Arial" w:hAnsi="Arial"/>
          <w:sz w:val="36"/>
          <w:lang w:val="sv-SE" w:eastAsia="ja-JP"/>
        </w:rPr>
        <w:t>1</w:t>
      </w:r>
      <w:r w:rsidRPr="00344C2A">
        <w:rPr>
          <w:rFonts w:ascii="Arial" w:hAnsi="Arial"/>
          <w:sz w:val="36"/>
          <w:lang w:val="sv-SE" w:eastAsia="ja-JP"/>
        </w:rPr>
        <w:t>: SAN demodulaton requirements</w:t>
      </w:r>
    </w:p>
    <w:p w14:paraId="0D613EC2" w14:textId="0E76B01C" w:rsidR="00543276" w:rsidRPr="00344C2A" w:rsidRDefault="00543276" w:rsidP="0050698E">
      <w:pPr>
        <w:pStyle w:val="2"/>
      </w:pPr>
      <w:r w:rsidRPr="00344C2A">
        <w:rPr>
          <w:rFonts w:hint="eastAsia"/>
        </w:rPr>
        <w:t>Companies</w:t>
      </w:r>
      <w:r w:rsidRPr="00344C2A">
        <w:t>’ contributions summary</w:t>
      </w:r>
    </w:p>
    <w:tbl>
      <w:tblPr>
        <w:tblStyle w:val="aff7"/>
        <w:tblW w:w="0" w:type="auto"/>
        <w:tblLook w:val="04A0" w:firstRow="1" w:lastRow="0" w:firstColumn="1" w:lastColumn="0" w:noHBand="0" w:noVBand="1"/>
      </w:tblPr>
      <w:tblGrid>
        <w:gridCol w:w="874"/>
        <w:gridCol w:w="1026"/>
        <w:gridCol w:w="8557"/>
      </w:tblGrid>
      <w:tr w:rsidR="007B7759" w:rsidRPr="00805BE8" w14:paraId="28B41CCC" w14:textId="77777777" w:rsidTr="008D4677">
        <w:trPr>
          <w:trHeight w:val="468"/>
        </w:trPr>
        <w:tc>
          <w:tcPr>
            <w:tcW w:w="1648" w:type="dxa"/>
            <w:vAlign w:val="center"/>
          </w:tcPr>
          <w:p w14:paraId="4938306C" w14:textId="77777777" w:rsidR="007B7759" w:rsidRPr="00805BE8" w:rsidRDefault="007B7759" w:rsidP="00C66A4C">
            <w:pPr>
              <w:spacing w:before="120" w:after="120"/>
              <w:rPr>
                <w:b/>
                <w:bCs/>
              </w:rPr>
            </w:pPr>
            <w:r w:rsidRPr="00805BE8">
              <w:rPr>
                <w:b/>
                <w:bCs/>
              </w:rPr>
              <w:t>T-doc number</w:t>
            </w:r>
          </w:p>
        </w:tc>
        <w:tc>
          <w:tcPr>
            <w:tcW w:w="1655" w:type="dxa"/>
            <w:vAlign w:val="center"/>
          </w:tcPr>
          <w:p w14:paraId="0BA67DDF" w14:textId="77777777" w:rsidR="007B7759" w:rsidRPr="00805BE8" w:rsidRDefault="007B7759" w:rsidP="00C66A4C">
            <w:pPr>
              <w:spacing w:before="120" w:after="120"/>
              <w:rPr>
                <w:b/>
                <w:bCs/>
              </w:rPr>
            </w:pPr>
            <w:r w:rsidRPr="00805BE8">
              <w:rPr>
                <w:b/>
                <w:bCs/>
              </w:rPr>
              <w:t>Company</w:t>
            </w:r>
          </w:p>
        </w:tc>
        <w:tc>
          <w:tcPr>
            <w:tcW w:w="7040" w:type="dxa"/>
            <w:vAlign w:val="center"/>
          </w:tcPr>
          <w:p w14:paraId="0D37974D" w14:textId="17AFB85D" w:rsidR="007B7759" w:rsidRPr="00805BE8" w:rsidRDefault="007B7759" w:rsidP="00C66A4C">
            <w:pPr>
              <w:spacing w:before="120" w:after="120"/>
              <w:rPr>
                <w:b/>
                <w:bCs/>
              </w:rPr>
            </w:pPr>
            <w:r w:rsidRPr="00805BE8">
              <w:rPr>
                <w:b/>
                <w:bCs/>
              </w:rPr>
              <w:t>Proposals</w:t>
            </w:r>
            <w:r>
              <w:rPr>
                <w:b/>
                <w:bCs/>
              </w:rPr>
              <w:t xml:space="preserve"> / Observations</w:t>
            </w:r>
          </w:p>
        </w:tc>
      </w:tr>
      <w:tr w:rsidR="00643B4D" w:rsidRPr="004A7544" w14:paraId="0660340C" w14:textId="77777777" w:rsidTr="008D4677">
        <w:trPr>
          <w:trHeight w:val="468"/>
        </w:trPr>
        <w:tc>
          <w:tcPr>
            <w:tcW w:w="1648" w:type="dxa"/>
          </w:tcPr>
          <w:p w14:paraId="20C17DF3" w14:textId="288DAA65" w:rsidR="00643B4D" w:rsidRPr="004A7544" w:rsidRDefault="00C92823" w:rsidP="00643B4D">
            <w:pPr>
              <w:spacing w:before="120" w:after="120"/>
            </w:pPr>
            <w:hyperlink r:id="rId9" w:history="1">
              <w:r w:rsidR="00643B4D">
                <w:rPr>
                  <w:rStyle w:val="af0"/>
                  <w:rFonts w:ascii="Arial" w:hAnsi="Arial" w:cs="Arial"/>
                  <w:b/>
                  <w:bCs/>
                  <w:sz w:val="16"/>
                  <w:szCs w:val="16"/>
                </w:rPr>
                <w:t>R4-2411037</w:t>
              </w:r>
            </w:hyperlink>
          </w:p>
        </w:tc>
        <w:tc>
          <w:tcPr>
            <w:tcW w:w="1655" w:type="dxa"/>
          </w:tcPr>
          <w:p w14:paraId="3A09A3D3" w14:textId="278218A8" w:rsidR="00643B4D" w:rsidRPr="004A7544" w:rsidRDefault="00643B4D" w:rsidP="00643B4D">
            <w:pPr>
              <w:spacing w:before="120" w:after="120"/>
            </w:pPr>
            <w:r>
              <w:rPr>
                <w:rFonts w:ascii="Arial" w:hAnsi="Arial" w:cs="Arial"/>
                <w:sz w:val="16"/>
                <w:szCs w:val="16"/>
              </w:rPr>
              <w:t>Nokia</w:t>
            </w:r>
          </w:p>
        </w:tc>
        <w:tc>
          <w:tcPr>
            <w:tcW w:w="7040" w:type="dxa"/>
          </w:tcPr>
          <w:p w14:paraId="618354FC" w14:textId="53D1F40D" w:rsidR="00643B4D" w:rsidRPr="00D62DE7" w:rsidRDefault="00D62DE7" w:rsidP="00643B4D">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imulation results</w:t>
            </w:r>
          </w:p>
        </w:tc>
      </w:tr>
      <w:tr w:rsidR="00643B4D" w:rsidRPr="004A7544" w14:paraId="18DFA962" w14:textId="77777777" w:rsidTr="008D4677">
        <w:trPr>
          <w:trHeight w:val="468"/>
        </w:trPr>
        <w:tc>
          <w:tcPr>
            <w:tcW w:w="1648" w:type="dxa"/>
          </w:tcPr>
          <w:p w14:paraId="1A8FE068" w14:textId="6AC17CFB" w:rsidR="00643B4D" w:rsidRDefault="00C92823" w:rsidP="00643B4D">
            <w:pPr>
              <w:spacing w:before="120" w:after="120"/>
            </w:pPr>
            <w:hyperlink r:id="rId10" w:history="1">
              <w:r w:rsidR="00643B4D">
                <w:rPr>
                  <w:rStyle w:val="af0"/>
                  <w:rFonts w:ascii="Arial" w:hAnsi="Arial" w:cs="Arial"/>
                  <w:b/>
                  <w:bCs/>
                  <w:sz w:val="16"/>
                  <w:szCs w:val="16"/>
                </w:rPr>
                <w:t>R4-2412304</w:t>
              </w:r>
            </w:hyperlink>
          </w:p>
        </w:tc>
        <w:tc>
          <w:tcPr>
            <w:tcW w:w="1655" w:type="dxa"/>
          </w:tcPr>
          <w:p w14:paraId="1CA0A55D" w14:textId="15C5026E" w:rsidR="00643B4D" w:rsidRDefault="00643B4D" w:rsidP="00643B4D">
            <w:pPr>
              <w:spacing w:before="120" w:after="120"/>
            </w:pPr>
            <w:r>
              <w:rPr>
                <w:rFonts w:ascii="Arial" w:hAnsi="Arial" w:cs="Arial"/>
                <w:sz w:val="16"/>
                <w:szCs w:val="16"/>
              </w:rPr>
              <w:t>Ericsson</w:t>
            </w:r>
          </w:p>
        </w:tc>
        <w:tc>
          <w:tcPr>
            <w:tcW w:w="7040" w:type="dxa"/>
          </w:tcPr>
          <w:p w14:paraId="635991F4" w14:textId="26AEC62F" w:rsidR="00643B4D" w:rsidRPr="00643B4D" w:rsidRDefault="00643B4D" w:rsidP="00643B4D">
            <w:pPr>
              <w:spacing w:before="120" w:after="120"/>
              <w:rPr>
                <w:rFonts w:ascii="Arial" w:hAnsi="Arial" w:cs="Arial"/>
                <w:b/>
                <w:sz w:val="16"/>
                <w:szCs w:val="16"/>
                <w:u w:val="single"/>
                <w:lang w:val="en-US"/>
              </w:rPr>
            </w:pPr>
            <w:r w:rsidRPr="00643B4D">
              <w:rPr>
                <w:rFonts w:ascii="Arial" w:hAnsi="Arial" w:cs="Arial"/>
                <w:bCs/>
                <w:sz w:val="16"/>
                <w:szCs w:val="16"/>
                <w:lang w:val="en-US"/>
              </w:rPr>
              <w:fldChar w:fldCharType="begin"/>
            </w:r>
            <w:r w:rsidRPr="00643B4D">
              <w:rPr>
                <w:rFonts w:ascii="Arial" w:hAnsi="Arial" w:cs="Arial"/>
                <w:b/>
                <w:bCs/>
                <w:sz w:val="16"/>
                <w:szCs w:val="16"/>
                <w:lang w:val="en-US"/>
              </w:rPr>
              <w:instrText xml:space="preserve"> TOC \n \h \z \t "Proposal" \c </w:instrText>
            </w:r>
            <w:r w:rsidRPr="00643B4D">
              <w:rPr>
                <w:rFonts w:ascii="Arial" w:hAnsi="Arial" w:cs="Arial"/>
                <w:bCs/>
                <w:sz w:val="16"/>
                <w:szCs w:val="16"/>
                <w:lang w:val="en-US"/>
              </w:rPr>
              <w:fldChar w:fldCharType="separate"/>
            </w:r>
            <w:hyperlink w:anchor="_Toc173488320" w:history="1">
              <w:r w:rsidRPr="00643B4D">
                <w:rPr>
                  <w:rStyle w:val="af0"/>
                  <w:rFonts w:ascii="Arial" w:hAnsi="Arial" w:cs="Arial"/>
                  <w:b/>
                  <w:sz w:val="16"/>
                  <w:szCs w:val="16"/>
                  <w:lang w:val="en-US"/>
                </w:rPr>
                <w:t>Proposal 1</w:t>
              </w:r>
              <w:r w:rsidRPr="00643B4D">
                <w:rPr>
                  <w:rStyle w:val="af0"/>
                  <w:rFonts w:ascii="Arial" w:hAnsi="Arial" w:cs="Arial"/>
                  <w:sz w:val="16"/>
                  <w:szCs w:val="16"/>
                  <w:lang w:val="en-US"/>
                </w:rPr>
                <w:tab/>
              </w:r>
              <w:r w:rsidRPr="00643B4D">
                <w:rPr>
                  <w:rStyle w:val="af0"/>
                  <w:rFonts w:ascii="Arial" w:hAnsi="Arial" w:cs="Arial"/>
                  <w:b/>
                  <w:sz w:val="16"/>
                  <w:szCs w:val="16"/>
                  <w:lang w:val="en-US"/>
                </w:rPr>
                <w:t>Take following manufactory declaration for SAN PUSCH DM-RS bundling requirements.</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16"/>
              <w:gridCol w:w="3147"/>
              <w:gridCol w:w="3537"/>
              <w:gridCol w:w="296"/>
              <w:gridCol w:w="296"/>
              <w:gridCol w:w="439"/>
            </w:tblGrid>
            <w:tr w:rsidR="00643B4D" w:rsidRPr="00643B4D" w14:paraId="77887516" w14:textId="77777777" w:rsidTr="00643B4D">
              <w:trPr>
                <w:cantSplit/>
                <w:jc w:val="center"/>
              </w:trPr>
              <w:tc>
                <w:tcPr>
                  <w:tcW w:w="0" w:type="auto"/>
                  <w:tcBorders>
                    <w:top w:val="single" w:sz="4" w:space="0" w:color="auto"/>
                    <w:left w:val="single" w:sz="4" w:space="0" w:color="auto"/>
                    <w:bottom w:val="single" w:sz="4" w:space="0" w:color="auto"/>
                    <w:right w:val="single" w:sz="4" w:space="0" w:color="auto"/>
                  </w:tcBorders>
                </w:tcPr>
                <w:p w14:paraId="7E41275C" w14:textId="77777777" w:rsidR="00643B4D" w:rsidRPr="00643B4D" w:rsidRDefault="00643B4D" w:rsidP="00643B4D">
                  <w:pPr>
                    <w:overflowPunct w:val="0"/>
                    <w:autoSpaceDE w:val="0"/>
                    <w:autoSpaceDN w:val="0"/>
                    <w:adjustRightInd w:val="0"/>
                    <w:spacing w:before="120" w:after="120"/>
                    <w:textAlignment w:val="baseline"/>
                    <w:rPr>
                      <w:rFonts w:ascii="Arial" w:eastAsia="Yu Mincho" w:hAnsi="Arial" w:cs="Arial"/>
                      <w:sz w:val="16"/>
                      <w:szCs w:val="16"/>
                    </w:rPr>
                  </w:pPr>
                  <w:r w:rsidRPr="00643B4D">
                    <w:rPr>
                      <w:rFonts w:ascii="Arial" w:eastAsia="Yu Mincho" w:hAnsi="Arial" w:cs="Arial" w:hint="eastAsia"/>
                      <w:sz w:val="16"/>
                      <w:szCs w:val="16"/>
                    </w:rPr>
                    <w:t>D.xxx</w:t>
                  </w:r>
                </w:p>
              </w:tc>
              <w:tc>
                <w:tcPr>
                  <w:tcW w:w="0" w:type="auto"/>
                  <w:tcBorders>
                    <w:top w:val="single" w:sz="4" w:space="0" w:color="auto"/>
                    <w:left w:val="single" w:sz="4" w:space="0" w:color="auto"/>
                    <w:bottom w:val="single" w:sz="4" w:space="0" w:color="auto"/>
                    <w:right w:val="single" w:sz="4" w:space="0" w:color="auto"/>
                  </w:tcBorders>
                </w:tcPr>
                <w:p w14:paraId="248FFFF1" w14:textId="77777777" w:rsidR="00643B4D" w:rsidRPr="00643B4D" w:rsidRDefault="00643B4D" w:rsidP="00643B4D">
                  <w:pPr>
                    <w:overflowPunct w:val="0"/>
                    <w:autoSpaceDE w:val="0"/>
                    <w:autoSpaceDN w:val="0"/>
                    <w:adjustRightInd w:val="0"/>
                    <w:spacing w:before="120" w:after="120"/>
                    <w:textAlignment w:val="baseline"/>
                    <w:rPr>
                      <w:rFonts w:ascii="Arial" w:eastAsia="Yu Mincho" w:hAnsi="Arial" w:cs="Arial"/>
                      <w:sz w:val="16"/>
                      <w:szCs w:val="16"/>
                    </w:rPr>
                  </w:pPr>
                  <w:r w:rsidRPr="00643B4D">
                    <w:rPr>
                      <w:rFonts w:ascii="Arial" w:eastAsia="Yu Mincho" w:hAnsi="Arial" w:cs="Arial" w:hint="eastAsia"/>
                      <w:sz w:val="16"/>
                      <w:szCs w:val="16"/>
                    </w:rPr>
                    <w:t>Supported FDD PUSCH DM-RS bundling</w:t>
                  </w:r>
                </w:p>
              </w:tc>
              <w:tc>
                <w:tcPr>
                  <w:tcW w:w="0" w:type="auto"/>
                  <w:tcBorders>
                    <w:top w:val="single" w:sz="4" w:space="0" w:color="auto"/>
                    <w:left w:val="single" w:sz="4" w:space="0" w:color="auto"/>
                    <w:bottom w:val="single" w:sz="4" w:space="0" w:color="auto"/>
                    <w:right w:val="single" w:sz="4" w:space="0" w:color="auto"/>
                  </w:tcBorders>
                </w:tcPr>
                <w:p w14:paraId="435A7C6B" w14:textId="77777777" w:rsidR="00643B4D" w:rsidRPr="00643B4D" w:rsidRDefault="00643B4D" w:rsidP="00643B4D">
                  <w:pPr>
                    <w:overflowPunct w:val="0"/>
                    <w:autoSpaceDE w:val="0"/>
                    <w:autoSpaceDN w:val="0"/>
                    <w:adjustRightInd w:val="0"/>
                    <w:spacing w:before="120" w:after="120"/>
                    <w:textAlignment w:val="baseline"/>
                    <w:rPr>
                      <w:rFonts w:ascii="Arial" w:eastAsia="Yu Mincho" w:hAnsi="Arial" w:cs="Arial"/>
                      <w:sz w:val="16"/>
                      <w:szCs w:val="16"/>
                    </w:rPr>
                  </w:pPr>
                  <w:r w:rsidRPr="00643B4D">
                    <w:rPr>
                      <w:rFonts w:ascii="Arial" w:eastAsia="Yu Mincho" w:hAnsi="Arial" w:cs="Arial"/>
                      <w:sz w:val="16"/>
                      <w:szCs w:val="16"/>
                    </w:rPr>
                    <w:t>Declaration of supporting</w:t>
                  </w:r>
                  <w:r w:rsidRPr="00643B4D">
                    <w:rPr>
                      <w:rFonts w:ascii="Arial" w:eastAsia="Yu Mincho" w:hAnsi="Arial" w:cs="Arial" w:hint="eastAsia"/>
                      <w:sz w:val="16"/>
                      <w:szCs w:val="16"/>
                    </w:rPr>
                    <w:t xml:space="preserve"> FDD</w:t>
                  </w:r>
                  <w:r w:rsidRPr="00643B4D">
                    <w:rPr>
                      <w:rFonts w:ascii="Arial" w:eastAsia="Yu Mincho" w:hAnsi="Arial" w:cs="Arial"/>
                      <w:sz w:val="16"/>
                      <w:szCs w:val="16"/>
                    </w:rPr>
                    <w:t xml:space="preserve"> PUSCH DM-RS</w:t>
                  </w:r>
                </w:p>
                <w:p w14:paraId="0163F3BC" w14:textId="77777777" w:rsidR="00643B4D" w:rsidRPr="00643B4D" w:rsidRDefault="00643B4D" w:rsidP="00643B4D">
                  <w:pPr>
                    <w:overflowPunct w:val="0"/>
                    <w:autoSpaceDE w:val="0"/>
                    <w:autoSpaceDN w:val="0"/>
                    <w:adjustRightInd w:val="0"/>
                    <w:spacing w:before="120" w:after="120"/>
                    <w:textAlignment w:val="baseline"/>
                    <w:rPr>
                      <w:rFonts w:ascii="Arial" w:eastAsia="Yu Mincho" w:hAnsi="Arial" w:cs="Arial"/>
                      <w:sz w:val="16"/>
                      <w:szCs w:val="16"/>
                    </w:rPr>
                  </w:pPr>
                  <w:r w:rsidRPr="00643B4D">
                    <w:rPr>
                      <w:rFonts w:ascii="Arial" w:eastAsia="Yu Mincho" w:hAnsi="Arial" w:cs="Arial"/>
                      <w:sz w:val="16"/>
                      <w:szCs w:val="16"/>
                    </w:rPr>
                    <w:t xml:space="preserve">bundling </w:t>
                  </w:r>
                </w:p>
              </w:tc>
              <w:tc>
                <w:tcPr>
                  <w:tcW w:w="0" w:type="auto"/>
                  <w:tcBorders>
                    <w:top w:val="single" w:sz="4" w:space="0" w:color="auto"/>
                    <w:left w:val="single" w:sz="4" w:space="0" w:color="auto"/>
                    <w:bottom w:val="single" w:sz="4" w:space="0" w:color="auto"/>
                    <w:right w:val="single" w:sz="4" w:space="0" w:color="auto"/>
                  </w:tcBorders>
                </w:tcPr>
                <w:p w14:paraId="728A251F" w14:textId="77777777" w:rsidR="00643B4D" w:rsidRPr="00643B4D" w:rsidRDefault="00643B4D" w:rsidP="00643B4D">
                  <w:pPr>
                    <w:overflowPunct w:val="0"/>
                    <w:autoSpaceDE w:val="0"/>
                    <w:autoSpaceDN w:val="0"/>
                    <w:adjustRightInd w:val="0"/>
                    <w:spacing w:before="120" w:after="120"/>
                    <w:textAlignment w:val="baseline"/>
                    <w:rPr>
                      <w:rFonts w:ascii="Arial" w:eastAsia="Yu Mincho" w:hAnsi="Arial" w:cs="Arial"/>
                      <w:sz w:val="16"/>
                      <w:szCs w:val="16"/>
                    </w:rPr>
                  </w:pPr>
                  <w:r w:rsidRPr="00643B4D">
                    <w:rPr>
                      <w:rFonts w:ascii="Arial" w:eastAsia="Yu Mincho" w:hAnsi="Arial" w:cs="Arial" w:hint="eastAsia"/>
                      <w:sz w:val="16"/>
                      <w:szCs w:val="16"/>
                    </w:rPr>
                    <w:t>c</w:t>
                  </w:r>
                </w:p>
              </w:tc>
              <w:tc>
                <w:tcPr>
                  <w:tcW w:w="0" w:type="auto"/>
                  <w:tcBorders>
                    <w:top w:val="single" w:sz="4" w:space="0" w:color="auto"/>
                    <w:left w:val="single" w:sz="4" w:space="0" w:color="auto"/>
                    <w:bottom w:val="single" w:sz="4" w:space="0" w:color="auto"/>
                    <w:right w:val="single" w:sz="4" w:space="0" w:color="auto"/>
                  </w:tcBorders>
                </w:tcPr>
                <w:p w14:paraId="38BF0E73" w14:textId="77777777" w:rsidR="00643B4D" w:rsidRPr="00643B4D" w:rsidRDefault="00643B4D" w:rsidP="00643B4D">
                  <w:pPr>
                    <w:overflowPunct w:val="0"/>
                    <w:autoSpaceDE w:val="0"/>
                    <w:autoSpaceDN w:val="0"/>
                    <w:adjustRightInd w:val="0"/>
                    <w:spacing w:before="120" w:after="120"/>
                    <w:textAlignment w:val="baseline"/>
                    <w:rPr>
                      <w:rFonts w:ascii="Arial" w:eastAsia="Yu Mincho" w:hAnsi="Arial" w:cs="Arial"/>
                      <w:sz w:val="16"/>
                      <w:szCs w:val="16"/>
                    </w:rPr>
                  </w:pPr>
                  <w:r w:rsidRPr="00643B4D">
                    <w:rPr>
                      <w:rFonts w:ascii="Arial" w:eastAsia="Yu Mincho" w:hAnsi="Arial" w:cs="Arial" w:hint="eastAsia"/>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49A1E48" w14:textId="77777777" w:rsidR="00643B4D" w:rsidRPr="00643B4D" w:rsidRDefault="00643B4D" w:rsidP="00643B4D">
                  <w:pPr>
                    <w:overflowPunct w:val="0"/>
                    <w:autoSpaceDE w:val="0"/>
                    <w:autoSpaceDN w:val="0"/>
                    <w:adjustRightInd w:val="0"/>
                    <w:spacing w:before="120" w:after="120"/>
                    <w:textAlignment w:val="baseline"/>
                    <w:rPr>
                      <w:rFonts w:ascii="Arial" w:eastAsia="Yu Mincho" w:hAnsi="Arial" w:cs="Arial"/>
                      <w:sz w:val="16"/>
                      <w:szCs w:val="16"/>
                    </w:rPr>
                  </w:pPr>
                  <w:r w:rsidRPr="00643B4D">
                    <w:rPr>
                      <w:rFonts w:ascii="Arial" w:eastAsia="Yu Mincho" w:hAnsi="Arial" w:cs="Arial" w:hint="eastAsia"/>
                      <w:sz w:val="16"/>
                      <w:szCs w:val="16"/>
                    </w:rPr>
                    <w:t>n/a</w:t>
                  </w:r>
                </w:p>
              </w:tc>
            </w:tr>
          </w:tbl>
          <w:p w14:paraId="397E325D" w14:textId="77777777" w:rsidR="00643B4D" w:rsidRDefault="00C92823" w:rsidP="00643B4D">
            <w:pPr>
              <w:spacing w:before="120" w:after="120"/>
              <w:rPr>
                <w:rFonts w:ascii="Arial" w:hAnsi="Arial" w:cs="Arial"/>
                <w:b/>
                <w:bCs/>
                <w:sz w:val="16"/>
                <w:szCs w:val="16"/>
              </w:rPr>
            </w:pPr>
            <w:hyperlink w:anchor="_Toc173488321" w:history="1">
              <w:r w:rsidR="00643B4D" w:rsidRPr="00643B4D">
                <w:rPr>
                  <w:rStyle w:val="af0"/>
                  <w:rFonts w:ascii="Arial" w:hAnsi="Arial" w:cs="Arial"/>
                  <w:b/>
                  <w:sz w:val="16"/>
                  <w:szCs w:val="16"/>
                  <w:lang w:val="en-US"/>
                </w:rPr>
                <w:t>Proposal 2</w:t>
              </w:r>
              <w:r w:rsidR="00643B4D" w:rsidRPr="00643B4D">
                <w:rPr>
                  <w:rStyle w:val="af0"/>
                  <w:rFonts w:ascii="Arial" w:hAnsi="Arial" w:cs="Arial"/>
                  <w:sz w:val="16"/>
                  <w:szCs w:val="16"/>
                  <w:lang w:val="en-US"/>
                </w:rPr>
                <w:tab/>
              </w:r>
              <w:r w:rsidR="00643B4D" w:rsidRPr="00643B4D">
                <w:rPr>
                  <w:rStyle w:val="af0"/>
                  <w:rFonts w:ascii="Arial" w:hAnsi="Arial" w:cs="Arial"/>
                  <w:b/>
                  <w:sz w:val="16"/>
                  <w:szCs w:val="16"/>
                  <w:lang w:val="en-US"/>
                </w:rPr>
                <w:t>Take following applicability rule for SAN PUSCH DM-RS bundling requirements.</w:t>
              </w:r>
            </w:hyperlink>
            <w:r w:rsidR="00643B4D" w:rsidRPr="00643B4D">
              <w:rPr>
                <w:rFonts w:ascii="Arial" w:hAnsi="Arial" w:cs="Arial"/>
                <w:sz w:val="16"/>
                <w:szCs w:val="16"/>
              </w:rPr>
              <w:fldChar w:fldCharType="end"/>
            </w:r>
            <w:r w:rsidR="00643B4D" w:rsidRPr="00643B4D">
              <w:rPr>
                <w:rFonts w:ascii="Arial" w:hAnsi="Arial" w:cs="Arial"/>
                <w:b/>
                <w:bCs/>
                <w:sz w:val="16"/>
                <w:szCs w:val="16"/>
              </w:rPr>
              <w:t xml:space="preserve">  </w:t>
            </w:r>
          </w:p>
          <w:p w14:paraId="59F4A15F" w14:textId="597C5734" w:rsidR="00643B4D" w:rsidRPr="00643B4D" w:rsidRDefault="00643B4D" w:rsidP="00643B4D">
            <w:pPr>
              <w:spacing w:before="120" w:after="120"/>
              <w:rPr>
                <w:rFonts w:ascii="Arial" w:hAnsi="Arial" w:cs="Arial"/>
                <w:sz w:val="16"/>
                <w:szCs w:val="16"/>
              </w:rPr>
            </w:pPr>
            <w:r w:rsidRPr="00643B4D">
              <w:rPr>
                <w:rFonts w:ascii="Arial" w:hAnsi="Arial" w:cs="Arial"/>
                <w:b/>
                <w:noProof/>
                <w:sz w:val="16"/>
                <w:szCs w:val="16"/>
                <w:lang w:val="en-US"/>
              </w:rPr>
              <mc:AlternateContent>
                <mc:Choice Requires="wps">
                  <w:drawing>
                    <wp:inline distT="0" distB="0" distL="0" distR="0" wp14:anchorId="122A5E4E" wp14:editId="395C8B10">
                      <wp:extent cx="5404513" cy="2272352"/>
                      <wp:effectExtent l="0" t="0" r="24765" b="13970"/>
                      <wp:docPr id="4" name="Text Box 4"/>
                      <wp:cNvGraphicFramePr/>
                      <a:graphic xmlns:a="http://schemas.openxmlformats.org/drawingml/2006/main">
                        <a:graphicData uri="http://schemas.microsoft.com/office/word/2010/wordprocessingShape">
                          <wps:wsp>
                            <wps:cNvSpPr txBox="1"/>
                            <wps:spPr>
                              <a:xfrm>
                                <a:off x="0" y="0"/>
                                <a:ext cx="5404513" cy="2272352"/>
                              </a:xfrm>
                              <a:prstGeom prst="rect">
                                <a:avLst/>
                              </a:prstGeom>
                              <a:noFill/>
                              <a:ln w="6350">
                                <a:solidFill>
                                  <a:prstClr val="black"/>
                                </a:solidFill>
                              </a:ln>
                            </wps:spPr>
                            <wps:txbx>
                              <w:txbxContent>
                                <w:p w14:paraId="395EF92B" w14:textId="77777777" w:rsidR="00643B4D" w:rsidRPr="00CA4CFB" w:rsidRDefault="00643B4D" w:rsidP="00643B4D">
                                  <w:pPr>
                                    <w:keepNext/>
                                    <w:keepLines/>
                                    <w:spacing w:before="120"/>
                                    <w:ind w:left="1418" w:hanging="1418"/>
                                    <w:outlineLvl w:val="3"/>
                                    <w:rPr>
                                      <w:rFonts w:ascii="Arial" w:hAnsi="Arial"/>
                                      <w:sz w:val="24"/>
                                    </w:rPr>
                                  </w:pPr>
                                  <w:r w:rsidRPr="00CA4CFB">
                                    <w:rPr>
                                      <w:rFonts w:ascii="Arial" w:hAnsi="Arial" w:hint="eastAsia"/>
                                      <w:sz w:val="24"/>
                                    </w:rPr>
                                    <w:t>8.1.2.5</w:t>
                                  </w:r>
                                  <w:r w:rsidRPr="00CA4CFB">
                                    <w:rPr>
                                      <w:rFonts w:ascii="Arial" w:hAnsi="Arial"/>
                                      <w:sz w:val="24"/>
                                    </w:rPr>
                                    <w:tab/>
                                  </w:r>
                                  <w:r w:rsidRPr="00CA4CFB">
                                    <w:rPr>
                                      <w:rFonts w:ascii="Arial" w:hAnsi="Arial" w:hint="eastAsia"/>
                                      <w:sz w:val="24"/>
                                    </w:rPr>
                                    <w:t>Applicability of performance requirements for PUSCH with DM-RS bundling</w:t>
                                  </w:r>
                                </w:p>
                                <w:p w14:paraId="0B89C93B" w14:textId="77777777" w:rsidR="00643B4D" w:rsidRPr="00CA4CFB" w:rsidRDefault="00643B4D" w:rsidP="00643B4D">
                                  <w:pPr>
                                    <w:keepNext/>
                                    <w:keepLines/>
                                    <w:spacing w:before="120"/>
                                    <w:ind w:left="1701" w:hanging="1701"/>
                                    <w:outlineLvl w:val="4"/>
                                    <w:rPr>
                                      <w:rFonts w:ascii="Arial" w:hAnsi="Arial"/>
                                    </w:rPr>
                                  </w:pPr>
                                  <w:r w:rsidRPr="00CA4CFB">
                                    <w:rPr>
                                      <w:rFonts w:ascii="Arial" w:hAnsi="Arial" w:hint="eastAsia"/>
                                    </w:rPr>
                                    <w:t>8.1.2.5.1</w:t>
                                  </w:r>
                                  <w:r w:rsidRPr="00CA4CFB">
                                    <w:rPr>
                                      <w:rFonts w:ascii="Arial" w:hAnsi="Arial"/>
                                    </w:rPr>
                                    <w:tab/>
                                  </w:r>
                                  <w:r w:rsidRPr="00CA4CFB">
                                    <w:rPr>
                                      <w:rFonts w:ascii="Arial" w:hAnsi="Arial" w:hint="eastAsia"/>
                                    </w:rPr>
                                    <w:t>Applicability of requirements for different subcarrier spacings</w:t>
                                  </w:r>
                                </w:p>
                                <w:p w14:paraId="3FF99169" w14:textId="77777777" w:rsidR="00643B4D" w:rsidRPr="00CA4CFB" w:rsidRDefault="00643B4D" w:rsidP="00643B4D">
                                  <w:pPr>
                                    <w:autoSpaceDE w:val="0"/>
                                    <w:autoSpaceDN w:val="0"/>
                                    <w:adjustRightInd w:val="0"/>
                                    <w:spacing w:after="0"/>
                                  </w:pPr>
                                  <w:r w:rsidRPr="00CA4CFB">
                                    <w:rPr>
                                      <w:rFonts w:ascii="TimesNewRomanPSMT" w:hAnsi="TimesNewRomanPSMT" w:cs="TimesNewRomanPSMT"/>
                                      <w:lang w:eastAsia="fr-FR"/>
                                    </w:rPr>
                                    <w:t>Unless otherwise stated, PUSCH with DM-RS bundling requirement tests shall apply only for each subcarrier spa</w:t>
                                  </w:r>
                                  <w:r w:rsidRPr="00CA4CFB">
                                    <w:rPr>
                                      <w:rFonts w:ascii="TimesNewRomanPSMT" w:hAnsi="TimesNewRomanPSMT" w:cs="TimesNewRomanPSMT" w:hint="eastAsia"/>
                                    </w:rPr>
                                    <w:t>c</w:t>
                                  </w:r>
                                  <w:r w:rsidRPr="00CA4CFB">
                                    <w:rPr>
                                      <w:rFonts w:ascii="TimesNewRomanPSMT" w:hAnsi="TimesNewRomanPSMT" w:cs="TimesNewRomanPSMT"/>
                                      <w:lang w:eastAsia="fr-FR"/>
                                    </w:rPr>
                                    <w:t>ing</w:t>
                                  </w:r>
                                  <w:r w:rsidRPr="00CA4CFB">
                                    <w:rPr>
                                      <w:rFonts w:ascii="TimesNewRomanPSMT" w:hAnsi="TimesNewRomanPSMT" w:cs="TimesNewRomanPSMT" w:hint="eastAsia"/>
                                    </w:rPr>
                                    <w:t>s</w:t>
                                  </w:r>
                                  <w:r>
                                    <w:rPr>
                                      <w:rFonts w:ascii="TimesNewRomanPSMT" w:hAnsi="TimesNewRomanPSMT" w:cs="TimesNewRomanPSMT" w:hint="eastAsia"/>
                                    </w:rPr>
                                    <w:t xml:space="preserve"> </w:t>
                                  </w:r>
                                  <w:r w:rsidRPr="00CA4CFB">
                                    <w:rPr>
                                      <w:rFonts w:ascii="TimesNewRomanPSMT" w:hAnsi="TimesNewRomanPSMT" w:cs="TimesNewRomanPSMT"/>
                                      <w:lang w:eastAsia="fr-FR"/>
                                    </w:rPr>
                                    <w:t xml:space="preserve">declared to be supported (see </w:t>
                                  </w:r>
                                  <w:proofErr w:type="spellStart"/>
                                  <w:r w:rsidRPr="00CA4CFB">
                                    <w:rPr>
                                      <w:rFonts w:ascii="TimesNewRomanPSMT" w:hAnsi="TimesNewRomanPSMT" w:cs="TimesNewRomanPSMT"/>
                                      <w:lang w:eastAsia="fr-FR"/>
                                    </w:rPr>
                                    <w:t>D.</w:t>
                                  </w:r>
                                  <w:r w:rsidRPr="00CA4CFB">
                                    <w:rPr>
                                      <w:rFonts w:ascii="TimesNewRomanPSMT" w:hAnsi="TimesNewRomanPSMT" w:cs="TimesNewRomanPSMT" w:hint="eastAsia"/>
                                    </w:rPr>
                                    <w:t>xxx</w:t>
                                  </w:r>
                                  <w:proofErr w:type="spellEnd"/>
                                  <w:r w:rsidRPr="00CA4CFB">
                                    <w:rPr>
                                      <w:rFonts w:ascii="TimesNewRomanPSMT" w:hAnsi="TimesNewRomanPSMT" w:cs="TimesNewRomanPSMT"/>
                                      <w:lang w:eastAsia="fr-FR"/>
                                    </w:rPr>
                                    <w:t xml:space="preserve"> in table 4.6-1).</w:t>
                                  </w:r>
                                </w:p>
                                <w:p w14:paraId="644C2CBA" w14:textId="77777777" w:rsidR="00643B4D" w:rsidRPr="00CA4CFB" w:rsidRDefault="00643B4D" w:rsidP="00643B4D">
                                  <w:pPr>
                                    <w:keepNext/>
                                    <w:keepLines/>
                                    <w:spacing w:before="120"/>
                                    <w:ind w:left="1701" w:hanging="1701"/>
                                    <w:outlineLvl w:val="4"/>
                                    <w:rPr>
                                      <w:rFonts w:ascii="Arial" w:hAnsi="Arial"/>
                                    </w:rPr>
                                  </w:pPr>
                                  <w:r w:rsidRPr="00CA4CFB">
                                    <w:rPr>
                                      <w:rFonts w:ascii="Arial" w:hAnsi="Arial" w:hint="eastAsia"/>
                                    </w:rPr>
                                    <w:t>8.1.2.5.2</w:t>
                                  </w:r>
                                  <w:r w:rsidRPr="00CA4CFB">
                                    <w:rPr>
                                      <w:rFonts w:ascii="Arial" w:hAnsi="Arial"/>
                                    </w:rPr>
                                    <w:tab/>
                                  </w:r>
                                  <w:r w:rsidRPr="00CA4CFB">
                                    <w:rPr>
                                      <w:rFonts w:ascii="Arial" w:hAnsi="Arial" w:hint="eastAsia"/>
                                    </w:rPr>
                                    <w:t>Applicability of requirements for different receiver antenna connectors</w:t>
                                  </w:r>
                                </w:p>
                                <w:p w14:paraId="595CD5A1" w14:textId="77777777" w:rsidR="00643B4D" w:rsidRPr="005F5ADD" w:rsidRDefault="00643B4D" w:rsidP="00643B4D">
                                  <w:r w:rsidRPr="00CA4CFB">
                                    <w:t xml:space="preserve">Unless otherwise stated, for a </w:t>
                                  </w:r>
                                  <w:r w:rsidRPr="00CA4CFB">
                                    <w:rPr>
                                      <w:rFonts w:hint="eastAsia"/>
                                    </w:rPr>
                                    <w:t>SAN</w:t>
                                  </w:r>
                                  <w:r w:rsidRPr="00CA4CFB">
                                    <w:t xml:space="preserve"> supporting different numbers of TAB</w:t>
                                  </w:r>
                                  <w:r w:rsidRPr="00CA4CFB">
                                    <w:rPr>
                                      <w:rFonts w:hint="eastAsia"/>
                                    </w:rPr>
                                    <w:t xml:space="preserve"> </w:t>
                                  </w:r>
                                  <w:r w:rsidRPr="00CA4CFB">
                                    <w:t xml:space="preserve">connectors (for </w:t>
                                  </w:r>
                                  <w:r w:rsidRPr="00CA4CFB">
                                    <w:rPr>
                                      <w:rFonts w:hint="eastAsia"/>
                                    </w:rPr>
                                    <w:t>SAN</w:t>
                                  </w:r>
                                  <w:r w:rsidRPr="00CA4CFB">
                                    <w:t xml:space="preserve"> type 1-H) (see D.37 in table 4.6-1), the PUSCH with DM-RS bundling performance tests with low</w:t>
                                  </w:r>
                                  <w:r w:rsidRPr="00CA4CFB">
                                    <w:rPr>
                                      <w:rFonts w:hint="eastAsia"/>
                                    </w:rPr>
                                    <w:t xml:space="preserve"> </w:t>
                                  </w:r>
                                  <w:r w:rsidRPr="00CA4CFB">
                                    <w:t>MIMO correlation level shall apply only for the highest numbers of supported connectors, and the specific connectors</w:t>
                                  </w:r>
                                  <w:r w:rsidRPr="00CA4CFB">
                                    <w:rPr>
                                      <w:rFonts w:hint="eastAsia"/>
                                    </w:rPr>
                                    <w:t xml:space="preserve"> </w:t>
                                  </w:r>
                                  <w:r w:rsidRPr="00CA4CFB">
                                    <w:t>used for testing are based on manufacturer declaration.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22A5E4E" id="_x0000_t202" coordsize="21600,21600" o:spt="202" path="m,l,21600r21600,l21600,xe">
                      <v:stroke joinstyle="miter"/>
                      <v:path gradientshapeok="t" o:connecttype="rect"/>
                    </v:shapetype>
                    <v:shape id="Text Box 4" o:spid="_x0000_s1026" type="#_x0000_t202" style="width:425.55pt;height:17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" filled="f" strokeweight=".5pt">
                      <v:textbox>
                        <w:txbxContent>
                          <w:p w14:paraId="395EF92B" w14:textId="77777777" w:rsidR="00643B4D" w:rsidRPr="00CA4CFB" w:rsidRDefault="00643B4D" w:rsidP="00643B4D">
                            <w:pPr>
                              <w:keepNext/>
                              <w:keepLines/>
                              <w:spacing w:before="120"/>
                              <w:ind w:left="1418" w:hanging="1418"/>
                              <w:outlineLvl w:val="3"/>
                              <w:rPr>
                                <w:rFonts w:ascii="Arial" w:hAnsi="Arial"/>
                                <w:sz w:val="24"/>
                              </w:rPr>
                            </w:pPr>
                            <w:r w:rsidRPr="00CA4CFB">
                              <w:rPr>
                                <w:rFonts w:ascii="Arial" w:hAnsi="Arial" w:hint="eastAsia"/>
                                <w:sz w:val="24"/>
                              </w:rPr>
                              <w:t>8.1.2.5</w:t>
                            </w:r>
                            <w:r w:rsidRPr="00CA4CFB">
                              <w:rPr>
                                <w:rFonts w:ascii="Arial" w:hAnsi="Arial"/>
                                <w:sz w:val="24"/>
                              </w:rPr>
                              <w:tab/>
                            </w:r>
                            <w:r w:rsidRPr="00CA4CFB">
                              <w:rPr>
                                <w:rFonts w:ascii="Arial" w:hAnsi="Arial" w:hint="eastAsia"/>
                                <w:sz w:val="24"/>
                              </w:rPr>
                              <w:t>Applicability of performance requirements for PUSCH with DM-RS bundling</w:t>
                            </w:r>
                          </w:p>
                          <w:p w14:paraId="0B89C93B" w14:textId="77777777" w:rsidR="00643B4D" w:rsidRPr="00CA4CFB" w:rsidRDefault="00643B4D" w:rsidP="00643B4D">
                            <w:pPr>
                              <w:keepNext/>
                              <w:keepLines/>
                              <w:spacing w:before="120"/>
                              <w:ind w:left="1701" w:hanging="1701"/>
                              <w:outlineLvl w:val="4"/>
                              <w:rPr>
                                <w:rFonts w:ascii="Arial" w:hAnsi="Arial"/>
                              </w:rPr>
                            </w:pPr>
                            <w:r w:rsidRPr="00CA4CFB">
                              <w:rPr>
                                <w:rFonts w:ascii="Arial" w:hAnsi="Arial" w:hint="eastAsia"/>
                              </w:rPr>
                              <w:t>8.1.2.5.1</w:t>
                            </w:r>
                            <w:r w:rsidRPr="00CA4CFB">
                              <w:rPr>
                                <w:rFonts w:ascii="Arial" w:hAnsi="Arial"/>
                              </w:rPr>
                              <w:tab/>
                            </w:r>
                            <w:r w:rsidRPr="00CA4CFB">
                              <w:rPr>
                                <w:rFonts w:ascii="Arial" w:hAnsi="Arial" w:hint="eastAsia"/>
                              </w:rPr>
                              <w:t>Applicability of requirements for different subcarrier spacings</w:t>
                            </w:r>
                          </w:p>
                          <w:p w14:paraId="3FF99169" w14:textId="77777777" w:rsidR="00643B4D" w:rsidRPr="00CA4CFB" w:rsidRDefault="00643B4D" w:rsidP="00643B4D">
                            <w:pPr>
                              <w:autoSpaceDE w:val="0"/>
                              <w:autoSpaceDN w:val="0"/>
                              <w:adjustRightInd w:val="0"/>
                              <w:spacing w:after="0"/>
                            </w:pPr>
                            <w:r w:rsidRPr="00CA4CFB">
                              <w:rPr>
                                <w:rFonts w:ascii="TimesNewRomanPSMT" w:hAnsi="TimesNewRomanPSMT" w:cs="TimesNewRomanPSMT"/>
                                <w:lang w:eastAsia="fr-FR"/>
                              </w:rPr>
                              <w:t>Unless otherwise stated, PUSCH with DM-RS bundling requirement tests shall apply only for each subcarrier spa</w:t>
                            </w:r>
                            <w:r w:rsidRPr="00CA4CFB">
                              <w:rPr>
                                <w:rFonts w:ascii="TimesNewRomanPSMT" w:hAnsi="TimesNewRomanPSMT" w:cs="TimesNewRomanPSMT" w:hint="eastAsia"/>
                              </w:rPr>
                              <w:t>c</w:t>
                            </w:r>
                            <w:r w:rsidRPr="00CA4CFB">
                              <w:rPr>
                                <w:rFonts w:ascii="TimesNewRomanPSMT" w:hAnsi="TimesNewRomanPSMT" w:cs="TimesNewRomanPSMT"/>
                                <w:lang w:eastAsia="fr-FR"/>
                              </w:rPr>
                              <w:t>ing</w:t>
                            </w:r>
                            <w:r w:rsidRPr="00CA4CFB">
                              <w:rPr>
                                <w:rFonts w:ascii="TimesNewRomanPSMT" w:hAnsi="TimesNewRomanPSMT" w:cs="TimesNewRomanPSMT" w:hint="eastAsia"/>
                              </w:rPr>
                              <w:t>s</w:t>
                            </w:r>
                            <w:r>
                              <w:rPr>
                                <w:rFonts w:ascii="TimesNewRomanPSMT" w:hAnsi="TimesNewRomanPSMT" w:cs="TimesNewRomanPSMT" w:hint="eastAsia"/>
                              </w:rPr>
                              <w:t xml:space="preserve"> </w:t>
                            </w:r>
                            <w:r w:rsidRPr="00CA4CFB">
                              <w:rPr>
                                <w:rFonts w:ascii="TimesNewRomanPSMT" w:hAnsi="TimesNewRomanPSMT" w:cs="TimesNewRomanPSMT"/>
                                <w:lang w:eastAsia="fr-FR"/>
                              </w:rPr>
                              <w:t xml:space="preserve">declared to be supported (see </w:t>
                            </w:r>
                            <w:proofErr w:type="spellStart"/>
                            <w:r w:rsidRPr="00CA4CFB">
                              <w:rPr>
                                <w:rFonts w:ascii="TimesNewRomanPSMT" w:hAnsi="TimesNewRomanPSMT" w:cs="TimesNewRomanPSMT"/>
                                <w:lang w:eastAsia="fr-FR"/>
                              </w:rPr>
                              <w:t>D.</w:t>
                            </w:r>
                            <w:r w:rsidRPr="00CA4CFB">
                              <w:rPr>
                                <w:rFonts w:ascii="TimesNewRomanPSMT" w:hAnsi="TimesNewRomanPSMT" w:cs="TimesNewRomanPSMT" w:hint="eastAsia"/>
                              </w:rPr>
                              <w:t>xxx</w:t>
                            </w:r>
                            <w:proofErr w:type="spellEnd"/>
                            <w:r w:rsidRPr="00CA4CFB">
                              <w:rPr>
                                <w:rFonts w:ascii="TimesNewRomanPSMT" w:hAnsi="TimesNewRomanPSMT" w:cs="TimesNewRomanPSMT"/>
                                <w:lang w:eastAsia="fr-FR"/>
                              </w:rPr>
                              <w:t xml:space="preserve"> in table 4.6-1).</w:t>
                            </w:r>
                          </w:p>
                          <w:p w14:paraId="644C2CBA" w14:textId="77777777" w:rsidR="00643B4D" w:rsidRPr="00CA4CFB" w:rsidRDefault="00643B4D" w:rsidP="00643B4D">
                            <w:pPr>
                              <w:keepNext/>
                              <w:keepLines/>
                              <w:spacing w:before="120"/>
                              <w:ind w:left="1701" w:hanging="1701"/>
                              <w:outlineLvl w:val="4"/>
                              <w:rPr>
                                <w:rFonts w:ascii="Arial" w:hAnsi="Arial"/>
                              </w:rPr>
                            </w:pPr>
                            <w:r w:rsidRPr="00CA4CFB">
                              <w:rPr>
                                <w:rFonts w:ascii="Arial" w:hAnsi="Arial" w:hint="eastAsia"/>
                              </w:rPr>
                              <w:t>8.1.2.5.2</w:t>
                            </w:r>
                            <w:r w:rsidRPr="00CA4CFB">
                              <w:rPr>
                                <w:rFonts w:ascii="Arial" w:hAnsi="Arial"/>
                              </w:rPr>
                              <w:tab/>
                            </w:r>
                            <w:r w:rsidRPr="00CA4CFB">
                              <w:rPr>
                                <w:rFonts w:ascii="Arial" w:hAnsi="Arial" w:hint="eastAsia"/>
                              </w:rPr>
                              <w:t>Applicability of requirements for different receiver antenna connectors</w:t>
                            </w:r>
                          </w:p>
                          <w:p w14:paraId="595CD5A1" w14:textId="77777777" w:rsidR="00643B4D" w:rsidRPr="005F5ADD" w:rsidRDefault="00643B4D" w:rsidP="00643B4D">
                            <w:r w:rsidRPr="00CA4CFB">
                              <w:t xml:space="preserve">Unless otherwise stated, for a </w:t>
                            </w:r>
                            <w:r w:rsidRPr="00CA4CFB">
                              <w:rPr>
                                <w:rFonts w:hint="eastAsia"/>
                              </w:rPr>
                              <w:t>SAN</w:t>
                            </w:r>
                            <w:r w:rsidRPr="00CA4CFB">
                              <w:t xml:space="preserve"> supporting different numbers of TAB</w:t>
                            </w:r>
                            <w:r w:rsidRPr="00CA4CFB">
                              <w:rPr>
                                <w:rFonts w:hint="eastAsia"/>
                              </w:rPr>
                              <w:t xml:space="preserve"> </w:t>
                            </w:r>
                            <w:r w:rsidRPr="00CA4CFB">
                              <w:t xml:space="preserve">connectors (for </w:t>
                            </w:r>
                            <w:r w:rsidRPr="00CA4CFB">
                              <w:rPr>
                                <w:rFonts w:hint="eastAsia"/>
                              </w:rPr>
                              <w:t>SAN</w:t>
                            </w:r>
                            <w:r w:rsidRPr="00CA4CFB">
                              <w:t xml:space="preserve"> type 1-H) (see D.37 in table 4.6-1), the PUSCH with DM-RS bundling performance tests with low</w:t>
                            </w:r>
                            <w:r w:rsidRPr="00CA4CFB">
                              <w:rPr>
                                <w:rFonts w:hint="eastAsia"/>
                              </w:rPr>
                              <w:t xml:space="preserve"> </w:t>
                            </w:r>
                            <w:r w:rsidRPr="00CA4CFB">
                              <w:t>MIMO correlation level shall apply only for the highest numbers of supported connectors, and the specific connectors</w:t>
                            </w:r>
                            <w:r w:rsidRPr="00CA4CFB">
                              <w:rPr>
                                <w:rFonts w:hint="eastAsia"/>
                              </w:rPr>
                              <w:t xml:space="preserve"> </w:t>
                            </w:r>
                            <w:r w:rsidRPr="00CA4CFB">
                              <w:t>used for testing are based on manufacturer declaration.</w:t>
                            </w:r>
                          </w:p>
                        </w:txbxContent>
                      </v:textbox>
                      <w10:anchorlock/>
                    </v:shape>
                  </w:pict>
                </mc:Fallback>
              </mc:AlternateContent>
            </w:r>
          </w:p>
        </w:tc>
      </w:tr>
      <w:tr w:rsidR="00643B4D" w:rsidRPr="004A7544" w14:paraId="1C070B13" w14:textId="77777777" w:rsidTr="008D4677">
        <w:trPr>
          <w:trHeight w:val="468"/>
        </w:trPr>
        <w:tc>
          <w:tcPr>
            <w:tcW w:w="1648" w:type="dxa"/>
          </w:tcPr>
          <w:p w14:paraId="081C27AA" w14:textId="6533C2B9" w:rsidR="00643B4D" w:rsidRDefault="00C92823" w:rsidP="00643B4D">
            <w:pPr>
              <w:spacing w:before="120" w:after="120"/>
            </w:pPr>
            <w:hyperlink r:id="rId11" w:history="1">
              <w:r w:rsidR="00643B4D">
                <w:rPr>
                  <w:rStyle w:val="af0"/>
                  <w:rFonts w:ascii="Arial" w:hAnsi="Arial" w:cs="Arial"/>
                  <w:b/>
                  <w:bCs/>
                  <w:sz w:val="16"/>
                  <w:szCs w:val="16"/>
                </w:rPr>
                <w:t>R4-2413438</w:t>
              </w:r>
            </w:hyperlink>
          </w:p>
        </w:tc>
        <w:tc>
          <w:tcPr>
            <w:tcW w:w="1655" w:type="dxa"/>
          </w:tcPr>
          <w:p w14:paraId="3B2A4DE5" w14:textId="508CCE5C" w:rsidR="00643B4D" w:rsidRDefault="00643B4D" w:rsidP="00643B4D">
            <w:pPr>
              <w:spacing w:before="120" w:after="120"/>
            </w:pPr>
            <w:r>
              <w:rPr>
                <w:rFonts w:ascii="Arial" w:hAnsi="Arial" w:cs="Arial"/>
                <w:sz w:val="16"/>
                <w:szCs w:val="16"/>
              </w:rPr>
              <w:t>Samsung</w:t>
            </w:r>
          </w:p>
        </w:tc>
        <w:tc>
          <w:tcPr>
            <w:tcW w:w="7040" w:type="dxa"/>
          </w:tcPr>
          <w:p w14:paraId="20939A55" w14:textId="77777777" w:rsidR="00B27E6A" w:rsidRPr="00B27E6A" w:rsidRDefault="00B27E6A" w:rsidP="00B27E6A">
            <w:pPr>
              <w:spacing w:before="120" w:after="120"/>
              <w:rPr>
                <w:rFonts w:ascii="Arial" w:hAnsi="Arial" w:cs="Arial"/>
                <w:sz w:val="16"/>
                <w:szCs w:val="16"/>
              </w:rPr>
            </w:pPr>
            <w:r w:rsidRPr="00B27E6A">
              <w:rPr>
                <w:rFonts w:ascii="Arial" w:hAnsi="Arial" w:cs="Arial"/>
                <w:sz w:val="16"/>
                <w:szCs w:val="16"/>
              </w:rPr>
              <w:t>Proposal 1:  Discussion the rule for how to derive the requirement for those cases with ideal simulation results span large than 2dB, in case there is no enough input with well aligned. The rule agreed in the R4-2220161 can be considered as a starting point, FFS on additional margin could be added.</w:t>
            </w:r>
          </w:p>
          <w:p w14:paraId="60FB1950" w14:textId="5994850C" w:rsidR="00643B4D" w:rsidRPr="007B7759" w:rsidRDefault="00B27E6A" w:rsidP="00B27E6A">
            <w:pPr>
              <w:spacing w:before="120" w:after="120"/>
            </w:pPr>
            <w:r w:rsidRPr="00B27E6A">
              <w:rPr>
                <w:rFonts w:ascii="Arial" w:hAnsi="Arial" w:cs="Arial"/>
                <w:sz w:val="16"/>
                <w:szCs w:val="16"/>
              </w:rPr>
              <w:lastRenderedPageBreak/>
              <w:t>Proposal 2:  Additional margin could be considered for PUSCH requirement with DMRS bundling, in case the simulation results cannot be aligned well, where the span is large than 2dB. FFS to refine the test parameters</w:t>
            </w:r>
          </w:p>
        </w:tc>
      </w:tr>
    </w:tbl>
    <w:p w14:paraId="44854F18" w14:textId="77777777" w:rsidR="007B7759" w:rsidRPr="00344C2A" w:rsidRDefault="007B7759" w:rsidP="00543276"/>
    <w:p w14:paraId="0A4E03C2" w14:textId="305FF33D" w:rsidR="00543276" w:rsidRDefault="00543276" w:rsidP="0050698E">
      <w:pPr>
        <w:pStyle w:val="2"/>
      </w:pPr>
      <w:r w:rsidRPr="00344C2A">
        <w:rPr>
          <w:rFonts w:hint="eastAsia"/>
        </w:rPr>
        <w:t>Open issues</w:t>
      </w:r>
      <w:r w:rsidRPr="00344C2A">
        <w:t xml:space="preserve"> summary</w:t>
      </w:r>
    </w:p>
    <w:p w14:paraId="732B923E" w14:textId="508D0297" w:rsidR="002F269F" w:rsidRPr="00344C2A" w:rsidRDefault="002F269F" w:rsidP="002F269F">
      <w:pPr>
        <w:rPr>
          <w:rFonts w:eastAsia="Malgun Gothic"/>
          <w:b/>
          <w:u w:val="single"/>
          <w:lang w:eastAsia="ko-KR"/>
        </w:rPr>
      </w:pPr>
      <w:r w:rsidRPr="00344C2A">
        <w:rPr>
          <w:b/>
          <w:u w:val="single"/>
          <w:lang w:eastAsia="ko-KR"/>
        </w:rPr>
        <w:t xml:space="preserve">Issue </w:t>
      </w:r>
      <w:r w:rsidR="008B52F4">
        <w:rPr>
          <w:b/>
          <w:u w:val="single"/>
          <w:lang w:eastAsia="ko-KR"/>
        </w:rPr>
        <w:t>1</w:t>
      </w:r>
      <w:r w:rsidRPr="00344C2A">
        <w:rPr>
          <w:b/>
          <w:u w:val="single"/>
          <w:lang w:eastAsia="ko-KR"/>
        </w:rPr>
        <w:t xml:space="preserve">: </w:t>
      </w:r>
      <w:r w:rsidR="00B27E6A">
        <w:rPr>
          <w:b/>
          <w:u w:val="single"/>
          <w:lang w:eastAsia="ko-KR"/>
        </w:rPr>
        <w:t>M</w:t>
      </w:r>
      <w:r w:rsidR="00B27E6A" w:rsidRPr="00B27E6A">
        <w:rPr>
          <w:b/>
          <w:u w:val="single"/>
          <w:lang w:eastAsia="ko-KR"/>
        </w:rPr>
        <w:t>anufactory declaration</w:t>
      </w:r>
      <w:r w:rsidR="00992D6D">
        <w:rPr>
          <w:b/>
          <w:u w:val="single"/>
          <w:lang w:eastAsia="ko-KR"/>
        </w:rPr>
        <w:t xml:space="preserve"> and </w:t>
      </w:r>
      <w:r w:rsidR="00992D6D" w:rsidRPr="00992D6D">
        <w:rPr>
          <w:b/>
          <w:u w:val="single"/>
          <w:lang w:eastAsia="ko-KR"/>
        </w:rPr>
        <w:t>applicability rule</w:t>
      </w:r>
      <w:r w:rsidR="00B27E6A" w:rsidRPr="00B27E6A">
        <w:rPr>
          <w:b/>
          <w:u w:val="single"/>
          <w:lang w:eastAsia="ko-KR"/>
        </w:rPr>
        <w:t xml:space="preserve"> for SAN PUSCH DM-RS bundling requirements</w:t>
      </w:r>
    </w:p>
    <w:p w14:paraId="69963DCC" w14:textId="77777777" w:rsidR="002F269F" w:rsidRPr="00344C2A" w:rsidRDefault="002F269F" w:rsidP="002F269F">
      <w:pPr>
        <w:numPr>
          <w:ilvl w:val="0"/>
          <w:numId w:val="4"/>
        </w:numPr>
        <w:spacing w:after="120"/>
        <w:rPr>
          <w:szCs w:val="24"/>
          <w:lang w:eastAsia="zh-CN"/>
        </w:rPr>
      </w:pPr>
      <w:r w:rsidRPr="00344C2A">
        <w:rPr>
          <w:szCs w:val="24"/>
          <w:lang w:eastAsia="zh-CN"/>
        </w:rPr>
        <w:t>Proposals</w:t>
      </w:r>
    </w:p>
    <w:p w14:paraId="7810B1AF" w14:textId="77777777" w:rsidR="00992D6D" w:rsidRDefault="002F269F" w:rsidP="002F269F">
      <w:pPr>
        <w:numPr>
          <w:ilvl w:val="1"/>
          <w:numId w:val="4"/>
        </w:numPr>
        <w:spacing w:after="120"/>
        <w:rPr>
          <w:szCs w:val="24"/>
          <w:lang w:eastAsia="zh-CN"/>
        </w:rPr>
      </w:pPr>
      <w:r w:rsidRPr="00344C2A">
        <w:rPr>
          <w:szCs w:val="24"/>
          <w:lang w:eastAsia="zh-CN"/>
        </w:rPr>
        <w:t>Option 1 (</w:t>
      </w:r>
      <w:r w:rsidR="00B27E6A">
        <w:rPr>
          <w:szCs w:val="24"/>
          <w:lang w:eastAsia="zh-CN"/>
        </w:rPr>
        <w:t>Ericsson</w:t>
      </w:r>
      <w:r w:rsidRPr="00344C2A">
        <w:rPr>
          <w:szCs w:val="24"/>
          <w:lang w:eastAsia="zh-CN"/>
        </w:rPr>
        <w:t xml:space="preserve">): </w:t>
      </w:r>
    </w:p>
    <w:p w14:paraId="43CD9CE4" w14:textId="58A2C948" w:rsidR="002F269F" w:rsidRDefault="00B27E6A" w:rsidP="00992D6D">
      <w:pPr>
        <w:numPr>
          <w:ilvl w:val="2"/>
          <w:numId w:val="4"/>
        </w:numPr>
        <w:spacing w:after="120"/>
        <w:rPr>
          <w:szCs w:val="24"/>
          <w:lang w:eastAsia="zh-CN"/>
        </w:rPr>
      </w:pPr>
      <w:r w:rsidRPr="00B27E6A">
        <w:rPr>
          <w:szCs w:val="24"/>
          <w:lang w:eastAsia="zh-CN"/>
        </w:rPr>
        <w:t>Take following manufactory declaration for SAN PUSCH DM-RS bundling requirements</w:t>
      </w:r>
      <w:r w:rsidR="00BA0612" w:rsidRPr="00BA0612">
        <w:rPr>
          <w:szCs w:val="24"/>
          <w:lang w:eastAsia="zh-CN"/>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10"/>
      </w:tblGrid>
      <w:tr w:rsidR="00B27E6A" w:rsidRPr="00B27E6A" w14:paraId="5635CEAE" w14:textId="77777777" w:rsidTr="00A80689">
        <w:trPr>
          <w:cantSplit/>
          <w:jc w:val="center"/>
        </w:trPr>
        <w:tc>
          <w:tcPr>
            <w:tcW w:w="1300" w:type="dxa"/>
            <w:tcBorders>
              <w:top w:val="single" w:sz="4" w:space="0" w:color="auto"/>
              <w:left w:val="single" w:sz="4" w:space="0" w:color="auto"/>
              <w:bottom w:val="single" w:sz="4" w:space="0" w:color="auto"/>
              <w:right w:val="single" w:sz="4" w:space="0" w:color="auto"/>
            </w:tcBorders>
          </w:tcPr>
          <w:p w14:paraId="373E5603" w14:textId="77777777" w:rsidR="00B27E6A" w:rsidRPr="00B27E6A" w:rsidRDefault="00B27E6A" w:rsidP="00B27E6A">
            <w:pPr>
              <w:keepNext/>
              <w:keepLines/>
              <w:spacing w:after="0"/>
              <w:rPr>
                <w:rFonts w:ascii="Arial" w:eastAsiaTheme="minorEastAsia" w:hAnsi="Arial"/>
                <w:sz w:val="18"/>
                <w:lang w:eastAsia="zh-CN"/>
              </w:rPr>
            </w:pPr>
            <w:proofErr w:type="spellStart"/>
            <w:r w:rsidRPr="00B27E6A">
              <w:rPr>
                <w:rFonts w:ascii="Arial" w:eastAsiaTheme="minorEastAsia" w:hAnsi="Arial" w:hint="eastAsia"/>
                <w:sz w:val="18"/>
                <w:lang w:eastAsia="zh-CN"/>
              </w:rPr>
              <w:t>D.xxx</w:t>
            </w:r>
            <w:proofErr w:type="spellEnd"/>
          </w:p>
        </w:tc>
        <w:tc>
          <w:tcPr>
            <w:tcW w:w="1842" w:type="dxa"/>
            <w:tcBorders>
              <w:top w:val="single" w:sz="4" w:space="0" w:color="auto"/>
              <w:left w:val="single" w:sz="4" w:space="0" w:color="auto"/>
              <w:bottom w:val="single" w:sz="4" w:space="0" w:color="auto"/>
              <w:right w:val="single" w:sz="4" w:space="0" w:color="auto"/>
            </w:tcBorders>
          </w:tcPr>
          <w:p w14:paraId="6D768203" w14:textId="77777777" w:rsidR="00B27E6A" w:rsidRPr="00B27E6A" w:rsidRDefault="00B27E6A" w:rsidP="00B27E6A">
            <w:pPr>
              <w:keepNext/>
              <w:keepLines/>
              <w:spacing w:after="0"/>
              <w:rPr>
                <w:rFonts w:ascii="Arial" w:eastAsiaTheme="minorEastAsia" w:hAnsi="Arial" w:cs="Arial"/>
                <w:sz w:val="18"/>
                <w:szCs w:val="18"/>
                <w:lang w:eastAsia="zh-CN"/>
              </w:rPr>
            </w:pPr>
            <w:r w:rsidRPr="00B27E6A">
              <w:rPr>
                <w:rFonts w:ascii="Arial" w:eastAsiaTheme="minorEastAsia" w:hAnsi="Arial" w:cs="Arial" w:hint="eastAsia"/>
                <w:sz w:val="18"/>
                <w:szCs w:val="18"/>
                <w:lang w:eastAsia="zh-CN"/>
              </w:rPr>
              <w:t>Supported FDD PUSCH DM-RS bundling</w:t>
            </w:r>
          </w:p>
        </w:tc>
        <w:tc>
          <w:tcPr>
            <w:tcW w:w="4111" w:type="dxa"/>
            <w:tcBorders>
              <w:top w:val="single" w:sz="4" w:space="0" w:color="auto"/>
              <w:left w:val="single" w:sz="4" w:space="0" w:color="auto"/>
              <w:bottom w:val="single" w:sz="4" w:space="0" w:color="auto"/>
              <w:right w:val="single" w:sz="4" w:space="0" w:color="auto"/>
            </w:tcBorders>
          </w:tcPr>
          <w:p w14:paraId="76668D85" w14:textId="77777777" w:rsidR="00B27E6A" w:rsidRPr="00B27E6A" w:rsidRDefault="00B27E6A" w:rsidP="00B27E6A">
            <w:pPr>
              <w:keepNext/>
              <w:keepLines/>
              <w:spacing w:after="0"/>
              <w:rPr>
                <w:rFonts w:ascii="Arial" w:eastAsiaTheme="minorEastAsia" w:hAnsi="Arial" w:cs="Arial"/>
                <w:sz w:val="18"/>
                <w:szCs w:val="18"/>
              </w:rPr>
            </w:pPr>
            <w:r w:rsidRPr="00B27E6A">
              <w:rPr>
                <w:rFonts w:ascii="Arial" w:eastAsiaTheme="minorEastAsia" w:hAnsi="Arial" w:cs="Arial"/>
                <w:sz w:val="18"/>
                <w:szCs w:val="18"/>
              </w:rPr>
              <w:t>Declaration of supporting</w:t>
            </w:r>
            <w:r w:rsidRPr="00B27E6A">
              <w:rPr>
                <w:rFonts w:ascii="Arial" w:eastAsiaTheme="minorEastAsia" w:hAnsi="Arial" w:cs="Arial" w:hint="eastAsia"/>
                <w:sz w:val="18"/>
                <w:szCs w:val="18"/>
                <w:lang w:eastAsia="zh-CN"/>
              </w:rPr>
              <w:t xml:space="preserve"> FDD</w:t>
            </w:r>
            <w:r w:rsidRPr="00B27E6A">
              <w:rPr>
                <w:rFonts w:ascii="Arial" w:eastAsiaTheme="minorEastAsia" w:hAnsi="Arial" w:cs="Arial"/>
                <w:sz w:val="18"/>
                <w:szCs w:val="18"/>
              </w:rPr>
              <w:t xml:space="preserve"> PUSCH DM-RS</w:t>
            </w:r>
          </w:p>
          <w:p w14:paraId="57501ED3" w14:textId="77777777" w:rsidR="00B27E6A" w:rsidRPr="00B27E6A" w:rsidRDefault="00B27E6A" w:rsidP="00B27E6A">
            <w:pPr>
              <w:keepNext/>
              <w:keepLines/>
              <w:spacing w:after="0"/>
              <w:rPr>
                <w:rFonts w:ascii="Arial" w:eastAsiaTheme="minorEastAsia" w:hAnsi="Arial" w:cs="Arial"/>
                <w:sz w:val="18"/>
                <w:szCs w:val="18"/>
              </w:rPr>
            </w:pPr>
            <w:r w:rsidRPr="00B27E6A">
              <w:rPr>
                <w:rFonts w:ascii="Arial" w:eastAsiaTheme="minorEastAsia" w:hAnsi="Arial" w:cs="Arial"/>
                <w:sz w:val="18"/>
                <w:szCs w:val="18"/>
              </w:rPr>
              <w:t xml:space="preserve">bundling </w:t>
            </w:r>
          </w:p>
        </w:tc>
        <w:tc>
          <w:tcPr>
            <w:tcW w:w="992" w:type="dxa"/>
            <w:tcBorders>
              <w:top w:val="single" w:sz="4" w:space="0" w:color="auto"/>
              <w:left w:val="single" w:sz="4" w:space="0" w:color="auto"/>
              <w:bottom w:val="single" w:sz="4" w:space="0" w:color="auto"/>
              <w:right w:val="single" w:sz="4" w:space="0" w:color="auto"/>
            </w:tcBorders>
          </w:tcPr>
          <w:p w14:paraId="37BB7A11" w14:textId="77777777" w:rsidR="00B27E6A" w:rsidRPr="00B27E6A" w:rsidRDefault="00B27E6A" w:rsidP="00B27E6A">
            <w:pPr>
              <w:keepNext/>
              <w:keepLines/>
              <w:spacing w:after="0"/>
              <w:rPr>
                <w:rFonts w:ascii="Arial" w:eastAsiaTheme="minorEastAsia" w:hAnsi="Arial"/>
                <w:sz w:val="18"/>
                <w:lang w:eastAsia="zh-CN"/>
              </w:rPr>
            </w:pPr>
            <w:r w:rsidRPr="00B27E6A">
              <w:rPr>
                <w:rFonts w:ascii="Arial" w:eastAsiaTheme="minorEastAsia"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2E46A9DB" w14:textId="77777777" w:rsidR="00B27E6A" w:rsidRPr="00B27E6A" w:rsidRDefault="00B27E6A" w:rsidP="00B27E6A">
            <w:pPr>
              <w:keepNext/>
              <w:keepLines/>
              <w:spacing w:after="0"/>
              <w:rPr>
                <w:rFonts w:ascii="Arial" w:eastAsiaTheme="minorEastAsia" w:hAnsi="Arial" w:cs="Arial"/>
                <w:sz w:val="18"/>
                <w:szCs w:val="18"/>
                <w:lang w:eastAsia="zh-CN"/>
              </w:rPr>
            </w:pPr>
            <w:r w:rsidRPr="00B27E6A">
              <w:rPr>
                <w:rFonts w:ascii="Arial" w:eastAsiaTheme="minorEastAsia" w:hAnsi="Arial" w:cs="Arial" w:hint="eastAsia"/>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67EEFB91" w14:textId="77777777" w:rsidR="00B27E6A" w:rsidRPr="00B27E6A" w:rsidRDefault="00B27E6A" w:rsidP="00B27E6A">
            <w:pPr>
              <w:keepNext/>
              <w:keepLines/>
              <w:spacing w:after="0"/>
              <w:rPr>
                <w:rFonts w:ascii="Arial" w:eastAsiaTheme="minorEastAsia" w:hAnsi="Arial" w:cs="Arial"/>
                <w:sz w:val="18"/>
                <w:szCs w:val="18"/>
                <w:lang w:eastAsia="zh-CN"/>
              </w:rPr>
            </w:pPr>
            <w:r w:rsidRPr="00B27E6A">
              <w:rPr>
                <w:rFonts w:ascii="Arial" w:eastAsiaTheme="minorEastAsia" w:hAnsi="Arial" w:cs="Arial" w:hint="eastAsia"/>
                <w:sz w:val="18"/>
                <w:szCs w:val="18"/>
                <w:lang w:eastAsia="zh-CN"/>
              </w:rPr>
              <w:t>n/a</w:t>
            </w:r>
          </w:p>
        </w:tc>
      </w:tr>
    </w:tbl>
    <w:p w14:paraId="60C9D6D4" w14:textId="243147F1" w:rsidR="00B27E6A" w:rsidRDefault="00992D6D" w:rsidP="00992D6D">
      <w:pPr>
        <w:numPr>
          <w:ilvl w:val="2"/>
          <w:numId w:val="4"/>
        </w:numPr>
        <w:spacing w:after="120"/>
        <w:rPr>
          <w:szCs w:val="24"/>
          <w:lang w:eastAsia="zh-CN"/>
        </w:rPr>
      </w:pPr>
      <w:r w:rsidRPr="00992D6D">
        <w:rPr>
          <w:szCs w:val="24"/>
          <w:lang w:eastAsia="zh-CN"/>
        </w:rPr>
        <w:t>Take following applicability rule for SAN PUSCH DM-RS bundling requirements.</w:t>
      </w:r>
    </w:p>
    <w:p w14:paraId="11A19C68" w14:textId="7FFE9F65" w:rsidR="00992D6D" w:rsidRPr="00992D6D" w:rsidRDefault="00992D6D" w:rsidP="00992D6D">
      <w:r>
        <w:rPr>
          <w:noProof/>
        </w:rPr>
        <mc:AlternateContent>
          <mc:Choice Requires="wps">
            <w:drawing>
              <wp:inline distT="0" distB="0" distL="0" distR="0" wp14:anchorId="6635E9F0" wp14:editId="5B6ABD17">
                <wp:extent cx="1828800" cy="1828800"/>
                <wp:effectExtent l="0" t="0" r="14605" b="19050"/>
                <wp:docPr id="1"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EA9578" w14:textId="77777777" w:rsidR="00992D6D" w:rsidRPr="00CA4CFB" w:rsidRDefault="00992D6D" w:rsidP="00992D6D">
                            <w:pPr>
                              <w:keepNext/>
                              <w:keepLines/>
                              <w:spacing w:before="120"/>
                              <w:ind w:left="1418" w:hanging="1418"/>
                              <w:outlineLvl w:val="3"/>
                              <w:rPr>
                                <w:rFonts w:ascii="Arial" w:hAnsi="Arial"/>
                                <w:sz w:val="24"/>
                              </w:rPr>
                            </w:pPr>
                            <w:r w:rsidRPr="00CA4CFB">
                              <w:rPr>
                                <w:rFonts w:ascii="Arial" w:hAnsi="Arial" w:hint="eastAsia"/>
                                <w:sz w:val="24"/>
                              </w:rPr>
                              <w:t>8.1.2.5</w:t>
                            </w:r>
                            <w:r w:rsidRPr="00CA4CFB">
                              <w:rPr>
                                <w:rFonts w:ascii="Arial" w:hAnsi="Arial"/>
                                <w:sz w:val="24"/>
                              </w:rPr>
                              <w:tab/>
                            </w:r>
                            <w:r w:rsidRPr="00CA4CFB">
                              <w:rPr>
                                <w:rFonts w:ascii="Arial" w:hAnsi="Arial" w:hint="eastAsia"/>
                                <w:sz w:val="24"/>
                              </w:rPr>
                              <w:t>Applicability of performance requirements for PUSCH with DM-RS bundling</w:t>
                            </w:r>
                          </w:p>
                          <w:p w14:paraId="1D74C848" w14:textId="77777777" w:rsidR="00992D6D" w:rsidRPr="00CA4CFB" w:rsidRDefault="00992D6D" w:rsidP="00992D6D">
                            <w:pPr>
                              <w:keepNext/>
                              <w:keepLines/>
                              <w:spacing w:before="120"/>
                              <w:ind w:left="1701" w:hanging="1701"/>
                              <w:outlineLvl w:val="4"/>
                              <w:rPr>
                                <w:rFonts w:ascii="Arial" w:hAnsi="Arial"/>
                              </w:rPr>
                            </w:pPr>
                            <w:r w:rsidRPr="00CA4CFB">
                              <w:rPr>
                                <w:rFonts w:ascii="Arial" w:hAnsi="Arial" w:hint="eastAsia"/>
                              </w:rPr>
                              <w:t>8.1.2.5.1</w:t>
                            </w:r>
                            <w:r w:rsidRPr="00CA4CFB">
                              <w:rPr>
                                <w:rFonts w:ascii="Arial" w:hAnsi="Arial"/>
                              </w:rPr>
                              <w:tab/>
                            </w:r>
                            <w:r w:rsidRPr="00CA4CFB">
                              <w:rPr>
                                <w:rFonts w:ascii="Arial" w:hAnsi="Arial" w:hint="eastAsia"/>
                              </w:rPr>
                              <w:t>Applicability of requirements for different subcarrier spacings</w:t>
                            </w:r>
                          </w:p>
                          <w:p w14:paraId="243421AA" w14:textId="77777777" w:rsidR="00992D6D" w:rsidRPr="00CA4CFB" w:rsidRDefault="00992D6D" w:rsidP="00992D6D">
                            <w:pPr>
                              <w:autoSpaceDE w:val="0"/>
                              <w:autoSpaceDN w:val="0"/>
                              <w:adjustRightInd w:val="0"/>
                              <w:spacing w:after="0"/>
                            </w:pPr>
                            <w:r w:rsidRPr="00CA4CFB">
                              <w:rPr>
                                <w:rFonts w:ascii="TimesNewRomanPSMT" w:hAnsi="TimesNewRomanPSMT" w:cs="TimesNewRomanPSMT"/>
                                <w:lang w:eastAsia="fr-FR"/>
                              </w:rPr>
                              <w:t>Unless otherwise stated, PUSCH with DM-RS bundling requirement tests shall apply only for each subcarrier spa</w:t>
                            </w:r>
                            <w:r w:rsidRPr="00CA4CFB">
                              <w:rPr>
                                <w:rFonts w:ascii="TimesNewRomanPSMT" w:hAnsi="TimesNewRomanPSMT" w:cs="TimesNewRomanPSMT" w:hint="eastAsia"/>
                              </w:rPr>
                              <w:t>c</w:t>
                            </w:r>
                            <w:r w:rsidRPr="00CA4CFB">
                              <w:rPr>
                                <w:rFonts w:ascii="TimesNewRomanPSMT" w:hAnsi="TimesNewRomanPSMT" w:cs="TimesNewRomanPSMT"/>
                                <w:lang w:eastAsia="fr-FR"/>
                              </w:rPr>
                              <w:t>ing</w:t>
                            </w:r>
                            <w:r w:rsidRPr="00CA4CFB">
                              <w:rPr>
                                <w:rFonts w:ascii="TimesNewRomanPSMT" w:hAnsi="TimesNewRomanPSMT" w:cs="TimesNewRomanPSMT" w:hint="eastAsia"/>
                              </w:rPr>
                              <w:t>s</w:t>
                            </w:r>
                            <w:r>
                              <w:rPr>
                                <w:rFonts w:ascii="TimesNewRomanPSMT" w:hAnsi="TimesNewRomanPSMT" w:cs="TimesNewRomanPSMT" w:hint="eastAsia"/>
                              </w:rPr>
                              <w:t xml:space="preserve"> </w:t>
                            </w:r>
                            <w:r w:rsidRPr="00CA4CFB">
                              <w:rPr>
                                <w:rFonts w:ascii="TimesNewRomanPSMT" w:hAnsi="TimesNewRomanPSMT" w:cs="TimesNewRomanPSMT"/>
                                <w:lang w:eastAsia="fr-FR"/>
                              </w:rPr>
                              <w:t xml:space="preserve">declared to be supported (see </w:t>
                            </w:r>
                            <w:proofErr w:type="spellStart"/>
                            <w:r w:rsidRPr="00CA4CFB">
                              <w:rPr>
                                <w:rFonts w:ascii="TimesNewRomanPSMT" w:hAnsi="TimesNewRomanPSMT" w:cs="TimesNewRomanPSMT"/>
                                <w:lang w:eastAsia="fr-FR"/>
                              </w:rPr>
                              <w:t>D.</w:t>
                            </w:r>
                            <w:r w:rsidRPr="00CA4CFB">
                              <w:rPr>
                                <w:rFonts w:ascii="TimesNewRomanPSMT" w:hAnsi="TimesNewRomanPSMT" w:cs="TimesNewRomanPSMT" w:hint="eastAsia"/>
                              </w:rPr>
                              <w:t>xxx</w:t>
                            </w:r>
                            <w:proofErr w:type="spellEnd"/>
                            <w:r w:rsidRPr="00CA4CFB">
                              <w:rPr>
                                <w:rFonts w:ascii="TimesNewRomanPSMT" w:hAnsi="TimesNewRomanPSMT" w:cs="TimesNewRomanPSMT"/>
                                <w:lang w:eastAsia="fr-FR"/>
                              </w:rPr>
                              <w:t xml:space="preserve"> in table 4.6-1).</w:t>
                            </w:r>
                          </w:p>
                          <w:p w14:paraId="7EFC3060" w14:textId="77777777" w:rsidR="00992D6D" w:rsidRPr="00CA4CFB" w:rsidRDefault="00992D6D" w:rsidP="00992D6D">
                            <w:pPr>
                              <w:keepNext/>
                              <w:keepLines/>
                              <w:spacing w:before="120"/>
                              <w:ind w:left="1701" w:hanging="1701"/>
                              <w:outlineLvl w:val="4"/>
                              <w:rPr>
                                <w:rFonts w:ascii="Arial" w:hAnsi="Arial"/>
                              </w:rPr>
                            </w:pPr>
                            <w:r w:rsidRPr="00CA4CFB">
                              <w:rPr>
                                <w:rFonts w:ascii="Arial" w:hAnsi="Arial" w:hint="eastAsia"/>
                              </w:rPr>
                              <w:t>8.1.2.5.2</w:t>
                            </w:r>
                            <w:r w:rsidRPr="00CA4CFB">
                              <w:rPr>
                                <w:rFonts w:ascii="Arial" w:hAnsi="Arial"/>
                              </w:rPr>
                              <w:tab/>
                            </w:r>
                            <w:r w:rsidRPr="00CA4CFB">
                              <w:rPr>
                                <w:rFonts w:ascii="Arial" w:hAnsi="Arial" w:hint="eastAsia"/>
                              </w:rPr>
                              <w:t>Applicability of requirements for different receiver antenna connectors</w:t>
                            </w:r>
                          </w:p>
                          <w:p w14:paraId="2BD8C6DE" w14:textId="77777777" w:rsidR="00992D6D" w:rsidRPr="005F5ADD" w:rsidRDefault="00992D6D" w:rsidP="00992D6D">
                            <w:r w:rsidRPr="00CA4CFB">
                              <w:t xml:space="preserve">Unless otherwise stated, for a </w:t>
                            </w:r>
                            <w:r w:rsidRPr="00CA4CFB">
                              <w:rPr>
                                <w:rFonts w:hint="eastAsia"/>
                              </w:rPr>
                              <w:t>SAN</w:t>
                            </w:r>
                            <w:r w:rsidRPr="00CA4CFB">
                              <w:t xml:space="preserve"> supporting different numbers of TAB</w:t>
                            </w:r>
                            <w:r w:rsidRPr="00CA4CFB">
                              <w:rPr>
                                <w:rFonts w:hint="eastAsia"/>
                              </w:rPr>
                              <w:t xml:space="preserve"> </w:t>
                            </w:r>
                            <w:r w:rsidRPr="00CA4CFB">
                              <w:t xml:space="preserve">connectors (for </w:t>
                            </w:r>
                            <w:r w:rsidRPr="00CA4CFB">
                              <w:rPr>
                                <w:rFonts w:hint="eastAsia"/>
                              </w:rPr>
                              <w:t>SAN</w:t>
                            </w:r>
                            <w:r w:rsidRPr="00CA4CFB">
                              <w:t xml:space="preserve"> type 1-H) (see D.37 in table 4.6-1), the PUSCH with DM-RS bundling performance tests with low</w:t>
                            </w:r>
                            <w:r w:rsidRPr="00CA4CFB">
                              <w:rPr>
                                <w:rFonts w:hint="eastAsia"/>
                              </w:rPr>
                              <w:t xml:space="preserve"> </w:t>
                            </w:r>
                            <w:r w:rsidRPr="00CA4CFB">
                              <w:t>MIMO correlation level shall apply only for the highest numbers of supported connectors, and the specific connectors</w:t>
                            </w:r>
                            <w:r w:rsidRPr="00CA4CFB">
                              <w:rPr>
                                <w:rFonts w:hint="eastAsia"/>
                              </w:rPr>
                              <w:t xml:space="preserve"> </w:t>
                            </w:r>
                            <w:r w:rsidRPr="00CA4CFB">
                              <w:t>used for testing are based on manufacturer declaration.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635E9F0" 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" filled="f" strokeweight=".5pt">
                <v:textbox style="mso-fit-shape-to-text:t">
                  <w:txbxContent>
                    <w:p w14:paraId="17EA9578" w14:textId="77777777" w:rsidR="00992D6D" w:rsidRPr="00CA4CFB" w:rsidRDefault="00992D6D" w:rsidP="00992D6D">
                      <w:pPr>
                        <w:keepNext/>
                        <w:keepLines/>
                        <w:spacing w:before="120"/>
                        <w:ind w:left="1418" w:hanging="1418"/>
                        <w:outlineLvl w:val="3"/>
                        <w:rPr>
                          <w:rFonts w:ascii="Arial" w:hAnsi="Arial"/>
                          <w:sz w:val="24"/>
                        </w:rPr>
                      </w:pPr>
                      <w:r w:rsidRPr="00CA4CFB">
                        <w:rPr>
                          <w:rFonts w:ascii="Arial" w:hAnsi="Arial" w:hint="eastAsia"/>
                          <w:sz w:val="24"/>
                        </w:rPr>
                        <w:t>8.1.2.5</w:t>
                      </w:r>
                      <w:r w:rsidRPr="00CA4CFB">
                        <w:rPr>
                          <w:rFonts w:ascii="Arial" w:hAnsi="Arial"/>
                          <w:sz w:val="24"/>
                        </w:rPr>
                        <w:tab/>
                      </w:r>
                      <w:r w:rsidRPr="00CA4CFB">
                        <w:rPr>
                          <w:rFonts w:ascii="Arial" w:hAnsi="Arial" w:hint="eastAsia"/>
                          <w:sz w:val="24"/>
                        </w:rPr>
                        <w:t>Applicability of performance requirements for PUSCH with DM-RS bundling</w:t>
                      </w:r>
                    </w:p>
                    <w:p w14:paraId="1D74C848" w14:textId="77777777" w:rsidR="00992D6D" w:rsidRPr="00CA4CFB" w:rsidRDefault="00992D6D" w:rsidP="00992D6D">
                      <w:pPr>
                        <w:keepNext/>
                        <w:keepLines/>
                        <w:spacing w:before="120"/>
                        <w:ind w:left="1701" w:hanging="1701"/>
                        <w:outlineLvl w:val="4"/>
                        <w:rPr>
                          <w:rFonts w:ascii="Arial" w:hAnsi="Arial"/>
                        </w:rPr>
                      </w:pPr>
                      <w:r w:rsidRPr="00CA4CFB">
                        <w:rPr>
                          <w:rFonts w:ascii="Arial" w:hAnsi="Arial" w:hint="eastAsia"/>
                        </w:rPr>
                        <w:t>8.1.2.5.1</w:t>
                      </w:r>
                      <w:r w:rsidRPr="00CA4CFB">
                        <w:rPr>
                          <w:rFonts w:ascii="Arial" w:hAnsi="Arial"/>
                        </w:rPr>
                        <w:tab/>
                      </w:r>
                      <w:r w:rsidRPr="00CA4CFB">
                        <w:rPr>
                          <w:rFonts w:ascii="Arial" w:hAnsi="Arial" w:hint="eastAsia"/>
                        </w:rPr>
                        <w:t>Applicability of requirements for different subcarrier spacings</w:t>
                      </w:r>
                    </w:p>
                    <w:p w14:paraId="243421AA" w14:textId="77777777" w:rsidR="00992D6D" w:rsidRPr="00CA4CFB" w:rsidRDefault="00992D6D" w:rsidP="00992D6D">
                      <w:pPr>
                        <w:autoSpaceDE w:val="0"/>
                        <w:autoSpaceDN w:val="0"/>
                        <w:adjustRightInd w:val="0"/>
                        <w:spacing w:after="0"/>
                      </w:pPr>
                      <w:r w:rsidRPr="00CA4CFB">
                        <w:rPr>
                          <w:rFonts w:ascii="TimesNewRomanPSMT" w:hAnsi="TimesNewRomanPSMT" w:cs="TimesNewRomanPSMT"/>
                          <w:lang w:eastAsia="fr-FR"/>
                        </w:rPr>
                        <w:t>Unless otherwise stated, PUSCH with DM-RS bundling requirement tests shall apply only for each subcarrier spa</w:t>
                      </w:r>
                      <w:r w:rsidRPr="00CA4CFB">
                        <w:rPr>
                          <w:rFonts w:ascii="TimesNewRomanPSMT" w:hAnsi="TimesNewRomanPSMT" w:cs="TimesNewRomanPSMT" w:hint="eastAsia"/>
                        </w:rPr>
                        <w:t>c</w:t>
                      </w:r>
                      <w:r w:rsidRPr="00CA4CFB">
                        <w:rPr>
                          <w:rFonts w:ascii="TimesNewRomanPSMT" w:hAnsi="TimesNewRomanPSMT" w:cs="TimesNewRomanPSMT"/>
                          <w:lang w:eastAsia="fr-FR"/>
                        </w:rPr>
                        <w:t>ing</w:t>
                      </w:r>
                      <w:r w:rsidRPr="00CA4CFB">
                        <w:rPr>
                          <w:rFonts w:ascii="TimesNewRomanPSMT" w:hAnsi="TimesNewRomanPSMT" w:cs="TimesNewRomanPSMT" w:hint="eastAsia"/>
                        </w:rPr>
                        <w:t>s</w:t>
                      </w:r>
                      <w:r>
                        <w:rPr>
                          <w:rFonts w:ascii="TimesNewRomanPSMT" w:hAnsi="TimesNewRomanPSMT" w:cs="TimesNewRomanPSMT" w:hint="eastAsia"/>
                        </w:rPr>
                        <w:t xml:space="preserve"> </w:t>
                      </w:r>
                      <w:r w:rsidRPr="00CA4CFB">
                        <w:rPr>
                          <w:rFonts w:ascii="TimesNewRomanPSMT" w:hAnsi="TimesNewRomanPSMT" w:cs="TimesNewRomanPSMT"/>
                          <w:lang w:eastAsia="fr-FR"/>
                        </w:rPr>
                        <w:t xml:space="preserve">declared to be supported (see </w:t>
                      </w:r>
                      <w:proofErr w:type="spellStart"/>
                      <w:r w:rsidRPr="00CA4CFB">
                        <w:rPr>
                          <w:rFonts w:ascii="TimesNewRomanPSMT" w:hAnsi="TimesNewRomanPSMT" w:cs="TimesNewRomanPSMT"/>
                          <w:lang w:eastAsia="fr-FR"/>
                        </w:rPr>
                        <w:t>D.</w:t>
                      </w:r>
                      <w:r w:rsidRPr="00CA4CFB">
                        <w:rPr>
                          <w:rFonts w:ascii="TimesNewRomanPSMT" w:hAnsi="TimesNewRomanPSMT" w:cs="TimesNewRomanPSMT" w:hint="eastAsia"/>
                        </w:rPr>
                        <w:t>xxx</w:t>
                      </w:r>
                      <w:proofErr w:type="spellEnd"/>
                      <w:r w:rsidRPr="00CA4CFB">
                        <w:rPr>
                          <w:rFonts w:ascii="TimesNewRomanPSMT" w:hAnsi="TimesNewRomanPSMT" w:cs="TimesNewRomanPSMT"/>
                          <w:lang w:eastAsia="fr-FR"/>
                        </w:rPr>
                        <w:t xml:space="preserve"> in table 4.6-1).</w:t>
                      </w:r>
                    </w:p>
                    <w:p w14:paraId="7EFC3060" w14:textId="77777777" w:rsidR="00992D6D" w:rsidRPr="00CA4CFB" w:rsidRDefault="00992D6D" w:rsidP="00992D6D">
                      <w:pPr>
                        <w:keepNext/>
                        <w:keepLines/>
                        <w:spacing w:before="120"/>
                        <w:ind w:left="1701" w:hanging="1701"/>
                        <w:outlineLvl w:val="4"/>
                        <w:rPr>
                          <w:rFonts w:ascii="Arial" w:hAnsi="Arial"/>
                        </w:rPr>
                      </w:pPr>
                      <w:r w:rsidRPr="00CA4CFB">
                        <w:rPr>
                          <w:rFonts w:ascii="Arial" w:hAnsi="Arial" w:hint="eastAsia"/>
                        </w:rPr>
                        <w:t>8.1.2.5.2</w:t>
                      </w:r>
                      <w:r w:rsidRPr="00CA4CFB">
                        <w:rPr>
                          <w:rFonts w:ascii="Arial" w:hAnsi="Arial"/>
                        </w:rPr>
                        <w:tab/>
                      </w:r>
                      <w:r w:rsidRPr="00CA4CFB">
                        <w:rPr>
                          <w:rFonts w:ascii="Arial" w:hAnsi="Arial" w:hint="eastAsia"/>
                        </w:rPr>
                        <w:t>Applicability of requirements for different receiver antenna connectors</w:t>
                      </w:r>
                    </w:p>
                    <w:p w14:paraId="2BD8C6DE" w14:textId="77777777" w:rsidR="00992D6D" w:rsidRPr="005F5ADD" w:rsidRDefault="00992D6D" w:rsidP="00992D6D">
                      <w:r w:rsidRPr="00CA4CFB">
                        <w:t xml:space="preserve">Unless otherwise stated, for a </w:t>
                      </w:r>
                      <w:r w:rsidRPr="00CA4CFB">
                        <w:rPr>
                          <w:rFonts w:hint="eastAsia"/>
                        </w:rPr>
                        <w:t>SAN</w:t>
                      </w:r>
                      <w:r w:rsidRPr="00CA4CFB">
                        <w:t xml:space="preserve"> supporting different numbers of TAB</w:t>
                      </w:r>
                      <w:r w:rsidRPr="00CA4CFB">
                        <w:rPr>
                          <w:rFonts w:hint="eastAsia"/>
                        </w:rPr>
                        <w:t xml:space="preserve"> </w:t>
                      </w:r>
                      <w:r w:rsidRPr="00CA4CFB">
                        <w:t xml:space="preserve">connectors (for </w:t>
                      </w:r>
                      <w:r w:rsidRPr="00CA4CFB">
                        <w:rPr>
                          <w:rFonts w:hint="eastAsia"/>
                        </w:rPr>
                        <w:t>SAN</w:t>
                      </w:r>
                      <w:r w:rsidRPr="00CA4CFB">
                        <w:t xml:space="preserve"> type 1-H) (see D.37 in table 4.6-1), the PUSCH with DM-RS bundling performance tests with low</w:t>
                      </w:r>
                      <w:r w:rsidRPr="00CA4CFB">
                        <w:rPr>
                          <w:rFonts w:hint="eastAsia"/>
                        </w:rPr>
                        <w:t xml:space="preserve"> </w:t>
                      </w:r>
                      <w:r w:rsidRPr="00CA4CFB">
                        <w:t>MIMO correlation level shall apply only for the highest numbers of supported connectors, and the specific connectors</w:t>
                      </w:r>
                      <w:r w:rsidRPr="00CA4CFB">
                        <w:rPr>
                          <w:rFonts w:hint="eastAsia"/>
                        </w:rPr>
                        <w:t xml:space="preserve"> </w:t>
                      </w:r>
                      <w:r w:rsidRPr="00CA4CFB">
                        <w:t>used for testing are based on manufacturer declaration.</w:t>
                      </w:r>
                    </w:p>
                  </w:txbxContent>
                </v:textbox>
                <w10:anchorlock/>
              </v:shape>
            </w:pict>
          </mc:Fallback>
        </mc:AlternateContent>
      </w:r>
    </w:p>
    <w:p w14:paraId="62AABF13" w14:textId="63FFA0D4" w:rsidR="002F269F" w:rsidRPr="00344C2A" w:rsidRDefault="002F269F" w:rsidP="002F269F">
      <w:pPr>
        <w:numPr>
          <w:ilvl w:val="0"/>
          <w:numId w:val="4"/>
        </w:numPr>
        <w:spacing w:after="120"/>
        <w:rPr>
          <w:szCs w:val="24"/>
          <w:lang w:eastAsia="zh-CN"/>
        </w:rPr>
      </w:pPr>
      <w:r w:rsidRPr="00344C2A">
        <w:rPr>
          <w:szCs w:val="24"/>
          <w:lang w:eastAsia="zh-CN"/>
        </w:rPr>
        <w:t>Recommended WF</w:t>
      </w:r>
    </w:p>
    <w:p w14:paraId="01B3B012" w14:textId="3AA8925A" w:rsidR="002F269F" w:rsidRDefault="00992D6D" w:rsidP="002F269F">
      <w:pPr>
        <w:numPr>
          <w:ilvl w:val="1"/>
          <w:numId w:val="4"/>
        </w:numPr>
        <w:spacing w:after="120"/>
        <w:rPr>
          <w:szCs w:val="24"/>
          <w:lang w:eastAsia="zh-CN"/>
        </w:rPr>
      </w:pPr>
      <w:r>
        <w:rPr>
          <w:szCs w:val="24"/>
          <w:lang w:eastAsia="zh-CN"/>
        </w:rPr>
        <w:t>Further discuss is needed</w:t>
      </w:r>
      <w:r w:rsidR="002F269F">
        <w:rPr>
          <w:szCs w:val="24"/>
          <w:lang w:eastAsia="zh-CN"/>
        </w:rPr>
        <w:t>.</w:t>
      </w:r>
    </w:p>
    <w:p w14:paraId="67459CBC" w14:textId="589C7A90" w:rsidR="00992D6D" w:rsidRPr="00344C2A" w:rsidRDefault="00992D6D" w:rsidP="00992D6D">
      <w:pPr>
        <w:rPr>
          <w:rFonts w:eastAsia="Malgun Gothic"/>
          <w:b/>
          <w:u w:val="single"/>
          <w:lang w:eastAsia="ko-KR"/>
        </w:rPr>
      </w:pPr>
      <w:r w:rsidRPr="00344C2A">
        <w:rPr>
          <w:b/>
          <w:u w:val="single"/>
          <w:lang w:eastAsia="ko-KR"/>
        </w:rPr>
        <w:t xml:space="preserve">Issue </w:t>
      </w:r>
      <w:r>
        <w:rPr>
          <w:b/>
          <w:u w:val="single"/>
          <w:lang w:eastAsia="ko-KR"/>
        </w:rPr>
        <w:t>2</w:t>
      </w:r>
      <w:r w:rsidRPr="00344C2A">
        <w:rPr>
          <w:b/>
          <w:u w:val="single"/>
          <w:lang w:eastAsia="ko-KR"/>
        </w:rPr>
        <w:t xml:space="preserve">: </w:t>
      </w:r>
      <w:r>
        <w:rPr>
          <w:b/>
          <w:u w:val="single"/>
          <w:lang w:eastAsia="ko-KR"/>
        </w:rPr>
        <w:t>R</w:t>
      </w:r>
      <w:r w:rsidRPr="00992D6D">
        <w:rPr>
          <w:b/>
          <w:u w:val="single"/>
          <w:lang w:eastAsia="ko-KR"/>
        </w:rPr>
        <w:t>equirement</w:t>
      </w:r>
      <w:r>
        <w:rPr>
          <w:b/>
          <w:u w:val="single"/>
          <w:lang w:eastAsia="ko-KR"/>
        </w:rPr>
        <w:t xml:space="preserve"> derivation</w:t>
      </w:r>
    </w:p>
    <w:p w14:paraId="749ACEC1" w14:textId="77777777" w:rsidR="00992D6D" w:rsidRPr="00344C2A" w:rsidRDefault="00992D6D" w:rsidP="00992D6D">
      <w:pPr>
        <w:numPr>
          <w:ilvl w:val="0"/>
          <w:numId w:val="4"/>
        </w:numPr>
        <w:spacing w:after="120"/>
        <w:rPr>
          <w:szCs w:val="24"/>
          <w:lang w:eastAsia="zh-CN"/>
        </w:rPr>
      </w:pPr>
      <w:r w:rsidRPr="00344C2A">
        <w:rPr>
          <w:szCs w:val="24"/>
          <w:lang w:eastAsia="zh-CN"/>
        </w:rPr>
        <w:t>Proposals</w:t>
      </w:r>
    </w:p>
    <w:p w14:paraId="71FAC8FB" w14:textId="688BE4B2" w:rsidR="00992D6D" w:rsidRDefault="00992D6D" w:rsidP="00992D6D">
      <w:pPr>
        <w:numPr>
          <w:ilvl w:val="1"/>
          <w:numId w:val="4"/>
        </w:numPr>
        <w:spacing w:after="120"/>
        <w:rPr>
          <w:szCs w:val="24"/>
          <w:lang w:eastAsia="zh-CN"/>
        </w:rPr>
      </w:pPr>
      <w:r w:rsidRPr="00344C2A">
        <w:rPr>
          <w:szCs w:val="24"/>
          <w:lang w:eastAsia="zh-CN"/>
        </w:rPr>
        <w:t>Option 1 (</w:t>
      </w:r>
      <w:r>
        <w:rPr>
          <w:szCs w:val="24"/>
          <w:lang w:eastAsia="zh-CN"/>
        </w:rPr>
        <w:t>Samsung</w:t>
      </w:r>
      <w:r w:rsidRPr="00344C2A">
        <w:rPr>
          <w:szCs w:val="24"/>
          <w:lang w:eastAsia="zh-CN"/>
        </w:rPr>
        <w:t xml:space="preserve">): </w:t>
      </w:r>
      <w:r w:rsidR="006716DF">
        <w:rPr>
          <w:szCs w:val="24"/>
          <w:lang w:eastAsia="zh-CN"/>
        </w:rPr>
        <w:t>F</w:t>
      </w:r>
      <w:r w:rsidRPr="00992D6D">
        <w:rPr>
          <w:szCs w:val="24"/>
          <w:lang w:eastAsia="zh-CN"/>
        </w:rPr>
        <w:t>or those cases with ideal simulation results span large than 2dB, in case there is no enough input with well aligned. The rule agreed in the R4-2220161 can be considered as a starting point, FFS on additional margin could be added.</w:t>
      </w:r>
    </w:p>
    <w:p w14:paraId="6CE2F932" w14:textId="77777777" w:rsidR="00992D6D" w:rsidRPr="00344C2A" w:rsidRDefault="00992D6D" w:rsidP="00992D6D">
      <w:pPr>
        <w:numPr>
          <w:ilvl w:val="0"/>
          <w:numId w:val="4"/>
        </w:numPr>
        <w:spacing w:after="120"/>
        <w:rPr>
          <w:szCs w:val="24"/>
          <w:lang w:eastAsia="zh-CN"/>
        </w:rPr>
      </w:pPr>
      <w:r w:rsidRPr="00344C2A">
        <w:rPr>
          <w:szCs w:val="24"/>
          <w:lang w:eastAsia="zh-CN"/>
        </w:rPr>
        <w:t>Recommended WF</w:t>
      </w:r>
    </w:p>
    <w:p w14:paraId="5A7EF5B0" w14:textId="77777777" w:rsidR="00992D6D" w:rsidRDefault="00992D6D" w:rsidP="00992D6D">
      <w:pPr>
        <w:numPr>
          <w:ilvl w:val="1"/>
          <w:numId w:val="4"/>
        </w:numPr>
        <w:spacing w:after="120"/>
        <w:rPr>
          <w:szCs w:val="24"/>
          <w:lang w:eastAsia="zh-CN"/>
        </w:rPr>
      </w:pPr>
      <w:r>
        <w:rPr>
          <w:szCs w:val="24"/>
          <w:lang w:eastAsia="zh-CN"/>
        </w:rPr>
        <w:t>Further discuss is needed.</w:t>
      </w:r>
    </w:p>
    <w:p w14:paraId="26AEDA20" w14:textId="1C83306C" w:rsidR="00992D6D" w:rsidRPr="00344C2A" w:rsidRDefault="00992D6D" w:rsidP="00992D6D">
      <w:pPr>
        <w:rPr>
          <w:rFonts w:eastAsia="Malgun Gothic"/>
          <w:b/>
          <w:u w:val="single"/>
          <w:lang w:eastAsia="ko-KR"/>
        </w:rPr>
      </w:pPr>
      <w:r w:rsidRPr="00344C2A">
        <w:rPr>
          <w:b/>
          <w:u w:val="single"/>
          <w:lang w:eastAsia="ko-KR"/>
        </w:rPr>
        <w:t xml:space="preserve">Issue </w:t>
      </w:r>
      <w:r>
        <w:rPr>
          <w:b/>
          <w:u w:val="single"/>
          <w:lang w:eastAsia="ko-KR"/>
        </w:rPr>
        <w:t>3</w:t>
      </w:r>
      <w:r w:rsidRPr="00344C2A">
        <w:rPr>
          <w:b/>
          <w:u w:val="single"/>
          <w:lang w:eastAsia="ko-KR"/>
        </w:rPr>
        <w:t xml:space="preserve">: </w:t>
      </w:r>
      <w:r w:rsidRPr="00992D6D">
        <w:rPr>
          <w:b/>
          <w:u w:val="single"/>
          <w:lang w:eastAsia="ko-KR"/>
        </w:rPr>
        <w:t>Additional margi</w:t>
      </w:r>
      <w:r>
        <w:rPr>
          <w:b/>
          <w:u w:val="single"/>
          <w:lang w:eastAsia="ko-KR"/>
        </w:rPr>
        <w:t xml:space="preserve">n </w:t>
      </w:r>
      <w:r w:rsidRPr="00992D6D">
        <w:rPr>
          <w:b/>
          <w:u w:val="single"/>
          <w:lang w:eastAsia="ko-KR"/>
        </w:rPr>
        <w:t>for PUSCH requirement with DMRS bundling</w:t>
      </w:r>
    </w:p>
    <w:p w14:paraId="1CF2B8BF" w14:textId="77777777" w:rsidR="00992D6D" w:rsidRPr="00344C2A" w:rsidRDefault="00992D6D" w:rsidP="00992D6D">
      <w:pPr>
        <w:numPr>
          <w:ilvl w:val="0"/>
          <w:numId w:val="4"/>
        </w:numPr>
        <w:spacing w:after="120"/>
        <w:rPr>
          <w:szCs w:val="24"/>
          <w:lang w:eastAsia="zh-CN"/>
        </w:rPr>
      </w:pPr>
      <w:r w:rsidRPr="00344C2A">
        <w:rPr>
          <w:szCs w:val="24"/>
          <w:lang w:eastAsia="zh-CN"/>
        </w:rPr>
        <w:t>Proposals</w:t>
      </w:r>
    </w:p>
    <w:p w14:paraId="26A636EE" w14:textId="54178B54" w:rsidR="00992D6D" w:rsidRDefault="00992D6D" w:rsidP="00992D6D">
      <w:pPr>
        <w:numPr>
          <w:ilvl w:val="1"/>
          <w:numId w:val="4"/>
        </w:numPr>
        <w:spacing w:after="120"/>
        <w:rPr>
          <w:szCs w:val="24"/>
          <w:lang w:eastAsia="zh-CN"/>
        </w:rPr>
      </w:pPr>
      <w:r w:rsidRPr="00344C2A">
        <w:rPr>
          <w:szCs w:val="24"/>
          <w:lang w:eastAsia="zh-CN"/>
        </w:rPr>
        <w:t>Option 1 (</w:t>
      </w:r>
      <w:r>
        <w:rPr>
          <w:szCs w:val="24"/>
          <w:lang w:eastAsia="zh-CN"/>
        </w:rPr>
        <w:t>Samsung</w:t>
      </w:r>
      <w:r w:rsidRPr="00344C2A">
        <w:rPr>
          <w:szCs w:val="24"/>
          <w:lang w:eastAsia="zh-CN"/>
        </w:rPr>
        <w:t xml:space="preserve">): </w:t>
      </w:r>
      <w:r w:rsidRPr="00992D6D">
        <w:rPr>
          <w:szCs w:val="24"/>
          <w:lang w:eastAsia="zh-CN"/>
        </w:rPr>
        <w:t>Additional margin could be considered for PUSCH requirement with DMRS bundling, in case the simulation results cannot be aligned well, where the span is large than 2dB. FFS to refine the test parameters</w:t>
      </w:r>
    </w:p>
    <w:p w14:paraId="5195FD23" w14:textId="77777777" w:rsidR="00992D6D" w:rsidRPr="00344C2A" w:rsidRDefault="00992D6D" w:rsidP="00992D6D">
      <w:pPr>
        <w:numPr>
          <w:ilvl w:val="0"/>
          <w:numId w:val="4"/>
        </w:numPr>
        <w:spacing w:after="120"/>
        <w:rPr>
          <w:szCs w:val="24"/>
          <w:lang w:eastAsia="zh-CN"/>
        </w:rPr>
      </w:pPr>
      <w:r w:rsidRPr="00344C2A">
        <w:rPr>
          <w:szCs w:val="24"/>
          <w:lang w:eastAsia="zh-CN"/>
        </w:rPr>
        <w:t>Recommended WF</w:t>
      </w:r>
    </w:p>
    <w:p w14:paraId="7BC0E65C" w14:textId="1655D4D2" w:rsidR="006D7A67" w:rsidRPr="00992D6D" w:rsidRDefault="00992D6D" w:rsidP="00BA1475">
      <w:pPr>
        <w:numPr>
          <w:ilvl w:val="1"/>
          <w:numId w:val="4"/>
        </w:numPr>
        <w:spacing w:after="120"/>
        <w:rPr>
          <w:szCs w:val="24"/>
          <w:lang w:eastAsia="zh-CN"/>
        </w:rPr>
      </w:pPr>
      <w:r>
        <w:rPr>
          <w:szCs w:val="24"/>
          <w:lang w:eastAsia="zh-CN"/>
        </w:rPr>
        <w:t>Further discuss is needed.</w:t>
      </w:r>
    </w:p>
    <w:p w14:paraId="05D3CFD2" w14:textId="35042893" w:rsidR="00B94A42" w:rsidRDefault="00B94A42" w:rsidP="007B025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bookmarkStart w:id="0" w:name="_Hlk166573248"/>
      <w:r w:rsidRPr="00344C2A">
        <w:rPr>
          <w:rFonts w:ascii="Arial" w:hAnsi="Arial"/>
          <w:sz w:val="36"/>
          <w:lang w:val="sv-SE" w:eastAsia="ja-JP"/>
        </w:rPr>
        <w:t>Topic #</w:t>
      </w:r>
      <w:r w:rsidR="006716DF">
        <w:rPr>
          <w:rFonts w:ascii="Arial" w:hAnsi="Arial"/>
          <w:sz w:val="36"/>
          <w:lang w:val="sv-SE" w:eastAsia="ja-JP"/>
        </w:rPr>
        <w:t>2</w:t>
      </w:r>
      <w:r w:rsidRPr="00344C2A">
        <w:rPr>
          <w:rFonts w:ascii="Arial" w:hAnsi="Arial"/>
          <w:sz w:val="36"/>
          <w:lang w:val="sv-SE" w:eastAsia="ja-JP"/>
        </w:rPr>
        <w:t xml:space="preserve">: </w:t>
      </w:r>
      <w:bookmarkStart w:id="1" w:name="_Hlk159592643"/>
      <w:r>
        <w:rPr>
          <w:rFonts w:ascii="Arial" w:hAnsi="Arial"/>
          <w:sz w:val="36"/>
          <w:lang w:val="sv-SE" w:eastAsia="ja-JP"/>
        </w:rPr>
        <w:t>Documents and suggested status</w:t>
      </w:r>
      <w:bookmarkEnd w:id="1"/>
    </w:p>
    <w:p w14:paraId="005D9FDD" w14:textId="61A2FF13" w:rsidR="007B025A" w:rsidRDefault="0032439D" w:rsidP="007B025A">
      <w:pPr>
        <w:pStyle w:val="2"/>
      </w:pPr>
      <w:r>
        <w:t>Documents</w:t>
      </w:r>
      <w:r w:rsidR="007B025A">
        <w:t xml:space="preserve"> list</w:t>
      </w:r>
      <w:r w:rsidR="00C817B9">
        <w:t>s</w:t>
      </w:r>
      <w:r w:rsidR="007B025A">
        <w:t xml:space="preserve"> for </w:t>
      </w:r>
      <w:r w:rsidR="00C817B9">
        <w:t>discussion and simulation results</w:t>
      </w:r>
    </w:p>
    <w:tbl>
      <w:tblPr>
        <w:tblStyle w:val="aff7"/>
        <w:tblW w:w="0" w:type="auto"/>
        <w:jc w:val="center"/>
        <w:tblLook w:val="04A0" w:firstRow="1" w:lastRow="0" w:firstColumn="1" w:lastColumn="0" w:noHBand="0" w:noVBand="1"/>
      </w:tblPr>
      <w:tblGrid>
        <w:gridCol w:w="1489"/>
        <w:gridCol w:w="1822"/>
        <w:gridCol w:w="1887"/>
        <w:gridCol w:w="5259"/>
      </w:tblGrid>
      <w:tr w:rsidR="006716DF" w:rsidRPr="00B94A42" w14:paraId="478CC562" w14:textId="77777777" w:rsidTr="006716DF">
        <w:trPr>
          <w:trHeight w:val="468"/>
          <w:jc w:val="center"/>
        </w:trPr>
        <w:tc>
          <w:tcPr>
            <w:tcW w:w="1489" w:type="dxa"/>
            <w:vAlign w:val="center"/>
          </w:tcPr>
          <w:bookmarkEnd w:id="0"/>
          <w:p w14:paraId="33ADD5B7" w14:textId="77777777" w:rsidR="006716DF" w:rsidRPr="00B94A42" w:rsidRDefault="006716DF" w:rsidP="00B94A42">
            <w:pPr>
              <w:spacing w:after="0"/>
              <w:jc w:val="center"/>
              <w:rPr>
                <w:rFonts w:ascii="Arial" w:hAnsi="Arial"/>
                <w:b/>
                <w:sz w:val="18"/>
                <w:lang w:val="x-none"/>
              </w:rPr>
            </w:pPr>
            <w:r w:rsidRPr="00B94A42">
              <w:rPr>
                <w:rFonts w:ascii="Arial" w:hAnsi="Arial"/>
                <w:b/>
                <w:sz w:val="18"/>
                <w:lang w:val="x-none"/>
              </w:rPr>
              <w:t>TDoc</w:t>
            </w:r>
          </w:p>
        </w:tc>
        <w:tc>
          <w:tcPr>
            <w:tcW w:w="1822" w:type="dxa"/>
            <w:vAlign w:val="center"/>
          </w:tcPr>
          <w:p w14:paraId="07625EC0" w14:textId="09BA5668" w:rsidR="006716DF" w:rsidRDefault="006716DF" w:rsidP="00B94A42">
            <w:pPr>
              <w:spacing w:after="0"/>
              <w:jc w:val="center"/>
              <w:rPr>
                <w:rFonts w:ascii="Arial" w:eastAsiaTheme="minorEastAsia" w:hAnsi="Arial"/>
                <w:b/>
                <w:sz w:val="18"/>
                <w:lang w:val="x-none" w:eastAsia="zh-CN"/>
              </w:rPr>
            </w:pPr>
            <w:r w:rsidRPr="006716DF">
              <w:rPr>
                <w:rFonts w:ascii="Arial" w:eastAsiaTheme="minorEastAsia" w:hAnsi="Arial"/>
                <w:b/>
                <w:sz w:val="18"/>
                <w:lang w:val="x-none" w:eastAsia="zh-CN"/>
              </w:rPr>
              <w:t>Source</w:t>
            </w:r>
          </w:p>
        </w:tc>
        <w:tc>
          <w:tcPr>
            <w:tcW w:w="1887" w:type="dxa"/>
            <w:vAlign w:val="center"/>
          </w:tcPr>
          <w:p w14:paraId="2EECA7EC" w14:textId="2E3020AD" w:rsidR="006716DF" w:rsidRPr="00B94A42" w:rsidRDefault="006716DF" w:rsidP="00B94A42">
            <w:pPr>
              <w:spacing w:after="0"/>
              <w:jc w:val="center"/>
              <w:rPr>
                <w:rFonts w:ascii="Arial" w:hAnsi="Arial"/>
                <w:b/>
                <w:sz w:val="18"/>
                <w:lang w:val="x-none"/>
              </w:rPr>
            </w:pPr>
            <w:r>
              <w:rPr>
                <w:rFonts w:ascii="Arial" w:eastAsiaTheme="minorEastAsia" w:hAnsi="Arial"/>
                <w:b/>
                <w:sz w:val="18"/>
                <w:lang w:val="x-none" w:eastAsia="zh-CN"/>
              </w:rPr>
              <w:t>Suggest status</w:t>
            </w:r>
          </w:p>
        </w:tc>
        <w:tc>
          <w:tcPr>
            <w:tcW w:w="5259" w:type="dxa"/>
            <w:vAlign w:val="center"/>
          </w:tcPr>
          <w:p w14:paraId="47F2C56D" w14:textId="7F79DF46" w:rsidR="006716DF" w:rsidRPr="00B94A42" w:rsidRDefault="006716DF" w:rsidP="00B94A42">
            <w:pPr>
              <w:spacing w:after="0"/>
              <w:jc w:val="center"/>
              <w:rPr>
                <w:rFonts w:ascii="Arial" w:hAnsi="Arial"/>
                <w:b/>
                <w:sz w:val="18"/>
                <w:lang w:val="x-none"/>
              </w:rPr>
            </w:pPr>
            <w:r>
              <w:rPr>
                <w:rFonts w:ascii="Arial" w:hAnsi="Arial"/>
                <w:b/>
                <w:sz w:val="18"/>
                <w:lang w:val="x-none"/>
              </w:rPr>
              <w:t>Comments</w:t>
            </w:r>
          </w:p>
        </w:tc>
      </w:tr>
      <w:tr w:rsidR="006716DF" w:rsidRPr="00B94A42" w14:paraId="2724E05D" w14:textId="77777777" w:rsidTr="006716DF">
        <w:trPr>
          <w:trHeight w:val="468"/>
          <w:jc w:val="center"/>
        </w:trPr>
        <w:tc>
          <w:tcPr>
            <w:tcW w:w="1489" w:type="dxa"/>
            <w:vAlign w:val="center"/>
          </w:tcPr>
          <w:p w14:paraId="7E7D11D2" w14:textId="0ED69A06" w:rsidR="006716DF" w:rsidRPr="00A67FB1" w:rsidRDefault="006716DF" w:rsidP="006716DF">
            <w:pPr>
              <w:spacing w:after="120"/>
              <w:jc w:val="center"/>
            </w:pPr>
            <w:hyperlink r:id="rId12" w:history="1">
              <w:r>
                <w:rPr>
                  <w:rStyle w:val="af0"/>
                  <w:rFonts w:ascii="Arial" w:hAnsi="Arial" w:cs="Arial"/>
                  <w:b/>
                  <w:bCs/>
                  <w:sz w:val="16"/>
                  <w:szCs w:val="16"/>
                </w:rPr>
                <w:t>R4-2411037</w:t>
              </w:r>
            </w:hyperlink>
          </w:p>
        </w:tc>
        <w:tc>
          <w:tcPr>
            <w:tcW w:w="1822" w:type="dxa"/>
            <w:vAlign w:val="center"/>
          </w:tcPr>
          <w:p w14:paraId="2C0F44A7" w14:textId="7973AB31" w:rsidR="006716DF" w:rsidRPr="00590B6A" w:rsidRDefault="006716DF" w:rsidP="006716DF">
            <w:pPr>
              <w:spacing w:after="120"/>
              <w:jc w:val="center"/>
            </w:pPr>
            <w:r>
              <w:rPr>
                <w:rFonts w:ascii="Arial" w:hAnsi="Arial" w:cs="Arial"/>
                <w:sz w:val="16"/>
                <w:szCs w:val="16"/>
              </w:rPr>
              <w:t>Nokia</w:t>
            </w:r>
          </w:p>
        </w:tc>
        <w:tc>
          <w:tcPr>
            <w:tcW w:w="1887" w:type="dxa"/>
            <w:vAlign w:val="center"/>
          </w:tcPr>
          <w:p w14:paraId="1F21A199" w14:textId="63D98D51" w:rsidR="006716DF" w:rsidRPr="00590B6A" w:rsidRDefault="006716DF" w:rsidP="006716DF">
            <w:pPr>
              <w:spacing w:after="120"/>
              <w:jc w:val="center"/>
            </w:pPr>
            <w:r w:rsidRPr="00590B6A">
              <w:t>Noted</w:t>
            </w:r>
          </w:p>
        </w:tc>
        <w:tc>
          <w:tcPr>
            <w:tcW w:w="5259" w:type="dxa"/>
            <w:vAlign w:val="center"/>
          </w:tcPr>
          <w:p w14:paraId="68412B3E" w14:textId="017782F5" w:rsidR="006716DF" w:rsidRPr="00590B6A" w:rsidRDefault="006716DF" w:rsidP="006716DF">
            <w:pPr>
              <w:spacing w:after="120"/>
            </w:pPr>
          </w:p>
        </w:tc>
      </w:tr>
      <w:tr w:rsidR="006716DF" w:rsidRPr="00B94A42" w14:paraId="3737CC80" w14:textId="77777777" w:rsidTr="006716DF">
        <w:trPr>
          <w:trHeight w:val="468"/>
          <w:jc w:val="center"/>
        </w:trPr>
        <w:tc>
          <w:tcPr>
            <w:tcW w:w="1489" w:type="dxa"/>
            <w:vAlign w:val="center"/>
          </w:tcPr>
          <w:p w14:paraId="4CC00668" w14:textId="71BB09A8" w:rsidR="006716DF" w:rsidRPr="00A67FB1" w:rsidRDefault="006716DF" w:rsidP="006716DF">
            <w:pPr>
              <w:spacing w:after="120"/>
              <w:jc w:val="center"/>
            </w:pPr>
            <w:hyperlink r:id="rId13" w:history="1">
              <w:r>
                <w:rPr>
                  <w:rStyle w:val="af0"/>
                  <w:rFonts w:ascii="Arial" w:hAnsi="Arial" w:cs="Arial"/>
                  <w:b/>
                  <w:bCs/>
                  <w:sz w:val="16"/>
                  <w:szCs w:val="16"/>
                </w:rPr>
                <w:t>R4-2412304</w:t>
              </w:r>
            </w:hyperlink>
          </w:p>
        </w:tc>
        <w:tc>
          <w:tcPr>
            <w:tcW w:w="1822" w:type="dxa"/>
            <w:vAlign w:val="center"/>
          </w:tcPr>
          <w:p w14:paraId="2E61C746" w14:textId="657B7A4C" w:rsidR="006716DF" w:rsidRPr="00590B6A" w:rsidRDefault="006716DF" w:rsidP="006716DF">
            <w:pPr>
              <w:spacing w:after="120"/>
              <w:jc w:val="center"/>
            </w:pPr>
            <w:r>
              <w:rPr>
                <w:rFonts w:ascii="Arial" w:hAnsi="Arial" w:cs="Arial"/>
                <w:sz w:val="16"/>
                <w:szCs w:val="16"/>
              </w:rPr>
              <w:t>Ericsson</w:t>
            </w:r>
          </w:p>
        </w:tc>
        <w:tc>
          <w:tcPr>
            <w:tcW w:w="1887" w:type="dxa"/>
            <w:vAlign w:val="center"/>
          </w:tcPr>
          <w:p w14:paraId="7DC2AD94" w14:textId="60C9878B" w:rsidR="006716DF" w:rsidRPr="00590B6A" w:rsidRDefault="006716DF" w:rsidP="006716DF">
            <w:pPr>
              <w:spacing w:after="120"/>
              <w:jc w:val="center"/>
            </w:pPr>
            <w:r w:rsidRPr="00590B6A">
              <w:t>Noted</w:t>
            </w:r>
          </w:p>
        </w:tc>
        <w:tc>
          <w:tcPr>
            <w:tcW w:w="5259" w:type="dxa"/>
            <w:vAlign w:val="center"/>
          </w:tcPr>
          <w:p w14:paraId="3089F2E3" w14:textId="60E7B4AA" w:rsidR="006716DF" w:rsidRPr="00590B6A" w:rsidRDefault="006716DF" w:rsidP="006716DF">
            <w:pPr>
              <w:spacing w:after="120"/>
            </w:pPr>
          </w:p>
        </w:tc>
      </w:tr>
      <w:tr w:rsidR="006716DF" w:rsidRPr="00B94A42" w14:paraId="0D600CE3" w14:textId="77777777" w:rsidTr="006716DF">
        <w:trPr>
          <w:trHeight w:val="468"/>
          <w:jc w:val="center"/>
        </w:trPr>
        <w:tc>
          <w:tcPr>
            <w:tcW w:w="1489" w:type="dxa"/>
            <w:vAlign w:val="center"/>
          </w:tcPr>
          <w:p w14:paraId="4F6188FF" w14:textId="3752C550" w:rsidR="006716DF" w:rsidRPr="00A67FB1" w:rsidRDefault="006716DF" w:rsidP="006716DF">
            <w:pPr>
              <w:spacing w:after="120"/>
              <w:jc w:val="center"/>
            </w:pPr>
            <w:hyperlink r:id="rId14" w:history="1">
              <w:r>
                <w:rPr>
                  <w:rStyle w:val="af0"/>
                  <w:rFonts w:ascii="Arial" w:hAnsi="Arial" w:cs="Arial"/>
                  <w:b/>
                  <w:bCs/>
                  <w:sz w:val="16"/>
                  <w:szCs w:val="16"/>
                </w:rPr>
                <w:t>R4-2413438</w:t>
              </w:r>
            </w:hyperlink>
          </w:p>
        </w:tc>
        <w:tc>
          <w:tcPr>
            <w:tcW w:w="1822" w:type="dxa"/>
            <w:vAlign w:val="center"/>
          </w:tcPr>
          <w:p w14:paraId="7AB67F0F" w14:textId="4D0FAD6B" w:rsidR="006716DF" w:rsidRPr="00590B6A" w:rsidRDefault="006716DF" w:rsidP="006716DF">
            <w:pPr>
              <w:spacing w:after="120"/>
              <w:jc w:val="center"/>
            </w:pPr>
            <w:r>
              <w:rPr>
                <w:rFonts w:ascii="Arial" w:hAnsi="Arial" w:cs="Arial"/>
                <w:sz w:val="16"/>
                <w:szCs w:val="16"/>
              </w:rPr>
              <w:t>Samsung</w:t>
            </w:r>
          </w:p>
        </w:tc>
        <w:tc>
          <w:tcPr>
            <w:tcW w:w="1887" w:type="dxa"/>
            <w:vAlign w:val="center"/>
          </w:tcPr>
          <w:p w14:paraId="6BD184C3" w14:textId="782691DB" w:rsidR="006716DF" w:rsidRPr="00590B6A" w:rsidRDefault="006716DF" w:rsidP="006716DF">
            <w:pPr>
              <w:spacing w:after="120"/>
              <w:jc w:val="center"/>
            </w:pPr>
            <w:r w:rsidRPr="00590B6A">
              <w:t>Noted</w:t>
            </w:r>
          </w:p>
        </w:tc>
        <w:tc>
          <w:tcPr>
            <w:tcW w:w="5259" w:type="dxa"/>
            <w:vAlign w:val="center"/>
          </w:tcPr>
          <w:p w14:paraId="5FDF1CC8" w14:textId="77777777" w:rsidR="006716DF" w:rsidRPr="00590B6A" w:rsidRDefault="006716DF" w:rsidP="006716DF">
            <w:pPr>
              <w:spacing w:after="120"/>
            </w:pPr>
          </w:p>
        </w:tc>
      </w:tr>
      <w:tr w:rsidR="005E0CCC" w:rsidRPr="00B94A42" w14:paraId="5922AAA9" w14:textId="77777777" w:rsidTr="006716DF">
        <w:trPr>
          <w:trHeight w:val="468"/>
          <w:jc w:val="center"/>
        </w:trPr>
        <w:tc>
          <w:tcPr>
            <w:tcW w:w="1489" w:type="dxa"/>
            <w:vAlign w:val="center"/>
          </w:tcPr>
          <w:p w14:paraId="50C485DB" w14:textId="6CB37107" w:rsidR="005E0CCC" w:rsidRPr="003E483F" w:rsidRDefault="005E0CCC" w:rsidP="006716DF">
            <w:pPr>
              <w:spacing w:after="120"/>
              <w:jc w:val="center"/>
              <w:rPr>
                <w:rFonts w:eastAsiaTheme="minorEastAsia" w:hint="eastAsia"/>
                <w:highlight w:val="yellow"/>
                <w:lang w:eastAsia="zh-CN"/>
              </w:rPr>
            </w:pPr>
            <w:r w:rsidRPr="003E483F">
              <w:rPr>
                <w:rFonts w:eastAsiaTheme="minorEastAsia" w:hint="eastAsia"/>
                <w:highlight w:val="yellow"/>
                <w:lang w:eastAsia="zh-CN"/>
              </w:rPr>
              <w:t>R</w:t>
            </w:r>
            <w:r w:rsidR="003E483F" w:rsidRPr="003E483F">
              <w:rPr>
                <w:rFonts w:eastAsiaTheme="minorEastAsia"/>
                <w:highlight w:val="yellow"/>
                <w:lang w:eastAsia="zh-CN"/>
              </w:rPr>
              <w:t>4-24xxxxx (new)</w:t>
            </w:r>
          </w:p>
        </w:tc>
        <w:tc>
          <w:tcPr>
            <w:tcW w:w="1822" w:type="dxa"/>
            <w:vAlign w:val="center"/>
          </w:tcPr>
          <w:p w14:paraId="1E500E88" w14:textId="12184664" w:rsidR="005E0CCC" w:rsidRPr="003E483F" w:rsidRDefault="003E483F" w:rsidP="006716DF">
            <w:pPr>
              <w:spacing w:after="120"/>
              <w:jc w:val="center"/>
              <w:rPr>
                <w:rFonts w:ascii="Arial" w:eastAsiaTheme="minorEastAsia" w:hAnsi="Arial" w:cs="Arial" w:hint="eastAsia"/>
                <w:sz w:val="16"/>
                <w:szCs w:val="16"/>
                <w:highlight w:val="yellow"/>
                <w:lang w:eastAsia="zh-CN"/>
              </w:rPr>
            </w:pPr>
            <w:r w:rsidRPr="003E483F">
              <w:rPr>
                <w:rFonts w:ascii="Arial" w:eastAsiaTheme="minorEastAsia" w:hAnsi="Arial" w:cs="Arial" w:hint="eastAsia"/>
                <w:sz w:val="16"/>
                <w:szCs w:val="16"/>
                <w:highlight w:val="yellow"/>
                <w:lang w:eastAsia="zh-CN"/>
              </w:rPr>
              <w:t>H</w:t>
            </w:r>
            <w:r w:rsidRPr="003E483F">
              <w:rPr>
                <w:rFonts w:ascii="Arial" w:eastAsiaTheme="minorEastAsia" w:hAnsi="Arial" w:cs="Arial"/>
                <w:sz w:val="16"/>
                <w:szCs w:val="16"/>
                <w:highlight w:val="yellow"/>
                <w:lang w:eastAsia="zh-CN"/>
              </w:rPr>
              <w:t>uawei, HiSilicon</w:t>
            </w:r>
          </w:p>
        </w:tc>
        <w:tc>
          <w:tcPr>
            <w:tcW w:w="1887" w:type="dxa"/>
            <w:vAlign w:val="center"/>
          </w:tcPr>
          <w:p w14:paraId="004A476F" w14:textId="6AA4456A" w:rsidR="005E0CCC" w:rsidRPr="003E483F" w:rsidRDefault="003E483F" w:rsidP="006716DF">
            <w:pPr>
              <w:spacing w:after="120"/>
              <w:jc w:val="center"/>
              <w:rPr>
                <w:rFonts w:eastAsiaTheme="minorEastAsia" w:hint="eastAsia"/>
                <w:highlight w:val="yellow"/>
                <w:lang w:eastAsia="zh-CN"/>
              </w:rPr>
            </w:pPr>
            <w:r w:rsidRPr="003E483F">
              <w:rPr>
                <w:rFonts w:eastAsiaTheme="minorEastAsia" w:hint="eastAsia"/>
                <w:highlight w:val="yellow"/>
                <w:lang w:eastAsia="zh-CN"/>
              </w:rPr>
              <w:t>N</w:t>
            </w:r>
            <w:r w:rsidRPr="003E483F">
              <w:rPr>
                <w:rFonts w:eastAsiaTheme="minorEastAsia"/>
                <w:highlight w:val="yellow"/>
                <w:lang w:eastAsia="zh-CN"/>
              </w:rPr>
              <w:t>oted</w:t>
            </w:r>
          </w:p>
        </w:tc>
        <w:tc>
          <w:tcPr>
            <w:tcW w:w="5259" w:type="dxa"/>
            <w:vAlign w:val="center"/>
          </w:tcPr>
          <w:p w14:paraId="3CA32080" w14:textId="0AB08D05" w:rsidR="005E0CCC" w:rsidRPr="003E483F" w:rsidRDefault="003E483F" w:rsidP="006716DF">
            <w:pPr>
              <w:spacing w:after="120"/>
              <w:rPr>
                <w:rFonts w:eastAsiaTheme="minorEastAsia" w:hint="eastAsia"/>
                <w:lang w:eastAsia="zh-CN"/>
              </w:rPr>
            </w:pPr>
            <w:r w:rsidRPr="003E483F">
              <w:rPr>
                <w:rFonts w:eastAsiaTheme="minorEastAsia" w:hint="eastAsia"/>
                <w:highlight w:val="yellow"/>
                <w:lang w:eastAsia="zh-CN"/>
              </w:rPr>
              <w:t>S</w:t>
            </w:r>
            <w:r w:rsidRPr="003E483F">
              <w:rPr>
                <w:rFonts w:eastAsiaTheme="minorEastAsia"/>
                <w:highlight w:val="yellow"/>
                <w:lang w:eastAsia="zh-CN"/>
              </w:rPr>
              <w:t>imulation results summary</w:t>
            </w:r>
          </w:p>
        </w:tc>
      </w:tr>
    </w:tbl>
    <w:p w14:paraId="5DC77A82" w14:textId="063B180B" w:rsidR="009C3717" w:rsidRDefault="009C3717" w:rsidP="009C3717"/>
    <w:p w14:paraId="7BB4F721" w14:textId="4CA1EE32" w:rsidR="00C817B9" w:rsidRDefault="00C817B9" w:rsidP="00C817B9">
      <w:pPr>
        <w:pStyle w:val="2"/>
      </w:pPr>
      <w:r>
        <w:t>Documents lists for CRs</w:t>
      </w:r>
    </w:p>
    <w:tbl>
      <w:tblPr>
        <w:tblStyle w:val="aff7"/>
        <w:tblW w:w="0" w:type="auto"/>
        <w:jc w:val="center"/>
        <w:tblLook w:val="04A0" w:firstRow="1" w:lastRow="0" w:firstColumn="1" w:lastColumn="0" w:noHBand="0" w:noVBand="1"/>
      </w:tblPr>
      <w:tblGrid>
        <w:gridCol w:w="1778"/>
        <w:gridCol w:w="1611"/>
        <w:gridCol w:w="1661"/>
        <w:gridCol w:w="5407"/>
      </w:tblGrid>
      <w:tr w:rsidR="006716DF" w:rsidRPr="00B94A42" w14:paraId="04312C32" w14:textId="77777777" w:rsidTr="006716DF">
        <w:trPr>
          <w:trHeight w:val="468"/>
          <w:jc w:val="center"/>
        </w:trPr>
        <w:tc>
          <w:tcPr>
            <w:tcW w:w="1778" w:type="dxa"/>
            <w:vAlign w:val="center"/>
          </w:tcPr>
          <w:p w14:paraId="3D3FCFED" w14:textId="77777777" w:rsidR="006716DF" w:rsidRPr="00B94A42" w:rsidRDefault="006716DF" w:rsidP="00C66A4C">
            <w:pPr>
              <w:spacing w:after="0"/>
              <w:jc w:val="center"/>
              <w:rPr>
                <w:rFonts w:ascii="Arial" w:hAnsi="Arial"/>
                <w:b/>
                <w:sz w:val="18"/>
                <w:lang w:val="x-none"/>
              </w:rPr>
            </w:pPr>
            <w:r w:rsidRPr="00B94A42">
              <w:rPr>
                <w:rFonts w:ascii="Arial" w:hAnsi="Arial"/>
                <w:b/>
                <w:sz w:val="18"/>
                <w:lang w:val="x-none"/>
              </w:rPr>
              <w:t>TDoc</w:t>
            </w:r>
          </w:p>
        </w:tc>
        <w:tc>
          <w:tcPr>
            <w:tcW w:w="1611" w:type="dxa"/>
            <w:vAlign w:val="center"/>
          </w:tcPr>
          <w:p w14:paraId="02AC368D" w14:textId="7DF3EBBB" w:rsidR="006716DF" w:rsidRDefault="006716DF" w:rsidP="00C66A4C">
            <w:pPr>
              <w:spacing w:after="0"/>
              <w:jc w:val="center"/>
              <w:rPr>
                <w:rFonts w:ascii="Arial" w:eastAsiaTheme="minorEastAsia" w:hAnsi="Arial"/>
                <w:b/>
                <w:sz w:val="18"/>
                <w:lang w:val="x-none" w:eastAsia="zh-CN"/>
              </w:rPr>
            </w:pPr>
            <w:r w:rsidRPr="006716DF">
              <w:rPr>
                <w:rFonts w:ascii="Arial" w:eastAsiaTheme="minorEastAsia" w:hAnsi="Arial"/>
                <w:b/>
                <w:sz w:val="18"/>
                <w:lang w:val="x-none" w:eastAsia="zh-CN"/>
              </w:rPr>
              <w:t>Source</w:t>
            </w:r>
          </w:p>
        </w:tc>
        <w:tc>
          <w:tcPr>
            <w:tcW w:w="1661" w:type="dxa"/>
            <w:vAlign w:val="center"/>
          </w:tcPr>
          <w:p w14:paraId="541899ED" w14:textId="119455CC" w:rsidR="006716DF" w:rsidRPr="00B94A42" w:rsidRDefault="006716DF" w:rsidP="00C66A4C">
            <w:pPr>
              <w:spacing w:after="0"/>
              <w:jc w:val="center"/>
              <w:rPr>
                <w:rFonts w:ascii="Arial" w:hAnsi="Arial"/>
                <w:b/>
                <w:sz w:val="18"/>
                <w:lang w:val="x-none"/>
              </w:rPr>
            </w:pPr>
            <w:r>
              <w:rPr>
                <w:rFonts w:ascii="Arial" w:eastAsiaTheme="minorEastAsia" w:hAnsi="Arial"/>
                <w:b/>
                <w:sz w:val="18"/>
                <w:lang w:val="x-none" w:eastAsia="zh-CN"/>
              </w:rPr>
              <w:t>Suggest status</w:t>
            </w:r>
          </w:p>
        </w:tc>
        <w:tc>
          <w:tcPr>
            <w:tcW w:w="5407" w:type="dxa"/>
            <w:vAlign w:val="center"/>
          </w:tcPr>
          <w:p w14:paraId="4ED60957" w14:textId="77777777" w:rsidR="006716DF" w:rsidRPr="00B94A42" w:rsidRDefault="006716DF" w:rsidP="00C66A4C">
            <w:pPr>
              <w:spacing w:after="0"/>
              <w:jc w:val="center"/>
              <w:rPr>
                <w:rFonts w:ascii="Arial" w:hAnsi="Arial"/>
                <w:b/>
                <w:sz w:val="18"/>
                <w:lang w:val="x-none"/>
              </w:rPr>
            </w:pPr>
            <w:r>
              <w:rPr>
                <w:rFonts w:ascii="Arial" w:hAnsi="Arial"/>
                <w:b/>
                <w:sz w:val="18"/>
                <w:lang w:val="x-none"/>
              </w:rPr>
              <w:t>Comments</w:t>
            </w:r>
          </w:p>
        </w:tc>
      </w:tr>
      <w:tr w:rsidR="006716DF" w:rsidRPr="00B94A42" w14:paraId="6AFB7490" w14:textId="77777777" w:rsidTr="006716DF">
        <w:trPr>
          <w:trHeight w:val="468"/>
          <w:jc w:val="center"/>
        </w:trPr>
        <w:tc>
          <w:tcPr>
            <w:tcW w:w="1778" w:type="dxa"/>
            <w:vAlign w:val="center"/>
          </w:tcPr>
          <w:p w14:paraId="308A7932" w14:textId="068259EB" w:rsidR="006716DF" w:rsidRPr="00A67FB1" w:rsidRDefault="006716DF" w:rsidP="006716DF">
            <w:pPr>
              <w:spacing w:after="120"/>
              <w:jc w:val="center"/>
              <w:rPr>
                <w:rFonts w:eastAsiaTheme="minorEastAsia"/>
                <w:color w:val="000000"/>
                <w:lang w:eastAsia="zh-CN"/>
              </w:rPr>
            </w:pPr>
            <w:hyperlink r:id="rId15" w:history="1">
              <w:r>
                <w:rPr>
                  <w:rStyle w:val="af0"/>
                  <w:rFonts w:ascii="Arial" w:hAnsi="Arial" w:cs="Arial"/>
                  <w:b/>
                  <w:bCs/>
                  <w:sz w:val="16"/>
                  <w:szCs w:val="16"/>
                </w:rPr>
                <w:t>R4-2411040</w:t>
              </w:r>
            </w:hyperlink>
          </w:p>
        </w:tc>
        <w:tc>
          <w:tcPr>
            <w:tcW w:w="1611" w:type="dxa"/>
            <w:vAlign w:val="center"/>
          </w:tcPr>
          <w:p w14:paraId="7FFBB15B" w14:textId="666EF06C" w:rsidR="006716DF" w:rsidRDefault="006716DF" w:rsidP="006716DF">
            <w:pPr>
              <w:spacing w:after="120"/>
              <w:jc w:val="center"/>
              <w:rPr>
                <w:rFonts w:eastAsiaTheme="minorEastAsia" w:hint="eastAsia"/>
                <w:color w:val="000000"/>
                <w:lang w:eastAsia="zh-CN"/>
              </w:rPr>
            </w:pPr>
            <w:r>
              <w:rPr>
                <w:rFonts w:ascii="Arial" w:hAnsi="Arial" w:cs="Arial"/>
                <w:sz w:val="16"/>
                <w:szCs w:val="16"/>
              </w:rPr>
              <w:t>Nokia</w:t>
            </w:r>
          </w:p>
        </w:tc>
        <w:tc>
          <w:tcPr>
            <w:tcW w:w="1661" w:type="dxa"/>
            <w:vAlign w:val="center"/>
          </w:tcPr>
          <w:p w14:paraId="4B582E6F" w14:textId="23B55E9F" w:rsidR="006716DF" w:rsidRPr="00590B6A" w:rsidRDefault="006716DF" w:rsidP="006716DF">
            <w:pPr>
              <w:spacing w:after="120"/>
              <w:jc w:val="center"/>
              <w:rPr>
                <w:rFonts w:eastAsiaTheme="minorEastAsia"/>
                <w:color w:val="000000"/>
                <w:lang w:eastAsia="zh-CN"/>
              </w:rPr>
            </w:pPr>
            <w:r>
              <w:rPr>
                <w:rFonts w:eastAsiaTheme="minorEastAsia" w:hint="eastAsia"/>
                <w:color w:val="000000"/>
                <w:lang w:eastAsia="zh-CN"/>
              </w:rPr>
              <w:t>R</w:t>
            </w:r>
            <w:r>
              <w:rPr>
                <w:rFonts w:eastAsiaTheme="minorEastAsia"/>
                <w:color w:val="000000"/>
                <w:lang w:eastAsia="zh-CN"/>
              </w:rPr>
              <w:t>evised</w:t>
            </w:r>
          </w:p>
        </w:tc>
        <w:tc>
          <w:tcPr>
            <w:tcW w:w="5407" w:type="dxa"/>
            <w:vAlign w:val="center"/>
          </w:tcPr>
          <w:p w14:paraId="10FA3CCE" w14:textId="65038C42" w:rsidR="006716DF" w:rsidRPr="00D118C2" w:rsidRDefault="006716DF" w:rsidP="006716DF">
            <w:pPr>
              <w:spacing w:after="120"/>
              <w:rPr>
                <w:rFonts w:eastAsiaTheme="minorEastAsia"/>
                <w:lang w:eastAsia="zh-CN"/>
              </w:rPr>
            </w:pPr>
            <w:r>
              <w:rPr>
                <w:rFonts w:eastAsiaTheme="minorEastAsia"/>
                <w:lang w:eastAsia="zh-CN"/>
              </w:rPr>
              <w:t xml:space="preserve">Moderator: </w:t>
            </w:r>
            <w:r w:rsidRPr="00EE767F">
              <w:rPr>
                <w:rFonts w:eastAsiaTheme="minorEastAsia"/>
                <w:lang w:eastAsia="zh-CN"/>
              </w:rPr>
              <w:t>Other specs</w:t>
            </w:r>
            <w:r>
              <w:t xml:space="preserve"> </w:t>
            </w:r>
            <w:r w:rsidRPr="00EE767F">
              <w:rPr>
                <w:rFonts w:eastAsiaTheme="minorEastAsia"/>
                <w:lang w:eastAsia="zh-CN"/>
              </w:rPr>
              <w:t>affected</w:t>
            </w:r>
            <w:r>
              <w:rPr>
                <w:rFonts w:eastAsiaTheme="minorEastAsia"/>
                <w:lang w:eastAsia="zh-CN"/>
              </w:rPr>
              <w:t xml:space="preserve"> should be 38.521-5</w:t>
            </w:r>
          </w:p>
        </w:tc>
      </w:tr>
      <w:tr w:rsidR="006716DF" w:rsidRPr="00B94A42" w14:paraId="2B5EC47F" w14:textId="77777777" w:rsidTr="006716DF">
        <w:trPr>
          <w:trHeight w:val="468"/>
          <w:jc w:val="center"/>
        </w:trPr>
        <w:tc>
          <w:tcPr>
            <w:tcW w:w="1778" w:type="dxa"/>
            <w:vAlign w:val="center"/>
          </w:tcPr>
          <w:p w14:paraId="4BB3AE53" w14:textId="55980DF0" w:rsidR="006716DF" w:rsidRPr="00A67FB1" w:rsidRDefault="006716DF" w:rsidP="006716DF">
            <w:pPr>
              <w:spacing w:after="120"/>
              <w:jc w:val="center"/>
              <w:rPr>
                <w:color w:val="000000"/>
              </w:rPr>
            </w:pPr>
            <w:hyperlink r:id="rId16" w:history="1">
              <w:r>
                <w:rPr>
                  <w:rStyle w:val="af0"/>
                  <w:rFonts w:ascii="Arial" w:hAnsi="Arial" w:cs="Arial"/>
                  <w:b/>
                  <w:bCs/>
                  <w:sz w:val="16"/>
                  <w:szCs w:val="16"/>
                </w:rPr>
                <w:t>R4-2411383</w:t>
              </w:r>
            </w:hyperlink>
          </w:p>
        </w:tc>
        <w:tc>
          <w:tcPr>
            <w:tcW w:w="1611" w:type="dxa"/>
            <w:vAlign w:val="center"/>
          </w:tcPr>
          <w:p w14:paraId="476BD30D" w14:textId="490A55D8" w:rsidR="006716DF" w:rsidRDefault="006716DF" w:rsidP="006716DF">
            <w:pPr>
              <w:spacing w:after="120"/>
              <w:jc w:val="center"/>
              <w:rPr>
                <w:rFonts w:eastAsiaTheme="minorEastAsia"/>
                <w:color w:val="000000"/>
                <w:lang w:eastAsia="zh-CN"/>
              </w:rPr>
            </w:pPr>
            <w:r>
              <w:rPr>
                <w:rFonts w:ascii="Arial" w:hAnsi="Arial" w:cs="Arial"/>
                <w:sz w:val="16"/>
                <w:szCs w:val="16"/>
              </w:rPr>
              <w:t>Apple</w:t>
            </w:r>
          </w:p>
        </w:tc>
        <w:tc>
          <w:tcPr>
            <w:tcW w:w="1661" w:type="dxa"/>
            <w:vAlign w:val="center"/>
          </w:tcPr>
          <w:p w14:paraId="4733834A" w14:textId="75CFFEB8" w:rsidR="006716DF" w:rsidRPr="00590B6A" w:rsidRDefault="006716DF" w:rsidP="006716DF">
            <w:pPr>
              <w:spacing w:after="120"/>
              <w:jc w:val="center"/>
              <w:rPr>
                <w:color w:val="000000"/>
              </w:rPr>
            </w:pPr>
            <w:r>
              <w:rPr>
                <w:rFonts w:eastAsiaTheme="minorEastAsia"/>
                <w:color w:val="000000"/>
                <w:lang w:eastAsia="zh-CN"/>
              </w:rPr>
              <w:t>Agreeable</w:t>
            </w:r>
          </w:p>
        </w:tc>
        <w:tc>
          <w:tcPr>
            <w:tcW w:w="5407" w:type="dxa"/>
            <w:vAlign w:val="center"/>
          </w:tcPr>
          <w:p w14:paraId="1E407F42" w14:textId="772D3156" w:rsidR="006716DF" w:rsidRPr="00A67FB1" w:rsidRDefault="006716DF" w:rsidP="006716DF">
            <w:pPr>
              <w:spacing w:after="120"/>
              <w:rPr>
                <w:rFonts w:eastAsiaTheme="minorEastAsia"/>
                <w:lang w:eastAsia="zh-CN"/>
              </w:rPr>
            </w:pPr>
            <w:r>
              <w:rPr>
                <w:rFonts w:eastAsiaTheme="minorEastAsia"/>
                <w:lang w:eastAsia="zh-CN"/>
              </w:rPr>
              <w:t xml:space="preserve">Moderator: </w:t>
            </w:r>
            <w:r w:rsidRPr="00EE767F">
              <w:rPr>
                <w:rFonts w:eastAsiaTheme="minorEastAsia"/>
                <w:lang w:eastAsia="zh-CN"/>
              </w:rPr>
              <w:t>No comments</w:t>
            </w:r>
          </w:p>
        </w:tc>
      </w:tr>
      <w:tr w:rsidR="006716DF" w:rsidRPr="00B94A42" w14:paraId="0662CECC" w14:textId="77777777" w:rsidTr="006716DF">
        <w:trPr>
          <w:trHeight w:val="468"/>
          <w:jc w:val="center"/>
        </w:trPr>
        <w:tc>
          <w:tcPr>
            <w:tcW w:w="1778" w:type="dxa"/>
            <w:vAlign w:val="center"/>
          </w:tcPr>
          <w:p w14:paraId="6DA4F47B" w14:textId="639182CD" w:rsidR="006716DF" w:rsidRPr="00A67FB1" w:rsidRDefault="006716DF" w:rsidP="006716DF">
            <w:pPr>
              <w:spacing w:after="120"/>
              <w:jc w:val="center"/>
              <w:rPr>
                <w:color w:val="000000"/>
              </w:rPr>
            </w:pPr>
            <w:hyperlink r:id="rId17" w:history="1">
              <w:r>
                <w:rPr>
                  <w:rStyle w:val="af0"/>
                  <w:rFonts w:ascii="Arial" w:hAnsi="Arial" w:cs="Arial"/>
                  <w:b/>
                  <w:bCs/>
                  <w:sz w:val="16"/>
                  <w:szCs w:val="16"/>
                </w:rPr>
                <w:t>R4-2412151</w:t>
              </w:r>
            </w:hyperlink>
          </w:p>
        </w:tc>
        <w:tc>
          <w:tcPr>
            <w:tcW w:w="1611" w:type="dxa"/>
            <w:vAlign w:val="center"/>
          </w:tcPr>
          <w:p w14:paraId="3EB59BEA" w14:textId="2C8C2DEA" w:rsidR="006716DF" w:rsidRPr="00EE767F" w:rsidRDefault="006716DF" w:rsidP="006716DF">
            <w:pPr>
              <w:spacing w:after="120"/>
              <w:jc w:val="center"/>
              <w:rPr>
                <w:rFonts w:eastAsiaTheme="minorEastAsia"/>
                <w:color w:val="000000"/>
                <w:lang w:eastAsia="zh-CN"/>
              </w:rPr>
            </w:pPr>
            <w:r>
              <w:rPr>
                <w:rFonts w:ascii="Arial" w:hAnsi="Arial" w:cs="Arial"/>
                <w:sz w:val="16"/>
                <w:szCs w:val="16"/>
              </w:rPr>
              <w:t>Ericsson</w:t>
            </w:r>
          </w:p>
        </w:tc>
        <w:tc>
          <w:tcPr>
            <w:tcW w:w="1661" w:type="dxa"/>
            <w:vAlign w:val="center"/>
          </w:tcPr>
          <w:p w14:paraId="6C44034C" w14:textId="0E8C7D75" w:rsidR="006716DF" w:rsidRPr="007D5C4E" w:rsidRDefault="006716DF" w:rsidP="006716DF">
            <w:pPr>
              <w:spacing w:after="120"/>
              <w:jc w:val="center"/>
              <w:rPr>
                <w:rFonts w:eastAsiaTheme="minorEastAsia"/>
                <w:color w:val="000000"/>
                <w:lang w:eastAsia="zh-CN"/>
              </w:rPr>
            </w:pPr>
            <w:r w:rsidRPr="00EE767F">
              <w:rPr>
                <w:rFonts w:eastAsiaTheme="minorEastAsia"/>
                <w:color w:val="000000"/>
                <w:lang w:eastAsia="zh-CN"/>
              </w:rPr>
              <w:t>Agreeable</w:t>
            </w:r>
          </w:p>
        </w:tc>
        <w:tc>
          <w:tcPr>
            <w:tcW w:w="5407" w:type="dxa"/>
            <w:vAlign w:val="center"/>
          </w:tcPr>
          <w:p w14:paraId="083F7B1D" w14:textId="4B08425D" w:rsidR="006716DF" w:rsidRPr="00ED0DB3" w:rsidRDefault="006716DF" w:rsidP="006716DF">
            <w:pPr>
              <w:spacing w:after="120"/>
              <w:rPr>
                <w:rFonts w:eastAsiaTheme="minorEastAsia"/>
                <w:lang w:eastAsia="zh-CN"/>
              </w:rPr>
            </w:pPr>
            <w:r w:rsidRPr="00EE767F">
              <w:rPr>
                <w:rFonts w:eastAsiaTheme="minorEastAsia"/>
                <w:lang w:eastAsia="zh-CN"/>
              </w:rPr>
              <w:t>Moderator: No comments</w:t>
            </w:r>
          </w:p>
        </w:tc>
      </w:tr>
      <w:tr w:rsidR="006716DF" w:rsidRPr="00B94A42" w14:paraId="0FEB4A91" w14:textId="77777777" w:rsidTr="006716DF">
        <w:trPr>
          <w:trHeight w:val="468"/>
          <w:jc w:val="center"/>
        </w:trPr>
        <w:tc>
          <w:tcPr>
            <w:tcW w:w="1778" w:type="dxa"/>
            <w:vAlign w:val="center"/>
          </w:tcPr>
          <w:p w14:paraId="17A4119F" w14:textId="0A9B21AF" w:rsidR="006716DF" w:rsidRPr="007D5C4E" w:rsidRDefault="006716DF" w:rsidP="006716DF">
            <w:pPr>
              <w:spacing w:after="120"/>
              <w:jc w:val="center"/>
              <w:rPr>
                <w:rFonts w:eastAsiaTheme="minorEastAsia"/>
                <w:color w:val="000000"/>
                <w:lang w:eastAsia="zh-CN"/>
              </w:rPr>
            </w:pPr>
            <w:hyperlink r:id="rId18" w:history="1">
              <w:r>
                <w:rPr>
                  <w:rStyle w:val="af0"/>
                  <w:rFonts w:ascii="Arial" w:hAnsi="Arial" w:cs="Arial"/>
                  <w:b/>
                  <w:bCs/>
                  <w:sz w:val="16"/>
                  <w:szCs w:val="16"/>
                </w:rPr>
                <w:t>R4-2412772</w:t>
              </w:r>
            </w:hyperlink>
          </w:p>
        </w:tc>
        <w:tc>
          <w:tcPr>
            <w:tcW w:w="1611" w:type="dxa"/>
            <w:vAlign w:val="center"/>
          </w:tcPr>
          <w:p w14:paraId="0C3D582E" w14:textId="18CA39CF" w:rsidR="006716DF" w:rsidRPr="00EE767F" w:rsidRDefault="006716DF" w:rsidP="006716DF">
            <w:pPr>
              <w:spacing w:after="120"/>
              <w:jc w:val="center"/>
              <w:rPr>
                <w:rFonts w:eastAsiaTheme="minorEastAsia"/>
                <w:color w:val="000000"/>
                <w:lang w:eastAsia="zh-CN"/>
              </w:rPr>
            </w:pPr>
            <w:r>
              <w:rPr>
                <w:rFonts w:ascii="Arial" w:hAnsi="Arial" w:cs="Arial"/>
                <w:sz w:val="16"/>
                <w:szCs w:val="16"/>
              </w:rPr>
              <w:t>Huawei,HiSilicon</w:t>
            </w:r>
          </w:p>
        </w:tc>
        <w:tc>
          <w:tcPr>
            <w:tcW w:w="1661" w:type="dxa"/>
            <w:vAlign w:val="center"/>
          </w:tcPr>
          <w:p w14:paraId="0C44CC5E" w14:textId="582B3281" w:rsidR="006716DF" w:rsidRPr="00F95B0B" w:rsidRDefault="006716DF" w:rsidP="006716DF">
            <w:pPr>
              <w:spacing w:after="120"/>
              <w:jc w:val="center"/>
              <w:rPr>
                <w:rFonts w:eastAsiaTheme="minorEastAsia"/>
                <w:color w:val="000000"/>
                <w:lang w:eastAsia="zh-CN"/>
              </w:rPr>
            </w:pPr>
            <w:r w:rsidRPr="00EE767F">
              <w:rPr>
                <w:rFonts w:eastAsiaTheme="minorEastAsia"/>
                <w:color w:val="000000"/>
                <w:lang w:eastAsia="zh-CN"/>
              </w:rPr>
              <w:t>Agreeable</w:t>
            </w:r>
          </w:p>
        </w:tc>
        <w:tc>
          <w:tcPr>
            <w:tcW w:w="5407" w:type="dxa"/>
            <w:vAlign w:val="center"/>
          </w:tcPr>
          <w:p w14:paraId="4660F030" w14:textId="449BA544" w:rsidR="006716DF" w:rsidRPr="00F95B0B" w:rsidRDefault="006716DF" w:rsidP="006716DF">
            <w:pPr>
              <w:spacing w:after="120"/>
              <w:rPr>
                <w:rFonts w:eastAsiaTheme="minorEastAsia"/>
                <w:lang w:eastAsia="zh-CN"/>
              </w:rPr>
            </w:pPr>
            <w:r w:rsidRPr="00EE767F">
              <w:rPr>
                <w:rFonts w:eastAsiaTheme="minorEastAsia"/>
                <w:lang w:eastAsia="zh-CN"/>
              </w:rPr>
              <w:t>Moderator: No comments</w:t>
            </w:r>
          </w:p>
        </w:tc>
      </w:tr>
      <w:tr w:rsidR="006716DF" w:rsidRPr="00B94A42" w14:paraId="40C4E3F0" w14:textId="77777777" w:rsidTr="006716DF">
        <w:trPr>
          <w:trHeight w:val="468"/>
          <w:jc w:val="center"/>
        </w:trPr>
        <w:tc>
          <w:tcPr>
            <w:tcW w:w="1778" w:type="dxa"/>
            <w:vAlign w:val="center"/>
          </w:tcPr>
          <w:p w14:paraId="50984A15" w14:textId="2E5FAED2" w:rsidR="006716DF" w:rsidRPr="006E01E6" w:rsidRDefault="006716DF" w:rsidP="006716DF">
            <w:pPr>
              <w:spacing w:after="120"/>
              <w:jc w:val="center"/>
              <w:rPr>
                <w:rFonts w:eastAsiaTheme="minorEastAsia"/>
                <w:color w:val="000000"/>
                <w:lang w:eastAsia="zh-CN"/>
              </w:rPr>
            </w:pPr>
            <w:hyperlink r:id="rId19" w:history="1">
              <w:r>
                <w:rPr>
                  <w:rStyle w:val="af0"/>
                  <w:rFonts w:ascii="Arial" w:hAnsi="Arial" w:cs="Arial"/>
                  <w:b/>
                  <w:bCs/>
                  <w:sz w:val="16"/>
                  <w:szCs w:val="16"/>
                </w:rPr>
                <w:t>R4-2411038</w:t>
              </w:r>
            </w:hyperlink>
          </w:p>
        </w:tc>
        <w:tc>
          <w:tcPr>
            <w:tcW w:w="1611" w:type="dxa"/>
            <w:vAlign w:val="center"/>
          </w:tcPr>
          <w:p w14:paraId="6ADB30F7" w14:textId="6B940D2F" w:rsidR="006716DF" w:rsidRDefault="006716DF" w:rsidP="006716DF">
            <w:pPr>
              <w:spacing w:after="120"/>
              <w:jc w:val="center"/>
              <w:rPr>
                <w:rFonts w:eastAsiaTheme="minorEastAsia" w:hint="eastAsia"/>
                <w:color w:val="000000"/>
                <w:lang w:eastAsia="zh-CN"/>
              </w:rPr>
            </w:pPr>
            <w:r>
              <w:rPr>
                <w:rFonts w:ascii="Arial" w:hAnsi="Arial" w:cs="Arial"/>
                <w:sz w:val="16"/>
                <w:szCs w:val="16"/>
              </w:rPr>
              <w:t>Nokia</w:t>
            </w:r>
          </w:p>
        </w:tc>
        <w:tc>
          <w:tcPr>
            <w:tcW w:w="1661" w:type="dxa"/>
            <w:vAlign w:val="center"/>
          </w:tcPr>
          <w:p w14:paraId="7D5EE450" w14:textId="286CA3F8" w:rsidR="006716DF" w:rsidRPr="00EE767F" w:rsidRDefault="006716DF" w:rsidP="006716DF">
            <w:pPr>
              <w:spacing w:after="120"/>
              <w:jc w:val="center"/>
              <w:rPr>
                <w:rFonts w:eastAsiaTheme="minorEastAsia"/>
                <w:color w:val="000000"/>
                <w:lang w:eastAsia="zh-CN"/>
              </w:rPr>
            </w:pPr>
            <w:r>
              <w:rPr>
                <w:rFonts w:eastAsiaTheme="minorEastAsia" w:hint="eastAsia"/>
                <w:color w:val="000000"/>
                <w:lang w:eastAsia="zh-CN"/>
              </w:rPr>
              <w:t>R</w:t>
            </w:r>
            <w:r>
              <w:rPr>
                <w:rFonts w:eastAsiaTheme="minorEastAsia"/>
                <w:color w:val="000000"/>
                <w:lang w:eastAsia="zh-CN"/>
              </w:rPr>
              <w:t>evised</w:t>
            </w:r>
          </w:p>
        </w:tc>
        <w:tc>
          <w:tcPr>
            <w:tcW w:w="5407" w:type="dxa"/>
            <w:vAlign w:val="center"/>
          </w:tcPr>
          <w:p w14:paraId="3C69C55A" w14:textId="063D73C9" w:rsidR="006716DF" w:rsidRPr="00E36020" w:rsidRDefault="006716DF" w:rsidP="006716DF">
            <w:pPr>
              <w:spacing w:after="120"/>
              <w:rPr>
                <w:rFonts w:eastAsiaTheme="minorEastAsia"/>
                <w:lang w:eastAsia="zh-CN"/>
              </w:rPr>
            </w:pPr>
            <w:r>
              <w:rPr>
                <w:rFonts w:eastAsiaTheme="minorEastAsia" w:hint="eastAsia"/>
                <w:lang w:eastAsia="zh-CN"/>
              </w:rPr>
              <w:t>M</w:t>
            </w:r>
            <w:r>
              <w:rPr>
                <w:rFonts w:eastAsiaTheme="minorEastAsia"/>
                <w:lang w:eastAsia="zh-CN"/>
              </w:rPr>
              <w:t xml:space="preserve">oderator: </w:t>
            </w:r>
            <w:r>
              <w:rPr>
                <w:rFonts w:eastAsiaTheme="minorEastAsia" w:hint="eastAsia"/>
                <w:lang w:eastAsia="zh-CN"/>
              </w:rPr>
              <w:t>T</w:t>
            </w:r>
            <w:r>
              <w:rPr>
                <w:rFonts w:eastAsiaTheme="minorEastAsia"/>
                <w:lang w:eastAsia="zh-CN"/>
              </w:rPr>
              <w:t>he requirements may be updated based on the discussion progress.</w:t>
            </w:r>
          </w:p>
        </w:tc>
      </w:tr>
      <w:tr w:rsidR="006716DF" w:rsidRPr="00B94A42" w14:paraId="09B512D6" w14:textId="77777777" w:rsidTr="006716DF">
        <w:trPr>
          <w:trHeight w:val="468"/>
          <w:jc w:val="center"/>
        </w:trPr>
        <w:tc>
          <w:tcPr>
            <w:tcW w:w="1778" w:type="dxa"/>
            <w:vAlign w:val="center"/>
          </w:tcPr>
          <w:p w14:paraId="5C694AA6" w14:textId="688EFDF7" w:rsidR="006716DF" w:rsidRPr="00A67FB1" w:rsidRDefault="006716DF" w:rsidP="006716DF">
            <w:pPr>
              <w:spacing w:after="120"/>
              <w:jc w:val="center"/>
              <w:rPr>
                <w:color w:val="000000"/>
              </w:rPr>
            </w:pPr>
            <w:hyperlink r:id="rId20" w:history="1">
              <w:r>
                <w:rPr>
                  <w:rStyle w:val="af0"/>
                  <w:rFonts w:ascii="Arial" w:hAnsi="Arial" w:cs="Arial"/>
                  <w:b/>
                  <w:bCs/>
                  <w:sz w:val="16"/>
                  <w:szCs w:val="16"/>
                </w:rPr>
                <w:t>R4-2411039</w:t>
              </w:r>
            </w:hyperlink>
          </w:p>
        </w:tc>
        <w:tc>
          <w:tcPr>
            <w:tcW w:w="1611" w:type="dxa"/>
            <w:vAlign w:val="center"/>
          </w:tcPr>
          <w:p w14:paraId="6F344224" w14:textId="29CAC3AE" w:rsidR="006716DF" w:rsidRDefault="006716DF" w:rsidP="006716DF">
            <w:pPr>
              <w:spacing w:after="120"/>
              <w:jc w:val="center"/>
              <w:rPr>
                <w:rFonts w:eastAsiaTheme="minorEastAsia" w:hint="eastAsia"/>
                <w:color w:val="000000"/>
                <w:lang w:eastAsia="zh-CN"/>
              </w:rPr>
            </w:pPr>
            <w:r>
              <w:rPr>
                <w:rFonts w:ascii="Arial" w:hAnsi="Arial" w:cs="Arial"/>
                <w:sz w:val="16"/>
                <w:szCs w:val="16"/>
              </w:rPr>
              <w:t>Nokia</w:t>
            </w:r>
          </w:p>
        </w:tc>
        <w:tc>
          <w:tcPr>
            <w:tcW w:w="1661" w:type="dxa"/>
            <w:vAlign w:val="center"/>
          </w:tcPr>
          <w:p w14:paraId="4E61A1B0" w14:textId="75F265B2" w:rsidR="006716DF" w:rsidRPr="00590B6A" w:rsidRDefault="006716DF" w:rsidP="006716DF">
            <w:pPr>
              <w:spacing w:after="120"/>
              <w:jc w:val="center"/>
              <w:rPr>
                <w:color w:val="000000"/>
              </w:rPr>
            </w:pPr>
            <w:r>
              <w:rPr>
                <w:rFonts w:eastAsiaTheme="minorEastAsia" w:hint="eastAsia"/>
                <w:color w:val="000000"/>
                <w:lang w:eastAsia="zh-CN"/>
              </w:rPr>
              <w:t>R</w:t>
            </w:r>
            <w:r>
              <w:rPr>
                <w:rFonts w:eastAsiaTheme="minorEastAsia"/>
                <w:color w:val="000000"/>
                <w:lang w:eastAsia="zh-CN"/>
              </w:rPr>
              <w:t>evised</w:t>
            </w:r>
          </w:p>
        </w:tc>
        <w:tc>
          <w:tcPr>
            <w:tcW w:w="5407" w:type="dxa"/>
            <w:vAlign w:val="center"/>
          </w:tcPr>
          <w:p w14:paraId="1284BF8C" w14:textId="512F4313" w:rsidR="006716DF" w:rsidRPr="00C84CCB" w:rsidRDefault="006716DF" w:rsidP="006716DF">
            <w:pPr>
              <w:spacing w:after="120"/>
              <w:rPr>
                <w:rFonts w:eastAsiaTheme="minorEastAsia"/>
                <w:lang w:eastAsia="zh-CN"/>
              </w:rPr>
            </w:pPr>
            <w:r>
              <w:rPr>
                <w:rFonts w:eastAsiaTheme="minorEastAsia" w:hint="eastAsia"/>
                <w:lang w:eastAsia="zh-CN"/>
              </w:rPr>
              <w:t>M</w:t>
            </w:r>
            <w:r>
              <w:rPr>
                <w:rFonts w:eastAsiaTheme="minorEastAsia"/>
                <w:lang w:eastAsia="zh-CN"/>
              </w:rPr>
              <w:t xml:space="preserve">oderator: </w:t>
            </w:r>
            <w:r>
              <w:rPr>
                <w:rFonts w:eastAsiaTheme="minorEastAsia" w:hint="eastAsia"/>
                <w:lang w:eastAsia="zh-CN"/>
              </w:rPr>
              <w:t>T</w:t>
            </w:r>
            <w:r>
              <w:rPr>
                <w:rFonts w:eastAsiaTheme="minorEastAsia"/>
                <w:lang w:eastAsia="zh-CN"/>
              </w:rPr>
              <w:t>he requirements may be updated based on the discussion progress.</w:t>
            </w:r>
          </w:p>
        </w:tc>
      </w:tr>
      <w:tr w:rsidR="006716DF" w:rsidRPr="00B94A42" w14:paraId="5171FA4A" w14:textId="77777777" w:rsidTr="006716DF">
        <w:trPr>
          <w:trHeight w:val="468"/>
          <w:jc w:val="center"/>
        </w:trPr>
        <w:tc>
          <w:tcPr>
            <w:tcW w:w="1778" w:type="dxa"/>
            <w:vAlign w:val="center"/>
          </w:tcPr>
          <w:p w14:paraId="02A05F55" w14:textId="5390CD5E" w:rsidR="006716DF" w:rsidRPr="00C66A4C" w:rsidRDefault="006716DF" w:rsidP="006716DF">
            <w:pPr>
              <w:spacing w:after="120"/>
              <w:jc w:val="center"/>
              <w:rPr>
                <w:rFonts w:eastAsiaTheme="minorEastAsia"/>
                <w:color w:val="000000"/>
                <w:lang w:eastAsia="zh-CN"/>
              </w:rPr>
            </w:pPr>
            <w:hyperlink r:id="rId21" w:history="1">
              <w:r>
                <w:rPr>
                  <w:rStyle w:val="af0"/>
                  <w:rFonts w:ascii="Arial" w:hAnsi="Arial" w:cs="Arial"/>
                  <w:b/>
                  <w:bCs/>
                  <w:sz w:val="16"/>
                  <w:szCs w:val="16"/>
                </w:rPr>
                <w:t>R4-2412305</w:t>
              </w:r>
            </w:hyperlink>
          </w:p>
        </w:tc>
        <w:tc>
          <w:tcPr>
            <w:tcW w:w="1611" w:type="dxa"/>
            <w:vAlign w:val="center"/>
          </w:tcPr>
          <w:p w14:paraId="4C1EFA94" w14:textId="62C1AA93" w:rsidR="006716DF" w:rsidRPr="00D118C2" w:rsidRDefault="006716DF" w:rsidP="006716DF">
            <w:pPr>
              <w:spacing w:after="120"/>
              <w:jc w:val="center"/>
              <w:rPr>
                <w:rFonts w:eastAsiaTheme="minorEastAsia"/>
                <w:color w:val="000000"/>
                <w:lang w:eastAsia="zh-CN"/>
              </w:rPr>
            </w:pPr>
            <w:r>
              <w:rPr>
                <w:rFonts w:ascii="Arial" w:hAnsi="Arial" w:cs="Arial"/>
                <w:sz w:val="16"/>
                <w:szCs w:val="16"/>
              </w:rPr>
              <w:t>Ericsson</w:t>
            </w:r>
          </w:p>
        </w:tc>
        <w:tc>
          <w:tcPr>
            <w:tcW w:w="1661" w:type="dxa"/>
            <w:vAlign w:val="center"/>
          </w:tcPr>
          <w:p w14:paraId="5D75ED36" w14:textId="42DA4F3F" w:rsidR="006716DF" w:rsidRPr="001D4597" w:rsidRDefault="006716DF" w:rsidP="006716DF">
            <w:pPr>
              <w:spacing w:after="120"/>
              <w:jc w:val="center"/>
              <w:rPr>
                <w:rFonts w:eastAsiaTheme="minorEastAsia"/>
                <w:color w:val="000000"/>
                <w:lang w:eastAsia="zh-CN"/>
              </w:rPr>
            </w:pPr>
            <w:r w:rsidRPr="00D118C2">
              <w:rPr>
                <w:rFonts w:eastAsiaTheme="minorEastAsia"/>
                <w:color w:val="000000"/>
                <w:lang w:eastAsia="zh-CN"/>
              </w:rPr>
              <w:t>Revised</w:t>
            </w:r>
          </w:p>
        </w:tc>
        <w:tc>
          <w:tcPr>
            <w:tcW w:w="5407" w:type="dxa"/>
            <w:vAlign w:val="center"/>
          </w:tcPr>
          <w:p w14:paraId="101A0657" w14:textId="4B9E2FD5" w:rsidR="006716DF" w:rsidRPr="001D4597" w:rsidRDefault="006716DF" w:rsidP="006716DF">
            <w:pPr>
              <w:spacing w:after="120"/>
              <w:rPr>
                <w:rFonts w:eastAsiaTheme="minorEastAsia"/>
                <w:lang w:eastAsia="zh-CN"/>
              </w:rPr>
            </w:pPr>
            <w:r w:rsidRPr="00D118C2">
              <w:rPr>
                <w:rFonts w:eastAsiaTheme="minorEastAsia"/>
                <w:lang w:eastAsia="zh-CN"/>
              </w:rPr>
              <w:t xml:space="preserve">Moderator: The </w:t>
            </w:r>
            <w:r>
              <w:rPr>
                <w:rFonts w:eastAsiaTheme="minorEastAsia"/>
                <w:lang w:eastAsia="zh-CN"/>
              </w:rPr>
              <w:t>changes</w:t>
            </w:r>
            <w:r w:rsidRPr="00D118C2">
              <w:rPr>
                <w:rFonts w:eastAsiaTheme="minorEastAsia"/>
                <w:lang w:eastAsia="zh-CN"/>
              </w:rPr>
              <w:t xml:space="preserve"> may be updated based on the discussion progress.</w:t>
            </w:r>
          </w:p>
        </w:tc>
      </w:tr>
      <w:tr w:rsidR="006716DF" w:rsidRPr="00B94A42" w14:paraId="1A9575C0" w14:textId="77777777" w:rsidTr="006716DF">
        <w:trPr>
          <w:trHeight w:val="468"/>
          <w:jc w:val="center"/>
        </w:trPr>
        <w:tc>
          <w:tcPr>
            <w:tcW w:w="1778" w:type="dxa"/>
            <w:vAlign w:val="center"/>
          </w:tcPr>
          <w:p w14:paraId="1C9BDC0D" w14:textId="6C768CF3" w:rsidR="006716DF" w:rsidRPr="00A67FB1" w:rsidRDefault="006716DF" w:rsidP="006716DF">
            <w:pPr>
              <w:spacing w:after="120"/>
              <w:jc w:val="center"/>
              <w:rPr>
                <w:color w:val="000000"/>
              </w:rPr>
            </w:pPr>
            <w:hyperlink r:id="rId22" w:history="1">
              <w:r>
                <w:rPr>
                  <w:rStyle w:val="af0"/>
                  <w:rFonts w:ascii="Arial" w:hAnsi="Arial" w:cs="Arial"/>
                  <w:b/>
                  <w:bCs/>
                  <w:sz w:val="16"/>
                  <w:szCs w:val="16"/>
                </w:rPr>
                <w:t>R4-2412773</w:t>
              </w:r>
            </w:hyperlink>
          </w:p>
        </w:tc>
        <w:tc>
          <w:tcPr>
            <w:tcW w:w="1611" w:type="dxa"/>
            <w:vAlign w:val="center"/>
          </w:tcPr>
          <w:p w14:paraId="53B4B681" w14:textId="3AB9A45E" w:rsidR="006716DF" w:rsidRDefault="006716DF" w:rsidP="006716DF">
            <w:pPr>
              <w:spacing w:after="120"/>
              <w:jc w:val="center"/>
              <w:rPr>
                <w:rFonts w:eastAsiaTheme="minorEastAsia" w:hint="eastAsia"/>
                <w:color w:val="000000"/>
                <w:lang w:eastAsia="zh-CN"/>
              </w:rPr>
            </w:pPr>
            <w:r>
              <w:rPr>
                <w:rFonts w:ascii="Arial" w:hAnsi="Arial" w:cs="Arial"/>
                <w:sz w:val="16"/>
                <w:szCs w:val="16"/>
              </w:rPr>
              <w:t>Huawei, HiSilicon</w:t>
            </w:r>
          </w:p>
        </w:tc>
        <w:tc>
          <w:tcPr>
            <w:tcW w:w="1661" w:type="dxa"/>
            <w:vAlign w:val="center"/>
          </w:tcPr>
          <w:p w14:paraId="2255992B" w14:textId="5B7FDFAC" w:rsidR="006716DF" w:rsidRPr="00590B6A" w:rsidRDefault="006716DF" w:rsidP="006716DF">
            <w:pPr>
              <w:spacing w:after="120"/>
              <w:jc w:val="center"/>
              <w:rPr>
                <w:color w:val="000000"/>
              </w:rPr>
            </w:pPr>
            <w:r>
              <w:rPr>
                <w:rFonts w:eastAsiaTheme="minorEastAsia" w:hint="eastAsia"/>
                <w:color w:val="000000"/>
                <w:lang w:eastAsia="zh-CN"/>
              </w:rPr>
              <w:t>R</w:t>
            </w:r>
            <w:r>
              <w:rPr>
                <w:rFonts w:eastAsiaTheme="minorEastAsia"/>
                <w:color w:val="000000"/>
                <w:lang w:eastAsia="zh-CN"/>
              </w:rPr>
              <w:t>evised</w:t>
            </w:r>
          </w:p>
        </w:tc>
        <w:tc>
          <w:tcPr>
            <w:tcW w:w="5407" w:type="dxa"/>
            <w:vAlign w:val="center"/>
          </w:tcPr>
          <w:p w14:paraId="48E1D42C" w14:textId="79DC87AD" w:rsidR="006716DF" w:rsidRPr="00590B6A" w:rsidRDefault="006716DF" w:rsidP="006716DF">
            <w:pPr>
              <w:spacing w:after="120"/>
            </w:pPr>
            <w:r>
              <w:rPr>
                <w:rFonts w:eastAsiaTheme="minorEastAsia" w:hint="eastAsia"/>
                <w:lang w:eastAsia="zh-CN"/>
              </w:rPr>
              <w:t>M</w:t>
            </w:r>
            <w:r>
              <w:rPr>
                <w:rFonts w:eastAsiaTheme="minorEastAsia"/>
                <w:lang w:eastAsia="zh-CN"/>
              </w:rPr>
              <w:t xml:space="preserve">oderator: </w:t>
            </w:r>
            <w:r>
              <w:rPr>
                <w:rFonts w:eastAsiaTheme="minorEastAsia" w:hint="eastAsia"/>
                <w:lang w:eastAsia="zh-CN"/>
              </w:rPr>
              <w:t>T</w:t>
            </w:r>
            <w:r>
              <w:rPr>
                <w:rFonts w:eastAsiaTheme="minorEastAsia"/>
                <w:lang w:eastAsia="zh-CN"/>
              </w:rPr>
              <w:t>he requirements may be updated based on the discussion progress.</w:t>
            </w:r>
          </w:p>
        </w:tc>
      </w:tr>
      <w:tr w:rsidR="006716DF" w:rsidRPr="00B94A42" w14:paraId="5C008D97" w14:textId="77777777" w:rsidTr="006716DF">
        <w:trPr>
          <w:trHeight w:val="468"/>
          <w:jc w:val="center"/>
        </w:trPr>
        <w:tc>
          <w:tcPr>
            <w:tcW w:w="1778" w:type="dxa"/>
            <w:vAlign w:val="center"/>
          </w:tcPr>
          <w:p w14:paraId="72D31173" w14:textId="6F98A3F8" w:rsidR="006716DF" w:rsidRPr="00A67FB1" w:rsidRDefault="006716DF" w:rsidP="006716DF">
            <w:pPr>
              <w:spacing w:after="120"/>
              <w:jc w:val="center"/>
              <w:rPr>
                <w:color w:val="000000"/>
              </w:rPr>
            </w:pPr>
            <w:hyperlink r:id="rId23" w:history="1">
              <w:r>
                <w:rPr>
                  <w:rStyle w:val="af0"/>
                  <w:rFonts w:ascii="Arial" w:hAnsi="Arial" w:cs="Arial"/>
                  <w:b/>
                  <w:bCs/>
                  <w:sz w:val="16"/>
                  <w:szCs w:val="16"/>
                </w:rPr>
                <w:t>R4-2412774</w:t>
              </w:r>
            </w:hyperlink>
          </w:p>
        </w:tc>
        <w:tc>
          <w:tcPr>
            <w:tcW w:w="1611" w:type="dxa"/>
            <w:vAlign w:val="center"/>
          </w:tcPr>
          <w:p w14:paraId="2B93F40E" w14:textId="7EE37140" w:rsidR="006716DF" w:rsidRDefault="006716DF" w:rsidP="006716DF">
            <w:pPr>
              <w:spacing w:after="120"/>
              <w:jc w:val="center"/>
              <w:rPr>
                <w:rFonts w:eastAsiaTheme="minorEastAsia" w:hint="eastAsia"/>
                <w:color w:val="000000"/>
                <w:lang w:eastAsia="zh-CN"/>
              </w:rPr>
            </w:pPr>
            <w:r>
              <w:rPr>
                <w:rFonts w:ascii="Arial" w:hAnsi="Arial" w:cs="Arial"/>
                <w:sz w:val="16"/>
                <w:szCs w:val="16"/>
              </w:rPr>
              <w:t>Huawei, HiSilicon</w:t>
            </w:r>
          </w:p>
        </w:tc>
        <w:tc>
          <w:tcPr>
            <w:tcW w:w="1661" w:type="dxa"/>
            <w:vAlign w:val="center"/>
          </w:tcPr>
          <w:p w14:paraId="26516CA7" w14:textId="56CA57B7" w:rsidR="006716DF" w:rsidRPr="007F6B20" w:rsidRDefault="006716DF" w:rsidP="006716DF">
            <w:pPr>
              <w:spacing w:after="120"/>
              <w:jc w:val="center"/>
              <w:rPr>
                <w:rFonts w:eastAsiaTheme="minorEastAsia"/>
                <w:color w:val="000000"/>
                <w:lang w:eastAsia="zh-CN"/>
              </w:rPr>
            </w:pPr>
            <w:r>
              <w:rPr>
                <w:rFonts w:eastAsiaTheme="minorEastAsia" w:hint="eastAsia"/>
                <w:color w:val="000000"/>
                <w:lang w:eastAsia="zh-CN"/>
              </w:rPr>
              <w:t>R</w:t>
            </w:r>
            <w:r>
              <w:rPr>
                <w:rFonts w:eastAsiaTheme="minorEastAsia"/>
                <w:color w:val="000000"/>
                <w:lang w:eastAsia="zh-CN"/>
              </w:rPr>
              <w:t>evised</w:t>
            </w:r>
          </w:p>
        </w:tc>
        <w:tc>
          <w:tcPr>
            <w:tcW w:w="5407" w:type="dxa"/>
            <w:vAlign w:val="center"/>
          </w:tcPr>
          <w:p w14:paraId="1CC21085" w14:textId="1DCC1223" w:rsidR="006716DF" w:rsidRPr="00590B6A" w:rsidRDefault="006716DF" w:rsidP="006716DF">
            <w:pPr>
              <w:spacing w:after="120"/>
            </w:pPr>
            <w:r>
              <w:rPr>
                <w:rFonts w:eastAsiaTheme="minorEastAsia" w:hint="eastAsia"/>
                <w:lang w:eastAsia="zh-CN"/>
              </w:rPr>
              <w:t>M</w:t>
            </w:r>
            <w:r>
              <w:rPr>
                <w:rFonts w:eastAsiaTheme="minorEastAsia"/>
                <w:lang w:eastAsia="zh-CN"/>
              </w:rPr>
              <w:t xml:space="preserve">oderator: </w:t>
            </w:r>
            <w:r>
              <w:rPr>
                <w:rFonts w:eastAsiaTheme="minorEastAsia" w:hint="eastAsia"/>
                <w:lang w:eastAsia="zh-CN"/>
              </w:rPr>
              <w:t>T</w:t>
            </w:r>
            <w:r>
              <w:rPr>
                <w:rFonts w:eastAsiaTheme="minorEastAsia"/>
                <w:lang w:eastAsia="zh-CN"/>
              </w:rPr>
              <w:t>he requirements may be updated based on the discussion progress.</w:t>
            </w:r>
          </w:p>
        </w:tc>
      </w:tr>
      <w:tr w:rsidR="006716DF" w:rsidRPr="00B94A42" w14:paraId="2C720054" w14:textId="77777777" w:rsidTr="006716DF">
        <w:trPr>
          <w:trHeight w:val="468"/>
          <w:jc w:val="center"/>
        </w:trPr>
        <w:tc>
          <w:tcPr>
            <w:tcW w:w="1778" w:type="dxa"/>
            <w:vAlign w:val="center"/>
          </w:tcPr>
          <w:p w14:paraId="1C44BA71" w14:textId="58AE69F2" w:rsidR="006716DF" w:rsidRPr="00E13F18" w:rsidRDefault="006716DF" w:rsidP="006716DF">
            <w:pPr>
              <w:spacing w:after="120"/>
              <w:jc w:val="center"/>
              <w:rPr>
                <w:rFonts w:eastAsiaTheme="minorEastAsia"/>
                <w:color w:val="000000"/>
                <w:lang w:eastAsia="zh-CN"/>
              </w:rPr>
            </w:pPr>
            <w:hyperlink r:id="rId24" w:history="1">
              <w:r>
                <w:rPr>
                  <w:rStyle w:val="af0"/>
                  <w:rFonts w:ascii="Arial" w:hAnsi="Arial" w:cs="Arial"/>
                  <w:b/>
                  <w:bCs/>
                  <w:sz w:val="16"/>
                  <w:szCs w:val="16"/>
                </w:rPr>
                <w:t>R4-2413439</w:t>
              </w:r>
            </w:hyperlink>
          </w:p>
        </w:tc>
        <w:tc>
          <w:tcPr>
            <w:tcW w:w="1611" w:type="dxa"/>
            <w:vAlign w:val="center"/>
          </w:tcPr>
          <w:p w14:paraId="213B68ED" w14:textId="767CB2E9" w:rsidR="006716DF" w:rsidRDefault="006716DF" w:rsidP="006716DF">
            <w:pPr>
              <w:spacing w:after="120"/>
              <w:jc w:val="center"/>
              <w:rPr>
                <w:rFonts w:eastAsiaTheme="minorEastAsia" w:hint="eastAsia"/>
                <w:color w:val="000000"/>
                <w:lang w:eastAsia="zh-CN"/>
              </w:rPr>
            </w:pPr>
            <w:r>
              <w:rPr>
                <w:rFonts w:ascii="Arial" w:hAnsi="Arial" w:cs="Arial"/>
                <w:sz w:val="16"/>
                <w:szCs w:val="16"/>
              </w:rPr>
              <w:t>Samsung</w:t>
            </w:r>
          </w:p>
        </w:tc>
        <w:tc>
          <w:tcPr>
            <w:tcW w:w="1661" w:type="dxa"/>
            <w:vAlign w:val="center"/>
          </w:tcPr>
          <w:p w14:paraId="13B139B3" w14:textId="66067821" w:rsidR="006716DF" w:rsidRPr="00E13F18" w:rsidRDefault="006716DF" w:rsidP="006716DF">
            <w:pPr>
              <w:spacing w:after="120"/>
              <w:jc w:val="center"/>
              <w:rPr>
                <w:rFonts w:eastAsiaTheme="minorEastAsia"/>
                <w:color w:val="000000"/>
                <w:lang w:eastAsia="zh-CN"/>
              </w:rPr>
            </w:pPr>
            <w:r>
              <w:rPr>
                <w:rFonts w:eastAsiaTheme="minorEastAsia" w:hint="eastAsia"/>
                <w:color w:val="000000"/>
                <w:lang w:eastAsia="zh-CN"/>
              </w:rPr>
              <w:t>R</w:t>
            </w:r>
            <w:r>
              <w:rPr>
                <w:rFonts w:eastAsiaTheme="minorEastAsia"/>
                <w:color w:val="000000"/>
                <w:lang w:eastAsia="zh-CN"/>
              </w:rPr>
              <w:t>evised</w:t>
            </w:r>
          </w:p>
        </w:tc>
        <w:tc>
          <w:tcPr>
            <w:tcW w:w="5407" w:type="dxa"/>
            <w:vAlign w:val="center"/>
          </w:tcPr>
          <w:p w14:paraId="10FF47CB" w14:textId="52547F81" w:rsidR="006716DF" w:rsidRPr="00E13F18" w:rsidRDefault="006716DF" w:rsidP="006716DF">
            <w:pPr>
              <w:spacing w:after="120"/>
              <w:rPr>
                <w:rFonts w:eastAsiaTheme="minorEastAsia"/>
                <w:lang w:eastAsia="zh-CN"/>
              </w:rPr>
            </w:pPr>
            <w:r>
              <w:rPr>
                <w:rFonts w:eastAsiaTheme="minorEastAsia" w:hint="eastAsia"/>
                <w:lang w:eastAsia="zh-CN"/>
              </w:rPr>
              <w:t>M</w:t>
            </w:r>
            <w:r>
              <w:rPr>
                <w:rFonts w:eastAsiaTheme="minorEastAsia"/>
                <w:lang w:eastAsia="zh-CN"/>
              </w:rPr>
              <w:t xml:space="preserve">oderator: </w:t>
            </w:r>
            <w:r>
              <w:rPr>
                <w:rFonts w:eastAsiaTheme="minorEastAsia" w:hint="eastAsia"/>
                <w:lang w:eastAsia="zh-CN"/>
              </w:rPr>
              <w:t>T</w:t>
            </w:r>
            <w:r>
              <w:rPr>
                <w:rFonts w:eastAsiaTheme="minorEastAsia"/>
                <w:lang w:eastAsia="zh-CN"/>
              </w:rPr>
              <w:t>he requirements may be updated based on the discussion progress.</w:t>
            </w:r>
          </w:p>
        </w:tc>
      </w:tr>
    </w:tbl>
    <w:p w14:paraId="24160470" w14:textId="77777777" w:rsidR="00C817B9" w:rsidRPr="00C817B9" w:rsidRDefault="00C817B9" w:rsidP="009C3717"/>
    <w:sectPr w:rsidR="00C817B9" w:rsidRPr="00C817B9" w:rsidSect="008E6563">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A3F4" w14:textId="77777777" w:rsidR="00C92823" w:rsidRDefault="00C92823">
      <w:r>
        <w:separator/>
      </w:r>
    </w:p>
  </w:endnote>
  <w:endnote w:type="continuationSeparator" w:id="0">
    <w:p w14:paraId="6730E7D6" w14:textId="77777777" w:rsidR="00C92823" w:rsidRDefault="00C9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00000000"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ED8E" w14:textId="77777777" w:rsidR="00C92823" w:rsidRDefault="00C92823">
      <w:r>
        <w:separator/>
      </w:r>
    </w:p>
  </w:footnote>
  <w:footnote w:type="continuationSeparator" w:id="0">
    <w:p w14:paraId="3F9CE31D" w14:textId="77777777" w:rsidR="00C92823" w:rsidRDefault="00C92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133C4"/>
    <w:multiLevelType w:val="hybridMultilevel"/>
    <w:tmpl w:val="3890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6C56BB98"/>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D8B2ED6"/>
    <w:multiLevelType w:val="hybridMultilevel"/>
    <w:tmpl w:val="F7263868"/>
    <w:lvl w:ilvl="0" w:tplc="5E0081AA">
      <w:start w:val="2"/>
      <w:numFmt w:val="bullet"/>
      <w:lvlText w:val="-"/>
      <w:lvlJc w:val="left"/>
      <w:pPr>
        <w:ind w:left="928" w:hanging="360"/>
      </w:pPr>
      <w:rPr>
        <w:rFonts w:ascii="Times New Roman" w:eastAsia="宋体"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54D52D0D"/>
    <w:multiLevelType w:val="hybridMultilevel"/>
    <w:tmpl w:val="F57C1FFE"/>
    <w:lvl w:ilvl="0" w:tplc="3EC47984">
      <w:start w:val="1"/>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0"/>
  </w:num>
  <w:num w:numId="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17F"/>
    <w:rsid w:val="00020C56"/>
    <w:rsid w:val="0002270C"/>
    <w:rsid w:val="00026ACC"/>
    <w:rsid w:val="0003171D"/>
    <w:rsid w:val="00031C1D"/>
    <w:rsid w:val="00035C50"/>
    <w:rsid w:val="000457A1"/>
    <w:rsid w:val="00050001"/>
    <w:rsid w:val="00050AC4"/>
    <w:rsid w:val="00052041"/>
    <w:rsid w:val="0005326A"/>
    <w:rsid w:val="0006266D"/>
    <w:rsid w:val="00064B88"/>
    <w:rsid w:val="00065506"/>
    <w:rsid w:val="000714EF"/>
    <w:rsid w:val="0007382E"/>
    <w:rsid w:val="000766E1"/>
    <w:rsid w:val="00077373"/>
    <w:rsid w:val="00077FF6"/>
    <w:rsid w:val="00080D82"/>
    <w:rsid w:val="0008168B"/>
    <w:rsid w:val="00081692"/>
    <w:rsid w:val="00081780"/>
    <w:rsid w:val="00082C46"/>
    <w:rsid w:val="00085A0E"/>
    <w:rsid w:val="00087548"/>
    <w:rsid w:val="00092E76"/>
    <w:rsid w:val="00093E7E"/>
    <w:rsid w:val="000965D5"/>
    <w:rsid w:val="00097194"/>
    <w:rsid w:val="000A1830"/>
    <w:rsid w:val="000A4121"/>
    <w:rsid w:val="000A4AA3"/>
    <w:rsid w:val="000A550E"/>
    <w:rsid w:val="000B0960"/>
    <w:rsid w:val="000B1A55"/>
    <w:rsid w:val="000B20BB"/>
    <w:rsid w:val="000B2EF6"/>
    <w:rsid w:val="000B2FA6"/>
    <w:rsid w:val="000B4AA0"/>
    <w:rsid w:val="000C2553"/>
    <w:rsid w:val="000C355B"/>
    <w:rsid w:val="000C38C3"/>
    <w:rsid w:val="000C4289"/>
    <w:rsid w:val="000C4549"/>
    <w:rsid w:val="000D09FD"/>
    <w:rsid w:val="000D19DE"/>
    <w:rsid w:val="000D3FED"/>
    <w:rsid w:val="000D43F4"/>
    <w:rsid w:val="000D44FB"/>
    <w:rsid w:val="000D574B"/>
    <w:rsid w:val="000D6CFC"/>
    <w:rsid w:val="000E1C2E"/>
    <w:rsid w:val="000E537B"/>
    <w:rsid w:val="000E57D0"/>
    <w:rsid w:val="000E59D2"/>
    <w:rsid w:val="000E7858"/>
    <w:rsid w:val="000F39CA"/>
    <w:rsid w:val="00107927"/>
    <w:rsid w:val="00110E26"/>
    <w:rsid w:val="00111321"/>
    <w:rsid w:val="001128E7"/>
    <w:rsid w:val="00112A6D"/>
    <w:rsid w:val="00117BD6"/>
    <w:rsid w:val="00117EDD"/>
    <w:rsid w:val="001206C2"/>
    <w:rsid w:val="00121978"/>
    <w:rsid w:val="00123163"/>
    <w:rsid w:val="00123422"/>
    <w:rsid w:val="00124B6A"/>
    <w:rsid w:val="00130462"/>
    <w:rsid w:val="00131624"/>
    <w:rsid w:val="00136D22"/>
    <w:rsid w:val="00136D4C"/>
    <w:rsid w:val="00142538"/>
    <w:rsid w:val="00142BB9"/>
    <w:rsid w:val="00142FD1"/>
    <w:rsid w:val="00144F96"/>
    <w:rsid w:val="00151EAC"/>
    <w:rsid w:val="00153528"/>
    <w:rsid w:val="00154E68"/>
    <w:rsid w:val="001551CD"/>
    <w:rsid w:val="00162548"/>
    <w:rsid w:val="00171A2E"/>
    <w:rsid w:val="00172183"/>
    <w:rsid w:val="001751AB"/>
    <w:rsid w:val="00175A3F"/>
    <w:rsid w:val="00176C83"/>
    <w:rsid w:val="00180E09"/>
    <w:rsid w:val="00183D4C"/>
    <w:rsid w:val="00183F6D"/>
    <w:rsid w:val="0018670E"/>
    <w:rsid w:val="0019219A"/>
    <w:rsid w:val="00195077"/>
    <w:rsid w:val="001A033F"/>
    <w:rsid w:val="001A08AA"/>
    <w:rsid w:val="001A59CB"/>
    <w:rsid w:val="001B145C"/>
    <w:rsid w:val="001B7991"/>
    <w:rsid w:val="001C1409"/>
    <w:rsid w:val="001C2AE6"/>
    <w:rsid w:val="001C4A89"/>
    <w:rsid w:val="001C6177"/>
    <w:rsid w:val="001D0363"/>
    <w:rsid w:val="001D12B4"/>
    <w:rsid w:val="001D1B07"/>
    <w:rsid w:val="001D2A0B"/>
    <w:rsid w:val="001D4597"/>
    <w:rsid w:val="001D54D5"/>
    <w:rsid w:val="001D7D94"/>
    <w:rsid w:val="001E0A28"/>
    <w:rsid w:val="001E2547"/>
    <w:rsid w:val="001E4218"/>
    <w:rsid w:val="001E6C4D"/>
    <w:rsid w:val="001F0B20"/>
    <w:rsid w:val="001F2334"/>
    <w:rsid w:val="001F4B0F"/>
    <w:rsid w:val="001F4DFD"/>
    <w:rsid w:val="00200A62"/>
    <w:rsid w:val="00203740"/>
    <w:rsid w:val="002138EA"/>
    <w:rsid w:val="002139EA"/>
    <w:rsid w:val="00213F84"/>
    <w:rsid w:val="00214FBD"/>
    <w:rsid w:val="002203EA"/>
    <w:rsid w:val="00221E08"/>
    <w:rsid w:val="002224AA"/>
    <w:rsid w:val="00222897"/>
    <w:rsid w:val="00222B0C"/>
    <w:rsid w:val="0022594C"/>
    <w:rsid w:val="0023481C"/>
    <w:rsid w:val="00235394"/>
    <w:rsid w:val="00235577"/>
    <w:rsid w:val="002371B2"/>
    <w:rsid w:val="00241D06"/>
    <w:rsid w:val="002435CA"/>
    <w:rsid w:val="0024469F"/>
    <w:rsid w:val="00244B5D"/>
    <w:rsid w:val="00250B5B"/>
    <w:rsid w:val="00252DB8"/>
    <w:rsid w:val="002537BC"/>
    <w:rsid w:val="00255C58"/>
    <w:rsid w:val="00260EC7"/>
    <w:rsid w:val="00261539"/>
    <w:rsid w:val="0026179F"/>
    <w:rsid w:val="002630FF"/>
    <w:rsid w:val="00265D8E"/>
    <w:rsid w:val="002666AE"/>
    <w:rsid w:val="00274E1A"/>
    <w:rsid w:val="00274E25"/>
    <w:rsid w:val="002775B1"/>
    <w:rsid w:val="002775B9"/>
    <w:rsid w:val="002811C4"/>
    <w:rsid w:val="002818D6"/>
    <w:rsid w:val="00282213"/>
    <w:rsid w:val="00284016"/>
    <w:rsid w:val="002858BF"/>
    <w:rsid w:val="00285997"/>
    <w:rsid w:val="002939AF"/>
    <w:rsid w:val="00294491"/>
    <w:rsid w:val="00294BDE"/>
    <w:rsid w:val="002A0CED"/>
    <w:rsid w:val="002A16A2"/>
    <w:rsid w:val="002A4CD0"/>
    <w:rsid w:val="002A7DA6"/>
    <w:rsid w:val="002B516C"/>
    <w:rsid w:val="002B5E1D"/>
    <w:rsid w:val="002B60C1"/>
    <w:rsid w:val="002C4A84"/>
    <w:rsid w:val="002C4B52"/>
    <w:rsid w:val="002D03E5"/>
    <w:rsid w:val="002D1436"/>
    <w:rsid w:val="002D36EB"/>
    <w:rsid w:val="002D6BDF"/>
    <w:rsid w:val="002E2CE9"/>
    <w:rsid w:val="002E3BF7"/>
    <w:rsid w:val="002E403E"/>
    <w:rsid w:val="002E4C74"/>
    <w:rsid w:val="002E5BB8"/>
    <w:rsid w:val="002F10E0"/>
    <w:rsid w:val="002F158C"/>
    <w:rsid w:val="002F269F"/>
    <w:rsid w:val="002F3648"/>
    <w:rsid w:val="002F4093"/>
    <w:rsid w:val="002F5636"/>
    <w:rsid w:val="003022A5"/>
    <w:rsid w:val="00307E51"/>
    <w:rsid w:val="00311363"/>
    <w:rsid w:val="00315867"/>
    <w:rsid w:val="00321150"/>
    <w:rsid w:val="0032439D"/>
    <w:rsid w:val="003260D7"/>
    <w:rsid w:val="0033052D"/>
    <w:rsid w:val="00330890"/>
    <w:rsid w:val="003341DD"/>
    <w:rsid w:val="00336697"/>
    <w:rsid w:val="003418CB"/>
    <w:rsid w:val="00344C2A"/>
    <w:rsid w:val="003515E8"/>
    <w:rsid w:val="00355873"/>
    <w:rsid w:val="0035660F"/>
    <w:rsid w:val="003567CC"/>
    <w:rsid w:val="003628B9"/>
    <w:rsid w:val="00362D8F"/>
    <w:rsid w:val="00363101"/>
    <w:rsid w:val="00364DE9"/>
    <w:rsid w:val="00367724"/>
    <w:rsid w:val="003710BA"/>
    <w:rsid w:val="003711A6"/>
    <w:rsid w:val="003770F6"/>
    <w:rsid w:val="00383E37"/>
    <w:rsid w:val="00386450"/>
    <w:rsid w:val="00393042"/>
    <w:rsid w:val="00394AD5"/>
    <w:rsid w:val="0039642D"/>
    <w:rsid w:val="003A1166"/>
    <w:rsid w:val="003A2B9E"/>
    <w:rsid w:val="003A2E40"/>
    <w:rsid w:val="003B0158"/>
    <w:rsid w:val="003B40B6"/>
    <w:rsid w:val="003B56DB"/>
    <w:rsid w:val="003B755E"/>
    <w:rsid w:val="003C228E"/>
    <w:rsid w:val="003C51E7"/>
    <w:rsid w:val="003C6893"/>
    <w:rsid w:val="003C6DE2"/>
    <w:rsid w:val="003D1EFD"/>
    <w:rsid w:val="003D2232"/>
    <w:rsid w:val="003D28BF"/>
    <w:rsid w:val="003D4215"/>
    <w:rsid w:val="003D4C47"/>
    <w:rsid w:val="003D669B"/>
    <w:rsid w:val="003D7719"/>
    <w:rsid w:val="003E40EE"/>
    <w:rsid w:val="003E483F"/>
    <w:rsid w:val="003F1C1B"/>
    <w:rsid w:val="003F3A2F"/>
    <w:rsid w:val="003F3FC9"/>
    <w:rsid w:val="003F788E"/>
    <w:rsid w:val="00401144"/>
    <w:rsid w:val="00404831"/>
    <w:rsid w:val="00407661"/>
    <w:rsid w:val="00410314"/>
    <w:rsid w:val="00412063"/>
    <w:rsid w:val="00412EB1"/>
    <w:rsid w:val="00413DDE"/>
    <w:rsid w:val="00414118"/>
    <w:rsid w:val="00416084"/>
    <w:rsid w:val="00416713"/>
    <w:rsid w:val="00422B87"/>
    <w:rsid w:val="00424F8C"/>
    <w:rsid w:val="00425D4A"/>
    <w:rsid w:val="00426275"/>
    <w:rsid w:val="004271BA"/>
    <w:rsid w:val="00430497"/>
    <w:rsid w:val="00430EA5"/>
    <w:rsid w:val="00434DC1"/>
    <w:rsid w:val="004350F4"/>
    <w:rsid w:val="00437B74"/>
    <w:rsid w:val="004412A0"/>
    <w:rsid w:val="00442337"/>
    <w:rsid w:val="004444A5"/>
    <w:rsid w:val="00444D5D"/>
    <w:rsid w:val="00446408"/>
    <w:rsid w:val="00450F27"/>
    <w:rsid w:val="004510E5"/>
    <w:rsid w:val="00456A75"/>
    <w:rsid w:val="004602A0"/>
    <w:rsid w:val="00461E39"/>
    <w:rsid w:val="00462D3A"/>
    <w:rsid w:val="00463521"/>
    <w:rsid w:val="004667A9"/>
    <w:rsid w:val="00471125"/>
    <w:rsid w:val="0047437A"/>
    <w:rsid w:val="00480E42"/>
    <w:rsid w:val="00484C5D"/>
    <w:rsid w:val="0048543E"/>
    <w:rsid w:val="004868C1"/>
    <w:rsid w:val="0048750F"/>
    <w:rsid w:val="004958E5"/>
    <w:rsid w:val="004A17E9"/>
    <w:rsid w:val="004A1EB9"/>
    <w:rsid w:val="004A495F"/>
    <w:rsid w:val="004A5C01"/>
    <w:rsid w:val="004A7544"/>
    <w:rsid w:val="004B4B38"/>
    <w:rsid w:val="004B6B0F"/>
    <w:rsid w:val="004C393C"/>
    <w:rsid w:val="004C54E5"/>
    <w:rsid w:val="004C633E"/>
    <w:rsid w:val="004C6644"/>
    <w:rsid w:val="004C7DC8"/>
    <w:rsid w:val="004D21B0"/>
    <w:rsid w:val="004D737D"/>
    <w:rsid w:val="004E2659"/>
    <w:rsid w:val="004E39EE"/>
    <w:rsid w:val="004E4280"/>
    <w:rsid w:val="004E475C"/>
    <w:rsid w:val="004E56E0"/>
    <w:rsid w:val="004E7329"/>
    <w:rsid w:val="004F02E0"/>
    <w:rsid w:val="004F2030"/>
    <w:rsid w:val="004F2CB0"/>
    <w:rsid w:val="005017F7"/>
    <w:rsid w:val="00501FA7"/>
    <w:rsid w:val="005034DC"/>
    <w:rsid w:val="00505BFA"/>
    <w:rsid w:val="0050698E"/>
    <w:rsid w:val="005071B4"/>
    <w:rsid w:val="00507687"/>
    <w:rsid w:val="005117A9"/>
    <w:rsid w:val="00511F57"/>
    <w:rsid w:val="00514CF1"/>
    <w:rsid w:val="00515CBE"/>
    <w:rsid w:val="00515E2B"/>
    <w:rsid w:val="00522A7E"/>
    <w:rsid w:val="00522F20"/>
    <w:rsid w:val="0053042E"/>
    <w:rsid w:val="005308DB"/>
    <w:rsid w:val="00530A2E"/>
    <w:rsid w:val="00530FBE"/>
    <w:rsid w:val="00533159"/>
    <w:rsid w:val="005339DB"/>
    <w:rsid w:val="00534C89"/>
    <w:rsid w:val="00541573"/>
    <w:rsid w:val="0054222F"/>
    <w:rsid w:val="00543276"/>
    <w:rsid w:val="0054348A"/>
    <w:rsid w:val="00560072"/>
    <w:rsid w:val="00570AD3"/>
    <w:rsid w:val="00571777"/>
    <w:rsid w:val="00573873"/>
    <w:rsid w:val="00580FF5"/>
    <w:rsid w:val="0058519C"/>
    <w:rsid w:val="00590B6A"/>
    <w:rsid w:val="0059149A"/>
    <w:rsid w:val="005956EE"/>
    <w:rsid w:val="00595BDB"/>
    <w:rsid w:val="005A083E"/>
    <w:rsid w:val="005B2C75"/>
    <w:rsid w:val="005B4802"/>
    <w:rsid w:val="005B600F"/>
    <w:rsid w:val="005B7526"/>
    <w:rsid w:val="005C02ED"/>
    <w:rsid w:val="005C1EA6"/>
    <w:rsid w:val="005C3E59"/>
    <w:rsid w:val="005D0B99"/>
    <w:rsid w:val="005D1569"/>
    <w:rsid w:val="005D308E"/>
    <w:rsid w:val="005D3A48"/>
    <w:rsid w:val="005D7AF8"/>
    <w:rsid w:val="005E0CCC"/>
    <w:rsid w:val="005E17BF"/>
    <w:rsid w:val="005E366A"/>
    <w:rsid w:val="005F2145"/>
    <w:rsid w:val="005F5359"/>
    <w:rsid w:val="006016E1"/>
    <w:rsid w:val="00602D27"/>
    <w:rsid w:val="006144A1"/>
    <w:rsid w:val="00615EBB"/>
    <w:rsid w:val="00616096"/>
    <w:rsid w:val="006160A2"/>
    <w:rsid w:val="0062776C"/>
    <w:rsid w:val="006302AA"/>
    <w:rsid w:val="00633C85"/>
    <w:rsid w:val="006363BD"/>
    <w:rsid w:val="00637B55"/>
    <w:rsid w:val="006412DC"/>
    <w:rsid w:val="006418C7"/>
    <w:rsid w:val="00642BC6"/>
    <w:rsid w:val="00643B4D"/>
    <w:rsid w:val="00644790"/>
    <w:rsid w:val="006501AF"/>
    <w:rsid w:val="00650DDE"/>
    <w:rsid w:val="00653BCF"/>
    <w:rsid w:val="0065505B"/>
    <w:rsid w:val="0066574D"/>
    <w:rsid w:val="006670AC"/>
    <w:rsid w:val="006709C4"/>
    <w:rsid w:val="006716DF"/>
    <w:rsid w:val="00672307"/>
    <w:rsid w:val="00673EDE"/>
    <w:rsid w:val="0067594C"/>
    <w:rsid w:val="006808B8"/>
    <w:rsid w:val="006808C6"/>
    <w:rsid w:val="00682668"/>
    <w:rsid w:val="006860BE"/>
    <w:rsid w:val="00690AC8"/>
    <w:rsid w:val="00692619"/>
    <w:rsid w:val="00692A68"/>
    <w:rsid w:val="00695D85"/>
    <w:rsid w:val="006A30A2"/>
    <w:rsid w:val="006A6D23"/>
    <w:rsid w:val="006B25DE"/>
    <w:rsid w:val="006B4DA9"/>
    <w:rsid w:val="006B776F"/>
    <w:rsid w:val="006C1C3B"/>
    <w:rsid w:val="006C4E43"/>
    <w:rsid w:val="006C643E"/>
    <w:rsid w:val="006D2932"/>
    <w:rsid w:val="006D3671"/>
    <w:rsid w:val="006D4176"/>
    <w:rsid w:val="006D5F2A"/>
    <w:rsid w:val="006D7A67"/>
    <w:rsid w:val="006E01E6"/>
    <w:rsid w:val="006E0A73"/>
    <w:rsid w:val="006E0FEE"/>
    <w:rsid w:val="006E6C11"/>
    <w:rsid w:val="006F0C10"/>
    <w:rsid w:val="006F2934"/>
    <w:rsid w:val="006F7C0C"/>
    <w:rsid w:val="00700755"/>
    <w:rsid w:val="00703554"/>
    <w:rsid w:val="0070575B"/>
    <w:rsid w:val="0070646B"/>
    <w:rsid w:val="00706EC3"/>
    <w:rsid w:val="007130A2"/>
    <w:rsid w:val="00714AA4"/>
    <w:rsid w:val="00715463"/>
    <w:rsid w:val="00730655"/>
    <w:rsid w:val="00731D77"/>
    <w:rsid w:val="00732360"/>
    <w:rsid w:val="0073390A"/>
    <w:rsid w:val="00734E64"/>
    <w:rsid w:val="00736B37"/>
    <w:rsid w:val="00740A35"/>
    <w:rsid w:val="00744828"/>
    <w:rsid w:val="00751ABD"/>
    <w:rsid w:val="007520B4"/>
    <w:rsid w:val="00752476"/>
    <w:rsid w:val="0075519E"/>
    <w:rsid w:val="00757166"/>
    <w:rsid w:val="00760DA1"/>
    <w:rsid w:val="007655D5"/>
    <w:rsid w:val="007674C4"/>
    <w:rsid w:val="007763C1"/>
    <w:rsid w:val="00777E82"/>
    <w:rsid w:val="00781359"/>
    <w:rsid w:val="00786921"/>
    <w:rsid w:val="00790A25"/>
    <w:rsid w:val="007A1EAA"/>
    <w:rsid w:val="007A79FD"/>
    <w:rsid w:val="007B025A"/>
    <w:rsid w:val="007B0B9D"/>
    <w:rsid w:val="007B26E3"/>
    <w:rsid w:val="007B5A43"/>
    <w:rsid w:val="007B68B2"/>
    <w:rsid w:val="007B6D1A"/>
    <w:rsid w:val="007B709B"/>
    <w:rsid w:val="007B7759"/>
    <w:rsid w:val="007C1343"/>
    <w:rsid w:val="007C2424"/>
    <w:rsid w:val="007C5EF1"/>
    <w:rsid w:val="007C7BF5"/>
    <w:rsid w:val="007D19B7"/>
    <w:rsid w:val="007D5C4E"/>
    <w:rsid w:val="007D75E5"/>
    <w:rsid w:val="007D773E"/>
    <w:rsid w:val="007E066E"/>
    <w:rsid w:val="007E1356"/>
    <w:rsid w:val="007E1458"/>
    <w:rsid w:val="007E20FC"/>
    <w:rsid w:val="007E7062"/>
    <w:rsid w:val="007F0E1E"/>
    <w:rsid w:val="007F29A7"/>
    <w:rsid w:val="007F6B20"/>
    <w:rsid w:val="008004B4"/>
    <w:rsid w:val="00803BE6"/>
    <w:rsid w:val="00805BE8"/>
    <w:rsid w:val="00816078"/>
    <w:rsid w:val="00816AFB"/>
    <w:rsid w:val="008177E3"/>
    <w:rsid w:val="00823AA9"/>
    <w:rsid w:val="00823B0B"/>
    <w:rsid w:val="008255B9"/>
    <w:rsid w:val="00825CD8"/>
    <w:rsid w:val="00827324"/>
    <w:rsid w:val="0083052F"/>
    <w:rsid w:val="008331C3"/>
    <w:rsid w:val="008355EA"/>
    <w:rsid w:val="00837458"/>
    <w:rsid w:val="00837AAE"/>
    <w:rsid w:val="008429AD"/>
    <w:rsid w:val="008429DB"/>
    <w:rsid w:val="0084349F"/>
    <w:rsid w:val="00847650"/>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870"/>
    <w:rsid w:val="00882A89"/>
    <w:rsid w:val="00885868"/>
    <w:rsid w:val="00886D1F"/>
    <w:rsid w:val="00891EE1"/>
    <w:rsid w:val="008930EB"/>
    <w:rsid w:val="00893987"/>
    <w:rsid w:val="008963EF"/>
    <w:rsid w:val="0089688E"/>
    <w:rsid w:val="008A1FBE"/>
    <w:rsid w:val="008A51C9"/>
    <w:rsid w:val="008B3194"/>
    <w:rsid w:val="008B5109"/>
    <w:rsid w:val="008B52F4"/>
    <w:rsid w:val="008B5AE7"/>
    <w:rsid w:val="008C2646"/>
    <w:rsid w:val="008C60E9"/>
    <w:rsid w:val="008C79A1"/>
    <w:rsid w:val="008D1B7C"/>
    <w:rsid w:val="008D4677"/>
    <w:rsid w:val="008D574F"/>
    <w:rsid w:val="008D6657"/>
    <w:rsid w:val="008E1F60"/>
    <w:rsid w:val="008E307E"/>
    <w:rsid w:val="008E6563"/>
    <w:rsid w:val="008F045E"/>
    <w:rsid w:val="008F10AA"/>
    <w:rsid w:val="008F4DD1"/>
    <w:rsid w:val="008F567E"/>
    <w:rsid w:val="008F6056"/>
    <w:rsid w:val="00902C07"/>
    <w:rsid w:val="00905804"/>
    <w:rsid w:val="009101E2"/>
    <w:rsid w:val="00910ACB"/>
    <w:rsid w:val="00912C71"/>
    <w:rsid w:val="00915D73"/>
    <w:rsid w:val="00916077"/>
    <w:rsid w:val="009170A2"/>
    <w:rsid w:val="00917F5F"/>
    <w:rsid w:val="009208A6"/>
    <w:rsid w:val="00924514"/>
    <w:rsid w:val="00927316"/>
    <w:rsid w:val="0093133D"/>
    <w:rsid w:val="0093276D"/>
    <w:rsid w:val="00932D9D"/>
    <w:rsid w:val="00933D12"/>
    <w:rsid w:val="00937065"/>
    <w:rsid w:val="00937AAC"/>
    <w:rsid w:val="00937D43"/>
    <w:rsid w:val="00940285"/>
    <w:rsid w:val="009415B0"/>
    <w:rsid w:val="00945983"/>
    <w:rsid w:val="00947E7E"/>
    <w:rsid w:val="0095139A"/>
    <w:rsid w:val="00953E16"/>
    <w:rsid w:val="009542AC"/>
    <w:rsid w:val="0095580F"/>
    <w:rsid w:val="0096075F"/>
    <w:rsid w:val="00961BB2"/>
    <w:rsid w:val="00962108"/>
    <w:rsid w:val="009638D6"/>
    <w:rsid w:val="00967C8E"/>
    <w:rsid w:val="0097408E"/>
    <w:rsid w:val="00974BB2"/>
    <w:rsid w:val="00974FA7"/>
    <w:rsid w:val="009756E5"/>
    <w:rsid w:val="00977A8C"/>
    <w:rsid w:val="00977ECE"/>
    <w:rsid w:val="00983910"/>
    <w:rsid w:val="00984AD0"/>
    <w:rsid w:val="0098620E"/>
    <w:rsid w:val="00992D6D"/>
    <w:rsid w:val="009932AC"/>
    <w:rsid w:val="00994351"/>
    <w:rsid w:val="00996A8F"/>
    <w:rsid w:val="009A0122"/>
    <w:rsid w:val="009A1DBF"/>
    <w:rsid w:val="009A68E6"/>
    <w:rsid w:val="009A7598"/>
    <w:rsid w:val="009B1443"/>
    <w:rsid w:val="009B1DF8"/>
    <w:rsid w:val="009B3D20"/>
    <w:rsid w:val="009B5418"/>
    <w:rsid w:val="009B61B4"/>
    <w:rsid w:val="009C0727"/>
    <w:rsid w:val="009C3717"/>
    <w:rsid w:val="009C3C80"/>
    <w:rsid w:val="009C492F"/>
    <w:rsid w:val="009C5A52"/>
    <w:rsid w:val="009C6E01"/>
    <w:rsid w:val="009C79F4"/>
    <w:rsid w:val="009D2FF2"/>
    <w:rsid w:val="009D3226"/>
    <w:rsid w:val="009D3385"/>
    <w:rsid w:val="009D793C"/>
    <w:rsid w:val="009E16A9"/>
    <w:rsid w:val="009E16B4"/>
    <w:rsid w:val="009E1C0B"/>
    <w:rsid w:val="009E2E38"/>
    <w:rsid w:val="009E375F"/>
    <w:rsid w:val="009E39D4"/>
    <w:rsid w:val="009E433B"/>
    <w:rsid w:val="009E5401"/>
    <w:rsid w:val="009E640A"/>
    <w:rsid w:val="009E6595"/>
    <w:rsid w:val="009E7E1C"/>
    <w:rsid w:val="009F15C8"/>
    <w:rsid w:val="009F49A8"/>
    <w:rsid w:val="009F6C0C"/>
    <w:rsid w:val="00A0206B"/>
    <w:rsid w:val="00A03CFB"/>
    <w:rsid w:val="00A0758F"/>
    <w:rsid w:val="00A13A0A"/>
    <w:rsid w:val="00A1570A"/>
    <w:rsid w:val="00A17866"/>
    <w:rsid w:val="00A211B4"/>
    <w:rsid w:val="00A223CF"/>
    <w:rsid w:val="00A33DDF"/>
    <w:rsid w:val="00A34547"/>
    <w:rsid w:val="00A376B7"/>
    <w:rsid w:val="00A40F85"/>
    <w:rsid w:val="00A416B4"/>
    <w:rsid w:val="00A41BF5"/>
    <w:rsid w:val="00A44778"/>
    <w:rsid w:val="00A469E7"/>
    <w:rsid w:val="00A51146"/>
    <w:rsid w:val="00A527A1"/>
    <w:rsid w:val="00A55247"/>
    <w:rsid w:val="00A604A4"/>
    <w:rsid w:val="00A61B7D"/>
    <w:rsid w:val="00A6605B"/>
    <w:rsid w:val="00A663AF"/>
    <w:rsid w:val="00A66ADC"/>
    <w:rsid w:val="00A67FB1"/>
    <w:rsid w:val="00A70979"/>
    <w:rsid w:val="00A70EA4"/>
    <w:rsid w:val="00A7147D"/>
    <w:rsid w:val="00A81B15"/>
    <w:rsid w:val="00A81D5E"/>
    <w:rsid w:val="00A837FF"/>
    <w:rsid w:val="00A84052"/>
    <w:rsid w:val="00A84DC8"/>
    <w:rsid w:val="00A8567C"/>
    <w:rsid w:val="00A85A4C"/>
    <w:rsid w:val="00A85DBC"/>
    <w:rsid w:val="00A87FEB"/>
    <w:rsid w:val="00A90D61"/>
    <w:rsid w:val="00A93F9F"/>
    <w:rsid w:val="00A9420E"/>
    <w:rsid w:val="00A97648"/>
    <w:rsid w:val="00AA1CFD"/>
    <w:rsid w:val="00AA2239"/>
    <w:rsid w:val="00AA33D2"/>
    <w:rsid w:val="00AA4B69"/>
    <w:rsid w:val="00AA786A"/>
    <w:rsid w:val="00AB0C57"/>
    <w:rsid w:val="00AB1195"/>
    <w:rsid w:val="00AB4182"/>
    <w:rsid w:val="00AC10A7"/>
    <w:rsid w:val="00AC27DB"/>
    <w:rsid w:val="00AC6D6B"/>
    <w:rsid w:val="00AD1EC2"/>
    <w:rsid w:val="00AD615D"/>
    <w:rsid w:val="00AD7736"/>
    <w:rsid w:val="00AE10CE"/>
    <w:rsid w:val="00AE70D4"/>
    <w:rsid w:val="00AE7868"/>
    <w:rsid w:val="00AF0407"/>
    <w:rsid w:val="00AF049B"/>
    <w:rsid w:val="00AF4D8B"/>
    <w:rsid w:val="00B067CA"/>
    <w:rsid w:val="00B12B26"/>
    <w:rsid w:val="00B14EC7"/>
    <w:rsid w:val="00B163F8"/>
    <w:rsid w:val="00B242DD"/>
    <w:rsid w:val="00B2472D"/>
    <w:rsid w:val="00B24CA0"/>
    <w:rsid w:val="00B2549F"/>
    <w:rsid w:val="00B27E6A"/>
    <w:rsid w:val="00B346B6"/>
    <w:rsid w:val="00B406AF"/>
    <w:rsid w:val="00B4108D"/>
    <w:rsid w:val="00B4182E"/>
    <w:rsid w:val="00B5284F"/>
    <w:rsid w:val="00B53EE2"/>
    <w:rsid w:val="00B57265"/>
    <w:rsid w:val="00B633AE"/>
    <w:rsid w:val="00B65ABA"/>
    <w:rsid w:val="00B665D2"/>
    <w:rsid w:val="00B6737C"/>
    <w:rsid w:val="00B7214D"/>
    <w:rsid w:val="00B74372"/>
    <w:rsid w:val="00B75525"/>
    <w:rsid w:val="00B763E6"/>
    <w:rsid w:val="00B80283"/>
    <w:rsid w:val="00B8095F"/>
    <w:rsid w:val="00B80B0C"/>
    <w:rsid w:val="00B80B11"/>
    <w:rsid w:val="00B817D4"/>
    <w:rsid w:val="00B831AE"/>
    <w:rsid w:val="00B8446C"/>
    <w:rsid w:val="00B87725"/>
    <w:rsid w:val="00B94A42"/>
    <w:rsid w:val="00B96DE5"/>
    <w:rsid w:val="00BA0612"/>
    <w:rsid w:val="00BA1475"/>
    <w:rsid w:val="00BA259A"/>
    <w:rsid w:val="00BA259C"/>
    <w:rsid w:val="00BA29D3"/>
    <w:rsid w:val="00BA307F"/>
    <w:rsid w:val="00BA5280"/>
    <w:rsid w:val="00BB14F1"/>
    <w:rsid w:val="00BB572E"/>
    <w:rsid w:val="00BB74FD"/>
    <w:rsid w:val="00BC5423"/>
    <w:rsid w:val="00BC5982"/>
    <w:rsid w:val="00BC60BF"/>
    <w:rsid w:val="00BD28BF"/>
    <w:rsid w:val="00BD2D12"/>
    <w:rsid w:val="00BD31E9"/>
    <w:rsid w:val="00BD6404"/>
    <w:rsid w:val="00BE08DE"/>
    <w:rsid w:val="00BE33AE"/>
    <w:rsid w:val="00BF046F"/>
    <w:rsid w:val="00BF7335"/>
    <w:rsid w:val="00C01D50"/>
    <w:rsid w:val="00C056DC"/>
    <w:rsid w:val="00C1329B"/>
    <w:rsid w:val="00C1572F"/>
    <w:rsid w:val="00C24C05"/>
    <w:rsid w:val="00C24D2F"/>
    <w:rsid w:val="00C26222"/>
    <w:rsid w:val="00C31283"/>
    <w:rsid w:val="00C33C48"/>
    <w:rsid w:val="00C340E5"/>
    <w:rsid w:val="00C35AA7"/>
    <w:rsid w:val="00C404C3"/>
    <w:rsid w:val="00C40FAA"/>
    <w:rsid w:val="00C43BA1"/>
    <w:rsid w:val="00C43DAB"/>
    <w:rsid w:val="00C44A5B"/>
    <w:rsid w:val="00C47F08"/>
    <w:rsid w:val="00C50180"/>
    <w:rsid w:val="00C50EBA"/>
    <w:rsid w:val="00C514A6"/>
    <w:rsid w:val="00C53BB0"/>
    <w:rsid w:val="00C5739F"/>
    <w:rsid w:val="00C57CF0"/>
    <w:rsid w:val="00C63557"/>
    <w:rsid w:val="00C649BD"/>
    <w:rsid w:val="00C65891"/>
    <w:rsid w:val="00C662AA"/>
    <w:rsid w:val="00C66A4C"/>
    <w:rsid w:val="00C66AC9"/>
    <w:rsid w:val="00C67CB8"/>
    <w:rsid w:val="00C724D3"/>
    <w:rsid w:val="00C72951"/>
    <w:rsid w:val="00C77DD9"/>
    <w:rsid w:val="00C809EA"/>
    <w:rsid w:val="00C817B9"/>
    <w:rsid w:val="00C81CA5"/>
    <w:rsid w:val="00C83BE6"/>
    <w:rsid w:val="00C84CCB"/>
    <w:rsid w:val="00C85354"/>
    <w:rsid w:val="00C86ABA"/>
    <w:rsid w:val="00C92823"/>
    <w:rsid w:val="00C943F3"/>
    <w:rsid w:val="00C97128"/>
    <w:rsid w:val="00CA08C6"/>
    <w:rsid w:val="00CA0A77"/>
    <w:rsid w:val="00CA2729"/>
    <w:rsid w:val="00CA3057"/>
    <w:rsid w:val="00CA324F"/>
    <w:rsid w:val="00CA45F8"/>
    <w:rsid w:val="00CB0305"/>
    <w:rsid w:val="00CB04AC"/>
    <w:rsid w:val="00CB33C7"/>
    <w:rsid w:val="00CB6DA7"/>
    <w:rsid w:val="00CB7E4C"/>
    <w:rsid w:val="00CC25B4"/>
    <w:rsid w:val="00CC5F88"/>
    <w:rsid w:val="00CC69C8"/>
    <w:rsid w:val="00CC77A2"/>
    <w:rsid w:val="00CD307E"/>
    <w:rsid w:val="00CD629F"/>
    <w:rsid w:val="00CD6A1B"/>
    <w:rsid w:val="00CD7028"/>
    <w:rsid w:val="00CE0A7F"/>
    <w:rsid w:val="00CE1718"/>
    <w:rsid w:val="00CE638D"/>
    <w:rsid w:val="00CF04A9"/>
    <w:rsid w:val="00CF4156"/>
    <w:rsid w:val="00D0036C"/>
    <w:rsid w:val="00D03D00"/>
    <w:rsid w:val="00D04B21"/>
    <w:rsid w:val="00D05C30"/>
    <w:rsid w:val="00D10052"/>
    <w:rsid w:val="00D11359"/>
    <w:rsid w:val="00D118C2"/>
    <w:rsid w:val="00D22222"/>
    <w:rsid w:val="00D3188C"/>
    <w:rsid w:val="00D35F9B"/>
    <w:rsid w:val="00D36B69"/>
    <w:rsid w:val="00D408DD"/>
    <w:rsid w:val="00D45D72"/>
    <w:rsid w:val="00D520E4"/>
    <w:rsid w:val="00D53A38"/>
    <w:rsid w:val="00D575DD"/>
    <w:rsid w:val="00D57DFA"/>
    <w:rsid w:val="00D62DE7"/>
    <w:rsid w:val="00D67FCF"/>
    <w:rsid w:val="00D709CE"/>
    <w:rsid w:val="00D71F73"/>
    <w:rsid w:val="00D80786"/>
    <w:rsid w:val="00D81CAB"/>
    <w:rsid w:val="00D82053"/>
    <w:rsid w:val="00D8576F"/>
    <w:rsid w:val="00D8677F"/>
    <w:rsid w:val="00D87A40"/>
    <w:rsid w:val="00D9140D"/>
    <w:rsid w:val="00D938CB"/>
    <w:rsid w:val="00D93B98"/>
    <w:rsid w:val="00D97F0C"/>
    <w:rsid w:val="00DA3A86"/>
    <w:rsid w:val="00DA5274"/>
    <w:rsid w:val="00DC2500"/>
    <w:rsid w:val="00DC4F72"/>
    <w:rsid w:val="00DC77DC"/>
    <w:rsid w:val="00DD0453"/>
    <w:rsid w:val="00DD0C2C"/>
    <w:rsid w:val="00DD19DE"/>
    <w:rsid w:val="00DD1F6B"/>
    <w:rsid w:val="00DD28BC"/>
    <w:rsid w:val="00DD530B"/>
    <w:rsid w:val="00DE31F0"/>
    <w:rsid w:val="00DE3D1C"/>
    <w:rsid w:val="00DF07B7"/>
    <w:rsid w:val="00E00A1F"/>
    <w:rsid w:val="00E01C41"/>
    <w:rsid w:val="00E0227D"/>
    <w:rsid w:val="00E04B84"/>
    <w:rsid w:val="00E0515A"/>
    <w:rsid w:val="00E06466"/>
    <w:rsid w:val="00E06835"/>
    <w:rsid w:val="00E06FDA"/>
    <w:rsid w:val="00E13F18"/>
    <w:rsid w:val="00E160A5"/>
    <w:rsid w:val="00E1713D"/>
    <w:rsid w:val="00E20A43"/>
    <w:rsid w:val="00E23898"/>
    <w:rsid w:val="00E319F1"/>
    <w:rsid w:val="00E33588"/>
    <w:rsid w:val="00E33CD2"/>
    <w:rsid w:val="00E36020"/>
    <w:rsid w:val="00E37569"/>
    <w:rsid w:val="00E37CB7"/>
    <w:rsid w:val="00E40E90"/>
    <w:rsid w:val="00E43E9D"/>
    <w:rsid w:val="00E45686"/>
    <w:rsid w:val="00E45C7E"/>
    <w:rsid w:val="00E531EB"/>
    <w:rsid w:val="00E54874"/>
    <w:rsid w:val="00E54B6F"/>
    <w:rsid w:val="00E55ACA"/>
    <w:rsid w:val="00E57B74"/>
    <w:rsid w:val="00E57FCA"/>
    <w:rsid w:val="00E65BC6"/>
    <w:rsid w:val="00E661FF"/>
    <w:rsid w:val="00E67B14"/>
    <w:rsid w:val="00E726EB"/>
    <w:rsid w:val="00E72CF1"/>
    <w:rsid w:val="00E80B52"/>
    <w:rsid w:val="00E824C3"/>
    <w:rsid w:val="00E840B3"/>
    <w:rsid w:val="00E84D10"/>
    <w:rsid w:val="00E853CF"/>
    <w:rsid w:val="00E8629F"/>
    <w:rsid w:val="00E877B8"/>
    <w:rsid w:val="00E91008"/>
    <w:rsid w:val="00E9374E"/>
    <w:rsid w:val="00E94F54"/>
    <w:rsid w:val="00E969FA"/>
    <w:rsid w:val="00E97AD5"/>
    <w:rsid w:val="00EA1111"/>
    <w:rsid w:val="00EA3B4F"/>
    <w:rsid w:val="00EA3C24"/>
    <w:rsid w:val="00EA6AD6"/>
    <w:rsid w:val="00EA73DF"/>
    <w:rsid w:val="00EB05A1"/>
    <w:rsid w:val="00EB4882"/>
    <w:rsid w:val="00EB61AE"/>
    <w:rsid w:val="00EC322D"/>
    <w:rsid w:val="00ED0DB3"/>
    <w:rsid w:val="00ED383A"/>
    <w:rsid w:val="00EE1080"/>
    <w:rsid w:val="00EE767F"/>
    <w:rsid w:val="00EF1EC5"/>
    <w:rsid w:val="00EF4C88"/>
    <w:rsid w:val="00EF55EB"/>
    <w:rsid w:val="00EF5AC2"/>
    <w:rsid w:val="00F008BA"/>
    <w:rsid w:val="00F00DCC"/>
    <w:rsid w:val="00F0156F"/>
    <w:rsid w:val="00F058B8"/>
    <w:rsid w:val="00F05AC8"/>
    <w:rsid w:val="00F07167"/>
    <w:rsid w:val="00F072D8"/>
    <w:rsid w:val="00F07CE0"/>
    <w:rsid w:val="00F115F5"/>
    <w:rsid w:val="00F13D05"/>
    <w:rsid w:val="00F1679D"/>
    <w:rsid w:val="00F1682C"/>
    <w:rsid w:val="00F20B91"/>
    <w:rsid w:val="00F21139"/>
    <w:rsid w:val="00F23D29"/>
    <w:rsid w:val="00F24B8B"/>
    <w:rsid w:val="00F26BA7"/>
    <w:rsid w:val="00F27969"/>
    <w:rsid w:val="00F30D2E"/>
    <w:rsid w:val="00F35516"/>
    <w:rsid w:val="00F35790"/>
    <w:rsid w:val="00F4136D"/>
    <w:rsid w:val="00F41500"/>
    <w:rsid w:val="00F4212E"/>
    <w:rsid w:val="00F42C20"/>
    <w:rsid w:val="00F43E34"/>
    <w:rsid w:val="00F47540"/>
    <w:rsid w:val="00F53053"/>
    <w:rsid w:val="00F53FE2"/>
    <w:rsid w:val="00F575FF"/>
    <w:rsid w:val="00F618EF"/>
    <w:rsid w:val="00F65582"/>
    <w:rsid w:val="00F66E75"/>
    <w:rsid w:val="00F72905"/>
    <w:rsid w:val="00F77EB0"/>
    <w:rsid w:val="00F87CDD"/>
    <w:rsid w:val="00F933F0"/>
    <w:rsid w:val="00F937A3"/>
    <w:rsid w:val="00F94715"/>
    <w:rsid w:val="00F95B0B"/>
    <w:rsid w:val="00F96A3D"/>
    <w:rsid w:val="00FA4718"/>
    <w:rsid w:val="00FA5848"/>
    <w:rsid w:val="00FA6899"/>
    <w:rsid w:val="00FA7F3D"/>
    <w:rsid w:val="00FB38D8"/>
    <w:rsid w:val="00FC051F"/>
    <w:rsid w:val="00FC060E"/>
    <w:rsid w:val="00FC06FF"/>
    <w:rsid w:val="00FC45F4"/>
    <w:rsid w:val="00FC68E2"/>
    <w:rsid w:val="00FC69B4"/>
    <w:rsid w:val="00FD0694"/>
    <w:rsid w:val="00FD25BE"/>
    <w:rsid w:val="00FD2E70"/>
    <w:rsid w:val="00FD34A0"/>
    <w:rsid w:val="00FD3766"/>
    <w:rsid w:val="00FD57CD"/>
    <w:rsid w:val="00FD609F"/>
    <w:rsid w:val="00FD64A1"/>
    <w:rsid w:val="00FD7AA7"/>
    <w:rsid w:val="00FE29B5"/>
    <w:rsid w:val="00FF1FCB"/>
    <w:rsid w:val="00FF52D4"/>
    <w:rsid w:val="00FF6AA4"/>
    <w:rsid w:val="00FF6B09"/>
    <w:rsid w:val="00FF7D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8B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50698E"/>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50698E"/>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50698E"/>
    <w:rPr>
      <w:color w:val="605E5C"/>
      <w:shd w:val="clear" w:color="auto" w:fill="E1DFDD"/>
    </w:rPr>
  </w:style>
  <w:style w:type="table" w:customStyle="1" w:styleId="2111">
    <w:name w:val="网格型2111"/>
    <w:basedOn w:val="a1"/>
    <w:next w:val="aff7"/>
    <w:qFormat/>
    <w:rsid w:val="003D2232"/>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8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351957">
      <w:bodyDiv w:val="1"/>
      <w:marLeft w:val="0"/>
      <w:marRight w:val="0"/>
      <w:marTop w:val="0"/>
      <w:marBottom w:val="0"/>
      <w:divBdr>
        <w:top w:val="none" w:sz="0" w:space="0" w:color="auto"/>
        <w:left w:val="none" w:sz="0" w:space="0" w:color="auto"/>
        <w:bottom w:val="none" w:sz="0" w:space="0" w:color="auto"/>
        <w:right w:val="none" w:sz="0" w:space="0" w:color="auto"/>
      </w:divBdr>
    </w:div>
    <w:div w:id="110169104">
      <w:bodyDiv w:val="1"/>
      <w:marLeft w:val="0"/>
      <w:marRight w:val="0"/>
      <w:marTop w:val="0"/>
      <w:marBottom w:val="0"/>
      <w:divBdr>
        <w:top w:val="none" w:sz="0" w:space="0" w:color="auto"/>
        <w:left w:val="none" w:sz="0" w:space="0" w:color="auto"/>
        <w:bottom w:val="none" w:sz="0" w:space="0" w:color="auto"/>
        <w:right w:val="none" w:sz="0" w:space="0" w:color="auto"/>
      </w:divBdr>
    </w:div>
    <w:div w:id="115881399">
      <w:bodyDiv w:val="1"/>
      <w:marLeft w:val="0"/>
      <w:marRight w:val="0"/>
      <w:marTop w:val="0"/>
      <w:marBottom w:val="0"/>
      <w:divBdr>
        <w:top w:val="none" w:sz="0" w:space="0" w:color="auto"/>
        <w:left w:val="none" w:sz="0" w:space="0" w:color="auto"/>
        <w:bottom w:val="none" w:sz="0" w:space="0" w:color="auto"/>
        <w:right w:val="none" w:sz="0" w:space="0" w:color="auto"/>
      </w:divBdr>
    </w:div>
    <w:div w:id="120273683">
      <w:bodyDiv w:val="1"/>
      <w:marLeft w:val="0"/>
      <w:marRight w:val="0"/>
      <w:marTop w:val="0"/>
      <w:marBottom w:val="0"/>
      <w:divBdr>
        <w:top w:val="none" w:sz="0" w:space="0" w:color="auto"/>
        <w:left w:val="none" w:sz="0" w:space="0" w:color="auto"/>
        <w:bottom w:val="none" w:sz="0" w:space="0" w:color="auto"/>
        <w:right w:val="none" w:sz="0" w:space="0" w:color="auto"/>
      </w:divBdr>
    </w:div>
    <w:div w:id="12420124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264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316034">
      <w:bodyDiv w:val="1"/>
      <w:marLeft w:val="0"/>
      <w:marRight w:val="0"/>
      <w:marTop w:val="0"/>
      <w:marBottom w:val="0"/>
      <w:divBdr>
        <w:top w:val="none" w:sz="0" w:space="0" w:color="auto"/>
        <w:left w:val="none" w:sz="0" w:space="0" w:color="auto"/>
        <w:bottom w:val="none" w:sz="0" w:space="0" w:color="auto"/>
        <w:right w:val="none" w:sz="0" w:space="0" w:color="auto"/>
      </w:divBdr>
    </w:div>
    <w:div w:id="220601528">
      <w:bodyDiv w:val="1"/>
      <w:marLeft w:val="0"/>
      <w:marRight w:val="0"/>
      <w:marTop w:val="0"/>
      <w:marBottom w:val="0"/>
      <w:divBdr>
        <w:top w:val="none" w:sz="0" w:space="0" w:color="auto"/>
        <w:left w:val="none" w:sz="0" w:space="0" w:color="auto"/>
        <w:bottom w:val="none" w:sz="0" w:space="0" w:color="auto"/>
        <w:right w:val="none" w:sz="0" w:space="0" w:color="auto"/>
      </w:divBdr>
    </w:div>
    <w:div w:id="22067583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128552">
      <w:bodyDiv w:val="1"/>
      <w:marLeft w:val="0"/>
      <w:marRight w:val="0"/>
      <w:marTop w:val="0"/>
      <w:marBottom w:val="0"/>
      <w:divBdr>
        <w:top w:val="none" w:sz="0" w:space="0" w:color="auto"/>
        <w:left w:val="none" w:sz="0" w:space="0" w:color="auto"/>
        <w:bottom w:val="none" w:sz="0" w:space="0" w:color="auto"/>
        <w:right w:val="none" w:sz="0" w:space="0" w:color="auto"/>
      </w:divBdr>
    </w:div>
    <w:div w:id="292443783">
      <w:bodyDiv w:val="1"/>
      <w:marLeft w:val="0"/>
      <w:marRight w:val="0"/>
      <w:marTop w:val="0"/>
      <w:marBottom w:val="0"/>
      <w:divBdr>
        <w:top w:val="none" w:sz="0" w:space="0" w:color="auto"/>
        <w:left w:val="none" w:sz="0" w:space="0" w:color="auto"/>
        <w:bottom w:val="none" w:sz="0" w:space="0" w:color="auto"/>
        <w:right w:val="none" w:sz="0" w:space="0" w:color="auto"/>
      </w:divBdr>
    </w:div>
    <w:div w:id="292642683">
      <w:bodyDiv w:val="1"/>
      <w:marLeft w:val="0"/>
      <w:marRight w:val="0"/>
      <w:marTop w:val="0"/>
      <w:marBottom w:val="0"/>
      <w:divBdr>
        <w:top w:val="none" w:sz="0" w:space="0" w:color="auto"/>
        <w:left w:val="none" w:sz="0" w:space="0" w:color="auto"/>
        <w:bottom w:val="none" w:sz="0" w:space="0" w:color="auto"/>
        <w:right w:val="none" w:sz="0" w:space="0" w:color="auto"/>
      </w:divBdr>
    </w:div>
    <w:div w:id="342174657">
      <w:bodyDiv w:val="1"/>
      <w:marLeft w:val="0"/>
      <w:marRight w:val="0"/>
      <w:marTop w:val="0"/>
      <w:marBottom w:val="0"/>
      <w:divBdr>
        <w:top w:val="none" w:sz="0" w:space="0" w:color="auto"/>
        <w:left w:val="none" w:sz="0" w:space="0" w:color="auto"/>
        <w:bottom w:val="none" w:sz="0" w:space="0" w:color="auto"/>
        <w:right w:val="none" w:sz="0" w:space="0" w:color="auto"/>
      </w:divBdr>
    </w:div>
    <w:div w:id="345056089">
      <w:bodyDiv w:val="1"/>
      <w:marLeft w:val="0"/>
      <w:marRight w:val="0"/>
      <w:marTop w:val="0"/>
      <w:marBottom w:val="0"/>
      <w:divBdr>
        <w:top w:val="none" w:sz="0" w:space="0" w:color="auto"/>
        <w:left w:val="none" w:sz="0" w:space="0" w:color="auto"/>
        <w:bottom w:val="none" w:sz="0" w:space="0" w:color="auto"/>
        <w:right w:val="none" w:sz="0" w:space="0" w:color="auto"/>
      </w:divBdr>
    </w:div>
    <w:div w:id="35461586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8504197">
      <w:bodyDiv w:val="1"/>
      <w:marLeft w:val="0"/>
      <w:marRight w:val="0"/>
      <w:marTop w:val="0"/>
      <w:marBottom w:val="0"/>
      <w:divBdr>
        <w:top w:val="none" w:sz="0" w:space="0" w:color="auto"/>
        <w:left w:val="none" w:sz="0" w:space="0" w:color="auto"/>
        <w:bottom w:val="none" w:sz="0" w:space="0" w:color="auto"/>
        <w:right w:val="none" w:sz="0" w:space="0" w:color="auto"/>
      </w:divBdr>
    </w:div>
    <w:div w:id="421294567">
      <w:bodyDiv w:val="1"/>
      <w:marLeft w:val="0"/>
      <w:marRight w:val="0"/>
      <w:marTop w:val="0"/>
      <w:marBottom w:val="0"/>
      <w:divBdr>
        <w:top w:val="none" w:sz="0" w:space="0" w:color="auto"/>
        <w:left w:val="none" w:sz="0" w:space="0" w:color="auto"/>
        <w:bottom w:val="none" w:sz="0" w:space="0" w:color="auto"/>
        <w:right w:val="none" w:sz="0" w:space="0" w:color="auto"/>
      </w:divBdr>
    </w:div>
    <w:div w:id="429815713">
      <w:bodyDiv w:val="1"/>
      <w:marLeft w:val="0"/>
      <w:marRight w:val="0"/>
      <w:marTop w:val="0"/>
      <w:marBottom w:val="0"/>
      <w:divBdr>
        <w:top w:val="none" w:sz="0" w:space="0" w:color="auto"/>
        <w:left w:val="none" w:sz="0" w:space="0" w:color="auto"/>
        <w:bottom w:val="none" w:sz="0" w:space="0" w:color="auto"/>
        <w:right w:val="none" w:sz="0" w:space="0" w:color="auto"/>
      </w:divBdr>
    </w:div>
    <w:div w:id="489101386">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352616">
      <w:bodyDiv w:val="1"/>
      <w:marLeft w:val="0"/>
      <w:marRight w:val="0"/>
      <w:marTop w:val="0"/>
      <w:marBottom w:val="0"/>
      <w:divBdr>
        <w:top w:val="none" w:sz="0" w:space="0" w:color="auto"/>
        <w:left w:val="none" w:sz="0" w:space="0" w:color="auto"/>
        <w:bottom w:val="none" w:sz="0" w:space="0" w:color="auto"/>
        <w:right w:val="none" w:sz="0" w:space="0" w:color="auto"/>
      </w:divBdr>
    </w:div>
    <w:div w:id="553086032">
      <w:bodyDiv w:val="1"/>
      <w:marLeft w:val="0"/>
      <w:marRight w:val="0"/>
      <w:marTop w:val="0"/>
      <w:marBottom w:val="0"/>
      <w:divBdr>
        <w:top w:val="none" w:sz="0" w:space="0" w:color="auto"/>
        <w:left w:val="none" w:sz="0" w:space="0" w:color="auto"/>
        <w:bottom w:val="none" w:sz="0" w:space="0" w:color="auto"/>
        <w:right w:val="none" w:sz="0" w:space="0" w:color="auto"/>
      </w:divBdr>
    </w:div>
    <w:div w:id="579212644">
      <w:bodyDiv w:val="1"/>
      <w:marLeft w:val="0"/>
      <w:marRight w:val="0"/>
      <w:marTop w:val="0"/>
      <w:marBottom w:val="0"/>
      <w:divBdr>
        <w:top w:val="none" w:sz="0" w:space="0" w:color="auto"/>
        <w:left w:val="none" w:sz="0" w:space="0" w:color="auto"/>
        <w:bottom w:val="none" w:sz="0" w:space="0" w:color="auto"/>
        <w:right w:val="none" w:sz="0" w:space="0" w:color="auto"/>
      </w:divBdr>
    </w:div>
    <w:div w:id="611674012">
      <w:bodyDiv w:val="1"/>
      <w:marLeft w:val="0"/>
      <w:marRight w:val="0"/>
      <w:marTop w:val="0"/>
      <w:marBottom w:val="0"/>
      <w:divBdr>
        <w:top w:val="none" w:sz="0" w:space="0" w:color="auto"/>
        <w:left w:val="none" w:sz="0" w:space="0" w:color="auto"/>
        <w:bottom w:val="none" w:sz="0" w:space="0" w:color="auto"/>
        <w:right w:val="none" w:sz="0" w:space="0" w:color="auto"/>
      </w:divBdr>
    </w:div>
    <w:div w:id="618339210">
      <w:bodyDiv w:val="1"/>
      <w:marLeft w:val="0"/>
      <w:marRight w:val="0"/>
      <w:marTop w:val="0"/>
      <w:marBottom w:val="0"/>
      <w:divBdr>
        <w:top w:val="none" w:sz="0" w:space="0" w:color="auto"/>
        <w:left w:val="none" w:sz="0" w:space="0" w:color="auto"/>
        <w:bottom w:val="none" w:sz="0" w:space="0" w:color="auto"/>
        <w:right w:val="none" w:sz="0" w:space="0" w:color="auto"/>
      </w:divBdr>
    </w:div>
    <w:div w:id="619259437">
      <w:bodyDiv w:val="1"/>
      <w:marLeft w:val="0"/>
      <w:marRight w:val="0"/>
      <w:marTop w:val="0"/>
      <w:marBottom w:val="0"/>
      <w:divBdr>
        <w:top w:val="none" w:sz="0" w:space="0" w:color="auto"/>
        <w:left w:val="none" w:sz="0" w:space="0" w:color="auto"/>
        <w:bottom w:val="none" w:sz="0" w:space="0" w:color="auto"/>
        <w:right w:val="none" w:sz="0" w:space="0" w:color="auto"/>
      </w:divBdr>
    </w:div>
    <w:div w:id="67391748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182796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3810557">
      <w:bodyDiv w:val="1"/>
      <w:marLeft w:val="0"/>
      <w:marRight w:val="0"/>
      <w:marTop w:val="0"/>
      <w:marBottom w:val="0"/>
      <w:divBdr>
        <w:top w:val="none" w:sz="0" w:space="0" w:color="auto"/>
        <w:left w:val="none" w:sz="0" w:space="0" w:color="auto"/>
        <w:bottom w:val="none" w:sz="0" w:space="0" w:color="auto"/>
        <w:right w:val="none" w:sz="0" w:space="0" w:color="auto"/>
      </w:divBdr>
    </w:div>
    <w:div w:id="82473680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380098">
      <w:bodyDiv w:val="1"/>
      <w:marLeft w:val="0"/>
      <w:marRight w:val="0"/>
      <w:marTop w:val="0"/>
      <w:marBottom w:val="0"/>
      <w:divBdr>
        <w:top w:val="none" w:sz="0" w:space="0" w:color="auto"/>
        <w:left w:val="none" w:sz="0" w:space="0" w:color="auto"/>
        <w:bottom w:val="none" w:sz="0" w:space="0" w:color="auto"/>
        <w:right w:val="none" w:sz="0" w:space="0" w:color="auto"/>
      </w:divBdr>
    </w:div>
    <w:div w:id="875391432">
      <w:bodyDiv w:val="1"/>
      <w:marLeft w:val="0"/>
      <w:marRight w:val="0"/>
      <w:marTop w:val="0"/>
      <w:marBottom w:val="0"/>
      <w:divBdr>
        <w:top w:val="none" w:sz="0" w:space="0" w:color="auto"/>
        <w:left w:val="none" w:sz="0" w:space="0" w:color="auto"/>
        <w:bottom w:val="none" w:sz="0" w:space="0" w:color="auto"/>
        <w:right w:val="none" w:sz="0" w:space="0" w:color="auto"/>
      </w:divBdr>
    </w:div>
    <w:div w:id="883323530">
      <w:bodyDiv w:val="1"/>
      <w:marLeft w:val="0"/>
      <w:marRight w:val="0"/>
      <w:marTop w:val="0"/>
      <w:marBottom w:val="0"/>
      <w:divBdr>
        <w:top w:val="none" w:sz="0" w:space="0" w:color="auto"/>
        <w:left w:val="none" w:sz="0" w:space="0" w:color="auto"/>
        <w:bottom w:val="none" w:sz="0" w:space="0" w:color="auto"/>
        <w:right w:val="none" w:sz="0" w:space="0" w:color="auto"/>
      </w:divBdr>
    </w:div>
    <w:div w:id="918556790">
      <w:bodyDiv w:val="1"/>
      <w:marLeft w:val="0"/>
      <w:marRight w:val="0"/>
      <w:marTop w:val="0"/>
      <w:marBottom w:val="0"/>
      <w:divBdr>
        <w:top w:val="none" w:sz="0" w:space="0" w:color="auto"/>
        <w:left w:val="none" w:sz="0" w:space="0" w:color="auto"/>
        <w:bottom w:val="none" w:sz="0" w:space="0" w:color="auto"/>
        <w:right w:val="none" w:sz="0" w:space="0" w:color="auto"/>
      </w:divBdr>
    </w:div>
    <w:div w:id="942347494">
      <w:bodyDiv w:val="1"/>
      <w:marLeft w:val="0"/>
      <w:marRight w:val="0"/>
      <w:marTop w:val="0"/>
      <w:marBottom w:val="0"/>
      <w:divBdr>
        <w:top w:val="none" w:sz="0" w:space="0" w:color="auto"/>
        <w:left w:val="none" w:sz="0" w:space="0" w:color="auto"/>
        <w:bottom w:val="none" w:sz="0" w:space="0" w:color="auto"/>
        <w:right w:val="none" w:sz="0" w:space="0" w:color="auto"/>
      </w:divBdr>
    </w:div>
    <w:div w:id="958948496">
      <w:bodyDiv w:val="1"/>
      <w:marLeft w:val="0"/>
      <w:marRight w:val="0"/>
      <w:marTop w:val="0"/>
      <w:marBottom w:val="0"/>
      <w:divBdr>
        <w:top w:val="none" w:sz="0" w:space="0" w:color="auto"/>
        <w:left w:val="none" w:sz="0" w:space="0" w:color="auto"/>
        <w:bottom w:val="none" w:sz="0" w:space="0" w:color="auto"/>
        <w:right w:val="none" w:sz="0" w:space="0" w:color="auto"/>
      </w:divBdr>
    </w:div>
    <w:div w:id="972059024">
      <w:bodyDiv w:val="1"/>
      <w:marLeft w:val="0"/>
      <w:marRight w:val="0"/>
      <w:marTop w:val="0"/>
      <w:marBottom w:val="0"/>
      <w:divBdr>
        <w:top w:val="none" w:sz="0" w:space="0" w:color="auto"/>
        <w:left w:val="none" w:sz="0" w:space="0" w:color="auto"/>
        <w:bottom w:val="none" w:sz="0" w:space="0" w:color="auto"/>
        <w:right w:val="none" w:sz="0" w:space="0" w:color="auto"/>
      </w:divBdr>
    </w:div>
    <w:div w:id="99445331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472180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399817">
      <w:bodyDiv w:val="1"/>
      <w:marLeft w:val="0"/>
      <w:marRight w:val="0"/>
      <w:marTop w:val="0"/>
      <w:marBottom w:val="0"/>
      <w:divBdr>
        <w:top w:val="none" w:sz="0" w:space="0" w:color="auto"/>
        <w:left w:val="none" w:sz="0" w:space="0" w:color="auto"/>
        <w:bottom w:val="none" w:sz="0" w:space="0" w:color="auto"/>
        <w:right w:val="none" w:sz="0" w:space="0" w:color="auto"/>
      </w:divBdr>
    </w:div>
    <w:div w:id="11303944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199292">
      <w:bodyDiv w:val="1"/>
      <w:marLeft w:val="0"/>
      <w:marRight w:val="0"/>
      <w:marTop w:val="0"/>
      <w:marBottom w:val="0"/>
      <w:divBdr>
        <w:top w:val="none" w:sz="0" w:space="0" w:color="auto"/>
        <w:left w:val="none" w:sz="0" w:space="0" w:color="auto"/>
        <w:bottom w:val="none" w:sz="0" w:space="0" w:color="auto"/>
        <w:right w:val="none" w:sz="0" w:space="0" w:color="auto"/>
      </w:divBdr>
    </w:div>
    <w:div w:id="1193617542">
      <w:bodyDiv w:val="1"/>
      <w:marLeft w:val="0"/>
      <w:marRight w:val="0"/>
      <w:marTop w:val="0"/>
      <w:marBottom w:val="0"/>
      <w:divBdr>
        <w:top w:val="none" w:sz="0" w:space="0" w:color="auto"/>
        <w:left w:val="none" w:sz="0" w:space="0" w:color="auto"/>
        <w:bottom w:val="none" w:sz="0" w:space="0" w:color="auto"/>
        <w:right w:val="none" w:sz="0" w:space="0" w:color="auto"/>
      </w:divBdr>
    </w:div>
    <w:div w:id="1199586847">
      <w:bodyDiv w:val="1"/>
      <w:marLeft w:val="0"/>
      <w:marRight w:val="0"/>
      <w:marTop w:val="0"/>
      <w:marBottom w:val="0"/>
      <w:divBdr>
        <w:top w:val="none" w:sz="0" w:space="0" w:color="auto"/>
        <w:left w:val="none" w:sz="0" w:space="0" w:color="auto"/>
        <w:bottom w:val="none" w:sz="0" w:space="0" w:color="auto"/>
        <w:right w:val="none" w:sz="0" w:space="0" w:color="auto"/>
      </w:divBdr>
    </w:div>
    <w:div w:id="1230727692">
      <w:bodyDiv w:val="1"/>
      <w:marLeft w:val="0"/>
      <w:marRight w:val="0"/>
      <w:marTop w:val="0"/>
      <w:marBottom w:val="0"/>
      <w:divBdr>
        <w:top w:val="none" w:sz="0" w:space="0" w:color="auto"/>
        <w:left w:val="none" w:sz="0" w:space="0" w:color="auto"/>
        <w:bottom w:val="none" w:sz="0" w:space="0" w:color="auto"/>
        <w:right w:val="none" w:sz="0" w:space="0" w:color="auto"/>
      </w:divBdr>
    </w:div>
    <w:div w:id="1240558710">
      <w:bodyDiv w:val="1"/>
      <w:marLeft w:val="0"/>
      <w:marRight w:val="0"/>
      <w:marTop w:val="0"/>
      <w:marBottom w:val="0"/>
      <w:divBdr>
        <w:top w:val="none" w:sz="0" w:space="0" w:color="auto"/>
        <w:left w:val="none" w:sz="0" w:space="0" w:color="auto"/>
        <w:bottom w:val="none" w:sz="0" w:space="0" w:color="auto"/>
        <w:right w:val="none" w:sz="0" w:space="0" w:color="auto"/>
      </w:divBdr>
    </w:div>
    <w:div w:id="1240671505">
      <w:bodyDiv w:val="1"/>
      <w:marLeft w:val="0"/>
      <w:marRight w:val="0"/>
      <w:marTop w:val="0"/>
      <w:marBottom w:val="0"/>
      <w:divBdr>
        <w:top w:val="none" w:sz="0" w:space="0" w:color="auto"/>
        <w:left w:val="none" w:sz="0" w:space="0" w:color="auto"/>
        <w:bottom w:val="none" w:sz="0" w:space="0" w:color="auto"/>
        <w:right w:val="none" w:sz="0" w:space="0" w:color="auto"/>
      </w:divBdr>
    </w:div>
    <w:div w:id="1255817144">
      <w:bodyDiv w:val="1"/>
      <w:marLeft w:val="0"/>
      <w:marRight w:val="0"/>
      <w:marTop w:val="0"/>
      <w:marBottom w:val="0"/>
      <w:divBdr>
        <w:top w:val="none" w:sz="0" w:space="0" w:color="auto"/>
        <w:left w:val="none" w:sz="0" w:space="0" w:color="auto"/>
        <w:bottom w:val="none" w:sz="0" w:space="0" w:color="auto"/>
        <w:right w:val="none" w:sz="0" w:space="0" w:color="auto"/>
      </w:divBdr>
    </w:div>
    <w:div w:id="1282299938">
      <w:bodyDiv w:val="1"/>
      <w:marLeft w:val="0"/>
      <w:marRight w:val="0"/>
      <w:marTop w:val="0"/>
      <w:marBottom w:val="0"/>
      <w:divBdr>
        <w:top w:val="none" w:sz="0" w:space="0" w:color="auto"/>
        <w:left w:val="none" w:sz="0" w:space="0" w:color="auto"/>
        <w:bottom w:val="none" w:sz="0" w:space="0" w:color="auto"/>
        <w:right w:val="none" w:sz="0" w:space="0" w:color="auto"/>
      </w:divBdr>
    </w:div>
    <w:div w:id="133244484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2392257">
      <w:bodyDiv w:val="1"/>
      <w:marLeft w:val="0"/>
      <w:marRight w:val="0"/>
      <w:marTop w:val="0"/>
      <w:marBottom w:val="0"/>
      <w:divBdr>
        <w:top w:val="none" w:sz="0" w:space="0" w:color="auto"/>
        <w:left w:val="none" w:sz="0" w:space="0" w:color="auto"/>
        <w:bottom w:val="none" w:sz="0" w:space="0" w:color="auto"/>
        <w:right w:val="none" w:sz="0" w:space="0" w:color="auto"/>
      </w:divBdr>
    </w:div>
    <w:div w:id="141894221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1242284">
      <w:bodyDiv w:val="1"/>
      <w:marLeft w:val="0"/>
      <w:marRight w:val="0"/>
      <w:marTop w:val="0"/>
      <w:marBottom w:val="0"/>
      <w:divBdr>
        <w:top w:val="none" w:sz="0" w:space="0" w:color="auto"/>
        <w:left w:val="none" w:sz="0" w:space="0" w:color="auto"/>
        <w:bottom w:val="none" w:sz="0" w:space="0" w:color="auto"/>
        <w:right w:val="none" w:sz="0" w:space="0" w:color="auto"/>
      </w:divBdr>
    </w:div>
    <w:div w:id="1490747532">
      <w:bodyDiv w:val="1"/>
      <w:marLeft w:val="0"/>
      <w:marRight w:val="0"/>
      <w:marTop w:val="0"/>
      <w:marBottom w:val="0"/>
      <w:divBdr>
        <w:top w:val="none" w:sz="0" w:space="0" w:color="auto"/>
        <w:left w:val="none" w:sz="0" w:space="0" w:color="auto"/>
        <w:bottom w:val="none" w:sz="0" w:space="0" w:color="auto"/>
        <w:right w:val="none" w:sz="0" w:space="0" w:color="auto"/>
      </w:divBdr>
    </w:div>
    <w:div w:id="1504786152">
      <w:bodyDiv w:val="1"/>
      <w:marLeft w:val="0"/>
      <w:marRight w:val="0"/>
      <w:marTop w:val="0"/>
      <w:marBottom w:val="0"/>
      <w:divBdr>
        <w:top w:val="none" w:sz="0" w:space="0" w:color="auto"/>
        <w:left w:val="none" w:sz="0" w:space="0" w:color="auto"/>
        <w:bottom w:val="none" w:sz="0" w:space="0" w:color="auto"/>
        <w:right w:val="none" w:sz="0" w:space="0" w:color="auto"/>
      </w:divBdr>
    </w:div>
    <w:div w:id="1559972886">
      <w:bodyDiv w:val="1"/>
      <w:marLeft w:val="0"/>
      <w:marRight w:val="0"/>
      <w:marTop w:val="0"/>
      <w:marBottom w:val="0"/>
      <w:divBdr>
        <w:top w:val="none" w:sz="0" w:space="0" w:color="auto"/>
        <w:left w:val="none" w:sz="0" w:space="0" w:color="auto"/>
        <w:bottom w:val="none" w:sz="0" w:space="0" w:color="auto"/>
        <w:right w:val="none" w:sz="0" w:space="0" w:color="auto"/>
      </w:divBdr>
    </w:div>
    <w:div w:id="1575123593">
      <w:bodyDiv w:val="1"/>
      <w:marLeft w:val="0"/>
      <w:marRight w:val="0"/>
      <w:marTop w:val="0"/>
      <w:marBottom w:val="0"/>
      <w:divBdr>
        <w:top w:val="none" w:sz="0" w:space="0" w:color="auto"/>
        <w:left w:val="none" w:sz="0" w:space="0" w:color="auto"/>
        <w:bottom w:val="none" w:sz="0" w:space="0" w:color="auto"/>
        <w:right w:val="none" w:sz="0" w:space="0" w:color="auto"/>
      </w:divBdr>
    </w:div>
    <w:div w:id="1584533543">
      <w:bodyDiv w:val="1"/>
      <w:marLeft w:val="0"/>
      <w:marRight w:val="0"/>
      <w:marTop w:val="0"/>
      <w:marBottom w:val="0"/>
      <w:divBdr>
        <w:top w:val="none" w:sz="0" w:space="0" w:color="auto"/>
        <w:left w:val="none" w:sz="0" w:space="0" w:color="auto"/>
        <w:bottom w:val="none" w:sz="0" w:space="0" w:color="auto"/>
        <w:right w:val="none" w:sz="0" w:space="0" w:color="auto"/>
      </w:divBdr>
    </w:div>
    <w:div w:id="1589775426">
      <w:bodyDiv w:val="1"/>
      <w:marLeft w:val="0"/>
      <w:marRight w:val="0"/>
      <w:marTop w:val="0"/>
      <w:marBottom w:val="0"/>
      <w:divBdr>
        <w:top w:val="none" w:sz="0" w:space="0" w:color="auto"/>
        <w:left w:val="none" w:sz="0" w:space="0" w:color="auto"/>
        <w:bottom w:val="none" w:sz="0" w:space="0" w:color="auto"/>
        <w:right w:val="none" w:sz="0" w:space="0" w:color="auto"/>
      </w:divBdr>
    </w:div>
    <w:div w:id="1597245679">
      <w:bodyDiv w:val="1"/>
      <w:marLeft w:val="0"/>
      <w:marRight w:val="0"/>
      <w:marTop w:val="0"/>
      <w:marBottom w:val="0"/>
      <w:divBdr>
        <w:top w:val="none" w:sz="0" w:space="0" w:color="auto"/>
        <w:left w:val="none" w:sz="0" w:space="0" w:color="auto"/>
        <w:bottom w:val="none" w:sz="0" w:space="0" w:color="auto"/>
        <w:right w:val="none" w:sz="0" w:space="0" w:color="auto"/>
      </w:divBdr>
    </w:div>
    <w:div w:id="1634558739">
      <w:bodyDiv w:val="1"/>
      <w:marLeft w:val="0"/>
      <w:marRight w:val="0"/>
      <w:marTop w:val="0"/>
      <w:marBottom w:val="0"/>
      <w:divBdr>
        <w:top w:val="none" w:sz="0" w:space="0" w:color="auto"/>
        <w:left w:val="none" w:sz="0" w:space="0" w:color="auto"/>
        <w:bottom w:val="none" w:sz="0" w:space="0" w:color="auto"/>
        <w:right w:val="none" w:sz="0" w:space="0" w:color="auto"/>
      </w:divBdr>
    </w:div>
    <w:div w:id="1640185065">
      <w:bodyDiv w:val="1"/>
      <w:marLeft w:val="0"/>
      <w:marRight w:val="0"/>
      <w:marTop w:val="0"/>
      <w:marBottom w:val="0"/>
      <w:divBdr>
        <w:top w:val="none" w:sz="0" w:space="0" w:color="auto"/>
        <w:left w:val="none" w:sz="0" w:space="0" w:color="auto"/>
        <w:bottom w:val="none" w:sz="0" w:space="0" w:color="auto"/>
        <w:right w:val="none" w:sz="0" w:space="0" w:color="auto"/>
      </w:divBdr>
    </w:div>
    <w:div w:id="1681472968">
      <w:bodyDiv w:val="1"/>
      <w:marLeft w:val="0"/>
      <w:marRight w:val="0"/>
      <w:marTop w:val="0"/>
      <w:marBottom w:val="0"/>
      <w:divBdr>
        <w:top w:val="none" w:sz="0" w:space="0" w:color="auto"/>
        <w:left w:val="none" w:sz="0" w:space="0" w:color="auto"/>
        <w:bottom w:val="none" w:sz="0" w:space="0" w:color="auto"/>
        <w:right w:val="none" w:sz="0" w:space="0" w:color="auto"/>
      </w:divBdr>
    </w:div>
    <w:div w:id="16934575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2949859">
      <w:bodyDiv w:val="1"/>
      <w:marLeft w:val="0"/>
      <w:marRight w:val="0"/>
      <w:marTop w:val="0"/>
      <w:marBottom w:val="0"/>
      <w:divBdr>
        <w:top w:val="none" w:sz="0" w:space="0" w:color="auto"/>
        <w:left w:val="none" w:sz="0" w:space="0" w:color="auto"/>
        <w:bottom w:val="none" w:sz="0" w:space="0" w:color="auto"/>
        <w:right w:val="none" w:sz="0" w:space="0" w:color="auto"/>
      </w:divBdr>
    </w:div>
    <w:div w:id="174406742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1365115">
      <w:bodyDiv w:val="1"/>
      <w:marLeft w:val="0"/>
      <w:marRight w:val="0"/>
      <w:marTop w:val="0"/>
      <w:marBottom w:val="0"/>
      <w:divBdr>
        <w:top w:val="none" w:sz="0" w:space="0" w:color="auto"/>
        <w:left w:val="none" w:sz="0" w:space="0" w:color="auto"/>
        <w:bottom w:val="none" w:sz="0" w:space="0" w:color="auto"/>
        <w:right w:val="none" w:sz="0" w:space="0" w:color="auto"/>
      </w:divBdr>
    </w:div>
    <w:div w:id="1819300385">
      <w:bodyDiv w:val="1"/>
      <w:marLeft w:val="0"/>
      <w:marRight w:val="0"/>
      <w:marTop w:val="0"/>
      <w:marBottom w:val="0"/>
      <w:divBdr>
        <w:top w:val="none" w:sz="0" w:space="0" w:color="auto"/>
        <w:left w:val="none" w:sz="0" w:space="0" w:color="auto"/>
        <w:bottom w:val="none" w:sz="0" w:space="0" w:color="auto"/>
        <w:right w:val="none" w:sz="0" w:space="0" w:color="auto"/>
      </w:divBdr>
    </w:div>
    <w:div w:id="182442031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80374">
      <w:bodyDiv w:val="1"/>
      <w:marLeft w:val="0"/>
      <w:marRight w:val="0"/>
      <w:marTop w:val="0"/>
      <w:marBottom w:val="0"/>
      <w:divBdr>
        <w:top w:val="none" w:sz="0" w:space="0" w:color="auto"/>
        <w:left w:val="none" w:sz="0" w:space="0" w:color="auto"/>
        <w:bottom w:val="none" w:sz="0" w:space="0" w:color="auto"/>
        <w:right w:val="none" w:sz="0" w:space="0" w:color="auto"/>
      </w:divBdr>
    </w:div>
    <w:div w:id="1844662523">
      <w:bodyDiv w:val="1"/>
      <w:marLeft w:val="0"/>
      <w:marRight w:val="0"/>
      <w:marTop w:val="0"/>
      <w:marBottom w:val="0"/>
      <w:divBdr>
        <w:top w:val="none" w:sz="0" w:space="0" w:color="auto"/>
        <w:left w:val="none" w:sz="0" w:space="0" w:color="auto"/>
        <w:bottom w:val="none" w:sz="0" w:space="0" w:color="auto"/>
        <w:right w:val="none" w:sz="0" w:space="0" w:color="auto"/>
      </w:divBdr>
    </w:div>
    <w:div w:id="1847860560">
      <w:bodyDiv w:val="1"/>
      <w:marLeft w:val="0"/>
      <w:marRight w:val="0"/>
      <w:marTop w:val="0"/>
      <w:marBottom w:val="0"/>
      <w:divBdr>
        <w:top w:val="none" w:sz="0" w:space="0" w:color="auto"/>
        <w:left w:val="none" w:sz="0" w:space="0" w:color="auto"/>
        <w:bottom w:val="none" w:sz="0" w:space="0" w:color="auto"/>
        <w:right w:val="none" w:sz="0" w:space="0" w:color="auto"/>
      </w:divBdr>
    </w:div>
    <w:div w:id="1856385281">
      <w:bodyDiv w:val="1"/>
      <w:marLeft w:val="0"/>
      <w:marRight w:val="0"/>
      <w:marTop w:val="0"/>
      <w:marBottom w:val="0"/>
      <w:divBdr>
        <w:top w:val="none" w:sz="0" w:space="0" w:color="auto"/>
        <w:left w:val="none" w:sz="0" w:space="0" w:color="auto"/>
        <w:bottom w:val="none" w:sz="0" w:space="0" w:color="auto"/>
        <w:right w:val="none" w:sz="0" w:space="0" w:color="auto"/>
      </w:divBdr>
    </w:div>
    <w:div w:id="1883052043">
      <w:bodyDiv w:val="1"/>
      <w:marLeft w:val="0"/>
      <w:marRight w:val="0"/>
      <w:marTop w:val="0"/>
      <w:marBottom w:val="0"/>
      <w:divBdr>
        <w:top w:val="none" w:sz="0" w:space="0" w:color="auto"/>
        <w:left w:val="none" w:sz="0" w:space="0" w:color="auto"/>
        <w:bottom w:val="none" w:sz="0" w:space="0" w:color="auto"/>
        <w:right w:val="none" w:sz="0" w:space="0" w:color="auto"/>
      </w:divBdr>
    </w:div>
    <w:div w:id="19005505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9921702">
      <w:bodyDiv w:val="1"/>
      <w:marLeft w:val="0"/>
      <w:marRight w:val="0"/>
      <w:marTop w:val="0"/>
      <w:marBottom w:val="0"/>
      <w:divBdr>
        <w:top w:val="none" w:sz="0" w:space="0" w:color="auto"/>
        <w:left w:val="none" w:sz="0" w:space="0" w:color="auto"/>
        <w:bottom w:val="none" w:sz="0" w:space="0" w:color="auto"/>
        <w:right w:val="none" w:sz="0" w:space="0" w:color="auto"/>
      </w:divBdr>
    </w:div>
    <w:div w:id="1974360849">
      <w:bodyDiv w:val="1"/>
      <w:marLeft w:val="0"/>
      <w:marRight w:val="0"/>
      <w:marTop w:val="0"/>
      <w:marBottom w:val="0"/>
      <w:divBdr>
        <w:top w:val="none" w:sz="0" w:space="0" w:color="auto"/>
        <w:left w:val="none" w:sz="0" w:space="0" w:color="auto"/>
        <w:bottom w:val="none" w:sz="0" w:space="0" w:color="auto"/>
        <w:right w:val="none" w:sz="0" w:space="0" w:color="auto"/>
      </w:divBdr>
    </w:div>
    <w:div w:id="19944061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3409590">
      <w:bodyDiv w:val="1"/>
      <w:marLeft w:val="0"/>
      <w:marRight w:val="0"/>
      <w:marTop w:val="0"/>
      <w:marBottom w:val="0"/>
      <w:divBdr>
        <w:top w:val="none" w:sz="0" w:space="0" w:color="auto"/>
        <w:left w:val="none" w:sz="0" w:space="0" w:color="auto"/>
        <w:bottom w:val="none" w:sz="0" w:space="0" w:color="auto"/>
        <w:right w:val="none" w:sz="0" w:space="0" w:color="auto"/>
      </w:divBdr>
    </w:div>
    <w:div w:id="2051420526">
      <w:bodyDiv w:val="1"/>
      <w:marLeft w:val="0"/>
      <w:marRight w:val="0"/>
      <w:marTop w:val="0"/>
      <w:marBottom w:val="0"/>
      <w:divBdr>
        <w:top w:val="none" w:sz="0" w:space="0" w:color="auto"/>
        <w:left w:val="none" w:sz="0" w:space="0" w:color="auto"/>
        <w:bottom w:val="none" w:sz="0" w:space="0" w:color="auto"/>
        <w:right w:val="none" w:sz="0" w:space="0" w:color="auto"/>
      </w:divBdr>
    </w:div>
    <w:div w:id="2053571823">
      <w:bodyDiv w:val="1"/>
      <w:marLeft w:val="0"/>
      <w:marRight w:val="0"/>
      <w:marTop w:val="0"/>
      <w:marBottom w:val="0"/>
      <w:divBdr>
        <w:top w:val="none" w:sz="0" w:space="0" w:color="auto"/>
        <w:left w:val="none" w:sz="0" w:space="0" w:color="auto"/>
        <w:bottom w:val="none" w:sz="0" w:space="0" w:color="auto"/>
        <w:right w:val="none" w:sz="0" w:space="0" w:color="auto"/>
      </w:divBdr>
    </w:div>
    <w:div w:id="2065789927">
      <w:bodyDiv w:val="1"/>
      <w:marLeft w:val="0"/>
      <w:marRight w:val="0"/>
      <w:marTop w:val="0"/>
      <w:marBottom w:val="0"/>
      <w:divBdr>
        <w:top w:val="none" w:sz="0" w:space="0" w:color="auto"/>
        <w:left w:val="none" w:sz="0" w:space="0" w:color="auto"/>
        <w:bottom w:val="none" w:sz="0" w:space="0" w:color="auto"/>
        <w:right w:val="none" w:sz="0" w:space="0" w:color="auto"/>
      </w:divBdr>
    </w:div>
    <w:div w:id="208352767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5056088">
      <w:bodyDiv w:val="1"/>
      <w:marLeft w:val="0"/>
      <w:marRight w:val="0"/>
      <w:marTop w:val="0"/>
      <w:marBottom w:val="0"/>
      <w:divBdr>
        <w:top w:val="none" w:sz="0" w:space="0" w:color="auto"/>
        <w:left w:val="none" w:sz="0" w:space="0" w:color="auto"/>
        <w:bottom w:val="none" w:sz="0" w:space="0" w:color="auto"/>
        <w:right w:val="none" w:sz="0" w:space="0" w:color="auto"/>
      </w:divBdr>
    </w:div>
    <w:div w:id="2136751598">
      <w:bodyDiv w:val="1"/>
      <w:marLeft w:val="0"/>
      <w:marRight w:val="0"/>
      <w:marTop w:val="0"/>
      <w:marBottom w:val="0"/>
      <w:divBdr>
        <w:top w:val="none" w:sz="0" w:space="0" w:color="auto"/>
        <w:left w:val="none" w:sz="0" w:space="0" w:color="auto"/>
        <w:bottom w:val="none" w:sz="0" w:space="0" w:color="auto"/>
        <w:right w:val="none" w:sz="0" w:space="0" w:color="auto"/>
      </w:divBdr>
    </w:div>
    <w:div w:id="21414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304.zip" TargetMode="External"/><Relationship Id="rId18" Type="http://schemas.openxmlformats.org/officeDocument/2006/relationships/hyperlink" Target="https://www.3gpp.org/ftp/TSG_RAN/WG4_Radio/TSGR4_112/Docs/R4-2412772.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112/Docs/R4-2412305.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1037.zip" TargetMode="External"/><Relationship Id="rId17" Type="http://schemas.openxmlformats.org/officeDocument/2006/relationships/hyperlink" Target="https://www.3gpp.org/ftp/TSG_RAN/WG4_Radio/TSGR4_112/Docs/R4-2412151.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12/Docs/R4-2411383.zip" TargetMode="External"/><Relationship Id="rId20" Type="http://schemas.openxmlformats.org/officeDocument/2006/relationships/hyperlink" Target="https://www.3gpp.org/ftp/TSG_RAN/WG4_Radio/TSGR4_112/Docs/R4-241103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3438.zip" TargetMode="External"/><Relationship Id="rId24" Type="http://schemas.openxmlformats.org/officeDocument/2006/relationships/hyperlink" Target="https://www.3gpp.org/ftp/TSG_RAN/WG4_Radio/TSGR4_112/Docs/R4-2413439.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1040.zip" TargetMode="External"/><Relationship Id="rId23" Type="http://schemas.openxmlformats.org/officeDocument/2006/relationships/hyperlink" Target="https://www.3gpp.org/ftp/TSG_RAN/WG4_Radio/TSGR4_112/Docs/R4-2412774.zip" TargetMode="External"/><Relationship Id="rId10" Type="http://schemas.openxmlformats.org/officeDocument/2006/relationships/hyperlink" Target="https://www.3gpp.org/ftp/TSG_RAN/WG4_Radio/TSGR4_112/Docs/R4-2412304.zip" TargetMode="External"/><Relationship Id="rId19" Type="http://schemas.openxmlformats.org/officeDocument/2006/relationships/hyperlink" Target="https://www.3gpp.org/ftp/TSG_RAN/WG4_Radio/TSGR4_112/Docs/R4-2411038.zip" TargetMode="External"/><Relationship Id="rId4" Type="http://schemas.openxmlformats.org/officeDocument/2006/relationships/styles" Target="styles.xml"/><Relationship Id="rId9" Type="http://schemas.openxmlformats.org/officeDocument/2006/relationships/hyperlink" Target="https://www.3gpp.org/ftp/TSG_RAN/WG4_Radio/TSGR4_112/Docs/R4-2411037.zip" TargetMode="External"/><Relationship Id="rId14" Type="http://schemas.openxmlformats.org/officeDocument/2006/relationships/hyperlink" Target="https://www.3gpp.org/ftp/TSG_RAN/WG4_Radio/TSGR4_112/Docs/R4-2413438.zip" TargetMode="External"/><Relationship Id="rId22" Type="http://schemas.openxmlformats.org/officeDocument/2006/relationships/hyperlink" Target="https://www.3gpp.org/ftp/TSG_RAN/WG4_Radio/TSGR4_112/Docs/R4-24127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52078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8BF26-A896-4EE9-BB6A-E6B2A692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790</Words>
  <Characters>4666</Characters>
  <Application>Microsoft Office Word</Application>
  <DocSecurity>0</DocSecurity>
  <Lines>222</Lines>
  <Paragraphs>194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5</cp:revision>
  <cp:lastPrinted>2019-04-25T01:09:00Z</cp:lastPrinted>
  <dcterms:created xsi:type="dcterms:W3CDTF">2024-08-16T02:59:00Z</dcterms:created>
  <dcterms:modified xsi:type="dcterms:W3CDTF">2024-08-16T03:02:00Z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(3)Wx7x0G14jpBMLRLnC/tLpEGgIGDMfVRqPulRyhq63MWSgYjItlMVsTmICCw5jeqy9fkMiTOz
CKy4X/X5rPYCJ1ToeZ3pmy2YtbGn8x8wvdQyhOu20ii4zcc7vrTJCHSqhhEPi6aGkWgVfoOM
opUXjKzCXFrTCV+6FvDVgkKvniZDVDmgfryTCryyrKD6zkJMcPrB2N50bT1+Rj7pWn+JrrNV
ywqh1fWbY4HLE/KLF9</vt:lpwstr>
  </property>
  <property fmtid="{D5CDD505-2E9C-101B-9397-08002B2CF9AE}" pid="10" name="_2015_ms_pID_7253431">
    <vt:lpwstr>m/MP+LdxlYPw8ZiL9ZH7kgj1x1m8BSETNxrMuf7JJC6MuFhGVL87gK
4HJ13BhScWWhDdi9g5WrsHlrMhiF6KTwpMmW1MYMD9PSoybrtEH3pw2TfLVyl6TRlHQx4l31
HkEoVvwtOsPIwBl2hYHAeByor5Et1iDqfkf/z9ks1OKDh3DegDiPGqunULdUbmu8Lru7AB2P
EPOC/vUcnsXz7eRKdlM8BHBYfRcSab5fs5IB</vt:lpwstr>
  </property>
  <property fmtid="{D5CDD505-2E9C-101B-9397-08002B2CF9AE}" pid="11" name="_2015_ms_pID_7253432">
    <vt:lpwstr>rA==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1723710745</vt:lpwstr>
  </property>
</Properties>
</file>