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1C91C" w14:textId="4CCCAF9C" w:rsidR="00AD0E89" w:rsidRPr="00AD0E89" w:rsidRDefault="00AD0E89" w:rsidP="00AD0E89">
      <w:pPr>
        <w:spacing w:after="120"/>
        <w:ind w:left="1985" w:hanging="1985"/>
        <w:rPr>
          <w:rFonts w:ascii="Arial" w:eastAsiaTheme="minorEastAsia" w:hAnsi="Arial" w:cs="Arial"/>
          <w:b/>
          <w:sz w:val="24"/>
          <w:szCs w:val="24"/>
          <w:lang w:eastAsia="zh-CN"/>
        </w:rPr>
      </w:pPr>
      <w:r w:rsidRPr="00AD0E89">
        <w:rPr>
          <w:rFonts w:ascii="Arial" w:eastAsiaTheme="minorEastAsia" w:hAnsi="Arial" w:cs="Arial"/>
          <w:b/>
          <w:sz w:val="24"/>
          <w:szCs w:val="24"/>
          <w:lang w:eastAsia="zh-CN"/>
        </w:rPr>
        <w:t>3GPP TSG-RAN WG4 Meeting #1</w:t>
      </w:r>
      <w:r w:rsidR="00FF6F78">
        <w:rPr>
          <w:rFonts w:ascii="Arial" w:eastAsiaTheme="minorEastAsia" w:hAnsi="Arial" w:cs="Arial"/>
          <w:b/>
          <w:sz w:val="24"/>
          <w:szCs w:val="24"/>
          <w:lang w:eastAsia="zh-CN"/>
        </w:rPr>
        <w:t>1</w:t>
      </w:r>
      <w:r w:rsidR="002F3005">
        <w:rPr>
          <w:rFonts w:ascii="Arial" w:eastAsiaTheme="minorEastAsia" w:hAnsi="Arial" w:cs="Arial"/>
          <w:b/>
          <w:sz w:val="24"/>
          <w:szCs w:val="24"/>
          <w:lang w:eastAsia="zh-CN"/>
        </w:rPr>
        <w:t>2</w:t>
      </w:r>
      <w:r w:rsidRPr="00AD0E89">
        <w:rPr>
          <w:rFonts w:ascii="Arial" w:eastAsiaTheme="minorEastAsia" w:hAnsi="Arial" w:cs="Arial"/>
          <w:b/>
          <w:sz w:val="24"/>
          <w:szCs w:val="24"/>
          <w:lang w:eastAsia="zh-CN"/>
        </w:rPr>
        <w:tab/>
        <w:t xml:space="preserve">                                                  </w:t>
      </w:r>
      <w:r w:rsidR="00DE59FF">
        <w:rPr>
          <w:rFonts w:ascii="Arial" w:eastAsiaTheme="minorEastAsia" w:hAnsi="Arial" w:cs="Arial"/>
          <w:b/>
          <w:sz w:val="24"/>
          <w:szCs w:val="24"/>
          <w:lang w:eastAsia="zh-CN"/>
        </w:rPr>
        <w:t xml:space="preserve"> </w:t>
      </w:r>
      <w:r w:rsidR="002F3005" w:rsidRPr="00E775FA">
        <w:rPr>
          <w:rFonts w:ascii="Arial" w:hAnsi="Arial"/>
          <w:b/>
          <w:sz w:val="24"/>
          <w:lang w:eastAsia="zh-CN"/>
        </w:rPr>
        <w:t>R4-2411180</w:t>
      </w:r>
    </w:p>
    <w:p w14:paraId="2735E67F" w14:textId="27C2D9A1" w:rsidR="003A2B9E" w:rsidRPr="003A2B9E" w:rsidRDefault="002F3005" w:rsidP="00AD0E89">
      <w:pPr>
        <w:spacing w:after="120"/>
        <w:ind w:left="1985" w:hanging="1985"/>
        <w:rPr>
          <w:rFonts w:ascii="Arial" w:eastAsiaTheme="minorEastAsia" w:hAnsi="Arial" w:cs="Arial"/>
          <w:b/>
          <w:sz w:val="24"/>
          <w:szCs w:val="24"/>
          <w:lang w:val="en-US" w:eastAsia="zh-CN"/>
        </w:rPr>
      </w:pPr>
      <w:r w:rsidRPr="00D25192">
        <w:rPr>
          <w:rFonts w:ascii="Arial" w:hAnsi="Arial"/>
          <w:b/>
          <w:sz w:val="24"/>
          <w:lang w:eastAsia="zh-CN"/>
        </w:rPr>
        <w:t>Maastricht, NL</w:t>
      </w:r>
      <w:r w:rsidRPr="00C87DDC">
        <w:rPr>
          <w:rFonts w:ascii="Arial" w:hAnsi="Arial"/>
          <w:b/>
          <w:sz w:val="24"/>
          <w:lang w:eastAsia="zh-CN"/>
        </w:rPr>
        <w:t xml:space="preserve">, </w:t>
      </w:r>
      <w:r>
        <w:rPr>
          <w:rFonts w:ascii="Arial" w:hAnsi="Arial"/>
          <w:b/>
          <w:sz w:val="24"/>
          <w:lang w:eastAsia="zh-CN"/>
        </w:rPr>
        <w:t>19-23 Aug</w:t>
      </w:r>
      <w:r w:rsidRPr="00C87DDC">
        <w:rPr>
          <w:rFonts w:ascii="Arial" w:hAnsi="Arial"/>
          <w:b/>
          <w:sz w:val="24"/>
          <w:lang w:eastAsia="zh-CN"/>
        </w:rPr>
        <w:t xml:space="preserve"> 202</w:t>
      </w:r>
      <w:r>
        <w:rPr>
          <w:rFonts w:ascii="Arial" w:hAnsi="Arial"/>
          <w:b/>
          <w:sz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014488DD" w:rsidR="00C24D2F" w:rsidRPr="00924C4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F3005">
        <w:rPr>
          <w:rFonts w:ascii="Arial" w:eastAsiaTheme="minorEastAsia" w:hAnsi="Arial" w:cs="Arial"/>
          <w:color w:val="000000"/>
          <w:sz w:val="22"/>
          <w:lang w:eastAsia="zh-CN"/>
        </w:rPr>
        <w:t>5.19</w:t>
      </w:r>
      <w:r w:rsidR="00461412">
        <w:rPr>
          <w:rFonts w:ascii="Arial" w:eastAsiaTheme="minorEastAsia" w:hAnsi="Arial" w:cs="Arial"/>
          <w:color w:val="000000"/>
          <w:sz w:val="22"/>
          <w:lang w:eastAsia="zh-CN"/>
        </w:rPr>
        <w:t>.4</w:t>
      </w:r>
    </w:p>
    <w:p w14:paraId="50D5329D" w14:textId="031EF940" w:rsidR="00915D73" w:rsidRPr="00915D73" w:rsidRDefault="00915D73" w:rsidP="00915D73">
      <w:pPr>
        <w:spacing w:after="120"/>
        <w:ind w:left="1985" w:hanging="1985"/>
        <w:rPr>
          <w:rFonts w:ascii="Arial" w:hAnsi="Arial" w:cs="Arial"/>
          <w:color w:val="000000"/>
          <w:sz w:val="22"/>
          <w:lang w:eastAsia="zh-CN"/>
        </w:rPr>
      </w:pPr>
      <w:r w:rsidRPr="00924C43">
        <w:rPr>
          <w:rFonts w:ascii="Arial" w:eastAsia="MS Mincho" w:hAnsi="Arial" w:cs="Arial"/>
          <w:b/>
          <w:sz w:val="22"/>
        </w:rPr>
        <w:t>Source:</w:t>
      </w:r>
      <w:r w:rsidRPr="00924C43">
        <w:rPr>
          <w:rFonts w:ascii="Arial" w:eastAsia="MS Mincho" w:hAnsi="Arial" w:cs="Arial"/>
          <w:b/>
          <w:sz w:val="22"/>
        </w:rPr>
        <w:tab/>
      </w:r>
      <w:r w:rsidR="004D737D" w:rsidRPr="00924C43">
        <w:rPr>
          <w:rFonts w:ascii="Arial" w:hAnsi="Arial" w:cs="Arial"/>
          <w:color w:val="000000"/>
          <w:sz w:val="22"/>
          <w:lang w:eastAsia="zh-CN"/>
        </w:rPr>
        <w:t>Moderator</w:t>
      </w:r>
      <w:r w:rsidR="00321150" w:rsidRPr="00924C43">
        <w:rPr>
          <w:rFonts w:ascii="Arial" w:hAnsi="Arial" w:cs="Arial"/>
          <w:color w:val="000000"/>
          <w:sz w:val="22"/>
          <w:lang w:eastAsia="zh-CN"/>
        </w:rPr>
        <w:t xml:space="preserve"> </w:t>
      </w:r>
      <w:r w:rsidR="004D737D" w:rsidRPr="00924C43">
        <w:rPr>
          <w:rFonts w:ascii="Arial" w:hAnsi="Arial" w:cs="Arial"/>
          <w:color w:val="000000"/>
          <w:sz w:val="22"/>
          <w:lang w:eastAsia="zh-CN"/>
        </w:rPr>
        <w:t>(</w:t>
      </w:r>
      <w:r w:rsidR="00924C43" w:rsidRPr="00924C43">
        <w:rPr>
          <w:rFonts w:ascii="Arial" w:hAnsi="Arial" w:cs="Arial"/>
          <w:color w:val="000000"/>
          <w:sz w:val="22"/>
          <w:lang w:eastAsia="zh-CN"/>
        </w:rPr>
        <w:t>China Telecom</w:t>
      </w:r>
      <w:r w:rsidR="004D737D" w:rsidRPr="00924C43">
        <w:rPr>
          <w:rFonts w:ascii="Arial" w:hAnsi="Arial" w:cs="Arial"/>
          <w:color w:val="000000"/>
          <w:sz w:val="22"/>
          <w:lang w:eastAsia="zh-CN"/>
        </w:rPr>
        <w:t>)</w:t>
      </w:r>
    </w:p>
    <w:p w14:paraId="1E0389E7" w14:textId="20B6E51F" w:rsidR="00915D73" w:rsidRPr="00F24321"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2F3005" w:rsidRPr="002F3005">
        <w:rPr>
          <w:rFonts w:ascii="Arial" w:eastAsiaTheme="minorEastAsia" w:hAnsi="Arial" w:cs="Arial"/>
          <w:color w:val="000000"/>
          <w:sz w:val="22"/>
          <w:lang w:eastAsia="zh-CN"/>
        </w:rPr>
        <w:t>[</w:t>
      </w:r>
      <w:proofErr w:type="gramStart"/>
      <w:r w:rsidR="002F3005" w:rsidRPr="002F3005">
        <w:rPr>
          <w:rFonts w:ascii="Arial" w:eastAsiaTheme="minorEastAsia" w:hAnsi="Arial" w:cs="Arial"/>
          <w:color w:val="000000"/>
          <w:sz w:val="22"/>
          <w:lang w:eastAsia="zh-CN"/>
        </w:rPr>
        <w:t>112][</w:t>
      </w:r>
      <w:proofErr w:type="gramEnd"/>
      <w:r w:rsidR="002F3005" w:rsidRPr="002F3005">
        <w:rPr>
          <w:rFonts w:ascii="Arial" w:eastAsiaTheme="minorEastAsia" w:hAnsi="Arial" w:cs="Arial"/>
          <w:color w:val="000000"/>
          <w:sz w:val="22"/>
          <w:lang w:eastAsia="zh-CN"/>
        </w:rPr>
        <w:t>320] NR_demod_enh3_Part1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17B989C0" w:rsidR="00484C5D" w:rsidRDefault="00924C43" w:rsidP="00642BC6">
      <w:pPr>
        <w:rPr>
          <w:sz w:val="21"/>
          <w:szCs w:val="21"/>
          <w:lang w:eastAsia="zh-CN"/>
        </w:rPr>
      </w:pPr>
      <w:r w:rsidRPr="00E03A8A">
        <w:rPr>
          <w:rFonts w:hint="eastAsia"/>
          <w:sz w:val="21"/>
          <w:szCs w:val="21"/>
          <w:lang w:eastAsia="zh-CN"/>
        </w:rPr>
        <w:t>T</w:t>
      </w:r>
      <w:r w:rsidRPr="00E03A8A">
        <w:rPr>
          <w:sz w:val="21"/>
          <w:szCs w:val="21"/>
          <w:lang w:eastAsia="zh-CN"/>
        </w:rPr>
        <w:t>h</w:t>
      </w:r>
      <w:r w:rsidRPr="00E03A8A">
        <w:rPr>
          <w:rFonts w:hint="eastAsia"/>
          <w:sz w:val="21"/>
          <w:szCs w:val="21"/>
          <w:lang w:eastAsia="zh-CN"/>
        </w:rPr>
        <w:t xml:space="preserve">is </w:t>
      </w:r>
      <w:r>
        <w:rPr>
          <w:sz w:val="21"/>
          <w:szCs w:val="21"/>
          <w:lang w:eastAsia="zh-CN"/>
        </w:rPr>
        <w:t>contribution summarizes the open issues, candidate options as well as the recommended WF for</w:t>
      </w:r>
      <w:r w:rsidRPr="00E03A8A">
        <w:rPr>
          <w:rFonts w:hint="eastAsia"/>
          <w:sz w:val="21"/>
          <w:szCs w:val="21"/>
          <w:lang w:eastAsia="zh-CN"/>
        </w:rPr>
        <w:t xml:space="preserve"> the </w:t>
      </w:r>
      <w:r>
        <w:rPr>
          <w:rFonts w:hint="eastAsia"/>
          <w:sz w:val="21"/>
          <w:szCs w:val="21"/>
          <w:lang w:eastAsia="zh-CN"/>
        </w:rPr>
        <w:t>advanced</w:t>
      </w:r>
      <w:r>
        <w:rPr>
          <w:sz w:val="21"/>
          <w:szCs w:val="21"/>
          <w:lang w:eastAsia="zh-CN"/>
        </w:rPr>
        <w:t xml:space="preserve"> receiver for MU-MIMO part</w:t>
      </w:r>
      <w:r w:rsidRPr="00F96C74">
        <w:rPr>
          <w:sz w:val="21"/>
          <w:szCs w:val="21"/>
          <w:lang w:eastAsia="zh-CN"/>
        </w:rPr>
        <w:t xml:space="preserve"> </w:t>
      </w:r>
      <w:r>
        <w:rPr>
          <w:sz w:val="21"/>
          <w:szCs w:val="21"/>
          <w:lang w:eastAsia="zh-CN"/>
        </w:rPr>
        <w:t xml:space="preserve">of the </w:t>
      </w:r>
      <w:r w:rsidR="002F3005">
        <w:rPr>
          <w:sz w:val="21"/>
          <w:szCs w:val="21"/>
          <w:lang w:eastAsia="zh-CN"/>
        </w:rPr>
        <w:t xml:space="preserve">maintenance part for </w:t>
      </w:r>
      <w:r w:rsidRPr="00F96C74">
        <w:rPr>
          <w:sz w:val="21"/>
          <w:szCs w:val="21"/>
          <w:lang w:eastAsia="zh-CN"/>
        </w:rPr>
        <w:t>Rel-1</w:t>
      </w:r>
      <w:r>
        <w:rPr>
          <w:sz w:val="21"/>
          <w:szCs w:val="21"/>
          <w:lang w:eastAsia="zh-CN"/>
        </w:rPr>
        <w:t>8</w:t>
      </w:r>
      <w:r w:rsidRPr="00F96C74">
        <w:rPr>
          <w:sz w:val="21"/>
          <w:szCs w:val="21"/>
          <w:lang w:eastAsia="zh-CN"/>
        </w:rPr>
        <w:t xml:space="preserve"> NR </w:t>
      </w:r>
      <w:r>
        <w:rPr>
          <w:sz w:val="21"/>
          <w:szCs w:val="21"/>
          <w:lang w:eastAsia="zh-CN"/>
        </w:rPr>
        <w:t>demodulation requirement evolution</w:t>
      </w:r>
      <w:r w:rsidRPr="00F96C74">
        <w:rPr>
          <w:sz w:val="21"/>
          <w:szCs w:val="21"/>
          <w:lang w:eastAsia="zh-CN"/>
        </w:rPr>
        <w:t xml:space="preserve"> WI</w:t>
      </w:r>
      <w:r w:rsidR="00AA434F">
        <w:rPr>
          <w:sz w:val="21"/>
          <w:szCs w:val="21"/>
          <w:lang w:eastAsia="zh-CN"/>
        </w:rPr>
        <w:t xml:space="preserve"> under</w:t>
      </w:r>
      <w:r w:rsidRPr="00E03A8A">
        <w:rPr>
          <w:rFonts w:hint="eastAsia"/>
          <w:sz w:val="21"/>
          <w:szCs w:val="21"/>
          <w:lang w:eastAsia="zh-CN"/>
        </w:rPr>
        <w:t xml:space="preserve"> </w:t>
      </w:r>
      <w:r w:rsidRPr="00E03A8A">
        <w:rPr>
          <w:sz w:val="21"/>
          <w:szCs w:val="21"/>
          <w:lang w:eastAsia="zh-CN"/>
        </w:rPr>
        <w:t xml:space="preserve">agenda </w:t>
      </w:r>
      <w:r w:rsidR="002F3005">
        <w:rPr>
          <w:sz w:val="21"/>
          <w:szCs w:val="21"/>
          <w:lang w:eastAsia="zh-CN"/>
        </w:rPr>
        <w:t>5.19</w:t>
      </w:r>
      <w:r w:rsidRPr="00E03A8A">
        <w:rPr>
          <w:rFonts w:hint="eastAsia"/>
          <w:sz w:val="21"/>
          <w:szCs w:val="21"/>
          <w:lang w:eastAsia="zh-CN"/>
        </w:rPr>
        <w:t>.</w:t>
      </w:r>
    </w:p>
    <w:p w14:paraId="11F36725" w14:textId="23068CB6" w:rsidR="00DD19DE" w:rsidRPr="00045592" w:rsidRDefault="00142BB9" w:rsidP="00DD19DE">
      <w:pPr>
        <w:pStyle w:val="1"/>
        <w:rPr>
          <w:lang w:eastAsia="ja-JP"/>
        </w:rPr>
      </w:pPr>
      <w:r>
        <w:rPr>
          <w:lang w:eastAsia="ja-JP"/>
        </w:rPr>
        <w:t>Topic</w:t>
      </w:r>
      <w:r w:rsidR="00DD19DE" w:rsidRPr="00045592">
        <w:rPr>
          <w:lang w:eastAsia="ja-JP"/>
        </w:rPr>
        <w:t xml:space="preserve"> #</w:t>
      </w:r>
      <w:r w:rsidR="00CE3B78">
        <w:rPr>
          <w:lang w:eastAsia="ja-JP"/>
        </w:rPr>
        <w:t>1</w:t>
      </w:r>
      <w:r w:rsidR="00DD19DE" w:rsidRPr="00045592">
        <w:rPr>
          <w:lang w:eastAsia="ja-JP"/>
        </w:rPr>
        <w:t xml:space="preserve">: </w:t>
      </w:r>
      <w:r w:rsidR="00D770E9">
        <w:rPr>
          <w:lang w:eastAsia="ja-JP"/>
        </w:rPr>
        <w:t>Open issues</w:t>
      </w:r>
    </w:p>
    <w:p w14:paraId="4BA6DCF9" w14:textId="77777777" w:rsidR="00DD19DE" w:rsidRPr="00CB0305" w:rsidRDefault="00DD19DE" w:rsidP="003049A9">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46"/>
        <w:gridCol w:w="1655"/>
        <w:gridCol w:w="6430"/>
      </w:tblGrid>
      <w:tr w:rsidR="00DD19DE" w:rsidRPr="00F53FE2" w14:paraId="1E5E5737" w14:textId="77777777" w:rsidTr="00412A75">
        <w:trPr>
          <w:trHeight w:val="468"/>
        </w:trPr>
        <w:tc>
          <w:tcPr>
            <w:tcW w:w="1546" w:type="dxa"/>
            <w:vAlign w:val="center"/>
          </w:tcPr>
          <w:p w14:paraId="5B780EF4" w14:textId="77777777" w:rsidR="00DD19DE" w:rsidRPr="00A11C1A" w:rsidRDefault="00DD19DE" w:rsidP="00DF11DA">
            <w:pPr>
              <w:spacing w:before="120" w:after="120"/>
              <w:rPr>
                <w:b/>
                <w:bCs/>
              </w:rPr>
            </w:pPr>
            <w:r w:rsidRPr="00A11C1A">
              <w:rPr>
                <w:b/>
                <w:bCs/>
              </w:rPr>
              <w:t>T-doc number</w:t>
            </w:r>
          </w:p>
        </w:tc>
        <w:tc>
          <w:tcPr>
            <w:tcW w:w="1655" w:type="dxa"/>
            <w:vAlign w:val="center"/>
          </w:tcPr>
          <w:p w14:paraId="27E27FF5" w14:textId="77777777" w:rsidR="00DD19DE" w:rsidRPr="00A11C1A" w:rsidRDefault="00DD19DE" w:rsidP="00DF11DA">
            <w:pPr>
              <w:spacing w:before="120" w:after="120"/>
              <w:rPr>
                <w:b/>
                <w:bCs/>
              </w:rPr>
            </w:pPr>
            <w:r w:rsidRPr="00A11C1A">
              <w:rPr>
                <w:b/>
                <w:bCs/>
              </w:rPr>
              <w:t>Company</w:t>
            </w:r>
          </w:p>
        </w:tc>
        <w:tc>
          <w:tcPr>
            <w:tcW w:w="6430" w:type="dxa"/>
            <w:vAlign w:val="center"/>
          </w:tcPr>
          <w:p w14:paraId="3753A143" w14:textId="77777777" w:rsidR="00DD19DE" w:rsidRPr="00A11C1A" w:rsidRDefault="00DD19DE" w:rsidP="00DF11DA">
            <w:pPr>
              <w:spacing w:before="120" w:after="120"/>
              <w:rPr>
                <w:b/>
                <w:bCs/>
              </w:rPr>
            </w:pPr>
            <w:r w:rsidRPr="00A11C1A">
              <w:rPr>
                <w:b/>
                <w:bCs/>
              </w:rPr>
              <w:t>Proposals / Observations</w:t>
            </w:r>
          </w:p>
        </w:tc>
      </w:tr>
      <w:tr w:rsidR="009E4F93" w14:paraId="319DA89D" w14:textId="77777777" w:rsidTr="00412A75">
        <w:trPr>
          <w:trHeight w:val="468"/>
        </w:trPr>
        <w:tc>
          <w:tcPr>
            <w:tcW w:w="1546" w:type="dxa"/>
          </w:tcPr>
          <w:p w14:paraId="43692E12" w14:textId="37818DA6" w:rsidR="009E4F93" w:rsidRPr="00D770E9" w:rsidRDefault="002F3005" w:rsidP="00DF11DA">
            <w:pPr>
              <w:spacing w:before="120" w:after="120"/>
            </w:pPr>
            <w:r w:rsidRPr="00D770E9">
              <w:t>R4-2411180</w:t>
            </w:r>
          </w:p>
        </w:tc>
        <w:tc>
          <w:tcPr>
            <w:tcW w:w="1655" w:type="dxa"/>
          </w:tcPr>
          <w:p w14:paraId="3519435A" w14:textId="5BD9F794" w:rsidR="009E4F93" w:rsidRPr="00D770E9" w:rsidRDefault="002F3005" w:rsidP="00DF11DA">
            <w:pPr>
              <w:spacing w:before="120" w:after="120"/>
              <w:rPr>
                <w:rFonts w:eastAsiaTheme="minorEastAsia"/>
                <w:lang w:eastAsia="zh-CN"/>
              </w:rPr>
            </w:pPr>
            <w:r w:rsidRPr="00D770E9">
              <w:rPr>
                <w:rFonts w:eastAsiaTheme="minorEastAsia"/>
                <w:lang w:eastAsia="zh-CN"/>
              </w:rPr>
              <w:t>China Telecom</w:t>
            </w:r>
          </w:p>
        </w:tc>
        <w:tc>
          <w:tcPr>
            <w:tcW w:w="6430" w:type="dxa"/>
          </w:tcPr>
          <w:p w14:paraId="1A472186" w14:textId="77777777" w:rsidR="002F3005" w:rsidRPr="00D770E9" w:rsidRDefault="002F3005" w:rsidP="002F3005">
            <w:pPr>
              <w:snapToGrid w:val="0"/>
              <w:rPr>
                <w:rFonts w:eastAsia="等线"/>
                <w:lang w:eastAsia="zh-CN"/>
              </w:rPr>
            </w:pPr>
            <w:r w:rsidRPr="00D770E9">
              <w:rPr>
                <w:rFonts w:eastAsia="等线"/>
                <w:lang w:eastAsia="zh-CN"/>
              </w:rPr>
              <w:t>Proposal 1: Capture both UE capabilities in TS38.101-4 and clearly state which tests are applicable for which capabilities:</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859"/>
              <w:gridCol w:w="861"/>
              <w:gridCol w:w="1308"/>
              <w:gridCol w:w="1151"/>
            </w:tblGrid>
            <w:tr w:rsidR="002F3005" w:rsidRPr="00D770E9" w14:paraId="56562BFC" w14:textId="77777777" w:rsidTr="002F3005">
              <w:trPr>
                <w:trHeight w:val="58"/>
              </w:trPr>
              <w:tc>
                <w:tcPr>
                  <w:tcW w:w="1523" w:type="pct"/>
                  <w:vMerge w:val="restart"/>
                  <w:tcBorders>
                    <w:top w:val="single" w:sz="4" w:space="0" w:color="auto"/>
                    <w:left w:val="single" w:sz="4" w:space="0" w:color="auto"/>
                    <w:right w:val="single" w:sz="4" w:space="0" w:color="auto"/>
                  </w:tcBorders>
                  <w:shd w:val="clear" w:color="auto" w:fill="auto"/>
                </w:tcPr>
                <w:p w14:paraId="35DDC335" w14:textId="77777777" w:rsidR="002F3005" w:rsidRPr="00D770E9" w:rsidRDefault="002F3005" w:rsidP="002F3005">
                  <w:pPr>
                    <w:keepNext/>
                    <w:keepLines/>
                    <w:spacing w:after="0"/>
                  </w:pPr>
                  <w:r w:rsidRPr="00D770E9">
                    <w:t>R-ML (reduced complexity ML) receivers with enhanced inter-user interference suppression for MU-MIMO for 2 layers across target and co-scheduled UEs with 2RX and 4RX in FR1 when the co-scheduled UE information with DCI index 6 or 7 in Table 7.3.1.2.2-12 of TS 38.212 [10] is signalled.</w:t>
                  </w:r>
                </w:p>
              </w:tc>
              <w:tc>
                <w:tcPr>
                  <w:tcW w:w="0" w:type="auto"/>
                  <w:tcBorders>
                    <w:top w:val="single" w:sz="4" w:space="0" w:color="auto"/>
                    <w:left w:val="single" w:sz="4" w:space="0" w:color="auto"/>
                    <w:bottom w:val="single" w:sz="4" w:space="0" w:color="auto"/>
                    <w:right w:val="single" w:sz="4" w:space="0" w:color="auto"/>
                  </w:tcBorders>
                </w:tcPr>
                <w:p w14:paraId="1796A491" w14:textId="77777777" w:rsidR="002F3005" w:rsidRPr="00D770E9" w:rsidRDefault="002F3005" w:rsidP="002F3005">
                  <w:pPr>
                    <w:keepNext/>
                    <w:keepLines/>
                    <w:spacing w:after="0"/>
                    <w:rPr>
                      <w:lang w:eastAsia="ja-JP"/>
                    </w:rPr>
                  </w:pPr>
                  <w:r w:rsidRPr="00D770E9">
                    <w:rPr>
                      <w:lang w:eastAsia="zh-CN"/>
                    </w:rPr>
                    <w:t>FR1 FDD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42020" w14:textId="77777777" w:rsidR="002F3005" w:rsidRPr="00D770E9" w:rsidRDefault="002F3005" w:rsidP="002F3005">
                  <w:pPr>
                    <w:keepNext/>
                    <w:keepLines/>
                    <w:spacing w:after="0"/>
                    <w:rPr>
                      <w:lang w:eastAsia="ja-JP"/>
                    </w:rPr>
                  </w:pPr>
                  <w:r w:rsidRPr="00D770E9">
                    <w:rPr>
                      <w:lang w:eastAsia="zh-CN"/>
                    </w:rPr>
                    <w:t>PDSCH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2FC1301C" w14:textId="77777777" w:rsidR="002F3005" w:rsidRPr="00D770E9" w:rsidRDefault="002F3005" w:rsidP="002F3005">
                  <w:pPr>
                    <w:keepNext/>
                    <w:keepLines/>
                    <w:spacing w:after="0"/>
                    <w:rPr>
                      <w:lang w:eastAsia="zh-CN"/>
                    </w:rPr>
                  </w:pPr>
                  <w:r w:rsidRPr="00D770E9">
                    <w:rPr>
                      <w:lang w:eastAsia="zh-CN"/>
                    </w:rPr>
                    <w:t>Clause 5.2.2.1.16</w:t>
                  </w:r>
                </w:p>
                <w:p w14:paraId="215F7CC3" w14:textId="77777777" w:rsidR="002F3005" w:rsidRPr="00D770E9" w:rsidRDefault="002F3005" w:rsidP="002F3005">
                  <w:pPr>
                    <w:keepNext/>
                    <w:keepLines/>
                    <w:spacing w:after="0"/>
                    <w:rPr>
                      <w:lang w:eastAsia="zh-CN"/>
                    </w:rPr>
                  </w:pPr>
                  <w:r w:rsidRPr="00D770E9">
                    <w:rPr>
                      <w:kern w:val="2"/>
                    </w:rPr>
                    <w:t>(Test 2-2)</w:t>
                  </w:r>
                </w:p>
                <w:p w14:paraId="67420F77" w14:textId="77777777" w:rsidR="002F3005" w:rsidRPr="00D770E9" w:rsidRDefault="002F3005" w:rsidP="002F3005">
                  <w:pPr>
                    <w:keepNext/>
                    <w:keepLines/>
                    <w:spacing w:after="0"/>
                    <w:rPr>
                      <w:lang w:eastAsia="zh-CN"/>
                    </w:rPr>
                  </w:pPr>
                  <w:r w:rsidRPr="00D770E9">
                    <w:rPr>
                      <w:lang w:eastAsia="zh-CN"/>
                    </w:rPr>
                    <w:t>Clause 5.2.3.1.16</w:t>
                  </w:r>
                </w:p>
                <w:p w14:paraId="6C584522" w14:textId="77777777" w:rsidR="002F3005" w:rsidRPr="00D770E9" w:rsidRDefault="002F3005" w:rsidP="002F3005">
                  <w:pPr>
                    <w:keepNext/>
                    <w:keepLines/>
                    <w:spacing w:after="0"/>
                    <w:rPr>
                      <w:lang w:eastAsia="zh-CN"/>
                    </w:rPr>
                  </w:pPr>
                  <w:r w:rsidRPr="00D770E9">
                    <w:rPr>
                      <w:kern w:val="2"/>
                    </w:rPr>
                    <w:t>(Test 3-2)</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116121B1" w14:textId="77777777" w:rsidR="002F3005" w:rsidRPr="00D770E9" w:rsidRDefault="002F3005" w:rsidP="002F3005">
                  <w:pPr>
                    <w:keepNext/>
                    <w:keepLines/>
                    <w:rPr>
                      <w:lang w:eastAsia="zh-CN"/>
                    </w:rPr>
                  </w:pPr>
                </w:p>
              </w:tc>
            </w:tr>
            <w:tr w:rsidR="002F3005" w:rsidRPr="00D770E9" w14:paraId="23DA1EB4" w14:textId="77777777" w:rsidTr="002F3005">
              <w:trPr>
                <w:trHeight w:val="58"/>
              </w:trPr>
              <w:tc>
                <w:tcPr>
                  <w:tcW w:w="1523" w:type="pct"/>
                  <w:vMerge/>
                  <w:tcBorders>
                    <w:left w:val="single" w:sz="4" w:space="0" w:color="auto"/>
                    <w:right w:val="single" w:sz="4" w:space="0" w:color="auto"/>
                  </w:tcBorders>
                  <w:shd w:val="clear" w:color="auto" w:fill="auto"/>
                </w:tcPr>
                <w:p w14:paraId="42E25496" w14:textId="77777777" w:rsidR="002F3005" w:rsidRPr="00D770E9" w:rsidRDefault="002F3005" w:rsidP="002F3005">
                  <w:pPr>
                    <w:keepNext/>
                    <w:keepLines/>
                    <w:spacing w:after="0"/>
                  </w:pPr>
                </w:p>
              </w:tc>
              <w:tc>
                <w:tcPr>
                  <w:tcW w:w="0" w:type="auto"/>
                  <w:tcBorders>
                    <w:top w:val="single" w:sz="4" w:space="0" w:color="auto"/>
                    <w:left w:val="single" w:sz="4" w:space="0" w:color="auto"/>
                    <w:bottom w:val="single" w:sz="4" w:space="0" w:color="auto"/>
                    <w:right w:val="single" w:sz="4" w:space="0" w:color="auto"/>
                  </w:tcBorders>
                </w:tcPr>
                <w:p w14:paraId="7FD3E9DC" w14:textId="77777777" w:rsidR="002F3005" w:rsidRPr="00D770E9" w:rsidRDefault="002F3005" w:rsidP="002F3005">
                  <w:pPr>
                    <w:keepNext/>
                    <w:keepLines/>
                    <w:spacing w:after="0"/>
                    <w:rPr>
                      <w:lang w:eastAsia="ja-JP"/>
                    </w:rPr>
                  </w:pPr>
                  <w:r w:rsidRPr="00D770E9">
                    <w:rPr>
                      <w:lang w:eastAsia="zh-CN"/>
                    </w:rPr>
                    <w:t>FR1 TDD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FA849" w14:textId="77777777" w:rsidR="002F3005" w:rsidRPr="00D770E9" w:rsidRDefault="002F3005" w:rsidP="002F3005">
                  <w:pPr>
                    <w:keepNext/>
                    <w:keepLines/>
                    <w:spacing w:after="0"/>
                    <w:rPr>
                      <w:lang w:eastAsia="ja-JP"/>
                    </w:rPr>
                  </w:pPr>
                  <w:r w:rsidRPr="00D770E9">
                    <w:rPr>
                      <w:lang w:eastAsia="zh-CN"/>
                    </w:rPr>
                    <w:t>PDSCH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76A7F306" w14:textId="77777777" w:rsidR="002F3005" w:rsidRPr="00D770E9" w:rsidRDefault="002F3005" w:rsidP="002F3005">
                  <w:pPr>
                    <w:keepNext/>
                    <w:keepLines/>
                    <w:spacing w:after="0"/>
                    <w:rPr>
                      <w:lang w:eastAsia="zh-CN"/>
                    </w:rPr>
                  </w:pPr>
                  <w:r w:rsidRPr="00D770E9">
                    <w:rPr>
                      <w:lang w:eastAsia="zh-CN"/>
                    </w:rPr>
                    <w:t>Clause 5.2.2.2.17</w:t>
                  </w:r>
                </w:p>
                <w:p w14:paraId="24232CC9" w14:textId="77777777" w:rsidR="002F3005" w:rsidRPr="00D770E9" w:rsidRDefault="002F3005" w:rsidP="002F3005">
                  <w:pPr>
                    <w:keepNext/>
                    <w:keepLines/>
                    <w:spacing w:after="0"/>
                    <w:rPr>
                      <w:lang w:eastAsia="zh-CN"/>
                    </w:rPr>
                  </w:pPr>
                  <w:r w:rsidRPr="00D770E9">
                    <w:rPr>
                      <w:kern w:val="2"/>
                    </w:rPr>
                    <w:t>(Test 2-2)</w:t>
                  </w:r>
                </w:p>
                <w:p w14:paraId="7479DB61" w14:textId="77777777" w:rsidR="002F3005" w:rsidRPr="00D770E9" w:rsidRDefault="002F3005" w:rsidP="002F3005">
                  <w:pPr>
                    <w:keepNext/>
                    <w:keepLines/>
                    <w:spacing w:after="0"/>
                    <w:rPr>
                      <w:lang w:eastAsia="zh-CN"/>
                    </w:rPr>
                  </w:pPr>
                  <w:r w:rsidRPr="00D770E9">
                    <w:rPr>
                      <w:lang w:eastAsia="zh-CN"/>
                    </w:rPr>
                    <w:t>Clause 5.2.3.2.17</w:t>
                  </w:r>
                </w:p>
                <w:p w14:paraId="01E21992" w14:textId="77777777" w:rsidR="002F3005" w:rsidRPr="00D770E9" w:rsidRDefault="002F3005" w:rsidP="002F3005">
                  <w:pPr>
                    <w:keepNext/>
                    <w:keepLines/>
                    <w:spacing w:after="0"/>
                    <w:rPr>
                      <w:lang w:eastAsia="zh-CN"/>
                    </w:rPr>
                  </w:pPr>
                  <w:r w:rsidRPr="00D770E9">
                    <w:rPr>
                      <w:kern w:val="2"/>
                    </w:rPr>
                    <w:t>(Test 3-2)</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59FB96EE" w14:textId="77777777" w:rsidR="002F3005" w:rsidRPr="00D770E9" w:rsidRDefault="002F3005" w:rsidP="002F3005">
                  <w:pPr>
                    <w:keepNext/>
                    <w:keepLines/>
                  </w:pPr>
                </w:p>
              </w:tc>
            </w:tr>
            <w:tr w:rsidR="002F3005" w:rsidRPr="00D770E9" w14:paraId="0876CEF2" w14:textId="77777777" w:rsidTr="002F3005">
              <w:trPr>
                <w:trHeight w:val="58"/>
              </w:trPr>
              <w:tc>
                <w:tcPr>
                  <w:tcW w:w="1523" w:type="pct"/>
                  <w:vMerge w:val="restart"/>
                  <w:tcBorders>
                    <w:left w:val="single" w:sz="4" w:space="0" w:color="auto"/>
                    <w:right w:val="single" w:sz="4" w:space="0" w:color="auto"/>
                  </w:tcBorders>
                  <w:shd w:val="clear" w:color="auto" w:fill="auto"/>
                </w:tcPr>
                <w:p w14:paraId="01D89BA3" w14:textId="77777777" w:rsidR="002F3005" w:rsidRPr="00D770E9" w:rsidRDefault="002F3005" w:rsidP="002F3005">
                  <w:pPr>
                    <w:keepNext/>
                    <w:keepLines/>
                    <w:spacing w:after="0"/>
                  </w:pPr>
                  <w:r w:rsidRPr="00D770E9">
                    <w:t xml:space="preserve">R-ML (reduced complexity ML) receivers with enhanced inter-user interference suppression for MU-MIMO for 2 layers across target and co-scheduled UEs with 2RX and </w:t>
                  </w:r>
                  <w:proofErr w:type="spellStart"/>
                  <w:r w:rsidRPr="00D770E9">
                    <w:t>maxNumberMIMO-LayersPDSCH</w:t>
                  </w:r>
                  <w:proofErr w:type="spellEnd"/>
                  <w:r w:rsidRPr="00D770E9">
                    <w:t xml:space="preserve"> layers across target and co-scheduled UEs with 4RX in FR1 when the co-scheduled UE information with DCI index 6 in Table 7.3.1.2.2-12 of TS 38.212 [10] is signalled.</w:t>
                  </w:r>
                </w:p>
              </w:tc>
              <w:tc>
                <w:tcPr>
                  <w:tcW w:w="0" w:type="auto"/>
                  <w:tcBorders>
                    <w:top w:val="single" w:sz="4" w:space="0" w:color="auto"/>
                    <w:left w:val="single" w:sz="4" w:space="0" w:color="auto"/>
                    <w:bottom w:val="single" w:sz="4" w:space="0" w:color="auto"/>
                    <w:right w:val="single" w:sz="4" w:space="0" w:color="auto"/>
                  </w:tcBorders>
                </w:tcPr>
                <w:p w14:paraId="6DD77130" w14:textId="77777777" w:rsidR="002F3005" w:rsidRPr="00D770E9" w:rsidRDefault="002F3005" w:rsidP="002F3005">
                  <w:pPr>
                    <w:keepNext/>
                    <w:keepLines/>
                    <w:spacing w:after="0"/>
                    <w:rPr>
                      <w:lang w:eastAsia="zh-CN"/>
                    </w:rPr>
                  </w:pPr>
                  <w:r w:rsidRPr="00D770E9">
                    <w:rPr>
                      <w:lang w:eastAsia="zh-CN"/>
                    </w:rPr>
                    <w:t>FR1 FDD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E2863" w14:textId="77777777" w:rsidR="002F3005" w:rsidRPr="00D770E9" w:rsidRDefault="002F3005" w:rsidP="002F3005">
                  <w:pPr>
                    <w:keepNext/>
                    <w:keepLines/>
                    <w:spacing w:after="0"/>
                    <w:rPr>
                      <w:lang w:eastAsia="zh-CN"/>
                    </w:rPr>
                  </w:pPr>
                  <w:r w:rsidRPr="00D770E9">
                    <w:rPr>
                      <w:lang w:eastAsia="zh-CN"/>
                    </w:rPr>
                    <w:t>PDSCH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090048BE" w14:textId="77777777" w:rsidR="002F3005" w:rsidRPr="00D770E9" w:rsidRDefault="002F3005" w:rsidP="002F3005">
                  <w:pPr>
                    <w:keepNext/>
                    <w:keepLines/>
                    <w:spacing w:after="0"/>
                    <w:rPr>
                      <w:lang w:eastAsia="zh-CN"/>
                    </w:rPr>
                  </w:pPr>
                  <w:r w:rsidRPr="00D770E9">
                    <w:rPr>
                      <w:lang w:eastAsia="zh-CN"/>
                    </w:rPr>
                    <w:t>Clause 5.2.2.1.16</w:t>
                  </w:r>
                </w:p>
                <w:p w14:paraId="6AF34E5A" w14:textId="77777777" w:rsidR="002F3005" w:rsidRPr="00D770E9" w:rsidRDefault="002F3005" w:rsidP="002F3005">
                  <w:pPr>
                    <w:keepNext/>
                    <w:keepLines/>
                    <w:spacing w:after="0"/>
                    <w:rPr>
                      <w:lang w:eastAsia="zh-CN"/>
                    </w:rPr>
                  </w:pPr>
                  <w:r w:rsidRPr="00D770E9">
                    <w:rPr>
                      <w:kern w:val="2"/>
                    </w:rPr>
                    <w:t>(Test 2-2)</w:t>
                  </w:r>
                </w:p>
                <w:p w14:paraId="1311CEC8" w14:textId="77777777" w:rsidR="002F3005" w:rsidRPr="00D770E9" w:rsidRDefault="002F3005" w:rsidP="002F3005">
                  <w:pPr>
                    <w:keepNext/>
                    <w:keepLines/>
                    <w:spacing w:after="0"/>
                    <w:rPr>
                      <w:lang w:eastAsia="zh-CN"/>
                    </w:rPr>
                  </w:pPr>
                  <w:r w:rsidRPr="00D770E9">
                    <w:rPr>
                      <w:lang w:eastAsia="zh-CN"/>
                    </w:rPr>
                    <w:t>Clause 5.2.3.1.16</w:t>
                  </w:r>
                </w:p>
                <w:p w14:paraId="2D367A57" w14:textId="77777777" w:rsidR="002F3005" w:rsidRPr="00D770E9" w:rsidRDefault="002F3005" w:rsidP="002F3005">
                  <w:pPr>
                    <w:keepNext/>
                    <w:keepLines/>
                    <w:spacing w:after="0"/>
                    <w:rPr>
                      <w:lang w:eastAsia="zh-CN"/>
                    </w:rPr>
                  </w:pPr>
                  <w:r w:rsidRPr="00D770E9">
                    <w:rPr>
                      <w:kern w:val="2"/>
                    </w:rPr>
                    <w:t>(Test 3-2, Test 4-2)</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1E00317A" w14:textId="77777777" w:rsidR="002F3005" w:rsidRPr="00D770E9" w:rsidRDefault="002F3005" w:rsidP="002F3005">
                  <w:pPr>
                    <w:keepNext/>
                    <w:keepLines/>
                  </w:pPr>
                </w:p>
              </w:tc>
            </w:tr>
            <w:tr w:rsidR="002F3005" w:rsidRPr="00D770E9" w14:paraId="0023D6A4" w14:textId="77777777" w:rsidTr="002F3005">
              <w:trPr>
                <w:trHeight w:val="58"/>
              </w:trPr>
              <w:tc>
                <w:tcPr>
                  <w:tcW w:w="1523" w:type="pct"/>
                  <w:vMerge/>
                  <w:tcBorders>
                    <w:left w:val="single" w:sz="4" w:space="0" w:color="auto"/>
                    <w:bottom w:val="single" w:sz="4" w:space="0" w:color="auto"/>
                    <w:right w:val="single" w:sz="4" w:space="0" w:color="auto"/>
                  </w:tcBorders>
                  <w:shd w:val="clear" w:color="auto" w:fill="auto"/>
                </w:tcPr>
                <w:p w14:paraId="50EDC12D" w14:textId="77777777" w:rsidR="002F3005" w:rsidRPr="00D770E9" w:rsidRDefault="002F3005" w:rsidP="002F3005">
                  <w:pPr>
                    <w:keepNext/>
                    <w:keepLines/>
                    <w:spacing w:after="0"/>
                  </w:pPr>
                </w:p>
              </w:tc>
              <w:tc>
                <w:tcPr>
                  <w:tcW w:w="0" w:type="auto"/>
                  <w:tcBorders>
                    <w:top w:val="single" w:sz="4" w:space="0" w:color="auto"/>
                    <w:left w:val="single" w:sz="4" w:space="0" w:color="auto"/>
                    <w:bottom w:val="single" w:sz="4" w:space="0" w:color="auto"/>
                    <w:right w:val="single" w:sz="4" w:space="0" w:color="auto"/>
                  </w:tcBorders>
                </w:tcPr>
                <w:p w14:paraId="4C18BC14" w14:textId="77777777" w:rsidR="002F3005" w:rsidRPr="00D770E9" w:rsidRDefault="002F3005" w:rsidP="002F3005">
                  <w:pPr>
                    <w:keepNext/>
                    <w:keepLines/>
                    <w:spacing w:after="0"/>
                    <w:rPr>
                      <w:lang w:eastAsia="zh-CN"/>
                    </w:rPr>
                  </w:pPr>
                  <w:r w:rsidRPr="00D770E9">
                    <w:rPr>
                      <w:lang w:eastAsia="zh-CN"/>
                    </w:rPr>
                    <w:t>FR1 TDD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43836" w14:textId="77777777" w:rsidR="002F3005" w:rsidRPr="00D770E9" w:rsidRDefault="002F3005" w:rsidP="002F3005">
                  <w:pPr>
                    <w:keepNext/>
                    <w:keepLines/>
                    <w:spacing w:after="0"/>
                    <w:rPr>
                      <w:lang w:eastAsia="zh-CN"/>
                    </w:rPr>
                  </w:pPr>
                  <w:r w:rsidRPr="00D770E9">
                    <w:rPr>
                      <w:lang w:eastAsia="zh-CN"/>
                    </w:rPr>
                    <w:t>PDSCH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131D4D81" w14:textId="77777777" w:rsidR="002F3005" w:rsidRPr="00D770E9" w:rsidRDefault="002F3005" w:rsidP="002F3005">
                  <w:pPr>
                    <w:keepNext/>
                    <w:keepLines/>
                    <w:spacing w:after="0"/>
                    <w:rPr>
                      <w:lang w:eastAsia="zh-CN"/>
                    </w:rPr>
                  </w:pPr>
                  <w:r w:rsidRPr="00D770E9">
                    <w:rPr>
                      <w:lang w:eastAsia="zh-CN"/>
                    </w:rPr>
                    <w:t>Clause 5.2.2.2.17</w:t>
                  </w:r>
                </w:p>
                <w:p w14:paraId="66331844" w14:textId="77777777" w:rsidR="002F3005" w:rsidRPr="00D770E9" w:rsidRDefault="002F3005" w:rsidP="002F3005">
                  <w:pPr>
                    <w:keepNext/>
                    <w:keepLines/>
                    <w:spacing w:after="0"/>
                    <w:rPr>
                      <w:lang w:eastAsia="zh-CN"/>
                    </w:rPr>
                  </w:pPr>
                  <w:r w:rsidRPr="00D770E9">
                    <w:rPr>
                      <w:kern w:val="2"/>
                    </w:rPr>
                    <w:t>(Test 2-2)</w:t>
                  </w:r>
                </w:p>
                <w:p w14:paraId="5136D0B4" w14:textId="77777777" w:rsidR="002F3005" w:rsidRPr="00D770E9" w:rsidRDefault="002F3005" w:rsidP="002F3005">
                  <w:pPr>
                    <w:keepNext/>
                    <w:keepLines/>
                    <w:spacing w:after="0"/>
                    <w:rPr>
                      <w:lang w:eastAsia="zh-CN"/>
                    </w:rPr>
                  </w:pPr>
                  <w:r w:rsidRPr="00D770E9">
                    <w:rPr>
                      <w:lang w:eastAsia="zh-CN"/>
                    </w:rPr>
                    <w:t>Clause 5.2.3.2.17</w:t>
                  </w:r>
                </w:p>
                <w:p w14:paraId="3EF167BA" w14:textId="77777777" w:rsidR="002F3005" w:rsidRPr="00D770E9" w:rsidRDefault="002F3005" w:rsidP="002F3005">
                  <w:pPr>
                    <w:keepNext/>
                    <w:keepLines/>
                    <w:spacing w:after="0"/>
                    <w:rPr>
                      <w:lang w:eastAsia="zh-CN"/>
                    </w:rPr>
                  </w:pPr>
                  <w:r w:rsidRPr="00D770E9">
                    <w:rPr>
                      <w:kern w:val="2"/>
                    </w:rPr>
                    <w:t>(Test 3-2, Test 4-2)</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4E251858" w14:textId="77777777" w:rsidR="002F3005" w:rsidRPr="00D770E9" w:rsidRDefault="002F3005" w:rsidP="002F3005">
                  <w:pPr>
                    <w:keepNext/>
                    <w:keepLines/>
                  </w:pPr>
                </w:p>
              </w:tc>
            </w:tr>
          </w:tbl>
          <w:p w14:paraId="3CE58902" w14:textId="77777777" w:rsidR="002F3005" w:rsidRPr="00D770E9" w:rsidRDefault="002F3005" w:rsidP="002F3005">
            <w:pPr>
              <w:snapToGrid w:val="0"/>
              <w:rPr>
                <w:rFonts w:eastAsia="等线"/>
                <w:lang w:eastAsia="zh-CN"/>
              </w:rPr>
            </w:pPr>
            <w:r w:rsidRPr="00D770E9">
              <w:rPr>
                <w:rFonts w:eastAsia="等线"/>
                <w:lang w:eastAsia="zh-CN"/>
              </w:rPr>
              <w:t xml:space="preserve">Proposal 2: Keep the current capability and add additional note that rank 2+2 tests are only applicable for UEs supporting ‘MU-MIMO Interference Mitigation advanced receiver with modulation order detection </w:t>
            </w:r>
            <w:proofErr w:type="spellStart"/>
            <w:r w:rsidRPr="00D770E9">
              <w:rPr>
                <w:rFonts w:eastAsia="等线"/>
                <w:lang w:eastAsia="zh-CN"/>
              </w:rPr>
              <w:t>Enh</w:t>
            </w:r>
            <w:proofErr w:type="spellEnd"/>
            <w:r w:rsidRPr="00D770E9">
              <w:rPr>
                <w:rFonts w:eastAsia="等线"/>
                <w:lang w:eastAsia="zh-CN"/>
              </w:rPr>
              <w:t>’.</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855"/>
              <w:gridCol w:w="861"/>
              <w:gridCol w:w="1304"/>
              <w:gridCol w:w="1182"/>
            </w:tblGrid>
            <w:tr w:rsidR="002F3005" w:rsidRPr="00D770E9" w14:paraId="3F0B2462" w14:textId="77777777" w:rsidTr="002F3005">
              <w:trPr>
                <w:trHeight w:val="58"/>
              </w:trPr>
              <w:tc>
                <w:tcPr>
                  <w:tcW w:w="1523" w:type="pct"/>
                  <w:vMerge w:val="restart"/>
                  <w:tcBorders>
                    <w:top w:val="single" w:sz="4" w:space="0" w:color="auto"/>
                    <w:left w:val="single" w:sz="4" w:space="0" w:color="auto"/>
                    <w:right w:val="single" w:sz="4" w:space="0" w:color="auto"/>
                  </w:tcBorders>
                  <w:shd w:val="clear" w:color="auto" w:fill="auto"/>
                </w:tcPr>
                <w:p w14:paraId="4CC5E379" w14:textId="77777777" w:rsidR="002F3005" w:rsidRPr="00D770E9" w:rsidRDefault="002F3005" w:rsidP="002F3005">
                  <w:pPr>
                    <w:keepNext/>
                    <w:keepLines/>
                    <w:spacing w:after="0"/>
                  </w:pPr>
                  <w:r w:rsidRPr="00D770E9">
                    <w:t>Support for MU-MIMO Interference Mitigation advanced receiver (R-ML)</w:t>
                  </w:r>
                  <w:r w:rsidRPr="00D770E9">
                    <w:rPr>
                      <w:lang w:eastAsia="zh-CN"/>
                    </w:rPr>
                    <w:t xml:space="preserve">, </w:t>
                  </w:r>
                  <w:r w:rsidRPr="00D770E9">
                    <w:t>when the co-scheduled UE information with DCI index 6 or 7 in Table 7.3.1.2.2-12 of TS38.212 [10</w:t>
                  </w:r>
                  <w:r w:rsidRPr="00D770E9">
                    <w:rPr>
                      <w:lang w:eastAsia="zh-CN"/>
                    </w:rPr>
                    <w:t>]</w:t>
                  </w:r>
                  <w:r w:rsidRPr="00D770E9">
                    <w:t xml:space="preserve"> is signalled.</w:t>
                  </w:r>
                </w:p>
              </w:tc>
              <w:tc>
                <w:tcPr>
                  <w:tcW w:w="0" w:type="auto"/>
                  <w:tcBorders>
                    <w:top w:val="single" w:sz="4" w:space="0" w:color="auto"/>
                    <w:left w:val="single" w:sz="4" w:space="0" w:color="auto"/>
                    <w:bottom w:val="single" w:sz="4" w:space="0" w:color="auto"/>
                    <w:right w:val="single" w:sz="4" w:space="0" w:color="auto"/>
                  </w:tcBorders>
                </w:tcPr>
                <w:p w14:paraId="5EB47950" w14:textId="77777777" w:rsidR="002F3005" w:rsidRPr="00D770E9" w:rsidRDefault="002F3005" w:rsidP="002F3005">
                  <w:pPr>
                    <w:keepNext/>
                    <w:keepLines/>
                    <w:spacing w:after="0"/>
                    <w:rPr>
                      <w:lang w:eastAsia="ja-JP"/>
                    </w:rPr>
                  </w:pPr>
                  <w:r w:rsidRPr="00D770E9">
                    <w:rPr>
                      <w:lang w:eastAsia="zh-CN"/>
                    </w:rPr>
                    <w:t>FR1 FDD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EE288" w14:textId="77777777" w:rsidR="002F3005" w:rsidRPr="00D770E9" w:rsidRDefault="002F3005" w:rsidP="002F3005">
                  <w:pPr>
                    <w:keepNext/>
                    <w:keepLines/>
                    <w:spacing w:after="0"/>
                    <w:rPr>
                      <w:lang w:eastAsia="ja-JP"/>
                    </w:rPr>
                  </w:pPr>
                  <w:r w:rsidRPr="00D770E9">
                    <w:rPr>
                      <w:lang w:eastAsia="zh-CN"/>
                    </w:rPr>
                    <w:t>PDSCH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0665478A" w14:textId="77777777" w:rsidR="002F3005" w:rsidRPr="00D770E9" w:rsidRDefault="002F3005" w:rsidP="002F3005">
                  <w:pPr>
                    <w:keepNext/>
                    <w:keepLines/>
                    <w:spacing w:after="0"/>
                    <w:rPr>
                      <w:lang w:eastAsia="zh-CN"/>
                    </w:rPr>
                  </w:pPr>
                  <w:r w:rsidRPr="00D770E9">
                    <w:rPr>
                      <w:lang w:eastAsia="zh-CN"/>
                    </w:rPr>
                    <w:t>Clause 5.2.2.1.16</w:t>
                  </w:r>
                </w:p>
                <w:p w14:paraId="76761B39" w14:textId="77777777" w:rsidR="002F3005" w:rsidRPr="00D770E9" w:rsidRDefault="002F3005" w:rsidP="002F3005">
                  <w:pPr>
                    <w:keepNext/>
                    <w:keepLines/>
                    <w:spacing w:after="0"/>
                    <w:rPr>
                      <w:lang w:eastAsia="zh-CN"/>
                    </w:rPr>
                  </w:pPr>
                  <w:r w:rsidRPr="00D770E9">
                    <w:rPr>
                      <w:kern w:val="2"/>
                    </w:rPr>
                    <w:t>(Test 2-2)</w:t>
                  </w:r>
                </w:p>
                <w:p w14:paraId="2BFF4C59" w14:textId="77777777" w:rsidR="002F3005" w:rsidRPr="00D770E9" w:rsidRDefault="002F3005" w:rsidP="002F3005">
                  <w:pPr>
                    <w:keepNext/>
                    <w:keepLines/>
                    <w:spacing w:after="0"/>
                    <w:rPr>
                      <w:lang w:eastAsia="zh-CN"/>
                    </w:rPr>
                  </w:pPr>
                  <w:r w:rsidRPr="00D770E9">
                    <w:rPr>
                      <w:lang w:eastAsia="zh-CN"/>
                    </w:rPr>
                    <w:t>Clause 5.2.3.1.16</w:t>
                  </w:r>
                </w:p>
                <w:p w14:paraId="7C20C8DF" w14:textId="77777777" w:rsidR="002F3005" w:rsidRPr="00D770E9" w:rsidRDefault="002F3005" w:rsidP="002F3005">
                  <w:pPr>
                    <w:keepNext/>
                    <w:keepLines/>
                    <w:spacing w:after="0"/>
                    <w:rPr>
                      <w:lang w:eastAsia="zh-CN"/>
                    </w:rPr>
                  </w:pPr>
                  <w:r w:rsidRPr="00D770E9">
                    <w:rPr>
                      <w:kern w:val="2"/>
                    </w:rPr>
                    <w:t>(Test 3-2, Test 4-2)</w:t>
                  </w:r>
                </w:p>
              </w:tc>
              <w:tc>
                <w:tcPr>
                  <w:tcW w:w="958" w:type="pct"/>
                  <w:vMerge w:val="restart"/>
                  <w:tcBorders>
                    <w:top w:val="single" w:sz="4" w:space="0" w:color="auto"/>
                    <w:left w:val="single" w:sz="4" w:space="0" w:color="auto"/>
                    <w:right w:val="single" w:sz="4" w:space="0" w:color="auto"/>
                  </w:tcBorders>
                  <w:shd w:val="clear" w:color="auto" w:fill="auto"/>
                </w:tcPr>
                <w:p w14:paraId="10C70B5A" w14:textId="77777777" w:rsidR="002F3005" w:rsidRPr="00D770E9" w:rsidRDefault="002F3005" w:rsidP="002F3005">
                  <w:pPr>
                    <w:keepNext/>
                    <w:keepLines/>
                    <w:rPr>
                      <w:u w:val="single"/>
                      <w:lang w:eastAsia="zh-CN"/>
                    </w:rPr>
                  </w:pPr>
                  <w:r w:rsidRPr="00D770E9">
                    <w:rPr>
                      <w:u w:val="single"/>
                      <w:lang w:eastAsia="zh-CN"/>
                    </w:rPr>
                    <w:t xml:space="preserve">Test 4-2 is only applicable for UE supporting ‘MU-MIMO Interference Mitigation advanced receiver with modulation order detection </w:t>
                  </w:r>
                  <w:proofErr w:type="spellStart"/>
                  <w:r w:rsidRPr="00D770E9">
                    <w:rPr>
                      <w:u w:val="single"/>
                      <w:lang w:eastAsia="zh-CN"/>
                    </w:rPr>
                    <w:t>Enh</w:t>
                  </w:r>
                  <w:proofErr w:type="spellEnd"/>
                  <w:r w:rsidRPr="00D770E9">
                    <w:rPr>
                      <w:u w:val="single"/>
                      <w:lang w:eastAsia="zh-CN"/>
                    </w:rPr>
                    <w:t>’ in TS38.306.</w:t>
                  </w:r>
                </w:p>
              </w:tc>
            </w:tr>
            <w:tr w:rsidR="002F3005" w:rsidRPr="00D770E9" w14:paraId="17B68300" w14:textId="77777777" w:rsidTr="002F3005">
              <w:trPr>
                <w:trHeight w:val="58"/>
              </w:trPr>
              <w:tc>
                <w:tcPr>
                  <w:tcW w:w="1523" w:type="pct"/>
                  <w:vMerge/>
                  <w:tcBorders>
                    <w:left w:val="single" w:sz="4" w:space="0" w:color="auto"/>
                    <w:bottom w:val="single" w:sz="4" w:space="0" w:color="auto"/>
                    <w:right w:val="single" w:sz="4" w:space="0" w:color="auto"/>
                  </w:tcBorders>
                  <w:shd w:val="clear" w:color="auto" w:fill="auto"/>
                </w:tcPr>
                <w:p w14:paraId="297F8F48" w14:textId="77777777" w:rsidR="002F3005" w:rsidRPr="00D770E9" w:rsidRDefault="002F3005" w:rsidP="002F3005">
                  <w:pPr>
                    <w:keepNext/>
                    <w:keepLines/>
                    <w:spacing w:after="0"/>
                  </w:pPr>
                </w:p>
              </w:tc>
              <w:tc>
                <w:tcPr>
                  <w:tcW w:w="0" w:type="auto"/>
                  <w:tcBorders>
                    <w:top w:val="single" w:sz="4" w:space="0" w:color="auto"/>
                    <w:left w:val="single" w:sz="4" w:space="0" w:color="auto"/>
                    <w:bottom w:val="single" w:sz="4" w:space="0" w:color="auto"/>
                    <w:right w:val="single" w:sz="4" w:space="0" w:color="auto"/>
                  </w:tcBorders>
                </w:tcPr>
                <w:p w14:paraId="1DA8822B" w14:textId="77777777" w:rsidR="002F3005" w:rsidRPr="00D770E9" w:rsidRDefault="002F3005" w:rsidP="002F3005">
                  <w:pPr>
                    <w:keepNext/>
                    <w:keepLines/>
                    <w:spacing w:after="0"/>
                    <w:rPr>
                      <w:lang w:eastAsia="ja-JP"/>
                    </w:rPr>
                  </w:pPr>
                  <w:r w:rsidRPr="00D770E9">
                    <w:rPr>
                      <w:lang w:eastAsia="zh-CN"/>
                    </w:rPr>
                    <w:t>FR1 TDD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66A42" w14:textId="77777777" w:rsidR="002F3005" w:rsidRPr="00D770E9" w:rsidRDefault="002F3005" w:rsidP="002F3005">
                  <w:pPr>
                    <w:keepNext/>
                    <w:keepLines/>
                    <w:spacing w:after="0"/>
                    <w:rPr>
                      <w:lang w:eastAsia="ja-JP"/>
                    </w:rPr>
                  </w:pPr>
                  <w:r w:rsidRPr="00D770E9">
                    <w:rPr>
                      <w:lang w:eastAsia="zh-CN"/>
                    </w:rPr>
                    <w:t>PDSCH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7977607B" w14:textId="77777777" w:rsidR="002F3005" w:rsidRPr="00D770E9" w:rsidRDefault="002F3005" w:rsidP="002F3005">
                  <w:pPr>
                    <w:keepNext/>
                    <w:keepLines/>
                    <w:spacing w:after="0"/>
                    <w:rPr>
                      <w:lang w:eastAsia="zh-CN"/>
                    </w:rPr>
                  </w:pPr>
                  <w:r w:rsidRPr="00D770E9">
                    <w:rPr>
                      <w:lang w:eastAsia="zh-CN"/>
                    </w:rPr>
                    <w:t>Clause 5.2.2.2.17</w:t>
                  </w:r>
                </w:p>
                <w:p w14:paraId="73BD4E35" w14:textId="77777777" w:rsidR="002F3005" w:rsidRPr="00D770E9" w:rsidRDefault="002F3005" w:rsidP="002F3005">
                  <w:pPr>
                    <w:keepNext/>
                    <w:keepLines/>
                    <w:spacing w:after="0"/>
                    <w:rPr>
                      <w:lang w:eastAsia="zh-CN"/>
                    </w:rPr>
                  </w:pPr>
                  <w:r w:rsidRPr="00D770E9">
                    <w:rPr>
                      <w:kern w:val="2"/>
                    </w:rPr>
                    <w:t>(Test 2-2)</w:t>
                  </w:r>
                </w:p>
                <w:p w14:paraId="406E4D73" w14:textId="77777777" w:rsidR="002F3005" w:rsidRPr="00D770E9" w:rsidRDefault="002F3005" w:rsidP="002F3005">
                  <w:pPr>
                    <w:keepNext/>
                    <w:keepLines/>
                    <w:spacing w:after="0"/>
                    <w:rPr>
                      <w:lang w:eastAsia="zh-CN"/>
                    </w:rPr>
                  </w:pPr>
                  <w:r w:rsidRPr="00D770E9">
                    <w:rPr>
                      <w:lang w:eastAsia="zh-CN"/>
                    </w:rPr>
                    <w:t>Clause 5.2.3.2.17</w:t>
                  </w:r>
                </w:p>
                <w:p w14:paraId="629E1AE7" w14:textId="77777777" w:rsidR="002F3005" w:rsidRPr="00D770E9" w:rsidRDefault="002F3005" w:rsidP="002F3005">
                  <w:pPr>
                    <w:keepNext/>
                    <w:keepLines/>
                    <w:spacing w:after="0"/>
                    <w:rPr>
                      <w:lang w:eastAsia="zh-CN"/>
                    </w:rPr>
                  </w:pPr>
                  <w:r w:rsidRPr="00D770E9">
                    <w:rPr>
                      <w:kern w:val="2"/>
                    </w:rPr>
                    <w:t>(Test 3-2, Test 4-2)</w:t>
                  </w:r>
                </w:p>
              </w:tc>
              <w:tc>
                <w:tcPr>
                  <w:tcW w:w="958" w:type="pct"/>
                  <w:vMerge/>
                  <w:tcBorders>
                    <w:left w:val="single" w:sz="4" w:space="0" w:color="auto"/>
                    <w:bottom w:val="single" w:sz="4" w:space="0" w:color="auto"/>
                    <w:right w:val="single" w:sz="4" w:space="0" w:color="auto"/>
                  </w:tcBorders>
                  <w:shd w:val="clear" w:color="auto" w:fill="auto"/>
                </w:tcPr>
                <w:p w14:paraId="667AFFDC" w14:textId="77777777" w:rsidR="002F3005" w:rsidRPr="00D770E9" w:rsidRDefault="002F3005" w:rsidP="002F3005">
                  <w:pPr>
                    <w:keepNext/>
                    <w:keepLines/>
                  </w:pPr>
                </w:p>
              </w:tc>
            </w:tr>
          </w:tbl>
          <w:p w14:paraId="2539B33B" w14:textId="43E64951" w:rsidR="00790F73" w:rsidRPr="00D770E9" w:rsidRDefault="00790F73" w:rsidP="00816714">
            <w:pPr>
              <w:spacing w:before="120" w:after="120"/>
            </w:pPr>
          </w:p>
        </w:tc>
      </w:tr>
      <w:tr w:rsidR="00097E29" w14:paraId="57306837" w14:textId="77777777" w:rsidTr="00412A75">
        <w:trPr>
          <w:trHeight w:val="468"/>
        </w:trPr>
        <w:tc>
          <w:tcPr>
            <w:tcW w:w="1546" w:type="dxa"/>
          </w:tcPr>
          <w:p w14:paraId="6F2C7C03" w14:textId="11DDBD77" w:rsidR="00097E29" w:rsidRPr="00D770E9" w:rsidRDefault="00D770E9" w:rsidP="007B121F">
            <w:pPr>
              <w:spacing w:before="120" w:after="120"/>
            </w:pPr>
            <w:r w:rsidRPr="00D770E9">
              <w:lastRenderedPageBreak/>
              <w:t>R4-2412753</w:t>
            </w:r>
          </w:p>
        </w:tc>
        <w:tc>
          <w:tcPr>
            <w:tcW w:w="1655" w:type="dxa"/>
          </w:tcPr>
          <w:p w14:paraId="189E8477" w14:textId="59EABE66" w:rsidR="00097E29" w:rsidRPr="00D770E9" w:rsidRDefault="00D770E9" w:rsidP="007B121F">
            <w:pPr>
              <w:spacing w:before="120" w:after="120"/>
            </w:pPr>
            <w:proofErr w:type="spellStart"/>
            <w:proofErr w:type="gramStart"/>
            <w:r w:rsidRPr="00D770E9">
              <w:t>Huawei,HiSilicon</w:t>
            </w:r>
            <w:proofErr w:type="spellEnd"/>
            <w:proofErr w:type="gramEnd"/>
          </w:p>
        </w:tc>
        <w:tc>
          <w:tcPr>
            <w:tcW w:w="6430" w:type="dxa"/>
          </w:tcPr>
          <w:p w14:paraId="144C88FF" w14:textId="2FAAD768" w:rsidR="00097E29" w:rsidRPr="00D770E9" w:rsidRDefault="00D770E9" w:rsidP="00097E29">
            <w:pPr>
              <w:spacing w:before="120" w:after="120"/>
            </w:pPr>
            <w:r w:rsidRPr="00D770E9">
              <w:t>CR for 38.101-4 Corrections on applicability rules for advanced receiver for MU-MIMO</w:t>
            </w:r>
          </w:p>
        </w:tc>
      </w:tr>
      <w:tr w:rsidR="00097E29" w14:paraId="59B8FEEA" w14:textId="77777777" w:rsidTr="00412A75">
        <w:trPr>
          <w:trHeight w:val="468"/>
        </w:trPr>
        <w:tc>
          <w:tcPr>
            <w:tcW w:w="1546" w:type="dxa"/>
          </w:tcPr>
          <w:p w14:paraId="01766F00" w14:textId="17736A17" w:rsidR="00097E29" w:rsidRPr="00D770E9" w:rsidRDefault="00D770E9" w:rsidP="007B121F">
            <w:pPr>
              <w:spacing w:before="120" w:after="120"/>
            </w:pPr>
            <w:r w:rsidRPr="00D770E9">
              <w:t>R4-2412754</w:t>
            </w:r>
          </w:p>
        </w:tc>
        <w:tc>
          <w:tcPr>
            <w:tcW w:w="1655" w:type="dxa"/>
          </w:tcPr>
          <w:p w14:paraId="378D1503" w14:textId="5C5B179D" w:rsidR="00097E29" w:rsidRPr="00D770E9" w:rsidRDefault="00D770E9" w:rsidP="007B121F">
            <w:pPr>
              <w:spacing w:before="120" w:after="120"/>
              <w:rPr>
                <w:rFonts w:eastAsiaTheme="minorEastAsia"/>
                <w:lang w:eastAsia="zh-CN"/>
              </w:rPr>
            </w:pPr>
            <w:proofErr w:type="spellStart"/>
            <w:proofErr w:type="gramStart"/>
            <w:r w:rsidRPr="00D770E9">
              <w:rPr>
                <w:rFonts w:eastAsiaTheme="minorEastAsia"/>
                <w:lang w:eastAsia="zh-CN"/>
              </w:rPr>
              <w:t>Huawei,HiSilicon</w:t>
            </w:r>
            <w:proofErr w:type="spellEnd"/>
            <w:proofErr w:type="gramEnd"/>
          </w:p>
        </w:tc>
        <w:tc>
          <w:tcPr>
            <w:tcW w:w="6430" w:type="dxa"/>
          </w:tcPr>
          <w:p w14:paraId="7DF4B605" w14:textId="77777777" w:rsidR="00D770E9" w:rsidRPr="00D770E9" w:rsidRDefault="00D770E9" w:rsidP="00D770E9">
            <w:pPr>
              <w:rPr>
                <w:rFonts w:eastAsia="Times New Roman"/>
                <w:bCs/>
              </w:rPr>
            </w:pPr>
            <w:r w:rsidRPr="00D770E9">
              <w:rPr>
                <w:bCs/>
              </w:rPr>
              <w:t>Observation 1: Current applicability rules for tests with modulation order detection in 38.101-4 don’t conform with UE capabilities definition in 38.306.</w:t>
            </w:r>
          </w:p>
          <w:p w14:paraId="2FF7D807" w14:textId="77777777" w:rsidR="00D770E9" w:rsidRPr="00D770E9" w:rsidRDefault="00D770E9" w:rsidP="00D770E9">
            <w:pPr>
              <w:spacing w:beforeLines="50" w:before="120" w:afterLines="50" w:after="120"/>
              <w:jc w:val="both"/>
              <w:rPr>
                <w:bCs/>
                <w:lang w:eastAsia="sv-SE"/>
              </w:rPr>
            </w:pPr>
            <w:r w:rsidRPr="00D770E9">
              <w:rPr>
                <w:bCs/>
                <w:lang w:eastAsia="sv-SE"/>
              </w:rPr>
              <w:t>Proposal 1: Applicability rules for modulation order detection should be modified to the following:</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859"/>
              <w:gridCol w:w="861"/>
              <w:gridCol w:w="1308"/>
              <w:gridCol w:w="1151"/>
            </w:tblGrid>
            <w:tr w:rsidR="00D770E9" w:rsidRPr="00D770E9" w14:paraId="549CB4E2" w14:textId="77777777" w:rsidTr="00D770E9">
              <w:trPr>
                <w:trHeight w:val="58"/>
              </w:trPr>
              <w:tc>
                <w:tcPr>
                  <w:tcW w:w="1523" w:type="pct"/>
                  <w:tcBorders>
                    <w:top w:val="single" w:sz="4" w:space="0" w:color="auto"/>
                    <w:left w:val="single" w:sz="4" w:space="0" w:color="auto"/>
                    <w:bottom w:val="nil"/>
                    <w:right w:val="single" w:sz="4" w:space="0" w:color="auto"/>
                  </w:tcBorders>
                  <w:hideMark/>
                </w:tcPr>
                <w:p w14:paraId="522741E9" w14:textId="77777777" w:rsidR="00D770E9" w:rsidRPr="00D770E9" w:rsidRDefault="00D770E9" w:rsidP="00D770E9">
                  <w:pPr>
                    <w:keepNext/>
                    <w:keepLines/>
                    <w:spacing w:after="0"/>
                    <w:rPr>
                      <w:rFonts w:eastAsia="Times New Roman"/>
                    </w:rPr>
                  </w:pPr>
                  <w:r w:rsidRPr="00D770E9">
                    <w:rPr>
                      <w:rFonts w:eastAsia="Times New Roman"/>
                    </w:rPr>
                    <w:lastRenderedPageBreak/>
                    <w:t>Support for MU-MIMO Interference Mitigation advanced receiver (R-ML) receiver with enhanced inter-user interference suppression for MU-MIMO for 2 layers across target and co-scheduled UEs with 2RX and 4RX when the co-scheduled UE information with DCI index 6 or 7 in Table 7.3.1.2.2-12 of TS38.212 [10] is signalled.</w:t>
                  </w:r>
                </w:p>
              </w:tc>
              <w:tc>
                <w:tcPr>
                  <w:tcW w:w="0" w:type="auto"/>
                  <w:tcBorders>
                    <w:top w:val="single" w:sz="4" w:space="0" w:color="auto"/>
                    <w:left w:val="single" w:sz="4" w:space="0" w:color="auto"/>
                    <w:bottom w:val="single" w:sz="4" w:space="0" w:color="auto"/>
                    <w:right w:val="single" w:sz="4" w:space="0" w:color="auto"/>
                  </w:tcBorders>
                  <w:hideMark/>
                </w:tcPr>
                <w:p w14:paraId="4718586B" w14:textId="77777777" w:rsidR="00D770E9" w:rsidRPr="00D770E9" w:rsidRDefault="00D770E9" w:rsidP="00D770E9">
                  <w:pPr>
                    <w:keepNext/>
                    <w:keepLines/>
                    <w:spacing w:after="0"/>
                    <w:rPr>
                      <w:rFonts w:eastAsia="Times New Roman"/>
                      <w:lang w:val="en-US" w:eastAsia="zh-CN"/>
                    </w:rPr>
                  </w:pPr>
                  <w:r w:rsidRPr="00D770E9">
                    <w:rPr>
                      <w:rFonts w:eastAsia="Times New Roman"/>
                      <w:lang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0C04D35F" w14:textId="77777777" w:rsidR="00D770E9" w:rsidRPr="00D770E9" w:rsidRDefault="00D770E9" w:rsidP="00D770E9">
                  <w:pPr>
                    <w:keepNext/>
                    <w:keepLines/>
                    <w:spacing w:after="0"/>
                    <w:rPr>
                      <w:rFonts w:eastAsia="Times New Roman"/>
                      <w:lang w:val="en-US" w:eastAsia="zh-CN"/>
                    </w:rPr>
                  </w:pPr>
                  <w:r w:rsidRPr="00D770E9">
                    <w:rPr>
                      <w:rFonts w:eastAsia="Times New Roman"/>
                      <w:lang w:eastAsia="zh-CN"/>
                    </w:rPr>
                    <w:t>PDSCH</w:t>
                  </w:r>
                </w:p>
              </w:tc>
              <w:tc>
                <w:tcPr>
                  <w:tcW w:w="1088" w:type="pct"/>
                  <w:tcBorders>
                    <w:top w:val="single" w:sz="4" w:space="0" w:color="auto"/>
                    <w:left w:val="single" w:sz="4" w:space="0" w:color="auto"/>
                    <w:bottom w:val="single" w:sz="4" w:space="0" w:color="auto"/>
                    <w:right w:val="single" w:sz="4" w:space="0" w:color="auto"/>
                  </w:tcBorders>
                  <w:hideMark/>
                </w:tcPr>
                <w:p w14:paraId="302D9677" w14:textId="77777777" w:rsidR="00D770E9" w:rsidRPr="00D770E9" w:rsidRDefault="00D770E9" w:rsidP="00D770E9">
                  <w:pPr>
                    <w:keepNext/>
                    <w:spacing w:after="0"/>
                    <w:rPr>
                      <w:rFonts w:eastAsia="Times New Roman"/>
                      <w:lang w:val="en-US" w:eastAsia="zh-CN"/>
                    </w:rPr>
                  </w:pPr>
                  <w:r w:rsidRPr="00D770E9">
                    <w:rPr>
                      <w:rFonts w:eastAsia="Times New Roman"/>
                    </w:rPr>
                    <w:t>Clause 5.2.2.1.16</w:t>
                  </w:r>
                </w:p>
                <w:p w14:paraId="5FF21A7C" w14:textId="77777777" w:rsidR="00D770E9" w:rsidRPr="00D770E9" w:rsidRDefault="00D770E9" w:rsidP="00D770E9">
                  <w:pPr>
                    <w:keepNext/>
                    <w:spacing w:after="0"/>
                    <w:rPr>
                      <w:rFonts w:eastAsia="Times New Roman"/>
                    </w:rPr>
                  </w:pPr>
                  <w:r w:rsidRPr="00D770E9">
                    <w:rPr>
                      <w:rFonts w:eastAsia="Times New Roman"/>
                    </w:rPr>
                    <w:t>(Test 2-2)</w:t>
                  </w:r>
                </w:p>
                <w:p w14:paraId="65EEFD48" w14:textId="77777777" w:rsidR="00D770E9" w:rsidRPr="00D770E9" w:rsidRDefault="00D770E9" w:rsidP="00D770E9">
                  <w:pPr>
                    <w:keepNext/>
                    <w:keepLines/>
                    <w:spacing w:after="0"/>
                    <w:rPr>
                      <w:rFonts w:eastAsia="Times New Roman"/>
                      <w:lang w:eastAsia="zh-CN"/>
                    </w:rPr>
                  </w:pPr>
                  <w:r w:rsidRPr="00D770E9">
                    <w:rPr>
                      <w:rFonts w:eastAsia="Times New Roman"/>
                      <w:lang w:eastAsia="zh-CN"/>
                    </w:rPr>
                    <w:t>Clause 5.2.3.1.16</w:t>
                  </w:r>
                </w:p>
                <w:p w14:paraId="1C77A520" w14:textId="77777777" w:rsidR="00D770E9" w:rsidRPr="00D770E9" w:rsidRDefault="00D770E9" w:rsidP="00D770E9">
                  <w:pPr>
                    <w:keepNext/>
                    <w:spacing w:after="0"/>
                    <w:rPr>
                      <w:rFonts w:eastAsia="Times New Roman"/>
                      <w:lang w:val="en-US" w:eastAsia="zh-CN"/>
                    </w:rPr>
                  </w:pPr>
                  <w:r w:rsidRPr="00D770E9">
                    <w:rPr>
                      <w:rFonts w:eastAsia="Times New Roman"/>
                    </w:rPr>
                    <w:t>(Test 3-2)</w:t>
                  </w:r>
                </w:p>
              </w:tc>
              <w:tc>
                <w:tcPr>
                  <w:tcW w:w="958" w:type="pct"/>
                  <w:tcBorders>
                    <w:top w:val="single" w:sz="4" w:space="0" w:color="auto"/>
                    <w:left w:val="single" w:sz="4" w:space="0" w:color="auto"/>
                    <w:bottom w:val="single" w:sz="4" w:space="0" w:color="auto"/>
                    <w:right w:val="single" w:sz="4" w:space="0" w:color="auto"/>
                  </w:tcBorders>
                </w:tcPr>
                <w:p w14:paraId="35067AAB" w14:textId="77777777" w:rsidR="00D770E9" w:rsidRPr="00D770E9" w:rsidRDefault="00D770E9" w:rsidP="00D770E9">
                  <w:pPr>
                    <w:keepNext/>
                    <w:keepLines/>
                    <w:rPr>
                      <w:rFonts w:eastAsia="Times New Roman"/>
                    </w:rPr>
                  </w:pPr>
                </w:p>
              </w:tc>
            </w:tr>
            <w:tr w:rsidR="00D770E9" w:rsidRPr="00D770E9" w14:paraId="7567F95D" w14:textId="77777777" w:rsidTr="00D770E9">
              <w:trPr>
                <w:trHeight w:val="58"/>
              </w:trPr>
              <w:tc>
                <w:tcPr>
                  <w:tcW w:w="1523" w:type="pct"/>
                  <w:tcBorders>
                    <w:top w:val="nil"/>
                    <w:left w:val="single" w:sz="4" w:space="0" w:color="auto"/>
                    <w:bottom w:val="single" w:sz="4" w:space="0" w:color="auto"/>
                    <w:right w:val="single" w:sz="4" w:space="0" w:color="auto"/>
                  </w:tcBorders>
                </w:tcPr>
                <w:p w14:paraId="1AD415E0" w14:textId="77777777" w:rsidR="00D770E9" w:rsidRPr="00D770E9" w:rsidRDefault="00D770E9" w:rsidP="00D770E9">
                  <w:pPr>
                    <w:keepNext/>
                    <w:keepLines/>
                    <w:spacing w:after="0"/>
                    <w:rPr>
                      <w:rFonts w:eastAsia="Times New Roman"/>
                    </w:rPr>
                  </w:pPr>
                </w:p>
              </w:tc>
              <w:tc>
                <w:tcPr>
                  <w:tcW w:w="0" w:type="auto"/>
                  <w:tcBorders>
                    <w:top w:val="single" w:sz="4" w:space="0" w:color="auto"/>
                    <w:left w:val="single" w:sz="4" w:space="0" w:color="auto"/>
                    <w:bottom w:val="single" w:sz="4" w:space="0" w:color="auto"/>
                    <w:right w:val="single" w:sz="4" w:space="0" w:color="auto"/>
                  </w:tcBorders>
                  <w:hideMark/>
                </w:tcPr>
                <w:p w14:paraId="5557E8B2" w14:textId="77777777" w:rsidR="00D770E9" w:rsidRPr="00D770E9" w:rsidRDefault="00D770E9" w:rsidP="00D770E9">
                  <w:pPr>
                    <w:keepNext/>
                    <w:keepLines/>
                    <w:spacing w:after="0"/>
                    <w:rPr>
                      <w:rFonts w:eastAsia="Times New Roman"/>
                      <w:lang w:val="en-US" w:eastAsia="zh-CN"/>
                    </w:rPr>
                  </w:pPr>
                  <w:r w:rsidRPr="00D770E9">
                    <w:rPr>
                      <w:rFonts w:eastAsia="Times New Roman"/>
                      <w:lang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2886E8F4" w14:textId="77777777" w:rsidR="00D770E9" w:rsidRPr="00D770E9" w:rsidRDefault="00D770E9" w:rsidP="00D770E9">
                  <w:pPr>
                    <w:keepNext/>
                    <w:keepLines/>
                    <w:spacing w:after="0"/>
                    <w:rPr>
                      <w:rFonts w:eastAsia="Times New Roman"/>
                      <w:lang w:val="en-US" w:eastAsia="zh-CN"/>
                    </w:rPr>
                  </w:pPr>
                  <w:r w:rsidRPr="00D770E9">
                    <w:rPr>
                      <w:rFonts w:eastAsia="Times New Roman"/>
                      <w:lang w:eastAsia="zh-CN"/>
                    </w:rPr>
                    <w:t>PDSCH</w:t>
                  </w:r>
                </w:p>
              </w:tc>
              <w:tc>
                <w:tcPr>
                  <w:tcW w:w="1088" w:type="pct"/>
                  <w:tcBorders>
                    <w:top w:val="single" w:sz="4" w:space="0" w:color="auto"/>
                    <w:left w:val="single" w:sz="4" w:space="0" w:color="auto"/>
                    <w:bottom w:val="single" w:sz="4" w:space="0" w:color="auto"/>
                    <w:right w:val="single" w:sz="4" w:space="0" w:color="auto"/>
                  </w:tcBorders>
                  <w:hideMark/>
                </w:tcPr>
                <w:p w14:paraId="5AA3AEE2" w14:textId="77777777" w:rsidR="00D770E9" w:rsidRPr="00D770E9" w:rsidRDefault="00D770E9" w:rsidP="00D770E9">
                  <w:pPr>
                    <w:keepNext/>
                    <w:spacing w:after="0"/>
                    <w:rPr>
                      <w:rFonts w:eastAsia="Times New Roman"/>
                      <w:lang w:eastAsia="zh-CN"/>
                    </w:rPr>
                  </w:pPr>
                  <w:r w:rsidRPr="00D770E9">
                    <w:rPr>
                      <w:rFonts w:eastAsia="Times New Roman"/>
                    </w:rPr>
                    <w:t>Clause 5.2.2.2.17</w:t>
                  </w:r>
                </w:p>
                <w:p w14:paraId="5478F090" w14:textId="77777777" w:rsidR="00D770E9" w:rsidRPr="00D770E9" w:rsidRDefault="00D770E9" w:rsidP="00D770E9">
                  <w:pPr>
                    <w:keepNext/>
                    <w:spacing w:after="0"/>
                    <w:rPr>
                      <w:rFonts w:eastAsia="Times New Roman"/>
                    </w:rPr>
                  </w:pPr>
                  <w:r w:rsidRPr="00D770E9">
                    <w:rPr>
                      <w:rFonts w:eastAsia="Times New Roman"/>
                    </w:rPr>
                    <w:t>(Test 2-2)</w:t>
                  </w:r>
                </w:p>
                <w:p w14:paraId="3EB1A3B2" w14:textId="77777777" w:rsidR="00D770E9" w:rsidRPr="00D770E9" w:rsidRDefault="00D770E9" w:rsidP="00D770E9">
                  <w:pPr>
                    <w:keepNext/>
                    <w:keepLines/>
                    <w:spacing w:after="0"/>
                    <w:rPr>
                      <w:rFonts w:eastAsia="Times New Roman"/>
                      <w:lang w:eastAsia="zh-CN"/>
                    </w:rPr>
                  </w:pPr>
                  <w:r w:rsidRPr="00D770E9">
                    <w:rPr>
                      <w:rFonts w:eastAsia="Times New Roman"/>
                      <w:lang w:eastAsia="zh-CN"/>
                    </w:rPr>
                    <w:t>Clause 5.2.3.2.17</w:t>
                  </w:r>
                </w:p>
                <w:p w14:paraId="3FE1C645" w14:textId="77777777" w:rsidR="00D770E9" w:rsidRPr="00D770E9" w:rsidRDefault="00D770E9" w:rsidP="00D770E9">
                  <w:pPr>
                    <w:keepNext/>
                    <w:keepLines/>
                    <w:spacing w:after="0"/>
                    <w:rPr>
                      <w:rFonts w:eastAsia="Times New Roman"/>
                      <w:lang w:val="en-US" w:eastAsia="zh-CN"/>
                    </w:rPr>
                  </w:pPr>
                  <w:r w:rsidRPr="00D770E9">
                    <w:rPr>
                      <w:rFonts w:eastAsia="Times New Roman"/>
                    </w:rPr>
                    <w:t>(Test 3-2)</w:t>
                  </w:r>
                </w:p>
              </w:tc>
              <w:tc>
                <w:tcPr>
                  <w:tcW w:w="958" w:type="pct"/>
                  <w:tcBorders>
                    <w:top w:val="single" w:sz="4" w:space="0" w:color="auto"/>
                    <w:left w:val="single" w:sz="4" w:space="0" w:color="auto"/>
                    <w:bottom w:val="single" w:sz="4" w:space="0" w:color="auto"/>
                    <w:right w:val="single" w:sz="4" w:space="0" w:color="auto"/>
                  </w:tcBorders>
                </w:tcPr>
                <w:p w14:paraId="53802067" w14:textId="77777777" w:rsidR="00D770E9" w:rsidRPr="00D770E9" w:rsidRDefault="00D770E9" w:rsidP="00D770E9">
                  <w:pPr>
                    <w:keepNext/>
                    <w:keepLines/>
                    <w:rPr>
                      <w:rFonts w:eastAsia="Times New Roman"/>
                    </w:rPr>
                  </w:pPr>
                </w:p>
              </w:tc>
            </w:tr>
            <w:tr w:rsidR="00D770E9" w:rsidRPr="00D770E9" w14:paraId="29867C31" w14:textId="77777777" w:rsidTr="00D770E9">
              <w:trPr>
                <w:trHeight w:val="58"/>
              </w:trPr>
              <w:tc>
                <w:tcPr>
                  <w:tcW w:w="1523" w:type="pct"/>
                  <w:tcBorders>
                    <w:top w:val="single" w:sz="4" w:space="0" w:color="auto"/>
                    <w:left w:val="single" w:sz="4" w:space="0" w:color="auto"/>
                    <w:bottom w:val="nil"/>
                    <w:right w:val="single" w:sz="4" w:space="0" w:color="auto"/>
                  </w:tcBorders>
                  <w:hideMark/>
                </w:tcPr>
                <w:p w14:paraId="30D65ED8" w14:textId="77777777" w:rsidR="00D770E9" w:rsidRPr="00D770E9" w:rsidRDefault="00D770E9" w:rsidP="00D770E9">
                  <w:pPr>
                    <w:keepNext/>
                    <w:keepLines/>
                    <w:spacing w:after="0"/>
                    <w:rPr>
                      <w:rFonts w:eastAsia="Times New Roman"/>
                    </w:rPr>
                  </w:pPr>
                  <w:r w:rsidRPr="00D770E9">
                    <w:rPr>
                      <w:rFonts w:eastAsia="Times New Roman"/>
                    </w:rPr>
                    <w:t xml:space="preserve">Support for MU-MIMO Interference Mitigation advanced receiver (R-ML) receiver with enhanced inter-user interference suppression for MU-MIMO for 2 layers across target and co-scheduled UEs with 2RX and </w:t>
                  </w:r>
                  <w:proofErr w:type="spellStart"/>
                  <w:r w:rsidRPr="00D770E9">
                    <w:rPr>
                      <w:rFonts w:eastAsia="Times New Roman"/>
                    </w:rPr>
                    <w:t>maxNumberMIMO-LayersPDSCH</w:t>
                  </w:r>
                  <w:proofErr w:type="spellEnd"/>
                  <w:r w:rsidRPr="00D770E9">
                    <w:rPr>
                      <w:rFonts w:eastAsia="Times New Roman"/>
                    </w:rPr>
                    <w:t xml:space="preserve"> layers across target and co-scheduled UEs with 4RX when the co-scheduled UE information with DCI index 6 in Table 7.3.1.2.2-12 of TS38.212 [10] is signalled.</w:t>
                  </w:r>
                </w:p>
              </w:tc>
              <w:tc>
                <w:tcPr>
                  <w:tcW w:w="0" w:type="auto"/>
                  <w:tcBorders>
                    <w:top w:val="single" w:sz="4" w:space="0" w:color="auto"/>
                    <w:left w:val="single" w:sz="4" w:space="0" w:color="auto"/>
                    <w:bottom w:val="single" w:sz="4" w:space="0" w:color="auto"/>
                    <w:right w:val="single" w:sz="4" w:space="0" w:color="auto"/>
                  </w:tcBorders>
                  <w:hideMark/>
                </w:tcPr>
                <w:p w14:paraId="2B015A43" w14:textId="77777777" w:rsidR="00D770E9" w:rsidRPr="00D770E9" w:rsidRDefault="00D770E9" w:rsidP="00D770E9">
                  <w:pPr>
                    <w:keepNext/>
                    <w:keepLines/>
                    <w:spacing w:after="0"/>
                    <w:rPr>
                      <w:rFonts w:eastAsia="Times New Roman"/>
                      <w:lang w:val="en-US" w:eastAsia="zh-CN"/>
                    </w:rPr>
                  </w:pPr>
                  <w:r w:rsidRPr="00D770E9">
                    <w:rPr>
                      <w:rFonts w:eastAsia="Times New Roman"/>
                      <w:lang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6DF0955A" w14:textId="77777777" w:rsidR="00D770E9" w:rsidRPr="00D770E9" w:rsidRDefault="00D770E9" w:rsidP="00D770E9">
                  <w:pPr>
                    <w:keepNext/>
                    <w:keepLines/>
                    <w:spacing w:after="0"/>
                    <w:rPr>
                      <w:rFonts w:eastAsia="Times New Roman"/>
                      <w:lang w:val="en-US" w:eastAsia="zh-CN"/>
                    </w:rPr>
                  </w:pPr>
                  <w:r w:rsidRPr="00D770E9">
                    <w:rPr>
                      <w:rFonts w:eastAsia="Times New Roman"/>
                      <w:lang w:eastAsia="zh-CN"/>
                    </w:rPr>
                    <w:t>PDSCH</w:t>
                  </w:r>
                </w:p>
              </w:tc>
              <w:tc>
                <w:tcPr>
                  <w:tcW w:w="1088" w:type="pct"/>
                  <w:tcBorders>
                    <w:top w:val="single" w:sz="4" w:space="0" w:color="auto"/>
                    <w:left w:val="single" w:sz="4" w:space="0" w:color="auto"/>
                    <w:bottom w:val="single" w:sz="4" w:space="0" w:color="auto"/>
                    <w:right w:val="single" w:sz="4" w:space="0" w:color="auto"/>
                  </w:tcBorders>
                  <w:hideMark/>
                </w:tcPr>
                <w:p w14:paraId="419E95CE" w14:textId="77777777" w:rsidR="00D770E9" w:rsidRPr="00D770E9" w:rsidRDefault="00D770E9" w:rsidP="00D770E9">
                  <w:pPr>
                    <w:keepNext/>
                    <w:spacing w:after="0"/>
                    <w:rPr>
                      <w:rFonts w:eastAsia="Times New Roman"/>
                      <w:lang w:eastAsia="zh-CN"/>
                    </w:rPr>
                  </w:pPr>
                  <w:r w:rsidRPr="00D770E9">
                    <w:rPr>
                      <w:rFonts w:eastAsia="Times New Roman"/>
                    </w:rPr>
                    <w:t>Clause 5.2.2.1.16</w:t>
                  </w:r>
                </w:p>
                <w:p w14:paraId="7BE5E044" w14:textId="77777777" w:rsidR="00D770E9" w:rsidRPr="00D770E9" w:rsidRDefault="00D770E9" w:rsidP="00D770E9">
                  <w:pPr>
                    <w:keepNext/>
                    <w:spacing w:after="0"/>
                    <w:rPr>
                      <w:rFonts w:eastAsia="Times New Roman"/>
                    </w:rPr>
                  </w:pPr>
                  <w:r w:rsidRPr="00D770E9">
                    <w:rPr>
                      <w:rFonts w:eastAsia="Times New Roman"/>
                    </w:rPr>
                    <w:t>(Test 2-2)</w:t>
                  </w:r>
                </w:p>
                <w:p w14:paraId="3CD98824" w14:textId="77777777" w:rsidR="00D770E9" w:rsidRPr="00D770E9" w:rsidRDefault="00D770E9" w:rsidP="00D770E9">
                  <w:pPr>
                    <w:keepNext/>
                    <w:keepLines/>
                    <w:spacing w:after="0"/>
                    <w:rPr>
                      <w:rFonts w:eastAsia="Times New Roman"/>
                      <w:lang w:eastAsia="zh-CN"/>
                      <w14:ligatures w14:val="standardContextual"/>
                    </w:rPr>
                  </w:pPr>
                  <w:r w:rsidRPr="00D770E9">
                    <w:rPr>
                      <w:rFonts w:eastAsia="Times New Roman"/>
                      <w:lang w:eastAsia="zh-CN"/>
                      <w14:ligatures w14:val="standardContextual"/>
                    </w:rPr>
                    <w:t>Clause 5.2.3.1.16</w:t>
                  </w:r>
                </w:p>
                <w:p w14:paraId="0048953D" w14:textId="77777777" w:rsidR="00D770E9" w:rsidRPr="00D770E9" w:rsidRDefault="00D770E9" w:rsidP="00D770E9">
                  <w:pPr>
                    <w:keepNext/>
                    <w:keepLines/>
                    <w:spacing w:after="0"/>
                    <w:rPr>
                      <w:rFonts w:eastAsia="Times New Roman"/>
                      <w:lang w:val="en-US" w:eastAsia="zh-CN"/>
                    </w:rPr>
                  </w:pPr>
                  <w:r w:rsidRPr="00D770E9">
                    <w:rPr>
                      <w:rFonts w:eastAsia="Times New Roman"/>
                    </w:rPr>
                    <w:t>(Test 3-2, Test 4-2)</w:t>
                  </w:r>
                </w:p>
              </w:tc>
              <w:tc>
                <w:tcPr>
                  <w:tcW w:w="958" w:type="pct"/>
                  <w:tcBorders>
                    <w:top w:val="single" w:sz="4" w:space="0" w:color="auto"/>
                    <w:left w:val="single" w:sz="4" w:space="0" w:color="auto"/>
                    <w:bottom w:val="single" w:sz="4" w:space="0" w:color="auto"/>
                    <w:right w:val="single" w:sz="4" w:space="0" w:color="auto"/>
                  </w:tcBorders>
                </w:tcPr>
                <w:p w14:paraId="7B91F58F" w14:textId="77777777" w:rsidR="00D770E9" w:rsidRPr="00D770E9" w:rsidRDefault="00D770E9" w:rsidP="00D770E9">
                  <w:pPr>
                    <w:keepNext/>
                    <w:keepLines/>
                    <w:rPr>
                      <w:rFonts w:eastAsia="Times New Roman"/>
                    </w:rPr>
                  </w:pPr>
                </w:p>
              </w:tc>
            </w:tr>
            <w:tr w:rsidR="00D770E9" w:rsidRPr="00D770E9" w14:paraId="645EAB28" w14:textId="77777777" w:rsidTr="00D770E9">
              <w:trPr>
                <w:trHeight w:val="58"/>
              </w:trPr>
              <w:tc>
                <w:tcPr>
                  <w:tcW w:w="1523" w:type="pct"/>
                  <w:tcBorders>
                    <w:top w:val="nil"/>
                    <w:left w:val="single" w:sz="4" w:space="0" w:color="auto"/>
                    <w:bottom w:val="single" w:sz="4" w:space="0" w:color="auto"/>
                    <w:right w:val="single" w:sz="4" w:space="0" w:color="auto"/>
                  </w:tcBorders>
                </w:tcPr>
                <w:p w14:paraId="275734CD" w14:textId="77777777" w:rsidR="00D770E9" w:rsidRPr="00D770E9" w:rsidRDefault="00D770E9" w:rsidP="00D770E9">
                  <w:pPr>
                    <w:keepNext/>
                    <w:keepLines/>
                    <w:spacing w:after="0"/>
                    <w:rPr>
                      <w:rFonts w:eastAsia="Times New Roman"/>
                    </w:rPr>
                  </w:pPr>
                </w:p>
              </w:tc>
              <w:tc>
                <w:tcPr>
                  <w:tcW w:w="0" w:type="auto"/>
                  <w:tcBorders>
                    <w:top w:val="single" w:sz="4" w:space="0" w:color="auto"/>
                    <w:left w:val="single" w:sz="4" w:space="0" w:color="auto"/>
                    <w:bottom w:val="single" w:sz="4" w:space="0" w:color="auto"/>
                    <w:right w:val="single" w:sz="4" w:space="0" w:color="auto"/>
                  </w:tcBorders>
                  <w:hideMark/>
                </w:tcPr>
                <w:p w14:paraId="57915D82" w14:textId="77777777" w:rsidR="00D770E9" w:rsidRPr="00D770E9" w:rsidRDefault="00D770E9" w:rsidP="00D770E9">
                  <w:pPr>
                    <w:keepNext/>
                    <w:keepLines/>
                    <w:spacing w:after="0"/>
                    <w:rPr>
                      <w:rFonts w:eastAsia="Times New Roman"/>
                      <w:lang w:val="en-US" w:eastAsia="zh-CN"/>
                    </w:rPr>
                  </w:pPr>
                  <w:r w:rsidRPr="00D770E9">
                    <w:rPr>
                      <w:rFonts w:eastAsia="Times New Roman"/>
                      <w:lang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7EBD378A" w14:textId="77777777" w:rsidR="00D770E9" w:rsidRPr="00D770E9" w:rsidRDefault="00D770E9" w:rsidP="00D770E9">
                  <w:pPr>
                    <w:keepNext/>
                    <w:keepLines/>
                    <w:spacing w:after="0"/>
                    <w:rPr>
                      <w:rFonts w:eastAsia="Times New Roman"/>
                      <w:lang w:val="en-US" w:eastAsia="zh-CN"/>
                    </w:rPr>
                  </w:pPr>
                  <w:r w:rsidRPr="00D770E9">
                    <w:rPr>
                      <w:rFonts w:eastAsia="Times New Roman"/>
                      <w:lang w:eastAsia="zh-CN"/>
                    </w:rPr>
                    <w:t>PDSCH</w:t>
                  </w:r>
                </w:p>
              </w:tc>
              <w:tc>
                <w:tcPr>
                  <w:tcW w:w="1088" w:type="pct"/>
                  <w:tcBorders>
                    <w:top w:val="single" w:sz="4" w:space="0" w:color="auto"/>
                    <w:left w:val="single" w:sz="4" w:space="0" w:color="auto"/>
                    <w:bottom w:val="single" w:sz="4" w:space="0" w:color="auto"/>
                    <w:right w:val="single" w:sz="4" w:space="0" w:color="auto"/>
                  </w:tcBorders>
                  <w:hideMark/>
                </w:tcPr>
                <w:p w14:paraId="3C0897E1" w14:textId="77777777" w:rsidR="00D770E9" w:rsidRPr="00D770E9" w:rsidRDefault="00D770E9" w:rsidP="00D770E9">
                  <w:pPr>
                    <w:keepNext/>
                    <w:spacing w:after="0"/>
                    <w:rPr>
                      <w:rFonts w:eastAsia="Times New Roman"/>
                      <w:lang w:eastAsia="zh-CN"/>
                    </w:rPr>
                  </w:pPr>
                  <w:r w:rsidRPr="00D770E9">
                    <w:rPr>
                      <w:rFonts w:eastAsia="Times New Roman"/>
                    </w:rPr>
                    <w:t>Clause 5.2.2.2.17</w:t>
                  </w:r>
                </w:p>
                <w:p w14:paraId="30B75833" w14:textId="77777777" w:rsidR="00D770E9" w:rsidRPr="00D770E9" w:rsidRDefault="00D770E9" w:rsidP="00D770E9">
                  <w:pPr>
                    <w:keepNext/>
                    <w:spacing w:after="0"/>
                    <w:rPr>
                      <w:rFonts w:eastAsia="Times New Roman"/>
                    </w:rPr>
                  </w:pPr>
                  <w:r w:rsidRPr="00D770E9">
                    <w:rPr>
                      <w:rFonts w:eastAsia="Times New Roman"/>
                    </w:rPr>
                    <w:t>(Test 2-2)</w:t>
                  </w:r>
                </w:p>
                <w:p w14:paraId="04BF5E9E" w14:textId="77777777" w:rsidR="00D770E9" w:rsidRPr="00D770E9" w:rsidRDefault="00D770E9" w:rsidP="00D770E9">
                  <w:pPr>
                    <w:keepNext/>
                    <w:keepLines/>
                    <w:spacing w:after="0"/>
                    <w:rPr>
                      <w:rFonts w:eastAsia="Times New Roman"/>
                      <w:lang w:eastAsia="zh-CN"/>
                    </w:rPr>
                  </w:pPr>
                  <w:r w:rsidRPr="00D770E9">
                    <w:rPr>
                      <w:rFonts w:eastAsia="Times New Roman"/>
                      <w:lang w:eastAsia="zh-CN"/>
                    </w:rPr>
                    <w:t>Clause 5.2.3.2.17</w:t>
                  </w:r>
                </w:p>
                <w:p w14:paraId="3C9D8ED1" w14:textId="77777777" w:rsidR="00D770E9" w:rsidRPr="00D770E9" w:rsidRDefault="00D770E9" w:rsidP="00D770E9">
                  <w:pPr>
                    <w:keepNext/>
                    <w:keepLines/>
                    <w:spacing w:after="0"/>
                    <w:rPr>
                      <w:rFonts w:eastAsia="Times New Roman"/>
                      <w:lang w:val="en-US" w:eastAsia="zh-CN"/>
                    </w:rPr>
                  </w:pPr>
                  <w:r w:rsidRPr="00D770E9">
                    <w:rPr>
                      <w:rFonts w:eastAsia="Times New Roman"/>
                    </w:rPr>
                    <w:t>(Test 3-2, Test 4-2)</w:t>
                  </w:r>
                </w:p>
              </w:tc>
              <w:tc>
                <w:tcPr>
                  <w:tcW w:w="958" w:type="pct"/>
                  <w:tcBorders>
                    <w:top w:val="single" w:sz="4" w:space="0" w:color="auto"/>
                    <w:left w:val="single" w:sz="4" w:space="0" w:color="auto"/>
                    <w:bottom w:val="single" w:sz="4" w:space="0" w:color="auto"/>
                    <w:right w:val="single" w:sz="4" w:space="0" w:color="auto"/>
                  </w:tcBorders>
                </w:tcPr>
                <w:p w14:paraId="037CC358" w14:textId="77777777" w:rsidR="00D770E9" w:rsidRPr="00D770E9" w:rsidRDefault="00D770E9" w:rsidP="00D770E9">
                  <w:pPr>
                    <w:keepNext/>
                    <w:keepLines/>
                    <w:rPr>
                      <w:rFonts w:eastAsia="Times New Roman"/>
                    </w:rPr>
                  </w:pPr>
                </w:p>
              </w:tc>
            </w:tr>
          </w:tbl>
          <w:p w14:paraId="3A6BEEE8" w14:textId="0594ECBD" w:rsidR="006925DE" w:rsidRPr="00D770E9" w:rsidRDefault="006925DE" w:rsidP="00BC16D8">
            <w:pPr>
              <w:spacing w:before="120" w:after="120"/>
            </w:pPr>
          </w:p>
        </w:tc>
      </w:tr>
      <w:tr w:rsidR="006925DE" w14:paraId="7718A31D" w14:textId="77777777" w:rsidTr="00412A75">
        <w:trPr>
          <w:trHeight w:val="468"/>
        </w:trPr>
        <w:tc>
          <w:tcPr>
            <w:tcW w:w="1546" w:type="dxa"/>
          </w:tcPr>
          <w:p w14:paraId="5F8AFF9B" w14:textId="05ADD0B8" w:rsidR="006925DE" w:rsidRPr="00B753DB" w:rsidRDefault="00412A75" w:rsidP="007B121F">
            <w:pPr>
              <w:spacing w:before="120" w:after="120"/>
            </w:pPr>
            <w:r w:rsidRPr="00412A75">
              <w:lastRenderedPageBreak/>
              <w:t>R4-2411381</w:t>
            </w:r>
          </w:p>
        </w:tc>
        <w:tc>
          <w:tcPr>
            <w:tcW w:w="1655" w:type="dxa"/>
          </w:tcPr>
          <w:p w14:paraId="727CBBB7" w14:textId="7265C736" w:rsidR="006925DE" w:rsidRPr="004C1B03" w:rsidRDefault="00412A75" w:rsidP="007B121F">
            <w:pPr>
              <w:spacing w:before="120" w:after="120"/>
            </w:pPr>
            <w:r w:rsidRPr="00412A75">
              <w:t>Apple</w:t>
            </w:r>
          </w:p>
        </w:tc>
        <w:tc>
          <w:tcPr>
            <w:tcW w:w="6430" w:type="dxa"/>
          </w:tcPr>
          <w:p w14:paraId="6EC47436" w14:textId="77777777" w:rsidR="00412A75" w:rsidRDefault="00412A75" w:rsidP="00412A75">
            <w:pPr>
              <w:spacing w:before="120" w:after="120"/>
            </w:pPr>
            <w:r>
              <w:t xml:space="preserve">Observation #1: </w:t>
            </w:r>
            <w:r>
              <w:tab/>
              <w:t>For assumptions of precoding granularity RAN1 spec is limited to PRG=2,4 for target and co-schedule UE same CDM group.</w:t>
            </w:r>
          </w:p>
          <w:p w14:paraId="01AB3711" w14:textId="77777777" w:rsidR="00412A75" w:rsidRDefault="00412A75" w:rsidP="00412A75">
            <w:pPr>
              <w:spacing w:before="120" w:after="120"/>
            </w:pPr>
            <w:r>
              <w:lastRenderedPageBreak/>
              <w:t xml:space="preserve">Observation #2: </w:t>
            </w:r>
            <w:r>
              <w:tab/>
              <w:t>RAN4 discussion/ agreements in WF as well as RAN2 RRC based NWA is also limited to PRG=2,4</w:t>
            </w:r>
          </w:p>
          <w:p w14:paraId="206C3136" w14:textId="77777777" w:rsidR="00412A75" w:rsidRDefault="00412A75" w:rsidP="00412A75">
            <w:pPr>
              <w:spacing w:before="120" w:after="120"/>
            </w:pPr>
            <w:r>
              <w:t xml:space="preserve">Observation #3: </w:t>
            </w:r>
            <w:r>
              <w:tab/>
              <w:t xml:space="preserve">There is no assumption for wideband precoding. </w:t>
            </w:r>
          </w:p>
          <w:p w14:paraId="71A8BAA2" w14:textId="77777777" w:rsidR="00412A75" w:rsidRDefault="00412A75" w:rsidP="00412A75">
            <w:pPr>
              <w:spacing w:before="120" w:after="120"/>
            </w:pPr>
            <w:r>
              <w:t xml:space="preserve">Proposal #1: </w:t>
            </w:r>
            <w:r>
              <w:tab/>
              <w:t xml:space="preserve">Extend the default assumption on precoding granularity to wideband precoding for advanced receiver for MU-MIMO. </w:t>
            </w:r>
          </w:p>
          <w:p w14:paraId="710CDDC6" w14:textId="77777777" w:rsidR="00412A75" w:rsidRDefault="00412A75" w:rsidP="00412A75">
            <w:pPr>
              <w:spacing w:before="120" w:after="120"/>
            </w:pPr>
            <w:r>
              <w:t xml:space="preserve">Proposal #2: </w:t>
            </w:r>
            <w:r>
              <w:tab/>
              <w:t>If the target UE is configured with wideband precoding, the default assumption for advanced receiver with MU-MIMO is that the co-scheduled UE is also configured with wideband precoding.</w:t>
            </w:r>
          </w:p>
          <w:p w14:paraId="15A4D7C3" w14:textId="77777777" w:rsidR="00412A75" w:rsidRDefault="00412A75" w:rsidP="00412A75">
            <w:pPr>
              <w:spacing w:before="120" w:after="120"/>
            </w:pPr>
            <w:r>
              <w:t xml:space="preserve">Proposal #3: </w:t>
            </w:r>
            <w:r>
              <w:tab/>
              <w:t xml:space="preserve">Send LS to RAN2 to update the field </w:t>
            </w:r>
            <w:proofErr w:type="spellStart"/>
            <w:r>
              <w:t>precodingAndResourceAllocation</w:t>
            </w:r>
            <w:proofErr w:type="spellEnd"/>
            <w:r>
              <w:t xml:space="preserve"> in IE </w:t>
            </w:r>
            <w:proofErr w:type="spellStart"/>
            <w:r>
              <w:t>AdvancedReceiver</w:t>
            </w:r>
            <w:proofErr w:type="spellEnd"/>
            <w:r>
              <w:t>-MU-MIMO.</w:t>
            </w:r>
          </w:p>
          <w:p w14:paraId="363A5697" w14:textId="6FF61DCB" w:rsidR="006925DE" w:rsidRDefault="00412A75" w:rsidP="00412A75">
            <w:pPr>
              <w:spacing w:before="120" w:after="120"/>
            </w:pPr>
            <w:r>
              <w:t xml:space="preserve">Proposal #4: </w:t>
            </w:r>
            <w:r>
              <w:tab/>
              <w:t>Send LS to RAN1 to seek clarification on UE assumption of precoding granularity for co-scheduled UEs when target UE is configured for wideband precoder.</w:t>
            </w:r>
          </w:p>
        </w:tc>
      </w:tr>
    </w:tbl>
    <w:p w14:paraId="73647B3C" w14:textId="77777777" w:rsidR="00DD19DE" w:rsidRPr="004A7544" w:rsidRDefault="00DD19DE" w:rsidP="00DD19DE"/>
    <w:p w14:paraId="70D89159" w14:textId="13F18005" w:rsidR="00DD19DE" w:rsidRDefault="00DD19DE" w:rsidP="003049A9">
      <w:pPr>
        <w:pStyle w:val="2"/>
      </w:pPr>
      <w:r w:rsidRPr="004A7544">
        <w:rPr>
          <w:rFonts w:hint="eastAsia"/>
        </w:rPr>
        <w:t>Open issues</w:t>
      </w:r>
      <w:r>
        <w:t xml:space="preserve"> summary</w:t>
      </w:r>
    </w:p>
    <w:p w14:paraId="27D982CB" w14:textId="053BCC4A" w:rsidR="007B121F" w:rsidRDefault="007B121F" w:rsidP="007B121F">
      <w:pPr>
        <w:rPr>
          <w:b/>
          <w:u w:val="single"/>
        </w:rPr>
      </w:pPr>
      <w:r w:rsidRPr="00A11C1A">
        <w:rPr>
          <w:b/>
          <w:u w:val="single"/>
        </w:rPr>
        <w:t>Issue</w:t>
      </w:r>
      <w:r w:rsidR="00CE3B78">
        <w:rPr>
          <w:b/>
          <w:u w:val="single"/>
        </w:rPr>
        <w:t xml:space="preserve"> 1</w:t>
      </w:r>
      <w:r w:rsidRPr="00A11C1A">
        <w:rPr>
          <w:b/>
          <w:u w:val="single"/>
        </w:rPr>
        <w:t xml:space="preserve">: </w:t>
      </w:r>
      <w:r w:rsidR="002F3005">
        <w:rPr>
          <w:b/>
          <w:u w:val="single"/>
        </w:rPr>
        <w:t>Proposed updates to the test applicability rule</w:t>
      </w:r>
    </w:p>
    <w:p w14:paraId="6218DECA" w14:textId="03F68EC0" w:rsidR="00D770E9" w:rsidRDefault="00D770E9" w:rsidP="00D770E9">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D770E9">
        <w:rPr>
          <w:rFonts w:eastAsia="宋体"/>
          <w:lang w:eastAsia="zh-CN"/>
        </w:rPr>
        <w:t>UE capability definition and test applicability rule agreed in RAN4#111</w:t>
      </w:r>
    </w:p>
    <w:tbl>
      <w:tblPr>
        <w:tblStyle w:val="aff7"/>
        <w:tblW w:w="0" w:type="auto"/>
        <w:tblLook w:val="04A0" w:firstRow="1" w:lastRow="0" w:firstColumn="1" w:lastColumn="0" w:noHBand="0" w:noVBand="1"/>
      </w:tblPr>
      <w:tblGrid>
        <w:gridCol w:w="9631"/>
      </w:tblGrid>
      <w:tr w:rsidR="00D770E9" w14:paraId="6ED2F6B2" w14:textId="77777777" w:rsidTr="00D770E9">
        <w:tc>
          <w:tcPr>
            <w:tcW w:w="9631" w:type="dxa"/>
          </w:tcPr>
          <w:p w14:paraId="7DAFAA0B" w14:textId="5074B7E6" w:rsidR="00D770E9" w:rsidRPr="00D770E9" w:rsidRDefault="00D770E9" w:rsidP="00D770E9">
            <w:pPr>
              <w:overflowPunct/>
              <w:autoSpaceDE/>
              <w:autoSpaceDN/>
              <w:snapToGrid w:val="0"/>
              <w:spacing w:before="60" w:after="60"/>
              <w:textAlignment w:val="auto"/>
              <w:rPr>
                <w:rFonts w:hint="eastAsia"/>
                <w:b/>
                <w:u w:val="single"/>
                <w:lang w:eastAsia="zh-CN"/>
              </w:rPr>
            </w:pPr>
            <w:r w:rsidRPr="00D770E9">
              <w:rPr>
                <w:rFonts w:eastAsia="宋体" w:hint="eastAsia"/>
                <w:i/>
                <w:iCs/>
                <w:lang w:eastAsia="zh-CN"/>
              </w:rPr>
              <w:t>U</w:t>
            </w:r>
            <w:r w:rsidRPr="00D770E9">
              <w:rPr>
                <w:rFonts w:eastAsia="宋体"/>
                <w:i/>
                <w:iCs/>
                <w:lang w:eastAsia="zh-CN"/>
              </w:rPr>
              <w:t>E capability definition for UE supporting MO BD with enhanced receiver type 2 in TS3</w:t>
            </w:r>
            <w:r w:rsidRPr="00D770E9">
              <w:rPr>
                <w:rFonts w:eastAsia="宋体" w:hint="eastAsia"/>
                <w:i/>
                <w:iCs/>
                <w:lang w:eastAsia="zh-CN"/>
              </w:rPr>
              <w:t>8</w:t>
            </w:r>
            <w:r w:rsidRPr="00D770E9">
              <w:rPr>
                <w:rFonts w:eastAsia="宋体"/>
                <w:i/>
                <w:iCs/>
                <w:lang w:eastAsia="zh-CN"/>
              </w:rPr>
              <w:t>.306:</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0"/>
            </w:tblGrid>
            <w:tr w:rsidR="00D770E9" w:rsidRPr="002F3005" w14:paraId="321DE7AB" w14:textId="77777777" w:rsidTr="00A25A04">
              <w:trPr>
                <w:cantSplit/>
                <w:tblHeader/>
              </w:trPr>
              <w:tc>
                <w:tcPr>
                  <w:tcW w:w="9630" w:type="dxa"/>
                </w:tcPr>
                <w:p w14:paraId="571B5CCF" w14:textId="77777777" w:rsidR="00D770E9" w:rsidRPr="002F3005" w:rsidRDefault="00D770E9" w:rsidP="00D770E9">
                  <w:pPr>
                    <w:pStyle w:val="TAL"/>
                    <w:ind w:left="282" w:hanging="282"/>
                    <w:rPr>
                      <w:rFonts w:ascii="Times New Roman" w:hAnsi="Times New Roman"/>
                      <w:b/>
                      <w:bCs/>
                      <w:i/>
                      <w:sz w:val="20"/>
                    </w:rPr>
                  </w:pPr>
                  <w:r w:rsidRPr="002F3005">
                    <w:rPr>
                      <w:rFonts w:ascii="Times New Roman" w:hAnsi="Times New Roman"/>
                      <w:b/>
                      <w:bCs/>
                      <w:i/>
                      <w:sz w:val="20"/>
                    </w:rPr>
                    <w:t>MU-MIMO Interference Mitigation advanced receiver with modulation order detection</w:t>
                  </w:r>
                </w:p>
                <w:p w14:paraId="4FC451EE" w14:textId="77777777" w:rsidR="00D770E9" w:rsidRPr="002F3005" w:rsidRDefault="00D770E9" w:rsidP="00D770E9">
                  <w:pPr>
                    <w:pStyle w:val="TAL"/>
                    <w:ind w:left="281" w:hanging="281"/>
                    <w:rPr>
                      <w:rFonts w:ascii="Times New Roman" w:hAnsi="Times New Roman"/>
                      <w:i/>
                      <w:sz w:val="20"/>
                    </w:rPr>
                  </w:pPr>
                  <w:r w:rsidRPr="002F3005">
                    <w:rPr>
                      <w:rFonts w:ascii="Times New Roman" w:hAnsi="Times New Roman"/>
                      <w:i/>
                      <w:sz w:val="20"/>
                    </w:rPr>
                    <w:t xml:space="preserve">R-ML (reduced complexity ML) receivers with enhanced inter-user interference suppression for MU-MIMO for 2 layers across target and co-scheduled UEs with 2RX and 4RX in FR1 when the co-scheduled UE information with DCI index 6 or 7 in Table 7.3.1.2.2-12 of TS 38.212 [10] is </w:t>
                  </w:r>
                  <w:proofErr w:type="spellStart"/>
                  <w:r w:rsidRPr="002F3005">
                    <w:rPr>
                      <w:rFonts w:ascii="Times New Roman" w:hAnsi="Times New Roman"/>
                      <w:i/>
                      <w:sz w:val="20"/>
                    </w:rPr>
                    <w:t>signalled</w:t>
                  </w:r>
                  <w:proofErr w:type="spellEnd"/>
                  <w:r w:rsidRPr="002F3005">
                    <w:rPr>
                      <w:rFonts w:ascii="Times New Roman" w:hAnsi="Times New Roman"/>
                      <w:i/>
                      <w:sz w:val="20"/>
                    </w:rPr>
                    <w:t>.</w:t>
                  </w:r>
                </w:p>
                <w:p w14:paraId="39880468" w14:textId="77777777" w:rsidR="00D770E9" w:rsidRPr="002F3005" w:rsidRDefault="00D770E9" w:rsidP="00D770E9">
                  <w:pPr>
                    <w:pStyle w:val="TAL"/>
                    <w:ind w:left="281" w:hanging="281"/>
                    <w:rPr>
                      <w:rFonts w:ascii="Times New Roman" w:hAnsi="Times New Roman"/>
                      <w:i/>
                      <w:sz w:val="20"/>
                    </w:rPr>
                  </w:pPr>
                  <w:r w:rsidRPr="002F3005">
                    <w:rPr>
                      <w:rFonts w:ascii="Times New Roman" w:hAnsi="Times New Roman"/>
                      <w:i/>
                      <w:sz w:val="20"/>
                    </w:rPr>
                    <w:t xml:space="preserve">UE supporting the feature is required to indicate the support of </w:t>
                  </w:r>
                  <w:r w:rsidRPr="002F3005">
                    <w:rPr>
                      <w:rFonts w:ascii="Times New Roman" w:hAnsi="Times New Roman"/>
                      <w:i/>
                      <w:iCs/>
                      <w:sz w:val="20"/>
                    </w:rPr>
                    <w:t>advReceiver-MU-MIMO-r18</w:t>
                  </w:r>
                  <w:r w:rsidRPr="002F3005">
                    <w:rPr>
                      <w:rFonts w:ascii="Times New Roman" w:hAnsi="Times New Roman"/>
                      <w:i/>
                      <w:sz w:val="20"/>
                    </w:rPr>
                    <w:t>.</w:t>
                  </w:r>
                </w:p>
              </w:tc>
            </w:tr>
            <w:tr w:rsidR="00D770E9" w:rsidRPr="002F3005" w14:paraId="229D8A96" w14:textId="77777777" w:rsidTr="00A25A04">
              <w:trPr>
                <w:cantSplit/>
                <w:tblHeader/>
              </w:trPr>
              <w:tc>
                <w:tcPr>
                  <w:tcW w:w="9630" w:type="dxa"/>
                </w:tcPr>
                <w:p w14:paraId="404D5573" w14:textId="77777777" w:rsidR="00D770E9" w:rsidRPr="002F3005" w:rsidRDefault="00D770E9" w:rsidP="00D770E9">
                  <w:pPr>
                    <w:pStyle w:val="TAL"/>
                    <w:ind w:left="282" w:hanging="282"/>
                    <w:rPr>
                      <w:rFonts w:ascii="Times New Roman" w:hAnsi="Times New Roman"/>
                      <w:b/>
                      <w:bCs/>
                      <w:i/>
                      <w:sz w:val="20"/>
                    </w:rPr>
                  </w:pPr>
                  <w:r w:rsidRPr="002F3005">
                    <w:rPr>
                      <w:rFonts w:ascii="Times New Roman" w:hAnsi="Times New Roman"/>
                      <w:b/>
                      <w:bCs/>
                      <w:i/>
                      <w:sz w:val="20"/>
                    </w:rPr>
                    <w:t xml:space="preserve">MU-MIMO Interference Mitigation advanced receiver with modulation order detection </w:t>
                  </w:r>
                  <w:proofErr w:type="spellStart"/>
                  <w:r w:rsidRPr="002F3005">
                    <w:rPr>
                      <w:rFonts w:ascii="Times New Roman" w:hAnsi="Times New Roman"/>
                      <w:b/>
                      <w:bCs/>
                      <w:i/>
                      <w:sz w:val="20"/>
                    </w:rPr>
                    <w:t>Enh</w:t>
                  </w:r>
                  <w:proofErr w:type="spellEnd"/>
                </w:p>
                <w:p w14:paraId="71D3FDCF" w14:textId="77777777" w:rsidR="00D770E9" w:rsidRPr="002F3005" w:rsidRDefault="00D770E9" w:rsidP="00D770E9">
                  <w:pPr>
                    <w:pStyle w:val="TAL"/>
                    <w:ind w:left="281" w:hanging="281"/>
                    <w:rPr>
                      <w:rFonts w:ascii="Times New Roman" w:hAnsi="Times New Roman"/>
                      <w:i/>
                      <w:sz w:val="20"/>
                    </w:rPr>
                  </w:pPr>
                  <w:r w:rsidRPr="002F3005">
                    <w:rPr>
                      <w:rFonts w:ascii="Times New Roman" w:hAnsi="Times New Roman"/>
                      <w:i/>
                      <w:sz w:val="20"/>
                    </w:rPr>
                    <w:t xml:space="preserve">R-ML (reduced complexity ML) receivers with enhanced inter-user interference suppression for MU-MIMO for 2 layers across target and co-scheduled UEs with 2RX and </w:t>
                  </w:r>
                  <w:proofErr w:type="spellStart"/>
                  <w:r w:rsidRPr="002F3005">
                    <w:rPr>
                      <w:rFonts w:ascii="Times New Roman" w:hAnsi="Times New Roman"/>
                      <w:i/>
                      <w:iCs/>
                      <w:sz w:val="20"/>
                    </w:rPr>
                    <w:t>maxNumberMIMO-LayersPDSCH</w:t>
                  </w:r>
                  <w:proofErr w:type="spellEnd"/>
                  <w:r w:rsidRPr="002F3005">
                    <w:rPr>
                      <w:rFonts w:ascii="Times New Roman" w:hAnsi="Times New Roman"/>
                      <w:i/>
                      <w:sz w:val="20"/>
                    </w:rPr>
                    <w:t xml:space="preserve"> layers across target and co-scheduled UEs with 4RX in FR1 when the co-scheduled UE information with DCI index 6 in Table 7.3.1.2.2-12 of TS 38.212 [10] is </w:t>
                  </w:r>
                  <w:proofErr w:type="spellStart"/>
                  <w:r w:rsidRPr="002F3005">
                    <w:rPr>
                      <w:rFonts w:ascii="Times New Roman" w:hAnsi="Times New Roman"/>
                      <w:i/>
                      <w:sz w:val="20"/>
                    </w:rPr>
                    <w:t>signalled</w:t>
                  </w:r>
                  <w:proofErr w:type="spellEnd"/>
                  <w:r w:rsidRPr="002F3005">
                    <w:rPr>
                      <w:rFonts w:ascii="Times New Roman" w:hAnsi="Times New Roman"/>
                      <w:i/>
                      <w:sz w:val="20"/>
                    </w:rPr>
                    <w:t>.</w:t>
                  </w:r>
                </w:p>
                <w:p w14:paraId="6CBCD0A7" w14:textId="77777777" w:rsidR="00D770E9" w:rsidRPr="002F3005" w:rsidRDefault="00D770E9" w:rsidP="00D770E9">
                  <w:pPr>
                    <w:pStyle w:val="TAL"/>
                    <w:ind w:left="281" w:hanging="281"/>
                    <w:rPr>
                      <w:rFonts w:ascii="Times New Roman" w:hAnsi="Times New Roman"/>
                      <w:i/>
                      <w:sz w:val="20"/>
                    </w:rPr>
                  </w:pPr>
                  <w:r w:rsidRPr="002F3005">
                    <w:rPr>
                      <w:rFonts w:ascii="Times New Roman" w:hAnsi="Times New Roman"/>
                      <w:i/>
                      <w:sz w:val="20"/>
                    </w:rPr>
                    <w:t xml:space="preserve">UE supporting the feature is required to indicate the support of </w:t>
                  </w:r>
                  <w:r w:rsidRPr="002F3005">
                    <w:rPr>
                      <w:rFonts w:ascii="Times New Roman" w:hAnsi="Times New Roman"/>
                      <w:i/>
                      <w:iCs/>
                      <w:sz w:val="20"/>
                    </w:rPr>
                    <w:t>advReceiver-MU-MIMO-r18</w:t>
                  </w:r>
                  <w:r w:rsidRPr="002F3005">
                    <w:rPr>
                      <w:rFonts w:ascii="Times New Roman" w:hAnsi="Times New Roman"/>
                      <w:i/>
                      <w:sz w:val="20"/>
                    </w:rPr>
                    <w:t>.</w:t>
                  </w:r>
                </w:p>
              </w:tc>
            </w:tr>
          </w:tbl>
          <w:p w14:paraId="10DA4FF9" w14:textId="77777777" w:rsidR="00D770E9" w:rsidRPr="002F3005" w:rsidRDefault="00D770E9" w:rsidP="00D770E9">
            <w:pPr>
              <w:rPr>
                <w:b/>
                <w:u w:val="single"/>
              </w:rPr>
            </w:pPr>
          </w:p>
          <w:p w14:paraId="223AAEC5" w14:textId="77777777" w:rsidR="00D770E9" w:rsidRPr="00D770E9" w:rsidRDefault="00D770E9" w:rsidP="00D770E9">
            <w:pPr>
              <w:overflowPunct/>
              <w:autoSpaceDE/>
              <w:autoSpaceDN/>
              <w:snapToGrid w:val="0"/>
              <w:spacing w:before="60" w:after="60"/>
              <w:textAlignment w:val="auto"/>
              <w:rPr>
                <w:rFonts w:eastAsia="宋体"/>
                <w:i/>
                <w:iCs/>
                <w:lang w:eastAsia="zh-CN"/>
              </w:rPr>
            </w:pPr>
            <w:r w:rsidRPr="00D770E9">
              <w:rPr>
                <w:rFonts w:eastAsia="宋体"/>
                <w:i/>
                <w:iCs/>
                <w:lang w:eastAsia="zh-CN"/>
              </w:rPr>
              <w:t>Test applicability rule for enhanced receiver type 2 in TS38.101-4:</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1420"/>
              <w:gridCol w:w="1196"/>
              <w:gridCol w:w="1989"/>
              <w:gridCol w:w="1751"/>
            </w:tblGrid>
            <w:tr w:rsidR="00D770E9" w:rsidRPr="002F3005" w14:paraId="50982E4B" w14:textId="77777777" w:rsidTr="00A25A04">
              <w:trPr>
                <w:trHeight w:val="58"/>
              </w:trPr>
              <w:tc>
                <w:tcPr>
                  <w:tcW w:w="1523" w:type="pct"/>
                  <w:vMerge w:val="restart"/>
                  <w:tcBorders>
                    <w:top w:val="single" w:sz="4" w:space="0" w:color="auto"/>
                    <w:left w:val="single" w:sz="4" w:space="0" w:color="auto"/>
                    <w:right w:val="single" w:sz="4" w:space="0" w:color="auto"/>
                  </w:tcBorders>
                  <w:shd w:val="clear" w:color="auto" w:fill="auto"/>
                </w:tcPr>
                <w:p w14:paraId="404F6E98" w14:textId="77777777" w:rsidR="00D770E9" w:rsidRPr="002F3005" w:rsidRDefault="00D770E9" w:rsidP="00D770E9">
                  <w:pPr>
                    <w:keepNext/>
                    <w:keepLines/>
                    <w:spacing w:after="0"/>
                    <w:rPr>
                      <w:i/>
                    </w:rPr>
                  </w:pPr>
                  <w:r w:rsidRPr="002F3005">
                    <w:rPr>
                      <w:i/>
                    </w:rPr>
                    <w:t>Support for MU-MIMO Interference Mitigation advanced receiver (R-ML)</w:t>
                  </w:r>
                  <w:r w:rsidRPr="002F3005">
                    <w:rPr>
                      <w:i/>
                      <w:lang w:eastAsia="zh-CN"/>
                    </w:rPr>
                    <w:t xml:space="preserve">, </w:t>
                  </w:r>
                  <w:r w:rsidRPr="002F3005">
                    <w:rPr>
                      <w:i/>
                    </w:rPr>
                    <w:t>when the co-scheduled UE information with DCI index 6 or 7 in Table 7.3.1.2.2-12 of TS38.212 [10</w:t>
                  </w:r>
                  <w:r w:rsidRPr="002F3005">
                    <w:rPr>
                      <w:i/>
                      <w:lang w:eastAsia="zh-CN"/>
                    </w:rPr>
                    <w:t>]</w:t>
                  </w:r>
                  <w:r w:rsidRPr="002F3005">
                    <w:rPr>
                      <w:i/>
                    </w:rPr>
                    <w:t xml:space="preserve"> is signalled.</w:t>
                  </w:r>
                </w:p>
              </w:tc>
              <w:tc>
                <w:tcPr>
                  <w:tcW w:w="0" w:type="auto"/>
                  <w:tcBorders>
                    <w:top w:val="single" w:sz="4" w:space="0" w:color="auto"/>
                    <w:left w:val="single" w:sz="4" w:space="0" w:color="auto"/>
                    <w:bottom w:val="single" w:sz="4" w:space="0" w:color="auto"/>
                    <w:right w:val="single" w:sz="4" w:space="0" w:color="auto"/>
                  </w:tcBorders>
                </w:tcPr>
                <w:p w14:paraId="42528B72" w14:textId="77777777" w:rsidR="00D770E9" w:rsidRPr="002F3005" w:rsidRDefault="00D770E9" w:rsidP="00D770E9">
                  <w:pPr>
                    <w:keepNext/>
                    <w:keepLines/>
                    <w:spacing w:after="0"/>
                    <w:rPr>
                      <w:i/>
                      <w:lang w:eastAsia="ja-JP"/>
                    </w:rPr>
                  </w:pPr>
                  <w:r w:rsidRPr="002F3005">
                    <w:rPr>
                      <w:i/>
                      <w:lang w:eastAsia="zh-CN"/>
                    </w:rPr>
                    <w:t>FR1 FDD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C602A" w14:textId="77777777" w:rsidR="00D770E9" w:rsidRPr="002F3005" w:rsidRDefault="00D770E9" w:rsidP="00D770E9">
                  <w:pPr>
                    <w:keepNext/>
                    <w:keepLines/>
                    <w:spacing w:after="0"/>
                    <w:rPr>
                      <w:i/>
                      <w:lang w:eastAsia="ja-JP"/>
                    </w:rPr>
                  </w:pPr>
                  <w:r w:rsidRPr="002F3005">
                    <w:rPr>
                      <w:i/>
                      <w:lang w:eastAsia="zh-CN"/>
                    </w:rPr>
                    <w:t>PDSCH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1CC21D9A" w14:textId="77777777" w:rsidR="00D770E9" w:rsidRPr="002F3005" w:rsidRDefault="00D770E9" w:rsidP="00D770E9">
                  <w:pPr>
                    <w:keepNext/>
                    <w:keepLines/>
                    <w:spacing w:after="0"/>
                    <w:rPr>
                      <w:i/>
                      <w:lang w:eastAsia="zh-CN"/>
                    </w:rPr>
                  </w:pPr>
                  <w:r w:rsidRPr="002F3005">
                    <w:rPr>
                      <w:i/>
                      <w:lang w:eastAsia="zh-CN"/>
                    </w:rPr>
                    <w:t>Clause 5.2.2.1.16</w:t>
                  </w:r>
                </w:p>
                <w:p w14:paraId="5DF6579D" w14:textId="77777777" w:rsidR="00D770E9" w:rsidRPr="002F3005" w:rsidRDefault="00D770E9" w:rsidP="00D770E9">
                  <w:pPr>
                    <w:keepNext/>
                    <w:keepLines/>
                    <w:spacing w:after="0"/>
                    <w:rPr>
                      <w:i/>
                      <w:lang w:eastAsia="zh-CN"/>
                    </w:rPr>
                  </w:pPr>
                  <w:r w:rsidRPr="002F3005">
                    <w:rPr>
                      <w:i/>
                      <w:kern w:val="2"/>
                    </w:rPr>
                    <w:t>(Test 2-2)</w:t>
                  </w:r>
                </w:p>
                <w:p w14:paraId="4E8C047E" w14:textId="77777777" w:rsidR="00D770E9" w:rsidRPr="002F3005" w:rsidRDefault="00D770E9" w:rsidP="00D770E9">
                  <w:pPr>
                    <w:keepNext/>
                    <w:keepLines/>
                    <w:spacing w:after="0"/>
                    <w:rPr>
                      <w:i/>
                      <w:lang w:eastAsia="zh-CN"/>
                    </w:rPr>
                  </w:pPr>
                  <w:r w:rsidRPr="002F3005">
                    <w:rPr>
                      <w:i/>
                      <w:lang w:eastAsia="zh-CN"/>
                    </w:rPr>
                    <w:t>Clause 5.2.3.1.16</w:t>
                  </w:r>
                </w:p>
                <w:p w14:paraId="6C95232C" w14:textId="77777777" w:rsidR="00D770E9" w:rsidRPr="002F3005" w:rsidRDefault="00D770E9" w:rsidP="00D770E9">
                  <w:pPr>
                    <w:keepNext/>
                    <w:keepLines/>
                    <w:spacing w:after="0"/>
                    <w:rPr>
                      <w:i/>
                      <w:lang w:eastAsia="zh-CN"/>
                    </w:rPr>
                  </w:pPr>
                  <w:r w:rsidRPr="002F3005">
                    <w:rPr>
                      <w:i/>
                      <w:kern w:val="2"/>
                    </w:rPr>
                    <w:t>(Test 3-2, Test 4-2)</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3073412D" w14:textId="77777777" w:rsidR="00D770E9" w:rsidRPr="002F3005" w:rsidRDefault="00D770E9" w:rsidP="00D770E9">
                  <w:pPr>
                    <w:keepNext/>
                    <w:keepLines/>
                    <w:rPr>
                      <w:i/>
                      <w:lang w:eastAsia="zh-CN"/>
                    </w:rPr>
                  </w:pPr>
                </w:p>
              </w:tc>
            </w:tr>
            <w:tr w:rsidR="00D770E9" w:rsidRPr="002F3005" w14:paraId="274A20A7" w14:textId="77777777" w:rsidTr="00A25A04">
              <w:trPr>
                <w:trHeight w:val="58"/>
              </w:trPr>
              <w:tc>
                <w:tcPr>
                  <w:tcW w:w="1523" w:type="pct"/>
                  <w:vMerge/>
                  <w:tcBorders>
                    <w:left w:val="single" w:sz="4" w:space="0" w:color="auto"/>
                    <w:bottom w:val="single" w:sz="4" w:space="0" w:color="auto"/>
                    <w:right w:val="single" w:sz="4" w:space="0" w:color="auto"/>
                  </w:tcBorders>
                  <w:shd w:val="clear" w:color="auto" w:fill="auto"/>
                </w:tcPr>
                <w:p w14:paraId="7934D001" w14:textId="77777777" w:rsidR="00D770E9" w:rsidRPr="002F3005" w:rsidRDefault="00D770E9" w:rsidP="00D770E9">
                  <w:pPr>
                    <w:keepNext/>
                    <w:keepLines/>
                    <w:spacing w:after="0"/>
                    <w:rPr>
                      <w:i/>
                    </w:rPr>
                  </w:pPr>
                </w:p>
              </w:tc>
              <w:tc>
                <w:tcPr>
                  <w:tcW w:w="0" w:type="auto"/>
                  <w:tcBorders>
                    <w:top w:val="single" w:sz="4" w:space="0" w:color="auto"/>
                    <w:left w:val="single" w:sz="4" w:space="0" w:color="auto"/>
                    <w:bottom w:val="single" w:sz="4" w:space="0" w:color="auto"/>
                    <w:right w:val="single" w:sz="4" w:space="0" w:color="auto"/>
                  </w:tcBorders>
                </w:tcPr>
                <w:p w14:paraId="7A1CB19E" w14:textId="77777777" w:rsidR="00D770E9" w:rsidRPr="002F3005" w:rsidRDefault="00D770E9" w:rsidP="00D770E9">
                  <w:pPr>
                    <w:keepNext/>
                    <w:keepLines/>
                    <w:spacing w:after="0"/>
                    <w:rPr>
                      <w:i/>
                      <w:lang w:eastAsia="ja-JP"/>
                    </w:rPr>
                  </w:pPr>
                  <w:r w:rsidRPr="002F3005">
                    <w:rPr>
                      <w:i/>
                      <w:lang w:eastAsia="zh-CN"/>
                    </w:rPr>
                    <w:t>FR1 TDD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6F2F5" w14:textId="77777777" w:rsidR="00D770E9" w:rsidRPr="002F3005" w:rsidRDefault="00D770E9" w:rsidP="00D770E9">
                  <w:pPr>
                    <w:keepNext/>
                    <w:keepLines/>
                    <w:spacing w:after="0"/>
                    <w:rPr>
                      <w:i/>
                      <w:lang w:eastAsia="ja-JP"/>
                    </w:rPr>
                  </w:pPr>
                  <w:r w:rsidRPr="002F3005">
                    <w:rPr>
                      <w:i/>
                      <w:lang w:eastAsia="zh-CN"/>
                    </w:rPr>
                    <w:t>PDSCH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063384E3" w14:textId="77777777" w:rsidR="00D770E9" w:rsidRPr="002F3005" w:rsidRDefault="00D770E9" w:rsidP="00D770E9">
                  <w:pPr>
                    <w:keepNext/>
                    <w:keepLines/>
                    <w:spacing w:after="0"/>
                    <w:rPr>
                      <w:i/>
                      <w:lang w:eastAsia="zh-CN"/>
                    </w:rPr>
                  </w:pPr>
                  <w:r w:rsidRPr="002F3005">
                    <w:rPr>
                      <w:i/>
                      <w:lang w:eastAsia="zh-CN"/>
                    </w:rPr>
                    <w:t>Clause 5.2.2.2.17</w:t>
                  </w:r>
                </w:p>
                <w:p w14:paraId="017DB0D1" w14:textId="77777777" w:rsidR="00D770E9" w:rsidRPr="002F3005" w:rsidRDefault="00D770E9" w:rsidP="00D770E9">
                  <w:pPr>
                    <w:keepNext/>
                    <w:keepLines/>
                    <w:spacing w:after="0"/>
                    <w:rPr>
                      <w:i/>
                      <w:lang w:eastAsia="zh-CN"/>
                    </w:rPr>
                  </w:pPr>
                  <w:r w:rsidRPr="002F3005">
                    <w:rPr>
                      <w:i/>
                      <w:kern w:val="2"/>
                    </w:rPr>
                    <w:t>(Test 2-2)</w:t>
                  </w:r>
                </w:p>
                <w:p w14:paraId="4DF4E5D1" w14:textId="77777777" w:rsidR="00D770E9" w:rsidRPr="002F3005" w:rsidRDefault="00D770E9" w:rsidP="00D770E9">
                  <w:pPr>
                    <w:keepNext/>
                    <w:keepLines/>
                    <w:spacing w:after="0"/>
                    <w:rPr>
                      <w:i/>
                      <w:lang w:eastAsia="zh-CN"/>
                    </w:rPr>
                  </w:pPr>
                  <w:r w:rsidRPr="002F3005">
                    <w:rPr>
                      <w:i/>
                      <w:lang w:eastAsia="zh-CN"/>
                    </w:rPr>
                    <w:t>Clause 5.2.3.2.17</w:t>
                  </w:r>
                </w:p>
                <w:p w14:paraId="47215CFE" w14:textId="77777777" w:rsidR="00D770E9" w:rsidRPr="002F3005" w:rsidRDefault="00D770E9" w:rsidP="00D770E9">
                  <w:pPr>
                    <w:keepNext/>
                    <w:keepLines/>
                    <w:spacing w:after="0"/>
                    <w:rPr>
                      <w:i/>
                      <w:lang w:eastAsia="zh-CN"/>
                    </w:rPr>
                  </w:pPr>
                  <w:r w:rsidRPr="002F3005">
                    <w:rPr>
                      <w:i/>
                      <w:kern w:val="2"/>
                    </w:rPr>
                    <w:t>(Test 3-2, Test 4-2)</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65F947F3" w14:textId="77777777" w:rsidR="00D770E9" w:rsidRPr="002F3005" w:rsidRDefault="00D770E9" w:rsidP="00D770E9">
                  <w:pPr>
                    <w:keepNext/>
                    <w:keepLines/>
                    <w:rPr>
                      <w:i/>
                    </w:rPr>
                  </w:pPr>
                </w:p>
              </w:tc>
            </w:tr>
          </w:tbl>
          <w:p w14:paraId="2C7710F9" w14:textId="77777777" w:rsidR="00D770E9" w:rsidRPr="00D770E9" w:rsidRDefault="00D770E9" w:rsidP="00D770E9">
            <w:pPr>
              <w:snapToGrid w:val="0"/>
              <w:spacing w:before="60" w:after="60"/>
              <w:rPr>
                <w:rFonts w:hint="eastAsia"/>
                <w:lang w:eastAsia="zh-CN"/>
              </w:rPr>
            </w:pPr>
          </w:p>
        </w:tc>
      </w:tr>
    </w:tbl>
    <w:p w14:paraId="74B37290" w14:textId="0DF3D501" w:rsidR="007B121F" w:rsidRPr="00A11C1A" w:rsidRDefault="007B121F" w:rsidP="007B121F">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0AD0C17B" w14:textId="126C892A" w:rsidR="00816714" w:rsidRDefault="00816714" w:rsidP="00816714">
      <w:pPr>
        <w:widowControl w:val="0"/>
        <w:numPr>
          <w:ilvl w:val="1"/>
          <w:numId w:val="3"/>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lang w:eastAsia="zh-CN"/>
        </w:rPr>
      </w:pPr>
      <w:r>
        <w:rPr>
          <w:lang w:eastAsia="zh-CN"/>
        </w:rPr>
        <w:t xml:space="preserve">Option </w:t>
      </w:r>
      <w:r w:rsidR="001112E2">
        <w:rPr>
          <w:lang w:eastAsia="zh-CN"/>
        </w:rPr>
        <w:t>1</w:t>
      </w:r>
      <w:r w:rsidR="001C7C52">
        <w:rPr>
          <w:lang w:eastAsia="zh-CN"/>
        </w:rPr>
        <w:t xml:space="preserve"> (</w:t>
      </w:r>
      <w:r w:rsidR="002F3005">
        <w:rPr>
          <w:lang w:eastAsia="zh-CN"/>
        </w:rPr>
        <w:t>China Telecom’ second choice</w:t>
      </w:r>
      <w:r w:rsidR="00D770E9">
        <w:rPr>
          <w:lang w:eastAsia="zh-CN"/>
        </w:rPr>
        <w:t>, Huawei</w:t>
      </w:r>
      <w:r w:rsidR="001C7C52">
        <w:rPr>
          <w:lang w:eastAsia="zh-CN"/>
        </w:rPr>
        <w:t>):</w:t>
      </w:r>
      <w:r>
        <w:rPr>
          <w:lang w:eastAsia="zh-CN"/>
        </w:rPr>
        <w:t xml:space="preserve">  </w:t>
      </w:r>
      <w:r w:rsidR="002F3005" w:rsidRPr="002F3005">
        <w:rPr>
          <w:lang w:eastAsia="zh-CN"/>
        </w:rPr>
        <w:t>Capture both UE capabilities in TS38.101-4 and clearly state which tests are applicable for which capabilities</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434"/>
        <w:gridCol w:w="1245"/>
        <w:gridCol w:w="2037"/>
        <w:gridCol w:w="1793"/>
      </w:tblGrid>
      <w:tr w:rsidR="002F3005" w:rsidRPr="00463273" w14:paraId="612BE42E" w14:textId="77777777" w:rsidTr="002F3005">
        <w:trPr>
          <w:trHeight w:val="58"/>
        </w:trPr>
        <w:tc>
          <w:tcPr>
            <w:tcW w:w="1523" w:type="pct"/>
            <w:vMerge w:val="restart"/>
            <w:tcBorders>
              <w:top w:val="single" w:sz="4" w:space="0" w:color="auto"/>
              <w:left w:val="single" w:sz="4" w:space="0" w:color="auto"/>
              <w:right w:val="single" w:sz="4" w:space="0" w:color="auto"/>
            </w:tcBorders>
            <w:shd w:val="clear" w:color="auto" w:fill="auto"/>
          </w:tcPr>
          <w:p w14:paraId="79582342" w14:textId="77777777" w:rsidR="002F3005" w:rsidRPr="00463273" w:rsidRDefault="002F3005" w:rsidP="002F3005">
            <w:pPr>
              <w:keepNext/>
              <w:keepLines/>
              <w:spacing w:after="0"/>
              <w:rPr>
                <w:rFonts w:ascii="Arial" w:hAnsi="Arial"/>
                <w:sz w:val="18"/>
              </w:rPr>
            </w:pPr>
            <w:r w:rsidRPr="003835BE">
              <w:rPr>
                <w:rFonts w:ascii="Arial" w:hAnsi="Arial"/>
                <w:sz w:val="18"/>
                <w:szCs w:val="18"/>
              </w:rPr>
              <w:lastRenderedPageBreak/>
              <w:t>R-ML (reduced complexity ML) receivers with enhanced inter-user interference suppression for MU-MIMO for 2 layers across target and co-scheduled UEs with 2RX and 4RX in FR1 when the co-scheduled UE information with DCI index 6 or 7 in Table 7.3.1.2.2-12 of TS 38.212 [10] is signalled.</w:t>
            </w:r>
          </w:p>
        </w:tc>
        <w:tc>
          <w:tcPr>
            <w:tcW w:w="0" w:type="auto"/>
            <w:tcBorders>
              <w:top w:val="single" w:sz="4" w:space="0" w:color="auto"/>
              <w:left w:val="single" w:sz="4" w:space="0" w:color="auto"/>
              <w:bottom w:val="single" w:sz="4" w:space="0" w:color="auto"/>
              <w:right w:val="single" w:sz="4" w:space="0" w:color="auto"/>
            </w:tcBorders>
          </w:tcPr>
          <w:p w14:paraId="454DA12C" w14:textId="77777777" w:rsidR="002F3005" w:rsidRPr="00463273" w:rsidRDefault="002F3005" w:rsidP="002F3005">
            <w:pPr>
              <w:keepNext/>
              <w:keepLines/>
              <w:spacing w:after="0"/>
              <w:rPr>
                <w:rFonts w:ascii="Arial" w:hAnsi="Arial" w:cs="Arial"/>
                <w:sz w:val="18"/>
                <w:szCs w:val="18"/>
                <w:lang w:eastAsia="ja-JP"/>
              </w:rPr>
            </w:pPr>
            <w:r w:rsidRPr="00463273">
              <w:rPr>
                <w:rFonts w:ascii="Arial" w:hAnsi="Arial"/>
                <w:sz w:val="18"/>
                <w:szCs w:val="18"/>
                <w:lang w:eastAsia="zh-CN"/>
              </w:rPr>
              <w:t>FR1 FDD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CFB1C" w14:textId="77777777" w:rsidR="002F3005" w:rsidRPr="00463273" w:rsidRDefault="002F3005" w:rsidP="002F3005">
            <w:pPr>
              <w:keepNext/>
              <w:keepLines/>
              <w:spacing w:after="0"/>
              <w:rPr>
                <w:rFonts w:ascii="Arial" w:hAnsi="Arial" w:cs="Arial"/>
                <w:sz w:val="18"/>
                <w:szCs w:val="18"/>
                <w:lang w:eastAsia="ja-JP"/>
              </w:rPr>
            </w:pPr>
            <w:r w:rsidRPr="00463273">
              <w:rPr>
                <w:rFonts w:ascii="Arial" w:hAnsi="Arial"/>
                <w:sz w:val="18"/>
                <w:szCs w:val="18"/>
                <w:lang w:eastAsia="zh-CN"/>
              </w:rPr>
              <w:t>PDSCH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2EAA511E" w14:textId="77777777" w:rsidR="002F3005" w:rsidRPr="00463273" w:rsidRDefault="002F3005" w:rsidP="002F3005">
            <w:pPr>
              <w:keepNext/>
              <w:keepLines/>
              <w:spacing w:after="0"/>
              <w:rPr>
                <w:rFonts w:ascii="Arial" w:hAnsi="Arial"/>
                <w:sz w:val="18"/>
                <w:szCs w:val="18"/>
                <w:lang w:eastAsia="zh-CN"/>
              </w:rPr>
            </w:pPr>
            <w:r w:rsidRPr="00463273">
              <w:rPr>
                <w:rFonts w:ascii="Arial" w:hAnsi="Arial"/>
                <w:sz w:val="18"/>
                <w:szCs w:val="18"/>
                <w:lang w:eastAsia="zh-CN"/>
              </w:rPr>
              <w:t>Clause 5.2.2.1.16</w:t>
            </w:r>
          </w:p>
          <w:p w14:paraId="56F6AD9C" w14:textId="77777777" w:rsidR="002F3005" w:rsidRPr="00463273" w:rsidRDefault="002F3005" w:rsidP="002F3005">
            <w:pPr>
              <w:keepNext/>
              <w:keepLines/>
              <w:spacing w:after="0"/>
              <w:rPr>
                <w:rFonts w:ascii="Arial" w:hAnsi="Arial"/>
                <w:sz w:val="18"/>
                <w:szCs w:val="18"/>
                <w:lang w:eastAsia="zh-CN"/>
              </w:rPr>
            </w:pPr>
            <w:r w:rsidRPr="00463273">
              <w:rPr>
                <w:rFonts w:ascii="Arial" w:hAnsi="Arial"/>
                <w:kern w:val="2"/>
                <w:sz w:val="18"/>
              </w:rPr>
              <w:t>(Test 2-2)</w:t>
            </w:r>
          </w:p>
          <w:p w14:paraId="506F1EF9" w14:textId="77777777" w:rsidR="002F3005" w:rsidRPr="00463273" w:rsidRDefault="002F3005" w:rsidP="002F3005">
            <w:pPr>
              <w:keepNext/>
              <w:keepLines/>
              <w:spacing w:after="0"/>
              <w:rPr>
                <w:rFonts w:ascii="Arial" w:hAnsi="Arial"/>
                <w:sz w:val="18"/>
                <w:szCs w:val="18"/>
                <w:lang w:eastAsia="zh-CN"/>
              </w:rPr>
            </w:pPr>
            <w:r w:rsidRPr="00463273">
              <w:rPr>
                <w:rFonts w:ascii="Arial" w:hAnsi="Arial"/>
                <w:sz w:val="18"/>
                <w:szCs w:val="18"/>
                <w:lang w:eastAsia="zh-CN"/>
              </w:rPr>
              <w:t>Clause 5.2.3.1.16</w:t>
            </w:r>
          </w:p>
          <w:p w14:paraId="52042679" w14:textId="77777777" w:rsidR="002F3005" w:rsidRPr="00463273" w:rsidRDefault="002F3005" w:rsidP="002F3005">
            <w:pPr>
              <w:keepNext/>
              <w:keepLines/>
              <w:spacing w:after="0"/>
              <w:rPr>
                <w:rFonts w:ascii="Arial" w:hAnsi="Arial"/>
                <w:sz w:val="18"/>
                <w:lang w:eastAsia="zh-CN"/>
              </w:rPr>
            </w:pPr>
            <w:r w:rsidRPr="00463273">
              <w:rPr>
                <w:rFonts w:ascii="Arial" w:hAnsi="Arial"/>
                <w:kern w:val="2"/>
                <w:sz w:val="18"/>
              </w:rPr>
              <w:t>(Test 3-2)</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0444DF01" w14:textId="77777777" w:rsidR="002F3005" w:rsidRPr="00463273" w:rsidRDefault="002F3005" w:rsidP="002F3005">
            <w:pPr>
              <w:keepNext/>
              <w:keepLines/>
              <w:rPr>
                <w:lang w:eastAsia="zh-CN"/>
              </w:rPr>
            </w:pPr>
          </w:p>
        </w:tc>
      </w:tr>
      <w:tr w:rsidR="002F3005" w:rsidRPr="00463273" w14:paraId="5E61B858" w14:textId="77777777" w:rsidTr="002F3005">
        <w:trPr>
          <w:trHeight w:val="58"/>
        </w:trPr>
        <w:tc>
          <w:tcPr>
            <w:tcW w:w="1523" w:type="pct"/>
            <w:vMerge/>
            <w:tcBorders>
              <w:left w:val="single" w:sz="4" w:space="0" w:color="auto"/>
              <w:right w:val="single" w:sz="4" w:space="0" w:color="auto"/>
            </w:tcBorders>
            <w:shd w:val="clear" w:color="auto" w:fill="auto"/>
          </w:tcPr>
          <w:p w14:paraId="6BDDA91A" w14:textId="77777777" w:rsidR="002F3005" w:rsidRPr="00463273" w:rsidRDefault="002F3005" w:rsidP="002F3005">
            <w:pPr>
              <w:keepNext/>
              <w:keepLines/>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31AD35F8" w14:textId="77777777" w:rsidR="002F3005" w:rsidRPr="00463273" w:rsidRDefault="002F3005" w:rsidP="002F3005">
            <w:pPr>
              <w:keepNext/>
              <w:keepLines/>
              <w:spacing w:after="0"/>
              <w:rPr>
                <w:rFonts w:ascii="Arial" w:hAnsi="Arial" w:cs="Arial"/>
                <w:sz w:val="18"/>
                <w:szCs w:val="18"/>
                <w:lang w:eastAsia="ja-JP"/>
              </w:rPr>
            </w:pPr>
            <w:r w:rsidRPr="00463273">
              <w:rPr>
                <w:rFonts w:ascii="Arial" w:hAnsi="Arial"/>
                <w:sz w:val="18"/>
                <w:lang w:eastAsia="zh-CN"/>
              </w:rPr>
              <w:t>FR1 TDD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37BE" w14:textId="77777777" w:rsidR="002F3005" w:rsidRPr="00463273" w:rsidRDefault="002F3005" w:rsidP="002F3005">
            <w:pPr>
              <w:keepNext/>
              <w:keepLines/>
              <w:spacing w:after="0"/>
              <w:rPr>
                <w:rFonts w:ascii="Arial" w:hAnsi="Arial" w:cs="Arial"/>
                <w:sz w:val="18"/>
                <w:szCs w:val="18"/>
                <w:lang w:eastAsia="ja-JP"/>
              </w:rPr>
            </w:pPr>
            <w:r w:rsidRPr="00463273">
              <w:rPr>
                <w:rFonts w:ascii="Arial" w:hAnsi="Arial"/>
                <w:sz w:val="18"/>
                <w:lang w:eastAsia="zh-CN"/>
              </w:rPr>
              <w:t>PDSCH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52F36D42" w14:textId="77777777" w:rsidR="002F3005" w:rsidRPr="00463273" w:rsidRDefault="002F3005" w:rsidP="002F3005">
            <w:pPr>
              <w:keepNext/>
              <w:keepLines/>
              <w:spacing w:after="0"/>
              <w:rPr>
                <w:rFonts w:ascii="Arial" w:hAnsi="Arial"/>
                <w:sz w:val="18"/>
                <w:szCs w:val="18"/>
                <w:lang w:eastAsia="zh-CN"/>
              </w:rPr>
            </w:pPr>
            <w:r w:rsidRPr="00463273">
              <w:rPr>
                <w:rFonts w:ascii="Arial" w:hAnsi="Arial"/>
                <w:sz w:val="18"/>
                <w:szCs w:val="18"/>
                <w:lang w:eastAsia="zh-CN"/>
              </w:rPr>
              <w:t>Clause 5.2.2.2.17</w:t>
            </w:r>
          </w:p>
          <w:p w14:paraId="5FB352C5" w14:textId="77777777" w:rsidR="002F3005" w:rsidRPr="00463273" w:rsidRDefault="002F3005" w:rsidP="002F3005">
            <w:pPr>
              <w:keepNext/>
              <w:keepLines/>
              <w:spacing w:after="0"/>
              <w:rPr>
                <w:rFonts w:ascii="Arial" w:hAnsi="Arial"/>
                <w:sz w:val="18"/>
                <w:szCs w:val="18"/>
                <w:lang w:eastAsia="zh-CN"/>
              </w:rPr>
            </w:pPr>
            <w:r w:rsidRPr="00463273">
              <w:rPr>
                <w:rFonts w:ascii="Arial" w:hAnsi="Arial"/>
                <w:kern w:val="2"/>
                <w:sz w:val="18"/>
              </w:rPr>
              <w:t>(Test 2-2)</w:t>
            </w:r>
          </w:p>
          <w:p w14:paraId="7D7B2894" w14:textId="77777777" w:rsidR="002F3005" w:rsidRPr="00463273" w:rsidRDefault="002F3005" w:rsidP="002F3005">
            <w:pPr>
              <w:keepNext/>
              <w:keepLines/>
              <w:spacing w:after="0"/>
              <w:rPr>
                <w:rFonts w:ascii="Arial" w:hAnsi="Arial"/>
                <w:sz w:val="18"/>
                <w:szCs w:val="18"/>
                <w:lang w:eastAsia="zh-CN"/>
              </w:rPr>
            </w:pPr>
            <w:r w:rsidRPr="00463273">
              <w:rPr>
                <w:rFonts w:ascii="Arial" w:hAnsi="Arial"/>
                <w:sz w:val="18"/>
                <w:szCs w:val="18"/>
                <w:lang w:eastAsia="zh-CN"/>
              </w:rPr>
              <w:t>Clause 5.2.3.2.17</w:t>
            </w:r>
          </w:p>
          <w:p w14:paraId="78D0ADDF" w14:textId="77777777" w:rsidR="002F3005" w:rsidRPr="00463273" w:rsidRDefault="002F3005" w:rsidP="002F3005">
            <w:pPr>
              <w:keepNext/>
              <w:keepLines/>
              <w:spacing w:after="0"/>
              <w:rPr>
                <w:rFonts w:ascii="Arial" w:hAnsi="Arial"/>
                <w:sz w:val="18"/>
                <w:lang w:eastAsia="zh-CN"/>
              </w:rPr>
            </w:pPr>
            <w:r w:rsidRPr="00463273">
              <w:rPr>
                <w:rFonts w:ascii="Arial" w:hAnsi="Arial"/>
                <w:kern w:val="2"/>
                <w:sz w:val="18"/>
              </w:rPr>
              <w:t>(Test 3-2)</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78AB4ACE" w14:textId="77777777" w:rsidR="002F3005" w:rsidRPr="00463273" w:rsidRDefault="002F3005" w:rsidP="002F3005">
            <w:pPr>
              <w:keepNext/>
              <w:keepLines/>
            </w:pPr>
          </w:p>
        </w:tc>
      </w:tr>
      <w:tr w:rsidR="002F3005" w:rsidRPr="00463273" w14:paraId="50B698FD" w14:textId="77777777" w:rsidTr="002F3005">
        <w:trPr>
          <w:trHeight w:val="58"/>
        </w:trPr>
        <w:tc>
          <w:tcPr>
            <w:tcW w:w="1523" w:type="pct"/>
            <w:vMerge w:val="restart"/>
            <w:tcBorders>
              <w:left w:val="single" w:sz="4" w:space="0" w:color="auto"/>
              <w:right w:val="single" w:sz="4" w:space="0" w:color="auto"/>
            </w:tcBorders>
            <w:shd w:val="clear" w:color="auto" w:fill="auto"/>
          </w:tcPr>
          <w:p w14:paraId="65E9FD61" w14:textId="77777777" w:rsidR="002F3005" w:rsidRPr="00463273" w:rsidRDefault="002F3005" w:rsidP="002F3005">
            <w:pPr>
              <w:keepNext/>
              <w:keepLines/>
              <w:spacing w:after="0"/>
              <w:rPr>
                <w:rFonts w:ascii="Arial" w:hAnsi="Arial"/>
                <w:sz w:val="18"/>
              </w:rPr>
            </w:pPr>
            <w:r w:rsidRPr="003835BE">
              <w:rPr>
                <w:rFonts w:ascii="Arial" w:hAnsi="Arial"/>
                <w:sz w:val="18"/>
              </w:rPr>
              <w:t xml:space="preserve">R-ML (reduced complexity ML) receivers with enhanced inter-user interference suppression for MU-MIMO for 2 layers across target and co-scheduled UEs with 2RX and </w:t>
            </w:r>
            <w:proofErr w:type="spellStart"/>
            <w:r w:rsidRPr="003835BE">
              <w:rPr>
                <w:rFonts w:ascii="Arial" w:hAnsi="Arial"/>
                <w:sz w:val="18"/>
              </w:rPr>
              <w:t>maxNumberMIMO-LayersPDSCH</w:t>
            </w:r>
            <w:proofErr w:type="spellEnd"/>
            <w:r w:rsidRPr="003835BE">
              <w:rPr>
                <w:rFonts w:ascii="Arial" w:hAnsi="Arial"/>
                <w:sz w:val="18"/>
              </w:rPr>
              <w:t xml:space="preserve"> layers across target and co-scheduled UEs with 4RX in FR1 when the co-scheduled UE information with DCI index 6 in Table 7.3.1.2.2-12 of TS 38.212 [10] is signalled.</w:t>
            </w:r>
          </w:p>
        </w:tc>
        <w:tc>
          <w:tcPr>
            <w:tcW w:w="0" w:type="auto"/>
            <w:tcBorders>
              <w:top w:val="single" w:sz="4" w:space="0" w:color="auto"/>
              <w:left w:val="single" w:sz="4" w:space="0" w:color="auto"/>
              <w:bottom w:val="single" w:sz="4" w:space="0" w:color="auto"/>
              <w:right w:val="single" w:sz="4" w:space="0" w:color="auto"/>
            </w:tcBorders>
          </w:tcPr>
          <w:p w14:paraId="5CAA6447" w14:textId="77777777" w:rsidR="002F3005" w:rsidRPr="00463273" w:rsidRDefault="002F3005" w:rsidP="002F3005">
            <w:pPr>
              <w:keepNext/>
              <w:keepLines/>
              <w:spacing w:after="0"/>
              <w:rPr>
                <w:rFonts w:ascii="Arial" w:hAnsi="Arial"/>
                <w:sz w:val="18"/>
                <w:lang w:eastAsia="zh-CN"/>
              </w:rPr>
            </w:pPr>
            <w:r w:rsidRPr="00463273">
              <w:rPr>
                <w:rFonts w:ascii="Arial" w:hAnsi="Arial"/>
                <w:sz w:val="18"/>
                <w:szCs w:val="18"/>
                <w:lang w:eastAsia="zh-CN"/>
              </w:rPr>
              <w:t>FR1 FDD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5E32B" w14:textId="77777777" w:rsidR="002F3005" w:rsidRPr="00463273" w:rsidRDefault="002F3005" w:rsidP="002F3005">
            <w:pPr>
              <w:keepNext/>
              <w:keepLines/>
              <w:spacing w:after="0"/>
              <w:rPr>
                <w:rFonts w:ascii="Arial" w:hAnsi="Arial"/>
                <w:sz w:val="18"/>
                <w:lang w:eastAsia="zh-CN"/>
              </w:rPr>
            </w:pPr>
            <w:r w:rsidRPr="00463273">
              <w:rPr>
                <w:rFonts w:ascii="Arial" w:hAnsi="Arial"/>
                <w:sz w:val="18"/>
                <w:szCs w:val="18"/>
                <w:lang w:eastAsia="zh-CN"/>
              </w:rPr>
              <w:t>PDSCH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1B78A744" w14:textId="77777777" w:rsidR="002F3005" w:rsidRPr="00463273" w:rsidRDefault="002F3005" w:rsidP="002F3005">
            <w:pPr>
              <w:keepNext/>
              <w:keepLines/>
              <w:spacing w:after="0"/>
              <w:rPr>
                <w:rFonts w:ascii="Arial" w:hAnsi="Arial"/>
                <w:sz w:val="18"/>
                <w:szCs w:val="18"/>
                <w:lang w:eastAsia="zh-CN"/>
              </w:rPr>
            </w:pPr>
            <w:r w:rsidRPr="00463273">
              <w:rPr>
                <w:rFonts w:ascii="Arial" w:hAnsi="Arial"/>
                <w:sz w:val="18"/>
                <w:szCs w:val="18"/>
                <w:lang w:eastAsia="zh-CN"/>
              </w:rPr>
              <w:t>Clause 5.2.2.1.16</w:t>
            </w:r>
          </w:p>
          <w:p w14:paraId="7EB5897B" w14:textId="77777777" w:rsidR="002F3005" w:rsidRPr="00463273" w:rsidRDefault="002F3005" w:rsidP="002F3005">
            <w:pPr>
              <w:keepNext/>
              <w:keepLines/>
              <w:spacing w:after="0"/>
              <w:rPr>
                <w:rFonts w:ascii="Arial" w:hAnsi="Arial"/>
                <w:sz w:val="18"/>
                <w:szCs w:val="18"/>
                <w:lang w:eastAsia="zh-CN"/>
              </w:rPr>
            </w:pPr>
            <w:r w:rsidRPr="00463273">
              <w:rPr>
                <w:rFonts w:ascii="Arial" w:hAnsi="Arial"/>
                <w:kern w:val="2"/>
                <w:sz w:val="18"/>
              </w:rPr>
              <w:t>(Test 2-2)</w:t>
            </w:r>
          </w:p>
          <w:p w14:paraId="15683337" w14:textId="77777777" w:rsidR="002F3005" w:rsidRPr="00463273" w:rsidRDefault="002F3005" w:rsidP="002F3005">
            <w:pPr>
              <w:keepNext/>
              <w:keepLines/>
              <w:spacing w:after="0"/>
              <w:rPr>
                <w:rFonts w:ascii="Arial" w:hAnsi="Arial"/>
                <w:sz w:val="18"/>
                <w:szCs w:val="18"/>
                <w:lang w:eastAsia="zh-CN"/>
              </w:rPr>
            </w:pPr>
            <w:r w:rsidRPr="00463273">
              <w:rPr>
                <w:rFonts w:ascii="Arial" w:hAnsi="Arial"/>
                <w:sz w:val="18"/>
                <w:szCs w:val="18"/>
                <w:lang w:eastAsia="zh-CN"/>
              </w:rPr>
              <w:t>Clause 5.2.3.1.16</w:t>
            </w:r>
          </w:p>
          <w:p w14:paraId="59817E73" w14:textId="77777777" w:rsidR="002F3005" w:rsidRPr="00463273" w:rsidRDefault="002F3005" w:rsidP="002F3005">
            <w:pPr>
              <w:keepNext/>
              <w:keepLines/>
              <w:spacing w:after="0"/>
              <w:rPr>
                <w:rFonts w:ascii="Arial" w:hAnsi="Arial"/>
                <w:sz w:val="18"/>
                <w:szCs w:val="18"/>
                <w:lang w:eastAsia="zh-CN"/>
              </w:rPr>
            </w:pPr>
            <w:r w:rsidRPr="00463273">
              <w:rPr>
                <w:rFonts w:ascii="Arial" w:hAnsi="Arial"/>
                <w:kern w:val="2"/>
                <w:sz w:val="18"/>
              </w:rPr>
              <w:t>(Test 3-2, Test 4-2)</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57DCE7D4" w14:textId="77777777" w:rsidR="002F3005" w:rsidRPr="00463273" w:rsidRDefault="002F3005" w:rsidP="002F3005">
            <w:pPr>
              <w:keepNext/>
              <w:keepLines/>
            </w:pPr>
          </w:p>
        </w:tc>
      </w:tr>
      <w:tr w:rsidR="002F3005" w:rsidRPr="00463273" w14:paraId="4CB632E4" w14:textId="77777777" w:rsidTr="002F3005">
        <w:trPr>
          <w:trHeight w:val="58"/>
        </w:trPr>
        <w:tc>
          <w:tcPr>
            <w:tcW w:w="1523" w:type="pct"/>
            <w:vMerge/>
            <w:tcBorders>
              <w:left w:val="single" w:sz="4" w:space="0" w:color="auto"/>
              <w:bottom w:val="single" w:sz="4" w:space="0" w:color="auto"/>
              <w:right w:val="single" w:sz="4" w:space="0" w:color="auto"/>
            </w:tcBorders>
            <w:shd w:val="clear" w:color="auto" w:fill="auto"/>
          </w:tcPr>
          <w:p w14:paraId="08180E1C" w14:textId="77777777" w:rsidR="002F3005" w:rsidRPr="00463273" w:rsidRDefault="002F3005" w:rsidP="002F3005">
            <w:pPr>
              <w:keepNext/>
              <w:keepLines/>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1DE206BD" w14:textId="77777777" w:rsidR="002F3005" w:rsidRPr="00463273" w:rsidRDefault="002F3005" w:rsidP="002F3005">
            <w:pPr>
              <w:keepNext/>
              <w:keepLines/>
              <w:spacing w:after="0"/>
              <w:rPr>
                <w:rFonts w:ascii="Arial" w:hAnsi="Arial"/>
                <w:sz w:val="18"/>
                <w:lang w:eastAsia="zh-CN"/>
              </w:rPr>
            </w:pPr>
            <w:r w:rsidRPr="00463273">
              <w:rPr>
                <w:rFonts w:ascii="Arial" w:hAnsi="Arial"/>
                <w:sz w:val="18"/>
                <w:lang w:eastAsia="zh-CN"/>
              </w:rPr>
              <w:t>FR1 TDD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94DD7" w14:textId="77777777" w:rsidR="002F3005" w:rsidRPr="00463273" w:rsidRDefault="002F3005" w:rsidP="002F3005">
            <w:pPr>
              <w:keepNext/>
              <w:keepLines/>
              <w:spacing w:after="0"/>
              <w:rPr>
                <w:rFonts w:ascii="Arial" w:hAnsi="Arial"/>
                <w:sz w:val="18"/>
                <w:lang w:eastAsia="zh-CN"/>
              </w:rPr>
            </w:pPr>
            <w:r w:rsidRPr="00463273">
              <w:rPr>
                <w:rFonts w:ascii="Arial" w:hAnsi="Arial"/>
                <w:sz w:val="18"/>
                <w:lang w:eastAsia="zh-CN"/>
              </w:rPr>
              <w:t>PDSCH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629BE807" w14:textId="77777777" w:rsidR="002F3005" w:rsidRPr="00463273" w:rsidRDefault="002F3005" w:rsidP="002F3005">
            <w:pPr>
              <w:keepNext/>
              <w:keepLines/>
              <w:spacing w:after="0"/>
              <w:rPr>
                <w:rFonts w:ascii="Arial" w:hAnsi="Arial"/>
                <w:sz w:val="18"/>
                <w:szCs w:val="18"/>
                <w:lang w:eastAsia="zh-CN"/>
              </w:rPr>
            </w:pPr>
            <w:r w:rsidRPr="00463273">
              <w:rPr>
                <w:rFonts w:ascii="Arial" w:hAnsi="Arial"/>
                <w:sz w:val="18"/>
                <w:szCs w:val="18"/>
                <w:lang w:eastAsia="zh-CN"/>
              </w:rPr>
              <w:t>Clause 5.2.2.2.17</w:t>
            </w:r>
          </w:p>
          <w:p w14:paraId="122133DB" w14:textId="77777777" w:rsidR="002F3005" w:rsidRPr="00463273" w:rsidRDefault="002F3005" w:rsidP="002F3005">
            <w:pPr>
              <w:keepNext/>
              <w:keepLines/>
              <w:spacing w:after="0"/>
              <w:rPr>
                <w:rFonts w:ascii="Arial" w:hAnsi="Arial"/>
                <w:sz w:val="18"/>
                <w:szCs w:val="18"/>
                <w:lang w:eastAsia="zh-CN"/>
              </w:rPr>
            </w:pPr>
            <w:r w:rsidRPr="00463273">
              <w:rPr>
                <w:rFonts w:ascii="Arial" w:hAnsi="Arial"/>
                <w:kern w:val="2"/>
                <w:sz w:val="18"/>
              </w:rPr>
              <w:t>(Test 2-2)</w:t>
            </w:r>
          </w:p>
          <w:p w14:paraId="1ECF24D7" w14:textId="77777777" w:rsidR="002F3005" w:rsidRPr="00463273" w:rsidRDefault="002F3005" w:rsidP="002F3005">
            <w:pPr>
              <w:keepNext/>
              <w:keepLines/>
              <w:spacing w:after="0"/>
              <w:rPr>
                <w:rFonts w:ascii="Arial" w:hAnsi="Arial"/>
                <w:sz w:val="18"/>
                <w:szCs w:val="18"/>
                <w:lang w:eastAsia="zh-CN"/>
              </w:rPr>
            </w:pPr>
            <w:r w:rsidRPr="00463273">
              <w:rPr>
                <w:rFonts w:ascii="Arial" w:hAnsi="Arial"/>
                <w:sz w:val="18"/>
                <w:szCs w:val="18"/>
                <w:lang w:eastAsia="zh-CN"/>
              </w:rPr>
              <w:t>Clause 5.2.3.2.17</w:t>
            </w:r>
          </w:p>
          <w:p w14:paraId="0BC4FC23" w14:textId="77777777" w:rsidR="002F3005" w:rsidRPr="00463273" w:rsidRDefault="002F3005" w:rsidP="002F3005">
            <w:pPr>
              <w:keepNext/>
              <w:keepLines/>
              <w:spacing w:after="0"/>
              <w:rPr>
                <w:rFonts w:ascii="Arial" w:hAnsi="Arial"/>
                <w:sz w:val="18"/>
                <w:szCs w:val="18"/>
                <w:lang w:eastAsia="zh-CN"/>
              </w:rPr>
            </w:pPr>
            <w:r w:rsidRPr="00463273">
              <w:rPr>
                <w:rFonts w:ascii="Arial" w:hAnsi="Arial"/>
                <w:kern w:val="2"/>
                <w:sz w:val="18"/>
              </w:rPr>
              <w:t>(Test 3-2, Test 4-2)</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1F098EC1" w14:textId="77777777" w:rsidR="002F3005" w:rsidRPr="00463273" w:rsidRDefault="002F3005" w:rsidP="002F3005">
            <w:pPr>
              <w:keepNext/>
              <w:keepLines/>
            </w:pPr>
          </w:p>
        </w:tc>
      </w:tr>
    </w:tbl>
    <w:p w14:paraId="52FFF4C5" w14:textId="77777777" w:rsidR="002F3005" w:rsidRDefault="002F3005" w:rsidP="002F3005">
      <w:pPr>
        <w:widowControl w:val="0"/>
        <w:tabs>
          <w:tab w:val="left" w:pos="484"/>
          <w:tab w:val="left" w:pos="709"/>
          <w:tab w:val="left" w:pos="1440"/>
          <w:tab w:val="left" w:pos="1701"/>
        </w:tabs>
        <w:autoSpaceDN w:val="0"/>
        <w:snapToGrid w:val="0"/>
        <w:spacing w:before="60" w:after="60"/>
        <w:rPr>
          <w:rFonts w:hint="eastAsia"/>
          <w:lang w:eastAsia="zh-CN"/>
        </w:rPr>
      </w:pPr>
    </w:p>
    <w:p w14:paraId="63E037A9" w14:textId="07DA0BB6" w:rsidR="00BC16D8" w:rsidRDefault="00816714" w:rsidP="00BC16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w:t>
      </w:r>
      <w:r w:rsidR="001112E2">
        <w:rPr>
          <w:lang w:eastAsia="zh-CN"/>
        </w:rPr>
        <w:t>2</w:t>
      </w:r>
      <w:r w:rsidR="001C7C52">
        <w:rPr>
          <w:lang w:eastAsia="zh-CN"/>
        </w:rPr>
        <w:t xml:space="preserve"> (</w:t>
      </w:r>
      <w:r w:rsidR="002F3005">
        <w:rPr>
          <w:lang w:eastAsia="zh-CN"/>
        </w:rPr>
        <w:t>China Telecom’ first choice</w:t>
      </w:r>
      <w:r w:rsidR="001C7C52">
        <w:rPr>
          <w:lang w:eastAsia="zh-CN"/>
        </w:rPr>
        <w:t>):</w:t>
      </w:r>
      <w:r w:rsidR="002F3005">
        <w:rPr>
          <w:lang w:eastAsia="zh-CN"/>
        </w:rPr>
        <w:t xml:space="preserve"> </w:t>
      </w:r>
      <w:r w:rsidR="002F3005" w:rsidRPr="002F3005">
        <w:rPr>
          <w:lang w:eastAsia="zh-CN"/>
        </w:rPr>
        <w:t xml:space="preserve">Keep the current capability and add additional note that rank 2+2 tests are only applicable for UEs supporting ‘MU-MIMO Interference Mitigation advanced receiver with modulation order detection </w:t>
      </w:r>
      <w:proofErr w:type="spellStart"/>
      <w:r w:rsidR="002F3005" w:rsidRPr="002F3005">
        <w:rPr>
          <w:lang w:eastAsia="zh-CN"/>
        </w:rPr>
        <w:t>Enh</w:t>
      </w:r>
      <w:proofErr w:type="spellEnd"/>
      <w:r w:rsidR="002F3005" w:rsidRPr="002F3005">
        <w:rPr>
          <w:lang w:eastAsia="zh-CN"/>
        </w:rPr>
        <w:t>’</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434"/>
        <w:gridCol w:w="1245"/>
        <w:gridCol w:w="2037"/>
        <w:gridCol w:w="1793"/>
      </w:tblGrid>
      <w:tr w:rsidR="002F3005" w:rsidRPr="00463273" w14:paraId="15B9D1A8" w14:textId="77777777" w:rsidTr="002F3005">
        <w:trPr>
          <w:trHeight w:val="58"/>
        </w:trPr>
        <w:tc>
          <w:tcPr>
            <w:tcW w:w="1523" w:type="pct"/>
            <w:vMerge w:val="restart"/>
            <w:tcBorders>
              <w:top w:val="single" w:sz="4" w:space="0" w:color="auto"/>
              <w:left w:val="single" w:sz="4" w:space="0" w:color="auto"/>
              <w:right w:val="single" w:sz="4" w:space="0" w:color="auto"/>
            </w:tcBorders>
            <w:shd w:val="clear" w:color="auto" w:fill="auto"/>
          </w:tcPr>
          <w:p w14:paraId="40640FB6" w14:textId="77777777" w:rsidR="002F3005" w:rsidRPr="00463273" w:rsidRDefault="002F3005" w:rsidP="002F3005">
            <w:pPr>
              <w:keepNext/>
              <w:keepLines/>
              <w:spacing w:after="0"/>
              <w:rPr>
                <w:rFonts w:ascii="Arial" w:hAnsi="Arial"/>
                <w:sz w:val="18"/>
              </w:rPr>
            </w:pPr>
            <w:r w:rsidRPr="00463273">
              <w:rPr>
                <w:rFonts w:ascii="Arial" w:hAnsi="Arial"/>
                <w:sz w:val="18"/>
                <w:szCs w:val="18"/>
              </w:rPr>
              <w:t>Support for MU-MIMO Interference Mitigation advanced receiver (R-ML)</w:t>
            </w:r>
            <w:r w:rsidRPr="00463273">
              <w:rPr>
                <w:rFonts w:ascii="Arial" w:hAnsi="Arial"/>
                <w:sz w:val="18"/>
                <w:szCs w:val="18"/>
                <w:lang w:eastAsia="zh-CN"/>
              </w:rPr>
              <w:t xml:space="preserve">, </w:t>
            </w:r>
            <w:r w:rsidRPr="00463273">
              <w:rPr>
                <w:rFonts w:ascii="Arial" w:hAnsi="Arial"/>
                <w:sz w:val="18"/>
                <w:szCs w:val="18"/>
              </w:rPr>
              <w:t>when the co-scheduled UE information with DCI index 6 or 7 in Table 7.3.1.2.2-12 of TS38.212 [10</w:t>
            </w:r>
            <w:r w:rsidRPr="00463273">
              <w:rPr>
                <w:rFonts w:ascii="Arial" w:hAnsi="Arial"/>
                <w:sz w:val="18"/>
                <w:szCs w:val="18"/>
                <w:lang w:eastAsia="zh-CN"/>
              </w:rPr>
              <w:t>]</w:t>
            </w:r>
            <w:r w:rsidRPr="00463273">
              <w:rPr>
                <w:rFonts w:ascii="Arial" w:hAnsi="Arial"/>
                <w:sz w:val="18"/>
                <w:szCs w:val="18"/>
              </w:rPr>
              <w:t xml:space="preserve"> is signalled.</w:t>
            </w:r>
          </w:p>
        </w:tc>
        <w:tc>
          <w:tcPr>
            <w:tcW w:w="0" w:type="auto"/>
            <w:tcBorders>
              <w:top w:val="single" w:sz="4" w:space="0" w:color="auto"/>
              <w:left w:val="single" w:sz="4" w:space="0" w:color="auto"/>
              <w:bottom w:val="single" w:sz="4" w:space="0" w:color="auto"/>
              <w:right w:val="single" w:sz="4" w:space="0" w:color="auto"/>
            </w:tcBorders>
          </w:tcPr>
          <w:p w14:paraId="59BB8FF5" w14:textId="77777777" w:rsidR="002F3005" w:rsidRPr="00463273" w:rsidRDefault="002F3005" w:rsidP="002F3005">
            <w:pPr>
              <w:keepNext/>
              <w:keepLines/>
              <w:spacing w:after="0"/>
              <w:rPr>
                <w:rFonts w:ascii="Arial" w:hAnsi="Arial" w:cs="Arial"/>
                <w:sz w:val="18"/>
                <w:szCs w:val="18"/>
                <w:lang w:eastAsia="ja-JP"/>
              </w:rPr>
            </w:pPr>
            <w:r w:rsidRPr="00463273">
              <w:rPr>
                <w:rFonts w:ascii="Arial" w:hAnsi="Arial"/>
                <w:sz w:val="18"/>
                <w:szCs w:val="18"/>
                <w:lang w:eastAsia="zh-CN"/>
              </w:rPr>
              <w:t>FR1 FDD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E97DA" w14:textId="77777777" w:rsidR="002F3005" w:rsidRPr="00463273" w:rsidRDefault="002F3005" w:rsidP="002F3005">
            <w:pPr>
              <w:keepNext/>
              <w:keepLines/>
              <w:spacing w:after="0"/>
              <w:rPr>
                <w:rFonts w:ascii="Arial" w:hAnsi="Arial" w:cs="Arial"/>
                <w:sz w:val="18"/>
                <w:szCs w:val="18"/>
                <w:lang w:eastAsia="ja-JP"/>
              </w:rPr>
            </w:pPr>
            <w:r w:rsidRPr="00463273">
              <w:rPr>
                <w:rFonts w:ascii="Arial" w:hAnsi="Arial"/>
                <w:sz w:val="18"/>
                <w:szCs w:val="18"/>
                <w:lang w:eastAsia="zh-CN"/>
              </w:rPr>
              <w:t>PDSCH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7864449C" w14:textId="77777777" w:rsidR="002F3005" w:rsidRPr="00463273" w:rsidRDefault="002F3005" w:rsidP="002F3005">
            <w:pPr>
              <w:keepNext/>
              <w:keepLines/>
              <w:spacing w:after="0"/>
              <w:rPr>
                <w:rFonts w:ascii="Arial" w:hAnsi="Arial"/>
                <w:sz w:val="18"/>
                <w:szCs w:val="18"/>
                <w:lang w:eastAsia="zh-CN"/>
              </w:rPr>
            </w:pPr>
            <w:r w:rsidRPr="00463273">
              <w:rPr>
                <w:rFonts w:ascii="Arial" w:hAnsi="Arial"/>
                <w:sz w:val="18"/>
                <w:szCs w:val="18"/>
                <w:lang w:eastAsia="zh-CN"/>
              </w:rPr>
              <w:t>Clause 5.2.2.1.16</w:t>
            </w:r>
          </w:p>
          <w:p w14:paraId="39A8FA46" w14:textId="77777777" w:rsidR="002F3005" w:rsidRPr="00463273" w:rsidRDefault="002F3005" w:rsidP="002F3005">
            <w:pPr>
              <w:keepNext/>
              <w:keepLines/>
              <w:spacing w:after="0"/>
              <w:rPr>
                <w:rFonts w:ascii="Arial" w:hAnsi="Arial"/>
                <w:sz w:val="18"/>
                <w:szCs w:val="18"/>
                <w:lang w:eastAsia="zh-CN"/>
              </w:rPr>
            </w:pPr>
            <w:r w:rsidRPr="00463273">
              <w:rPr>
                <w:rFonts w:ascii="Arial" w:hAnsi="Arial"/>
                <w:kern w:val="2"/>
                <w:sz w:val="18"/>
              </w:rPr>
              <w:t>(Test 2-2)</w:t>
            </w:r>
          </w:p>
          <w:p w14:paraId="229634F6" w14:textId="77777777" w:rsidR="002F3005" w:rsidRPr="00463273" w:rsidRDefault="002F3005" w:rsidP="002F3005">
            <w:pPr>
              <w:keepNext/>
              <w:keepLines/>
              <w:spacing w:after="0"/>
              <w:rPr>
                <w:rFonts w:ascii="Arial" w:hAnsi="Arial"/>
                <w:sz w:val="18"/>
                <w:szCs w:val="18"/>
                <w:lang w:eastAsia="zh-CN"/>
              </w:rPr>
            </w:pPr>
            <w:r w:rsidRPr="00463273">
              <w:rPr>
                <w:rFonts w:ascii="Arial" w:hAnsi="Arial"/>
                <w:sz w:val="18"/>
                <w:szCs w:val="18"/>
                <w:lang w:eastAsia="zh-CN"/>
              </w:rPr>
              <w:t>Clause 5.2.3.1.16</w:t>
            </w:r>
          </w:p>
          <w:p w14:paraId="777A798F" w14:textId="77777777" w:rsidR="002F3005" w:rsidRPr="00463273" w:rsidRDefault="002F3005" w:rsidP="002F3005">
            <w:pPr>
              <w:keepNext/>
              <w:keepLines/>
              <w:spacing w:after="0"/>
              <w:rPr>
                <w:rFonts w:ascii="Arial" w:hAnsi="Arial"/>
                <w:sz w:val="18"/>
                <w:lang w:eastAsia="zh-CN"/>
              </w:rPr>
            </w:pPr>
            <w:r w:rsidRPr="00463273">
              <w:rPr>
                <w:rFonts w:ascii="Arial" w:hAnsi="Arial"/>
                <w:kern w:val="2"/>
                <w:sz w:val="18"/>
              </w:rPr>
              <w:t>(Test 3-2, Test 4-2)</w:t>
            </w:r>
          </w:p>
        </w:tc>
        <w:tc>
          <w:tcPr>
            <w:tcW w:w="958" w:type="pct"/>
            <w:vMerge w:val="restart"/>
            <w:tcBorders>
              <w:top w:val="single" w:sz="4" w:space="0" w:color="auto"/>
              <w:left w:val="single" w:sz="4" w:space="0" w:color="auto"/>
              <w:right w:val="single" w:sz="4" w:space="0" w:color="auto"/>
            </w:tcBorders>
            <w:shd w:val="clear" w:color="auto" w:fill="auto"/>
          </w:tcPr>
          <w:p w14:paraId="30966BFF" w14:textId="77777777" w:rsidR="002F3005" w:rsidRPr="00D770E9" w:rsidRDefault="002F3005" w:rsidP="002F3005">
            <w:pPr>
              <w:keepNext/>
              <w:keepLines/>
              <w:rPr>
                <w:lang w:eastAsia="zh-CN"/>
              </w:rPr>
            </w:pPr>
            <w:r w:rsidRPr="00D770E9">
              <w:rPr>
                <w:rFonts w:hint="eastAsia"/>
                <w:lang w:eastAsia="zh-CN"/>
              </w:rPr>
              <w:t>T</w:t>
            </w:r>
            <w:r w:rsidRPr="00D770E9">
              <w:rPr>
                <w:lang w:eastAsia="zh-CN"/>
              </w:rPr>
              <w:t xml:space="preserve">est 4-2 is only applicable for UE supporting ‘MU-MIMO Interference Mitigation advanced receiver with modulation order detection </w:t>
            </w:r>
            <w:proofErr w:type="spellStart"/>
            <w:r w:rsidRPr="00D770E9">
              <w:rPr>
                <w:lang w:eastAsia="zh-CN"/>
              </w:rPr>
              <w:t>Enh</w:t>
            </w:r>
            <w:proofErr w:type="spellEnd"/>
            <w:r w:rsidRPr="00D770E9">
              <w:rPr>
                <w:lang w:eastAsia="zh-CN"/>
              </w:rPr>
              <w:t>’ in TS38.306.</w:t>
            </w:r>
          </w:p>
        </w:tc>
      </w:tr>
      <w:tr w:rsidR="002F3005" w:rsidRPr="00463273" w14:paraId="0A0BF59C" w14:textId="77777777" w:rsidTr="002F3005">
        <w:trPr>
          <w:trHeight w:val="58"/>
        </w:trPr>
        <w:tc>
          <w:tcPr>
            <w:tcW w:w="1523" w:type="pct"/>
            <w:vMerge/>
            <w:tcBorders>
              <w:left w:val="single" w:sz="4" w:space="0" w:color="auto"/>
              <w:bottom w:val="single" w:sz="4" w:space="0" w:color="auto"/>
              <w:right w:val="single" w:sz="4" w:space="0" w:color="auto"/>
            </w:tcBorders>
            <w:shd w:val="clear" w:color="auto" w:fill="auto"/>
          </w:tcPr>
          <w:p w14:paraId="14ACE078" w14:textId="77777777" w:rsidR="002F3005" w:rsidRPr="00463273" w:rsidRDefault="002F3005" w:rsidP="002F3005">
            <w:pPr>
              <w:keepNext/>
              <w:keepLines/>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472C052E" w14:textId="77777777" w:rsidR="002F3005" w:rsidRPr="00463273" w:rsidRDefault="002F3005" w:rsidP="002F3005">
            <w:pPr>
              <w:keepNext/>
              <w:keepLines/>
              <w:spacing w:after="0"/>
              <w:rPr>
                <w:rFonts w:ascii="Arial" w:hAnsi="Arial" w:cs="Arial"/>
                <w:sz w:val="18"/>
                <w:szCs w:val="18"/>
                <w:lang w:eastAsia="ja-JP"/>
              </w:rPr>
            </w:pPr>
            <w:r w:rsidRPr="00463273">
              <w:rPr>
                <w:rFonts w:ascii="Arial" w:hAnsi="Arial"/>
                <w:sz w:val="18"/>
                <w:lang w:eastAsia="zh-CN"/>
              </w:rPr>
              <w:t>FR1 TDD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F8847" w14:textId="77777777" w:rsidR="002F3005" w:rsidRPr="00463273" w:rsidRDefault="002F3005" w:rsidP="002F3005">
            <w:pPr>
              <w:keepNext/>
              <w:keepLines/>
              <w:spacing w:after="0"/>
              <w:rPr>
                <w:rFonts w:ascii="Arial" w:hAnsi="Arial" w:cs="Arial"/>
                <w:sz w:val="18"/>
                <w:szCs w:val="18"/>
                <w:lang w:eastAsia="ja-JP"/>
              </w:rPr>
            </w:pPr>
            <w:r w:rsidRPr="00463273">
              <w:rPr>
                <w:rFonts w:ascii="Arial" w:hAnsi="Arial"/>
                <w:sz w:val="18"/>
                <w:lang w:eastAsia="zh-CN"/>
              </w:rPr>
              <w:t>PDSCH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7AAC1270" w14:textId="77777777" w:rsidR="002F3005" w:rsidRPr="00463273" w:rsidRDefault="002F3005" w:rsidP="002F3005">
            <w:pPr>
              <w:keepNext/>
              <w:keepLines/>
              <w:spacing w:after="0"/>
              <w:rPr>
                <w:rFonts w:ascii="Arial" w:hAnsi="Arial"/>
                <w:sz w:val="18"/>
                <w:szCs w:val="18"/>
                <w:lang w:eastAsia="zh-CN"/>
              </w:rPr>
            </w:pPr>
            <w:r w:rsidRPr="00463273">
              <w:rPr>
                <w:rFonts w:ascii="Arial" w:hAnsi="Arial"/>
                <w:sz w:val="18"/>
                <w:szCs w:val="18"/>
                <w:lang w:eastAsia="zh-CN"/>
              </w:rPr>
              <w:t>Clause 5.2.2.2.17</w:t>
            </w:r>
          </w:p>
          <w:p w14:paraId="364C3C43" w14:textId="77777777" w:rsidR="002F3005" w:rsidRPr="00463273" w:rsidRDefault="002F3005" w:rsidP="002F3005">
            <w:pPr>
              <w:keepNext/>
              <w:keepLines/>
              <w:spacing w:after="0"/>
              <w:rPr>
                <w:rFonts w:ascii="Arial" w:hAnsi="Arial"/>
                <w:sz w:val="18"/>
                <w:szCs w:val="18"/>
                <w:lang w:eastAsia="zh-CN"/>
              </w:rPr>
            </w:pPr>
            <w:r w:rsidRPr="00463273">
              <w:rPr>
                <w:rFonts w:ascii="Arial" w:hAnsi="Arial"/>
                <w:kern w:val="2"/>
                <w:sz w:val="18"/>
              </w:rPr>
              <w:t>(Test 2-2)</w:t>
            </w:r>
          </w:p>
          <w:p w14:paraId="25B0ADA2" w14:textId="77777777" w:rsidR="002F3005" w:rsidRPr="00463273" w:rsidRDefault="002F3005" w:rsidP="002F3005">
            <w:pPr>
              <w:keepNext/>
              <w:keepLines/>
              <w:spacing w:after="0"/>
              <w:rPr>
                <w:rFonts w:ascii="Arial" w:hAnsi="Arial"/>
                <w:sz w:val="18"/>
                <w:szCs w:val="18"/>
                <w:lang w:eastAsia="zh-CN"/>
              </w:rPr>
            </w:pPr>
            <w:r w:rsidRPr="00463273">
              <w:rPr>
                <w:rFonts w:ascii="Arial" w:hAnsi="Arial"/>
                <w:sz w:val="18"/>
                <w:szCs w:val="18"/>
                <w:lang w:eastAsia="zh-CN"/>
              </w:rPr>
              <w:t>Clause 5.2.3.2.17</w:t>
            </w:r>
          </w:p>
          <w:p w14:paraId="0601EAC9" w14:textId="77777777" w:rsidR="002F3005" w:rsidRPr="00463273" w:rsidRDefault="002F3005" w:rsidP="002F3005">
            <w:pPr>
              <w:keepNext/>
              <w:keepLines/>
              <w:spacing w:after="0"/>
              <w:rPr>
                <w:rFonts w:ascii="Arial" w:hAnsi="Arial"/>
                <w:sz w:val="18"/>
                <w:lang w:eastAsia="zh-CN"/>
              </w:rPr>
            </w:pPr>
            <w:r w:rsidRPr="00463273">
              <w:rPr>
                <w:rFonts w:ascii="Arial" w:hAnsi="Arial"/>
                <w:kern w:val="2"/>
                <w:sz w:val="18"/>
              </w:rPr>
              <w:t>(Test 3-2, Test 4-2)</w:t>
            </w:r>
          </w:p>
        </w:tc>
        <w:tc>
          <w:tcPr>
            <w:tcW w:w="958" w:type="pct"/>
            <w:vMerge/>
            <w:tcBorders>
              <w:left w:val="single" w:sz="4" w:space="0" w:color="auto"/>
              <w:bottom w:val="single" w:sz="4" w:space="0" w:color="auto"/>
              <w:right w:val="single" w:sz="4" w:space="0" w:color="auto"/>
            </w:tcBorders>
            <w:shd w:val="clear" w:color="auto" w:fill="auto"/>
          </w:tcPr>
          <w:p w14:paraId="1298C6B6" w14:textId="77777777" w:rsidR="002F3005" w:rsidRPr="00463273" w:rsidRDefault="002F3005" w:rsidP="002F3005">
            <w:pPr>
              <w:keepNext/>
              <w:keepLines/>
            </w:pPr>
          </w:p>
        </w:tc>
      </w:tr>
    </w:tbl>
    <w:p w14:paraId="42D0BE76" w14:textId="77777777" w:rsidR="007B121F" w:rsidRPr="00A11C1A" w:rsidRDefault="007B121F" w:rsidP="007B121F">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3208136" w14:textId="1832B23E" w:rsidR="008A4129" w:rsidRPr="00A11C1A" w:rsidRDefault="00992928" w:rsidP="001C7C5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 on the above proposal</w:t>
      </w:r>
      <w:r>
        <w:rPr>
          <w:lang w:eastAsia="zh-CN"/>
        </w:rPr>
        <w:t>s</w:t>
      </w:r>
      <w:r>
        <w:rPr>
          <w:lang w:eastAsia="zh-CN"/>
        </w:rPr>
        <w:t>.</w:t>
      </w:r>
    </w:p>
    <w:p w14:paraId="0B0BD02D" w14:textId="77777777" w:rsidR="00A2044F" w:rsidRPr="0001467E" w:rsidRDefault="00A2044F" w:rsidP="009E4F93">
      <w:pPr>
        <w:spacing w:after="120"/>
        <w:rPr>
          <w:lang w:eastAsia="zh-CN"/>
        </w:rPr>
      </w:pPr>
    </w:p>
    <w:p w14:paraId="0B1AC418" w14:textId="728BBDC4" w:rsidR="00DD3015" w:rsidRDefault="00DD3015" w:rsidP="00DD3015">
      <w:pPr>
        <w:rPr>
          <w:b/>
          <w:u w:val="single"/>
        </w:rPr>
      </w:pPr>
      <w:r w:rsidRPr="00A11C1A">
        <w:rPr>
          <w:b/>
          <w:u w:val="single"/>
        </w:rPr>
        <w:t xml:space="preserve">Issue </w:t>
      </w:r>
      <w:r w:rsidR="00412A75">
        <w:rPr>
          <w:b/>
          <w:u w:val="single"/>
        </w:rPr>
        <w:t xml:space="preserve">2: </w:t>
      </w:r>
      <w:r w:rsidR="00992928" w:rsidRPr="00992928">
        <w:rPr>
          <w:b/>
          <w:u w:val="single"/>
        </w:rPr>
        <w:t xml:space="preserve">Potential </w:t>
      </w:r>
      <w:r w:rsidR="00992928">
        <w:rPr>
          <w:b/>
          <w:u w:val="single"/>
        </w:rPr>
        <w:t>e</w:t>
      </w:r>
      <w:r w:rsidR="001E48D2">
        <w:rPr>
          <w:b/>
          <w:u w:val="single"/>
        </w:rPr>
        <w:t xml:space="preserve">xtension of RAN4 default assumption on co-UE </w:t>
      </w:r>
      <w:r w:rsidR="00943E26">
        <w:rPr>
          <w:b/>
          <w:u w:val="single"/>
        </w:rPr>
        <w:t>p</w:t>
      </w:r>
      <w:r w:rsidR="001E48D2">
        <w:rPr>
          <w:b/>
          <w:u w:val="single"/>
        </w:rPr>
        <w:t xml:space="preserve">recoding granularity </w:t>
      </w:r>
    </w:p>
    <w:p w14:paraId="196D32DB" w14:textId="173B0B3D" w:rsidR="001E48D2" w:rsidRDefault="001E48D2" w:rsidP="00412A75">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Pr>
          <w:rFonts w:eastAsia="宋体"/>
          <w:i/>
          <w:iCs/>
          <w:lang w:eastAsia="zh-CN"/>
        </w:rPr>
        <w:t>RAN1 spec limitation in TS38.214</w:t>
      </w:r>
      <w:r>
        <w:rPr>
          <w:rFonts w:eastAsia="宋体"/>
          <w:i/>
          <w:iCs/>
          <w:lang w:eastAsia="zh-CN"/>
        </w:rPr>
        <w:t>:</w:t>
      </w:r>
    </w:p>
    <w:tbl>
      <w:tblPr>
        <w:tblStyle w:val="aff7"/>
        <w:tblW w:w="0" w:type="auto"/>
        <w:tblLook w:val="04A0" w:firstRow="1" w:lastRow="0" w:firstColumn="1" w:lastColumn="0" w:noHBand="0" w:noVBand="1"/>
      </w:tblPr>
      <w:tblGrid>
        <w:gridCol w:w="9288"/>
      </w:tblGrid>
      <w:tr w:rsidR="001E48D2" w:rsidRPr="00C6236C" w14:paraId="464CB3F4" w14:textId="77777777" w:rsidTr="00A25A04">
        <w:tc>
          <w:tcPr>
            <w:tcW w:w="9288" w:type="dxa"/>
          </w:tcPr>
          <w:p w14:paraId="6A5B9EBB" w14:textId="155024F6" w:rsidR="001E48D2" w:rsidRDefault="001E48D2" w:rsidP="001E48D2">
            <w:pPr>
              <w:widowControl w:val="0"/>
              <w:tabs>
                <w:tab w:val="left" w:pos="484"/>
                <w:tab w:val="left" w:pos="709"/>
                <w:tab w:val="left" w:pos="1440"/>
                <w:tab w:val="left" w:pos="1701"/>
              </w:tabs>
              <w:snapToGrid w:val="0"/>
              <w:spacing w:before="60" w:after="0"/>
              <w:rPr>
                <w:rFonts w:eastAsiaTheme="minorEastAsia"/>
                <w:i/>
                <w:lang w:eastAsia="zh-CN"/>
              </w:rPr>
            </w:pPr>
            <w:r w:rsidRPr="001E48D2">
              <w:rPr>
                <w:rFonts w:eastAsiaTheme="minorEastAsia"/>
                <w:i/>
                <w:lang w:eastAsia="zh-CN"/>
              </w:rPr>
              <w:t>The UE does not expect the precoding of the potential co-scheduled UE(s) in other DM-RS ports of the same CDM group to be different in the PRG-level grid configured to this UE with PRG =2 or 4.</w:t>
            </w:r>
          </w:p>
          <w:p w14:paraId="3EA6B421" w14:textId="77777777" w:rsidR="001E48D2" w:rsidRPr="001E48D2" w:rsidRDefault="001E48D2" w:rsidP="001E48D2">
            <w:pPr>
              <w:widowControl w:val="0"/>
              <w:tabs>
                <w:tab w:val="left" w:pos="484"/>
                <w:tab w:val="left" w:pos="709"/>
                <w:tab w:val="left" w:pos="1440"/>
                <w:tab w:val="left" w:pos="1701"/>
              </w:tabs>
              <w:snapToGrid w:val="0"/>
              <w:spacing w:before="60" w:after="0"/>
              <w:rPr>
                <w:rFonts w:eastAsiaTheme="minorEastAsia" w:hint="eastAsia"/>
                <w:i/>
                <w:lang w:eastAsia="zh-CN"/>
              </w:rPr>
            </w:pPr>
          </w:p>
          <w:p w14:paraId="7A5C699D" w14:textId="57E55DE6" w:rsidR="001E48D2" w:rsidRPr="00412A75" w:rsidRDefault="001E48D2" w:rsidP="001E48D2">
            <w:pPr>
              <w:widowControl w:val="0"/>
              <w:tabs>
                <w:tab w:val="left" w:pos="484"/>
                <w:tab w:val="left" w:pos="709"/>
                <w:tab w:val="left" w:pos="1440"/>
                <w:tab w:val="left" w:pos="1701"/>
              </w:tabs>
              <w:overflowPunct/>
              <w:autoSpaceDE/>
              <w:snapToGrid w:val="0"/>
              <w:spacing w:before="60" w:after="0"/>
              <w:rPr>
                <w:rFonts w:eastAsiaTheme="minorEastAsia" w:hint="eastAsia"/>
                <w:lang w:eastAsia="zh-CN"/>
              </w:rPr>
            </w:pPr>
            <w:r w:rsidRPr="001E48D2">
              <w:rPr>
                <w:rFonts w:eastAsiaTheme="minorEastAsia"/>
                <w:i/>
                <w:lang w:eastAsia="zh-CN"/>
              </w:rPr>
              <w:t>The UE does not expect the resource allocation of the potential co-scheduled UE(s) in other DM-RS ports of the same CDM group to be misaligned in the PRG-level grid to this UE with PRG=2 or 4.</w:t>
            </w:r>
          </w:p>
        </w:tc>
      </w:tr>
    </w:tbl>
    <w:p w14:paraId="3E1DE23D" w14:textId="54AD5A47" w:rsidR="00412A75" w:rsidRPr="00412A75" w:rsidRDefault="00412A75" w:rsidP="00412A75">
      <w:pPr>
        <w:pStyle w:val="aff8"/>
        <w:numPr>
          <w:ilvl w:val="0"/>
          <w:numId w:val="1"/>
        </w:numPr>
        <w:overflowPunct/>
        <w:autoSpaceDE/>
        <w:autoSpaceDN/>
        <w:snapToGrid w:val="0"/>
        <w:spacing w:before="60" w:after="60"/>
        <w:ind w:left="284" w:firstLineChars="0" w:hanging="284"/>
        <w:textAlignment w:val="auto"/>
        <w:rPr>
          <w:rFonts w:eastAsia="宋体" w:hint="eastAsia"/>
          <w:i/>
          <w:iCs/>
          <w:lang w:eastAsia="zh-CN"/>
        </w:rPr>
      </w:pPr>
      <w:r>
        <w:rPr>
          <w:rFonts w:eastAsia="宋体"/>
          <w:i/>
          <w:iCs/>
          <w:lang w:eastAsia="zh-CN"/>
        </w:rPr>
        <w:t>Agreed RAN4 default assumptions in TR38.878:</w:t>
      </w:r>
    </w:p>
    <w:tbl>
      <w:tblPr>
        <w:tblStyle w:val="aff7"/>
        <w:tblW w:w="0" w:type="auto"/>
        <w:tblLook w:val="04A0" w:firstRow="1" w:lastRow="0" w:firstColumn="1" w:lastColumn="0" w:noHBand="0" w:noVBand="1"/>
      </w:tblPr>
      <w:tblGrid>
        <w:gridCol w:w="9288"/>
      </w:tblGrid>
      <w:tr w:rsidR="00790F73" w:rsidRPr="00C6236C" w14:paraId="00DDC74F" w14:textId="77777777" w:rsidTr="00A47054">
        <w:tc>
          <w:tcPr>
            <w:tcW w:w="9288" w:type="dxa"/>
          </w:tcPr>
          <w:tbl>
            <w:tblPr>
              <w:tblStyle w:val="aff7"/>
              <w:tblW w:w="0" w:type="auto"/>
              <w:tblLook w:val="04A0" w:firstRow="1" w:lastRow="0" w:firstColumn="1" w:lastColumn="0" w:noHBand="0" w:noVBand="1"/>
            </w:tblPr>
            <w:tblGrid>
              <w:gridCol w:w="2548"/>
              <w:gridCol w:w="3322"/>
              <w:gridCol w:w="3192"/>
            </w:tblGrid>
            <w:tr w:rsidR="00412A75" w:rsidRPr="00320A50" w14:paraId="69AF744D" w14:textId="77777777" w:rsidTr="00412A75">
              <w:trPr>
                <w:trHeight w:val="195"/>
              </w:trPr>
              <w:tc>
                <w:tcPr>
                  <w:tcW w:w="2548" w:type="dxa"/>
                  <w:tcBorders>
                    <w:top w:val="single" w:sz="4" w:space="0" w:color="auto"/>
                    <w:left w:val="single" w:sz="4" w:space="0" w:color="auto"/>
                    <w:bottom w:val="single" w:sz="4" w:space="0" w:color="auto"/>
                    <w:right w:val="single" w:sz="4" w:space="0" w:color="auto"/>
                  </w:tcBorders>
                  <w:hideMark/>
                </w:tcPr>
                <w:p w14:paraId="31406658" w14:textId="77777777" w:rsidR="00412A75" w:rsidRPr="001E48D2" w:rsidRDefault="00412A75" w:rsidP="00412A75">
                  <w:pPr>
                    <w:pStyle w:val="TAH"/>
                    <w:rPr>
                      <w:rFonts w:ascii="Times New Roman" w:eastAsia="宋体" w:hAnsi="Times New Roman"/>
                      <w:b w:val="0"/>
                      <w:i/>
                      <w:sz w:val="20"/>
                      <w:lang w:val="en-US" w:eastAsia="zh-CN"/>
                    </w:rPr>
                  </w:pPr>
                  <w:r w:rsidRPr="001E48D2">
                    <w:rPr>
                      <w:rFonts w:ascii="Times New Roman" w:hAnsi="Times New Roman"/>
                      <w:b w:val="0"/>
                      <w:i/>
                      <w:sz w:val="20"/>
                    </w:rPr>
                    <w:lastRenderedPageBreak/>
                    <w:t>Information</w:t>
                  </w:r>
                </w:p>
              </w:tc>
              <w:tc>
                <w:tcPr>
                  <w:tcW w:w="3322" w:type="dxa"/>
                  <w:tcBorders>
                    <w:top w:val="single" w:sz="4" w:space="0" w:color="auto"/>
                    <w:left w:val="single" w:sz="4" w:space="0" w:color="auto"/>
                    <w:bottom w:val="single" w:sz="4" w:space="0" w:color="auto"/>
                    <w:right w:val="single" w:sz="4" w:space="0" w:color="auto"/>
                  </w:tcBorders>
                  <w:hideMark/>
                </w:tcPr>
                <w:p w14:paraId="0EA303BB" w14:textId="77777777" w:rsidR="00412A75" w:rsidRPr="001E48D2" w:rsidRDefault="00412A75" w:rsidP="00412A75">
                  <w:pPr>
                    <w:pStyle w:val="TAH"/>
                    <w:rPr>
                      <w:rFonts w:ascii="Times New Roman" w:hAnsi="Times New Roman"/>
                      <w:b w:val="0"/>
                      <w:i/>
                      <w:sz w:val="20"/>
                    </w:rPr>
                  </w:pPr>
                  <w:r w:rsidRPr="001E48D2">
                    <w:rPr>
                      <w:rFonts w:ascii="Times New Roman" w:hAnsi="Times New Roman"/>
                      <w:b w:val="0"/>
                      <w:i/>
                      <w:sz w:val="20"/>
                    </w:rPr>
                    <w:t>RAN4 Default assumption</w:t>
                  </w:r>
                </w:p>
                <w:p w14:paraId="1ED2D488" w14:textId="77777777" w:rsidR="00412A75" w:rsidRPr="001E48D2" w:rsidRDefault="00412A75" w:rsidP="00412A75">
                  <w:pPr>
                    <w:pStyle w:val="TAH"/>
                    <w:rPr>
                      <w:rFonts w:ascii="Times New Roman" w:eastAsiaTheme="minorEastAsia" w:hAnsi="Times New Roman"/>
                      <w:b w:val="0"/>
                      <w:i/>
                      <w:sz w:val="20"/>
                      <w:lang w:eastAsia="zh-CN"/>
                    </w:rPr>
                  </w:pPr>
                  <w:r w:rsidRPr="001E48D2">
                    <w:rPr>
                      <w:rFonts w:ascii="Times New Roman" w:eastAsiaTheme="minorEastAsia" w:hAnsi="Times New Roman"/>
                      <w:b w:val="0"/>
                      <w:i/>
                      <w:sz w:val="20"/>
                      <w:lang w:eastAsia="zh-CN"/>
                    </w:rPr>
                    <w:t>(If N/A, how could be obtained by the UE)</w:t>
                  </w:r>
                </w:p>
              </w:tc>
              <w:tc>
                <w:tcPr>
                  <w:tcW w:w="3192" w:type="dxa"/>
                  <w:tcBorders>
                    <w:top w:val="single" w:sz="4" w:space="0" w:color="auto"/>
                    <w:left w:val="single" w:sz="4" w:space="0" w:color="auto"/>
                    <w:bottom w:val="single" w:sz="4" w:space="0" w:color="auto"/>
                    <w:right w:val="single" w:sz="4" w:space="0" w:color="auto"/>
                  </w:tcBorders>
                  <w:hideMark/>
                </w:tcPr>
                <w:p w14:paraId="193036B5" w14:textId="77777777" w:rsidR="00412A75" w:rsidRPr="001E48D2" w:rsidRDefault="00412A75" w:rsidP="00412A75">
                  <w:pPr>
                    <w:pStyle w:val="TAH"/>
                    <w:rPr>
                      <w:rFonts w:ascii="Times New Roman" w:hAnsi="Times New Roman"/>
                      <w:b w:val="0"/>
                      <w:i/>
                      <w:sz w:val="20"/>
                    </w:rPr>
                  </w:pPr>
                  <w:proofErr w:type="spellStart"/>
                  <w:r w:rsidRPr="001E48D2">
                    <w:rPr>
                      <w:rFonts w:ascii="Times New Roman" w:hAnsi="Times New Roman"/>
                      <w:b w:val="0"/>
                      <w:i/>
                      <w:sz w:val="20"/>
                    </w:rPr>
                    <w:t>Signalling</w:t>
                  </w:r>
                  <w:proofErr w:type="spellEnd"/>
                  <w:r w:rsidRPr="001E48D2">
                    <w:rPr>
                      <w:rFonts w:ascii="Times New Roman" w:hAnsi="Times New Roman"/>
                      <w:b w:val="0"/>
                      <w:i/>
                      <w:sz w:val="20"/>
                    </w:rPr>
                    <w:t xml:space="preserve"> if RAN4 default assumption not valid</w:t>
                  </w:r>
                </w:p>
              </w:tc>
            </w:tr>
            <w:tr w:rsidR="00412A75" w:rsidRPr="00320A50" w14:paraId="1F0065FB" w14:textId="77777777" w:rsidTr="00412A75">
              <w:trPr>
                <w:trHeight w:val="501"/>
              </w:trPr>
              <w:tc>
                <w:tcPr>
                  <w:tcW w:w="2548" w:type="dxa"/>
                  <w:tcBorders>
                    <w:top w:val="single" w:sz="4" w:space="0" w:color="auto"/>
                    <w:left w:val="single" w:sz="4" w:space="0" w:color="auto"/>
                    <w:bottom w:val="single" w:sz="4" w:space="0" w:color="auto"/>
                    <w:right w:val="single" w:sz="4" w:space="0" w:color="auto"/>
                  </w:tcBorders>
                  <w:hideMark/>
                </w:tcPr>
                <w:p w14:paraId="1569D3CB" w14:textId="77777777" w:rsidR="00412A75" w:rsidRPr="001E48D2" w:rsidRDefault="00412A75" w:rsidP="00412A75">
                  <w:pPr>
                    <w:pStyle w:val="TAL"/>
                    <w:rPr>
                      <w:rFonts w:ascii="Times New Roman" w:hAnsi="Times New Roman"/>
                      <w:i/>
                      <w:sz w:val="20"/>
                    </w:rPr>
                  </w:pPr>
                  <w:r w:rsidRPr="001E48D2">
                    <w:rPr>
                      <w:rFonts w:ascii="Times New Roman" w:hAnsi="Times New Roman"/>
                      <w:i/>
                      <w:sz w:val="20"/>
                    </w:rPr>
                    <w:t>PRB bundling size for the co-scheduled UE</w:t>
                  </w:r>
                </w:p>
                <w:p w14:paraId="17EECD58" w14:textId="77777777" w:rsidR="00412A75" w:rsidRPr="001E48D2" w:rsidRDefault="00412A75" w:rsidP="00412A75">
                  <w:pPr>
                    <w:pStyle w:val="TAL"/>
                    <w:rPr>
                      <w:rFonts w:ascii="Times New Roman" w:eastAsia="宋体" w:hAnsi="Times New Roman"/>
                      <w:i/>
                      <w:sz w:val="20"/>
                    </w:rPr>
                  </w:pPr>
                  <w:r w:rsidRPr="001E48D2">
                    <w:rPr>
                      <w:rFonts w:ascii="Times New Roman" w:hAnsi="Times New Roman"/>
                      <w:i/>
                      <w:sz w:val="20"/>
                    </w:rPr>
                    <w:t>Frequency domain resource allocation for the co-UE within each PRG of the target UE</w:t>
                  </w:r>
                </w:p>
              </w:tc>
              <w:tc>
                <w:tcPr>
                  <w:tcW w:w="3322" w:type="dxa"/>
                  <w:tcBorders>
                    <w:top w:val="single" w:sz="4" w:space="0" w:color="auto"/>
                    <w:left w:val="single" w:sz="4" w:space="0" w:color="auto"/>
                    <w:bottom w:val="single" w:sz="4" w:space="0" w:color="auto"/>
                    <w:right w:val="single" w:sz="4" w:space="0" w:color="auto"/>
                  </w:tcBorders>
                  <w:hideMark/>
                </w:tcPr>
                <w:p w14:paraId="3F485E18" w14:textId="77777777" w:rsidR="00412A75" w:rsidRPr="001E48D2" w:rsidRDefault="00412A75" w:rsidP="00412A75">
                  <w:pPr>
                    <w:pStyle w:val="TAL"/>
                    <w:rPr>
                      <w:rFonts w:ascii="Times New Roman" w:eastAsia="宋体" w:hAnsi="Times New Roman"/>
                      <w:i/>
                      <w:sz w:val="20"/>
                      <w:lang w:eastAsia="zh-CN"/>
                    </w:rPr>
                  </w:pPr>
                  <w:r w:rsidRPr="001E48D2">
                    <w:rPr>
                      <w:rFonts w:ascii="Times New Roman" w:hAnsi="Times New Roman"/>
                      <w:i/>
                      <w:sz w:val="20"/>
                      <w:lang w:eastAsia="zh-CN"/>
                    </w:rPr>
                    <w:t>For the target and any co-scheduled UEs in different CDM groups and with the same DMRS sequence, the target UE assumes the precoding and resource allocation of the co-scheduled UE are the same in the PRG-level grid configured to the target UE when PRG=2 or 4.</w:t>
                  </w:r>
                </w:p>
              </w:tc>
              <w:tc>
                <w:tcPr>
                  <w:tcW w:w="3192" w:type="dxa"/>
                  <w:tcBorders>
                    <w:top w:val="single" w:sz="4" w:space="0" w:color="auto"/>
                    <w:left w:val="single" w:sz="4" w:space="0" w:color="auto"/>
                    <w:bottom w:val="single" w:sz="4" w:space="0" w:color="auto"/>
                    <w:right w:val="single" w:sz="4" w:space="0" w:color="auto"/>
                  </w:tcBorders>
                  <w:hideMark/>
                </w:tcPr>
                <w:p w14:paraId="564E903D" w14:textId="77777777" w:rsidR="00412A75" w:rsidRPr="001E48D2" w:rsidRDefault="00412A75" w:rsidP="00412A75">
                  <w:pPr>
                    <w:pStyle w:val="TAL"/>
                    <w:rPr>
                      <w:rFonts w:ascii="Times New Roman" w:hAnsi="Times New Roman"/>
                      <w:i/>
                      <w:sz w:val="20"/>
                    </w:rPr>
                  </w:pPr>
                  <w:r w:rsidRPr="001E48D2">
                    <w:rPr>
                      <w:rFonts w:ascii="Times New Roman" w:hAnsi="Times New Roman"/>
                      <w:i/>
                      <w:sz w:val="20"/>
                    </w:rPr>
                    <w:t xml:space="preserve">Introduce dedicated RRC </w:t>
                  </w:r>
                  <w:proofErr w:type="spellStart"/>
                  <w:r w:rsidRPr="001E48D2">
                    <w:rPr>
                      <w:rFonts w:ascii="Times New Roman" w:hAnsi="Times New Roman"/>
                      <w:i/>
                      <w:sz w:val="20"/>
                    </w:rPr>
                    <w:t>signalling</w:t>
                  </w:r>
                  <w:proofErr w:type="spellEnd"/>
                  <w:r w:rsidRPr="001E48D2">
                    <w:rPr>
                      <w:rFonts w:ascii="Times New Roman" w:hAnsi="Times New Roman"/>
                      <w:i/>
                      <w:sz w:val="20"/>
                    </w:rPr>
                    <w:t xml:space="preserve"> to indicate whether the default assumptions valid or not</w:t>
                  </w:r>
                </w:p>
              </w:tc>
            </w:tr>
            <w:tr w:rsidR="00412A75" w:rsidRPr="00320A50" w14:paraId="75AF06F8" w14:textId="77777777" w:rsidTr="001E48D2">
              <w:trPr>
                <w:trHeight w:val="582"/>
              </w:trPr>
              <w:tc>
                <w:tcPr>
                  <w:tcW w:w="2548" w:type="dxa"/>
                  <w:tcBorders>
                    <w:top w:val="single" w:sz="4" w:space="0" w:color="auto"/>
                    <w:left w:val="single" w:sz="4" w:space="0" w:color="auto"/>
                    <w:bottom w:val="single" w:sz="4" w:space="0" w:color="auto"/>
                    <w:right w:val="single" w:sz="4" w:space="0" w:color="auto"/>
                  </w:tcBorders>
                </w:tcPr>
                <w:p w14:paraId="759EF183" w14:textId="3EF82770" w:rsidR="00412A75" w:rsidRPr="001E48D2" w:rsidRDefault="001E48D2" w:rsidP="00412A75">
                  <w:pPr>
                    <w:pStyle w:val="TAL"/>
                    <w:rPr>
                      <w:rFonts w:ascii="Times New Roman" w:eastAsiaTheme="minorEastAsia" w:hAnsi="Times New Roman" w:hint="eastAsia"/>
                      <w:i/>
                      <w:sz w:val="20"/>
                      <w:lang w:eastAsia="zh-CN"/>
                    </w:rPr>
                  </w:pPr>
                  <w:r>
                    <w:rPr>
                      <w:rFonts w:ascii="Times New Roman" w:eastAsiaTheme="minorEastAsia" w:hAnsi="Times New Roman"/>
                      <w:i/>
                      <w:sz w:val="20"/>
                      <w:lang w:eastAsia="zh-CN"/>
                    </w:rPr>
                    <w:t>…</w:t>
                  </w:r>
                </w:p>
              </w:tc>
              <w:tc>
                <w:tcPr>
                  <w:tcW w:w="3322" w:type="dxa"/>
                  <w:tcBorders>
                    <w:top w:val="single" w:sz="4" w:space="0" w:color="auto"/>
                    <w:left w:val="single" w:sz="4" w:space="0" w:color="auto"/>
                    <w:bottom w:val="single" w:sz="4" w:space="0" w:color="auto"/>
                    <w:right w:val="single" w:sz="4" w:space="0" w:color="auto"/>
                  </w:tcBorders>
                </w:tcPr>
                <w:p w14:paraId="6DA4122B" w14:textId="7B3B3E4A" w:rsidR="00412A75" w:rsidRPr="001E48D2" w:rsidRDefault="001E48D2" w:rsidP="00412A75">
                  <w:pPr>
                    <w:pStyle w:val="TAL"/>
                    <w:rPr>
                      <w:rFonts w:ascii="Times New Roman" w:eastAsiaTheme="minorEastAsia" w:hAnsi="Times New Roman" w:hint="eastAsia"/>
                      <w:i/>
                      <w:sz w:val="20"/>
                      <w:lang w:eastAsia="zh-CN"/>
                    </w:rPr>
                  </w:pPr>
                  <w:r>
                    <w:rPr>
                      <w:rFonts w:ascii="Times New Roman" w:eastAsiaTheme="minorEastAsia" w:hAnsi="Times New Roman"/>
                      <w:i/>
                      <w:sz w:val="20"/>
                      <w:lang w:eastAsia="zh-CN"/>
                    </w:rPr>
                    <w:t>…</w:t>
                  </w:r>
                </w:p>
              </w:tc>
              <w:tc>
                <w:tcPr>
                  <w:tcW w:w="3192" w:type="dxa"/>
                  <w:tcBorders>
                    <w:top w:val="single" w:sz="4" w:space="0" w:color="auto"/>
                    <w:left w:val="single" w:sz="4" w:space="0" w:color="auto"/>
                    <w:bottom w:val="single" w:sz="4" w:space="0" w:color="auto"/>
                    <w:right w:val="single" w:sz="4" w:space="0" w:color="auto"/>
                  </w:tcBorders>
                </w:tcPr>
                <w:p w14:paraId="4A59E4E5" w14:textId="50B57182" w:rsidR="00412A75" w:rsidRPr="001E48D2" w:rsidRDefault="001E48D2" w:rsidP="00412A75">
                  <w:pPr>
                    <w:pStyle w:val="TAL"/>
                    <w:rPr>
                      <w:rFonts w:ascii="Times New Roman" w:eastAsiaTheme="minorEastAsia" w:hAnsi="Times New Roman" w:hint="eastAsia"/>
                      <w:i/>
                      <w:sz w:val="20"/>
                      <w:lang w:eastAsia="zh-CN"/>
                    </w:rPr>
                  </w:pPr>
                  <w:r>
                    <w:rPr>
                      <w:rFonts w:ascii="Times New Roman" w:eastAsiaTheme="minorEastAsia" w:hAnsi="Times New Roman"/>
                      <w:i/>
                      <w:sz w:val="20"/>
                      <w:lang w:eastAsia="zh-CN"/>
                    </w:rPr>
                    <w:t>…</w:t>
                  </w:r>
                </w:p>
              </w:tc>
            </w:tr>
          </w:tbl>
          <w:p w14:paraId="617C83EB" w14:textId="283B3941" w:rsidR="00412A75" w:rsidRPr="00412A75" w:rsidRDefault="00412A75" w:rsidP="00412A75">
            <w:pPr>
              <w:widowControl w:val="0"/>
              <w:tabs>
                <w:tab w:val="left" w:pos="484"/>
                <w:tab w:val="left" w:pos="709"/>
                <w:tab w:val="left" w:pos="1440"/>
                <w:tab w:val="left" w:pos="1701"/>
              </w:tabs>
              <w:overflowPunct/>
              <w:autoSpaceDE/>
              <w:snapToGrid w:val="0"/>
              <w:spacing w:before="60" w:after="0"/>
              <w:rPr>
                <w:rFonts w:eastAsiaTheme="minorEastAsia" w:hint="eastAsia"/>
                <w:lang w:eastAsia="zh-CN"/>
              </w:rPr>
            </w:pPr>
          </w:p>
        </w:tc>
      </w:tr>
    </w:tbl>
    <w:p w14:paraId="5909C6D7" w14:textId="562EFD53" w:rsidR="00992928" w:rsidRDefault="00992928" w:rsidP="00DD3015">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A</w:t>
      </w:r>
      <w:r>
        <w:rPr>
          <w:rFonts w:eastAsia="宋体"/>
          <w:lang w:eastAsia="zh-CN"/>
        </w:rPr>
        <w:t>pple’s observation:</w:t>
      </w:r>
    </w:p>
    <w:p w14:paraId="63B93914" w14:textId="5BE223B6" w:rsidR="00992928" w:rsidRPr="00992928" w:rsidRDefault="00992928" w:rsidP="00992928">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hint="eastAsia"/>
          <w:lang w:eastAsia="zh-CN"/>
        </w:rPr>
      </w:pPr>
      <w:r w:rsidRPr="00992928">
        <w:rPr>
          <w:lang w:eastAsia="zh-CN"/>
        </w:rPr>
        <w:t xml:space="preserve">In RAN4 discussion, RAN1 limitation and RAN2 NWA </w:t>
      </w:r>
      <w:proofErr w:type="spellStart"/>
      <w:r w:rsidRPr="00992928">
        <w:rPr>
          <w:lang w:eastAsia="zh-CN"/>
        </w:rPr>
        <w:t>signaling</w:t>
      </w:r>
      <w:proofErr w:type="spellEnd"/>
      <w:r w:rsidRPr="00992928">
        <w:rPr>
          <w:lang w:eastAsia="zh-CN"/>
        </w:rPr>
        <w:t xml:space="preserve"> the assumption has only focused on PRG granularity=2,4, but there was no assumption when precoding granularity is set to wideband.</w:t>
      </w:r>
    </w:p>
    <w:p w14:paraId="255DF5F4" w14:textId="5F40EE7B" w:rsidR="00DD3015" w:rsidRPr="00A11C1A" w:rsidRDefault="00DD3015" w:rsidP="00DD3015">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0B1480B" w14:textId="26D6B7BB" w:rsidR="00DD3015" w:rsidRDefault="00992928" w:rsidP="00DD301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00DD3015" w:rsidRPr="00A11C1A">
        <w:rPr>
          <w:lang w:eastAsia="zh-CN"/>
        </w:rPr>
        <w:t xml:space="preserve"> 1:</w:t>
      </w:r>
      <w:r>
        <w:rPr>
          <w:lang w:eastAsia="zh-CN"/>
        </w:rPr>
        <w:t xml:space="preserve"> </w:t>
      </w:r>
      <w:r w:rsidRPr="00A11C1A">
        <w:rPr>
          <w:lang w:eastAsia="zh-CN"/>
        </w:rPr>
        <w:t>(</w:t>
      </w:r>
      <w:r>
        <w:rPr>
          <w:lang w:eastAsia="zh-CN"/>
        </w:rPr>
        <w:t>Apple</w:t>
      </w:r>
      <w:r>
        <w:rPr>
          <w:lang w:eastAsia="zh-CN"/>
        </w:rPr>
        <w:t>)</w:t>
      </w:r>
      <w:r w:rsidR="00DD3015" w:rsidRPr="00A11C1A">
        <w:rPr>
          <w:lang w:eastAsia="zh-CN"/>
        </w:rPr>
        <w:t xml:space="preserve"> </w:t>
      </w:r>
      <w:r w:rsidRPr="00992928">
        <w:rPr>
          <w:lang w:eastAsia="zh-CN"/>
        </w:rPr>
        <w:t>Extend the default assumption on precoding granularity to wideband precoding for advanced receiver for MU-MIMO</w:t>
      </w:r>
      <w:r>
        <w:rPr>
          <w:lang w:eastAsia="zh-CN"/>
        </w:rPr>
        <w:t>:</w:t>
      </w:r>
    </w:p>
    <w:p w14:paraId="43D86253" w14:textId="16535A8D" w:rsidR="00992928" w:rsidRDefault="00992928" w:rsidP="00992928">
      <w:pPr>
        <w:pStyle w:val="aff8"/>
        <w:numPr>
          <w:ilvl w:val="0"/>
          <w:numId w:val="9"/>
        </w:numPr>
        <w:overflowPunct/>
        <w:autoSpaceDE/>
        <w:autoSpaceDN/>
        <w:adjustRightInd/>
        <w:snapToGrid w:val="0"/>
        <w:spacing w:before="60" w:after="60"/>
        <w:ind w:firstLineChars="0"/>
        <w:textAlignment w:val="auto"/>
        <w:rPr>
          <w:lang w:eastAsia="zh-CN"/>
        </w:rPr>
      </w:pPr>
      <w:r w:rsidRPr="00992928">
        <w:rPr>
          <w:lang w:eastAsia="zh-CN"/>
        </w:rPr>
        <w:t xml:space="preserve">If the target UE is </w:t>
      </w:r>
      <w:r w:rsidRPr="00992928">
        <w:rPr>
          <w:rFonts w:eastAsia="宋体"/>
          <w:lang w:eastAsia="zh-CN"/>
        </w:rPr>
        <w:t>configured</w:t>
      </w:r>
      <w:r w:rsidRPr="00992928">
        <w:rPr>
          <w:lang w:eastAsia="zh-CN"/>
        </w:rPr>
        <w:t xml:space="preserve"> with wideband precoding, the default assumption for advanced receiver with MU-MIMO is that the co-scheduled UE is also configured with wideband precoding.</w:t>
      </w:r>
    </w:p>
    <w:p w14:paraId="16C58FFE" w14:textId="6B6340E9" w:rsidR="00992928" w:rsidRPr="00992928" w:rsidRDefault="00992928" w:rsidP="00992928">
      <w:pPr>
        <w:pStyle w:val="aff8"/>
        <w:numPr>
          <w:ilvl w:val="0"/>
          <w:numId w:val="9"/>
        </w:numPr>
        <w:overflowPunct/>
        <w:autoSpaceDE/>
        <w:autoSpaceDN/>
        <w:adjustRightInd/>
        <w:snapToGrid w:val="0"/>
        <w:spacing w:before="60" w:after="60"/>
        <w:ind w:firstLineChars="0"/>
        <w:textAlignment w:val="auto"/>
        <w:rPr>
          <w:lang w:eastAsia="zh-CN"/>
        </w:rPr>
      </w:pPr>
      <w:r>
        <w:rPr>
          <w:rFonts w:eastAsiaTheme="minorEastAsia" w:hint="eastAsia"/>
          <w:lang w:eastAsia="zh-CN"/>
        </w:rPr>
        <w:t>S</w:t>
      </w:r>
      <w:r>
        <w:rPr>
          <w:rFonts w:eastAsiaTheme="minorEastAsia"/>
          <w:lang w:eastAsia="zh-CN"/>
        </w:rPr>
        <w:t>end LS to RAN2 for NWA update if the above assumption can be agreed.</w:t>
      </w:r>
    </w:p>
    <w:p w14:paraId="59BE265A" w14:textId="0F1CB444" w:rsidR="00992928" w:rsidRDefault="00992928" w:rsidP="00992928">
      <w:pPr>
        <w:pStyle w:val="aff8"/>
        <w:numPr>
          <w:ilvl w:val="0"/>
          <w:numId w:val="9"/>
        </w:numPr>
        <w:overflowPunct/>
        <w:autoSpaceDE/>
        <w:autoSpaceDN/>
        <w:adjustRightInd/>
        <w:snapToGrid w:val="0"/>
        <w:spacing w:before="60" w:after="60"/>
        <w:ind w:firstLineChars="0"/>
        <w:textAlignment w:val="auto"/>
        <w:rPr>
          <w:lang w:eastAsia="zh-CN"/>
        </w:rPr>
      </w:pPr>
      <w:r>
        <w:rPr>
          <w:rFonts w:eastAsiaTheme="minorEastAsia" w:hint="eastAsia"/>
          <w:lang w:eastAsia="zh-CN"/>
        </w:rPr>
        <w:t>S</w:t>
      </w:r>
      <w:r>
        <w:rPr>
          <w:rFonts w:eastAsiaTheme="minorEastAsia"/>
          <w:lang w:eastAsia="zh-CN"/>
        </w:rPr>
        <w:t>end LS to RAN</w:t>
      </w:r>
      <w:r>
        <w:rPr>
          <w:rFonts w:eastAsiaTheme="minorEastAsia"/>
          <w:lang w:eastAsia="zh-CN"/>
        </w:rPr>
        <w:t>1</w:t>
      </w:r>
      <w:r>
        <w:rPr>
          <w:rFonts w:eastAsiaTheme="minorEastAsia"/>
          <w:lang w:eastAsia="zh-CN"/>
        </w:rPr>
        <w:t xml:space="preserve"> </w:t>
      </w:r>
      <w:r w:rsidRPr="00992928">
        <w:rPr>
          <w:rFonts w:eastAsiaTheme="minorEastAsia"/>
          <w:lang w:eastAsia="zh-CN"/>
        </w:rPr>
        <w:t>to seek clarification on UE assumption of precoding granularity for co-scheduled UEs when target UE is configured for wideband precoder.</w:t>
      </w:r>
    </w:p>
    <w:p w14:paraId="23C9D8BC" w14:textId="77777777" w:rsidR="00DD3015" w:rsidRPr="00A11C1A" w:rsidRDefault="00DD3015" w:rsidP="00DD3015">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118C5707" w14:textId="0F2C42E0" w:rsidR="00DD3015" w:rsidRDefault="00992928" w:rsidP="00DD301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 on the above proposal.</w:t>
      </w:r>
    </w:p>
    <w:p w14:paraId="300E39AF" w14:textId="0065C2EF" w:rsidR="00922650" w:rsidRDefault="00922650" w:rsidP="00922650">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W</w:t>
      </w:r>
      <w:r>
        <w:rPr>
          <w:lang w:eastAsia="zh-CN"/>
        </w:rPr>
        <w:t xml:space="preserve">hether we can extend the current RAN4 default assumptions from PRG = 2 or 4 to </w:t>
      </w:r>
      <w:r>
        <w:rPr>
          <w:lang w:eastAsia="zh-CN"/>
        </w:rPr>
        <w:t>PRG = 2</w:t>
      </w:r>
      <w:r>
        <w:rPr>
          <w:lang w:eastAsia="zh-CN"/>
        </w:rPr>
        <w:t xml:space="preserve">, </w:t>
      </w:r>
      <w:r>
        <w:rPr>
          <w:lang w:eastAsia="zh-CN"/>
        </w:rPr>
        <w:t>4</w:t>
      </w:r>
      <w:r>
        <w:rPr>
          <w:lang w:eastAsia="zh-CN"/>
        </w:rPr>
        <w:t xml:space="preserve"> </w:t>
      </w:r>
      <w:r w:rsidRPr="00922650">
        <w:rPr>
          <w:b/>
          <w:lang w:eastAsia="zh-CN"/>
        </w:rPr>
        <w:t>or wideband</w:t>
      </w:r>
      <w:r>
        <w:rPr>
          <w:lang w:eastAsia="zh-CN"/>
        </w:rPr>
        <w:t>.</w:t>
      </w:r>
    </w:p>
    <w:p w14:paraId="5AF3EEF0" w14:textId="663F2B53" w:rsidR="00922650" w:rsidRDefault="00922650" w:rsidP="00922650">
      <w:pPr>
        <w:pStyle w:val="aff8"/>
        <w:numPr>
          <w:ilvl w:val="0"/>
          <w:numId w:val="9"/>
        </w:numPr>
        <w:overflowPunct/>
        <w:autoSpaceDE/>
        <w:autoSpaceDN/>
        <w:adjustRightInd/>
        <w:snapToGrid w:val="0"/>
        <w:spacing w:before="60" w:after="60"/>
        <w:ind w:firstLineChars="0"/>
        <w:textAlignment w:val="auto"/>
        <w:rPr>
          <w:lang w:eastAsia="zh-CN"/>
        </w:rPr>
      </w:pPr>
      <w:r>
        <w:rPr>
          <w:rFonts w:eastAsiaTheme="minorEastAsia" w:hint="eastAsia"/>
          <w:lang w:eastAsia="zh-CN"/>
        </w:rPr>
        <w:t>W</w:t>
      </w:r>
      <w:r>
        <w:rPr>
          <w:rFonts w:eastAsiaTheme="minorEastAsia"/>
          <w:lang w:eastAsia="zh-CN"/>
        </w:rPr>
        <w:t>hether we need to seek RAN1 for further clarifications.</w:t>
      </w:r>
    </w:p>
    <w:p w14:paraId="34E328B5" w14:textId="703D8A37" w:rsidR="00F820EF" w:rsidRDefault="00F820EF" w:rsidP="00F820EF">
      <w:pPr>
        <w:pStyle w:val="1"/>
        <w:rPr>
          <w:lang w:eastAsia="ja-JP"/>
        </w:rPr>
      </w:pPr>
      <w:r>
        <w:rPr>
          <w:lang w:eastAsia="ja-JP"/>
        </w:rPr>
        <w:t>Topic</w:t>
      </w:r>
      <w:r w:rsidRPr="00045592">
        <w:rPr>
          <w:lang w:eastAsia="ja-JP"/>
        </w:rPr>
        <w:t xml:space="preserve"> #</w:t>
      </w:r>
      <w:r w:rsidR="00412A75">
        <w:rPr>
          <w:lang w:eastAsia="ja-JP"/>
        </w:rPr>
        <w:t>2</w:t>
      </w:r>
      <w:r w:rsidRPr="00045592">
        <w:rPr>
          <w:lang w:eastAsia="ja-JP"/>
        </w:rPr>
        <w:t xml:space="preserve">: </w:t>
      </w:r>
      <w:r w:rsidR="00D770E9">
        <w:rPr>
          <w:lang w:eastAsia="ja-JP"/>
        </w:rPr>
        <w:t>Maintenance CRs and simulation results updates</w:t>
      </w:r>
    </w:p>
    <w:p w14:paraId="099D674C" w14:textId="77777777" w:rsidR="00F820EF" w:rsidRPr="00CB0305" w:rsidRDefault="00F820EF" w:rsidP="003049A9">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92"/>
        <w:gridCol w:w="1655"/>
        <w:gridCol w:w="6384"/>
      </w:tblGrid>
      <w:tr w:rsidR="00F820EF" w:rsidRPr="00F53FE2" w14:paraId="018DB905" w14:textId="77777777" w:rsidTr="00D770E9">
        <w:trPr>
          <w:trHeight w:val="468"/>
        </w:trPr>
        <w:tc>
          <w:tcPr>
            <w:tcW w:w="1592" w:type="dxa"/>
            <w:vAlign w:val="center"/>
          </w:tcPr>
          <w:p w14:paraId="76908348" w14:textId="77777777" w:rsidR="00F820EF" w:rsidRPr="00A11C1A" w:rsidRDefault="00F820EF" w:rsidP="001438CE">
            <w:pPr>
              <w:spacing w:before="120" w:after="120"/>
              <w:rPr>
                <w:b/>
                <w:bCs/>
              </w:rPr>
            </w:pPr>
            <w:r w:rsidRPr="00A11C1A">
              <w:rPr>
                <w:b/>
                <w:bCs/>
              </w:rPr>
              <w:t>T-doc number</w:t>
            </w:r>
          </w:p>
        </w:tc>
        <w:tc>
          <w:tcPr>
            <w:tcW w:w="1655" w:type="dxa"/>
            <w:vAlign w:val="center"/>
          </w:tcPr>
          <w:p w14:paraId="21095599" w14:textId="77777777" w:rsidR="00F820EF" w:rsidRPr="00A11C1A" w:rsidRDefault="00F820EF" w:rsidP="001438CE">
            <w:pPr>
              <w:spacing w:before="120" w:after="120"/>
              <w:rPr>
                <w:b/>
                <w:bCs/>
              </w:rPr>
            </w:pPr>
            <w:r w:rsidRPr="00A11C1A">
              <w:rPr>
                <w:b/>
                <w:bCs/>
              </w:rPr>
              <w:t>Company</w:t>
            </w:r>
          </w:p>
        </w:tc>
        <w:tc>
          <w:tcPr>
            <w:tcW w:w="6384" w:type="dxa"/>
            <w:vAlign w:val="center"/>
          </w:tcPr>
          <w:p w14:paraId="7E258C8B" w14:textId="77777777" w:rsidR="00F820EF" w:rsidRPr="00A11C1A" w:rsidRDefault="00F820EF" w:rsidP="001438CE">
            <w:pPr>
              <w:spacing w:before="120" w:after="120"/>
              <w:rPr>
                <w:b/>
                <w:bCs/>
              </w:rPr>
            </w:pPr>
            <w:r w:rsidRPr="00A11C1A">
              <w:rPr>
                <w:b/>
                <w:bCs/>
              </w:rPr>
              <w:t>Proposals / Observations</w:t>
            </w:r>
          </w:p>
        </w:tc>
      </w:tr>
      <w:tr w:rsidR="00CE3B78" w14:paraId="0FAE88AB" w14:textId="77777777" w:rsidTr="00D770E9">
        <w:trPr>
          <w:trHeight w:val="468"/>
        </w:trPr>
        <w:tc>
          <w:tcPr>
            <w:tcW w:w="1592" w:type="dxa"/>
          </w:tcPr>
          <w:p w14:paraId="49BFBCB5" w14:textId="105E16C8" w:rsidR="00CE3B78" w:rsidRPr="00555366" w:rsidRDefault="00D770E9" w:rsidP="00CE3B78">
            <w:pPr>
              <w:spacing w:before="120" w:after="120"/>
            </w:pPr>
            <w:r w:rsidRPr="00D770E9">
              <w:t>R4-2411380</w:t>
            </w:r>
          </w:p>
        </w:tc>
        <w:tc>
          <w:tcPr>
            <w:tcW w:w="1655" w:type="dxa"/>
          </w:tcPr>
          <w:p w14:paraId="5BB73C60" w14:textId="1E0A6FB5" w:rsidR="00CE3B78" w:rsidRPr="00555366" w:rsidRDefault="00D770E9" w:rsidP="00CE3B78">
            <w:pPr>
              <w:spacing w:before="120" w:after="120"/>
              <w:rPr>
                <w:rFonts w:eastAsiaTheme="minorEastAsia"/>
                <w:lang w:eastAsia="zh-CN"/>
              </w:rPr>
            </w:pPr>
            <w:r w:rsidRPr="00D770E9">
              <w:rPr>
                <w:rFonts w:eastAsiaTheme="minorEastAsia"/>
                <w:lang w:eastAsia="zh-CN"/>
              </w:rPr>
              <w:t>Apple</w:t>
            </w:r>
          </w:p>
        </w:tc>
        <w:tc>
          <w:tcPr>
            <w:tcW w:w="6384" w:type="dxa"/>
          </w:tcPr>
          <w:p w14:paraId="1F9419CD" w14:textId="4EE7E1DA" w:rsidR="00CE3B78" w:rsidRPr="00555366" w:rsidRDefault="00D770E9" w:rsidP="00CE3B78">
            <w:pPr>
              <w:spacing w:before="120" w:after="120"/>
            </w:pPr>
            <w:r w:rsidRPr="00D770E9">
              <w:t>CR to 38.101-4 on FDD 4Rx requirements for advanced receiver for MU-MIMO</w:t>
            </w:r>
          </w:p>
        </w:tc>
      </w:tr>
      <w:tr w:rsidR="00D770E9" w14:paraId="3D444F05" w14:textId="77777777" w:rsidTr="00D770E9">
        <w:trPr>
          <w:trHeight w:val="468"/>
        </w:trPr>
        <w:tc>
          <w:tcPr>
            <w:tcW w:w="1592" w:type="dxa"/>
          </w:tcPr>
          <w:p w14:paraId="3CD60CE6" w14:textId="18BB3828" w:rsidR="00D770E9" w:rsidRPr="00555366" w:rsidRDefault="00D770E9" w:rsidP="00D770E9">
            <w:pPr>
              <w:spacing w:before="120" w:after="120"/>
            </w:pPr>
            <w:r w:rsidRPr="00F02F7B">
              <w:t>R4-2411661</w:t>
            </w:r>
          </w:p>
        </w:tc>
        <w:tc>
          <w:tcPr>
            <w:tcW w:w="1655" w:type="dxa"/>
          </w:tcPr>
          <w:p w14:paraId="7AB9B675" w14:textId="578CB912" w:rsidR="00D770E9" w:rsidRPr="00555366" w:rsidRDefault="00D770E9" w:rsidP="00D770E9">
            <w:pPr>
              <w:spacing w:before="120" w:after="120"/>
              <w:rPr>
                <w:rFonts w:eastAsiaTheme="minorEastAsia"/>
                <w:lang w:eastAsia="zh-CN"/>
              </w:rPr>
            </w:pPr>
            <w:r w:rsidRPr="00DF0E8B">
              <w:t>Nokia</w:t>
            </w:r>
          </w:p>
        </w:tc>
        <w:tc>
          <w:tcPr>
            <w:tcW w:w="6384" w:type="dxa"/>
          </w:tcPr>
          <w:p w14:paraId="41999DB7" w14:textId="403C6F0D" w:rsidR="00D770E9" w:rsidRPr="00555366" w:rsidRDefault="00D770E9" w:rsidP="00D770E9">
            <w:pPr>
              <w:spacing w:before="120" w:after="120"/>
            </w:pPr>
            <w:r w:rsidRPr="00FD44F7">
              <w:t>CR for 38.101-4 on RMC corrections for MU-MIMO</w:t>
            </w:r>
          </w:p>
        </w:tc>
      </w:tr>
      <w:tr w:rsidR="00D770E9" w14:paraId="2137864A" w14:textId="77777777" w:rsidTr="00D770E9">
        <w:trPr>
          <w:trHeight w:val="468"/>
        </w:trPr>
        <w:tc>
          <w:tcPr>
            <w:tcW w:w="1592" w:type="dxa"/>
          </w:tcPr>
          <w:p w14:paraId="68C223A8" w14:textId="61661D43" w:rsidR="00D770E9" w:rsidRPr="00555366" w:rsidRDefault="00D770E9" w:rsidP="00D770E9">
            <w:pPr>
              <w:spacing w:before="120" w:after="120"/>
            </w:pPr>
            <w:r w:rsidRPr="00F02F7B">
              <w:t>R4-2411664</w:t>
            </w:r>
          </w:p>
        </w:tc>
        <w:tc>
          <w:tcPr>
            <w:tcW w:w="1655" w:type="dxa"/>
          </w:tcPr>
          <w:p w14:paraId="7ADED65E" w14:textId="4CA4DE9A" w:rsidR="00D770E9" w:rsidRPr="00555366" w:rsidRDefault="00D770E9" w:rsidP="00D770E9">
            <w:pPr>
              <w:spacing w:before="120" w:after="120"/>
              <w:rPr>
                <w:rFonts w:eastAsiaTheme="minorEastAsia"/>
                <w:lang w:eastAsia="zh-CN"/>
              </w:rPr>
            </w:pPr>
            <w:r w:rsidRPr="00DF0E8B">
              <w:t>Nokia</w:t>
            </w:r>
          </w:p>
        </w:tc>
        <w:tc>
          <w:tcPr>
            <w:tcW w:w="6384" w:type="dxa"/>
          </w:tcPr>
          <w:p w14:paraId="51D2DB65" w14:textId="697D149F" w:rsidR="00D770E9" w:rsidRPr="00555366" w:rsidRDefault="00D770E9" w:rsidP="00D770E9">
            <w:pPr>
              <w:spacing w:before="120" w:after="120"/>
            </w:pPr>
            <w:r w:rsidRPr="00FD44F7">
              <w:t>CR for 38.878 on corrections of description and summary</w:t>
            </w:r>
          </w:p>
        </w:tc>
      </w:tr>
      <w:tr w:rsidR="00D770E9" w14:paraId="12499917" w14:textId="77777777" w:rsidTr="00D770E9">
        <w:trPr>
          <w:trHeight w:val="468"/>
        </w:trPr>
        <w:tc>
          <w:tcPr>
            <w:tcW w:w="1592" w:type="dxa"/>
          </w:tcPr>
          <w:p w14:paraId="6ADE64B3" w14:textId="257D7F2A" w:rsidR="00D770E9" w:rsidRPr="00555366" w:rsidRDefault="00D770E9" w:rsidP="00D770E9">
            <w:pPr>
              <w:spacing w:before="120" w:after="120"/>
            </w:pPr>
            <w:r w:rsidRPr="00F02F7B">
              <w:t>R4-2412147</w:t>
            </w:r>
          </w:p>
        </w:tc>
        <w:tc>
          <w:tcPr>
            <w:tcW w:w="1655" w:type="dxa"/>
          </w:tcPr>
          <w:p w14:paraId="70CA07D5" w14:textId="6BFC8578" w:rsidR="00D770E9" w:rsidRPr="00555366" w:rsidRDefault="00D770E9" w:rsidP="00D770E9">
            <w:pPr>
              <w:spacing w:before="120" w:after="120"/>
              <w:rPr>
                <w:rFonts w:eastAsiaTheme="minorEastAsia"/>
                <w:lang w:eastAsia="zh-CN"/>
              </w:rPr>
            </w:pPr>
            <w:r w:rsidRPr="00DF0E8B">
              <w:t>Ericsson</w:t>
            </w:r>
          </w:p>
        </w:tc>
        <w:tc>
          <w:tcPr>
            <w:tcW w:w="6384" w:type="dxa"/>
          </w:tcPr>
          <w:p w14:paraId="119B6A4C" w14:textId="7E8CFBDD" w:rsidR="00D770E9" w:rsidRPr="00555366" w:rsidRDefault="00D770E9" w:rsidP="00D770E9">
            <w:pPr>
              <w:spacing w:before="120" w:after="120"/>
            </w:pPr>
            <w:r w:rsidRPr="00FD44F7">
              <w:t>CR to 38.101-4: Correction on FDD 2Rx PDSCH requirements for advanced receiver for MU-MIMO</w:t>
            </w:r>
          </w:p>
        </w:tc>
      </w:tr>
      <w:tr w:rsidR="00D770E9" w14:paraId="0D02E234" w14:textId="77777777" w:rsidTr="00D770E9">
        <w:trPr>
          <w:trHeight w:val="468"/>
        </w:trPr>
        <w:tc>
          <w:tcPr>
            <w:tcW w:w="1592" w:type="dxa"/>
          </w:tcPr>
          <w:p w14:paraId="4AB60E5C" w14:textId="5A843058" w:rsidR="00D770E9" w:rsidRPr="00555366" w:rsidRDefault="00D770E9" w:rsidP="00D770E9">
            <w:pPr>
              <w:spacing w:before="120" w:after="120"/>
            </w:pPr>
            <w:r w:rsidRPr="00F02F7B">
              <w:t>R4-2412327</w:t>
            </w:r>
          </w:p>
        </w:tc>
        <w:tc>
          <w:tcPr>
            <w:tcW w:w="1655" w:type="dxa"/>
          </w:tcPr>
          <w:p w14:paraId="4551BB82" w14:textId="0D7C9201" w:rsidR="00D770E9" w:rsidRPr="00555366" w:rsidRDefault="00D770E9" w:rsidP="00D770E9">
            <w:pPr>
              <w:spacing w:before="120" w:after="120"/>
              <w:rPr>
                <w:rFonts w:eastAsiaTheme="minorEastAsia"/>
                <w:lang w:eastAsia="zh-CN"/>
              </w:rPr>
            </w:pPr>
            <w:r w:rsidRPr="00DF0E8B">
              <w:t xml:space="preserve">MediaTek </w:t>
            </w:r>
            <w:proofErr w:type="spellStart"/>
            <w:r w:rsidRPr="00DF0E8B">
              <w:t>inc</w:t>
            </w:r>
            <w:proofErr w:type="spellEnd"/>
          </w:p>
        </w:tc>
        <w:tc>
          <w:tcPr>
            <w:tcW w:w="6384" w:type="dxa"/>
          </w:tcPr>
          <w:p w14:paraId="6B934D21" w14:textId="01A740E7" w:rsidR="00D770E9" w:rsidRPr="00555366" w:rsidRDefault="00D770E9" w:rsidP="00D770E9">
            <w:pPr>
              <w:spacing w:before="120" w:after="120"/>
            </w:pPr>
            <w:r w:rsidRPr="00FD44F7">
              <w:t>CR on TDD 4Rx requirements for advanced receiver for MU-MIMO</w:t>
            </w:r>
          </w:p>
        </w:tc>
      </w:tr>
      <w:tr w:rsidR="00D770E9" w14:paraId="1CECF96F" w14:textId="77777777" w:rsidTr="00D770E9">
        <w:trPr>
          <w:trHeight w:val="468"/>
        </w:trPr>
        <w:tc>
          <w:tcPr>
            <w:tcW w:w="1592" w:type="dxa"/>
          </w:tcPr>
          <w:p w14:paraId="46EBF8C6" w14:textId="7AF8E7D6" w:rsidR="00D770E9" w:rsidRPr="00782243" w:rsidRDefault="00D770E9" w:rsidP="00D770E9">
            <w:pPr>
              <w:spacing w:before="120" w:after="120"/>
            </w:pPr>
            <w:r w:rsidRPr="00D770E9">
              <w:t>R4-2411382</w:t>
            </w:r>
          </w:p>
        </w:tc>
        <w:tc>
          <w:tcPr>
            <w:tcW w:w="1655" w:type="dxa"/>
          </w:tcPr>
          <w:p w14:paraId="65B3AB8E" w14:textId="2DD2EBCE" w:rsidR="00D770E9" w:rsidRDefault="00D770E9" w:rsidP="00D770E9">
            <w:pPr>
              <w:spacing w:before="120" w:after="120"/>
              <w:rPr>
                <w:rFonts w:eastAsiaTheme="minorEastAsia"/>
                <w:lang w:eastAsia="zh-CN"/>
              </w:rPr>
            </w:pPr>
            <w:r w:rsidRPr="00D770E9">
              <w:rPr>
                <w:rFonts w:eastAsiaTheme="minorEastAsia"/>
                <w:lang w:eastAsia="zh-CN"/>
              </w:rPr>
              <w:t>Apple</w:t>
            </w:r>
          </w:p>
        </w:tc>
        <w:tc>
          <w:tcPr>
            <w:tcW w:w="6384" w:type="dxa"/>
          </w:tcPr>
          <w:p w14:paraId="38C94871" w14:textId="055E3AC4" w:rsidR="00D770E9" w:rsidRPr="00782243" w:rsidRDefault="00D770E9" w:rsidP="00D770E9">
            <w:pPr>
              <w:spacing w:before="120" w:after="120"/>
            </w:pPr>
            <w:r w:rsidRPr="00D770E9">
              <w:t>Simulation result collection for MU-MIMO with advanced receiver</w:t>
            </w:r>
          </w:p>
        </w:tc>
      </w:tr>
      <w:tr w:rsidR="00790F73" w14:paraId="5E911E3E" w14:textId="77777777" w:rsidTr="00D770E9">
        <w:trPr>
          <w:trHeight w:val="468"/>
        </w:trPr>
        <w:tc>
          <w:tcPr>
            <w:tcW w:w="1592" w:type="dxa"/>
          </w:tcPr>
          <w:p w14:paraId="0F9D6F7A" w14:textId="7DE7FB37" w:rsidR="00790F73" w:rsidRPr="00A47676" w:rsidRDefault="00D770E9" w:rsidP="00790F73">
            <w:pPr>
              <w:spacing w:before="120" w:after="120"/>
            </w:pPr>
            <w:r w:rsidRPr="00D770E9">
              <w:lastRenderedPageBreak/>
              <w:t>R4-2411772</w:t>
            </w:r>
          </w:p>
        </w:tc>
        <w:tc>
          <w:tcPr>
            <w:tcW w:w="1655" w:type="dxa"/>
          </w:tcPr>
          <w:p w14:paraId="25CA6547" w14:textId="5B809C3B" w:rsidR="00790F73" w:rsidRPr="00782243" w:rsidRDefault="00D770E9" w:rsidP="00790F73">
            <w:pPr>
              <w:spacing w:before="120" w:after="120"/>
              <w:rPr>
                <w:rFonts w:eastAsiaTheme="minorEastAsia"/>
                <w:lang w:eastAsia="zh-CN"/>
              </w:rPr>
            </w:pPr>
            <w:r w:rsidRPr="00D770E9">
              <w:rPr>
                <w:rFonts w:eastAsiaTheme="minorEastAsia"/>
                <w:lang w:eastAsia="zh-CN"/>
              </w:rPr>
              <w:t>Qualcomm Technologies Ireland</w:t>
            </w:r>
          </w:p>
        </w:tc>
        <w:tc>
          <w:tcPr>
            <w:tcW w:w="6384" w:type="dxa"/>
          </w:tcPr>
          <w:p w14:paraId="609C12FB" w14:textId="4BB51714" w:rsidR="00790F73" w:rsidRPr="00876CBE" w:rsidRDefault="00D770E9" w:rsidP="00790F73">
            <w:pPr>
              <w:spacing w:before="120" w:after="120"/>
            </w:pPr>
            <w:r w:rsidRPr="00D770E9">
              <w:t>MU-MIMO enhancement simulation results</w:t>
            </w:r>
          </w:p>
        </w:tc>
      </w:tr>
      <w:tr w:rsidR="00782243" w14:paraId="523646CC" w14:textId="77777777" w:rsidTr="00D770E9">
        <w:trPr>
          <w:trHeight w:val="468"/>
        </w:trPr>
        <w:tc>
          <w:tcPr>
            <w:tcW w:w="1592" w:type="dxa"/>
          </w:tcPr>
          <w:p w14:paraId="760F7760" w14:textId="194A02A5" w:rsidR="00782243" w:rsidRPr="00BC16D8" w:rsidRDefault="00D770E9" w:rsidP="00790F73">
            <w:pPr>
              <w:spacing w:before="120" w:after="120"/>
            </w:pPr>
            <w:r w:rsidRPr="00D770E9">
              <w:t>R4-2412755</w:t>
            </w:r>
          </w:p>
        </w:tc>
        <w:tc>
          <w:tcPr>
            <w:tcW w:w="1655" w:type="dxa"/>
          </w:tcPr>
          <w:p w14:paraId="4A63916A" w14:textId="44E482D9" w:rsidR="00782243" w:rsidRPr="00782243" w:rsidRDefault="00D770E9" w:rsidP="00790F73">
            <w:pPr>
              <w:spacing w:before="120" w:after="120"/>
              <w:rPr>
                <w:rFonts w:eastAsiaTheme="minorEastAsia"/>
                <w:lang w:eastAsia="zh-CN"/>
              </w:rPr>
            </w:pPr>
            <w:r w:rsidRPr="00D770E9">
              <w:rPr>
                <w:rFonts w:eastAsiaTheme="minorEastAsia"/>
                <w:lang w:eastAsia="zh-CN"/>
              </w:rPr>
              <w:t>Huawei,</w:t>
            </w:r>
            <w:r>
              <w:rPr>
                <w:rFonts w:eastAsiaTheme="minorEastAsia"/>
                <w:lang w:eastAsia="zh-CN"/>
              </w:rPr>
              <w:t xml:space="preserve"> </w:t>
            </w:r>
            <w:proofErr w:type="spellStart"/>
            <w:r w:rsidRPr="00D770E9">
              <w:rPr>
                <w:rFonts w:eastAsiaTheme="minorEastAsia"/>
                <w:lang w:eastAsia="zh-CN"/>
              </w:rPr>
              <w:t>HiSilicon</w:t>
            </w:r>
            <w:proofErr w:type="spellEnd"/>
          </w:p>
        </w:tc>
        <w:tc>
          <w:tcPr>
            <w:tcW w:w="6384" w:type="dxa"/>
          </w:tcPr>
          <w:p w14:paraId="68CE6CF1" w14:textId="060CA53F" w:rsidR="00782243" w:rsidRPr="00BC16D8" w:rsidRDefault="00D770E9" w:rsidP="00790F73">
            <w:pPr>
              <w:spacing w:before="120" w:after="120"/>
            </w:pPr>
            <w:r w:rsidRPr="00D770E9">
              <w:t>Updates on simulation results for MU-MIMO</w:t>
            </w:r>
          </w:p>
        </w:tc>
      </w:tr>
    </w:tbl>
    <w:p w14:paraId="50A396D0" w14:textId="7CADF553" w:rsidR="003E1E08" w:rsidRPr="00F8692F" w:rsidRDefault="003E1E08" w:rsidP="00F8692F">
      <w:pPr>
        <w:pStyle w:val="2"/>
      </w:pPr>
      <w:r>
        <w:t>Open issues</w:t>
      </w:r>
    </w:p>
    <w:p w14:paraId="5458BF45" w14:textId="3358E8F2" w:rsidR="003E1E08" w:rsidRPr="003E1E08" w:rsidRDefault="00922650" w:rsidP="003E1E08">
      <w:pPr>
        <w:snapToGrid w:val="0"/>
        <w:spacing w:before="60" w:after="60"/>
        <w:rPr>
          <w:b/>
          <w:u w:val="single"/>
        </w:rPr>
      </w:pPr>
      <w:r w:rsidRPr="00A11C1A">
        <w:rPr>
          <w:b/>
          <w:u w:val="single"/>
        </w:rPr>
        <w:t xml:space="preserve">Issue </w:t>
      </w:r>
      <w:r>
        <w:rPr>
          <w:b/>
          <w:u w:val="single"/>
        </w:rPr>
        <w:t>3</w:t>
      </w:r>
      <w:r>
        <w:rPr>
          <w:b/>
          <w:u w:val="single"/>
        </w:rPr>
        <w:t xml:space="preserve">: </w:t>
      </w:r>
      <w:r w:rsidR="003E1E08">
        <w:rPr>
          <w:b/>
          <w:u w:val="single"/>
          <w:lang w:eastAsia="ko-KR"/>
        </w:rPr>
        <w:t>CR review</w:t>
      </w:r>
      <w:r>
        <w:rPr>
          <w:b/>
          <w:u w:val="single"/>
          <w:lang w:eastAsia="ko-KR"/>
        </w:rPr>
        <w:t xml:space="preserve"> and simulation results</w:t>
      </w:r>
    </w:p>
    <w:p w14:paraId="518538DF" w14:textId="41E9AAB1" w:rsidR="00922650" w:rsidRPr="00922650" w:rsidRDefault="00922650" w:rsidP="00463ADA">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922650">
        <w:rPr>
          <w:rFonts w:eastAsia="宋体" w:hint="eastAsia"/>
          <w:lang w:eastAsia="zh-CN"/>
        </w:rPr>
        <w:t>C</w:t>
      </w:r>
      <w:r w:rsidRPr="00922650">
        <w:rPr>
          <w:rFonts w:eastAsia="宋体"/>
          <w:lang w:eastAsia="zh-CN"/>
        </w:rPr>
        <w:t>ompanies to update simulation results in R4-2411382 provided by Apple</w:t>
      </w:r>
    </w:p>
    <w:p w14:paraId="1034943D" w14:textId="289D9C07" w:rsidR="00463ADA" w:rsidRPr="00492A46" w:rsidRDefault="00790F73" w:rsidP="00463ADA">
      <w:pPr>
        <w:pStyle w:val="aff8"/>
        <w:numPr>
          <w:ilvl w:val="0"/>
          <w:numId w:val="1"/>
        </w:numPr>
        <w:overflowPunct/>
        <w:autoSpaceDE/>
        <w:autoSpaceDN/>
        <w:adjustRightInd/>
        <w:snapToGrid w:val="0"/>
        <w:spacing w:before="60" w:after="60"/>
        <w:ind w:left="284" w:firstLineChars="0" w:hanging="284"/>
        <w:textAlignment w:val="auto"/>
        <w:rPr>
          <w:b/>
          <w:u w:val="single"/>
        </w:rPr>
      </w:pPr>
      <w:r>
        <w:rPr>
          <w:rFonts w:eastAsia="宋体"/>
          <w:lang w:eastAsia="zh-CN"/>
        </w:rPr>
        <w:t xml:space="preserve">Companies to provide comments and response under e-mail thread </w:t>
      </w:r>
      <w:r w:rsidR="009F5A88" w:rsidRPr="009F5A88">
        <w:rPr>
          <w:rFonts w:eastAsia="宋体"/>
          <w:lang w:eastAsia="zh-CN"/>
        </w:rPr>
        <w:t>[111][32</w:t>
      </w:r>
      <w:r w:rsidR="00922650">
        <w:rPr>
          <w:rFonts w:eastAsia="宋体"/>
          <w:lang w:eastAsia="zh-CN"/>
        </w:rPr>
        <w:t>0</w:t>
      </w:r>
      <w:r w:rsidR="009F5A88" w:rsidRPr="009F5A88">
        <w:rPr>
          <w:rFonts w:eastAsia="宋体"/>
          <w:lang w:eastAsia="zh-CN"/>
        </w:rPr>
        <w:t>] NR_demod_enh3_Part1</w:t>
      </w:r>
      <w:r>
        <w:rPr>
          <w:rFonts w:eastAsia="宋体"/>
          <w:lang w:eastAsia="zh-CN"/>
        </w:rPr>
        <w:t xml:space="preserve"> –</w:t>
      </w:r>
      <w:r w:rsidR="00922650">
        <w:rPr>
          <w:rFonts w:eastAsia="宋体"/>
          <w:lang w:eastAsia="zh-CN"/>
        </w:rPr>
        <w:t xml:space="preserve"> </w:t>
      </w:r>
      <w:bookmarkStart w:id="0" w:name="_GoBack"/>
      <w:bookmarkEnd w:id="0"/>
      <w:r>
        <w:rPr>
          <w:rFonts w:eastAsia="宋体"/>
          <w:lang w:eastAsia="zh-CN"/>
        </w:rPr>
        <w:t>CR review.</w:t>
      </w:r>
    </w:p>
    <w:sectPr w:rsidR="00463ADA" w:rsidRPr="00492A4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38A9B" w14:textId="77777777" w:rsidR="00EF15FD" w:rsidRDefault="00EF15FD">
      <w:r>
        <w:separator/>
      </w:r>
    </w:p>
  </w:endnote>
  <w:endnote w:type="continuationSeparator" w:id="0">
    <w:p w14:paraId="3DCC3B75" w14:textId="77777777" w:rsidR="00EF15FD" w:rsidRDefault="00EF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5EC67" w14:textId="77777777" w:rsidR="00EF15FD" w:rsidRDefault="00EF15FD">
      <w:r>
        <w:separator/>
      </w:r>
    </w:p>
  </w:footnote>
  <w:footnote w:type="continuationSeparator" w:id="0">
    <w:p w14:paraId="2E676DC3" w14:textId="77777777" w:rsidR="00EF15FD" w:rsidRDefault="00EF1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494"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宋体"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 w15:restartNumberingAfterBreak="0">
    <w:nsid w:val="265F48B5"/>
    <w:multiLevelType w:val="hybridMultilevel"/>
    <w:tmpl w:val="FE0218A0"/>
    <w:lvl w:ilvl="0" w:tplc="82EC1ED4">
      <w:start w:val="1"/>
      <w:numFmt w:val="bullet"/>
      <w:lvlText w:val="-"/>
      <w:lvlJc w:val="left"/>
      <w:pPr>
        <w:ind w:left="720" w:hanging="360"/>
      </w:pPr>
      <w:rPr>
        <w:rFonts w:ascii="Times New Roman" w:eastAsia="宋体"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1636"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3AD37A3D"/>
    <w:multiLevelType w:val="multilevel"/>
    <w:tmpl w:val="356CC784"/>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4A433AE7"/>
    <w:multiLevelType w:val="hybridMultilevel"/>
    <w:tmpl w:val="E2A8081E"/>
    <w:lvl w:ilvl="0" w:tplc="04090003">
      <w:start w:val="1"/>
      <w:numFmt w:val="bullet"/>
      <w:lvlText w:val="o"/>
      <w:lvlJc w:val="left"/>
      <w:pPr>
        <w:ind w:left="1271"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4"/>
  </w:num>
  <w:num w:numId="6">
    <w:abstractNumId w:val="2"/>
  </w:num>
  <w:num w:numId="7">
    <w:abstractNumId w:val="0"/>
  </w:num>
  <w:num w:numId="8">
    <w:abstractNumId w:val="1"/>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7D95"/>
    <w:rsid w:val="0001467E"/>
    <w:rsid w:val="00017A3E"/>
    <w:rsid w:val="000208FC"/>
    <w:rsid w:val="00020C56"/>
    <w:rsid w:val="000229D8"/>
    <w:rsid w:val="00026ACC"/>
    <w:rsid w:val="000304B8"/>
    <w:rsid w:val="0003171D"/>
    <w:rsid w:val="00031C1D"/>
    <w:rsid w:val="00033679"/>
    <w:rsid w:val="00035C50"/>
    <w:rsid w:val="000457A1"/>
    <w:rsid w:val="00050001"/>
    <w:rsid w:val="000511D0"/>
    <w:rsid w:val="00051327"/>
    <w:rsid w:val="00052041"/>
    <w:rsid w:val="0005326A"/>
    <w:rsid w:val="000533E0"/>
    <w:rsid w:val="000569CE"/>
    <w:rsid w:val="0006081A"/>
    <w:rsid w:val="0006266D"/>
    <w:rsid w:val="00065506"/>
    <w:rsid w:val="0007382E"/>
    <w:rsid w:val="00076373"/>
    <w:rsid w:val="000766E1"/>
    <w:rsid w:val="00076B76"/>
    <w:rsid w:val="00077FF6"/>
    <w:rsid w:val="00080D82"/>
    <w:rsid w:val="00081692"/>
    <w:rsid w:val="00082C46"/>
    <w:rsid w:val="0008315D"/>
    <w:rsid w:val="00085A0E"/>
    <w:rsid w:val="0008621E"/>
    <w:rsid w:val="00087548"/>
    <w:rsid w:val="00092097"/>
    <w:rsid w:val="00092BC3"/>
    <w:rsid w:val="00093E7E"/>
    <w:rsid w:val="00097E29"/>
    <w:rsid w:val="000A1830"/>
    <w:rsid w:val="000A210A"/>
    <w:rsid w:val="000A4121"/>
    <w:rsid w:val="000A4AA3"/>
    <w:rsid w:val="000A550E"/>
    <w:rsid w:val="000A72C5"/>
    <w:rsid w:val="000B0960"/>
    <w:rsid w:val="000B1A55"/>
    <w:rsid w:val="000B20BB"/>
    <w:rsid w:val="000B2EF6"/>
    <w:rsid w:val="000B2FA6"/>
    <w:rsid w:val="000B4AA0"/>
    <w:rsid w:val="000C2553"/>
    <w:rsid w:val="000C29AC"/>
    <w:rsid w:val="000C326A"/>
    <w:rsid w:val="000C37A7"/>
    <w:rsid w:val="000C38C3"/>
    <w:rsid w:val="000C4549"/>
    <w:rsid w:val="000D09FD"/>
    <w:rsid w:val="000D19DE"/>
    <w:rsid w:val="000D44FB"/>
    <w:rsid w:val="000D574B"/>
    <w:rsid w:val="000D6CFC"/>
    <w:rsid w:val="000E537B"/>
    <w:rsid w:val="000E57D0"/>
    <w:rsid w:val="000E64EA"/>
    <w:rsid w:val="000E7858"/>
    <w:rsid w:val="000F39CA"/>
    <w:rsid w:val="000F62E9"/>
    <w:rsid w:val="000F77FE"/>
    <w:rsid w:val="00107927"/>
    <w:rsid w:val="00110BCE"/>
    <w:rsid w:val="00110E26"/>
    <w:rsid w:val="001112E2"/>
    <w:rsid w:val="00111321"/>
    <w:rsid w:val="0011242F"/>
    <w:rsid w:val="001128E7"/>
    <w:rsid w:val="001160A5"/>
    <w:rsid w:val="00117BD6"/>
    <w:rsid w:val="001206C2"/>
    <w:rsid w:val="00121978"/>
    <w:rsid w:val="00123422"/>
    <w:rsid w:val="00124B6A"/>
    <w:rsid w:val="00130462"/>
    <w:rsid w:val="00136D4C"/>
    <w:rsid w:val="0013788F"/>
    <w:rsid w:val="00142538"/>
    <w:rsid w:val="00142BB9"/>
    <w:rsid w:val="001438CE"/>
    <w:rsid w:val="00144F96"/>
    <w:rsid w:val="0014691C"/>
    <w:rsid w:val="0015016A"/>
    <w:rsid w:val="00151EAC"/>
    <w:rsid w:val="00152833"/>
    <w:rsid w:val="00153528"/>
    <w:rsid w:val="00154E68"/>
    <w:rsid w:val="00161BB9"/>
    <w:rsid w:val="00162548"/>
    <w:rsid w:val="0016506F"/>
    <w:rsid w:val="00172183"/>
    <w:rsid w:val="001751AB"/>
    <w:rsid w:val="001756FD"/>
    <w:rsid w:val="00175A3F"/>
    <w:rsid w:val="00176289"/>
    <w:rsid w:val="00180E09"/>
    <w:rsid w:val="00183D4C"/>
    <w:rsid w:val="00183F6D"/>
    <w:rsid w:val="0018670E"/>
    <w:rsid w:val="0019219A"/>
    <w:rsid w:val="00194174"/>
    <w:rsid w:val="00194940"/>
    <w:rsid w:val="00195077"/>
    <w:rsid w:val="00196D04"/>
    <w:rsid w:val="001A033F"/>
    <w:rsid w:val="001A08AA"/>
    <w:rsid w:val="001A1B87"/>
    <w:rsid w:val="001A59CB"/>
    <w:rsid w:val="001B35C7"/>
    <w:rsid w:val="001B5B1B"/>
    <w:rsid w:val="001B7991"/>
    <w:rsid w:val="001C1409"/>
    <w:rsid w:val="001C1785"/>
    <w:rsid w:val="001C1EB5"/>
    <w:rsid w:val="001C2445"/>
    <w:rsid w:val="001C2AE6"/>
    <w:rsid w:val="001C4A89"/>
    <w:rsid w:val="001C6177"/>
    <w:rsid w:val="001C7C52"/>
    <w:rsid w:val="001D0363"/>
    <w:rsid w:val="001D12B4"/>
    <w:rsid w:val="001D1B07"/>
    <w:rsid w:val="001D7D94"/>
    <w:rsid w:val="001E0A28"/>
    <w:rsid w:val="001E4218"/>
    <w:rsid w:val="001E48D2"/>
    <w:rsid w:val="001E4E48"/>
    <w:rsid w:val="001E6C4D"/>
    <w:rsid w:val="001F0B20"/>
    <w:rsid w:val="001F0C28"/>
    <w:rsid w:val="002008E8"/>
    <w:rsid w:val="00200A62"/>
    <w:rsid w:val="00203740"/>
    <w:rsid w:val="00204374"/>
    <w:rsid w:val="00211F59"/>
    <w:rsid w:val="002138EA"/>
    <w:rsid w:val="002139EA"/>
    <w:rsid w:val="00213F84"/>
    <w:rsid w:val="00214FBD"/>
    <w:rsid w:val="002174C1"/>
    <w:rsid w:val="00221E08"/>
    <w:rsid w:val="00222897"/>
    <w:rsid w:val="00222B0C"/>
    <w:rsid w:val="00222E38"/>
    <w:rsid w:val="00235394"/>
    <w:rsid w:val="00235577"/>
    <w:rsid w:val="002369FC"/>
    <w:rsid w:val="002371B2"/>
    <w:rsid w:val="00237AA0"/>
    <w:rsid w:val="00240AD5"/>
    <w:rsid w:val="002435CA"/>
    <w:rsid w:val="0024469F"/>
    <w:rsid w:val="00244DC7"/>
    <w:rsid w:val="00250B5B"/>
    <w:rsid w:val="00252DB8"/>
    <w:rsid w:val="002531BB"/>
    <w:rsid w:val="002537BC"/>
    <w:rsid w:val="00255C58"/>
    <w:rsid w:val="002577F0"/>
    <w:rsid w:val="00260EC7"/>
    <w:rsid w:val="00261539"/>
    <w:rsid w:val="0026179F"/>
    <w:rsid w:val="0026599A"/>
    <w:rsid w:val="00265D9C"/>
    <w:rsid w:val="002666AE"/>
    <w:rsid w:val="00266C44"/>
    <w:rsid w:val="00274C93"/>
    <w:rsid w:val="00274E1A"/>
    <w:rsid w:val="00274E25"/>
    <w:rsid w:val="002775B1"/>
    <w:rsid w:val="002775B9"/>
    <w:rsid w:val="002811C4"/>
    <w:rsid w:val="00282213"/>
    <w:rsid w:val="00284016"/>
    <w:rsid w:val="002858BF"/>
    <w:rsid w:val="002939AF"/>
    <w:rsid w:val="00293B63"/>
    <w:rsid w:val="00294491"/>
    <w:rsid w:val="00294BDE"/>
    <w:rsid w:val="00295C78"/>
    <w:rsid w:val="002A0CED"/>
    <w:rsid w:val="002A4CD0"/>
    <w:rsid w:val="002A7DA6"/>
    <w:rsid w:val="002B1720"/>
    <w:rsid w:val="002B516C"/>
    <w:rsid w:val="002B5E1D"/>
    <w:rsid w:val="002B60C1"/>
    <w:rsid w:val="002C4B52"/>
    <w:rsid w:val="002C502A"/>
    <w:rsid w:val="002D03E5"/>
    <w:rsid w:val="002D21B6"/>
    <w:rsid w:val="002D36EB"/>
    <w:rsid w:val="002D6BDF"/>
    <w:rsid w:val="002D766C"/>
    <w:rsid w:val="002E2CE9"/>
    <w:rsid w:val="002E3BF7"/>
    <w:rsid w:val="002E3D6C"/>
    <w:rsid w:val="002E403E"/>
    <w:rsid w:val="002E4C74"/>
    <w:rsid w:val="002E5FE2"/>
    <w:rsid w:val="002F158C"/>
    <w:rsid w:val="002F3005"/>
    <w:rsid w:val="002F4093"/>
    <w:rsid w:val="002F5636"/>
    <w:rsid w:val="0030186A"/>
    <w:rsid w:val="003022A5"/>
    <w:rsid w:val="003049A9"/>
    <w:rsid w:val="00304BD6"/>
    <w:rsid w:val="00305B35"/>
    <w:rsid w:val="00306FEC"/>
    <w:rsid w:val="00307E51"/>
    <w:rsid w:val="00311363"/>
    <w:rsid w:val="00315867"/>
    <w:rsid w:val="0032072B"/>
    <w:rsid w:val="00321150"/>
    <w:rsid w:val="003230C7"/>
    <w:rsid w:val="00323859"/>
    <w:rsid w:val="003260D7"/>
    <w:rsid w:val="0033052D"/>
    <w:rsid w:val="00336697"/>
    <w:rsid w:val="003418CB"/>
    <w:rsid w:val="00351EC5"/>
    <w:rsid w:val="00355873"/>
    <w:rsid w:val="0035660F"/>
    <w:rsid w:val="00357122"/>
    <w:rsid w:val="00362011"/>
    <w:rsid w:val="003628B9"/>
    <w:rsid w:val="00362D8F"/>
    <w:rsid w:val="0036627B"/>
    <w:rsid w:val="00367724"/>
    <w:rsid w:val="003710BA"/>
    <w:rsid w:val="003770F6"/>
    <w:rsid w:val="003831C3"/>
    <w:rsid w:val="00383E37"/>
    <w:rsid w:val="00386E30"/>
    <w:rsid w:val="00393042"/>
    <w:rsid w:val="003942CC"/>
    <w:rsid w:val="00394AD5"/>
    <w:rsid w:val="00394B2D"/>
    <w:rsid w:val="003952A7"/>
    <w:rsid w:val="0039642D"/>
    <w:rsid w:val="003A18E6"/>
    <w:rsid w:val="003A2B9E"/>
    <w:rsid w:val="003A2E40"/>
    <w:rsid w:val="003A6B5E"/>
    <w:rsid w:val="003B0158"/>
    <w:rsid w:val="003B3D70"/>
    <w:rsid w:val="003B40B6"/>
    <w:rsid w:val="003B56DB"/>
    <w:rsid w:val="003B755E"/>
    <w:rsid w:val="003C228E"/>
    <w:rsid w:val="003C51E7"/>
    <w:rsid w:val="003C6893"/>
    <w:rsid w:val="003C6DE2"/>
    <w:rsid w:val="003D11C4"/>
    <w:rsid w:val="003D19BF"/>
    <w:rsid w:val="003D1C34"/>
    <w:rsid w:val="003D1EFD"/>
    <w:rsid w:val="003D2064"/>
    <w:rsid w:val="003D28BF"/>
    <w:rsid w:val="003D4215"/>
    <w:rsid w:val="003D4C47"/>
    <w:rsid w:val="003D7719"/>
    <w:rsid w:val="003E0C35"/>
    <w:rsid w:val="003E1E08"/>
    <w:rsid w:val="003E40EE"/>
    <w:rsid w:val="003F1C1B"/>
    <w:rsid w:val="003F3A2F"/>
    <w:rsid w:val="003F6163"/>
    <w:rsid w:val="00401144"/>
    <w:rsid w:val="004026DD"/>
    <w:rsid w:val="00404831"/>
    <w:rsid w:val="00406156"/>
    <w:rsid w:val="0040765E"/>
    <w:rsid w:val="00407661"/>
    <w:rsid w:val="00410314"/>
    <w:rsid w:val="00412063"/>
    <w:rsid w:val="00412A75"/>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5CDC"/>
    <w:rsid w:val="00446408"/>
    <w:rsid w:val="00446E4B"/>
    <w:rsid w:val="00447ED1"/>
    <w:rsid w:val="00450F27"/>
    <w:rsid w:val="004510E5"/>
    <w:rsid w:val="00456A75"/>
    <w:rsid w:val="00461412"/>
    <w:rsid w:val="00461E39"/>
    <w:rsid w:val="00462D3A"/>
    <w:rsid w:val="00463521"/>
    <w:rsid w:val="00463703"/>
    <w:rsid w:val="00463ADA"/>
    <w:rsid w:val="00464765"/>
    <w:rsid w:val="004650E0"/>
    <w:rsid w:val="00471125"/>
    <w:rsid w:val="00471FF5"/>
    <w:rsid w:val="0047437A"/>
    <w:rsid w:val="004765A4"/>
    <w:rsid w:val="00480E42"/>
    <w:rsid w:val="004840A0"/>
    <w:rsid w:val="00484C5D"/>
    <w:rsid w:val="004850BA"/>
    <w:rsid w:val="0048543E"/>
    <w:rsid w:val="004867D4"/>
    <w:rsid w:val="004868C1"/>
    <w:rsid w:val="0048750F"/>
    <w:rsid w:val="00492A46"/>
    <w:rsid w:val="00497D1B"/>
    <w:rsid w:val="004A0B05"/>
    <w:rsid w:val="004A17E9"/>
    <w:rsid w:val="004A495F"/>
    <w:rsid w:val="004A4B33"/>
    <w:rsid w:val="004A7544"/>
    <w:rsid w:val="004B17E3"/>
    <w:rsid w:val="004B1E19"/>
    <w:rsid w:val="004B6B0F"/>
    <w:rsid w:val="004C35C9"/>
    <w:rsid w:val="004C4A0A"/>
    <w:rsid w:val="004C54E5"/>
    <w:rsid w:val="004C7609"/>
    <w:rsid w:val="004C7DC8"/>
    <w:rsid w:val="004D0F69"/>
    <w:rsid w:val="004D21B0"/>
    <w:rsid w:val="004D4CC4"/>
    <w:rsid w:val="004D737D"/>
    <w:rsid w:val="004E2659"/>
    <w:rsid w:val="004E39EE"/>
    <w:rsid w:val="004E475C"/>
    <w:rsid w:val="004E56E0"/>
    <w:rsid w:val="004E7329"/>
    <w:rsid w:val="004F2CB0"/>
    <w:rsid w:val="004F6717"/>
    <w:rsid w:val="004F7473"/>
    <w:rsid w:val="005017F7"/>
    <w:rsid w:val="00501FA7"/>
    <w:rsid w:val="005034DC"/>
    <w:rsid w:val="00504265"/>
    <w:rsid w:val="00505BFA"/>
    <w:rsid w:val="005071B4"/>
    <w:rsid w:val="00507687"/>
    <w:rsid w:val="00507944"/>
    <w:rsid w:val="005117A9"/>
    <w:rsid w:val="00511F57"/>
    <w:rsid w:val="00513192"/>
    <w:rsid w:val="00513877"/>
    <w:rsid w:val="00515CBE"/>
    <w:rsid w:val="00515E2B"/>
    <w:rsid w:val="00522A7E"/>
    <w:rsid w:val="00522F20"/>
    <w:rsid w:val="00523C29"/>
    <w:rsid w:val="005308DB"/>
    <w:rsid w:val="00530A2E"/>
    <w:rsid w:val="00530FBE"/>
    <w:rsid w:val="0053290D"/>
    <w:rsid w:val="00533159"/>
    <w:rsid w:val="005339DB"/>
    <w:rsid w:val="00534C89"/>
    <w:rsid w:val="00541573"/>
    <w:rsid w:val="0054348A"/>
    <w:rsid w:val="005503D9"/>
    <w:rsid w:val="00552D26"/>
    <w:rsid w:val="00555366"/>
    <w:rsid w:val="0056204E"/>
    <w:rsid w:val="005637D1"/>
    <w:rsid w:val="00571777"/>
    <w:rsid w:val="00571A37"/>
    <w:rsid w:val="00573284"/>
    <w:rsid w:val="0058084A"/>
    <w:rsid w:val="00580FF5"/>
    <w:rsid w:val="005838C7"/>
    <w:rsid w:val="0058519C"/>
    <w:rsid w:val="00585395"/>
    <w:rsid w:val="0059149A"/>
    <w:rsid w:val="005956EE"/>
    <w:rsid w:val="005A083E"/>
    <w:rsid w:val="005A37FB"/>
    <w:rsid w:val="005B18EB"/>
    <w:rsid w:val="005B308C"/>
    <w:rsid w:val="005B4802"/>
    <w:rsid w:val="005B69EE"/>
    <w:rsid w:val="005B7BB4"/>
    <w:rsid w:val="005C1EA6"/>
    <w:rsid w:val="005D0B99"/>
    <w:rsid w:val="005D0E03"/>
    <w:rsid w:val="005D1934"/>
    <w:rsid w:val="005D308E"/>
    <w:rsid w:val="005D3A48"/>
    <w:rsid w:val="005D6F4D"/>
    <w:rsid w:val="005D7AF8"/>
    <w:rsid w:val="005E17BF"/>
    <w:rsid w:val="005E366A"/>
    <w:rsid w:val="005F1286"/>
    <w:rsid w:val="005F2145"/>
    <w:rsid w:val="005F27F1"/>
    <w:rsid w:val="006016E1"/>
    <w:rsid w:val="00602D27"/>
    <w:rsid w:val="00606A67"/>
    <w:rsid w:val="006144A1"/>
    <w:rsid w:val="00615EBB"/>
    <w:rsid w:val="00616096"/>
    <w:rsid w:val="006160A2"/>
    <w:rsid w:val="006302AA"/>
    <w:rsid w:val="00630EB0"/>
    <w:rsid w:val="00634E76"/>
    <w:rsid w:val="006363BD"/>
    <w:rsid w:val="0064040C"/>
    <w:rsid w:val="006412DC"/>
    <w:rsid w:val="006418C7"/>
    <w:rsid w:val="00641BBB"/>
    <w:rsid w:val="00642BC6"/>
    <w:rsid w:val="006433DF"/>
    <w:rsid w:val="00644790"/>
    <w:rsid w:val="006501AF"/>
    <w:rsid w:val="00650921"/>
    <w:rsid w:val="00650DDE"/>
    <w:rsid w:val="006528D1"/>
    <w:rsid w:val="00653BCF"/>
    <w:rsid w:val="0065505B"/>
    <w:rsid w:val="00656D33"/>
    <w:rsid w:val="0066552E"/>
    <w:rsid w:val="006670AC"/>
    <w:rsid w:val="00672307"/>
    <w:rsid w:val="006808C6"/>
    <w:rsid w:val="00682668"/>
    <w:rsid w:val="00682894"/>
    <w:rsid w:val="006830B4"/>
    <w:rsid w:val="0068363D"/>
    <w:rsid w:val="00685066"/>
    <w:rsid w:val="00686913"/>
    <w:rsid w:val="006925DE"/>
    <w:rsid w:val="00692A68"/>
    <w:rsid w:val="00695300"/>
    <w:rsid w:val="00695D85"/>
    <w:rsid w:val="00697446"/>
    <w:rsid w:val="006A05FB"/>
    <w:rsid w:val="006A30A2"/>
    <w:rsid w:val="006A4EAD"/>
    <w:rsid w:val="006A6D23"/>
    <w:rsid w:val="006B25DE"/>
    <w:rsid w:val="006B4319"/>
    <w:rsid w:val="006C1C3B"/>
    <w:rsid w:val="006C360E"/>
    <w:rsid w:val="006C4E43"/>
    <w:rsid w:val="006C643E"/>
    <w:rsid w:val="006D2932"/>
    <w:rsid w:val="006D3671"/>
    <w:rsid w:val="006D4176"/>
    <w:rsid w:val="006D5CAF"/>
    <w:rsid w:val="006E0A73"/>
    <w:rsid w:val="006E0FEE"/>
    <w:rsid w:val="006E31E3"/>
    <w:rsid w:val="006E5021"/>
    <w:rsid w:val="006E6C11"/>
    <w:rsid w:val="006F1609"/>
    <w:rsid w:val="006F7C0C"/>
    <w:rsid w:val="00700755"/>
    <w:rsid w:val="00701B17"/>
    <w:rsid w:val="00705778"/>
    <w:rsid w:val="0070646B"/>
    <w:rsid w:val="007076EC"/>
    <w:rsid w:val="007130A2"/>
    <w:rsid w:val="00714059"/>
    <w:rsid w:val="00715267"/>
    <w:rsid w:val="00715463"/>
    <w:rsid w:val="00724855"/>
    <w:rsid w:val="00730655"/>
    <w:rsid w:val="00731354"/>
    <w:rsid w:val="00731BB5"/>
    <w:rsid w:val="00731D77"/>
    <w:rsid w:val="00732360"/>
    <w:rsid w:val="0073390A"/>
    <w:rsid w:val="00734E64"/>
    <w:rsid w:val="00736B37"/>
    <w:rsid w:val="00740A35"/>
    <w:rsid w:val="00740D03"/>
    <w:rsid w:val="007520B4"/>
    <w:rsid w:val="00757E27"/>
    <w:rsid w:val="007655D5"/>
    <w:rsid w:val="00767EBE"/>
    <w:rsid w:val="0077057F"/>
    <w:rsid w:val="00773852"/>
    <w:rsid w:val="007763C1"/>
    <w:rsid w:val="00776E46"/>
    <w:rsid w:val="007778BE"/>
    <w:rsid w:val="00777E82"/>
    <w:rsid w:val="00781359"/>
    <w:rsid w:val="00782243"/>
    <w:rsid w:val="00786490"/>
    <w:rsid w:val="00786921"/>
    <w:rsid w:val="00790F73"/>
    <w:rsid w:val="007A1EAA"/>
    <w:rsid w:val="007A79FD"/>
    <w:rsid w:val="007B0B9D"/>
    <w:rsid w:val="007B121F"/>
    <w:rsid w:val="007B1D91"/>
    <w:rsid w:val="007B26E3"/>
    <w:rsid w:val="007B5A43"/>
    <w:rsid w:val="007B709B"/>
    <w:rsid w:val="007C1343"/>
    <w:rsid w:val="007C5EF1"/>
    <w:rsid w:val="007C7BF5"/>
    <w:rsid w:val="007D19B7"/>
    <w:rsid w:val="007D6F3F"/>
    <w:rsid w:val="007D75E5"/>
    <w:rsid w:val="007D773E"/>
    <w:rsid w:val="007E066E"/>
    <w:rsid w:val="007E08B7"/>
    <w:rsid w:val="007E1356"/>
    <w:rsid w:val="007E20FC"/>
    <w:rsid w:val="007E4EC1"/>
    <w:rsid w:val="007E57A4"/>
    <w:rsid w:val="007E7062"/>
    <w:rsid w:val="007F0CB3"/>
    <w:rsid w:val="007F0E1E"/>
    <w:rsid w:val="007F29A7"/>
    <w:rsid w:val="007F533F"/>
    <w:rsid w:val="008004B4"/>
    <w:rsid w:val="00805BE8"/>
    <w:rsid w:val="00812B2E"/>
    <w:rsid w:val="00816078"/>
    <w:rsid w:val="00816714"/>
    <w:rsid w:val="008177E3"/>
    <w:rsid w:val="00823AA9"/>
    <w:rsid w:val="008255B9"/>
    <w:rsid w:val="00825CD8"/>
    <w:rsid w:val="00827324"/>
    <w:rsid w:val="00832270"/>
    <w:rsid w:val="008355EA"/>
    <w:rsid w:val="00837458"/>
    <w:rsid w:val="00837AAE"/>
    <w:rsid w:val="00840709"/>
    <w:rsid w:val="008429AD"/>
    <w:rsid w:val="008429DB"/>
    <w:rsid w:val="00842BD9"/>
    <w:rsid w:val="00843E47"/>
    <w:rsid w:val="0084563D"/>
    <w:rsid w:val="00845F26"/>
    <w:rsid w:val="00850C75"/>
    <w:rsid w:val="00850E39"/>
    <w:rsid w:val="0085477A"/>
    <w:rsid w:val="00855107"/>
    <w:rsid w:val="00855173"/>
    <w:rsid w:val="008557D9"/>
    <w:rsid w:val="00855BF7"/>
    <w:rsid w:val="00856214"/>
    <w:rsid w:val="00862089"/>
    <w:rsid w:val="00862587"/>
    <w:rsid w:val="00864D8E"/>
    <w:rsid w:val="00864F44"/>
    <w:rsid w:val="00866D5B"/>
    <w:rsid w:val="00866FF5"/>
    <w:rsid w:val="008674B1"/>
    <w:rsid w:val="00870F0C"/>
    <w:rsid w:val="0087332D"/>
    <w:rsid w:val="00873E1F"/>
    <w:rsid w:val="0087460C"/>
    <w:rsid w:val="0087464D"/>
    <w:rsid w:val="00874C16"/>
    <w:rsid w:val="00876FBF"/>
    <w:rsid w:val="00886D1F"/>
    <w:rsid w:val="00891EE1"/>
    <w:rsid w:val="00892867"/>
    <w:rsid w:val="008936D6"/>
    <w:rsid w:val="00893987"/>
    <w:rsid w:val="008963EF"/>
    <w:rsid w:val="0089688E"/>
    <w:rsid w:val="008A1FBE"/>
    <w:rsid w:val="008A22B4"/>
    <w:rsid w:val="008A4129"/>
    <w:rsid w:val="008B3194"/>
    <w:rsid w:val="008B5AE7"/>
    <w:rsid w:val="008C254E"/>
    <w:rsid w:val="008C4CE7"/>
    <w:rsid w:val="008C60E9"/>
    <w:rsid w:val="008D10C1"/>
    <w:rsid w:val="008D1B7C"/>
    <w:rsid w:val="008D6657"/>
    <w:rsid w:val="008E1F60"/>
    <w:rsid w:val="008E307E"/>
    <w:rsid w:val="008F332C"/>
    <w:rsid w:val="008F4DD1"/>
    <w:rsid w:val="008F4F9A"/>
    <w:rsid w:val="008F6056"/>
    <w:rsid w:val="00900425"/>
    <w:rsid w:val="0090063D"/>
    <w:rsid w:val="00902C07"/>
    <w:rsid w:val="00905804"/>
    <w:rsid w:val="009101E2"/>
    <w:rsid w:val="00915D73"/>
    <w:rsid w:val="00916077"/>
    <w:rsid w:val="009170A2"/>
    <w:rsid w:val="009208A6"/>
    <w:rsid w:val="00922650"/>
    <w:rsid w:val="00924514"/>
    <w:rsid w:val="00924C43"/>
    <w:rsid w:val="00927316"/>
    <w:rsid w:val="0093133D"/>
    <w:rsid w:val="0093276D"/>
    <w:rsid w:val="00933D12"/>
    <w:rsid w:val="00937065"/>
    <w:rsid w:val="00940285"/>
    <w:rsid w:val="009415B0"/>
    <w:rsid w:val="00943E26"/>
    <w:rsid w:val="009452DB"/>
    <w:rsid w:val="00947E7E"/>
    <w:rsid w:val="0095015E"/>
    <w:rsid w:val="009508B9"/>
    <w:rsid w:val="0095139A"/>
    <w:rsid w:val="00953E16"/>
    <w:rsid w:val="009542AC"/>
    <w:rsid w:val="00961BB2"/>
    <w:rsid w:val="00962108"/>
    <w:rsid w:val="00963011"/>
    <w:rsid w:val="009638D6"/>
    <w:rsid w:val="0097408E"/>
    <w:rsid w:val="00974BB2"/>
    <w:rsid w:val="00974FA7"/>
    <w:rsid w:val="009756E5"/>
    <w:rsid w:val="00975BCF"/>
    <w:rsid w:val="00976121"/>
    <w:rsid w:val="00977A8C"/>
    <w:rsid w:val="00983910"/>
    <w:rsid w:val="00983A5E"/>
    <w:rsid w:val="00992928"/>
    <w:rsid w:val="009932AC"/>
    <w:rsid w:val="00994351"/>
    <w:rsid w:val="00996A8F"/>
    <w:rsid w:val="009A1DBF"/>
    <w:rsid w:val="009A68E6"/>
    <w:rsid w:val="009A7598"/>
    <w:rsid w:val="009B1DF8"/>
    <w:rsid w:val="009B3D20"/>
    <w:rsid w:val="009B5418"/>
    <w:rsid w:val="009B61B4"/>
    <w:rsid w:val="009C0727"/>
    <w:rsid w:val="009C2797"/>
    <w:rsid w:val="009C3C80"/>
    <w:rsid w:val="009C492F"/>
    <w:rsid w:val="009C5733"/>
    <w:rsid w:val="009D2FF2"/>
    <w:rsid w:val="009D3226"/>
    <w:rsid w:val="009D3385"/>
    <w:rsid w:val="009D4AB8"/>
    <w:rsid w:val="009D62A4"/>
    <w:rsid w:val="009D793C"/>
    <w:rsid w:val="009E0306"/>
    <w:rsid w:val="009E16A9"/>
    <w:rsid w:val="009E3721"/>
    <w:rsid w:val="009E375F"/>
    <w:rsid w:val="009E3867"/>
    <w:rsid w:val="009E39D4"/>
    <w:rsid w:val="009E433B"/>
    <w:rsid w:val="009E4F93"/>
    <w:rsid w:val="009E5401"/>
    <w:rsid w:val="009E5840"/>
    <w:rsid w:val="009F5A88"/>
    <w:rsid w:val="00A00907"/>
    <w:rsid w:val="00A0758F"/>
    <w:rsid w:val="00A11C1A"/>
    <w:rsid w:val="00A1246C"/>
    <w:rsid w:val="00A1570A"/>
    <w:rsid w:val="00A17866"/>
    <w:rsid w:val="00A2022D"/>
    <w:rsid w:val="00A2044F"/>
    <w:rsid w:val="00A211B4"/>
    <w:rsid w:val="00A223CF"/>
    <w:rsid w:val="00A24E0A"/>
    <w:rsid w:val="00A258F3"/>
    <w:rsid w:val="00A27716"/>
    <w:rsid w:val="00A32679"/>
    <w:rsid w:val="00A33DDF"/>
    <w:rsid w:val="00A34547"/>
    <w:rsid w:val="00A376B7"/>
    <w:rsid w:val="00A41BF5"/>
    <w:rsid w:val="00A42389"/>
    <w:rsid w:val="00A44778"/>
    <w:rsid w:val="00A469E7"/>
    <w:rsid w:val="00A47054"/>
    <w:rsid w:val="00A478D9"/>
    <w:rsid w:val="00A47C01"/>
    <w:rsid w:val="00A5738F"/>
    <w:rsid w:val="00A604A4"/>
    <w:rsid w:val="00A6109D"/>
    <w:rsid w:val="00A61B7D"/>
    <w:rsid w:val="00A6605B"/>
    <w:rsid w:val="00A66ADC"/>
    <w:rsid w:val="00A7147D"/>
    <w:rsid w:val="00A71ECC"/>
    <w:rsid w:val="00A73C5B"/>
    <w:rsid w:val="00A73D4E"/>
    <w:rsid w:val="00A75544"/>
    <w:rsid w:val="00A81B15"/>
    <w:rsid w:val="00A832DE"/>
    <w:rsid w:val="00A837FF"/>
    <w:rsid w:val="00A84052"/>
    <w:rsid w:val="00A84CD6"/>
    <w:rsid w:val="00A84DC8"/>
    <w:rsid w:val="00A85DBC"/>
    <w:rsid w:val="00A87607"/>
    <w:rsid w:val="00A87FEB"/>
    <w:rsid w:val="00A9070E"/>
    <w:rsid w:val="00A93F9F"/>
    <w:rsid w:val="00A9420E"/>
    <w:rsid w:val="00A97648"/>
    <w:rsid w:val="00AA1CFD"/>
    <w:rsid w:val="00AA2239"/>
    <w:rsid w:val="00AA33D2"/>
    <w:rsid w:val="00AA434F"/>
    <w:rsid w:val="00AA63C2"/>
    <w:rsid w:val="00AB0C57"/>
    <w:rsid w:val="00AB1195"/>
    <w:rsid w:val="00AB4182"/>
    <w:rsid w:val="00AB590B"/>
    <w:rsid w:val="00AB6935"/>
    <w:rsid w:val="00AC27DB"/>
    <w:rsid w:val="00AC6D6B"/>
    <w:rsid w:val="00AC79F7"/>
    <w:rsid w:val="00AD0DA6"/>
    <w:rsid w:val="00AD0E89"/>
    <w:rsid w:val="00AD5312"/>
    <w:rsid w:val="00AD7736"/>
    <w:rsid w:val="00AD7AE1"/>
    <w:rsid w:val="00AE10CE"/>
    <w:rsid w:val="00AE48F8"/>
    <w:rsid w:val="00AE70D4"/>
    <w:rsid w:val="00AE7868"/>
    <w:rsid w:val="00AF0407"/>
    <w:rsid w:val="00AF049B"/>
    <w:rsid w:val="00AF24E0"/>
    <w:rsid w:val="00AF4D8B"/>
    <w:rsid w:val="00AF7A32"/>
    <w:rsid w:val="00B0188C"/>
    <w:rsid w:val="00B067CA"/>
    <w:rsid w:val="00B12B26"/>
    <w:rsid w:val="00B15402"/>
    <w:rsid w:val="00B163F8"/>
    <w:rsid w:val="00B16722"/>
    <w:rsid w:val="00B2472D"/>
    <w:rsid w:val="00B24CA0"/>
    <w:rsid w:val="00B24D5E"/>
    <w:rsid w:val="00B2549F"/>
    <w:rsid w:val="00B371C9"/>
    <w:rsid w:val="00B37CFE"/>
    <w:rsid w:val="00B4108D"/>
    <w:rsid w:val="00B42A8D"/>
    <w:rsid w:val="00B4325C"/>
    <w:rsid w:val="00B51705"/>
    <w:rsid w:val="00B51C62"/>
    <w:rsid w:val="00B57265"/>
    <w:rsid w:val="00B633AE"/>
    <w:rsid w:val="00B665D2"/>
    <w:rsid w:val="00B6737C"/>
    <w:rsid w:val="00B710CC"/>
    <w:rsid w:val="00B7214D"/>
    <w:rsid w:val="00B74372"/>
    <w:rsid w:val="00B74D24"/>
    <w:rsid w:val="00B7506F"/>
    <w:rsid w:val="00B75525"/>
    <w:rsid w:val="00B7584A"/>
    <w:rsid w:val="00B80283"/>
    <w:rsid w:val="00B8095F"/>
    <w:rsid w:val="00B80B0C"/>
    <w:rsid w:val="00B80B11"/>
    <w:rsid w:val="00B8142B"/>
    <w:rsid w:val="00B82204"/>
    <w:rsid w:val="00B831AE"/>
    <w:rsid w:val="00B83C94"/>
    <w:rsid w:val="00B8446C"/>
    <w:rsid w:val="00B87725"/>
    <w:rsid w:val="00B87C6C"/>
    <w:rsid w:val="00B94F17"/>
    <w:rsid w:val="00BA0DDC"/>
    <w:rsid w:val="00BA259A"/>
    <w:rsid w:val="00BA259C"/>
    <w:rsid w:val="00BA29D3"/>
    <w:rsid w:val="00BA307F"/>
    <w:rsid w:val="00BA5280"/>
    <w:rsid w:val="00BB0E11"/>
    <w:rsid w:val="00BB14F1"/>
    <w:rsid w:val="00BB32CF"/>
    <w:rsid w:val="00BB572E"/>
    <w:rsid w:val="00BB74FD"/>
    <w:rsid w:val="00BC16D8"/>
    <w:rsid w:val="00BC39B4"/>
    <w:rsid w:val="00BC49C3"/>
    <w:rsid w:val="00BC5982"/>
    <w:rsid w:val="00BC60BF"/>
    <w:rsid w:val="00BD28BF"/>
    <w:rsid w:val="00BD2D12"/>
    <w:rsid w:val="00BD6404"/>
    <w:rsid w:val="00BE1060"/>
    <w:rsid w:val="00BE33AE"/>
    <w:rsid w:val="00BE7F8A"/>
    <w:rsid w:val="00BF046F"/>
    <w:rsid w:val="00BF36C5"/>
    <w:rsid w:val="00BF7C40"/>
    <w:rsid w:val="00C01D50"/>
    <w:rsid w:val="00C04416"/>
    <w:rsid w:val="00C056DC"/>
    <w:rsid w:val="00C1329B"/>
    <w:rsid w:val="00C15579"/>
    <w:rsid w:val="00C1572F"/>
    <w:rsid w:val="00C24C05"/>
    <w:rsid w:val="00C24D2F"/>
    <w:rsid w:val="00C253B1"/>
    <w:rsid w:val="00C26222"/>
    <w:rsid w:val="00C31283"/>
    <w:rsid w:val="00C33C48"/>
    <w:rsid w:val="00C340E5"/>
    <w:rsid w:val="00C35030"/>
    <w:rsid w:val="00C35AA7"/>
    <w:rsid w:val="00C40240"/>
    <w:rsid w:val="00C404C3"/>
    <w:rsid w:val="00C43BA1"/>
    <w:rsid w:val="00C43DAB"/>
    <w:rsid w:val="00C47F08"/>
    <w:rsid w:val="00C514A6"/>
    <w:rsid w:val="00C56DB3"/>
    <w:rsid w:val="00C5739F"/>
    <w:rsid w:val="00C57CF0"/>
    <w:rsid w:val="00C63557"/>
    <w:rsid w:val="00C649BD"/>
    <w:rsid w:val="00C64CC4"/>
    <w:rsid w:val="00C65891"/>
    <w:rsid w:val="00C66AC9"/>
    <w:rsid w:val="00C67341"/>
    <w:rsid w:val="00C7008A"/>
    <w:rsid w:val="00C724D3"/>
    <w:rsid w:val="00C72951"/>
    <w:rsid w:val="00C72AC2"/>
    <w:rsid w:val="00C74ED0"/>
    <w:rsid w:val="00C752EB"/>
    <w:rsid w:val="00C77DD9"/>
    <w:rsid w:val="00C83BE6"/>
    <w:rsid w:val="00C84379"/>
    <w:rsid w:val="00C85354"/>
    <w:rsid w:val="00C86ABA"/>
    <w:rsid w:val="00C923CD"/>
    <w:rsid w:val="00C943F3"/>
    <w:rsid w:val="00C97124"/>
    <w:rsid w:val="00CA08C6"/>
    <w:rsid w:val="00CA0A77"/>
    <w:rsid w:val="00CA2729"/>
    <w:rsid w:val="00CA3057"/>
    <w:rsid w:val="00CA3FD2"/>
    <w:rsid w:val="00CA45F8"/>
    <w:rsid w:val="00CA7B35"/>
    <w:rsid w:val="00CB0305"/>
    <w:rsid w:val="00CB2CD7"/>
    <w:rsid w:val="00CB32FC"/>
    <w:rsid w:val="00CB33C7"/>
    <w:rsid w:val="00CB6DA7"/>
    <w:rsid w:val="00CB7E4C"/>
    <w:rsid w:val="00CC076B"/>
    <w:rsid w:val="00CC25B4"/>
    <w:rsid w:val="00CC36F1"/>
    <w:rsid w:val="00CC5F88"/>
    <w:rsid w:val="00CC69C8"/>
    <w:rsid w:val="00CC77A2"/>
    <w:rsid w:val="00CD0FC4"/>
    <w:rsid w:val="00CD2A30"/>
    <w:rsid w:val="00CD307E"/>
    <w:rsid w:val="00CD629F"/>
    <w:rsid w:val="00CD6A1B"/>
    <w:rsid w:val="00CE0A7F"/>
    <w:rsid w:val="00CE1718"/>
    <w:rsid w:val="00CE1E5D"/>
    <w:rsid w:val="00CE3B78"/>
    <w:rsid w:val="00CF3A88"/>
    <w:rsid w:val="00CF4156"/>
    <w:rsid w:val="00CF6EDD"/>
    <w:rsid w:val="00D0036C"/>
    <w:rsid w:val="00D0143F"/>
    <w:rsid w:val="00D01A80"/>
    <w:rsid w:val="00D03D00"/>
    <w:rsid w:val="00D053A9"/>
    <w:rsid w:val="00D05C30"/>
    <w:rsid w:val="00D10052"/>
    <w:rsid w:val="00D11359"/>
    <w:rsid w:val="00D15760"/>
    <w:rsid w:val="00D23094"/>
    <w:rsid w:val="00D2402E"/>
    <w:rsid w:val="00D30B0E"/>
    <w:rsid w:val="00D3188C"/>
    <w:rsid w:val="00D3468D"/>
    <w:rsid w:val="00D35F9B"/>
    <w:rsid w:val="00D36B69"/>
    <w:rsid w:val="00D371F1"/>
    <w:rsid w:val="00D408DD"/>
    <w:rsid w:val="00D45D72"/>
    <w:rsid w:val="00D520E4"/>
    <w:rsid w:val="00D533B6"/>
    <w:rsid w:val="00D53A38"/>
    <w:rsid w:val="00D575DD"/>
    <w:rsid w:val="00D57DFA"/>
    <w:rsid w:val="00D6387C"/>
    <w:rsid w:val="00D65126"/>
    <w:rsid w:val="00D67FCF"/>
    <w:rsid w:val="00D709CE"/>
    <w:rsid w:val="00D71F73"/>
    <w:rsid w:val="00D72696"/>
    <w:rsid w:val="00D770E9"/>
    <w:rsid w:val="00D80786"/>
    <w:rsid w:val="00D81CAB"/>
    <w:rsid w:val="00D8576F"/>
    <w:rsid w:val="00D8677F"/>
    <w:rsid w:val="00D90EC2"/>
    <w:rsid w:val="00D91F27"/>
    <w:rsid w:val="00D955D3"/>
    <w:rsid w:val="00D97F0C"/>
    <w:rsid w:val="00DA3A86"/>
    <w:rsid w:val="00DC2217"/>
    <w:rsid w:val="00DC2500"/>
    <w:rsid w:val="00DC4F72"/>
    <w:rsid w:val="00DC6E51"/>
    <w:rsid w:val="00DC77DC"/>
    <w:rsid w:val="00DD0453"/>
    <w:rsid w:val="00DD0C2C"/>
    <w:rsid w:val="00DD19DE"/>
    <w:rsid w:val="00DD28BC"/>
    <w:rsid w:val="00DD2E12"/>
    <w:rsid w:val="00DD3015"/>
    <w:rsid w:val="00DD3194"/>
    <w:rsid w:val="00DD5009"/>
    <w:rsid w:val="00DD64BE"/>
    <w:rsid w:val="00DE31F0"/>
    <w:rsid w:val="00DE3D1C"/>
    <w:rsid w:val="00DE4A46"/>
    <w:rsid w:val="00DE59FF"/>
    <w:rsid w:val="00DE6AED"/>
    <w:rsid w:val="00DE7AFD"/>
    <w:rsid w:val="00DF086E"/>
    <w:rsid w:val="00DF11DA"/>
    <w:rsid w:val="00DF25B8"/>
    <w:rsid w:val="00E01C41"/>
    <w:rsid w:val="00E0227D"/>
    <w:rsid w:val="00E04B84"/>
    <w:rsid w:val="00E0533B"/>
    <w:rsid w:val="00E06466"/>
    <w:rsid w:val="00E06835"/>
    <w:rsid w:val="00E06FDA"/>
    <w:rsid w:val="00E11264"/>
    <w:rsid w:val="00E160A5"/>
    <w:rsid w:val="00E1713D"/>
    <w:rsid w:val="00E20113"/>
    <w:rsid w:val="00E20A43"/>
    <w:rsid w:val="00E232A6"/>
    <w:rsid w:val="00E23898"/>
    <w:rsid w:val="00E319F1"/>
    <w:rsid w:val="00E33CD2"/>
    <w:rsid w:val="00E358F0"/>
    <w:rsid w:val="00E40593"/>
    <w:rsid w:val="00E40E90"/>
    <w:rsid w:val="00E4114D"/>
    <w:rsid w:val="00E435F9"/>
    <w:rsid w:val="00E45C7E"/>
    <w:rsid w:val="00E531EB"/>
    <w:rsid w:val="00E54874"/>
    <w:rsid w:val="00E54B6F"/>
    <w:rsid w:val="00E55ACA"/>
    <w:rsid w:val="00E57B74"/>
    <w:rsid w:val="00E60F0B"/>
    <w:rsid w:val="00E60F3C"/>
    <w:rsid w:val="00E65BC6"/>
    <w:rsid w:val="00E661FF"/>
    <w:rsid w:val="00E726EB"/>
    <w:rsid w:val="00E72CF1"/>
    <w:rsid w:val="00E80B52"/>
    <w:rsid w:val="00E81A4D"/>
    <w:rsid w:val="00E824C3"/>
    <w:rsid w:val="00E83290"/>
    <w:rsid w:val="00E840B3"/>
    <w:rsid w:val="00E84D10"/>
    <w:rsid w:val="00E8629F"/>
    <w:rsid w:val="00E91008"/>
    <w:rsid w:val="00E9374E"/>
    <w:rsid w:val="00E94F54"/>
    <w:rsid w:val="00E96AE8"/>
    <w:rsid w:val="00E97AD5"/>
    <w:rsid w:val="00EA1111"/>
    <w:rsid w:val="00EA2F2C"/>
    <w:rsid w:val="00EA3B40"/>
    <w:rsid w:val="00EA3B4F"/>
    <w:rsid w:val="00EA3C24"/>
    <w:rsid w:val="00EA73DF"/>
    <w:rsid w:val="00EB09A3"/>
    <w:rsid w:val="00EB2980"/>
    <w:rsid w:val="00EB5B25"/>
    <w:rsid w:val="00EB61AE"/>
    <w:rsid w:val="00EC322D"/>
    <w:rsid w:val="00ED383A"/>
    <w:rsid w:val="00EE1080"/>
    <w:rsid w:val="00EE1CFA"/>
    <w:rsid w:val="00EE3EFA"/>
    <w:rsid w:val="00EF15FD"/>
    <w:rsid w:val="00EF1EC5"/>
    <w:rsid w:val="00EF373D"/>
    <w:rsid w:val="00EF4C88"/>
    <w:rsid w:val="00EF4D14"/>
    <w:rsid w:val="00EF55EB"/>
    <w:rsid w:val="00F00DCC"/>
    <w:rsid w:val="00F0156F"/>
    <w:rsid w:val="00F05AC8"/>
    <w:rsid w:val="00F06A75"/>
    <w:rsid w:val="00F07167"/>
    <w:rsid w:val="00F072D8"/>
    <w:rsid w:val="00F07CE0"/>
    <w:rsid w:val="00F115F5"/>
    <w:rsid w:val="00F13D05"/>
    <w:rsid w:val="00F160FB"/>
    <w:rsid w:val="00F1679D"/>
    <w:rsid w:val="00F1682C"/>
    <w:rsid w:val="00F20B91"/>
    <w:rsid w:val="00F21139"/>
    <w:rsid w:val="00F24321"/>
    <w:rsid w:val="00F24B8B"/>
    <w:rsid w:val="00F26D80"/>
    <w:rsid w:val="00F30D2E"/>
    <w:rsid w:val="00F339D6"/>
    <w:rsid w:val="00F34AC3"/>
    <w:rsid w:val="00F35516"/>
    <w:rsid w:val="00F35790"/>
    <w:rsid w:val="00F37A0B"/>
    <w:rsid w:val="00F4136D"/>
    <w:rsid w:val="00F4212E"/>
    <w:rsid w:val="00F42C20"/>
    <w:rsid w:val="00F43E34"/>
    <w:rsid w:val="00F445C9"/>
    <w:rsid w:val="00F465DF"/>
    <w:rsid w:val="00F53053"/>
    <w:rsid w:val="00F53FE2"/>
    <w:rsid w:val="00F54BBF"/>
    <w:rsid w:val="00F575FF"/>
    <w:rsid w:val="00F618EF"/>
    <w:rsid w:val="00F62B02"/>
    <w:rsid w:val="00F65582"/>
    <w:rsid w:val="00F66E75"/>
    <w:rsid w:val="00F77EB0"/>
    <w:rsid w:val="00F81B5F"/>
    <w:rsid w:val="00F820EF"/>
    <w:rsid w:val="00F85029"/>
    <w:rsid w:val="00F8692F"/>
    <w:rsid w:val="00F87CDD"/>
    <w:rsid w:val="00F91E50"/>
    <w:rsid w:val="00F933F0"/>
    <w:rsid w:val="00F937A3"/>
    <w:rsid w:val="00F94715"/>
    <w:rsid w:val="00F962B1"/>
    <w:rsid w:val="00F96A3D"/>
    <w:rsid w:val="00F97134"/>
    <w:rsid w:val="00FA010E"/>
    <w:rsid w:val="00FA4718"/>
    <w:rsid w:val="00FA5848"/>
    <w:rsid w:val="00FA5D20"/>
    <w:rsid w:val="00FA6899"/>
    <w:rsid w:val="00FA7DEF"/>
    <w:rsid w:val="00FA7F3D"/>
    <w:rsid w:val="00FB38D8"/>
    <w:rsid w:val="00FC051F"/>
    <w:rsid w:val="00FC06FF"/>
    <w:rsid w:val="00FC23C8"/>
    <w:rsid w:val="00FC3002"/>
    <w:rsid w:val="00FC3877"/>
    <w:rsid w:val="00FC45F4"/>
    <w:rsid w:val="00FC5F43"/>
    <w:rsid w:val="00FC69B4"/>
    <w:rsid w:val="00FC738A"/>
    <w:rsid w:val="00FD0694"/>
    <w:rsid w:val="00FD25BE"/>
    <w:rsid w:val="00FD2DED"/>
    <w:rsid w:val="00FD2E70"/>
    <w:rsid w:val="00FD6B6F"/>
    <w:rsid w:val="00FD7AA7"/>
    <w:rsid w:val="00FF1FCB"/>
    <w:rsid w:val="00FF52D4"/>
    <w:rsid w:val="00FF672D"/>
    <w:rsid w:val="00FF6AA4"/>
    <w:rsid w:val="00FF6B09"/>
    <w:rsid w:val="00FF6F7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0E7BE83-19A0-4EF0-B8E1-FC2CF31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3049A9"/>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3049A9"/>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表段,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表段 字符"/>
    <w:link w:val="aff8"/>
    <w:uiPriority w:val="34"/>
    <w:qFormat/>
    <w:locked/>
    <w:rsid w:val="00DD28BC"/>
    <w:rPr>
      <w:rFonts w:eastAsia="MS Mincho"/>
      <w:lang w:val="en-GB" w:eastAsia="en-US"/>
    </w:rPr>
  </w:style>
  <w:style w:type="character" w:customStyle="1" w:styleId="12">
    <w:name w:val="列表段落 字符1"/>
    <w:aliases w:val="- Bullets 字符1,목록 단락 字符1,?? ?? 字符1,????? 字符1,???? 字符1,リスト段落 字符1,Lista1 字符1,中等深浅网格 1 - 着色 21 字符1,列出段落1 字符1,¥¡¡¡¡ì¬º¥¹¥È¶ÎÂä 字符1,ÁÐ³ö¶ÎÂä 字符1,列表段落1 字符1,—ño’i—Ž 字符1,¥ê¥¹¥È¶ÎÂä 字符1,1st level - Bullet List Paragraph 字符1,Lettre d'introduction 字符1"/>
    <w:uiPriority w:val="34"/>
    <w:qFormat/>
    <w:rsid w:val="0030186A"/>
    <w:rPr>
      <w:kern w:val="2"/>
      <w:sz w:val="21"/>
      <w:szCs w:val="22"/>
    </w:rPr>
  </w:style>
  <w:style w:type="paragraph" w:customStyle="1" w:styleId="27">
    <w:name w:val="正文2"/>
    <w:basedOn w:val="a"/>
    <w:link w:val="2Char"/>
    <w:qFormat/>
    <w:rsid w:val="00EA3B40"/>
    <w:pPr>
      <w:spacing w:afterLines="50" w:after="50"/>
      <w:jc w:val="both"/>
    </w:pPr>
    <w:rPr>
      <w:rFonts w:eastAsia="Times New Roman" w:cs="宋体"/>
      <w:lang w:eastAsia="zh-CN"/>
    </w:rPr>
  </w:style>
  <w:style w:type="paragraph" w:customStyle="1" w:styleId="proposal">
    <w:name w:val="proposal"/>
    <w:basedOn w:val="27"/>
    <w:link w:val="proposalChar"/>
    <w:qFormat/>
    <w:rsid w:val="00EA3B40"/>
    <w:rPr>
      <w:b/>
    </w:rPr>
  </w:style>
  <w:style w:type="character" w:customStyle="1" w:styleId="2Char">
    <w:name w:val="正文2 Char"/>
    <w:basedOn w:val="a0"/>
    <w:link w:val="27"/>
    <w:rsid w:val="00EA3B40"/>
    <w:rPr>
      <w:rFonts w:eastAsia="Times New Roman" w:cs="宋体"/>
      <w:lang w:val="en-GB" w:eastAsia="zh-CN"/>
    </w:rPr>
  </w:style>
  <w:style w:type="character" w:customStyle="1" w:styleId="proposalChar">
    <w:name w:val="proposal Char"/>
    <w:basedOn w:val="2Char"/>
    <w:link w:val="proposal"/>
    <w:rsid w:val="00EA3B40"/>
    <w:rPr>
      <w:rFonts w:eastAsia="Times New Roman" w:cs="宋体"/>
      <w:b/>
      <w:lang w:val="en-GB" w:eastAsia="zh-CN"/>
    </w:rPr>
  </w:style>
  <w:style w:type="paragraph" w:customStyle="1" w:styleId="1proposal">
    <w:name w:val="缩进1proposal"/>
    <w:basedOn w:val="aff8"/>
    <w:link w:val="1proposalChar"/>
    <w:qFormat/>
    <w:rsid w:val="00EA3B40"/>
    <w:pPr>
      <w:widowControl w:val="0"/>
      <w:numPr>
        <w:numId w:val="5"/>
      </w:numPr>
      <w:overflowPunct/>
      <w:spacing w:after="50"/>
      <w:ind w:firstLineChars="0" w:firstLine="0"/>
      <w:jc w:val="both"/>
      <w:textAlignment w:val="auto"/>
    </w:pPr>
    <w:rPr>
      <w:rFonts w:ascii="Times" w:eastAsia="微软雅黑" w:hAnsi="Times"/>
      <w:b/>
      <w:lang w:val="en-US" w:eastAsia="zh-CN"/>
    </w:rPr>
  </w:style>
  <w:style w:type="character" w:customStyle="1" w:styleId="1proposalChar">
    <w:name w:val="缩进1proposal Char"/>
    <w:basedOn w:val="a0"/>
    <w:link w:val="1proposal"/>
    <w:rsid w:val="00EA3B40"/>
    <w:rPr>
      <w:rFonts w:ascii="Times" w:eastAsia="微软雅黑" w:hAnsi="Times"/>
      <w:b/>
      <w:lang w:val="en-US" w:eastAsia="zh-CN"/>
    </w:rPr>
  </w:style>
  <w:style w:type="character" w:customStyle="1" w:styleId="apple-converted-space">
    <w:name w:val="apple-converted-space"/>
    <w:basedOn w:val="a0"/>
    <w:rsid w:val="00EB2980"/>
  </w:style>
  <w:style w:type="table" w:customStyle="1" w:styleId="TableGrid2">
    <w:name w:val="TableGrid2"/>
    <w:basedOn w:val="a1"/>
    <w:qFormat/>
    <w:rsid w:val="00790F73"/>
    <w:pPr>
      <w:overflowPunct w:val="0"/>
      <w:autoSpaceDE w:val="0"/>
      <w:autoSpaceDN w:val="0"/>
      <w:adjustRightInd w:val="0"/>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798213">
      <w:bodyDiv w:val="1"/>
      <w:marLeft w:val="0"/>
      <w:marRight w:val="0"/>
      <w:marTop w:val="0"/>
      <w:marBottom w:val="0"/>
      <w:divBdr>
        <w:top w:val="none" w:sz="0" w:space="0" w:color="auto"/>
        <w:left w:val="none" w:sz="0" w:space="0" w:color="auto"/>
        <w:bottom w:val="none" w:sz="0" w:space="0" w:color="auto"/>
        <w:right w:val="none" w:sz="0" w:space="0" w:color="auto"/>
      </w:divBdr>
    </w:div>
    <w:div w:id="92866161">
      <w:bodyDiv w:val="1"/>
      <w:marLeft w:val="0"/>
      <w:marRight w:val="0"/>
      <w:marTop w:val="0"/>
      <w:marBottom w:val="0"/>
      <w:divBdr>
        <w:top w:val="none" w:sz="0" w:space="0" w:color="auto"/>
        <w:left w:val="none" w:sz="0" w:space="0" w:color="auto"/>
        <w:bottom w:val="none" w:sz="0" w:space="0" w:color="auto"/>
        <w:right w:val="none" w:sz="0" w:space="0" w:color="auto"/>
      </w:divBdr>
    </w:div>
    <w:div w:id="974826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128470">
      <w:bodyDiv w:val="1"/>
      <w:marLeft w:val="0"/>
      <w:marRight w:val="0"/>
      <w:marTop w:val="0"/>
      <w:marBottom w:val="0"/>
      <w:divBdr>
        <w:top w:val="none" w:sz="0" w:space="0" w:color="auto"/>
        <w:left w:val="none" w:sz="0" w:space="0" w:color="auto"/>
        <w:bottom w:val="none" w:sz="0" w:space="0" w:color="auto"/>
        <w:right w:val="none" w:sz="0" w:space="0" w:color="auto"/>
      </w:divBdr>
    </w:div>
    <w:div w:id="13291729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759644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30628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9629394">
      <w:bodyDiv w:val="1"/>
      <w:marLeft w:val="0"/>
      <w:marRight w:val="0"/>
      <w:marTop w:val="0"/>
      <w:marBottom w:val="0"/>
      <w:divBdr>
        <w:top w:val="none" w:sz="0" w:space="0" w:color="auto"/>
        <w:left w:val="none" w:sz="0" w:space="0" w:color="auto"/>
        <w:bottom w:val="none" w:sz="0" w:space="0" w:color="auto"/>
        <w:right w:val="none" w:sz="0" w:space="0" w:color="auto"/>
      </w:divBdr>
    </w:div>
    <w:div w:id="30756360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281281">
      <w:bodyDiv w:val="1"/>
      <w:marLeft w:val="0"/>
      <w:marRight w:val="0"/>
      <w:marTop w:val="0"/>
      <w:marBottom w:val="0"/>
      <w:divBdr>
        <w:top w:val="none" w:sz="0" w:space="0" w:color="auto"/>
        <w:left w:val="none" w:sz="0" w:space="0" w:color="auto"/>
        <w:bottom w:val="none" w:sz="0" w:space="0" w:color="auto"/>
        <w:right w:val="none" w:sz="0" w:space="0" w:color="auto"/>
      </w:divBdr>
    </w:div>
    <w:div w:id="389884834">
      <w:bodyDiv w:val="1"/>
      <w:marLeft w:val="0"/>
      <w:marRight w:val="0"/>
      <w:marTop w:val="0"/>
      <w:marBottom w:val="0"/>
      <w:divBdr>
        <w:top w:val="none" w:sz="0" w:space="0" w:color="auto"/>
        <w:left w:val="none" w:sz="0" w:space="0" w:color="auto"/>
        <w:bottom w:val="none" w:sz="0" w:space="0" w:color="auto"/>
        <w:right w:val="none" w:sz="0" w:space="0" w:color="auto"/>
      </w:divBdr>
    </w:div>
    <w:div w:id="437214407">
      <w:bodyDiv w:val="1"/>
      <w:marLeft w:val="0"/>
      <w:marRight w:val="0"/>
      <w:marTop w:val="0"/>
      <w:marBottom w:val="0"/>
      <w:divBdr>
        <w:top w:val="none" w:sz="0" w:space="0" w:color="auto"/>
        <w:left w:val="none" w:sz="0" w:space="0" w:color="auto"/>
        <w:bottom w:val="none" w:sz="0" w:space="0" w:color="auto"/>
        <w:right w:val="none" w:sz="0" w:space="0" w:color="auto"/>
      </w:divBdr>
    </w:div>
    <w:div w:id="456527542">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6336447">
      <w:bodyDiv w:val="1"/>
      <w:marLeft w:val="0"/>
      <w:marRight w:val="0"/>
      <w:marTop w:val="0"/>
      <w:marBottom w:val="0"/>
      <w:divBdr>
        <w:top w:val="none" w:sz="0" w:space="0" w:color="auto"/>
        <w:left w:val="none" w:sz="0" w:space="0" w:color="auto"/>
        <w:bottom w:val="none" w:sz="0" w:space="0" w:color="auto"/>
        <w:right w:val="none" w:sz="0" w:space="0" w:color="auto"/>
      </w:divBdr>
    </w:div>
    <w:div w:id="562761448">
      <w:bodyDiv w:val="1"/>
      <w:marLeft w:val="0"/>
      <w:marRight w:val="0"/>
      <w:marTop w:val="0"/>
      <w:marBottom w:val="0"/>
      <w:divBdr>
        <w:top w:val="none" w:sz="0" w:space="0" w:color="auto"/>
        <w:left w:val="none" w:sz="0" w:space="0" w:color="auto"/>
        <w:bottom w:val="none" w:sz="0" w:space="0" w:color="auto"/>
        <w:right w:val="none" w:sz="0" w:space="0" w:color="auto"/>
      </w:divBdr>
    </w:div>
    <w:div w:id="577402268">
      <w:bodyDiv w:val="1"/>
      <w:marLeft w:val="0"/>
      <w:marRight w:val="0"/>
      <w:marTop w:val="0"/>
      <w:marBottom w:val="0"/>
      <w:divBdr>
        <w:top w:val="none" w:sz="0" w:space="0" w:color="auto"/>
        <w:left w:val="none" w:sz="0" w:space="0" w:color="auto"/>
        <w:bottom w:val="none" w:sz="0" w:space="0" w:color="auto"/>
        <w:right w:val="none" w:sz="0" w:space="0" w:color="auto"/>
      </w:divBdr>
    </w:div>
    <w:div w:id="582490787">
      <w:bodyDiv w:val="1"/>
      <w:marLeft w:val="0"/>
      <w:marRight w:val="0"/>
      <w:marTop w:val="0"/>
      <w:marBottom w:val="0"/>
      <w:divBdr>
        <w:top w:val="none" w:sz="0" w:space="0" w:color="auto"/>
        <w:left w:val="none" w:sz="0" w:space="0" w:color="auto"/>
        <w:bottom w:val="none" w:sz="0" w:space="0" w:color="auto"/>
        <w:right w:val="none" w:sz="0" w:space="0" w:color="auto"/>
      </w:divBdr>
    </w:div>
    <w:div w:id="621958758">
      <w:bodyDiv w:val="1"/>
      <w:marLeft w:val="0"/>
      <w:marRight w:val="0"/>
      <w:marTop w:val="0"/>
      <w:marBottom w:val="0"/>
      <w:divBdr>
        <w:top w:val="none" w:sz="0" w:space="0" w:color="auto"/>
        <w:left w:val="none" w:sz="0" w:space="0" w:color="auto"/>
        <w:bottom w:val="none" w:sz="0" w:space="0" w:color="auto"/>
        <w:right w:val="none" w:sz="0" w:space="0" w:color="auto"/>
      </w:divBdr>
    </w:div>
    <w:div w:id="624429736">
      <w:bodyDiv w:val="1"/>
      <w:marLeft w:val="0"/>
      <w:marRight w:val="0"/>
      <w:marTop w:val="0"/>
      <w:marBottom w:val="0"/>
      <w:divBdr>
        <w:top w:val="none" w:sz="0" w:space="0" w:color="auto"/>
        <w:left w:val="none" w:sz="0" w:space="0" w:color="auto"/>
        <w:bottom w:val="none" w:sz="0" w:space="0" w:color="auto"/>
        <w:right w:val="none" w:sz="0" w:space="0" w:color="auto"/>
      </w:divBdr>
    </w:div>
    <w:div w:id="652417469">
      <w:bodyDiv w:val="1"/>
      <w:marLeft w:val="0"/>
      <w:marRight w:val="0"/>
      <w:marTop w:val="0"/>
      <w:marBottom w:val="0"/>
      <w:divBdr>
        <w:top w:val="none" w:sz="0" w:space="0" w:color="auto"/>
        <w:left w:val="none" w:sz="0" w:space="0" w:color="auto"/>
        <w:bottom w:val="none" w:sz="0" w:space="0" w:color="auto"/>
        <w:right w:val="none" w:sz="0" w:space="0" w:color="auto"/>
      </w:divBdr>
    </w:div>
    <w:div w:id="656303504">
      <w:bodyDiv w:val="1"/>
      <w:marLeft w:val="0"/>
      <w:marRight w:val="0"/>
      <w:marTop w:val="0"/>
      <w:marBottom w:val="0"/>
      <w:divBdr>
        <w:top w:val="none" w:sz="0" w:space="0" w:color="auto"/>
        <w:left w:val="none" w:sz="0" w:space="0" w:color="auto"/>
        <w:bottom w:val="none" w:sz="0" w:space="0" w:color="auto"/>
        <w:right w:val="none" w:sz="0" w:space="0" w:color="auto"/>
      </w:divBdr>
    </w:div>
    <w:div w:id="6764222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749065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19218960">
      <w:bodyDiv w:val="1"/>
      <w:marLeft w:val="0"/>
      <w:marRight w:val="0"/>
      <w:marTop w:val="0"/>
      <w:marBottom w:val="0"/>
      <w:divBdr>
        <w:top w:val="none" w:sz="0" w:space="0" w:color="auto"/>
        <w:left w:val="none" w:sz="0" w:space="0" w:color="auto"/>
        <w:bottom w:val="none" w:sz="0" w:space="0" w:color="auto"/>
        <w:right w:val="none" w:sz="0" w:space="0" w:color="auto"/>
      </w:divBdr>
    </w:div>
    <w:div w:id="92707878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194754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1504065">
      <w:bodyDiv w:val="1"/>
      <w:marLeft w:val="0"/>
      <w:marRight w:val="0"/>
      <w:marTop w:val="0"/>
      <w:marBottom w:val="0"/>
      <w:divBdr>
        <w:top w:val="none" w:sz="0" w:space="0" w:color="auto"/>
        <w:left w:val="none" w:sz="0" w:space="0" w:color="auto"/>
        <w:bottom w:val="none" w:sz="0" w:space="0" w:color="auto"/>
        <w:right w:val="none" w:sz="0" w:space="0" w:color="auto"/>
      </w:divBdr>
    </w:div>
    <w:div w:id="1263611119">
      <w:bodyDiv w:val="1"/>
      <w:marLeft w:val="0"/>
      <w:marRight w:val="0"/>
      <w:marTop w:val="0"/>
      <w:marBottom w:val="0"/>
      <w:divBdr>
        <w:top w:val="none" w:sz="0" w:space="0" w:color="auto"/>
        <w:left w:val="none" w:sz="0" w:space="0" w:color="auto"/>
        <w:bottom w:val="none" w:sz="0" w:space="0" w:color="auto"/>
        <w:right w:val="none" w:sz="0" w:space="0" w:color="auto"/>
      </w:divBdr>
    </w:div>
    <w:div w:id="1358583871">
      <w:bodyDiv w:val="1"/>
      <w:marLeft w:val="0"/>
      <w:marRight w:val="0"/>
      <w:marTop w:val="0"/>
      <w:marBottom w:val="0"/>
      <w:divBdr>
        <w:top w:val="none" w:sz="0" w:space="0" w:color="auto"/>
        <w:left w:val="none" w:sz="0" w:space="0" w:color="auto"/>
        <w:bottom w:val="none" w:sz="0" w:space="0" w:color="auto"/>
        <w:right w:val="none" w:sz="0" w:space="0" w:color="auto"/>
      </w:divBdr>
    </w:div>
    <w:div w:id="136074492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31848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734204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8200296">
      <w:bodyDiv w:val="1"/>
      <w:marLeft w:val="0"/>
      <w:marRight w:val="0"/>
      <w:marTop w:val="0"/>
      <w:marBottom w:val="0"/>
      <w:divBdr>
        <w:top w:val="none" w:sz="0" w:space="0" w:color="auto"/>
        <w:left w:val="none" w:sz="0" w:space="0" w:color="auto"/>
        <w:bottom w:val="none" w:sz="0" w:space="0" w:color="auto"/>
        <w:right w:val="none" w:sz="0" w:space="0" w:color="auto"/>
      </w:divBdr>
    </w:div>
    <w:div w:id="172814346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320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26446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771825">
      <w:bodyDiv w:val="1"/>
      <w:marLeft w:val="0"/>
      <w:marRight w:val="0"/>
      <w:marTop w:val="0"/>
      <w:marBottom w:val="0"/>
      <w:divBdr>
        <w:top w:val="none" w:sz="0" w:space="0" w:color="auto"/>
        <w:left w:val="none" w:sz="0" w:space="0" w:color="auto"/>
        <w:bottom w:val="none" w:sz="0" w:space="0" w:color="auto"/>
        <w:right w:val="none" w:sz="0" w:space="0" w:color="auto"/>
      </w:divBdr>
    </w:div>
    <w:div w:id="195344156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920806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11208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416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20296-E308-4747-8AAD-B9F714DD1CE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88</TotalTime>
  <Pages>7</Pages>
  <Words>1722</Words>
  <Characters>9821</Characters>
  <Application>Microsoft Office Word</Application>
  <DocSecurity>0</DocSecurity>
  <Lines>81</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11520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Jingzhou Wu- China Telecom</cp:lastModifiedBy>
  <cp:revision>8</cp:revision>
  <cp:lastPrinted>2019-04-25T01:09:00Z</cp:lastPrinted>
  <dcterms:created xsi:type="dcterms:W3CDTF">2024-05-15T02:53:00Z</dcterms:created>
  <dcterms:modified xsi:type="dcterms:W3CDTF">2024-08-12T07:09:00Z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2023-10-03T11:59:11Z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c115205a-a24d-4334-8c80-e9067ebf8ff7</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1699443157</vt:lpwstr>
  </property>
</Properties>
</file>