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FF5F4" w14:textId="6A5229B0" w:rsidR="00AB4AE9" w:rsidRPr="002B516C" w:rsidRDefault="00AB4AE9" w:rsidP="006D481F">
      <w:pPr>
        <w:keepNext/>
        <w:tabs>
          <w:tab w:val="right" w:pos="9639"/>
        </w:tabs>
        <w:spacing w:after="0"/>
        <w:rPr>
          <w:rFonts w:ascii="Arial" w:eastAsiaTheme="minorEastAsia" w:hAnsi="Arial" w:cs="Arial"/>
          <w:b/>
          <w:sz w:val="24"/>
        </w:rPr>
      </w:pPr>
      <w:r w:rsidRPr="00A77C46">
        <w:rPr>
          <w:rFonts w:ascii="Arial" w:eastAsia="MS Mincho" w:hAnsi="Arial" w:cs="Arial"/>
          <w:b/>
          <w:sz w:val="24"/>
        </w:rPr>
        <w:t>3GPP TSG-RAN WG4 Meeting #1</w:t>
      </w:r>
      <w:r w:rsidR="00780311">
        <w:rPr>
          <w:rFonts w:ascii="Arial" w:eastAsia="MS Mincho" w:hAnsi="Arial" w:cs="Arial"/>
          <w:b/>
          <w:sz w:val="24"/>
        </w:rPr>
        <w:t>1</w:t>
      </w:r>
      <w:r w:rsidR="007E43BF">
        <w:rPr>
          <w:rFonts w:ascii="Arial" w:eastAsia="新細明體" w:hAnsi="Arial" w:cs="Arial" w:hint="eastAsia"/>
          <w:b/>
          <w:sz w:val="24"/>
          <w:lang w:eastAsia="zh-TW"/>
        </w:rPr>
        <w:t>2</w:t>
      </w:r>
      <w:r w:rsidR="00831377">
        <w:rPr>
          <w:rFonts w:ascii="Arial" w:eastAsia="MS Mincho" w:hAnsi="Arial" w:cs="Arial"/>
          <w:b/>
          <w:sz w:val="24"/>
        </w:rPr>
        <w:t xml:space="preserve">   </w:t>
      </w:r>
      <w:r w:rsidRPr="00A77C46">
        <w:rPr>
          <w:rFonts w:ascii="Arial" w:eastAsia="MS Mincho" w:hAnsi="Arial" w:cs="Arial"/>
          <w:b/>
          <w:sz w:val="24"/>
        </w:rPr>
        <w:t xml:space="preserve">  </w:t>
      </w:r>
      <w:r w:rsidRPr="00A77C46">
        <w:rPr>
          <w:rFonts w:ascii="Arial" w:eastAsiaTheme="minorEastAsia" w:hAnsi="Arial" w:cs="Arial"/>
          <w:b/>
          <w:sz w:val="24"/>
        </w:rPr>
        <w:t xml:space="preserve">         </w:t>
      </w:r>
      <w:r w:rsidRPr="00A77C46">
        <w:rPr>
          <w:rFonts w:ascii="Arial" w:eastAsia="MS Mincho" w:hAnsi="Arial" w:cs="Arial" w:hint="eastAsia"/>
          <w:b/>
          <w:sz w:val="24"/>
        </w:rPr>
        <w:t xml:space="preserve">                </w:t>
      </w:r>
      <w:r w:rsidR="00326DF6">
        <w:rPr>
          <w:rFonts w:ascii="Arial" w:eastAsia="MS Mincho" w:hAnsi="Arial" w:cs="Arial"/>
          <w:b/>
          <w:sz w:val="24"/>
        </w:rPr>
        <w:t xml:space="preserve">                       </w:t>
      </w:r>
      <w:r w:rsidRPr="00A77C46">
        <w:rPr>
          <w:rFonts w:ascii="Arial" w:eastAsia="MS Mincho" w:hAnsi="Arial" w:cs="Arial" w:hint="eastAsia"/>
          <w:b/>
          <w:sz w:val="24"/>
        </w:rPr>
        <w:t xml:space="preserve"> </w:t>
      </w:r>
      <w:r w:rsidR="00A9676E">
        <w:rPr>
          <w:rFonts w:ascii="Arial" w:eastAsia="新細明體" w:hAnsi="Arial" w:cs="Arial" w:hint="eastAsia"/>
          <w:b/>
          <w:sz w:val="24"/>
          <w:lang w:eastAsia="zh-TW"/>
        </w:rPr>
        <w:t xml:space="preserve">draft </w:t>
      </w:r>
      <w:r w:rsidR="00A9676E" w:rsidRPr="00A9676E">
        <w:rPr>
          <w:rFonts w:ascii="Arial" w:eastAsia="MS Mincho" w:hAnsi="Arial" w:cs="Arial"/>
          <w:b/>
          <w:sz w:val="24"/>
        </w:rPr>
        <w:t>R4-2413415</w:t>
      </w:r>
      <w:r w:rsidRPr="00A77C46">
        <w:rPr>
          <w:rFonts w:asciiTheme="minorEastAsia" w:eastAsiaTheme="minorEastAsia" w:hAnsiTheme="minorEastAsia" w:cs="Arial" w:hint="eastAsia"/>
          <w:b/>
          <w:sz w:val="24"/>
        </w:rPr>
        <w:t xml:space="preserve">  </w:t>
      </w:r>
    </w:p>
    <w:p w14:paraId="3CAF04DD" w14:textId="77777777" w:rsidR="006D481F" w:rsidRPr="0044743B" w:rsidRDefault="006D481F" w:rsidP="006D481F">
      <w:pPr>
        <w:pStyle w:val="CRCoverPage"/>
        <w:keepNext/>
        <w:adjustRightInd w:val="0"/>
        <w:outlineLvl w:val="0"/>
        <w:rPr>
          <w:rFonts w:cs="Arial"/>
          <w:b/>
        </w:rPr>
      </w:pPr>
      <w:r>
        <w:rPr>
          <w:rFonts w:cs="Arial"/>
          <w:b/>
          <w:sz w:val="24"/>
          <w:szCs w:val="24"/>
          <w:lang w:eastAsia="zh-CN"/>
        </w:rPr>
        <w:t>Maastricht, Netherlands</w:t>
      </w:r>
      <w:r w:rsidRPr="00B947B9">
        <w:rPr>
          <w:rFonts w:cs="Arial"/>
          <w:b/>
          <w:sz w:val="24"/>
          <w:szCs w:val="24"/>
          <w:lang w:eastAsia="zh-CN"/>
        </w:rPr>
        <w:t xml:space="preserve">, </w:t>
      </w:r>
      <w:r w:rsidRPr="00A71833">
        <w:rPr>
          <w:rFonts w:eastAsia="新細明體" w:cs="Arial" w:hint="eastAsia"/>
          <w:b/>
          <w:sz w:val="24"/>
          <w:szCs w:val="24"/>
          <w:lang w:eastAsia="zh-TW"/>
        </w:rPr>
        <w:t>19</w:t>
      </w:r>
      <w:r w:rsidRPr="00B947B9">
        <w:rPr>
          <w:rFonts w:cs="Arial"/>
          <w:b/>
          <w:sz w:val="24"/>
          <w:szCs w:val="24"/>
          <w:vertAlign w:val="superscript"/>
          <w:lang w:eastAsia="zh-CN"/>
        </w:rPr>
        <w:t>th</w:t>
      </w:r>
      <w:r w:rsidRPr="00B947B9">
        <w:rPr>
          <w:rFonts w:cs="Arial"/>
          <w:b/>
          <w:sz w:val="24"/>
          <w:szCs w:val="24"/>
          <w:lang w:eastAsia="zh-CN"/>
        </w:rPr>
        <w:t xml:space="preserve"> – 2</w:t>
      </w:r>
      <w:r w:rsidRPr="00A71833">
        <w:rPr>
          <w:rFonts w:eastAsia="新細明體" w:cs="Arial" w:hint="eastAsia"/>
          <w:b/>
          <w:sz w:val="24"/>
          <w:szCs w:val="24"/>
          <w:lang w:eastAsia="zh-TW"/>
        </w:rPr>
        <w:t>3</w:t>
      </w:r>
      <w:r w:rsidRPr="00B947B9">
        <w:rPr>
          <w:rFonts w:cs="Arial"/>
          <w:b/>
          <w:sz w:val="24"/>
          <w:szCs w:val="24"/>
          <w:vertAlign w:val="superscript"/>
          <w:lang w:eastAsia="zh-CN"/>
        </w:rPr>
        <w:t>th</w:t>
      </w:r>
      <w:r w:rsidRPr="00B947B9">
        <w:rPr>
          <w:rFonts w:cs="Arial"/>
          <w:b/>
          <w:sz w:val="24"/>
          <w:szCs w:val="24"/>
          <w:lang w:eastAsia="zh-CN"/>
        </w:rPr>
        <w:t xml:space="preserve"> </w:t>
      </w:r>
      <w:r w:rsidRPr="00A71833">
        <w:rPr>
          <w:rFonts w:eastAsia="新細明體" w:cs="Arial" w:hint="eastAsia"/>
          <w:b/>
          <w:sz w:val="24"/>
          <w:szCs w:val="24"/>
          <w:lang w:eastAsia="zh-TW"/>
        </w:rPr>
        <w:t>Aug</w:t>
      </w:r>
      <w:r w:rsidRPr="00B947B9">
        <w:rPr>
          <w:rFonts w:cs="Arial"/>
          <w:b/>
          <w:sz w:val="24"/>
          <w:szCs w:val="24"/>
          <w:lang w:eastAsia="zh-CN"/>
        </w:rPr>
        <w:t>, 2024</w:t>
      </w:r>
    </w:p>
    <w:p w14:paraId="2637FD31" w14:textId="77777777" w:rsidR="001E0A28" w:rsidRPr="006D481F" w:rsidRDefault="001E0A28" w:rsidP="006D481F">
      <w:pPr>
        <w:keepNext/>
        <w:spacing w:after="120"/>
        <w:ind w:left="1985" w:hanging="1985"/>
        <w:rPr>
          <w:rFonts w:ascii="Arial" w:eastAsia="MS Mincho" w:hAnsi="Arial" w:cs="Arial"/>
          <w:b/>
          <w:sz w:val="22"/>
        </w:rPr>
      </w:pPr>
    </w:p>
    <w:p w14:paraId="282755FA" w14:textId="65C39A30" w:rsidR="00C24D2F" w:rsidRPr="009902CF" w:rsidRDefault="00C24D2F" w:rsidP="006D481F">
      <w:pPr>
        <w:keepNext/>
        <w:tabs>
          <w:tab w:val="left" w:pos="284"/>
          <w:tab w:val="left" w:pos="568"/>
          <w:tab w:val="left" w:pos="852"/>
          <w:tab w:val="left" w:pos="1136"/>
          <w:tab w:val="left" w:pos="1420"/>
          <w:tab w:val="left" w:pos="1704"/>
          <w:tab w:val="left" w:pos="1988"/>
          <w:tab w:val="left" w:pos="4215"/>
        </w:tabs>
        <w:spacing w:after="120"/>
        <w:ind w:left="1985" w:hanging="1985"/>
        <w:rPr>
          <w:rFonts w:ascii="Arial" w:eastAsia="新細明體" w:hAnsi="Arial" w:cs="Arial"/>
          <w:bCs/>
          <w:color w:val="000000"/>
          <w:sz w:val="22"/>
          <w:lang w:val="pt-BR" w:eastAsia="zh-TW"/>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D481F">
        <w:rPr>
          <w:rFonts w:ascii="Arial" w:eastAsia="新細明體" w:hAnsi="Arial" w:cs="Arial" w:hint="eastAsia"/>
          <w:color w:val="000000"/>
          <w:sz w:val="22"/>
          <w:lang w:eastAsia="zh-TW"/>
        </w:rPr>
        <w:t>8</w:t>
      </w:r>
      <w:r>
        <w:rPr>
          <w:rFonts w:ascii="Arial" w:eastAsiaTheme="minorEastAsia" w:hAnsi="Arial" w:cs="Arial" w:hint="eastAsia"/>
          <w:color w:val="000000"/>
          <w:sz w:val="22"/>
          <w:lang w:eastAsia="zh-CN"/>
        </w:rPr>
        <w:t>.</w:t>
      </w:r>
      <w:r w:rsidR="006D481F">
        <w:rPr>
          <w:rFonts w:ascii="Arial" w:eastAsia="新細明體" w:hAnsi="Arial" w:cs="Arial" w:hint="eastAsia"/>
          <w:color w:val="000000"/>
          <w:sz w:val="22"/>
          <w:lang w:eastAsia="zh-TW"/>
        </w:rPr>
        <w:t>9</w:t>
      </w:r>
      <w:r>
        <w:rPr>
          <w:rFonts w:ascii="Arial" w:eastAsiaTheme="minorEastAsia" w:hAnsi="Arial" w:cs="Arial" w:hint="eastAsia"/>
          <w:color w:val="000000"/>
          <w:sz w:val="22"/>
          <w:lang w:eastAsia="zh-CN"/>
        </w:rPr>
        <w:t>.</w:t>
      </w:r>
      <w:r w:rsidR="006D481F">
        <w:rPr>
          <w:rFonts w:ascii="Arial" w:eastAsia="新細明體" w:hAnsi="Arial" w:cs="Arial" w:hint="eastAsia"/>
          <w:color w:val="000000"/>
          <w:sz w:val="22"/>
          <w:lang w:eastAsia="zh-TW"/>
        </w:rPr>
        <w:t>6</w:t>
      </w:r>
    </w:p>
    <w:p w14:paraId="50D5329D" w14:textId="3B3C2A58" w:rsidR="00915D73" w:rsidRPr="00915D73" w:rsidRDefault="00915D73" w:rsidP="006D481F">
      <w:pPr>
        <w:keepNext/>
        <w:spacing w:after="120"/>
        <w:ind w:left="1985" w:hanging="1985"/>
        <w:rPr>
          <w:rFonts w:ascii="Arial" w:hAnsi="Arial" w:cs="Arial"/>
          <w:color w:val="000000"/>
          <w:sz w:val="22"/>
          <w:lang w:eastAsia="zh-CN"/>
        </w:rPr>
      </w:pPr>
      <w:r w:rsidRPr="002136AE">
        <w:rPr>
          <w:rFonts w:ascii="Arial" w:eastAsia="MS Mincho" w:hAnsi="Arial" w:cs="Arial"/>
          <w:b/>
          <w:sz w:val="22"/>
        </w:rPr>
        <w:t>Source:</w:t>
      </w:r>
      <w:r w:rsidRPr="002136AE">
        <w:rPr>
          <w:rFonts w:ascii="Arial" w:eastAsia="MS Mincho" w:hAnsi="Arial" w:cs="Arial"/>
          <w:b/>
          <w:sz w:val="22"/>
        </w:rPr>
        <w:tab/>
      </w:r>
      <w:r w:rsidR="004D737D" w:rsidRPr="002136AE">
        <w:rPr>
          <w:rFonts w:ascii="Arial" w:hAnsi="Arial" w:cs="Arial"/>
          <w:color w:val="000000"/>
          <w:sz w:val="22"/>
          <w:lang w:eastAsia="zh-CN"/>
        </w:rPr>
        <w:t>Moderator</w:t>
      </w:r>
      <w:r w:rsidR="00321150" w:rsidRPr="002136AE">
        <w:rPr>
          <w:rFonts w:ascii="Arial" w:hAnsi="Arial" w:cs="Arial"/>
          <w:color w:val="000000"/>
          <w:sz w:val="22"/>
          <w:lang w:eastAsia="zh-CN"/>
        </w:rPr>
        <w:t xml:space="preserve"> </w:t>
      </w:r>
      <w:r w:rsidR="004D737D" w:rsidRPr="002136AE">
        <w:rPr>
          <w:rFonts w:ascii="Arial" w:hAnsi="Arial" w:cs="Arial"/>
          <w:color w:val="000000"/>
          <w:sz w:val="22"/>
          <w:lang w:eastAsia="zh-CN"/>
        </w:rPr>
        <w:t>(</w:t>
      </w:r>
      <w:r w:rsidR="009902CF">
        <w:rPr>
          <w:rFonts w:ascii="Arial" w:eastAsia="新細明體" w:hAnsi="Arial" w:cs="Arial" w:hint="eastAsia"/>
          <w:color w:val="000000"/>
          <w:sz w:val="22"/>
          <w:lang w:eastAsia="zh-TW"/>
        </w:rPr>
        <w:t>CHTTL</w:t>
      </w:r>
      <w:r w:rsidR="004D737D" w:rsidRPr="002136AE">
        <w:rPr>
          <w:rFonts w:ascii="Arial" w:hAnsi="Arial" w:cs="Arial"/>
          <w:color w:val="000000"/>
          <w:sz w:val="22"/>
          <w:lang w:eastAsia="zh-CN"/>
        </w:rPr>
        <w:t>)</w:t>
      </w:r>
    </w:p>
    <w:p w14:paraId="1E0389E7" w14:textId="55BC12BE" w:rsidR="00915D73" w:rsidRPr="00873E1F" w:rsidRDefault="00915D73" w:rsidP="006D481F">
      <w:pPr>
        <w:keepNext/>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26BEE" w:rsidRPr="00626BEE">
        <w:rPr>
          <w:rFonts w:ascii="Arial" w:eastAsia="MS Mincho" w:hAnsi="Arial" w:cs="Arial"/>
          <w:color w:val="000000"/>
          <w:sz w:val="22"/>
        </w:rPr>
        <w:t>Topic summary for [112</w:t>
      </w:r>
      <w:proofErr w:type="gramStart"/>
      <w:r w:rsidR="00626BEE" w:rsidRPr="00626BEE">
        <w:rPr>
          <w:rFonts w:ascii="Arial" w:eastAsia="MS Mincho" w:hAnsi="Arial" w:cs="Arial"/>
          <w:color w:val="000000"/>
          <w:sz w:val="22"/>
        </w:rPr>
        <w:t>][</w:t>
      </w:r>
      <w:proofErr w:type="gramEnd"/>
      <w:r w:rsidR="00626BEE" w:rsidRPr="00626BEE">
        <w:rPr>
          <w:rFonts w:ascii="Arial" w:eastAsia="MS Mincho" w:hAnsi="Arial" w:cs="Arial"/>
          <w:color w:val="000000"/>
          <w:sz w:val="22"/>
        </w:rPr>
        <w:t xml:space="preserve">315] </w:t>
      </w:r>
      <w:proofErr w:type="spellStart"/>
      <w:r w:rsidR="00626BEE" w:rsidRPr="00626BEE">
        <w:rPr>
          <w:rFonts w:ascii="Arial" w:eastAsia="MS Mincho" w:hAnsi="Arial" w:cs="Arial"/>
          <w:color w:val="000000"/>
          <w:sz w:val="22"/>
        </w:rPr>
        <w:t>NR_NTN_Ku_Band_UE_SAN_RF</w:t>
      </w:r>
      <w:proofErr w:type="spellEnd"/>
    </w:p>
    <w:p w14:paraId="67B0962B" w14:textId="0319B659" w:rsidR="00915D73" w:rsidRPr="005D1453" w:rsidRDefault="00915D73" w:rsidP="006D481F">
      <w:pPr>
        <w:keepNext/>
        <w:spacing w:after="120"/>
        <w:ind w:left="1985" w:hanging="1985"/>
        <w:rPr>
          <w:rFonts w:ascii="Arial" w:eastAsiaTheme="minorEastAsia" w:hAnsi="Arial" w:cs="Arial"/>
          <w:sz w:val="22"/>
          <w:lang w:val="en-AU"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A00787">
      <w:pPr>
        <w:pStyle w:val="10"/>
        <w:rPr>
          <w:rFonts w:eastAsiaTheme="minorEastAsia"/>
          <w:lang w:eastAsia="zh-CN"/>
        </w:rPr>
      </w:pPr>
      <w:r w:rsidRPr="005D7AF8">
        <w:rPr>
          <w:rFonts w:hint="eastAsia"/>
          <w:lang w:eastAsia="ja-JP"/>
        </w:rPr>
        <w:t>Introduction</w:t>
      </w:r>
    </w:p>
    <w:p w14:paraId="440190B0" w14:textId="46FD6B08" w:rsidR="003E07CD" w:rsidRPr="003E07CD" w:rsidRDefault="00626BEE" w:rsidP="00A00787">
      <w:pPr>
        <w:keepNext/>
        <w:spacing w:before="120" w:after="60"/>
        <w:jc w:val="both"/>
        <w:rPr>
          <w:rFonts w:eastAsia="新細明體"/>
          <w:lang w:eastAsia="zh-TW"/>
        </w:rPr>
      </w:pPr>
      <w:r>
        <w:rPr>
          <w:rFonts w:eastAsia="新細明體" w:hint="eastAsia"/>
          <w:lang w:eastAsia="zh-TW"/>
        </w:rPr>
        <w:t xml:space="preserve">In RAN#104, a work item for defining </w:t>
      </w:r>
      <w:r w:rsidRPr="00626BEE">
        <w:rPr>
          <w:rFonts w:eastAsia="新細明體"/>
          <w:lang w:eastAsia="zh-TW"/>
        </w:rPr>
        <w:t>NR NTN Ku band</w:t>
      </w:r>
      <w:r>
        <w:rPr>
          <w:rFonts w:eastAsia="新細明體" w:hint="eastAsia"/>
          <w:lang w:eastAsia="zh-TW"/>
        </w:rPr>
        <w:t xml:space="preserve"> was approved [</w:t>
      </w:r>
      <w:r w:rsidRPr="00626BEE">
        <w:rPr>
          <w:rFonts w:eastAsia="新細明體"/>
          <w:lang w:eastAsia="zh-TW"/>
        </w:rPr>
        <w:t>RP-241690</w:t>
      </w:r>
      <w:r>
        <w:rPr>
          <w:rFonts w:eastAsia="新細明體" w:hint="eastAsia"/>
          <w:lang w:eastAsia="zh-TW"/>
        </w:rPr>
        <w:t xml:space="preserve">]. Based on the WID, RAN4 will define the Ku band, </w:t>
      </w:r>
      <w:r w:rsidR="00A00787">
        <w:rPr>
          <w:rFonts w:eastAsia="新細明體" w:hint="eastAsia"/>
          <w:lang w:eastAsia="zh-TW"/>
        </w:rPr>
        <w:t>c</w:t>
      </w:r>
      <w:r w:rsidR="00A00787" w:rsidRPr="00A00787">
        <w:rPr>
          <w:rFonts w:eastAsia="新細明體"/>
          <w:lang w:eastAsia="zh-TW"/>
        </w:rPr>
        <w:t>onduct coexistence study</w:t>
      </w:r>
      <w:r w:rsidR="00A00787">
        <w:rPr>
          <w:rFonts w:eastAsia="新細明體" w:hint="eastAsia"/>
          <w:lang w:eastAsia="zh-TW"/>
        </w:rPr>
        <w:t xml:space="preserve">, and </w:t>
      </w:r>
      <w:r>
        <w:rPr>
          <w:rFonts w:eastAsia="新細明體" w:hint="eastAsia"/>
          <w:lang w:eastAsia="zh-TW"/>
        </w:rPr>
        <w:t xml:space="preserve">specify the </w:t>
      </w:r>
      <w:r w:rsidRPr="00626BEE">
        <w:rPr>
          <w:rFonts w:eastAsia="新細明體"/>
          <w:lang w:eastAsia="zh-TW"/>
        </w:rPr>
        <w:t>RF requirements for satellite access node and NTN VSAT types</w:t>
      </w:r>
      <w:r>
        <w:rPr>
          <w:rFonts w:eastAsia="新細明體" w:hint="eastAsia"/>
          <w:lang w:eastAsia="zh-TW"/>
        </w:rPr>
        <w:t xml:space="preserve"> for the Ku band.</w:t>
      </w:r>
    </w:p>
    <w:p w14:paraId="03E31519" w14:textId="4626FA1C" w:rsidR="00626BEE" w:rsidRPr="00626BEE" w:rsidRDefault="009C5A99" w:rsidP="00A00787">
      <w:pPr>
        <w:keepNext/>
        <w:spacing w:before="120" w:after="60"/>
        <w:jc w:val="both"/>
        <w:rPr>
          <w:rFonts w:eastAsia="新細明體"/>
          <w:lang w:eastAsia="zh-TW"/>
        </w:rPr>
      </w:pPr>
      <w:r>
        <w:rPr>
          <w:lang w:eastAsia="zh-CN"/>
        </w:rPr>
        <w:t xml:space="preserve">This </w:t>
      </w:r>
      <w:r w:rsidR="006F5D9C">
        <w:rPr>
          <w:lang w:eastAsia="zh-CN"/>
        </w:rPr>
        <w:t xml:space="preserve">document is provided for the moderator summary </w:t>
      </w:r>
      <w:r>
        <w:rPr>
          <w:lang w:eastAsia="zh-CN"/>
        </w:rPr>
        <w:t xml:space="preserve">on </w:t>
      </w:r>
      <w:r w:rsidR="00626BEE">
        <w:rPr>
          <w:rFonts w:eastAsia="新細明體" w:hint="eastAsia"/>
          <w:lang w:eastAsia="zh-TW"/>
        </w:rPr>
        <w:t xml:space="preserve">the SAN and UE RF part of the </w:t>
      </w:r>
      <w:r>
        <w:rPr>
          <w:lang w:eastAsia="zh-CN"/>
        </w:rPr>
        <w:t>Rel-1</w:t>
      </w:r>
      <w:r w:rsidR="00780311">
        <w:rPr>
          <w:lang w:eastAsia="zh-CN"/>
        </w:rPr>
        <w:t>9</w:t>
      </w:r>
      <w:r>
        <w:rPr>
          <w:lang w:eastAsia="zh-CN"/>
        </w:rPr>
        <w:t xml:space="preserve"> </w:t>
      </w:r>
      <w:r w:rsidR="00626BEE" w:rsidRPr="00626BEE">
        <w:rPr>
          <w:lang w:eastAsia="zh-CN"/>
        </w:rPr>
        <w:t>NR NTN Ku band</w:t>
      </w:r>
      <w:r w:rsidR="00626BEE">
        <w:rPr>
          <w:rFonts w:eastAsia="新細明體" w:hint="eastAsia"/>
          <w:lang w:eastAsia="zh-TW"/>
        </w:rPr>
        <w:t xml:space="preserve"> </w:t>
      </w:r>
      <w:r w:rsidR="00E7546D">
        <w:rPr>
          <w:lang w:eastAsia="zh-CN"/>
        </w:rPr>
        <w:t>work item</w:t>
      </w:r>
      <w:r w:rsidR="00626BEE">
        <w:rPr>
          <w:rFonts w:eastAsia="新細明體" w:hint="eastAsia"/>
          <w:lang w:eastAsia="zh-TW"/>
        </w:rPr>
        <w:t xml:space="preserve">, </w:t>
      </w:r>
      <w:r w:rsidR="00626BEE">
        <w:rPr>
          <w:lang w:eastAsia="zh-CN"/>
        </w:rPr>
        <w:t>in which the following highlighted agenda items are supposed to be covered specifically:</w:t>
      </w:r>
    </w:p>
    <w:tbl>
      <w:tblPr>
        <w:tblStyle w:val="aff6"/>
        <w:tblW w:w="0" w:type="auto"/>
        <w:tblLook w:val="04A0" w:firstRow="1" w:lastRow="0" w:firstColumn="1" w:lastColumn="0" w:noHBand="0" w:noVBand="1"/>
      </w:tblPr>
      <w:tblGrid>
        <w:gridCol w:w="9855"/>
      </w:tblGrid>
      <w:tr w:rsidR="00A5520F" w:rsidRPr="009E2373" w14:paraId="2A894E34" w14:textId="77777777" w:rsidTr="009E2373">
        <w:trPr>
          <w:trHeight w:val="1768"/>
          <w:hidden/>
        </w:trPr>
        <w:tc>
          <w:tcPr>
            <w:tcW w:w="9855" w:type="dxa"/>
          </w:tcPr>
          <w:p w14:paraId="646B00D6" w14:textId="77777777" w:rsidR="008675C9" w:rsidRPr="00A00787" w:rsidRDefault="008675C9" w:rsidP="00A00787">
            <w:pPr>
              <w:pStyle w:val="aff7"/>
              <w:keepNext/>
              <w:numPr>
                <w:ilvl w:val="0"/>
                <w:numId w:val="8"/>
              </w:numPr>
              <w:tabs>
                <w:tab w:val="left" w:pos="1560"/>
                <w:tab w:val="right" w:pos="15120"/>
              </w:tabs>
              <w:spacing w:before="60" w:after="60"/>
              <w:ind w:firstLineChars="0"/>
              <w:outlineLvl w:val="0"/>
              <w:rPr>
                <w:rFonts w:eastAsiaTheme="minorEastAsia"/>
                <w:vanish/>
                <w:sz w:val="18"/>
                <w:szCs w:val="18"/>
              </w:rPr>
            </w:pPr>
          </w:p>
          <w:p w14:paraId="7F3963B1" w14:textId="77777777" w:rsidR="008675C9" w:rsidRPr="00A00787" w:rsidRDefault="008675C9" w:rsidP="00A00787">
            <w:pPr>
              <w:pStyle w:val="aff7"/>
              <w:keepNext/>
              <w:numPr>
                <w:ilvl w:val="0"/>
                <w:numId w:val="8"/>
              </w:numPr>
              <w:tabs>
                <w:tab w:val="left" w:pos="1560"/>
                <w:tab w:val="right" w:pos="15120"/>
              </w:tabs>
              <w:spacing w:before="60" w:after="60"/>
              <w:ind w:firstLineChars="0"/>
              <w:outlineLvl w:val="0"/>
              <w:rPr>
                <w:rFonts w:eastAsiaTheme="minorEastAsia"/>
                <w:vanish/>
                <w:sz w:val="18"/>
                <w:szCs w:val="18"/>
              </w:rPr>
            </w:pPr>
          </w:p>
          <w:p w14:paraId="729A313B" w14:textId="77777777" w:rsidR="008675C9" w:rsidRPr="00A00787" w:rsidRDefault="008675C9" w:rsidP="00A00787">
            <w:pPr>
              <w:pStyle w:val="aff7"/>
              <w:keepNext/>
              <w:numPr>
                <w:ilvl w:val="0"/>
                <w:numId w:val="8"/>
              </w:numPr>
              <w:tabs>
                <w:tab w:val="left" w:pos="1560"/>
                <w:tab w:val="right" w:pos="15120"/>
              </w:tabs>
              <w:spacing w:before="60" w:after="60"/>
              <w:ind w:firstLineChars="0"/>
              <w:outlineLvl w:val="0"/>
              <w:rPr>
                <w:rFonts w:eastAsiaTheme="minorEastAsia"/>
                <w:vanish/>
                <w:sz w:val="18"/>
                <w:szCs w:val="18"/>
              </w:rPr>
            </w:pPr>
          </w:p>
          <w:p w14:paraId="10CE6C72" w14:textId="77777777" w:rsidR="008675C9" w:rsidRPr="00A00787" w:rsidRDefault="008675C9" w:rsidP="00A00787">
            <w:pPr>
              <w:pStyle w:val="aff7"/>
              <w:keepNext/>
              <w:numPr>
                <w:ilvl w:val="0"/>
                <w:numId w:val="8"/>
              </w:numPr>
              <w:tabs>
                <w:tab w:val="left" w:pos="1560"/>
                <w:tab w:val="right" w:pos="15120"/>
              </w:tabs>
              <w:spacing w:before="60" w:after="60"/>
              <w:ind w:firstLineChars="0"/>
              <w:outlineLvl w:val="0"/>
              <w:rPr>
                <w:rFonts w:eastAsiaTheme="minorEastAsia"/>
                <w:vanish/>
                <w:sz w:val="18"/>
                <w:szCs w:val="18"/>
              </w:rPr>
            </w:pPr>
          </w:p>
          <w:p w14:paraId="0BC498E9" w14:textId="77777777" w:rsidR="008675C9" w:rsidRPr="00A00787" w:rsidRDefault="008675C9" w:rsidP="00A00787">
            <w:pPr>
              <w:pStyle w:val="aff7"/>
              <w:keepNext/>
              <w:numPr>
                <w:ilvl w:val="0"/>
                <w:numId w:val="8"/>
              </w:numPr>
              <w:tabs>
                <w:tab w:val="left" w:pos="1560"/>
                <w:tab w:val="right" w:pos="15120"/>
              </w:tabs>
              <w:spacing w:before="60" w:after="60"/>
              <w:ind w:firstLineChars="0"/>
              <w:outlineLvl w:val="0"/>
              <w:rPr>
                <w:rFonts w:eastAsiaTheme="minorEastAsia"/>
                <w:vanish/>
                <w:sz w:val="18"/>
                <w:szCs w:val="18"/>
              </w:rPr>
            </w:pPr>
          </w:p>
          <w:p w14:paraId="563A16DF" w14:textId="77777777" w:rsidR="008675C9" w:rsidRPr="00A00787" w:rsidRDefault="008675C9" w:rsidP="00A00787">
            <w:pPr>
              <w:pStyle w:val="aff7"/>
              <w:keepNext/>
              <w:numPr>
                <w:ilvl w:val="0"/>
                <w:numId w:val="8"/>
              </w:numPr>
              <w:tabs>
                <w:tab w:val="left" w:pos="1560"/>
                <w:tab w:val="right" w:pos="15120"/>
              </w:tabs>
              <w:spacing w:before="60" w:after="60"/>
              <w:ind w:firstLineChars="0"/>
              <w:outlineLvl w:val="0"/>
              <w:rPr>
                <w:rFonts w:eastAsiaTheme="minorEastAsia"/>
                <w:vanish/>
                <w:sz w:val="18"/>
                <w:szCs w:val="18"/>
              </w:rPr>
            </w:pPr>
          </w:p>
          <w:p w14:paraId="5C5FEF2A" w14:textId="77777777" w:rsidR="008675C9" w:rsidRPr="00A00787" w:rsidRDefault="008675C9" w:rsidP="00A00787">
            <w:pPr>
              <w:pStyle w:val="aff7"/>
              <w:keepNext/>
              <w:numPr>
                <w:ilvl w:val="0"/>
                <w:numId w:val="8"/>
              </w:numPr>
              <w:tabs>
                <w:tab w:val="left" w:pos="1560"/>
                <w:tab w:val="right" w:pos="15120"/>
              </w:tabs>
              <w:spacing w:before="60" w:after="60"/>
              <w:ind w:firstLineChars="0"/>
              <w:outlineLvl w:val="0"/>
              <w:rPr>
                <w:rFonts w:eastAsiaTheme="minorEastAsia"/>
                <w:vanish/>
                <w:sz w:val="18"/>
                <w:szCs w:val="18"/>
              </w:rPr>
            </w:pPr>
          </w:p>
          <w:p w14:paraId="7457081B" w14:textId="77777777" w:rsidR="008675C9" w:rsidRPr="00A00787" w:rsidRDefault="008675C9" w:rsidP="00A00787">
            <w:pPr>
              <w:pStyle w:val="aff7"/>
              <w:keepNext/>
              <w:numPr>
                <w:ilvl w:val="0"/>
                <w:numId w:val="8"/>
              </w:numPr>
              <w:tabs>
                <w:tab w:val="left" w:pos="1560"/>
                <w:tab w:val="right" w:pos="15120"/>
              </w:tabs>
              <w:spacing w:before="60" w:after="60"/>
              <w:ind w:firstLineChars="0"/>
              <w:outlineLvl w:val="0"/>
              <w:rPr>
                <w:rFonts w:eastAsiaTheme="minorEastAsia"/>
                <w:vanish/>
                <w:sz w:val="18"/>
                <w:szCs w:val="18"/>
              </w:rPr>
            </w:pPr>
          </w:p>
          <w:p w14:paraId="061C2D42" w14:textId="77777777" w:rsidR="008675C9" w:rsidRPr="00A00787" w:rsidRDefault="008675C9" w:rsidP="00A00787">
            <w:pPr>
              <w:pStyle w:val="aff7"/>
              <w:keepNext/>
              <w:numPr>
                <w:ilvl w:val="0"/>
                <w:numId w:val="8"/>
              </w:numPr>
              <w:tabs>
                <w:tab w:val="left" w:pos="1560"/>
                <w:tab w:val="right" w:pos="15120"/>
              </w:tabs>
              <w:spacing w:before="60" w:after="60"/>
              <w:ind w:firstLineChars="0"/>
              <w:outlineLvl w:val="0"/>
              <w:rPr>
                <w:rFonts w:eastAsiaTheme="minorEastAsia"/>
                <w:vanish/>
                <w:sz w:val="18"/>
                <w:szCs w:val="18"/>
              </w:rPr>
            </w:pPr>
          </w:p>
          <w:p w14:paraId="766C2276" w14:textId="77777777" w:rsidR="008675C9" w:rsidRPr="00A00787" w:rsidRDefault="008675C9" w:rsidP="00A00787">
            <w:pPr>
              <w:pStyle w:val="aff7"/>
              <w:keepNext/>
              <w:numPr>
                <w:ilvl w:val="0"/>
                <w:numId w:val="8"/>
              </w:numPr>
              <w:tabs>
                <w:tab w:val="left" w:pos="1560"/>
                <w:tab w:val="right" w:pos="15120"/>
              </w:tabs>
              <w:spacing w:before="60" w:after="60"/>
              <w:ind w:firstLineChars="0"/>
              <w:outlineLvl w:val="0"/>
              <w:rPr>
                <w:rFonts w:eastAsiaTheme="minorEastAsia"/>
                <w:vanish/>
                <w:sz w:val="18"/>
                <w:szCs w:val="18"/>
              </w:rPr>
            </w:pPr>
          </w:p>
          <w:p w14:paraId="2E0264E4" w14:textId="77777777" w:rsidR="008675C9" w:rsidRPr="00A00787" w:rsidRDefault="008675C9" w:rsidP="00A00787">
            <w:pPr>
              <w:pStyle w:val="aff7"/>
              <w:keepNext/>
              <w:numPr>
                <w:ilvl w:val="1"/>
                <w:numId w:val="8"/>
              </w:numPr>
              <w:tabs>
                <w:tab w:val="left" w:pos="1560"/>
                <w:tab w:val="right" w:pos="15120"/>
              </w:tabs>
              <w:spacing w:before="60" w:after="60"/>
              <w:ind w:firstLineChars="0"/>
              <w:outlineLvl w:val="0"/>
              <w:rPr>
                <w:rFonts w:eastAsiaTheme="minorEastAsia"/>
                <w:vanish/>
                <w:sz w:val="18"/>
                <w:szCs w:val="18"/>
              </w:rPr>
            </w:pPr>
          </w:p>
          <w:p w14:paraId="71B335E4" w14:textId="77777777" w:rsidR="008675C9" w:rsidRPr="00A00787" w:rsidRDefault="008675C9" w:rsidP="00A00787">
            <w:pPr>
              <w:pStyle w:val="aff7"/>
              <w:keepNext/>
              <w:numPr>
                <w:ilvl w:val="1"/>
                <w:numId w:val="8"/>
              </w:numPr>
              <w:tabs>
                <w:tab w:val="left" w:pos="1560"/>
                <w:tab w:val="right" w:pos="15120"/>
              </w:tabs>
              <w:spacing w:before="60" w:after="60"/>
              <w:ind w:firstLineChars="0"/>
              <w:outlineLvl w:val="0"/>
              <w:rPr>
                <w:rFonts w:eastAsiaTheme="minorEastAsia"/>
                <w:vanish/>
                <w:sz w:val="18"/>
                <w:szCs w:val="18"/>
              </w:rPr>
            </w:pPr>
          </w:p>
          <w:p w14:paraId="1837B9CD" w14:textId="77777777" w:rsidR="008675C9" w:rsidRPr="00A00787" w:rsidRDefault="008675C9" w:rsidP="00A00787">
            <w:pPr>
              <w:pStyle w:val="aff7"/>
              <w:keepNext/>
              <w:numPr>
                <w:ilvl w:val="1"/>
                <w:numId w:val="8"/>
              </w:numPr>
              <w:tabs>
                <w:tab w:val="left" w:pos="1560"/>
                <w:tab w:val="right" w:pos="15120"/>
              </w:tabs>
              <w:spacing w:before="60" w:after="60"/>
              <w:ind w:firstLineChars="0"/>
              <w:outlineLvl w:val="0"/>
              <w:rPr>
                <w:rFonts w:eastAsiaTheme="minorEastAsia"/>
                <w:vanish/>
                <w:sz w:val="18"/>
                <w:szCs w:val="18"/>
              </w:rPr>
            </w:pPr>
          </w:p>
          <w:p w14:paraId="19CF9739" w14:textId="77777777" w:rsidR="008675C9" w:rsidRPr="00A00787" w:rsidRDefault="008675C9" w:rsidP="00A00787">
            <w:pPr>
              <w:pStyle w:val="aff7"/>
              <w:keepNext/>
              <w:numPr>
                <w:ilvl w:val="1"/>
                <w:numId w:val="8"/>
              </w:numPr>
              <w:tabs>
                <w:tab w:val="left" w:pos="1560"/>
                <w:tab w:val="right" w:pos="15120"/>
              </w:tabs>
              <w:spacing w:before="60" w:after="60"/>
              <w:ind w:firstLineChars="0"/>
              <w:outlineLvl w:val="0"/>
              <w:rPr>
                <w:rFonts w:eastAsiaTheme="minorEastAsia"/>
                <w:vanish/>
                <w:sz w:val="18"/>
                <w:szCs w:val="18"/>
              </w:rPr>
            </w:pPr>
          </w:p>
          <w:p w14:paraId="4A2CDE17" w14:textId="77777777" w:rsidR="008675C9" w:rsidRPr="00A00787" w:rsidRDefault="008675C9" w:rsidP="00A00787">
            <w:pPr>
              <w:pStyle w:val="aff7"/>
              <w:keepNext/>
              <w:numPr>
                <w:ilvl w:val="1"/>
                <w:numId w:val="8"/>
              </w:numPr>
              <w:tabs>
                <w:tab w:val="left" w:pos="1560"/>
                <w:tab w:val="right" w:pos="15120"/>
              </w:tabs>
              <w:spacing w:before="60" w:after="60"/>
              <w:ind w:firstLineChars="0"/>
              <w:outlineLvl w:val="0"/>
              <w:rPr>
                <w:rFonts w:eastAsiaTheme="minorEastAsia"/>
                <w:vanish/>
                <w:sz w:val="18"/>
                <w:szCs w:val="18"/>
              </w:rPr>
            </w:pPr>
          </w:p>
          <w:p w14:paraId="58741056" w14:textId="77777777" w:rsidR="008675C9" w:rsidRPr="00A00787" w:rsidRDefault="008675C9" w:rsidP="00A00787">
            <w:pPr>
              <w:pStyle w:val="aff7"/>
              <w:keepNext/>
              <w:numPr>
                <w:ilvl w:val="1"/>
                <w:numId w:val="8"/>
              </w:numPr>
              <w:tabs>
                <w:tab w:val="left" w:pos="1560"/>
                <w:tab w:val="right" w:pos="15120"/>
              </w:tabs>
              <w:spacing w:before="60" w:after="60"/>
              <w:ind w:firstLineChars="0"/>
              <w:outlineLvl w:val="0"/>
              <w:rPr>
                <w:rFonts w:eastAsiaTheme="minorEastAsia"/>
                <w:vanish/>
                <w:sz w:val="18"/>
                <w:szCs w:val="18"/>
              </w:rPr>
            </w:pPr>
          </w:p>
          <w:p w14:paraId="5C50834B" w14:textId="77777777" w:rsidR="008675C9" w:rsidRPr="00A00787" w:rsidRDefault="008675C9" w:rsidP="00A00787">
            <w:pPr>
              <w:pStyle w:val="aff7"/>
              <w:keepNext/>
              <w:numPr>
                <w:ilvl w:val="1"/>
                <w:numId w:val="8"/>
              </w:numPr>
              <w:tabs>
                <w:tab w:val="left" w:pos="1560"/>
                <w:tab w:val="right" w:pos="15120"/>
              </w:tabs>
              <w:spacing w:before="60" w:after="60"/>
              <w:ind w:firstLineChars="0"/>
              <w:outlineLvl w:val="0"/>
              <w:rPr>
                <w:rFonts w:eastAsiaTheme="minorEastAsia"/>
                <w:vanish/>
                <w:sz w:val="18"/>
                <w:szCs w:val="18"/>
              </w:rPr>
            </w:pPr>
          </w:p>
          <w:p w14:paraId="32A92B51" w14:textId="77777777" w:rsidR="008675C9" w:rsidRPr="00A00787" w:rsidRDefault="008675C9" w:rsidP="00A00787">
            <w:pPr>
              <w:pStyle w:val="aff7"/>
              <w:keepNext/>
              <w:numPr>
                <w:ilvl w:val="1"/>
                <w:numId w:val="8"/>
              </w:numPr>
              <w:tabs>
                <w:tab w:val="left" w:pos="1560"/>
                <w:tab w:val="right" w:pos="15120"/>
              </w:tabs>
              <w:spacing w:before="60" w:after="60"/>
              <w:ind w:firstLineChars="0"/>
              <w:outlineLvl w:val="0"/>
              <w:rPr>
                <w:rFonts w:eastAsiaTheme="minorEastAsia"/>
                <w:vanish/>
                <w:sz w:val="18"/>
                <w:szCs w:val="18"/>
              </w:rPr>
            </w:pPr>
          </w:p>
          <w:p w14:paraId="6642914A" w14:textId="77777777" w:rsidR="008675C9" w:rsidRPr="00A00787" w:rsidRDefault="008675C9" w:rsidP="00A00787">
            <w:pPr>
              <w:pStyle w:val="aff7"/>
              <w:keepNext/>
              <w:numPr>
                <w:ilvl w:val="1"/>
                <w:numId w:val="8"/>
              </w:numPr>
              <w:tabs>
                <w:tab w:val="left" w:pos="1560"/>
                <w:tab w:val="right" w:pos="15120"/>
              </w:tabs>
              <w:spacing w:before="60" w:after="60"/>
              <w:ind w:firstLineChars="0"/>
              <w:outlineLvl w:val="0"/>
              <w:rPr>
                <w:rFonts w:eastAsiaTheme="minorEastAsia"/>
                <w:vanish/>
                <w:sz w:val="18"/>
                <w:szCs w:val="18"/>
              </w:rPr>
            </w:pPr>
          </w:p>
          <w:p w14:paraId="247FD22F" w14:textId="77777777" w:rsidR="008675C9" w:rsidRPr="00A00787" w:rsidRDefault="008675C9" w:rsidP="00A00787">
            <w:pPr>
              <w:pStyle w:val="aff7"/>
              <w:keepNext/>
              <w:numPr>
                <w:ilvl w:val="1"/>
                <w:numId w:val="8"/>
              </w:numPr>
              <w:tabs>
                <w:tab w:val="left" w:pos="1560"/>
                <w:tab w:val="right" w:pos="15120"/>
              </w:tabs>
              <w:spacing w:before="60" w:after="60"/>
              <w:ind w:firstLineChars="0"/>
              <w:outlineLvl w:val="0"/>
              <w:rPr>
                <w:rFonts w:eastAsiaTheme="minorEastAsia"/>
                <w:vanish/>
                <w:sz w:val="18"/>
                <w:szCs w:val="18"/>
              </w:rPr>
            </w:pPr>
          </w:p>
          <w:p w14:paraId="164EFF39" w14:textId="77777777" w:rsidR="008675C9" w:rsidRPr="00A00787" w:rsidRDefault="008675C9" w:rsidP="00A00787">
            <w:pPr>
              <w:pStyle w:val="aff7"/>
              <w:keepNext/>
              <w:numPr>
                <w:ilvl w:val="1"/>
                <w:numId w:val="8"/>
              </w:numPr>
              <w:tabs>
                <w:tab w:val="left" w:pos="1560"/>
                <w:tab w:val="right" w:pos="15120"/>
              </w:tabs>
              <w:spacing w:before="60" w:after="60"/>
              <w:ind w:firstLineChars="0"/>
              <w:outlineLvl w:val="0"/>
              <w:rPr>
                <w:rFonts w:eastAsiaTheme="minorEastAsia"/>
                <w:vanish/>
                <w:sz w:val="18"/>
                <w:szCs w:val="18"/>
              </w:rPr>
            </w:pPr>
          </w:p>
          <w:p w14:paraId="2F8A2066" w14:textId="77777777" w:rsidR="00A00787" w:rsidRPr="00A00787" w:rsidRDefault="00A00787" w:rsidP="00A00787">
            <w:pPr>
              <w:keepNext/>
              <w:numPr>
                <w:ilvl w:val="1"/>
                <w:numId w:val="19"/>
              </w:numPr>
              <w:tabs>
                <w:tab w:val="left" w:pos="1560"/>
                <w:tab w:val="right" w:pos="15120"/>
              </w:tabs>
              <w:spacing w:before="60" w:after="60"/>
              <w:outlineLvl w:val="0"/>
              <w:rPr>
                <w:rFonts w:ascii="Arial" w:eastAsiaTheme="minorEastAsia" w:hAnsi="Arial" w:cs="Arial"/>
                <w:sz w:val="18"/>
                <w:szCs w:val="18"/>
              </w:rPr>
            </w:pPr>
            <w:r w:rsidRPr="00A00787">
              <w:rPr>
                <w:rFonts w:ascii="Arial" w:eastAsiaTheme="minorEastAsia" w:hAnsi="Arial" w:cs="Arial"/>
                <w:sz w:val="18"/>
                <w:szCs w:val="18"/>
              </w:rPr>
              <w:t>Introduction of Ku Band for NR NTN</w:t>
            </w:r>
            <w:r w:rsidRPr="00A00787">
              <w:rPr>
                <w:rFonts w:ascii="Arial" w:eastAsiaTheme="minorEastAsia" w:hAnsi="Arial" w:cs="Arial"/>
                <w:sz w:val="18"/>
                <w:szCs w:val="18"/>
              </w:rPr>
              <w:tab/>
              <w:t>[</w:t>
            </w:r>
            <w:proofErr w:type="spellStart"/>
            <w:r w:rsidRPr="00A00787">
              <w:rPr>
                <w:rFonts w:ascii="Arial" w:eastAsiaTheme="minorEastAsia" w:hAnsi="Arial" w:cs="Arial"/>
                <w:sz w:val="18"/>
                <w:szCs w:val="18"/>
              </w:rPr>
              <w:t>NR_NTN_Ku_bands</w:t>
            </w:r>
            <w:proofErr w:type="spellEnd"/>
            <w:r w:rsidRPr="00A00787">
              <w:rPr>
                <w:rFonts w:ascii="Arial" w:eastAsiaTheme="minorEastAsia" w:hAnsi="Arial" w:cs="Arial"/>
                <w:sz w:val="18"/>
                <w:szCs w:val="18"/>
              </w:rPr>
              <w:t>-Core]</w:t>
            </w:r>
          </w:p>
          <w:p w14:paraId="6109AA3E" w14:textId="77777777" w:rsidR="00A00787" w:rsidRPr="00A00787" w:rsidRDefault="00A00787" w:rsidP="00A00787">
            <w:pPr>
              <w:keepNext/>
              <w:numPr>
                <w:ilvl w:val="2"/>
                <w:numId w:val="19"/>
              </w:numPr>
              <w:tabs>
                <w:tab w:val="left" w:pos="1560"/>
                <w:tab w:val="right" w:pos="15120"/>
              </w:tabs>
              <w:spacing w:before="60" w:after="60"/>
              <w:ind w:hanging="886"/>
              <w:outlineLvl w:val="0"/>
              <w:rPr>
                <w:rFonts w:ascii="Arial" w:eastAsiaTheme="minorEastAsia" w:hAnsi="Arial" w:cs="Arial"/>
                <w:sz w:val="18"/>
                <w:szCs w:val="18"/>
              </w:rPr>
            </w:pPr>
            <w:r w:rsidRPr="00A00787">
              <w:rPr>
                <w:rFonts w:ascii="Arial" w:eastAsiaTheme="minorEastAsia" w:hAnsi="Arial" w:cs="Arial" w:hint="eastAsia"/>
                <w:sz w:val="18"/>
                <w:szCs w:val="18"/>
              </w:rPr>
              <w:t>G</w:t>
            </w:r>
            <w:r w:rsidRPr="00A00787">
              <w:rPr>
                <w:rFonts w:ascii="Arial" w:eastAsiaTheme="minorEastAsia" w:hAnsi="Arial" w:cs="Arial"/>
                <w:sz w:val="18"/>
                <w:szCs w:val="18"/>
              </w:rPr>
              <w:t>eneral aspects and work plan</w:t>
            </w:r>
            <w:r w:rsidRPr="00A00787">
              <w:rPr>
                <w:rFonts w:ascii="Arial" w:eastAsiaTheme="minorEastAsia" w:hAnsi="Arial" w:cs="Arial"/>
                <w:sz w:val="18"/>
                <w:szCs w:val="18"/>
              </w:rPr>
              <w:tab/>
              <w:t>[</w:t>
            </w:r>
            <w:proofErr w:type="spellStart"/>
            <w:r w:rsidRPr="00A00787">
              <w:rPr>
                <w:rFonts w:ascii="Arial" w:eastAsiaTheme="minorEastAsia" w:hAnsi="Arial" w:cs="Arial"/>
                <w:sz w:val="18"/>
                <w:szCs w:val="18"/>
              </w:rPr>
              <w:t>NR_NTN_Ku_bands</w:t>
            </w:r>
            <w:proofErr w:type="spellEnd"/>
            <w:r w:rsidRPr="00A00787">
              <w:rPr>
                <w:rFonts w:ascii="Arial" w:eastAsiaTheme="minorEastAsia" w:hAnsi="Arial" w:cs="Arial"/>
                <w:sz w:val="18"/>
                <w:szCs w:val="18"/>
              </w:rPr>
              <w:t>-Core]</w:t>
            </w:r>
          </w:p>
          <w:p w14:paraId="4AD4E769" w14:textId="77777777" w:rsidR="00A00787" w:rsidRPr="00A00787" w:rsidRDefault="00A00787" w:rsidP="00A00787">
            <w:pPr>
              <w:keepNext/>
              <w:numPr>
                <w:ilvl w:val="2"/>
                <w:numId w:val="19"/>
              </w:numPr>
              <w:tabs>
                <w:tab w:val="left" w:pos="1560"/>
                <w:tab w:val="right" w:pos="15120"/>
              </w:tabs>
              <w:spacing w:before="60" w:after="60"/>
              <w:ind w:hanging="886"/>
              <w:outlineLvl w:val="0"/>
              <w:rPr>
                <w:rFonts w:ascii="Arial" w:eastAsiaTheme="minorEastAsia" w:hAnsi="Arial" w:cs="Arial"/>
                <w:sz w:val="18"/>
                <w:szCs w:val="18"/>
              </w:rPr>
            </w:pPr>
            <w:r w:rsidRPr="00A00787">
              <w:rPr>
                <w:rFonts w:ascii="Arial" w:eastAsiaTheme="minorEastAsia" w:hAnsi="Arial" w:cs="Arial" w:hint="eastAsia"/>
                <w:sz w:val="18"/>
                <w:szCs w:val="18"/>
              </w:rPr>
              <w:t>C</w:t>
            </w:r>
            <w:r w:rsidRPr="00A00787">
              <w:rPr>
                <w:rFonts w:ascii="Arial" w:eastAsiaTheme="minorEastAsia" w:hAnsi="Arial" w:cs="Arial"/>
                <w:sz w:val="18"/>
                <w:szCs w:val="18"/>
              </w:rPr>
              <w:t>oexistence study based on ITU regulations</w:t>
            </w:r>
            <w:r w:rsidRPr="00A00787">
              <w:rPr>
                <w:rFonts w:ascii="Arial" w:eastAsiaTheme="minorEastAsia" w:hAnsi="Arial" w:cs="Arial"/>
                <w:sz w:val="18"/>
                <w:szCs w:val="18"/>
              </w:rPr>
              <w:tab/>
              <w:t>[</w:t>
            </w:r>
            <w:proofErr w:type="spellStart"/>
            <w:r w:rsidRPr="00A00787">
              <w:rPr>
                <w:rFonts w:ascii="Arial" w:eastAsiaTheme="minorEastAsia" w:hAnsi="Arial" w:cs="Arial"/>
                <w:sz w:val="18"/>
                <w:szCs w:val="18"/>
              </w:rPr>
              <w:t>NR_NTN_Ku_bands</w:t>
            </w:r>
            <w:proofErr w:type="spellEnd"/>
            <w:r w:rsidRPr="00A00787">
              <w:rPr>
                <w:rFonts w:ascii="Arial" w:eastAsiaTheme="minorEastAsia" w:hAnsi="Arial" w:cs="Arial"/>
                <w:sz w:val="18"/>
                <w:szCs w:val="18"/>
              </w:rPr>
              <w:t>-Core]</w:t>
            </w:r>
          </w:p>
          <w:p w14:paraId="64BE8DA5" w14:textId="77777777" w:rsidR="00A00787" w:rsidRPr="00A00787" w:rsidRDefault="00A00787" w:rsidP="00A00787">
            <w:pPr>
              <w:keepNext/>
              <w:numPr>
                <w:ilvl w:val="2"/>
                <w:numId w:val="19"/>
              </w:numPr>
              <w:tabs>
                <w:tab w:val="left" w:pos="1560"/>
                <w:tab w:val="right" w:pos="15120"/>
              </w:tabs>
              <w:spacing w:before="60" w:after="60"/>
              <w:ind w:hanging="886"/>
              <w:outlineLvl w:val="0"/>
              <w:rPr>
                <w:rFonts w:ascii="Arial" w:eastAsiaTheme="minorEastAsia" w:hAnsi="Arial" w:cs="Arial"/>
                <w:sz w:val="18"/>
                <w:szCs w:val="18"/>
              </w:rPr>
            </w:pPr>
            <w:r w:rsidRPr="00A00787">
              <w:rPr>
                <w:rFonts w:ascii="Arial" w:eastAsiaTheme="minorEastAsia" w:hAnsi="Arial" w:cs="Arial" w:hint="eastAsia"/>
                <w:sz w:val="18"/>
                <w:szCs w:val="18"/>
              </w:rPr>
              <w:t>S</w:t>
            </w:r>
            <w:r w:rsidRPr="00A00787">
              <w:rPr>
                <w:rFonts w:ascii="Arial" w:eastAsiaTheme="minorEastAsia" w:hAnsi="Arial" w:cs="Arial"/>
                <w:sz w:val="18"/>
                <w:szCs w:val="18"/>
              </w:rPr>
              <w:t>ystem parameters</w:t>
            </w:r>
            <w:r w:rsidRPr="00A00787">
              <w:rPr>
                <w:rFonts w:ascii="Arial" w:eastAsiaTheme="minorEastAsia" w:hAnsi="Arial" w:cs="Arial"/>
                <w:sz w:val="18"/>
                <w:szCs w:val="18"/>
              </w:rPr>
              <w:tab/>
              <w:t>[</w:t>
            </w:r>
            <w:proofErr w:type="spellStart"/>
            <w:r w:rsidRPr="00A00787">
              <w:rPr>
                <w:rFonts w:ascii="Arial" w:eastAsiaTheme="minorEastAsia" w:hAnsi="Arial" w:cs="Arial"/>
                <w:sz w:val="18"/>
                <w:szCs w:val="18"/>
              </w:rPr>
              <w:t>NR_NTN_Ku_bands</w:t>
            </w:r>
            <w:proofErr w:type="spellEnd"/>
            <w:r w:rsidRPr="00A00787">
              <w:rPr>
                <w:rFonts w:ascii="Arial" w:eastAsiaTheme="minorEastAsia" w:hAnsi="Arial" w:cs="Arial"/>
                <w:sz w:val="18"/>
                <w:szCs w:val="18"/>
              </w:rPr>
              <w:t>-Core]</w:t>
            </w:r>
          </w:p>
          <w:p w14:paraId="10C2D000" w14:textId="77777777" w:rsidR="00A00787" w:rsidRPr="00A00787" w:rsidRDefault="00A00787" w:rsidP="00A00787">
            <w:pPr>
              <w:keepNext/>
              <w:numPr>
                <w:ilvl w:val="2"/>
                <w:numId w:val="19"/>
              </w:numPr>
              <w:tabs>
                <w:tab w:val="left" w:pos="1560"/>
                <w:tab w:val="right" w:pos="15120"/>
              </w:tabs>
              <w:spacing w:before="60" w:after="60"/>
              <w:ind w:hanging="886"/>
              <w:outlineLvl w:val="0"/>
              <w:rPr>
                <w:rFonts w:ascii="Arial" w:eastAsiaTheme="minorEastAsia" w:hAnsi="Arial" w:cs="Arial"/>
                <w:sz w:val="18"/>
                <w:szCs w:val="18"/>
                <w:highlight w:val="yellow"/>
              </w:rPr>
            </w:pPr>
            <w:r w:rsidRPr="00A00787">
              <w:rPr>
                <w:rFonts w:ascii="Arial" w:eastAsiaTheme="minorEastAsia" w:hAnsi="Arial" w:cs="Arial" w:hint="eastAsia"/>
                <w:sz w:val="18"/>
                <w:szCs w:val="18"/>
                <w:highlight w:val="yellow"/>
              </w:rPr>
              <w:t>U</w:t>
            </w:r>
            <w:r w:rsidRPr="00A00787">
              <w:rPr>
                <w:rFonts w:ascii="Arial" w:eastAsiaTheme="minorEastAsia" w:hAnsi="Arial" w:cs="Arial"/>
                <w:sz w:val="18"/>
                <w:szCs w:val="18"/>
                <w:highlight w:val="yellow"/>
              </w:rPr>
              <w:t>E RF requirements</w:t>
            </w:r>
            <w:r w:rsidRPr="00A00787">
              <w:rPr>
                <w:rFonts w:ascii="Arial" w:eastAsiaTheme="minorEastAsia" w:hAnsi="Arial" w:cs="Arial"/>
                <w:sz w:val="18"/>
                <w:szCs w:val="18"/>
                <w:highlight w:val="yellow"/>
              </w:rPr>
              <w:tab/>
              <w:t>[</w:t>
            </w:r>
            <w:proofErr w:type="spellStart"/>
            <w:r w:rsidRPr="00A00787">
              <w:rPr>
                <w:rFonts w:ascii="Arial" w:eastAsiaTheme="minorEastAsia" w:hAnsi="Arial" w:cs="Arial"/>
                <w:sz w:val="18"/>
                <w:szCs w:val="18"/>
                <w:highlight w:val="yellow"/>
              </w:rPr>
              <w:t>NR_NTN_Ku_bands</w:t>
            </w:r>
            <w:proofErr w:type="spellEnd"/>
            <w:r w:rsidRPr="00A00787">
              <w:rPr>
                <w:rFonts w:ascii="Arial" w:eastAsiaTheme="minorEastAsia" w:hAnsi="Arial" w:cs="Arial"/>
                <w:sz w:val="18"/>
                <w:szCs w:val="18"/>
                <w:highlight w:val="yellow"/>
              </w:rPr>
              <w:t>-Core]</w:t>
            </w:r>
          </w:p>
          <w:p w14:paraId="4BCF4706" w14:textId="1CB25862" w:rsidR="00A00787" w:rsidRPr="00A00787" w:rsidRDefault="00A00787" w:rsidP="00A00787">
            <w:pPr>
              <w:keepNext/>
              <w:numPr>
                <w:ilvl w:val="2"/>
                <w:numId w:val="19"/>
              </w:numPr>
              <w:tabs>
                <w:tab w:val="left" w:pos="1560"/>
                <w:tab w:val="right" w:pos="15120"/>
              </w:tabs>
              <w:spacing w:before="60" w:after="60"/>
              <w:ind w:hanging="886"/>
              <w:outlineLvl w:val="0"/>
              <w:rPr>
                <w:rFonts w:ascii="Arial" w:eastAsiaTheme="minorEastAsia" w:hAnsi="Arial" w:cs="Arial"/>
                <w:sz w:val="18"/>
                <w:szCs w:val="18"/>
                <w:highlight w:val="yellow"/>
              </w:rPr>
            </w:pPr>
            <w:r w:rsidRPr="00A00787">
              <w:rPr>
                <w:rFonts w:ascii="Arial" w:eastAsiaTheme="minorEastAsia" w:hAnsi="Arial" w:cs="Arial"/>
                <w:sz w:val="18"/>
                <w:szCs w:val="18"/>
                <w:highlight w:val="yellow"/>
              </w:rPr>
              <w:t>SAN RF core requirements</w:t>
            </w:r>
            <w:r w:rsidRPr="00A00787">
              <w:rPr>
                <w:rFonts w:ascii="Arial" w:eastAsiaTheme="minorEastAsia" w:hAnsi="Arial" w:cs="Arial"/>
                <w:sz w:val="18"/>
                <w:szCs w:val="18"/>
                <w:highlight w:val="yellow"/>
              </w:rPr>
              <w:tab/>
              <w:t>[</w:t>
            </w:r>
            <w:proofErr w:type="spellStart"/>
            <w:r w:rsidRPr="00A00787">
              <w:rPr>
                <w:rFonts w:ascii="Arial" w:eastAsiaTheme="minorEastAsia" w:hAnsi="Arial" w:cs="Arial"/>
                <w:sz w:val="18"/>
                <w:szCs w:val="18"/>
                <w:highlight w:val="yellow"/>
              </w:rPr>
              <w:t>NR_NTN_Ku_bands</w:t>
            </w:r>
            <w:proofErr w:type="spellEnd"/>
            <w:r w:rsidRPr="00A00787">
              <w:rPr>
                <w:rFonts w:ascii="Arial" w:eastAsiaTheme="minorEastAsia" w:hAnsi="Arial" w:cs="Arial"/>
                <w:sz w:val="18"/>
                <w:szCs w:val="18"/>
                <w:highlight w:val="yellow"/>
              </w:rPr>
              <w:t>-Core]</w:t>
            </w:r>
          </w:p>
          <w:p w14:paraId="476FE3F7" w14:textId="69E47BA8" w:rsidR="00A5520F" w:rsidRPr="00A00787" w:rsidRDefault="00A00787" w:rsidP="00A00787">
            <w:pPr>
              <w:keepNext/>
              <w:numPr>
                <w:ilvl w:val="2"/>
                <w:numId w:val="19"/>
              </w:numPr>
              <w:tabs>
                <w:tab w:val="left" w:pos="1560"/>
                <w:tab w:val="right" w:pos="15120"/>
              </w:tabs>
              <w:spacing w:before="60" w:after="60"/>
              <w:ind w:hanging="886"/>
              <w:outlineLvl w:val="0"/>
              <w:rPr>
                <w:rFonts w:ascii="Arial" w:eastAsiaTheme="minorEastAsia" w:hAnsi="Arial" w:cs="Arial"/>
                <w:sz w:val="18"/>
                <w:szCs w:val="18"/>
              </w:rPr>
            </w:pPr>
            <w:r w:rsidRPr="00A00787">
              <w:rPr>
                <w:rFonts w:ascii="Arial" w:eastAsiaTheme="minorEastAsia" w:hAnsi="Arial" w:cs="Arial"/>
                <w:sz w:val="18"/>
                <w:szCs w:val="18"/>
              </w:rPr>
              <w:t>Moderator summary and conclusions</w:t>
            </w:r>
            <w:r w:rsidR="008675C9" w:rsidRPr="00A00787">
              <w:rPr>
                <w:rFonts w:eastAsia="MS Mincho"/>
                <w:sz w:val="18"/>
                <w:szCs w:val="18"/>
                <w:lang w:eastAsia="ja-JP"/>
              </w:rPr>
              <w:tab/>
              <w:t>[</w:t>
            </w:r>
            <w:proofErr w:type="spellStart"/>
            <w:r w:rsidR="008675C9" w:rsidRPr="00A00787">
              <w:rPr>
                <w:rFonts w:eastAsia="MS Mincho"/>
                <w:sz w:val="18"/>
                <w:szCs w:val="18"/>
                <w:lang w:eastAsia="ja-JP"/>
              </w:rPr>
              <w:t>NR_duplex_evo</w:t>
            </w:r>
            <w:proofErr w:type="spellEnd"/>
            <w:r w:rsidR="008675C9" w:rsidRPr="00A00787">
              <w:rPr>
                <w:rFonts w:eastAsia="MS Mincho"/>
                <w:sz w:val="18"/>
                <w:szCs w:val="18"/>
                <w:lang w:eastAsia="ja-JP"/>
              </w:rPr>
              <w:t>]</w:t>
            </w:r>
          </w:p>
        </w:tc>
      </w:tr>
    </w:tbl>
    <w:p w14:paraId="2A91B2F7" w14:textId="5C36B667" w:rsidR="007B13B1" w:rsidRPr="00A00787" w:rsidRDefault="00333693" w:rsidP="00A00787">
      <w:pPr>
        <w:keepNext/>
        <w:rPr>
          <w:rFonts w:eastAsia="新細明體"/>
          <w:i/>
          <w:color w:val="0070C0"/>
          <w:lang w:eastAsia="zh-TW"/>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125D429" w14:textId="2115D408" w:rsidR="007B13B1" w:rsidRPr="00B16ABE" w:rsidRDefault="007B13B1" w:rsidP="00A00787">
      <w:pPr>
        <w:pStyle w:val="10"/>
        <w:rPr>
          <w:lang w:val="en-US" w:eastAsia="ja-JP"/>
        </w:rPr>
      </w:pPr>
      <w:r w:rsidRPr="00B16ABE">
        <w:rPr>
          <w:lang w:val="en-US" w:eastAsia="ja-JP"/>
        </w:rPr>
        <w:t>Topic #</w:t>
      </w:r>
      <w:r>
        <w:rPr>
          <w:lang w:val="en-US" w:eastAsia="ja-JP"/>
        </w:rPr>
        <w:t>1</w:t>
      </w:r>
      <w:r w:rsidRPr="00B16ABE">
        <w:rPr>
          <w:lang w:val="en-US" w:eastAsia="ja-JP"/>
        </w:rPr>
        <w:t xml:space="preserve">: </w:t>
      </w:r>
      <w:r w:rsidR="008B1975">
        <w:rPr>
          <w:rFonts w:eastAsia="新細明體" w:hint="eastAsia"/>
          <w:lang w:val="en-US" w:eastAsia="zh-TW"/>
        </w:rPr>
        <w:t>UE RF (agenda 8.9.4)</w:t>
      </w:r>
    </w:p>
    <w:p w14:paraId="230ED711" w14:textId="77777777" w:rsidR="007B13B1" w:rsidRPr="00CB0305" w:rsidRDefault="007B13B1" w:rsidP="00A00787">
      <w:pPr>
        <w:pStyle w:val="2"/>
      </w:pPr>
      <w:r w:rsidRPr="00B831AE">
        <w:rPr>
          <w:rFonts w:hint="eastAsia"/>
        </w:rPr>
        <w:t>Companies</w:t>
      </w:r>
      <w:r w:rsidRPr="00B831AE">
        <w:t>’</w:t>
      </w:r>
      <w:r w:rsidRPr="00CB0305">
        <w:t xml:space="preserve"> contributions summary</w:t>
      </w:r>
    </w:p>
    <w:tbl>
      <w:tblPr>
        <w:tblStyle w:val="aff6"/>
        <w:tblW w:w="9631" w:type="dxa"/>
        <w:tblLayout w:type="fixed"/>
        <w:tblLook w:val="04A0" w:firstRow="1" w:lastRow="0" w:firstColumn="1" w:lastColumn="0" w:noHBand="0" w:noVBand="1"/>
      </w:tblPr>
      <w:tblGrid>
        <w:gridCol w:w="1413"/>
        <w:gridCol w:w="1701"/>
        <w:gridCol w:w="6517"/>
      </w:tblGrid>
      <w:tr w:rsidR="007B13B1" w:rsidRPr="007F4F71" w14:paraId="56FA5DD4" w14:textId="77777777" w:rsidTr="00737847">
        <w:trPr>
          <w:trHeight w:val="57"/>
        </w:trPr>
        <w:tc>
          <w:tcPr>
            <w:tcW w:w="1413" w:type="dxa"/>
          </w:tcPr>
          <w:p w14:paraId="0B5D63B9" w14:textId="77777777" w:rsidR="007B13B1" w:rsidRPr="007F4F71" w:rsidRDefault="007B13B1" w:rsidP="00A00787">
            <w:pPr>
              <w:keepNext/>
              <w:spacing w:before="60" w:after="60"/>
              <w:rPr>
                <w:b/>
                <w:bCs/>
                <w:sz w:val="18"/>
                <w:szCs w:val="18"/>
              </w:rPr>
            </w:pPr>
            <w:r w:rsidRPr="007F4F71">
              <w:rPr>
                <w:b/>
                <w:bCs/>
                <w:sz w:val="18"/>
                <w:szCs w:val="18"/>
              </w:rPr>
              <w:t>T-doc number</w:t>
            </w:r>
          </w:p>
        </w:tc>
        <w:tc>
          <w:tcPr>
            <w:tcW w:w="1701" w:type="dxa"/>
            <w:vAlign w:val="center"/>
          </w:tcPr>
          <w:p w14:paraId="18C771B2" w14:textId="77777777" w:rsidR="007B13B1" w:rsidRPr="007F4F71" w:rsidRDefault="007B13B1" w:rsidP="00A00787">
            <w:pPr>
              <w:keepNext/>
              <w:spacing w:before="60" w:after="60"/>
              <w:rPr>
                <w:b/>
                <w:bCs/>
                <w:sz w:val="18"/>
                <w:szCs w:val="18"/>
              </w:rPr>
            </w:pPr>
            <w:r w:rsidRPr="007F4F71">
              <w:rPr>
                <w:b/>
                <w:bCs/>
                <w:sz w:val="18"/>
                <w:szCs w:val="18"/>
              </w:rPr>
              <w:t>Company</w:t>
            </w:r>
          </w:p>
        </w:tc>
        <w:tc>
          <w:tcPr>
            <w:tcW w:w="6517" w:type="dxa"/>
            <w:vAlign w:val="center"/>
          </w:tcPr>
          <w:p w14:paraId="36618A10" w14:textId="77777777" w:rsidR="007B13B1" w:rsidRPr="007F4F71" w:rsidRDefault="007B13B1" w:rsidP="00A00787">
            <w:pPr>
              <w:keepNext/>
              <w:spacing w:before="60" w:after="60"/>
              <w:rPr>
                <w:b/>
                <w:bCs/>
                <w:sz w:val="18"/>
                <w:szCs w:val="18"/>
              </w:rPr>
            </w:pPr>
            <w:r w:rsidRPr="007F4F71">
              <w:rPr>
                <w:b/>
                <w:bCs/>
                <w:sz w:val="18"/>
                <w:szCs w:val="18"/>
              </w:rPr>
              <w:t>Proposals / Observations</w:t>
            </w:r>
          </w:p>
        </w:tc>
      </w:tr>
      <w:tr w:rsidR="008B1975" w:rsidRPr="00295C93" w14:paraId="52B14481" w14:textId="77777777" w:rsidTr="00737847">
        <w:trPr>
          <w:trHeight w:val="265"/>
        </w:trPr>
        <w:tc>
          <w:tcPr>
            <w:tcW w:w="1413" w:type="dxa"/>
            <w:shd w:val="clear" w:color="auto" w:fill="auto"/>
          </w:tcPr>
          <w:p w14:paraId="34BEA01A" w14:textId="38DDF27F" w:rsidR="008B1975" w:rsidRPr="005533E2" w:rsidRDefault="00E549FF" w:rsidP="00A00787">
            <w:pPr>
              <w:keepNext/>
              <w:spacing w:before="60" w:after="60"/>
            </w:pPr>
            <w:hyperlink r:id="rId10" w:history="1">
              <w:r w:rsidR="008B1975">
                <w:rPr>
                  <w:rStyle w:val="af0"/>
                  <w:rFonts w:ascii="Arial" w:hAnsi="Arial" w:cs="Arial"/>
                  <w:b/>
                  <w:bCs/>
                  <w:sz w:val="16"/>
                  <w:szCs w:val="16"/>
                </w:rPr>
                <w:t>R4-2411192</w:t>
              </w:r>
            </w:hyperlink>
          </w:p>
        </w:tc>
        <w:tc>
          <w:tcPr>
            <w:tcW w:w="1701" w:type="dxa"/>
            <w:shd w:val="clear" w:color="auto" w:fill="auto"/>
          </w:tcPr>
          <w:p w14:paraId="1010E32F" w14:textId="6BAD7508" w:rsidR="008B1975" w:rsidRPr="005533E2" w:rsidRDefault="008B1975" w:rsidP="00A00787">
            <w:pPr>
              <w:keepNext/>
              <w:spacing w:before="60" w:after="60"/>
            </w:pPr>
            <w:r w:rsidRPr="008B1975">
              <w:t>Ericsson</w:t>
            </w:r>
          </w:p>
        </w:tc>
        <w:tc>
          <w:tcPr>
            <w:tcW w:w="6517" w:type="dxa"/>
            <w:shd w:val="clear" w:color="auto" w:fill="auto"/>
          </w:tcPr>
          <w:p w14:paraId="72E83E77" w14:textId="33A6BE88" w:rsidR="008B1975" w:rsidRPr="008B1975" w:rsidRDefault="008B1975" w:rsidP="00A00787">
            <w:pPr>
              <w:keepNext/>
              <w:spacing w:before="60" w:after="60"/>
            </w:pPr>
            <w:r w:rsidRPr="008B1975">
              <w:t>Proposal: Agree with the 3 above tables listing UE RF impacts when introducing new NTN Ku-band(s) support in TS 38.101-5.</w:t>
            </w:r>
          </w:p>
        </w:tc>
      </w:tr>
      <w:tr w:rsidR="008B1975" w:rsidRPr="00295C93" w14:paraId="122D7B4E" w14:textId="77777777" w:rsidTr="00737847">
        <w:trPr>
          <w:trHeight w:val="265"/>
        </w:trPr>
        <w:tc>
          <w:tcPr>
            <w:tcW w:w="1413" w:type="dxa"/>
            <w:shd w:val="clear" w:color="auto" w:fill="auto"/>
          </w:tcPr>
          <w:p w14:paraId="3CDCA41B" w14:textId="35ACC276" w:rsidR="008B1975" w:rsidRPr="00295C93" w:rsidRDefault="00E549FF" w:rsidP="00A00787">
            <w:pPr>
              <w:keepNext/>
              <w:spacing w:before="60" w:after="60"/>
            </w:pPr>
            <w:hyperlink r:id="rId11" w:history="1">
              <w:r w:rsidR="008B1975">
                <w:rPr>
                  <w:rStyle w:val="af0"/>
                  <w:rFonts w:ascii="Arial" w:hAnsi="Arial" w:cs="Arial"/>
                  <w:b/>
                  <w:bCs/>
                  <w:sz w:val="16"/>
                  <w:szCs w:val="16"/>
                </w:rPr>
                <w:t>R4-2411860</w:t>
              </w:r>
            </w:hyperlink>
          </w:p>
        </w:tc>
        <w:tc>
          <w:tcPr>
            <w:tcW w:w="1701" w:type="dxa"/>
            <w:shd w:val="clear" w:color="auto" w:fill="auto"/>
          </w:tcPr>
          <w:p w14:paraId="779078E5" w14:textId="2AD561B6" w:rsidR="008B1975" w:rsidRPr="008B1975" w:rsidRDefault="008B1975" w:rsidP="00A00787">
            <w:pPr>
              <w:keepNext/>
              <w:spacing w:before="60" w:after="60"/>
            </w:pPr>
            <w:r w:rsidRPr="008B1975">
              <w:rPr>
                <w:szCs w:val="16"/>
              </w:rPr>
              <w:t xml:space="preserve">ZTE Corporation, </w:t>
            </w:r>
            <w:proofErr w:type="spellStart"/>
            <w:r w:rsidRPr="008B1975">
              <w:rPr>
                <w:szCs w:val="16"/>
              </w:rPr>
              <w:t>Sanechips</w:t>
            </w:r>
            <w:proofErr w:type="spellEnd"/>
          </w:p>
        </w:tc>
        <w:tc>
          <w:tcPr>
            <w:tcW w:w="6517" w:type="dxa"/>
            <w:shd w:val="clear" w:color="auto" w:fill="auto"/>
          </w:tcPr>
          <w:p w14:paraId="7B9E46CE" w14:textId="77777777" w:rsidR="008B1975" w:rsidRDefault="008B1975" w:rsidP="00A00787">
            <w:pPr>
              <w:keepNext/>
              <w:spacing w:before="60" w:after="60"/>
            </w:pPr>
            <w:r>
              <w:t>Proposal 1: We need to discuss whether Fixed VSAT and Mobile VSAT can be supported in Ku band.</w:t>
            </w:r>
          </w:p>
          <w:p w14:paraId="7C7AE844" w14:textId="020F41E1" w:rsidR="008B1975" w:rsidRPr="00295C93" w:rsidRDefault="008B1975" w:rsidP="00A00787">
            <w:pPr>
              <w:keepNext/>
              <w:spacing w:before="60" w:after="60"/>
            </w:pPr>
            <w:r>
              <w:t>Proposal 2: To use the proposals in Table 2.1 for UE RF requirements for NTN Ku band.</w:t>
            </w:r>
          </w:p>
        </w:tc>
      </w:tr>
      <w:tr w:rsidR="008B1975" w:rsidRPr="00C41C43" w14:paraId="6ADF6B54" w14:textId="77777777" w:rsidTr="00737847">
        <w:trPr>
          <w:trHeight w:val="265"/>
        </w:trPr>
        <w:tc>
          <w:tcPr>
            <w:tcW w:w="1413" w:type="dxa"/>
            <w:shd w:val="clear" w:color="auto" w:fill="auto"/>
          </w:tcPr>
          <w:p w14:paraId="00C6C5F4" w14:textId="735482C7" w:rsidR="008B1975" w:rsidRPr="007A4DCA" w:rsidRDefault="00E549FF" w:rsidP="00A00787">
            <w:pPr>
              <w:keepNext/>
              <w:spacing w:before="60" w:after="60"/>
            </w:pPr>
            <w:hyperlink r:id="rId12" w:history="1">
              <w:r w:rsidR="008B1975">
                <w:rPr>
                  <w:rStyle w:val="af0"/>
                  <w:rFonts w:ascii="Arial" w:hAnsi="Arial" w:cs="Arial"/>
                  <w:b/>
                  <w:bCs/>
                  <w:sz w:val="16"/>
                  <w:szCs w:val="16"/>
                </w:rPr>
                <w:t>R4-2411877</w:t>
              </w:r>
            </w:hyperlink>
          </w:p>
        </w:tc>
        <w:tc>
          <w:tcPr>
            <w:tcW w:w="1701" w:type="dxa"/>
            <w:shd w:val="clear" w:color="auto" w:fill="auto"/>
          </w:tcPr>
          <w:p w14:paraId="64A4D4D1" w14:textId="571242E1" w:rsidR="008B1975" w:rsidRPr="008B1975" w:rsidRDefault="008B1975" w:rsidP="00A00787">
            <w:pPr>
              <w:keepNext/>
              <w:spacing w:before="60" w:after="60"/>
            </w:pPr>
            <w:r w:rsidRPr="008B1975">
              <w:rPr>
                <w:szCs w:val="16"/>
              </w:rPr>
              <w:t>LG Electronics</w:t>
            </w:r>
          </w:p>
        </w:tc>
        <w:tc>
          <w:tcPr>
            <w:tcW w:w="6517" w:type="dxa"/>
            <w:shd w:val="clear" w:color="auto" w:fill="auto"/>
          </w:tcPr>
          <w:p w14:paraId="70D9548F" w14:textId="0305EB16" w:rsidR="008B1975" w:rsidRDefault="008B1975" w:rsidP="00A00787">
            <w:pPr>
              <w:keepNext/>
              <w:rPr>
                <w:rFonts w:eastAsia="新細明體"/>
                <w:kern w:val="2"/>
                <w:lang w:val="en-US" w:eastAsia="zh-TW"/>
              </w:rPr>
            </w:pPr>
            <w:r w:rsidRPr="008B1975">
              <w:rPr>
                <w:rFonts w:eastAsia="等线"/>
                <w:kern w:val="2"/>
                <w:lang w:val="en-US" w:eastAsia="zh-CN"/>
              </w:rPr>
              <w:t>Proposal 1: Consider Ku band #1a and #1b as FR2-NTN.</w:t>
            </w:r>
          </w:p>
          <w:p w14:paraId="5DB569AE" w14:textId="7C28B5DD" w:rsidR="008B1975" w:rsidRPr="00C0046D" w:rsidRDefault="007A02DE" w:rsidP="00A00787">
            <w:pPr>
              <w:keepNext/>
              <w:jc w:val="center"/>
            </w:pPr>
            <w:r>
              <w:rPr>
                <w:rFonts w:eastAsia="SimSun"/>
              </w:rPr>
              <w:object w:dxaOrig="9376" w:dyaOrig="8041" w14:anchorId="6243CA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1pt;height:157.05pt" o:ole="">
                  <v:imagedata r:id="rId13" o:title=""/>
                </v:shape>
                <o:OLEObject Type="Embed" ProgID="Visio.Drawing.15" ShapeID="_x0000_i1025" DrawAspect="Content" ObjectID="_1785064292" r:id="rId14"/>
              </w:object>
            </w:r>
          </w:p>
          <w:p w14:paraId="13A41367" w14:textId="77777777" w:rsidR="008B1975" w:rsidRDefault="008B1975" w:rsidP="00A00787">
            <w:pPr>
              <w:keepNext/>
            </w:pPr>
            <w:r w:rsidRPr="00C420CC">
              <w:rPr>
                <w:b/>
                <w:bCs/>
              </w:rPr>
              <w:lastRenderedPageBreak/>
              <w:t xml:space="preserve">Figure </w:t>
            </w:r>
            <w:r>
              <w:rPr>
                <w:b/>
                <w:bCs/>
              </w:rPr>
              <w:t>2-2</w:t>
            </w:r>
            <w:r w:rsidRPr="00C420CC">
              <w:rPr>
                <w:b/>
                <w:bCs/>
              </w:rPr>
              <w:t xml:space="preserve">. </w:t>
            </w:r>
            <w:r>
              <w:rPr>
                <w:b/>
                <w:bCs/>
              </w:rPr>
              <w:t>Tx-Rx carrier frequency separation for Ku band #2a, and #2b</w:t>
            </w:r>
          </w:p>
          <w:p w14:paraId="5C8DE4BD" w14:textId="72D1A951" w:rsidR="008B1975" w:rsidRDefault="008B1975" w:rsidP="00A00787">
            <w:pPr>
              <w:keepNext/>
              <w:rPr>
                <w:rFonts w:eastAsia="新細明體"/>
                <w:kern w:val="2"/>
                <w:lang w:val="en-US" w:eastAsia="zh-TW"/>
              </w:rPr>
            </w:pPr>
            <w:r w:rsidRPr="008B1975">
              <w:rPr>
                <w:rFonts w:eastAsia="等线"/>
                <w:kern w:val="2"/>
                <w:lang w:val="en-US" w:eastAsia="zh-CN"/>
              </w:rPr>
              <w:t xml:space="preserve">Proposal </w:t>
            </w:r>
            <w:r>
              <w:rPr>
                <w:rFonts w:eastAsia="等线"/>
                <w:kern w:val="2"/>
                <w:lang w:val="en-US" w:eastAsia="zh-CN"/>
              </w:rPr>
              <w:t>2</w:t>
            </w:r>
            <w:r w:rsidRPr="008B1975">
              <w:rPr>
                <w:rFonts w:eastAsia="等线"/>
                <w:kern w:val="2"/>
                <w:lang w:val="en-US" w:eastAsia="zh-CN"/>
              </w:rPr>
              <w:t xml:space="preserve">: Consider Half Duplex FDD operation in condition that </w:t>
            </w:r>
            <w:proofErr w:type="spellStart"/>
            <w:r w:rsidRPr="008B1975">
              <w:rPr>
                <w:rFonts w:eastAsia="等线"/>
                <w:kern w:val="2"/>
                <w:lang w:val="en-US" w:eastAsia="zh-CN"/>
              </w:rPr>
              <w:t>Tx</w:t>
            </w:r>
            <w:proofErr w:type="spellEnd"/>
            <w:r w:rsidRPr="008B1975">
              <w:rPr>
                <w:rFonts w:eastAsia="等线"/>
                <w:kern w:val="2"/>
                <w:lang w:val="en-US" w:eastAsia="zh-CN"/>
              </w:rPr>
              <w:t xml:space="preserve">-Rx carrier </w:t>
            </w:r>
            <w:proofErr w:type="spellStart"/>
            <w:r w:rsidRPr="008B1975">
              <w:rPr>
                <w:rFonts w:eastAsia="等线"/>
                <w:kern w:val="2"/>
                <w:lang w:val="en-US" w:eastAsia="zh-CN"/>
              </w:rPr>
              <w:t>centre</w:t>
            </w:r>
            <w:proofErr w:type="spellEnd"/>
            <w:r w:rsidRPr="008B1975">
              <w:rPr>
                <w:rFonts w:eastAsia="等线"/>
                <w:kern w:val="2"/>
                <w:lang w:val="en-US" w:eastAsia="zh-CN"/>
              </w:rPr>
              <w:t xml:space="preserve"> frequency separation is (X+Y)/2 </w:t>
            </w:r>
            <w:proofErr w:type="spellStart"/>
            <w:r w:rsidRPr="008B1975">
              <w:rPr>
                <w:rFonts w:eastAsia="等线"/>
                <w:kern w:val="2"/>
                <w:lang w:val="en-US" w:eastAsia="zh-CN"/>
              </w:rPr>
              <w:t>MHz.</w:t>
            </w:r>
            <w:proofErr w:type="spellEnd"/>
            <w:r w:rsidRPr="008B1975">
              <w:rPr>
                <w:rFonts w:eastAsia="等线"/>
                <w:kern w:val="2"/>
                <w:lang w:val="en-US" w:eastAsia="zh-CN"/>
              </w:rPr>
              <w:t xml:space="preserve"> Here, X = DL CBW, Y = UL CBW.</w:t>
            </w:r>
          </w:p>
          <w:p w14:paraId="734C37D4" w14:textId="05F24D72" w:rsidR="008B1975" w:rsidRDefault="008B1975" w:rsidP="007A02DE">
            <w:pPr>
              <w:keepNext/>
              <w:jc w:val="center"/>
            </w:pPr>
            <w:r>
              <w:rPr>
                <w:rFonts w:eastAsia="SimSun"/>
              </w:rPr>
              <w:object w:dxaOrig="10066" w:dyaOrig="2956" w14:anchorId="6C682B26">
                <v:shape id="_x0000_i1026" type="#_x0000_t75" style="width:253.4pt;height:74.25pt" o:ole="">
                  <v:imagedata r:id="rId15" o:title=""/>
                </v:shape>
                <o:OLEObject Type="Embed" ProgID="Visio.Drawing.15" ShapeID="_x0000_i1026" DrawAspect="Content" ObjectID="_1785064293" r:id="rId16"/>
              </w:object>
            </w:r>
          </w:p>
          <w:p w14:paraId="72A48620" w14:textId="77777777" w:rsidR="008B1975" w:rsidRDefault="008B1975" w:rsidP="00A00787">
            <w:pPr>
              <w:keepNext/>
            </w:pPr>
            <w:r w:rsidRPr="00C420CC">
              <w:rPr>
                <w:b/>
                <w:bCs/>
              </w:rPr>
              <w:t xml:space="preserve">Figure </w:t>
            </w:r>
            <w:r>
              <w:rPr>
                <w:b/>
                <w:bCs/>
              </w:rPr>
              <w:t>2-3</w:t>
            </w:r>
            <w:r w:rsidRPr="00C420CC">
              <w:rPr>
                <w:b/>
                <w:bCs/>
              </w:rPr>
              <w:t xml:space="preserve">. </w:t>
            </w:r>
            <w:r>
              <w:rPr>
                <w:b/>
                <w:bCs/>
              </w:rPr>
              <w:t>Tx-Rx carrier frequency separation &amp; guard band for Ku band #2a, and #2b</w:t>
            </w:r>
          </w:p>
          <w:p w14:paraId="4A8D0AFD" w14:textId="6EC4C5D0" w:rsidR="008B1975" w:rsidRPr="008B1975" w:rsidRDefault="008B1975" w:rsidP="00A00787">
            <w:pPr>
              <w:keepNext/>
              <w:rPr>
                <w:rFonts w:eastAsia="等线"/>
                <w:kern w:val="2"/>
                <w:lang w:val="en-US" w:eastAsia="zh-CN"/>
              </w:rPr>
            </w:pPr>
            <w:r>
              <w:rPr>
                <w:rFonts w:eastAsia="等线"/>
                <w:kern w:val="2"/>
                <w:lang w:val="en-US" w:eastAsia="zh-CN"/>
              </w:rPr>
              <w:t>Proposal 3</w:t>
            </w:r>
            <w:r w:rsidRPr="008B1975">
              <w:rPr>
                <w:rFonts w:eastAsia="等线"/>
                <w:kern w:val="2"/>
                <w:lang w:val="en-US" w:eastAsia="zh-CN"/>
              </w:rPr>
              <w:t xml:space="preserve">: Consider minimum </w:t>
            </w:r>
            <w:proofErr w:type="spellStart"/>
            <w:r w:rsidRPr="008B1975">
              <w:rPr>
                <w:rFonts w:eastAsia="等线"/>
                <w:kern w:val="2"/>
                <w:lang w:val="en-US" w:eastAsia="zh-CN"/>
              </w:rPr>
              <w:t>Tx</w:t>
            </w:r>
            <w:proofErr w:type="spellEnd"/>
            <w:r w:rsidRPr="008B1975">
              <w:rPr>
                <w:rFonts w:eastAsia="等线"/>
                <w:kern w:val="2"/>
                <w:lang w:val="en-US" w:eastAsia="zh-CN"/>
              </w:rPr>
              <w:t xml:space="preserve">-Rx carrier </w:t>
            </w:r>
            <w:proofErr w:type="spellStart"/>
            <w:r w:rsidRPr="008B1975">
              <w:rPr>
                <w:rFonts w:eastAsia="等线"/>
                <w:kern w:val="2"/>
                <w:lang w:val="en-US" w:eastAsia="zh-CN"/>
              </w:rPr>
              <w:t>centre</w:t>
            </w:r>
            <w:proofErr w:type="spellEnd"/>
            <w:r w:rsidRPr="008B1975">
              <w:rPr>
                <w:rFonts w:eastAsia="等线"/>
                <w:kern w:val="2"/>
                <w:lang w:val="en-US" w:eastAsia="zh-CN"/>
              </w:rPr>
              <w:t xml:space="preserve"> frequency separation or minimum guard band for FDD operation with #2a, and #2b.</w:t>
            </w:r>
          </w:p>
          <w:p w14:paraId="3B91C2DD" w14:textId="3E937EE3" w:rsidR="008B1975" w:rsidRDefault="008B1975" w:rsidP="00A00787">
            <w:pPr>
              <w:keepNext/>
              <w:rPr>
                <w:rFonts w:eastAsia="新細明體"/>
                <w:kern w:val="2"/>
                <w:lang w:val="en-US" w:eastAsia="zh-TW"/>
              </w:rPr>
            </w:pPr>
            <w:r>
              <w:rPr>
                <w:rFonts w:eastAsia="等线"/>
                <w:kern w:val="2"/>
                <w:lang w:val="en-US" w:eastAsia="zh-CN"/>
              </w:rPr>
              <w:t>Proposal</w:t>
            </w:r>
            <w:r>
              <w:rPr>
                <w:rFonts w:eastAsia="新細明體" w:hint="eastAsia"/>
                <w:kern w:val="2"/>
                <w:lang w:val="en-US" w:eastAsia="zh-TW"/>
              </w:rPr>
              <w:t xml:space="preserve"> </w:t>
            </w:r>
            <w:r>
              <w:rPr>
                <w:rFonts w:eastAsia="等线"/>
                <w:kern w:val="2"/>
                <w:lang w:val="en-US" w:eastAsia="zh-CN"/>
              </w:rPr>
              <w:t>4</w:t>
            </w:r>
            <w:r w:rsidRPr="008B1975">
              <w:rPr>
                <w:rFonts w:eastAsia="等线"/>
                <w:kern w:val="2"/>
                <w:lang w:val="en-US" w:eastAsia="zh-CN"/>
              </w:rPr>
              <w:t xml:space="preserve">: Consider UE capability on minimum </w:t>
            </w:r>
            <w:proofErr w:type="spellStart"/>
            <w:r w:rsidRPr="008B1975">
              <w:rPr>
                <w:rFonts w:eastAsia="等线"/>
                <w:kern w:val="2"/>
                <w:lang w:val="en-US" w:eastAsia="zh-CN"/>
              </w:rPr>
              <w:t>Tx</w:t>
            </w:r>
            <w:proofErr w:type="spellEnd"/>
            <w:r w:rsidRPr="008B1975">
              <w:rPr>
                <w:rFonts w:eastAsia="等线"/>
                <w:kern w:val="2"/>
                <w:lang w:val="en-US" w:eastAsia="zh-CN"/>
              </w:rPr>
              <w:t xml:space="preserve">-Rx carrier </w:t>
            </w:r>
            <w:proofErr w:type="spellStart"/>
            <w:r w:rsidRPr="008B1975">
              <w:rPr>
                <w:rFonts w:eastAsia="等线"/>
                <w:kern w:val="2"/>
                <w:lang w:val="en-US" w:eastAsia="zh-CN"/>
              </w:rPr>
              <w:t>centre</w:t>
            </w:r>
            <w:proofErr w:type="spellEnd"/>
            <w:r w:rsidRPr="008B1975">
              <w:rPr>
                <w:rFonts w:eastAsia="等线"/>
                <w:kern w:val="2"/>
                <w:lang w:val="en-US" w:eastAsia="zh-CN"/>
              </w:rPr>
              <w:t xml:space="preserve"> frequency separation or minimum guard band for FDD operation with #2a, and #2b.</w:t>
            </w:r>
          </w:p>
          <w:p w14:paraId="22853217" w14:textId="7CDB0B3A" w:rsidR="008B1975" w:rsidRPr="008B1975" w:rsidRDefault="008B1975" w:rsidP="007A02DE">
            <w:pPr>
              <w:keepNext/>
              <w:rPr>
                <w:rFonts w:eastAsia="新細明體"/>
                <w:i/>
                <w:kern w:val="2"/>
                <w:lang w:val="en-US" w:eastAsia="zh-TW"/>
              </w:rPr>
            </w:pPr>
            <w:r w:rsidRPr="008B1975">
              <w:rPr>
                <w:rFonts w:eastAsia="新細明體" w:hint="eastAsia"/>
                <w:i/>
                <w:color w:val="0070C0"/>
                <w:kern w:val="2"/>
                <w:lang w:val="en-US" w:eastAsia="zh-TW"/>
              </w:rPr>
              <w:t>(Moderator</w:t>
            </w:r>
            <w:r w:rsidRPr="008B1975">
              <w:rPr>
                <w:rFonts w:eastAsia="新細明體"/>
                <w:i/>
                <w:color w:val="0070C0"/>
                <w:kern w:val="2"/>
                <w:lang w:val="en-US" w:eastAsia="zh-TW"/>
              </w:rPr>
              <w:t>’</w:t>
            </w:r>
            <w:r w:rsidRPr="008B1975">
              <w:rPr>
                <w:rFonts w:eastAsia="新細明體" w:hint="eastAsia"/>
                <w:i/>
                <w:color w:val="0070C0"/>
                <w:kern w:val="2"/>
                <w:lang w:val="en-US" w:eastAsia="zh-TW"/>
              </w:rPr>
              <w:t xml:space="preserve">s note: </w:t>
            </w:r>
            <w:r w:rsidR="007A02DE">
              <w:rPr>
                <w:rFonts w:eastAsia="新細明體" w:hint="eastAsia"/>
                <w:i/>
                <w:color w:val="0070C0"/>
                <w:kern w:val="2"/>
                <w:lang w:val="en-US" w:eastAsia="zh-TW"/>
              </w:rPr>
              <w:t>proposal 1 can be discussed in thread [314])</w:t>
            </w:r>
          </w:p>
        </w:tc>
      </w:tr>
      <w:tr w:rsidR="008B1975" w:rsidRPr="00295C93" w14:paraId="73439EA3" w14:textId="77777777" w:rsidTr="00737847">
        <w:trPr>
          <w:trHeight w:val="265"/>
        </w:trPr>
        <w:tc>
          <w:tcPr>
            <w:tcW w:w="1413" w:type="dxa"/>
            <w:shd w:val="clear" w:color="auto" w:fill="auto"/>
          </w:tcPr>
          <w:p w14:paraId="05BE58E9" w14:textId="0C29FB6A" w:rsidR="008B1975" w:rsidRPr="00456C7E" w:rsidRDefault="00E549FF" w:rsidP="00A00787">
            <w:pPr>
              <w:keepNext/>
              <w:spacing w:before="60" w:after="60"/>
            </w:pPr>
            <w:hyperlink r:id="rId17" w:history="1">
              <w:r w:rsidR="008B1975">
                <w:rPr>
                  <w:rStyle w:val="af0"/>
                  <w:rFonts w:ascii="Arial" w:hAnsi="Arial" w:cs="Arial"/>
                  <w:b/>
                  <w:bCs/>
                  <w:sz w:val="16"/>
                  <w:szCs w:val="16"/>
                </w:rPr>
                <w:t>R4-2412561</w:t>
              </w:r>
            </w:hyperlink>
          </w:p>
        </w:tc>
        <w:tc>
          <w:tcPr>
            <w:tcW w:w="1701" w:type="dxa"/>
            <w:shd w:val="clear" w:color="auto" w:fill="auto"/>
          </w:tcPr>
          <w:p w14:paraId="7265840F" w14:textId="729CA1AE" w:rsidR="008B1975" w:rsidRPr="008B1975" w:rsidRDefault="008B1975" w:rsidP="00A00787">
            <w:pPr>
              <w:keepNext/>
              <w:spacing w:before="60" w:after="60"/>
            </w:pPr>
            <w:r w:rsidRPr="008B1975">
              <w:rPr>
                <w:szCs w:val="16"/>
              </w:rPr>
              <w:t>Samsung</w:t>
            </w:r>
          </w:p>
        </w:tc>
        <w:tc>
          <w:tcPr>
            <w:tcW w:w="6517" w:type="dxa"/>
            <w:shd w:val="clear" w:color="auto" w:fill="auto"/>
          </w:tcPr>
          <w:p w14:paraId="6AF2A24A" w14:textId="77777777" w:rsidR="008B1975" w:rsidRDefault="008B1975" w:rsidP="00A00787">
            <w:pPr>
              <w:keepNext/>
              <w:spacing w:before="60" w:after="60"/>
            </w:pPr>
            <w:r>
              <w:t>Observation 1: The detailed UE RF requirements discussions can wait for the outcomes of the co-ex studies.</w:t>
            </w:r>
          </w:p>
          <w:p w14:paraId="3B88341A" w14:textId="7948E1CC" w:rsidR="008B1975" w:rsidRPr="00456C7E" w:rsidRDefault="008B1975" w:rsidP="00A00787">
            <w:pPr>
              <w:keepNext/>
              <w:spacing w:before="60" w:after="60"/>
            </w:pPr>
            <w:r>
              <w:t xml:space="preserve">Observation 2: The </w:t>
            </w:r>
            <w:proofErr w:type="spellStart"/>
            <w:r>
              <w:t>reuglatory</w:t>
            </w:r>
            <w:proofErr w:type="spellEnd"/>
            <w:r>
              <w:t xml:space="preserve"> requirements are better to be collected in parallel with the co-ex studies, and </w:t>
            </w:r>
            <w:proofErr w:type="gramStart"/>
            <w:r>
              <w:t>these</w:t>
            </w:r>
            <w:proofErr w:type="gramEnd"/>
            <w:r>
              <w:t xml:space="preserve"> information will be helpful for defining the Tx and Rx requirements for NTN VSAT in Ku-band after the co-ex study results are available.</w:t>
            </w:r>
          </w:p>
        </w:tc>
      </w:tr>
      <w:tr w:rsidR="008B1975" w:rsidRPr="00295C93" w14:paraId="55943829" w14:textId="77777777" w:rsidTr="00737847">
        <w:trPr>
          <w:trHeight w:val="265"/>
        </w:trPr>
        <w:tc>
          <w:tcPr>
            <w:tcW w:w="1413" w:type="dxa"/>
            <w:shd w:val="clear" w:color="auto" w:fill="auto"/>
          </w:tcPr>
          <w:p w14:paraId="3BEAD36B" w14:textId="419ED35F" w:rsidR="008B1975" w:rsidRPr="00E54FCE" w:rsidRDefault="00E549FF" w:rsidP="00A00787">
            <w:pPr>
              <w:keepNext/>
              <w:spacing w:before="60" w:after="60"/>
            </w:pPr>
            <w:hyperlink r:id="rId18" w:history="1">
              <w:r w:rsidR="008B1975">
                <w:rPr>
                  <w:rStyle w:val="af0"/>
                  <w:rFonts w:ascii="Arial" w:hAnsi="Arial" w:cs="Arial"/>
                  <w:b/>
                  <w:bCs/>
                  <w:sz w:val="16"/>
                  <w:szCs w:val="16"/>
                </w:rPr>
                <w:t>R4-2412961</w:t>
              </w:r>
            </w:hyperlink>
          </w:p>
        </w:tc>
        <w:tc>
          <w:tcPr>
            <w:tcW w:w="1701" w:type="dxa"/>
            <w:shd w:val="clear" w:color="auto" w:fill="auto"/>
          </w:tcPr>
          <w:p w14:paraId="3ABD8763" w14:textId="7DF37848" w:rsidR="008B1975" w:rsidRPr="008B1975" w:rsidRDefault="008B1975" w:rsidP="00A00787">
            <w:pPr>
              <w:keepNext/>
              <w:spacing w:before="60" w:after="60"/>
            </w:pPr>
            <w:r w:rsidRPr="008B1975">
              <w:rPr>
                <w:szCs w:val="16"/>
              </w:rPr>
              <w:t xml:space="preserve">Huawei, </w:t>
            </w:r>
            <w:proofErr w:type="spellStart"/>
            <w:r w:rsidRPr="008B1975">
              <w:rPr>
                <w:szCs w:val="16"/>
              </w:rPr>
              <w:t>HiSilicon</w:t>
            </w:r>
            <w:proofErr w:type="spellEnd"/>
          </w:p>
        </w:tc>
        <w:tc>
          <w:tcPr>
            <w:tcW w:w="6517" w:type="dxa"/>
            <w:shd w:val="clear" w:color="auto" w:fill="auto"/>
          </w:tcPr>
          <w:p w14:paraId="410A7840" w14:textId="77777777" w:rsidR="008B1975" w:rsidRDefault="008B1975" w:rsidP="00A00787">
            <w:pPr>
              <w:keepNext/>
              <w:spacing w:before="60" w:after="60"/>
            </w:pPr>
            <w:r>
              <w:t>Observation 1: Both Fixed VSAT, as well as Mobile VSAT (GSO connectivity only) are considered in this WI.</w:t>
            </w:r>
          </w:p>
          <w:p w14:paraId="49B4135B" w14:textId="77777777" w:rsidR="008B1975" w:rsidRDefault="008B1975" w:rsidP="00A00787">
            <w:pPr>
              <w:keepNext/>
              <w:spacing w:before="60" w:after="60"/>
            </w:pPr>
            <w:r>
              <w:t>Observation 2: Both mechanical and electrically steered antennas are considered for VSAT terminals in this WI.</w:t>
            </w:r>
          </w:p>
          <w:p w14:paraId="5DBD55F4" w14:textId="353B1E4A" w:rsidR="008B1975" w:rsidRPr="009902CF" w:rsidRDefault="008B1975" w:rsidP="00A00787">
            <w:pPr>
              <w:keepNext/>
              <w:spacing w:before="60" w:after="60"/>
              <w:rPr>
                <w:rFonts w:eastAsia="新細明體"/>
                <w:lang w:eastAsia="zh-TW"/>
              </w:rPr>
            </w:pPr>
            <w:r>
              <w:t>Observation 3: While there are some similarities among Ka/Ku bands, Ku VSAT specification shall be flexible enough to co</w:t>
            </w:r>
            <w:r w:rsidR="009902CF">
              <w:t>nsider various implementations.</w:t>
            </w:r>
          </w:p>
          <w:p w14:paraId="43974CD4" w14:textId="77777777" w:rsidR="008B1975" w:rsidRDefault="008B1975" w:rsidP="00A00787">
            <w:pPr>
              <w:keepNext/>
              <w:spacing w:before="60" w:after="60"/>
            </w:pPr>
            <w:r>
              <w:t>Observation 4: RAN4 can generally clarify and discuss the following issues in the first meeting.</w:t>
            </w:r>
          </w:p>
          <w:p w14:paraId="1E6B3D08" w14:textId="77777777" w:rsidR="008B1975" w:rsidRDefault="008B1975" w:rsidP="00A00787">
            <w:pPr>
              <w:keepNext/>
              <w:spacing w:before="60" w:after="60"/>
            </w:pPr>
            <w:r>
              <w:t>1) How long is the Equivalent antenna aperture for VSAT assume?</w:t>
            </w:r>
          </w:p>
          <w:p w14:paraId="1311117C" w14:textId="77777777" w:rsidR="008B1975" w:rsidRDefault="008B1975" w:rsidP="00A00787">
            <w:pPr>
              <w:keepNext/>
              <w:spacing w:before="60" w:after="60"/>
            </w:pPr>
            <w:r>
              <w:t>2) RAN4 can discuss whether the common Tx/Rx antenna or separate Tx/Rx antenna is assumed for VSAT in Ku band.</w:t>
            </w:r>
          </w:p>
          <w:p w14:paraId="10D870A8" w14:textId="77777777" w:rsidR="008B1975" w:rsidRDefault="008B1975" w:rsidP="00A00787">
            <w:pPr>
              <w:keepNext/>
              <w:spacing w:before="60" w:after="60"/>
            </w:pPr>
            <w:r>
              <w:t>3) For electronic steering antenna, the parameters for the parameterized array antenna model can be discussed in RAN4 referring to the table 8.1.1-1 of TR 38.921</w:t>
            </w:r>
          </w:p>
          <w:p w14:paraId="5A668FC2" w14:textId="77777777" w:rsidR="008B1975" w:rsidRDefault="008B1975" w:rsidP="00A00787">
            <w:pPr>
              <w:keepNext/>
              <w:spacing w:before="60" w:after="60"/>
            </w:pPr>
            <w:r>
              <w:t>4) The range of TRP is needed considering both mechanical steering antenna and electronic steering antenna.</w:t>
            </w:r>
          </w:p>
          <w:p w14:paraId="2BA5DE31" w14:textId="77777777" w:rsidR="008B1975" w:rsidRDefault="008B1975" w:rsidP="00A00787">
            <w:pPr>
              <w:keepNext/>
              <w:spacing w:before="60" w:after="60"/>
            </w:pPr>
            <w:r>
              <w:t xml:space="preserve">5) RAN4 </w:t>
            </w:r>
            <w:proofErr w:type="gramStart"/>
            <w:r>
              <w:t>need</w:t>
            </w:r>
            <w:proofErr w:type="gramEnd"/>
            <w:r>
              <w:t xml:space="preserve"> to discuss the range of EIRP considering the applicable scenarios and implementation.</w:t>
            </w:r>
          </w:p>
          <w:p w14:paraId="13FFC0CD" w14:textId="1549DA0A" w:rsidR="008B1975" w:rsidRPr="00603917" w:rsidRDefault="008B1975" w:rsidP="00A00787">
            <w:pPr>
              <w:keepNext/>
              <w:spacing w:before="60" w:after="60"/>
            </w:pPr>
            <w:r>
              <w:t>6) The UL/DL budget is needed to derive the minimum EIRP and EIS requirements.</w:t>
            </w:r>
          </w:p>
        </w:tc>
      </w:tr>
    </w:tbl>
    <w:p w14:paraId="5F8E146F" w14:textId="77777777" w:rsidR="007B13B1" w:rsidRPr="00B21A7A" w:rsidRDefault="007B13B1" w:rsidP="00A00787">
      <w:pPr>
        <w:keepNext/>
        <w:rPr>
          <w:lang w:val="en-AU"/>
        </w:rPr>
      </w:pPr>
    </w:p>
    <w:p w14:paraId="2C0A225D" w14:textId="77777777" w:rsidR="007B13B1" w:rsidRPr="004A7544" w:rsidRDefault="007B13B1" w:rsidP="00A00787">
      <w:pPr>
        <w:pStyle w:val="2"/>
        <w:numPr>
          <w:ilvl w:val="1"/>
          <w:numId w:val="24"/>
        </w:numPr>
      </w:pPr>
      <w:r w:rsidRPr="004A7544">
        <w:rPr>
          <w:rFonts w:hint="eastAsia"/>
        </w:rPr>
        <w:t>Open issues</w:t>
      </w:r>
      <w:r>
        <w:t xml:space="preserve"> summary</w:t>
      </w:r>
    </w:p>
    <w:p w14:paraId="4B690890" w14:textId="0317295D" w:rsidR="00A06FC7" w:rsidRPr="00552CA9" w:rsidRDefault="00A06FC7" w:rsidP="00A00787">
      <w:pPr>
        <w:pStyle w:val="3"/>
      </w:pPr>
      <w:r w:rsidRPr="00552CA9">
        <w:t>Sub-topic 1-1</w:t>
      </w:r>
      <w:r w:rsidRPr="00552CA9">
        <w:rPr>
          <w:rFonts w:hint="eastAsia"/>
        </w:rPr>
        <w:t>:</w:t>
      </w:r>
      <w:r w:rsidRPr="00552CA9">
        <w:t xml:space="preserve"> </w:t>
      </w:r>
      <w:r w:rsidR="00BB442E" w:rsidRPr="00552CA9">
        <w:t xml:space="preserve">General </w:t>
      </w:r>
      <w:r w:rsidR="0074754E" w:rsidRPr="00552CA9">
        <w:t>issues</w:t>
      </w:r>
      <w:r w:rsidR="00BB442E" w:rsidRPr="00552CA9">
        <w:t xml:space="preserve"> </w:t>
      </w:r>
      <w:r w:rsidR="009902CF">
        <w:rPr>
          <w:rFonts w:eastAsia="新細明體" w:hint="eastAsia"/>
          <w:lang w:eastAsia="zh-TW"/>
        </w:rPr>
        <w:t xml:space="preserve">for </w:t>
      </w:r>
      <w:r w:rsidR="009902CF" w:rsidRPr="009902CF">
        <w:rPr>
          <w:rFonts w:eastAsia="新細明體"/>
          <w:lang w:val="en-US" w:eastAsia="zh-TW"/>
        </w:rPr>
        <w:t xml:space="preserve">Ku band </w:t>
      </w:r>
      <w:r w:rsidR="009902CF">
        <w:rPr>
          <w:rFonts w:eastAsia="新細明體" w:hint="eastAsia"/>
          <w:lang w:val="en-US" w:eastAsia="zh-TW"/>
        </w:rPr>
        <w:t>UE</w:t>
      </w:r>
      <w:r w:rsidR="009902CF" w:rsidRPr="009902CF">
        <w:rPr>
          <w:rFonts w:eastAsia="新細明體"/>
          <w:lang w:val="en-US" w:eastAsia="zh-TW"/>
        </w:rPr>
        <w:t xml:space="preserve"> RF requirements</w:t>
      </w:r>
    </w:p>
    <w:p w14:paraId="177A473E" w14:textId="022928DF" w:rsidR="00A06FC7" w:rsidRPr="009902CF" w:rsidRDefault="00A06FC7" w:rsidP="00A00787">
      <w:pPr>
        <w:pStyle w:val="4"/>
        <w:numPr>
          <w:ilvl w:val="0"/>
          <w:numId w:val="0"/>
        </w:numPr>
        <w:rPr>
          <w:rFonts w:eastAsia="新細明體"/>
          <w:sz w:val="22"/>
          <w:lang w:val="en-US" w:eastAsia="zh-TW"/>
        </w:rPr>
      </w:pPr>
      <w:r w:rsidRPr="009902CF">
        <w:rPr>
          <w:sz w:val="22"/>
          <w:lang w:val="en-US"/>
        </w:rPr>
        <w:t xml:space="preserve">Issue 1-1-1: </w:t>
      </w:r>
      <w:r w:rsidR="009902CF">
        <w:rPr>
          <w:sz w:val="22"/>
          <w:lang w:val="en-US"/>
        </w:rPr>
        <w:t>S</w:t>
      </w:r>
      <w:r w:rsidR="009902CF">
        <w:rPr>
          <w:rFonts w:eastAsia="新細明體" w:hint="eastAsia"/>
          <w:sz w:val="22"/>
          <w:lang w:val="en-US" w:eastAsia="zh-TW"/>
        </w:rPr>
        <w:t xml:space="preserve">upported VSAT </w:t>
      </w:r>
      <w:r w:rsidR="009902CF" w:rsidRPr="009902CF">
        <w:rPr>
          <w:rFonts w:eastAsia="新細明體"/>
          <w:sz w:val="22"/>
          <w:lang w:val="en-US" w:eastAsia="zh-TW"/>
        </w:rPr>
        <w:t>Types</w:t>
      </w:r>
      <w:r w:rsidR="009902CF">
        <w:rPr>
          <w:rFonts w:eastAsia="新細明體" w:hint="eastAsia"/>
          <w:sz w:val="22"/>
          <w:lang w:val="en-US" w:eastAsia="zh-TW"/>
        </w:rPr>
        <w:t xml:space="preserve"> in the NR NTN Ku band work</w:t>
      </w:r>
    </w:p>
    <w:p w14:paraId="7A1AAD48" w14:textId="35C45D63" w:rsidR="009902CF" w:rsidRPr="009902CF" w:rsidRDefault="009902CF" w:rsidP="00A00787">
      <w:pPr>
        <w:pStyle w:val="aff7"/>
        <w:keepNext/>
        <w:numPr>
          <w:ilvl w:val="0"/>
          <w:numId w:val="1"/>
        </w:numPr>
        <w:overflowPunct/>
        <w:autoSpaceDE/>
        <w:autoSpaceDN/>
        <w:adjustRightInd/>
        <w:spacing w:after="120" w:line="259" w:lineRule="auto"/>
        <w:ind w:left="720" w:firstLineChars="0"/>
        <w:textAlignment w:val="auto"/>
        <w:rPr>
          <w:lang w:val="en-US"/>
        </w:rPr>
      </w:pPr>
      <w:r>
        <w:rPr>
          <w:rFonts w:eastAsia="SimSun"/>
          <w:szCs w:val="24"/>
          <w:lang w:val="en-US" w:eastAsia="zh-CN"/>
        </w:rPr>
        <w:lastRenderedPageBreak/>
        <w:t xml:space="preserve">[Moderator] </w:t>
      </w:r>
      <w:r>
        <w:rPr>
          <w:rFonts w:eastAsia="新細明體" w:hint="eastAsia"/>
          <w:szCs w:val="24"/>
          <w:lang w:val="en-US" w:eastAsia="zh-TW"/>
        </w:rPr>
        <w:t xml:space="preserve">In the NR NTN Ku band WID: </w:t>
      </w:r>
      <w:r w:rsidRPr="00AA6403">
        <w:t xml:space="preserve">Specify RF </w:t>
      </w:r>
      <w:r>
        <w:t>r</w:t>
      </w:r>
      <w:r w:rsidRPr="00AA6403">
        <w:t xml:space="preserve">equirements for satellite access node and </w:t>
      </w:r>
      <w:r>
        <w:t xml:space="preserve">NTN </w:t>
      </w:r>
      <w:r w:rsidRPr="00AA6403">
        <w:t>VSAT</w:t>
      </w:r>
      <w:r>
        <w:t xml:space="preserve"> types in 38.101-5 also considering existing regulations on antenna sizes for certain parts of the Ku band</w:t>
      </w:r>
    </w:p>
    <w:p w14:paraId="0989C38D" w14:textId="1FDF6B26" w:rsidR="009902CF" w:rsidRPr="009902CF" w:rsidRDefault="009902CF" w:rsidP="00A00787">
      <w:pPr>
        <w:pStyle w:val="aff7"/>
        <w:keepNext/>
        <w:numPr>
          <w:ilvl w:val="0"/>
          <w:numId w:val="1"/>
        </w:numPr>
        <w:overflowPunct/>
        <w:autoSpaceDE/>
        <w:autoSpaceDN/>
        <w:adjustRightInd/>
        <w:spacing w:after="120" w:line="259" w:lineRule="auto"/>
        <w:ind w:left="720" w:firstLineChars="0"/>
        <w:textAlignment w:val="auto"/>
        <w:rPr>
          <w:lang w:val="en-US"/>
        </w:rPr>
      </w:pPr>
      <w:r>
        <w:rPr>
          <w:rFonts w:eastAsia="新細明體" w:hint="eastAsia"/>
          <w:lang w:val="en-US" w:eastAsia="zh-TW"/>
        </w:rPr>
        <w:t>NTN VSAT types defined in current 38.101-5:</w:t>
      </w:r>
    </w:p>
    <w:tbl>
      <w:tblPr>
        <w:tblW w:w="8866" w:type="dxa"/>
        <w:jc w:val="center"/>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7"/>
        <w:gridCol w:w="1134"/>
        <w:gridCol w:w="6275"/>
      </w:tblGrid>
      <w:tr w:rsidR="009902CF" w:rsidRPr="009902CF" w14:paraId="3C0F583B" w14:textId="77777777" w:rsidTr="009902CF">
        <w:trPr>
          <w:trHeight w:val="187"/>
          <w:jc w:val="center"/>
        </w:trPr>
        <w:tc>
          <w:tcPr>
            <w:tcW w:w="1457" w:type="dxa"/>
          </w:tcPr>
          <w:p w14:paraId="7A1EE101" w14:textId="77777777" w:rsidR="009902CF" w:rsidRPr="009902CF" w:rsidRDefault="009902CF" w:rsidP="00A00787">
            <w:pPr>
              <w:pStyle w:val="TAH"/>
              <w:rPr>
                <w:rFonts w:ascii="Times New Roman" w:hAnsi="Times New Roman"/>
              </w:rPr>
            </w:pPr>
            <w:r w:rsidRPr="009902CF">
              <w:rPr>
                <w:rFonts w:ascii="Times New Roman" w:hAnsi="Times New Roman"/>
              </w:rPr>
              <w:t>NTN VSAT class</w:t>
            </w:r>
          </w:p>
        </w:tc>
        <w:tc>
          <w:tcPr>
            <w:tcW w:w="1134" w:type="dxa"/>
            <w:tcMar>
              <w:top w:w="0" w:type="dxa"/>
              <w:left w:w="108" w:type="dxa"/>
              <w:bottom w:w="0" w:type="dxa"/>
              <w:right w:w="108" w:type="dxa"/>
            </w:tcMar>
            <w:hideMark/>
          </w:tcPr>
          <w:p w14:paraId="0DAAD376" w14:textId="77777777" w:rsidR="009902CF" w:rsidRPr="009902CF" w:rsidRDefault="009902CF" w:rsidP="00A00787">
            <w:pPr>
              <w:pStyle w:val="TAH"/>
              <w:rPr>
                <w:rFonts w:ascii="Times New Roman" w:hAnsi="Times New Roman"/>
              </w:rPr>
            </w:pPr>
            <w:r w:rsidRPr="009902CF">
              <w:rPr>
                <w:rFonts w:ascii="Times New Roman" w:hAnsi="Times New Roman"/>
              </w:rPr>
              <w:t>NTN VSAT type</w:t>
            </w:r>
          </w:p>
        </w:tc>
        <w:tc>
          <w:tcPr>
            <w:tcW w:w="6275" w:type="dxa"/>
            <w:tcMar>
              <w:top w:w="0" w:type="dxa"/>
              <w:left w:w="108" w:type="dxa"/>
              <w:bottom w:w="0" w:type="dxa"/>
              <w:right w:w="108" w:type="dxa"/>
            </w:tcMar>
            <w:hideMark/>
          </w:tcPr>
          <w:p w14:paraId="6D7EFF26" w14:textId="77777777" w:rsidR="009902CF" w:rsidRPr="009902CF" w:rsidRDefault="009902CF" w:rsidP="00A00787">
            <w:pPr>
              <w:pStyle w:val="TAH"/>
              <w:rPr>
                <w:rFonts w:ascii="Times New Roman" w:hAnsi="Times New Roman"/>
              </w:rPr>
            </w:pPr>
            <w:r w:rsidRPr="009902CF">
              <w:rPr>
                <w:rFonts w:ascii="Times New Roman" w:hAnsi="Times New Roman"/>
              </w:rPr>
              <w:t>Type description</w:t>
            </w:r>
          </w:p>
        </w:tc>
      </w:tr>
      <w:tr w:rsidR="009902CF" w:rsidRPr="009902CF" w14:paraId="4250B033" w14:textId="77777777" w:rsidTr="009902CF">
        <w:trPr>
          <w:trHeight w:val="187"/>
          <w:jc w:val="center"/>
        </w:trPr>
        <w:tc>
          <w:tcPr>
            <w:tcW w:w="1457" w:type="dxa"/>
            <w:tcBorders>
              <w:bottom w:val="nil"/>
            </w:tcBorders>
            <w:vAlign w:val="center"/>
          </w:tcPr>
          <w:p w14:paraId="33B899D7" w14:textId="77777777" w:rsidR="009902CF" w:rsidRPr="009902CF" w:rsidRDefault="009902CF" w:rsidP="00A00787">
            <w:pPr>
              <w:pStyle w:val="TAC"/>
              <w:rPr>
                <w:rFonts w:ascii="Times New Roman" w:hAnsi="Times New Roman"/>
              </w:rPr>
            </w:pPr>
            <w:r w:rsidRPr="009902CF">
              <w:rPr>
                <w:rFonts w:ascii="Times New Roman" w:hAnsi="Times New Roman"/>
              </w:rPr>
              <w:t>Fixed VSAT</w:t>
            </w:r>
          </w:p>
        </w:tc>
        <w:tc>
          <w:tcPr>
            <w:tcW w:w="1134" w:type="dxa"/>
            <w:tcMar>
              <w:top w:w="0" w:type="dxa"/>
              <w:left w:w="108" w:type="dxa"/>
              <w:bottom w:w="0" w:type="dxa"/>
              <w:right w:w="108" w:type="dxa"/>
            </w:tcMar>
            <w:vAlign w:val="center"/>
            <w:hideMark/>
          </w:tcPr>
          <w:p w14:paraId="4BF28EBE" w14:textId="77777777" w:rsidR="009902CF" w:rsidRPr="009902CF" w:rsidRDefault="009902CF" w:rsidP="00A00787">
            <w:pPr>
              <w:pStyle w:val="TAC"/>
              <w:rPr>
                <w:rFonts w:ascii="Times New Roman" w:hAnsi="Times New Roman"/>
              </w:rPr>
            </w:pPr>
            <w:r w:rsidRPr="009902CF">
              <w:rPr>
                <w:rFonts w:ascii="Times New Roman" w:hAnsi="Times New Roman"/>
              </w:rPr>
              <w:t>1</w:t>
            </w:r>
          </w:p>
        </w:tc>
        <w:tc>
          <w:tcPr>
            <w:tcW w:w="6275" w:type="dxa"/>
            <w:tcMar>
              <w:top w:w="0" w:type="dxa"/>
              <w:left w:w="108" w:type="dxa"/>
              <w:bottom w:w="0" w:type="dxa"/>
              <w:right w:w="108" w:type="dxa"/>
            </w:tcMar>
            <w:hideMark/>
          </w:tcPr>
          <w:p w14:paraId="335AED5C" w14:textId="77777777" w:rsidR="009902CF" w:rsidRPr="009902CF" w:rsidRDefault="009902CF" w:rsidP="00A00787">
            <w:pPr>
              <w:pStyle w:val="TAC"/>
              <w:jc w:val="left"/>
              <w:rPr>
                <w:rFonts w:ascii="Times New Roman" w:hAnsi="Times New Roman"/>
              </w:rPr>
            </w:pPr>
            <w:r w:rsidRPr="009902CF">
              <w:rPr>
                <w:rFonts w:ascii="Times New Roman" w:hAnsi="Times New Roman"/>
              </w:rPr>
              <w:t>Fixed VSAT communicating with GSO and LEO with mechanical steering antenna.</w:t>
            </w:r>
          </w:p>
        </w:tc>
      </w:tr>
      <w:tr w:rsidR="009902CF" w:rsidRPr="009902CF" w14:paraId="06B58411" w14:textId="77777777" w:rsidTr="009902CF">
        <w:trPr>
          <w:trHeight w:val="187"/>
          <w:jc w:val="center"/>
        </w:trPr>
        <w:tc>
          <w:tcPr>
            <w:tcW w:w="1457" w:type="dxa"/>
            <w:tcBorders>
              <w:top w:val="nil"/>
              <w:bottom w:val="nil"/>
            </w:tcBorders>
            <w:vAlign w:val="center"/>
          </w:tcPr>
          <w:p w14:paraId="2C845CD6" w14:textId="77777777" w:rsidR="009902CF" w:rsidRPr="009902CF" w:rsidRDefault="009902CF" w:rsidP="00A00787">
            <w:pPr>
              <w:pStyle w:val="TAC"/>
              <w:rPr>
                <w:rFonts w:ascii="Times New Roman" w:hAnsi="Times New Roman"/>
              </w:rPr>
            </w:pPr>
          </w:p>
        </w:tc>
        <w:tc>
          <w:tcPr>
            <w:tcW w:w="1134" w:type="dxa"/>
            <w:tcMar>
              <w:top w:w="0" w:type="dxa"/>
              <w:left w:w="108" w:type="dxa"/>
              <w:bottom w:w="0" w:type="dxa"/>
              <w:right w:w="108" w:type="dxa"/>
            </w:tcMar>
            <w:vAlign w:val="center"/>
          </w:tcPr>
          <w:p w14:paraId="6CEA3C15" w14:textId="77777777" w:rsidR="009902CF" w:rsidRPr="009902CF" w:rsidRDefault="009902CF" w:rsidP="00A00787">
            <w:pPr>
              <w:pStyle w:val="TAC"/>
              <w:rPr>
                <w:rFonts w:ascii="Times New Roman" w:hAnsi="Times New Roman"/>
                <w:vertAlign w:val="superscript"/>
              </w:rPr>
            </w:pPr>
            <w:r w:rsidRPr="009902CF">
              <w:rPr>
                <w:rFonts w:ascii="Times New Roman" w:hAnsi="Times New Roman"/>
              </w:rPr>
              <w:t>2</w:t>
            </w:r>
            <w:r w:rsidRPr="009902CF">
              <w:rPr>
                <w:rFonts w:ascii="Times New Roman" w:hAnsi="Times New Roman"/>
                <w:vertAlign w:val="superscript"/>
              </w:rPr>
              <w:t>2</w:t>
            </w:r>
          </w:p>
        </w:tc>
        <w:tc>
          <w:tcPr>
            <w:tcW w:w="6275" w:type="dxa"/>
            <w:tcMar>
              <w:top w:w="0" w:type="dxa"/>
              <w:left w:w="108" w:type="dxa"/>
              <w:bottom w:w="0" w:type="dxa"/>
              <w:right w:w="108" w:type="dxa"/>
            </w:tcMar>
          </w:tcPr>
          <w:p w14:paraId="710FD043" w14:textId="77777777" w:rsidR="009902CF" w:rsidRPr="009902CF" w:rsidRDefault="009902CF" w:rsidP="00A00787">
            <w:pPr>
              <w:pStyle w:val="TAC"/>
              <w:jc w:val="left"/>
              <w:rPr>
                <w:rFonts w:ascii="Times New Roman" w:hAnsi="Times New Roman"/>
              </w:rPr>
            </w:pPr>
            <w:r w:rsidRPr="009902CF">
              <w:rPr>
                <w:rFonts w:ascii="Times New Roman" w:hAnsi="Times New Roman"/>
              </w:rPr>
              <w:t>Fixed VSAT communicating with GSO and LEO with electronic steering antenna.</w:t>
            </w:r>
          </w:p>
        </w:tc>
      </w:tr>
      <w:tr w:rsidR="009902CF" w:rsidRPr="009902CF" w14:paraId="097554C3" w14:textId="77777777" w:rsidTr="009902CF">
        <w:trPr>
          <w:trHeight w:val="187"/>
          <w:jc w:val="center"/>
        </w:trPr>
        <w:tc>
          <w:tcPr>
            <w:tcW w:w="1457" w:type="dxa"/>
            <w:tcBorders>
              <w:top w:val="nil"/>
            </w:tcBorders>
            <w:vAlign w:val="center"/>
          </w:tcPr>
          <w:p w14:paraId="7C983F0A" w14:textId="77777777" w:rsidR="009902CF" w:rsidRPr="009902CF" w:rsidRDefault="009902CF" w:rsidP="00A00787">
            <w:pPr>
              <w:pStyle w:val="TAC"/>
              <w:rPr>
                <w:rFonts w:ascii="Times New Roman" w:hAnsi="Times New Roman"/>
              </w:rPr>
            </w:pPr>
          </w:p>
        </w:tc>
        <w:tc>
          <w:tcPr>
            <w:tcW w:w="1134" w:type="dxa"/>
            <w:tcMar>
              <w:top w:w="0" w:type="dxa"/>
              <w:left w:w="108" w:type="dxa"/>
              <w:bottom w:w="0" w:type="dxa"/>
              <w:right w:w="108" w:type="dxa"/>
            </w:tcMar>
            <w:vAlign w:val="center"/>
            <w:hideMark/>
          </w:tcPr>
          <w:p w14:paraId="77B74BAE" w14:textId="77777777" w:rsidR="009902CF" w:rsidRPr="009902CF" w:rsidRDefault="009902CF" w:rsidP="00A00787">
            <w:pPr>
              <w:pStyle w:val="TAC"/>
              <w:rPr>
                <w:rFonts w:ascii="Times New Roman" w:hAnsi="Times New Roman"/>
              </w:rPr>
            </w:pPr>
            <w:r w:rsidRPr="009902CF">
              <w:rPr>
                <w:rFonts w:ascii="Times New Roman" w:hAnsi="Times New Roman"/>
              </w:rPr>
              <w:t>3</w:t>
            </w:r>
          </w:p>
        </w:tc>
        <w:tc>
          <w:tcPr>
            <w:tcW w:w="6275" w:type="dxa"/>
            <w:tcMar>
              <w:top w:w="0" w:type="dxa"/>
              <w:left w:w="108" w:type="dxa"/>
              <w:bottom w:w="0" w:type="dxa"/>
              <w:right w:w="108" w:type="dxa"/>
            </w:tcMar>
            <w:hideMark/>
          </w:tcPr>
          <w:p w14:paraId="4DDF4560" w14:textId="77777777" w:rsidR="009902CF" w:rsidRPr="009902CF" w:rsidRDefault="009902CF" w:rsidP="00A00787">
            <w:pPr>
              <w:pStyle w:val="TAC"/>
              <w:jc w:val="left"/>
              <w:rPr>
                <w:rFonts w:ascii="Times New Roman" w:hAnsi="Times New Roman"/>
              </w:rPr>
            </w:pPr>
            <w:r w:rsidRPr="009902CF">
              <w:rPr>
                <w:rFonts w:ascii="Times New Roman" w:hAnsi="Times New Roman"/>
              </w:rPr>
              <w:t>Fixed VSAT communicating with LEO only with electronic steering antenna.</w:t>
            </w:r>
          </w:p>
        </w:tc>
      </w:tr>
      <w:tr w:rsidR="009902CF" w:rsidRPr="009902CF" w14:paraId="34CF56A8" w14:textId="77777777" w:rsidTr="009902CF">
        <w:trPr>
          <w:trHeight w:val="187"/>
          <w:jc w:val="center"/>
        </w:trPr>
        <w:tc>
          <w:tcPr>
            <w:tcW w:w="1457" w:type="dxa"/>
            <w:tcBorders>
              <w:bottom w:val="nil"/>
            </w:tcBorders>
            <w:vAlign w:val="center"/>
          </w:tcPr>
          <w:p w14:paraId="75416AFE" w14:textId="77777777" w:rsidR="009902CF" w:rsidRPr="009902CF" w:rsidRDefault="009902CF" w:rsidP="00A00787">
            <w:pPr>
              <w:pStyle w:val="TAC"/>
              <w:rPr>
                <w:rFonts w:ascii="Times New Roman" w:hAnsi="Times New Roman"/>
              </w:rPr>
            </w:pPr>
            <w:r w:rsidRPr="009902CF">
              <w:rPr>
                <w:rFonts w:ascii="Times New Roman" w:hAnsi="Times New Roman"/>
              </w:rPr>
              <w:t>Mobile VSAT</w:t>
            </w:r>
          </w:p>
        </w:tc>
        <w:tc>
          <w:tcPr>
            <w:tcW w:w="1134" w:type="dxa"/>
            <w:tcMar>
              <w:top w:w="0" w:type="dxa"/>
              <w:left w:w="108" w:type="dxa"/>
              <w:bottom w:w="0" w:type="dxa"/>
              <w:right w:w="108" w:type="dxa"/>
            </w:tcMar>
            <w:vAlign w:val="center"/>
          </w:tcPr>
          <w:p w14:paraId="69B28E47" w14:textId="77777777" w:rsidR="009902CF" w:rsidRPr="009902CF" w:rsidRDefault="009902CF" w:rsidP="00A00787">
            <w:pPr>
              <w:pStyle w:val="TAC"/>
              <w:rPr>
                <w:rFonts w:ascii="Times New Roman" w:hAnsi="Times New Roman"/>
              </w:rPr>
            </w:pPr>
            <w:r w:rsidRPr="009902CF">
              <w:rPr>
                <w:rFonts w:ascii="Times New Roman" w:hAnsi="Times New Roman"/>
              </w:rPr>
              <w:t>4</w:t>
            </w:r>
          </w:p>
        </w:tc>
        <w:tc>
          <w:tcPr>
            <w:tcW w:w="6275" w:type="dxa"/>
            <w:tcMar>
              <w:top w:w="0" w:type="dxa"/>
              <w:left w:w="108" w:type="dxa"/>
              <w:bottom w:w="0" w:type="dxa"/>
              <w:right w:w="108" w:type="dxa"/>
            </w:tcMar>
          </w:tcPr>
          <w:p w14:paraId="02092B50" w14:textId="77777777" w:rsidR="009902CF" w:rsidRPr="009902CF" w:rsidRDefault="009902CF" w:rsidP="00A00787">
            <w:pPr>
              <w:pStyle w:val="TAC"/>
              <w:jc w:val="left"/>
              <w:rPr>
                <w:rFonts w:ascii="Times New Roman" w:hAnsi="Times New Roman"/>
              </w:rPr>
            </w:pPr>
            <w:r w:rsidRPr="009902CF">
              <w:rPr>
                <w:rFonts w:ascii="Times New Roman" w:hAnsi="Times New Roman"/>
              </w:rPr>
              <w:t>Mobile VSAT communicating with GSO with mechanical steering antenna.</w:t>
            </w:r>
          </w:p>
        </w:tc>
      </w:tr>
      <w:tr w:rsidR="009902CF" w:rsidRPr="009902CF" w14:paraId="00F5ACDB" w14:textId="77777777" w:rsidTr="009902CF">
        <w:trPr>
          <w:trHeight w:val="187"/>
          <w:jc w:val="center"/>
        </w:trPr>
        <w:tc>
          <w:tcPr>
            <w:tcW w:w="1457" w:type="dxa"/>
            <w:tcBorders>
              <w:top w:val="nil"/>
            </w:tcBorders>
            <w:vAlign w:val="center"/>
          </w:tcPr>
          <w:p w14:paraId="113C4686" w14:textId="77777777" w:rsidR="009902CF" w:rsidRPr="009902CF" w:rsidRDefault="009902CF" w:rsidP="00A00787">
            <w:pPr>
              <w:pStyle w:val="TAC"/>
              <w:rPr>
                <w:rFonts w:ascii="Times New Roman" w:hAnsi="Times New Roman"/>
              </w:rPr>
            </w:pPr>
          </w:p>
        </w:tc>
        <w:tc>
          <w:tcPr>
            <w:tcW w:w="1134" w:type="dxa"/>
            <w:tcMar>
              <w:top w:w="0" w:type="dxa"/>
              <w:left w:w="108" w:type="dxa"/>
              <w:bottom w:w="0" w:type="dxa"/>
              <w:right w:w="108" w:type="dxa"/>
            </w:tcMar>
            <w:vAlign w:val="center"/>
          </w:tcPr>
          <w:p w14:paraId="506A44D7" w14:textId="77777777" w:rsidR="009902CF" w:rsidRPr="009902CF" w:rsidRDefault="009902CF" w:rsidP="00A00787">
            <w:pPr>
              <w:pStyle w:val="TAC"/>
              <w:rPr>
                <w:rFonts w:ascii="Times New Roman" w:hAnsi="Times New Roman"/>
                <w:vertAlign w:val="superscript"/>
              </w:rPr>
            </w:pPr>
            <w:r w:rsidRPr="009902CF">
              <w:rPr>
                <w:rFonts w:ascii="Times New Roman" w:hAnsi="Times New Roman"/>
              </w:rPr>
              <w:t>5</w:t>
            </w:r>
            <w:r w:rsidRPr="009902CF">
              <w:rPr>
                <w:rFonts w:ascii="Times New Roman" w:hAnsi="Times New Roman"/>
                <w:vertAlign w:val="superscript"/>
              </w:rPr>
              <w:t>2</w:t>
            </w:r>
          </w:p>
        </w:tc>
        <w:tc>
          <w:tcPr>
            <w:tcW w:w="6275" w:type="dxa"/>
            <w:tcMar>
              <w:top w:w="0" w:type="dxa"/>
              <w:left w:w="108" w:type="dxa"/>
              <w:bottom w:w="0" w:type="dxa"/>
              <w:right w:w="108" w:type="dxa"/>
            </w:tcMar>
          </w:tcPr>
          <w:p w14:paraId="17DFD4DC" w14:textId="77777777" w:rsidR="009902CF" w:rsidRPr="009902CF" w:rsidRDefault="009902CF" w:rsidP="00A00787">
            <w:pPr>
              <w:pStyle w:val="TAC"/>
              <w:jc w:val="left"/>
              <w:rPr>
                <w:rFonts w:ascii="Times New Roman" w:hAnsi="Times New Roman"/>
              </w:rPr>
            </w:pPr>
            <w:r w:rsidRPr="009902CF">
              <w:rPr>
                <w:rFonts w:ascii="Times New Roman" w:hAnsi="Times New Roman"/>
              </w:rPr>
              <w:t>Mobile VSAT communicating with GSO with electronic steering antenna.</w:t>
            </w:r>
          </w:p>
        </w:tc>
      </w:tr>
      <w:tr w:rsidR="009902CF" w:rsidRPr="009902CF" w14:paraId="34F0BD2A" w14:textId="77777777" w:rsidTr="009902CF">
        <w:trPr>
          <w:trHeight w:val="653"/>
          <w:jc w:val="center"/>
        </w:trPr>
        <w:tc>
          <w:tcPr>
            <w:tcW w:w="8866" w:type="dxa"/>
            <w:gridSpan w:val="3"/>
          </w:tcPr>
          <w:p w14:paraId="6BF4F21F" w14:textId="77777777" w:rsidR="009902CF" w:rsidRPr="009902CF" w:rsidRDefault="009902CF" w:rsidP="00A00787">
            <w:pPr>
              <w:pStyle w:val="TAN"/>
              <w:rPr>
                <w:rFonts w:ascii="Times New Roman" w:hAnsi="Times New Roman"/>
              </w:rPr>
            </w:pPr>
            <w:r w:rsidRPr="009902CF">
              <w:rPr>
                <w:rFonts w:ascii="Times New Roman" w:hAnsi="Times New Roman"/>
              </w:rPr>
              <w:t>NOTE 1:</w:t>
            </w:r>
            <w:r w:rsidRPr="009902CF">
              <w:rPr>
                <w:rFonts w:ascii="Times New Roman" w:hAnsi="Times New Roman"/>
                <w:lang w:val="en-US"/>
              </w:rPr>
              <w:tab/>
            </w:r>
            <w:r w:rsidRPr="009902CF">
              <w:rPr>
                <w:rFonts w:ascii="Times New Roman" w:hAnsi="Times New Roman"/>
              </w:rPr>
              <w:t>The NTN VSAT types are assuming NTN VSAT has only one antenna beam towards one satellite at a given time in this release.</w:t>
            </w:r>
          </w:p>
          <w:p w14:paraId="2EF981AE" w14:textId="77777777" w:rsidR="009902CF" w:rsidRPr="009902CF" w:rsidRDefault="009902CF" w:rsidP="00A00787">
            <w:pPr>
              <w:pStyle w:val="TAN"/>
              <w:rPr>
                <w:rFonts w:ascii="Times New Roman" w:hAnsi="Times New Roman"/>
              </w:rPr>
            </w:pPr>
            <w:r w:rsidRPr="009902CF">
              <w:rPr>
                <w:rFonts w:ascii="Times New Roman" w:hAnsi="Times New Roman"/>
              </w:rPr>
              <w:t xml:space="preserve">NOTE 2: </w:t>
            </w:r>
            <w:r w:rsidRPr="009902CF">
              <w:rPr>
                <w:rFonts w:ascii="Times New Roman" w:hAnsi="Times New Roman"/>
              </w:rPr>
              <w:tab/>
              <w:t>UE may need power reduction for meeting OFF-axis EIRP requirement defined in clause 9.2.2. Value is implementation dependent.</w:t>
            </w:r>
          </w:p>
        </w:tc>
      </w:tr>
    </w:tbl>
    <w:p w14:paraId="3ADE3833" w14:textId="77777777" w:rsidR="009902CF" w:rsidRPr="009902CF" w:rsidRDefault="009902CF" w:rsidP="00A00787">
      <w:pPr>
        <w:pStyle w:val="aff7"/>
        <w:keepNext/>
        <w:numPr>
          <w:ilvl w:val="0"/>
          <w:numId w:val="1"/>
        </w:numPr>
        <w:overflowPunct/>
        <w:autoSpaceDE/>
        <w:autoSpaceDN/>
        <w:adjustRightInd/>
        <w:spacing w:after="120" w:line="259" w:lineRule="auto"/>
        <w:ind w:left="720" w:firstLineChars="0"/>
        <w:textAlignment w:val="auto"/>
        <w:rPr>
          <w:lang w:val="en-US"/>
        </w:rPr>
      </w:pPr>
    </w:p>
    <w:p w14:paraId="5E5611EA" w14:textId="77777777" w:rsidR="009902CF" w:rsidRPr="00F246B6" w:rsidRDefault="009902CF" w:rsidP="00A00787">
      <w:pPr>
        <w:pStyle w:val="aff7"/>
        <w:keepNext/>
        <w:numPr>
          <w:ilvl w:val="0"/>
          <w:numId w:val="1"/>
        </w:numPr>
        <w:overflowPunct/>
        <w:autoSpaceDE/>
        <w:autoSpaceDN/>
        <w:adjustRightInd/>
        <w:spacing w:after="120" w:line="259" w:lineRule="auto"/>
        <w:ind w:left="720" w:firstLineChars="0"/>
        <w:textAlignment w:val="auto"/>
        <w:rPr>
          <w:lang w:val="en-US"/>
        </w:rPr>
      </w:pPr>
      <w:r w:rsidRPr="000A58AF">
        <w:rPr>
          <w:lang w:val="en-US"/>
        </w:rPr>
        <w:t>Proposals:</w:t>
      </w:r>
      <w:r>
        <w:rPr>
          <w:rFonts w:eastAsia="新細明體" w:hint="eastAsia"/>
          <w:lang w:val="en-US" w:eastAsia="zh-TW"/>
        </w:rPr>
        <w:t xml:space="preserve"> </w:t>
      </w:r>
    </w:p>
    <w:p w14:paraId="0011B0E8" w14:textId="489C424F" w:rsidR="009902CF" w:rsidRPr="009902CF" w:rsidRDefault="009902CF" w:rsidP="00A00787">
      <w:pPr>
        <w:pStyle w:val="aff7"/>
        <w:keepNext/>
        <w:numPr>
          <w:ilvl w:val="1"/>
          <w:numId w:val="1"/>
        </w:numPr>
        <w:overflowPunct/>
        <w:autoSpaceDE/>
        <w:autoSpaceDN/>
        <w:adjustRightInd/>
        <w:spacing w:after="120" w:line="259" w:lineRule="auto"/>
        <w:ind w:firstLineChars="0"/>
        <w:textAlignment w:val="auto"/>
        <w:rPr>
          <w:rFonts w:eastAsia="SimSun"/>
          <w:szCs w:val="24"/>
          <w:lang w:eastAsia="zh-CN"/>
        </w:rPr>
      </w:pPr>
      <w:r>
        <w:rPr>
          <w:rFonts w:eastAsia="新細明體" w:hint="eastAsia"/>
          <w:szCs w:val="24"/>
          <w:lang w:eastAsia="zh-TW"/>
        </w:rPr>
        <w:t xml:space="preserve">Proposal 1 (ZTE): </w:t>
      </w:r>
      <w:r>
        <w:t>We need to discuss whether Fixed VSAT and Mobile VSAT can be supported in Ku band.</w:t>
      </w:r>
    </w:p>
    <w:p w14:paraId="5C0C58AB" w14:textId="59A40E00" w:rsidR="009902CF" w:rsidRPr="009902CF" w:rsidRDefault="009902CF" w:rsidP="00A00787">
      <w:pPr>
        <w:pStyle w:val="aff7"/>
        <w:keepNext/>
        <w:numPr>
          <w:ilvl w:val="1"/>
          <w:numId w:val="1"/>
        </w:numPr>
        <w:overflowPunct/>
        <w:autoSpaceDE/>
        <w:autoSpaceDN/>
        <w:adjustRightInd/>
        <w:spacing w:after="120" w:line="259" w:lineRule="auto"/>
        <w:ind w:firstLineChars="0"/>
        <w:textAlignment w:val="auto"/>
        <w:rPr>
          <w:rFonts w:eastAsia="SimSun"/>
          <w:szCs w:val="24"/>
          <w:lang w:eastAsia="zh-CN"/>
        </w:rPr>
      </w:pPr>
      <w:r>
        <w:rPr>
          <w:rFonts w:eastAsia="新細明體" w:hint="eastAsia"/>
          <w:szCs w:val="24"/>
          <w:lang w:eastAsia="zh-TW"/>
        </w:rPr>
        <w:t xml:space="preserve">[Proposal 2 (Huawei): </w:t>
      </w:r>
      <w:r w:rsidRPr="009902CF">
        <w:rPr>
          <w:rFonts w:eastAsia="新細明體"/>
          <w:szCs w:val="24"/>
          <w:lang w:eastAsia="zh-TW"/>
        </w:rPr>
        <w:t xml:space="preserve">Both Fixed VSAT, as well as Mobile VSAT (GSO connectivity only) </w:t>
      </w:r>
      <w:proofErr w:type="gramStart"/>
      <w:r w:rsidRPr="009902CF">
        <w:rPr>
          <w:rFonts w:eastAsia="新細明體"/>
          <w:szCs w:val="24"/>
          <w:lang w:eastAsia="zh-TW"/>
        </w:rPr>
        <w:t>are</w:t>
      </w:r>
      <w:proofErr w:type="gramEnd"/>
      <w:r w:rsidRPr="009902CF">
        <w:rPr>
          <w:rFonts w:eastAsia="新細明體"/>
          <w:szCs w:val="24"/>
          <w:lang w:eastAsia="zh-TW"/>
        </w:rPr>
        <w:t xml:space="preserve"> considered in this WI.</w:t>
      </w:r>
      <w:r>
        <w:rPr>
          <w:rFonts w:eastAsia="新細明體" w:hint="eastAsia"/>
          <w:szCs w:val="24"/>
          <w:lang w:eastAsia="zh-TW"/>
        </w:rPr>
        <w:t>]</w:t>
      </w:r>
    </w:p>
    <w:p w14:paraId="0DD155B1" w14:textId="73D46088" w:rsidR="009902CF" w:rsidRPr="009902CF" w:rsidRDefault="009902CF" w:rsidP="00A00787">
      <w:pPr>
        <w:pStyle w:val="aff7"/>
        <w:keepNext/>
        <w:numPr>
          <w:ilvl w:val="1"/>
          <w:numId w:val="1"/>
        </w:numPr>
        <w:overflowPunct/>
        <w:autoSpaceDE/>
        <w:autoSpaceDN/>
        <w:adjustRightInd/>
        <w:spacing w:after="120" w:line="259" w:lineRule="auto"/>
        <w:ind w:firstLineChars="0"/>
        <w:textAlignment w:val="auto"/>
        <w:rPr>
          <w:rFonts w:eastAsia="SimSun"/>
          <w:szCs w:val="24"/>
          <w:lang w:eastAsia="zh-CN"/>
        </w:rPr>
      </w:pPr>
      <w:r>
        <w:rPr>
          <w:rFonts w:eastAsia="新細明體" w:hint="eastAsia"/>
          <w:szCs w:val="24"/>
          <w:lang w:eastAsia="zh-TW"/>
        </w:rPr>
        <w:t>[Proposal</w:t>
      </w:r>
      <w:r>
        <w:rPr>
          <w:rFonts w:eastAsia="SimSun"/>
          <w:szCs w:val="24"/>
          <w:lang w:eastAsia="zh-CN"/>
        </w:rPr>
        <w:t xml:space="preserve"> </w:t>
      </w:r>
      <w:r>
        <w:rPr>
          <w:rFonts w:eastAsia="新細明體" w:hint="eastAsia"/>
          <w:szCs w:val="24"/>
          <w:lang w:eastAsia="zh-TW"/>
        </w:rPr>
        <w:t>3 (Huawei)</w:t>
      </w:r>
      <w:r w:rsidRPr="009902CF">
        <w:rPr>
          <w:rFonts w:eastAsia="SimSun"/>
          <w:szCs w:val="24"/>
          <w:lang w:eastAsia="zh-CN"/>
        </w:rPr>
        <w:t>: Both mechanical and electrically steered antennas are considered for VSAT terminals in this WI.</w:t>
      </w:r>
      <w:r>
        <w:rPr>
          <w:rFonts w:eastAsia="新細明體" w:hint="eastAsia"/>
          <w:szCs w:val="24"/>
          <w:lang w:eastAsia="zh-TW"/>
        </w:rPr>
        <w:t>]</w:t>
      </w:r>
    </w:p>
    <w:p w14:paraId="2DA8A419" w14:textId="77777777" w:rsidR="009902CF" w:rsidRDefault="009902CF" w:rsidP="00A00787">
      <w:pPr>
        <w:pStyle w:val="aff7"/>
        <w:keepNext/>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47D56198" w14:textId="3DDBF592" w:rsidR="009902CF" w:rsidRPr="009902CF" w:rsidRDefault="009902CF" w:rsidP="00A00787">
      <w:pPr>
        <w:pStyle w:val="aff7"/>
        <w:keepNext/>
        <w:numPr>
          <w:ilvl w:val="1"/>
          <w:numId w:val="1"/>
        </w:numPr>
        <w:overflowPunct/>
        <w:autoSpaceDE/>
        <w:autoSpaceDN/>
        <w:adjustRightInd/>
        <w:spacing w:after="120" w:line="259" w:lineRule="auto"/>
        <w:ind w:firstLineChars="0"/>
        <w:textAlignment w:val="auto"/>
        <w:rPr>
          <w:rFonts w:eastAsia="SimSun"/>
          <w:szCs w:val="24"/>
          <w:lang w:eastAsia="zh-CN"/>
        </w:rPr>
      </w:pPr>
      <w:r>
        <w:rPr>
          <w:rFonts w:eastAsia="新細明體" w:hint="eastAsia"/>
          <w:szCs w:val="24"/>
          <w:lang w:eastAsia="zh-TW"/>
        </w:rPr>
        <w:t>Discuss whether the following WF is agreeable</w:t>
      </w:r>
    </w:p>
    <w:p w14:paraId="35C897D1" w14:textId="447A440A" w:rsidR="009902CF" w:rsidRPr="009902CF" w:rsidRDefault="009902CF" w:rsidP="00A00787">
      <w:pPr>
        <w:pStyle w:val="aff7"/>
        <w:keepNext/>
        <w:numPr>
          <w:ilvl w:val="1"/>
          <w:numId w:val="1"/>
        </w:numPr>
        <w:overflowPunct/>
        <w:autoSpaceDE/>
        <w:autoSpaceDN/>
        <w:adjustRightInd/>
        <w:spacing w:after="120" w:line="259" w:lineRule="auto"/>
        <w:ind w:firstLineChars="0"/>
        <w:textAlignment w:val="auto"/>
        <w:rPr>
          <w:rFonts w:eastAsia="SimSun"/>
          <w:szCs w:val="24"/>
          <w:lang w:eastAsia="zh-CN"/>
        </w:rPr>
      </w:pPr>
      <w:r w:rsidRPr="009902CF">
        <w:rPr>
          <w:rFonts w:eastAsia="SimSun"/>
          <w:szCs w:val="24"/>
          <w:lang w:eastAsia="zh-CN"/>
        </w:rPr>
        <w:t xml:space="preserve">Both Fixed VSAT, as well as Mobile VSAT (GSO connectivity only) </w:t>
      </w:r>
      <w:proofErr w:type="gramStart"/>
      <w:r w:rsidRPr="009902CF">
        <w:rPr>
          <w:rFonts w:eastAsia="SimSun"/>
          <w:szCs w:val="24"/>
          <w:lang w:eastAsia="zh-CN"/>
        </w:rPr>
        <w:t>are</w:t>
      </w:r>
      <w:proofErr w:type="gramEnd"/>
      <w:r w:rsidRPr="009902CF">
        <w:rPr>
          <w:rFonts w:eastAsia="SimSun"/>
          <w:szCs w:val="24"/>
          <w:lang w:eastAsia="zh-CN"/>
        </w:rPr>
        <w:t xml:space="preserve"> considered in this </w:t>
      </w:r>
      <w:r w:rsidR="00F14D9B">
        <w:rPr>
          <w:rFonts w:eastAsia="新細明體" w:hint="eastAsia"/>
          <w:szCs w:val="24"/>
          <w:lang w:eastAsia="zh-TW"/>
        </w:rPr>
        <w:t xml:space="preserve">Ku band </w:t>
      </w:r>
      <w:r w:rsidRPr="009902CF">
        <w:rPr>
          <w:rFonts w:eastAsia="SimSun"/>
          <w:szCs w:val="24"/>
          <w:lang w:eastAsia="zh-CN"/>
        </w:rPr>
        <w:t>WI.</w:t>
      </w:r>
    </w:p>
    <w:p w14:paraId="358845F5" w14:textId="7BDE7A1F" w:rsidR="009902CF" w:rsidRPr="009902CF" w:rsidRDefault="009902CF" w:rsidP="00A00787">
      <w:pPr>
        <w:pStyle w:val="aff7"/>
        <w:keepNext/>
        <w:numPr>
          <w:ilvl w:val="2"/>
          <w:numId w:val="1"/>
        </w:numPr>
        <w:overflowPunct/>
        <w:autoSpaceDE/>
        <w:autoSpaceDN/>
        <w:adjustRightInd/>
        <w:spacing w:after="120" w:line="259" w:lineRule="auto"/>
        <w:ind w:firstLineChars="0"/>
        <w:textAlignment w:val="auto"/>
        <w:rPr>
          <w:rFonts w:eastAsia="SimSun"/>
          <w:szCs w:val="24"/>
          <w:lang w:eastAsia="zh-CN"/>
        </w:rPr>
      </w:pPr>
      <w:r w:rsidRPr="009902CF">
        <w:rPr>
          <w:rFonts w:eastAsia="SimSun"/>
          <w:szCs w:val="24"/>
          <w:lang w:eastAsia="zh-CN"/>
        </w:rPr>
        <w:t xml:space="preserve">Both mechanical and electrically steered antennas </w:t>
      </w:r>
      <w:r>
        <w:rPr>
          <w:rFonts w:eastAsia="新細明體" w:hint="eastAsia"/>
          <w:szCs w:val="24"/>
          <w:lang w:eastAsia="zh-TW"/>
        </w:rPr>
        <w:t>can be</w:t>
      </w:r>
      <w:r w:rsidRPr="009902CF">
        <w:rPr>
          <w:rFonts w:eastAsia="SimSun"/>
          <w:szCs w:val="24"/>
          <w:lang w:eastAsia="zh-CN"/>
        </w:rPr>
        <w:t xml:space="preserve"> considered</w:t>
      </w:r>
    </w:p>
    <w:p w14:paraId="04D49E94" w14:textId="221EC3D6" w:rsidR="009902CF" w:rsidRPr="009902CF" w:rsidRDefault="009902CF" w:rsidP="00A00787">
      <w:pPr>
        <w:pStyle w:val="aff7"/>
        <w:keepNext/>
        <w:numPr>
          <w:ilvl w:val="1"/>
          <w:numId w:val="1"/>
        </w:numPr>
        <w:overflowPunct/>
        <w:autoSpaceDE/>
        <w:autoSpaceDN/>
        <w:adjustRightInd/>
        <w:spacing w:after="120" w:line="259" w:lineRule="auto"/>
        <w:ind w:firstLineChars="0"/>
        <w:textAlignment w:val="auto"/>
        <w:rPr>
          <w:rFonts w:eastAsia="SimSun"/>
          <w:szCs w:val="24"/>
          <w:lang w:eastAsia="zh-CN"/>
        </w:rPr>
      </w:pPr>
      <w:r>
        <w:rPr>
          <w:rFonts w:eastAsia="新細明體" w:hint="eastAsia"/>
          <w:szCs w:val="24"/>
          <w:lang w:eastAsia="zh-TW"/>
        </w:rPr>
        <w:t xml:space="preserve">The discussion </w:t>
      </w:r>
      <w:r w:rsidR="00F14D9B">
        <w:rPr>
          <w:rFonts w:eastAsia="新細明體" w:hint="eastAsia"/>
          <w:szCs w:val="24"/>
          <w:lang w:eastAsia="zh-TW"/>
        </w:rPr>
        <w:t xml:space="preserve">on </w:t>
      </w:r>
      <w:r>
        <w:rPr>
          <w:rFonts w:eastAsia="新細明體" w:hint="eastAsia"/>
          <w:szCs w:val="24"/>
          <w:lang w:eastAsia="zh-TW"/>
        </w:rPr>
        <w:t>down selecting between FR1/FR2 approaches for the NTN Ku band will not be impacted by this WF.</w:t>
      </w:r>
    </w:p>
    <w:p w14:paraId="71990203" w14:textId="6F234074" w:rsidR="00BB442E" w:rsidRDefault="00BB442E" w:rsidP="00A00787">
      <w:pPr>
        <w:keepNext/>
        <w:spacing w:after="120" w:line="259" w:lineRule="auto"/>
        <w:rPr>
          <w:rFonts w:eastAsia="新細明體"/>
          <w:lang w:val="en-US" w:eastAsia="zh-TW"/>
        </w:rPr>
      </w:pPr>
    </w:p>
    <w:p w14:paraId="4F64FBC2" w14:textId="3CB6931D" w:rsidR="0074754E" w:rsidRPr="009902CF" w:rsidRDefault="0074754E" w:rsidP="00A00787">
      <w:pPr>
        <w:pStyle w:val="4"/>
        <w:numPr>
          <w:ilvl w:val="0"/>
          <w:numId w:val="0"/>
        </w:numPr>
        <w:rPr>
          <w:rFonts w:eastAsia="新細明體"/>
          <w:lang w:val="en-US" w:eastAsia="zh-TW"/>
        </w:rPr>
      </w:pPr>
      <w:r w:rsidRPr="00552CA9">
        <w:rPr>
          <w:lang w:val="en-US"/>
        </w:rPr>
        <w:t xml:space="preserve">Issue 1-1-2: </w:t>
      </w:r>
      <w:r w:rsidR="009902CF">
        <w:rPr>
          <w:rFonts w:eastAsia="新細明體" w:hint="eastAsia"/>
          <w:lang w:val="en-US" w:eastAsia="zh-TW"/>
        </w:rPr>
        <w:t>Open issues to be discussed</w:t>
      </w:r>
    </w:p>
    <w:p w14:paraId="1EA160D4" w14:textId="09A4B1C1" w:rsidR="009902CF" w:rsidRPr="00F246B6" w:rsidRDefault="009902CF" w:rsidP="00A00787">
      <w:pPr>
        <w:pStyle w:val="aff7"/>
        <w:keepNext/>
        <w:numPr>
          <w:ilvl w:val="0"/>
          <w:numId w:val="1"/>
        </w:numPr>
        <w:overflowPunct/>
        <w:autoSpaceDE/>
        <w:autoSpaceDN/>
        <w:adjustRightInd/>
        <w:spacing w:after="120" w:line="259" w:lineRule="auto"/>
        <w:ind w:left="720" w:firstLineChars="0"/>
        <w:textAlignment w:val="auto"/>
        <w:rPr>
          <w:lang w:val="en-US"/>
        </w:rPr>
      </w:pPr>
      <w:r>
        <w:rPr>
          <w:rFonts w:eastAsia="新細明體" w:hint="eastAsia"/>
          <w:lang w:val="en-US" w:eastAsia="zh-TW"/>
        </w:rPr>
        <w:t>Option</w:t>
      </w:r>
      <w:r w:rsidRPr="000A58AF">
        <w:rPr>
          <w:lang w:val="en-US"/>
        </w:rPr>
        <w:t>s:</w:t>
      </w:r>
      <w:r>
        <w:rPr>
          <w:rFonts w:eastAsia="新細明體" w:hint="eastAsia"/>
          <w:lang w:val="en-US" w:eastAsia="zh-TW"/>
        </w:rPr>
        <w:t xml:space="preserve"> </w:t>
      </w:r>
    </w:p>
    <w:p w14:paraId="497CFB73" w14:textId="52ADBAE3" w:rsidR="009902CF" w:rsidRPr="009902CF" w:rsidRDefault="009902CF" w:rsidP="00A00787">
      <w:pPr>
        <w:pStyle w:val="aff7"/>
        <w:keepNext/>
        <w:numPr>
          <w:ilvl w:val="1"/>
          <w:numId w:val="1"/>
        </w:numPr>
        <w:spacing w:after="120" w:line="259" w:lineRule="auto"/>
        <w:ind w:firstLineChars="0"/>
        <w:rPr>
          <w:rFonts w:eastAsia="SimSun"/>
          <w:szCs w:val="24"/>
          <w:lang w:eastAsia="zh-CN"/>
        </w:rPr>
      </w:pPr>
      <w:r>
        <w:rPr>
          <w:rFonts w:eastAsia="新細明體" w:hint="eastAsia"/>
          <w:szCs w:val="24"/>
          <w:lang w:eastAsia="zh-TW"/>
        </w:rPr>
        <w:t>Option 1 (Huawei)</w:t>
      </w:r>
      <w:r w:rsidRPr="009902CF">
        <w:rPr>
          <w:rFonts w:eastAsia="SimSun"/>
          <w:szCs w:val="24"/>
          <w:lang w:eastAsia="zh-CN"/>
        </w:rPr>
        <w:t>: RAN4 can generally clarify and discuss the following issues in the first meeting.</w:t>
      </w:r>
    </w:p>
    <w:p w14:paraId="5AC7521A" w14:textId="77777777" w:rsidR="009902CF" w:rsidRPr="009902CF" w:rsidRDefault="009902CF" w:rsidP="00A00787">
      <w:pPr>
        <w:pStyle w:val="aff7"/>
        <w:keepNext/>
        <w:numPr>
          <w:ilvl w:val="2"/>
          <w:numId w:val="1"/>
        </w:numPr>
        <w:spacing w:after="120" w:line="259" w:lineRule="auto"/>
        <w:ind w:firstLineChars="0"/>
        <w:rPr>
          <w:rFonts w:eastAsia="SimSun"/>
          <w:szCs w:val="24"/>
          <w:lang w:eastAsia="zh-CN"/>
        </w:rPr>
      </w:pPr>
      <w:r w:rsidRPr="009902CF">
        <w:rPr>
          <w:rFonts w:eastAsia="SimSun"/>
          <w:szCs w:val="24"/>
          <w:lang w:eastAsia="zh-CN"/>
        </w:rPr>
        <w:t>1) How long is the Equivalent antenna aperture for VSAT assume?</w:t>
      </w:r>
    </w:p>
    <w:p w14:paraId="2BA59BCB" w14:textId="77777777" w:rsidR="009902CF" w:rsidRPr="009902CF" w:rsidRDefault="009902CF" w:rsidP="00A00787">
      <w:pPr>
        <w:pStyle w:val="aff7"/>
        <w:keepNext/>
        <w:numPr>
          <w:ilvl w:val="2"/>
          <w:numId w:val="1"/>
        </w:numPr>
        <w:spacing w:after="120" w:line="259" w:lineRule="auto"/>
        <w:ind w:firstLineChars="0"/>
        <w:rPr>
          <w:rFonts w:eastAsia="SimSun"/>
          <w:szCs w:val="24"/>
          <w:lang w:eastAsia="zh-CN"/>
        </w:rPr>
      </w:pPr>
      <w:r w:rsidRPr="009902CF">
        <w:rPr>
          <w:rFonts w:eastAsia="SimSun"/>
          <w:szCs w:val="24"/>
          <w:lang w:eastAsia="zh-CN"/>
        </w:rPr>
        <w:t>2) RAN4 can discuss whether the common Tx/Rx antenna or separate Tx/Rx antenna is assumed for VSAT in Ku band.</w:t>
      </w:r>
    </w:p>
    <w:p w14:paraId="0B568740" w14:textId="77777777" w:rsidR="009902CF" w:rsidRPr="009902CF" w:rsidRDefault="009902CF" w:rsidP="00A00787">
      <w:pPr>
        <w:pStyle w:val="aff7"/>
        <w:keepNext/>
        <w:numPr>
          <w:ilvl w:val="2"/>
          <w:numId w:val="1"/>
        </w:numPr>
        <w:spacing w:after="120" w:line="259" w:lineRule="auto"/>
        <w:ind w:firstLineChars="0"/>
        <w:rPr>
          <w:rFonts w:eastAsia="SimSun"/>
          <w:szCs w:val="24"/>
          <w:lang w:eastAsia="zh-CN"/>
        </w:rPr>
      </w:pPr>
      <w:r w:rsidRPr="009902CF">
        <w:rPr>
          <w:rFonts w:eastAsia="SimSun"/>
          <w:szCs w:val="24"/>
          <w:lang w:eastAsia="zh-CN"/>
        </w:rPr>
        <w:t>3) For electronic steering antenna, the parameters for the parameterized array antenna model can be discussed in RAN4 referring to the table 8.1.1-1 of TR 38.921</w:t>
      </w:r>
    </w:p>
    <w:p w14:paraId="118F6730" w14:textId="77777777" w:rsidR="009902CF" w:rsidRPr="009902CF" w:rsidRDefault="009902CF" w:rsidP="00A00787">
      <w:pPr>
        <w:pStyle w:val="aff7"/>
        <w:keepNext/>
        <w:numPr>
          <w:ilvl w:val="2"/>
          <w:numId w:val="1"/>
        </w:numPr>
        <w:spacing w:after="120" w:line="259" w:lineRule="auto"/>
        <w:ind w:firstLineChars="0"/>
        <w:rPr>
          <w:rFonts w:eastAsia="SimSun"/>
          <w:szCs w:val="24"/>
          <w:lang w:eastAsia="zh-CN"/>
        </w:rPr>
      </w:pPr>
      <w:r w:rsidRPr="009902CF">
        <w:rPr>
          <w:rFonts w:eastAsia="SimSun"/>
          <w:szCs w:val="24"/>
          <w:lang w:eastAsia="zh-CN"/>
        </w:rPr>
        <w:t>4) The range of TRP is needed considering both mechanical steering antenna and electronic steering antenna.</w:t>
      </w:r>
    </w:p>
    <w:p w14:paraId="4576541C" w14:textId="77777777" w:rsidR="009902CF" w:rsidRPr="009902CF" w:rsidRDefault="009902CF" w:rsidP="00A00787">
      <w:pPr>
        <w:pStyle w:val="aff7"/>
        <w:keepNext/>
        <w:numPr>
          <w:ilvl w:val="2"/>
          <w:numId w:val="1"/>
        </w:numPr>
        <w:spacing w:after="120" w:line="259" w:lineRule="auto"/>
        <w:ind w:firstLineChars="0"/>
        <w:rPr>
          <w:rFonts w:eastAsia="SimSun"/>
          <w:szCs w:val="24"/>
          <w:lang w:eastAsia="zh-CN"/>
        </w:rPr>
      </w:pPr>
      <w:r w:rsidRPr="009902CF">
        <w:rPr>
          <w:rFonts w:eastAsia="SimSun"/>
          <w:szCs w:val="24"/>
          <w:lang w:eastAsia="zh-CN"/>
        </w:rPr>
        <w:t xml:space="preserve">5) RAN4 </w:t>
      </w:r>
      <w:proofErr w:type="gramStart"/>
      <w:r w:rsidRPr="009902CF">
        <w:rPr>
          <w:rFonts w:eastAsia="SimSun"/>
          <w:szCs w:val="24"/>
          <w:lang w:eastAsia="zh-CN"/>
        </w:rPr>
        <w:t>need</w:t>
      </w:r>
      <w:proofErr w:type="gramEnd"/>
      <w:r w:rsidRPr="009902CF">
        <w:rPr>
          <w:rFonts w:eastAsia="SimSun"/>
          <w:szCs w:val="24"/>
          <w:lang w:eastAsia="zh-CN"/>
        </w:rPr>
        <w:t xml:space="preserve"> to discuss the range of EIRP considering the applicable scenarios and implementation.</w:t>
      </w:r>
    </w:p>
    <w:p w14:paraId="1A8C4099" w14:textId="67858E6F" w:rsidR="00AD7D8C" w:rsidRPr="009902CF" w:rsidRDefault="009902CF" w:rsidP="00A00787">
      <w:pPr>
        <w:pStyle w:val="aff7"/>
        <w:keepNext/>
        <w:numPr>
          <w:ilvl w:val="2"/>
          <w:numId w:val="1"/>
        </w:numPr>
        <w:overflowPunct/>
        <w:autoSpaceDE/>
        <w:autoSpaceDN/>
        <w:adjustRightInd/>
        <w:spacing w:after="120" w:line="259" w:lineRule="auto"/>
        <w:ind w:firstLineChars="0"/>
        <w:textAlignment w:val="auto"/>
        <w:rPr>
          <w:rFonts w:eastAsia="SimSun"/>
          <w:szCs w:val="24"/>
          <w:lang w:eastAsia="zh-CN"/>
        </w:rPr>
      </w:pPr>
      <w:r w:rsidRPr="009902CF">
        <w:rPr>
          <w:rFonts w:eastAsia="SimSun"/>
          <w:szCs w:val="24"/>
          <w:lang w:eastAsia="zh-CN"/>
        </w:rPr>
        <w:t>6) The UL/DL budget is needed to derive the minimum EIRP and EIS requirements.</w:t>
      </w:r>
    </w:p>
    <w:p w14:paraId="6D46F2CB" w14:textId="0E2097A2" w:rsidR="009902CF" w:rsidRPr="009902CF" w:rsidRDefault="009902CF" w:rsidP="00A00787">
      <w:pPr>
        <w:pStyle w:val="aff7"/>
        <w:keepNext/>
        <w:numPr>
          <w:ilvl w:val="1"/>
          <w:numId w:val="1"/>
        </w:numPr>
        <w:overflowPunct/>
        <w:autoSpaceDE/>
        <w:autoSpaceDN/>
        <w:adjustRightInd/>
        <w:spacing w:after="120" w:line="259" w:lineRule="auto"/>
        <w:ind w:firstLineChars="0"/>
        <w:textAlignment w:val="auto"/>
        <w:rPr>
          <w:rFonts w:eastAsia="SimSun"/>
          <w:szCs w:val="24"/>
          <w:lang w:eastAsia="zh-CN"/>
        </w:rPr>
      </w:pPr>
      <w:r>
        <w:rPr>
          <w:rFonts w:eastAsia="新細明體" w:hint="eastAsia"/>
          <w:szCs w:val="24"/>
          <w:lang w:eastAsia="zh-TW"/>
        </w:rPr>
        <w:t xml:space="preserve">Option 2 (Samsung): </w:t>
      </w:r>
      <w:r w:rsidRPr="009902CF">
        <w:rPr>
          <w:rFonts w:eastAsia="新細明體"/>
          <w:szCs w:val="24"/>
          <w:lang w:eastAsia="zh-TW"/>
        </w:rPr>
        <w:t>The detailed UE RF requirements discussions can wait for the outcomes of the co-ex studies.</w:t>
      </w:r>
    </w:p>
    <w:p w14:paraId="168F74FB" w14:textId="0FF96290" w:rsidR="009902CF" w:rsidRDefault="009902CF" w:rsidP="00A00787">
      <w:pPr>
        <w:pStyle w:val="aff7"/>
        <w:keepNext/>
        <w:numPr>
          <w:ilvl w:val="1"/>
          <w:numId w:val="1"/>
        </w:numPr>
        <w:overflowPunct/>
        <w:autoSpaceDE/>
        <w:autoSpaceDN/>
        <w:adjustRightInd/>
        <w:spacing w:after="120" w:line="259" w:lineRule="auto"/>
        <w:ind w:firstLineChars="0"/>
        <w:textAlignment w:val="auto"/>
        <w:rPr>
          <w:rFonts w:eastAsia="SimSun"/>
          <w:szCs w:val="24"/>
          <w:lang w:eastAsia="zh-CN"/>
        </w:rPr>
      </w:pPr>
      <w:r>
        <w:rPr>
          <w:rFonts w:eastAsia="新細明體" w:hint="eastAsia"/>
          <w:szCs w:val="24"/>
          <w:lang w:eastAsia="zh-TW"/>
        </w:rPr>
        <w:lastRenderedPageBreak/>
        <w:t xml:space="preserve">Option 3 (Samsung): </w:t>
      </w:r>
      <w:r>
        <w:t>The reg</w:t>
      </w:r>
      <w:r>
        <w:rPr>
          <w:rFonts w:eastAsia="新細明體" w:hint="eastAsia"/>
          <w:lang w:eastAsia="zh-TW"/>
        </w:rPr>
        <w:t>u</w:t>
      </w:r>
      <w:r>
        <w:t>latory requirements are better to be collected in parallel with the co-ex studies, and these information will be helpful for defining the Tx and Rx requirements for NTN VSAT in Ku-band after the co-ex study results are available.</w:t>
      </w:r>
    </w:p>
    <w:p w14:paraId="47730B0B" w14:textId="77777777" w:rsidR="0074754E" w:rsidRPr="009902CF" w:rsidRDefault="0074754E" w:rsidP="00A00787">
      <w:pPr>
        <w:pStyle w:val="aff7"/>
        <w:keepNext/>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1B7C2183" w14:textId="7E56413E" w:rsidR="009902CF" w:rsidRDefault="00F14D9B" w:rsidP="004E0E0C">
      <w:pPr>
        <w:pStyle w:val="aff7"/>
        <w:keepNext/>
        <w:numPr>
          <w:ilvl w:val="1"/>
          <w:numId w:val="1"/>
        </w:numPr>
        <w:overflowPunct/>
        <w:autoSpaceDE/>
        <w:autoSpaceDN/>
        <w:adjustRightInd/>
        <w:spacing w:after="120" w:line="259" w:lineRule="auto"/>
        <w:ind w:firstLineChars="0"/>
        <w:textAlignment w:val="auto"/>
        <w:rPr>
          <w:lang w:val="en-US"/>
        </w:rPr>
      </w:pPr>
      <w:r>
        <w:rPr>
          <w:rFonts w:eastAsia="新細明體" w:hint="eastAsia"/>
          <w:lang w:val="en-US" w:eastAsia="zh-TW"/>
        </w:rPr>
        <w:t xml:space="preserve">Discuss </w:t>
      </w:r>
      <w:r>
        <w:rPr>
          <w:rFonts w:eastAsia="新細明體" w:hint="eastAsia"/>
          <w:szCs w:val="24"/>
          <w:lang w:eastAsia="zh-TW"/>
        </w:rPr>
        <w:t>the following WF</w:t>
      </w:r>
    </w:p>
    <w:p w14:paraId="237B8103" w14:textId="72277B3C" w:rsidR="0074754E" w:rsidRPr="009902CF" w:rsidRDefault="009902CF" w:rsidP="00A00787">
      <w:pPr>
        <w:pStyle w:val="aff7"/>
        <w:keepNext/>
        <w:numPr>
          <w:ilvl w:val="1"/>
          <w:numId w:val="1"/>
        </w:numPr>
        <w:overflowPunct/>
        <w:autoSpaceDE/>
        <w:autoSpaceDN/>
        <w:adjustRightInd/>
        <w:spacing w:after="120" w:line="259" w:lineRule="auto"/>
        <w:ind w:firstLineChars="0"/>
        <w:textAlignment w:val="auto"/>
        <w:rPr>
          <w:lang w:val="en-US"/>
        </w:rPr>
      </w:pPr>
      <w:r>
        <w:rPr>
          <w:rFonts w:eastAsia="新細明體" w:hint="eastAsia"/>
          <w:lang w:val="en-US" w:eastAsia="zh-TW"/>
        </w:rPr>
        <w:t>Compa</w:t>
      </w:r>
      <w:r w:rsidR="00F14D9B">
        <w:rPr>
          <w:rFonts w:eastAsia="新細明體" w:hint="eastAsia"/>
          <w:lang w:val="en-US" w:eastAsia="zh-TW"/>
        </w:rPr>
        <w:t>nies</w:t>
      </w:r>
      <w:r>
        <w:rPr>
          <w:rFonts w:eastAsia="新細明體" w:hint="eastAsia"/>
          <w:lang w:val="en-US" w:eastAsia="zh-TW"/>
        </w:rPr>
        <w:t xml:space="preserve"> are encourage to provide the </w:t>
      </w:r>
      <w:r w:rsidR="00F14D9B">
        <w:rPr>
          <w:rFonts w:eastAsia="新細明體" w:hint="eastAsia"/>
          <w:lang w:val="en-US" w:eastAsia="zh-TW"/>
        </w:rPr>
        <w:t xml:space="preserve">following information </w:t>
      </w:r>
      <w:r w:rsidR="00545B16">
        <w:rPr>
          <w:rFonts w:eastAsia="新細明體" w:hint="eastAsia"/>
          <w:lang w:val="en-US" w:eastAsia="zh-TW"/>
        </w:rPr>
        <w:t xml:space="preserve">for the NTN Ku band </w:t>
      </w:r>
      <w:r w:rsidR="004E0E0C">
        <w:rPr>
          <w:rFonts w:eastAsia="新細明體" w:hint="eastAsia"/>
          <w:lang w:val="en-US" w:eastAsia="zh-TW"/>
        </w:rPr>
        <w:t>[</w:t>
      </w:r>
      <w:r w:rsidR="00F14D9B">
        <w:rPr>
          <w:rFonts w:eastAsia="新細明體" w:hint="eastAsia"/>
          <w:lang w:val="en-US" w:eastAsia="zh-TW"/>
        </w:rPr>
        <w:t>in the next meeting</w:t>
      </w:r>
      <w:r w:rsidR="004E0E0C">
        <w:rPr>
          <w:rFonts w:eastAsia="新細明體" w:hint="eastAsia"/>
          <w:lang w:val="en-US" w:eastAsia="zh-TW"/>
        </w:rPr>
        <w:t>]</w:t>
      </w:r>
      <w:r w:rsidR="00F14D9B">
        <w:rPr>
          <w:rFonts w:eastAsia="新細明體" w:hint="eastAsia"/>
          <w:lang w:val="en-US" w:eastAsia="zh-TW"/>
        </w:rPr>
        <w:t>:</w:t>
      </w:r>
    </w:p>
    <w:p w14:paraId="422834BD" w14:textId="284AD2CE" w:rsidR="009902CF" w:rsidRPr="004E0E0C" w:rsidRDefault="009902CF" w:rsidP="00A00787">
      <w:pPr>
        <w:pStyle w:val="aff7"/>
        <w:keepNext/>
        <w:numPr>
          <w:ilvl w:val="2"/>
          <w:numId w:val="1"/>
        </w:numPr>
        <w:overflowPunct/>
        <w:autoSpaceDE/>
        <w:autoSpaceDN/>
        <w:adjustRightInd/>
        <w:spacing w:after="120" w:line="259" w:lineRule="auto"/>
        <w:ind w:firstLineChars="0"/>
        <w:textAlignment w:val="auto"/>
        <w:rPr>
          <w:lang w:val="en-US"/>
        </w:rPr>
      </w:pPr>
      <w:r w:rsidRPr="009902CF">
        <w:rPr>
          <w:lang w:val="en-US"/>
        </w:rPr>
        <w:t>Equiv</w:t>
      </w:r>
      <w:r w:rsidR="00F14D9B">
        <w:rPr>
          <w:lang w:val="en-US"/>
        </w:rPr>
        <w:t xml:space="preserve">alent antenna aperture for </w:t>
      </w:r>
      <w:r w:rsidR="00F14D9B">
        <w:rPr>
          <w:rFonts w:eastAsia="新細明體" w:hint="eastAsia"/>
          <w:lang w:val="en-US" w:eastAsia="zh-TW"/>
        </w:rPr>
        <w:t xml:space="preserve">the Ku band </w:t>
      </w:r>
      <w:r w:rsidR="00F14D9B">
        <w:rPr>
          <w:lang w:val="en-US"/>
        </w:rPr>
        <w:t>VSAT</w:t>
      </w:r>
    </w:p>
    <w:p w14:paraId="0AF8B107" w14:textId="63D5ABCE" w:rsidR="004E0E0C" w:rsidRPr="004E0E0C" w:rsidRDefault="004E0E0C" w:rsidP="004E0E0C">
      <w:pPr>
        <w:pStyle w:val="aff7"/>
        <w:keepNext/>
        <w:numPr>
          <w:ilvl w:val="2"/>
          <w:numId w:val="1"/>
        </w:numPr>
        <w:overflowPunct/>
        <w:autoSpaceDE/>
        <w:autoSpaceDN/>
        <w:adjustRightInd/>
        <w:spacing w:after="120" w:line="259" w:lineRule="auto"/>
        <w:ind w:firstLineChars="0"/>
        <w:textAlignment w:val="auto"/>
        <w:rPr>
          <w:lang w:val="en-US"/>
        </w:rPr>
      </w:pPr>
      <w:r>
        <w:rPr>
          <w:rFonts w:eastAsia="新細明體" w:hint="eastAsia"/>
          <w:lang w:val="en-US" w:eastAsia="zh-TW"/>
        </w:rPr>
        <w:t xml:space="preserve">Aspects on whether </w:t>
      </w:r>
      <w:r w:rsidRPr="004E0E0C">
        <w:rPr>
          <w:rFonts w:eastAsia="新細明體"/>
          <w:lang w:val="en-US" w:eastAsia="zh-TW"/>
        </w:rPr>
        <w:t xml:space="preserve">the common </w:t>
      </w:r>
      <w:proofErr w:type="spellStart"/>
      <w:r w:rsidRPr="004E0E0C">
        <w:rPr>
          <w:rFonts w:eastAsia="新細明體"/>
          <w:lang w:val="en-US" w:eastAsia="zh-TW"/>
        </w:rPr>
        <w:t>Tx</w:t>
      </w:r>
      <w:proofErr w:type="spellEnd"/>
      <w:r w:rsidRPr="004E0E0C">
        <w:rPr>
          <w:rFonts w:eastAsia="新細明體"/>
          <w:lang w:val="en-US" w:eastAsia="zh-TW"/>
        </w:rPr>
        <w:t xml:space="preserve">/Rx antenna or separate </w:t>
      </w:r>
      <w:proofErr w:type="spellStart"/>
      <w:r w:rsidRPr="004E0E0C">
        <w:rPr>
          <w:rFonts w:eastAsia="新細明體"/>
          <w:lang w:val="en-US" w:eastAsia="zh-TW"/>
        </w:rPr>
        <w:t>Tx</w:t>
      </w:r>
      <w:proofErr w:type="spellEnd"/>
      <w:r w:rsidRPr="004E0E0C">
        <w:rPr>
          <w:rFonts w:eastAsia="新細明體"/>
          <w:lang w:val="en-US" w:eastAsia="zh-TW"/>
        </w:rPr>
        <w:t xml:space="preserve">/Rx antenna </w:t>
      </w:r>
      <w:r>
        <w:rPr>
          <w:rFonts w:eastAsia="新細明體" w:hint="eastAsia"/>
          <w:lang w:val="en-US" w:eastAsia="zh-TW"/>
        </w:rPr>
        <w:t>can be</w:t>
      </w:r>
      <w:r w:rsidRPr="004E0E0C">
        <w:rPr>
          <w:rFonts w:eastAsia="新細明體"/>
          <w:lang w:val="en-US" w:eastAsia="zh-TW"/>
        </w:rPr>
        <w:t xml:space="preserve"> assumed for VSAT in Ku band</w:t>
      </w:r>
    </w:p>
    <w:p w14:paraId="040D097E" w14:textId="037308D6" w:rsidR="004E0E0C" w:rsidRPr="00A9676E" w:rsidRDefault="00545B16" w:rsidP="004E0E0C">
      <w:pPr>
        <w:pStyle w:val="aff7"/>
        <w:keepNext/>
        <w:numPr>
          <w:ilvl w:val="2"/>
          <w:numId w:val="1"/>
        </w:numPr>
        <w:overflowPunct/>
        <w:autoSpaceDE/>
        <w:autoSpaceDN/>
        <w:adjustRightInd/>
        <w:spacing w:after="120" w:line="259" w:lineRule="auto"/>
        <w:ind w:firstLineChars="0"/>
        <w:textAlignment w:val="auto"/>
        <w:rPr>
          <w:lang w:val="en-US"/>
        </w:rPr>
      </w:pPr>
      <w:r>
        <w:rPr>
          <w:lang w:val="en-US"/>
        </w:rPr>
        <w:t>[</w:t>
      </w:r>
      <w:r w:rsidR="004E0E0C" w:rsidRPr="004E0E0C">
        <w:rPr>
          <w:lang w:val="en-US"/>
        </w:rPr>
        <w:t xml:space="preserve">Parameterized array antenna model </w:t>
      </w:r>
      <w:r w:rsidR="004E0E0C" w:rsidRPr="004E0E0C">
        <w:rPr>
          <w:rFonts w:eastAsia="細明體"/>
          <w:lang w:val="en-US" w:eastAsia="zh-TW"/>
        </w:rPr>
        <w:t>f</w:t>
      </w:r>
      <w:r w:rsidR="004E0E0C" w:rsidRPr="004E0E0C">
        <w:rPr>
          <w:lang w:val="en-US"/>
        </w:rPr>
        <w:t>or electronic steering antenna</w:t>
      </w:r>
      <w:r w:rsidR="00A9676E">
        <w:rPr>
          <w:rFonts w:eastAsia="新細明體" w:hint="eastAsia"/>
          <w:lang w:val="en-US" w:eastAsia="zh-TW"/>
        </w:rPr>
        <w:t xml:space="preserve"> based on the </w:t>
      </w:r>
      <w:r w:rsidR="00A9676E" w:rsidRPr="00A9676E">
        <w:rPr>
          <w:rFonts w:eastAsia="新細明體"/>
          <w:lang w:val="en-US" w:eastAsia="zh-TW"/>
        </w:rPr>
        <w:t>table 8.1.1-1 of TR 38.921</w:t>
      </w:r>
      <w:r>
        <w:rPr>
          <w:lang w:val="en-US"/>
        </w:rPr>
        <w:t>]</w:t>
      </w:r>
    </w:p>
    <w:p w14:paraId="2307CD2F" w14:textId="0E7BB7FC" w:rsidR="00F63ADA" w:rsidRPr="004E0E0C" w:rsidRDefault="00F14D9B" w:rsidP="00F63ADA">
      <w:pPr>
        <w:pStyle w:val="aff7"/>
        <w:keepNext/>
        <w:numPr>
          <w:ilvl w:val="2"/>
          <w:numId w:val="1"/>
        </w:numPr>
        <w:overflowPunct/>
        <w:autoSpaceDE/>
        <w:autoSpaceDN/>
        <w:adjustRightInd/>
        <w:spacing w:after="120" w:line="259" w:lineRule="auto"/>
        <w:ind w:firstLineChars="0"/>
        <w:textAlignment w:val="auto"/>
        <w:rPr>
          <w:lang w:val="en-US"/>
        </w:rPr>
      </w:pPr>
      <w:r>
        <w:rPr>
          <w:rFonts w:eastAsia="新細明體" w:hint="eastAsia"/>
          <w:lang w:val="en-US" w:eastAsia="zh-TW"/>
        </w:rPr>
        <w:t>T</w:t>
      </w:r>
      <w:r w:rsidR="009902CF">
        <w:rPr>
          <w:rFonts w:eastAsia="新細明體" w:hint="eastAsia"/>
          <w:lang w:val="en-US" w:eastAsia="zh-TW"/>
        </w:rPr>
        <w:t>he range of TRP/EIRP</w:t>
      </w:r>
      <w:r w:rsidR="004E0E0C">
        <w:rPr>
          <w:rFonts w:eastAsia="新細明體" w:hint="eastAsia"/>
          <w:lang w:val="en-US" w:eastAsia="zh-TW"/>
        </w:rPr>
        <w:t xml:space="preserve"> for the Ku band</w:t>
      </w:r>
    </w:p>
    <w:p w14:paraId="58575B80" w14:textId="1D5580F3" w:rsidR="004E0E0C" w:rsidRPr="00F63ADA" w:rsidRDefault="004E0E0C" w:rsidP="004E0E0C">
      <w:pPr>
        <w:pStyle w:val="aff7"/>
        <w:keepNext/>
        <w:numPr>
          <w:ilvl w:val="2"/>
          <w:numId w:val="1"/>
        </w:numPr>
        <w:overflowPunct/>
        <w:autoSpaceDE/>
        <w:autoSpaceDN/>
        <w:adjustRightInd/>
        <w:spacing w:after="120" w:line="259" w:lineRule="auto"/>
        <w:ind w:firstLineChars="0"/>
        <w:textAlignment w:val="auto"/>
        <w:rPr>
          <w:lang w:val="en-US"/>
        </w:rPr>
      </w:pPr>
      <w:r>
        <w:rPr>
          <w:rFonts w:eastAsia="新細明體" w:hint="eastAsia"/>
          <w:lang w:val="en-US" w:eastAsia="zh-TW"/>
        </w:rPr>
        <w:t xml:space="preserve">The </w:t>
      </w:r>
      <w:r w:rsidRPr="004E0E0C">
        <w:rPr>
          <w:lang w:val="en-US"/>
        </w:rPr>
        <w:t>UL/DL budget</w:t>
      </w:r>
      <w:r>
        <w:rPr>
          <w:rFonts w:eastAsia="新細明體" w:hint="eastAsia"/>
          <w:lang w:val="en-US" w:eastAsia="zh-TW"/>
        </w:rPr>
        <w:t xml:space="preserve"> </w:t>
      </w:r>
    </w:p>
    <w:p w14:paraId="6D832B7B" w14:textId="7CF7F9D1" w:rsidR="009902CF" w:rsidRDefault="00F63ADA" w:rsidP="00F63ADA">
      <w:pPr>
        <w:pStyle w:val="aff7"/>
        <w:keepNext/>
        <w:numPr>
          <w:ilvl w:val="2"/>
          <w:numId w:val="1"/>
        </w:numPr>
        <w:overflowPunct/>
        <w:autoSpaceDE/>
        <w:autoSpaceDN/>
        <w:adjustRightInd/>
        <w:spacing w:after="120" w:line="259" w:lineRule="auto"/>
        <w:ind w:firstLineChars="0"/>
        <w:textAlignment w:val="auto"/>
        <w:rPr>
          <w:lang w:val="en-US"/>
        </w:rPr>
      </w:pPr>
      <w:r>
        <w:rPr>
          <w:rFonts w:eastAsia="新細明體" w:hint="eastAsia"/>
          <w:lang w:val="en-US" w:eastAsia="zh-TW"/>
        </w:rPr>
        <w:t>R</w:t>
      </w:r>
      <w:r w:rsidRPr="00F63ADA">
        <w:rPr>
          <w:lang w:val="en-US"/>
        </w:rPr>
        <w:t>egulatory requirements</w:t>
      </w:r>
    </w:p>
    <w:p w14:paraId="366C9349" w14:textId="7E5B15C8" w:rsidR="0074754E" w:rsidRPr="004E0E0C" w:rsidRDefault="0074754E" w:rsidP="00A00787">
      <w:pPr>
        <w:keepNext/>
        <w:spacing w:after="120" w:line="259" w:lineRule="auto"/>
        <w:rPr>
          <w:rFonts w:eastAsia="新細明體"/>
          <w:lang w:eastAsia="zh-TW"/>
        </w:rPr>
      </w:pPr>
    </w:p>
    <w:p w14:paraId="0A391988" w14:textId="77777777" w:rsidR="004E0E0C" w:rsidRPr="004E0E0C" w:rsidRDefault="004E0E0C" w:rsidP="00A00787">
      <w:pPr>
        <w:keepNext/>
        <w:spacing w:after="120" w:line="259" w:lineRule="auto"/>
        <w:rPr>
          <w:rFonts w:eastAsia="新細明體"/>
          <w:lang w:val="en-US" w:eastAsia="zh-TW"/>
        </w:rPr>
      </w:pPr>
    </w:p>
    <w:p w14:paraId="6A6556B1" w14:textId="18C85D8B" w:rsidR="000F31CB" w:rsidRPr="00552CA9" w:rsidRDefault="000F31CB" w:rsidP="00A00787">
      <w:pPr>
        <w:pStyle w:val="4"/>
        <w:numPr>
          <w:ilvl w:val="0"/>
          <w:numId w:val="0"/>
        </w:numPr>
        <w:rPr>
          <w:lang w:val="en-US"/>
        </w:rPr>
      </w:pPr>
      <w:r w:rsidRPr="00552CA9">
        <w:rPr>
          <w:lang w:val="en-US"/>
        </w:rPr>
        <w:t xml:space="preserve">Issue 1-1-3: </w:t>
      </w:r>
      <w:r w:rsidR="009902CF">
        <w:rPr>
          <w:rFonts w:eastAsia="新細明體" w:hint="eastAsia"/>
          <w:lang w:val="en-US" w:eastAsia="zh-TW"/>
        </w:rPr>
        <w:t xml:space="preserve">Impact on UE </w:t>
      </w:r>
      <w:r w:rsidR="009902CF" w:rsidRPr="00F246B6">
        <w:rPr>
          <w:sz w:val="22"/>
          <w:lang w:val="en-US"/>
        </w:rPr>
        <w:t xml:space="preserve">RF requirements for </w:t>
      </w:r>
      <w:r w:rsidR="009902CF">
        <w:rPr>
          <w:rFonts w:eastAsia="新細明體" w:hint="eastAsia"/>
          <w:sz w:val="22"/>
          <w:lang w:val="en-US" w:eastAsia="zh-TW"/>
        </w:rPr>
        <w:t xml:space="preserve">the </w:t>
      </w:r>
      <w:r w:rsidR="009902CF" w:rsidRPr="00F246B6">
        <w:rPr>
          <w:sz w:val="22"/>
          <w:lang w:val="en-US"/>
        </w:rPr>
        <w:t>NTN Ku band</w:t>
      </w:r>
    </w:p>
    <w:p w14:paraId="6D8DA29C" w14:textId="77777777" w:rsidR="009902CF" w:rsidRPr="009902CF" w:rsidRDefault="009902CF" w:rsidP="00A00787">
      <w:pPr>
        <w:pStyle w:val="aff7"/>
        <w:keepNext/>
        <w:numPr>
          <w:ilvl w:val="0"/>
          <w:numId w:val="1"/>
        </w:numPr>
        <w:overflowPunct/>
        <w:autoSpaceDE/>
        <w:autoSpaceDN/>
        <w:adjustRightInd/>
        <w:spacing w:after="120" w:line="259" w:lineRule="auto"/>
        <w:ind w:left="720" w:firstLineChars="0"/>
        <w:textAlignment w:val="auto"/>
        <w:rPr>
          <w:lang w:val="en-US"/>
        </w:rPr>
      </w:pPr>
      <w:r w:rsidRPr="000A58AF">
        <w:rPr>
          <w:lang w:val="en-US"/>
        </w:rPr>
        <w:t>Proposals:</w:t>
      </w:r>
      <w:r>
        <w:rPr>
          <w:rFonts w:eastAsia="新細明體" w:hint="eastAsia"/>
          <w:lang w:val="en-US" w:eastAsia="zh-TW"/>
        </w:rPr>
        <w:t xml:space="preserve"> </w:t>
      </w:r>
    </w:p>
    <w:p w14:paraId="52A0A778" w14:textId="57C3128E" w:rsidR="00A76B18" w:rsidRPr="00A76B18" w:rsidRDefault="00A76B18" w:rsidP="00A00787">
      <w:pPr>
        <w:pStyle w:val="aff7"/>
        <w:keepNext/>
        <w:numPr>
          <w:ilvl w:val="1"/>
          <w:numId w:val="1"/>
        </w:numPr>
        <w:overflowPunct/>
        <w:autoSpaceDE/>
        <w:autoSpaceDN/>
        <w:adjustRightInd/>
        <w:spacing w:after="120" w:line="259" w:lineRule="auto"/>
        <w:ind w:firstLineChars="0"/>
        <w:textAlignment w:val="auto"/>
        <w:rPr>
          <w:lang w:val="en-US"/>
        </w:rPr>
      </w:pPr>
      <w:r w:rsidRPr="00A76B18">
        <w:rPr>
          <w:lang w:val="en-US"/>
        </w:rPr>
        <w:t>Proposal</w:t>
      </w:r>
      <w:r>
        <w:rPr>
          <w:rFonts w:eastAsia="新細明體" w:hint="eastAsia"/>
          <w:lang w:val="en-US" w:eastAsia="zh-TW"/>
        </w:rPr>
        <w:t xml:space="preserve"> 1 (Ericsson)</w:t>
      </w:r>
      <w:r w:rsidRPr="00A76B18">
        <w:rPr>
          <w:lang w:val="en-US"/>
        </w:rPr>
        <w:t xml:space="preserve">: Agree with the 3 </w:t>
      </w:r>
      <w:r w:rsidR="009B0878" w:rsidRPr="0054416E">
        <w:rPr>
          <w:rFonts w:eastAsia="新細明體" w:hint="eastAsia"/>
          <w:u w:val="single"/>
          <w:lang w:val="en-US" w:eastAsia="zh-TW"/>
        </w:rPr>
        <w:t>below</w:t>
      </w:r>
      <w:r w:rsidRPr="00A76B18">
        <w:rPr>
          <w:lang w:val="en-US"/>
        </w:rPr>
        <w:t xml:space="preserve"> tables listing UE RF impacts when introducing new NTN Ku-band(s) support in TS 38.101-5.</w:t>
      </w:r>
    </w:p>
    <w:p w14:paraId="12CE275B" w14:textId="4DBC3A86" w:rsidR="00A76B18" w:rsidRPr="009B0878" w:rsidRDefault="009B0878" w:rsidP="00A00787">
      <w:pPr>
        <w:pStyle w:val="aff7"/>
        <w:keepNext/>
        <w:overflowPunct/>
        <w:autoSpaceDE/>
        <w:autoSpaceDN/>
        <w:adjustRightInd/>
        <w:spacing w:after="120" w:line="259" w:lineRule="auto"/>
        <w:ind w:left="1656" w:firstLineChars="0" w:firstLine="0"/>
        <w:jc w:val="center"/>
        <w:textAlignment w:val="auto"/>
        <w:rPr>
          <w:rFonts w:eastAsia="新細明體"/>
          <w:b/>
          <w:lang w:val="en-US" w:eastAsia="zh-TW"/>
        </w:rPr>
      </w:pPr>
      <w:r w:rsidRPr="009B0878">
        <w:rPr>
          <w:rFonts w:eastAsia="新細明體" w:hint="eastAsia"/>
          <w:b/>
          <w:lang w:val="en-US" w:eastAsia="zh-TW"/>
        </w:rPr>
        <w:t>Table 1.2.1-1</w:t>
      </w:r>
    </w:p>
    <w:tbl>
      <w:tblPr>
        <w:tblStyle w:val="aff6"/>
        <w:tblW w:w="10201" w:type="dxa"/>
        <w:tblLook w:val="04A0" w:firstRow="1" w:lastRow="0" w:firstColumn="1" w:lastColumn="0" w:noHBand="0" w:noVBand="1"/>
      </w:tblPr>
      <w:tblGrid>
        <w:gridCol w:w="3652"/>
        <w:gridCol w:w="6549"/>
      </w:tblGrid>
      <w:tr w:rsidR="00A76B18" w:rsidRPr="00A76B18" w14:paraId="0148AE15" w14:textId="77777777" w:rsidTr="00A76B18">
        <w:tc>
          <w:tcPr>
            <w:tcW w:w="3652" w:type="dxa"/>
          </w:tcPr>
          <w:p w14:paraId="6A804910" w14:textId="77777777" w:rsidR="00A76B18" w:rsidRPr="00A76B18" w:rsidRDefault="00A76B18" w:rsidP="00A00787">
            <w:pPr>
              <w:pStyle w:val="TAH"/>
              <w:rPr>
                <w:rFonts w:ascii="Times New Roman" w:hAnsi="Times New Roman"/>
                <w:szCs w:val="18"/>
                <w:lang w:val="en-GB"/>
              </w:rPr>
            </w:pPr>
            <w:r w:rsidRPr="00A76B18">
              <w:rPr>
                <w:rFonts w:ascii="Times New Roman" w:hAnsi="Times New Roman"/>
                <w:szCs w:val="18"/>
                <w:lang w:val="en-GB"/>
              </w:rPr>
              <w:t>Requirements</w:t>
            </w:r>
          </w:p>
        </w:tc>
        <w:tc>
          <w:tcPr>
            <w:tcW w:w="6549" w:type="dxa"/>
          </w:tcPr>
          <w:p w14:paraId="567FD62F" w14:textId="77777777" w:rsidR="00A76B18" w:rsidRPr="00A76B18" w:rsidRDefault="00A76B18" w:rsidP="00A00787">
            <w:pPr>
              <w:pStyle w:val="TAH"/>
              <w:rPr>
                <w:rFonts w:ascii="Times New Roman" w:hAnsi="Times New Roman"/>
                <w:szCs w:val="18"/>
                <w:lang w:val="en-GB"/>
              </w:rPr>
            </w:pPr>
            <w:r w:rsidRPr="00A76B18">
              <w:rPr>
                <w:rFonts w:ascii="Times New Roman" w:hAnsi="Times New Roman"/>
                <w:szCs w:val="18"/>
                <w:lang w:val="en-GB"/>
              </w:rPr>
              <w:t>Expected impact</w:t>
            </w:r>
          </w:p>
        </w:tc>
      </w:tr>
      <w:tr w:rsidR="00A76B18" w:rsidRPr="00A76B18" w14:paraId="4627F3D9" w14:textId="77777777" w:rsidTr="00A76B18">
        <w:tc>
          <w:tcPr>
            <w:tcW w:w="3652" w:type="dxa"/>
          </w:tcPr>
          <w:p w14:paraId="5C4B0969" w14:textId="77777777" w:rsidR="00A76B18" w:rsidRPr="00A76B18" w:rsidRDefault="00A76B18" w:rsidP="00A00787">
            <w:pPr>
              <w:pStyle w:val="TAL"/>
              <w:rPr>
                <w:rFonts w:ascii="Times New Roman" w:hAnsi="Times New Roman"/>
                <w:szCs w:val="18"/>
                <w:lang w:val="en-GB"/>
              </w:rPr>
            </w:pPr>
            <w:r w:rsidRPr="00A76B18">
              <w:rPr>
                <w:rFonts w:ascii="Times New Roman" w:hAnsi="Times New Roman"/>
                <w:szCs w:val="18"/>
                <w:lang w:val="en-GB"/>
              </w:rPr>
              <w:t>4. General</w:t>
            </w:r>
          </w:p>
        </w:tc>
        <w:tc>
          <w:tcPr>
            <w:tcW w:w="6549" w:type="dxa"/>
          </w:tcPr>
          <w:p w14:paraId="45B4DA4F" w14:textId="77777777" w:rsidR="00A76B18" w:rsidRPr="00A76B18" w:rsidRDefault="00A76B18" w:rsidP="00A00787">
            <w:pPr>
              <w:pStyle w:val="TAL"/>
              <w:rPr>
                <w:rFonts w:ascii="Times New Roman" w:hAnsi="Times New Roman"/>
                <w:szCs w:val="18"/>
                <w:lang w:val="en-GB"/>
              </w:rPr>
            </w:pPr>
          </w:p>
        </w:tc>
      </w:tr>
      <w:tr w:rsidR="00A76B18" w:rsidRPr="00A76B18" w14:paraId="078AD723" w14:textId="77777777" w:rsidTr="00A76B18">
        <w:tc>
          <w:tcPr>
            <w:tcW w:w="3652" w:type="dxa"/>
          </w:tcPr>
          <w:p w14:paraId="05C29BEF" w14:textId="77777777" w:rsidR="00A76B18" w:rsidRPr="00A76B18" w:rsidRDefault="00A76B18" w:rsidP="00A00787">
            <w:pPr>
              <w:pStyle w:val="TAL"/>
              <w:rPr>
                <w:rFonts w:ascii="Times New Roman" w:hAnsi="Times New Roman"/>
                <w:szCs w:val="18"/>
                <w:lang w:val="en-GB"/>
              </w:rPr>
            </w:pPr>
            <w:r w:rsidRPr="00A76B18">
              <w:rPr>
                <w:rFonts w:ascii="Times New Roman" w:hAnsi="Times New Roman"/>
                <w:szCs w:val="18"/>
                <w:lang w:val="en-GB"/>
              </w:rPr>
              <w:t xml:space="preserve">4.1 </w:t>
            </w:r>
            <w:r w:rsidRPr="00A76B18">
              <w:rPr>
                <w:rFonts w:ascii="Times New Roman" w:hAnsi="Times New Roman"/>
                <w:szCs w:val="18"/>
              </w:rPr>
              <w:t>Relationship between minimum requirements and test requirements</w:t>
            </w:r>
          </w:p>
        </w:tc>
        <w:tc>
          <w:tcPr>
            <w:tcW w:w="6549" w:type="dxa"/>
          </w:tcPr>
          <w:p w14:paraId="15E4D9F9" w14:textId="77777777" w:rsidR="00A76B18" w:rsidRPr="00A76B18" w:rsidRDefault="00A76B18" w:rsidP="00A00787">
            <w:pPr>
              <w:pStyle w:val="TAL"/>
              <w:rPr>
                <w:rFonts w:ascii="Times New Roman" w:hAnsi="Times New Roman"/>
                <w:szCs w:val="18"/>
                <w:lang w:val="en-GB"/>
              </w:rPr>
            </w:pPr>
            <w:r w:rsidRPr="00A76B18">
              <w:rPr>
                <w:rFonts w:ascii="Times New Roman" w:hAnsi="Times New Roman"/>
                <w:szCs w:val="18"/>
                <w:lang w:val="en-GB"/>
              </w:rPr>
              <w:t>No impact</w:t>
            </w:r>
          </w:p>
        </w:tc>
      </w:tr>
      <w:tr w:rsidR="00A76B18" w:rsidRPr="00A76B18" w14:paraId="2733AB7A" w14:textId="77777777" w:rsidTr="00A76B18">
        <w:tc>
          <w:tcPr>
            <w:tcW w:w="3652" w:type="dxa"/>
          </w:tcPr>
          <w:p w14:paraId="746C1D99" w14:textId="77777777" w:rsidR="00A76B18" w:rsidRPr="00A76B18" w:rsidRDefault="00A76B18" w:rsidP="00A00787">
            <w:pPr>
              <w:pStyle w:val="TAL"/>
              <w:rPr>
                <w:rFonts w:ascii="Times New Roman" w:hAnsi="Times New Roman"/>
                <w:szCs w:val="18"/>
                <w:lang w:val="en-GB"/>
              </w:rPr>
            </w:pPr>
            <w:r w:rsidRPr="00A76B18">
              <w:rPr>
                <w:rFonts w:ascii="Times New Roman" w:hAnsi="Times New Roman"/>
                <w:szCs w:val="18"/>
                <w:lang w:val="en-GB"/>
              </w:rPr>
              <w:t xml:space="preserve">4.2 </w:t>
            </w:r>
            <w:r w:rsidRPr="00A76B18">
              <w:rPr>
                <w:rFonts w:ascii="Times New Roman" w:hAnsi="Times New Roman"/>
                <w:szCs w:val="18"/>
              </w:rPr>
              <w:t>Applicability of minimum requirements</w:t>
            </w:r>
          </w:p>
        </w:tc>
        <w:tc>
          <w:tcPr>
            <w:tcW w:w="6549" w:type="dxa"/>
          </w:tcPr>
          <w:p w14:paraId="72B86626" w14:textId="77777777" w:rsidR="00A76B18" w:rsidRPr="00A76B18" w:rsidRDefault="00A76B18" w:rsidP="00A00787">
            <w:pPr>
              <w:pStyle w:val="TAL"/>
              <w:rPr>
                <w:rFonts w:ascii="Times New Roman" w:hAnsi="Times New Roman"/>
                <w:szCs w:val="18"/>
                <w:lang w:val="en-GB"/>
              </w:rPr>
            </w:pPr>
            <w:r w:rsidRPr="00A76B18">
              <w:rPr>
                <w:rFonts w:ascii="Times New Roman" w:hAnsi="Times New Roman"/>
                <w:szCs w:val="18"/>
                <w:lang w:val="en-GB"/>
              </w:rPr>
              <w:t>No impact</w:t>
            </w:r>
          </w:p>
        </w:tc>
      </w:tr>
      <w:tr w:rsidR="00A76B18" w:rsidRPr="00A76B18" w14:paraId="48701DF9" w14:textId="77777777" w:rsidTr="00A76B18">
        <w:tc>
          <w:tcPr>
            <w:tcW w:w="3652" w:type="dxa"/>
          </w:tcPr>
          <w:p w14:paraId="044641EA" w14:textId="77777777" w:rsidR="00A76B18" w:rsidRPr="00A76B18" w:rsidRDefault="00A76B18" w:rsidP="00A00787">
            <w:pPr>
              <w:pStyle w:val="TAL"/>
              <w:rPr>
                <w:rFonts w:ascii="Times New Roman" w:hAnsi="Times New Roman"/>
                <w:szCs w:val="18"/>
                <w:lang w:val="en-GB"/>
              </w:rPr>
            </w:pPr>
            <w:r w:rsidRPr="00A76B18">
              <w:rPr>
                <w:rFonts w:ascii="Times New Roman" w:hAnsi="Times New Roman"/>
                <w:szCs w:val="18"/>
                <w:lang w:val="en-GB"/>
              </w:rPr>
              <w:t xml:space="preserve">4.3 </w:t>
            </w:r>
            <w:r w:rsidRPr="00A76B18">
              <w:rPr>
                <w:rFonts w:ascii="Times New Roman" w:hAnsi="Times New Roman"/>
                <w:szCs w:val="18"/>
              </w:rPr>
              <w:t>Specification suffix information</w:t>
            </w:r>
          </w:p>
        </w:tc>
        <w:tc>
          <w:tcPr>
            <w:tcW w:w="6549" w:type="dxa"/>
          </w:tcPr>
          <w:p w14:paraId="165B5247" w14:textId="77777777" w:rsidR="00A76B18" w:rsidRPr="00A76B18" w:rsidRDefault="00A76B18" w:rsidP="00A00787">
            <w:pPr>
              <w:pStyle w:val="TAL"/>
              <w:rPr>
                <w:rFonts w:ascii="Times New Roman" w:hAnsi="Times New Roman"/>
                <w:szCs w:val="18"/>
                <w:lang w:val="en-GB"/>
              </w:rPr>
            </w:pPr>
            <w:r w:rsidRPr="00A76B18">
              <w:rPr>
                <w:rFonts w:ascii="Times New Roman" w:hAnsi="Times New Roman"/>
                <w:szCs w:val="18"/>
                <w:lang w:val="en-GB"/>
              </w:rPr>
              <w:t>No impact</w:t>
            </w:r>
          </w:p>
        </w:tc>
      </w:tr>
      <w:tr w:rsidR="00A76B18" w:rsidRPr="00A76B18" w14:paraId="711D0106" w14:textId="77777777" w:rsidTr="00A76B18">
        <w:tc>
          <w:tcPr>
            <w:tcW w:w="3652" w:type="dxa"/>
          </w:tcPr>
          <w:p w14:paraId="103AAB6F" w14:textId="77777777" w:rsidR="00A76B18" w:rsidRPr="00A76B18" w:rsidRDefault="00A76B18" w:rsidP="00A00787">
            <w:pPr>
              <w:pStyle w:val="TAL"/>
              <w:rPr>
                <w:rFonts w:ascii="Times New Roman" w:hAnsi="Times New Roman"/>
                <w:szCs w:val="18"/>
                <w:lang w:val="en-GB"/>
              </w:rPr>
            </w:pPr>
            <w:r w:rsidRPr="00A76B18">
              <w:rPr>
                <w:rFonts w:ascii="Times New Roman" w:hAnsi="Times New Roman"/>
                <w:szCs w:val="18"/>
                <w:lang w:val="en-GB"/>
              </w:rPr>
              <w:t xml:space="preserve">4.4 </w:t>
            </w:r>
            <w:r w:rsidRPr="00A76B18">
              <w:rPr>
                <w:rFonts w:ascii="Times New Roman" w:hAnsi="Times New Roman"/>
                <w:szCs w:val="18"/>
              </w:rPr>
              <w:t>Relationship with other core specifications</w:t>
            </w:r>
          </w:p>
        </w:tc>
        <w:tc>
          <w:tcPr>
            <w:tcW w:w="6549" w:type="dxa"/>
          </w:tcPr>
          <w:p w14:paraId="35CF69DD" w14:textId="77777777" w:rsidR="00A76B18" w:rsidRPr="00A76B18" w:rsidRDefault="00A76B18" w:rsidP="00A00787">
            <w:pPr>
              <w:pStyle w:val="TAL"/>
              <w:rPr>
                <w:rFonts w:ascii="Times New Roman" w:hAnsi="Times New Roman"/>
                <w:szCs w:val="18"/>
                <w:lang w:val="en-GB"/>
              </w:rPr>
            </w:pPr>
            <w:r w:rsidRPr="00A76B18">
              <w:rPr>
                <w:rFonts w:ascii="Times New Roman" w:hAnsi="Times New Roman"/>
                <w:szCs w:val="18"/>
                <w:lang w:val="en-GB"/>
              </w:rPr>
              <w:t>No impact</w:t>
            </w:r>
          </w:p>
        </w:tc>
      </w:tr>
      <w:tr w:rsidR="00A76B18" w:rsidRPr="00A76B18" w14:paraId="7719310E" w14:textId="77777777" w:rsidTr="00A76B18">
        <w:tc>
          <w:tcPr>
            <w:tcW w:w="3652" w:type="dxa"/>
          </w:tcPr>
          <w:p w14:paraId="00BD36CC" w14:textId="77777777" w:rsidR="00A76B18" w:rsidRPr="00A76B18" w:rsidRDefault="00A76B18" w:rsidP="00A00787">
            <w:pPr>
              <w:pStyle w:val="TAL"/>
              <w:rPr>
                <w:rFonts w:ascii="Times New Roman" w:hAnsi="Times New Roman"/>
                <w:szCs w:val="18"/>
                <w:lang w:val="en-GB"/>
              </w:rPr>
            </w:pPr>
            <w:r w:rsidRPr="00A76B18">
              <w:rPr>
                <w:rFonts w:ascii="Times New Roman" w:hAnsi="Times New Roman"/>
                <w:szCs w:val="18"/>
                <w:lang w:val="en-GB"/>
              </w:rPr>
              <w:t xml:space="preserve">5. </w:t>
            </w:r>
            <w:r w:rsidRPr="00A76B18">
              <w:rPr>
                <w:rFonts w:ascii="Times New Roman" w:hAnsi="Times New Roman"/>
                <w:szCs w:val="18"/>
                <w:lang w:eastAsia="zh-CN"/>
              </w:rPr>
              <w:t>Operating bands and channel arrangement</w:t>
            </w:r>
          </w:p>
        </w:tc>
        <w:tc>
          <w:tcPr>
            <w:tcW w:w="6549" w:type="dxa"/>
          </w:tcPr>
          <w:p w14:paraId="75EBEE12" w14:textId="77777777" w:rsidR="00A76B18" w:rsidRPr="00A76B18" w:rsidRDefault="00A76B18" w:rsidP="00A00787">
            <w:pPr>
              <w:pStyle w:val="TAL"/>
              <w:rPr>
                <w:rFonts w:ascii="Times New Roman" w:hAnsi="Times New Roman"/>
                <w:szCs w:val="18"/>
                <w:lang w:val="en-GB"/>
              </w:rPr>
            </w:pPr>
          </w:p>
        </w:tc>
      </w:tr>
      <w:tr w:rsidR="00A76B18" w:rsidRPr="00A76B18" w14:paraId="128ED0DB" w14:textId="77777777" w:rsidTr="00A76B18">
        <w:tc>
          <w:tcPr>
            <w:tcW w:w="3652" w:type="dxa"/>
          </w:tcPr>
          <w:p w14:paraId="1C7BEFE2" w14:textId="77777777" w:rsidR="00A76B18" w:rsidRPr="00A76B18" w:rsidRDefault="00A76B18" w:rsidP="00A00787">
            <w:pPr>
              <w:pStyle w:val="TAL"/>
              <w:rPr>
                <w:rFonts w:ascii="Times New Roman" w:hAnsi="Times New Roman"/>
                <w:szCs w:val="18"/>
                <w:lang w:val="en-GB"/>
              </w:rPr>
            </w:pPr>
            <w:r w:rsidRPr="00A76B18">
              <w:rPr>
                <w:rFonts w:ascii="Times New Roman" w:hAnsi="Times New Roman"/>
                <w:szCs w:val="18"/>
                <w:lang w:val="en-GB"/>
              </w:rPr>
              <w:t xml:space="preserve">5.1 </w:t>
            </w:r>
            <w:r w:rsidRPr="00A76B18">
              <w:rPr>
                <w:rFonts w:ascii="Times New Roman" w:hAnsi="Times New Roman"/>
                <w:szCs w:val="18"/>
                <w:lang w:eastAsia="zh-CN"/>
              </w:rPr>
              <w:t>General</w:t>
            </w:r>
          </w:p>
        </w:tc>
        <w:tc>
          <w:tcPr>
            <w:tcW w:w="6549" w:type="dxa"/>
          </w:tcPr>
          <w:p w14:paraId="59AE6613" w14:textId="77777777" w:rsidR="00A76B18" w:rsidRPr="00A76B18" w:rsidRDefault="00A76B18" w:rsidP="00A00787">
            <w:pPr>
              <w:pStyle w:val="TAL"/>
              <w:rPr>
                <w:rFonts w:ascii="Times New Roman" w:hAnsi="Times New Roman"/>
                <w:szCs w:val="18"/>
                <w:lang w:val="en-GB"/>
              </w:rPr>
            </w:pPr>
            <w:r w:rsidRPr="00A76B18">
              <w:rPr>
                <w:rFonts w:ascii="Times New Roman" w:hAnsi="Times New Roman"/>
                <w:szCs w:val="18"/>
                <w:lang w:val="en-GB"/>
              </w:rPr>
              <w:t>One for the frequency range should be updated to consider the new NTN Ku-band(s)</w:t>
            </w:r>
          </w:p>
        </w:tc>
      </w:tr>
      <w:tr w:rsidR="00A76B18" w:rsidRPr="00A76B18" w14:paraId="433CCAE8" w14:textId="77777777" w:rsidTr="00A76B18">
        <w:tc>
          <w:tcPr>
            <w:tcW w:w="3652" w:type="dxa"/>
          </w:tcPr>
          <w:p w14:paraId="0BEF0EE5" w14:textId="77777777" w:rsidR="00A76B18" w:rsidRPr="00A76B18" w:rsidRDefault="00A76B18" w:rsidP="00A00787">
            <w:pPr>
              <w:pStyle w:val="TAL"/>
              <w:rPr>
                <w:rFonts w:ascii="Times New Roman" w:hAnsi="Times New Roman"/>
                <w:szCs w:val="18"/>
                <w:lang w:val="en-GB"/>
              </w:rPr>
            </w:pPr>
            <w:r w:rsidRPr="00A76B18">
              <w:rPr>
                <w:rFonts w:ascii="Times New Roman" w:hAnsi="Times New Roman"/>
                <w:szCs w:val="18"/>
                <w:lang w:val="en-GB"/>
              </w:rPr>
              <w:t xml:space="preserve">5.2 </w:t>
            </w:r>
            <w:r w:rsidRPr="00A76B18">
              <w:rPr>
                <w:rFonts w:ascii="Times New Roman" w:hAnsi="Times New Roman"/>
                <w:szCs w:val="18"/>
                <w:lang w:eastAsia="zh-CN"/>
              </w:rPr>
              <w:t>Operating bands</w:t>
            </w:r>
          </w:p>
        </w:tc>
        <w:tc>
          <w:tcPr>
            <w:tcW w:w="6549" w:type="dxa"/>
          </w:tcPr>
          <w:p w14:paraId="6D1B168B" w14:textId="77777777" w:rsidR="00A76B18" w:rsidRPr="00A76B18" w:rsidRDefault="00A76B18" w:rsidP="00A00787">
            <w:pPr>
              <w:pStyle w:val="TAL"/>
              <w:rPr>
                <w:rFonts w:ascii="Times New Roman" w:hAnsi="Times New Roman"/>
                <w:szCs w:val="18"/>
                <w:lang w:val="en-GB"/>
              </w:rPr>
            </w:pPr>
            <w:r w:rsidRPr="00A76B18">
              <w:rPr>
                <w:rFonts w:ascii="Times New Roman" w:hAnsi="Times New Roman"/>
                <w:szCs w:val="18"/>
                <w:lang w:val="en-GB"/>
              </w:rPr>
              <w:t>One for the 2 bands tables should be updated to consider the new NTN Ku-band(s)</w:t>
            </w:r>
          </w:p>
        </w:tc>
      </w:tr>
      <w:tr w:rsidR="00A76B18" w:rsidRPr="00A76B18" w14:paraId="4FC805E6" w14:textId="77777777" w:rsidTr="00A76B18">
        <w:tc>
          <w:tcPr>
            <w:tcW w:w="3652" w:type="dxa"/>
          </w:tcPr>
          <w:p w14:paraId="0E40FC3A" w14:textId="77777777" w:rsidR="00A76B18" w:rsidRPr="00A76B18" w:rsidRDefault="00A76B18" w:rsidP="00A00787">
            <w:pPr>
              <w:pStyle w:val="TAL"/>
              <w:rPr>
                <w:rFonts w:ascii="Times New Roman" w:hAnsi="Times New Roman"/>
                <w:szCs w:val="18"/>
                <w:lang w:val="en-GB"/>
              </w:rPr>
            </w:pPr>
            <w:r w:rsidRPr="00A76B18">
              <w:rPr>
                <w:rFonts w:ascii="Times New Roman" w:hAnsi="Times New Roman"/>
                <w:szCs w:val="18"/>
                <w:lang w:val="en-GB"/>
              </w:rPr>
              <w:t xml:space="preserve">5.3 </w:t>
            </w:r>
            <w:r w:rsidRPr="00A76B18">
              <w:rPr>
                <w:rFonts w:ascii="Times New Roman" w:hAnsi="Times New Roman"/>
                <w:szCs w:val="18"/>
                <w:lang w:val="en-US" w:eastAsia="zh-CN"/>
              </w:rPr>
              <w:t>UE</w:t>
            </w:r>
            <w:r w:rsidRPr="00A76B18">
              <w:rPr>
                <w:rFonts w:ascii="Times New Roman" w:hAnsi="Times New Roman"/>
                <w:szCs w:val="18"/>
                <w:lang w:eastAsia="zh-CN"/>
              </w:rPr>
              <w:t xml:space="preserve"> channel bandwidth</w:t>
            </w:r>
          </w:p>
        </w:tc>
        <w:tc>
          <w:tcPr>
            <w:tcW w:w="6549" w:type="dxa"/>
          </w:tcPr>
          <w:p w14:paraId="6E18FDA8" w14:textId="77777777" w:rsidR="00A76B18" w:rsidRPr="00A76B18" w:rsidRDefault="00A76B18" w:rsidP="00A00787">
            <w:pPr>
              <w:pStyle w:val="TAL"/>
              <w:rPr>
                <w:rFonts w:ascii="Times New Roman" w:hAnsi="Times New Roman"/>
                <w:szCs w:val="18"/>
                <w:lang w:val="en-GB"/>
              </w:rPr>
            </w:pPr>
          </w:p>
        </w:tc>
      </w:tr>
      <w:tr w:rsidR="00A76B18" w:rsidRPr="00A76B18" w14:paraId="7932A875" w14:textId="77777777" w:rsidTr="00A76B18">
        <w:tc>
          <w:tcPr>
            <w:tcW w:w="3652" w:type="dxa"/>
          </w:tcPr>
          <w:p w14:paraId="479729BD" w14:textId="77777777" w:rsidR="00A76B18" w:rsidRPr="00A76B18" w:rsidRDefault="00A76B18" w:rsidP="00A00787">
            <w:pPr>
              <w:pStyle w:val="TAL"/>
              <w:rPr>
                <w:rFonts w:ascii="Times New Roman" w:hAnsi="Times New Roman"/>
                <w:szCs w:val="18"/>
                <w:lang w:val="en-GB"/>
              </w:rPr>
            </w:pPr>
            <w:r w:rsidRPr="00A76B18">
              <w:rPr>
                <w:rFonts w:ascii="Times New Roman" w:hAnsi="Times New Roman"/>
                <w:szCs w:val="18"/>
                <w:lang w:val="en-GB"/>
              </w:rPr>
              <w:t xml:space="preserve">5.3.1 </w:t>
            </w:r>
            <w:r w:rsidRPr="00A76B18">
              <w:rPr>
                <w:rFonts w:ascii="Times New Roman" w:hAnsi="Times New Roman"/>
                <w:szCs w:val="18"/>
              </w:rPr>
              <w:t>General</w:t>
            </w:r>
          </w:p>
        </w:tc>
        <w:tc>
          <w:tcPr>
            <w:tcW w:w="6549" w:type="dxa"/>
          </w:tcPr>
          <w:p w14:paraId="0D2901B1" w14:textId="77777777" w:rsidR="00A76B18" w:rsidRPr="00A76B18" w:rsidRDefault="00A76B18" w:rsidP="00A00787">
            <w:pPr>
              <w:pStyle w:val="TAL"/>
              <w:rPr>
                <w:rFonts w:ascii="Times New Roman" w:hAnsi="Times New Roman"/>
                <w:szCs w:val="18"/>
                <w:lang w:val="en-GB"/>
              </w:rPr>
            </w:pPr>
            <w:r w:rsidRPr="00A76B18">
              <w:rPr>
                <w:rFonts w:ascii="Times New Roman" w:hAnsi="Times New Roman"/>
                <w:szCs w:val="18"/>
                <w:lang w:val="en-GB"/>
              </w:rPr>
              <w:t>No impact</w:t>
            </w:r>
          </w:p>
        </w:tc>
      </w:tr>
      <w:tr w:rsidR="00A76B18" w:rsidRPr="00A76B18" w14:paraId="5E549557" w14:textId="77777777" w:rsidTr="00A76B18">
        <w:tc>
          <w:tcPr>
            <w:tcW w:w="3652" w:type="dxa"/>
          </w:tcPr>
          <w:p w14:paraId="27758372" w14:textId="77777777" w:rsidR="00A76B18" w:rsidRPr="00A76B18" w:rsidRDefault="00A76B18" w:rsidP="00A00787">
            <w:pPr>
              <w:pStyle w:val="TAL"/>
              <w:rPr>
                <w:rFonts w:ascii="Times New Roman" w:hAnsi="Times New Roman"/>
                <w:szCs w:val="18"/>
                <w:lang w:val="en-GB"/>
              </w:rPr>
            </w:pPr>
            <w:r w:rsidRPr="00A76B18">
              <w:rPr>
                <w:rFonts w:ascii="Times New Roman" w:hAnsi="Times New Roman"/>
                <w:szCs w:val="18"/>
                <w:lang w:val="en-GB"/>
              </w:rPr>
              <w:t xml:space="preserve">5.3.2 </w:t>
            </w:r>
            <w:r w:rsidRPr="00A76B18">
              <w:rPr>
                <w:rFonts w:ascii="Times New Roman" w:hAnsi="Times New Roman"/>
                <w:szCs w:val="18"/>
              </w:rPr>
              <w:t>Transmission bandwidth configuration</w:t>
            </w:r>
          </w:p>
        </w:tc>
        <w:tc>
          <w:tcPr>
            <w:tcW w:w="6549" w:type="dxa"/>
          </w:tcPr>
          <w:p w14:paraId="62407851" w14:textId="77777777" w:rsidR="00A76B18" w:rsidRPr="00A76B18" w:rsidRDefault="00A76B18" w:rsidP="00A00787">
            <w:pPr>
              <w:pStyle w:val="TAL"/>
              <w:rPr>
                <w:rFonts w:ascii="Times New Roman" w:hAnsi="Times New Roman"/>
                <w:szCs w:val="18"/>
                <w:lang w:val="en-GB"/>
              </w:rPr>
            </w:pPr>
            <w:r w:rsidRPr="00A76B18">
              <w:rPr>
                <w:rFonts w:ascii="Times New Roman" w:hAnsi="Times New Roman"/>
                <w:szCs w:val="18"/>
                <w:lang w:val="en-GB"/>
              </w:rPr>
              <w:t xml:space="preserve">Depending on which channel BWs are introduced and which frequency range is selected, one of the FR1-NTN transmission bandwidth </w:t>
            </w:r>
            <w:proofErr w:type="gramStart"/>
            <w:r w:rsidRPr="00A76B18">
              <w:rPr>
                <w:rFonts w:ascii="Times New Roman" w:hAnsi="Times New Roman"/>
                <w:szCs w:val="18"/>
                <w:lang w:val="en-GB"/>
              </w:rPr>
              <w:t>table</w:t>
            </w:r>
            <w:proofErr w:type="gramEnd"/>
            <w:r w:rsidRPr="00A76B18">
              <w:rPr>
                <w:rFonts w:ascii="Times New Roman" w:hAnsi="Times New Roman"/>
                <w:szCs w:val="18"/>
                <w:lang w:val="en-GB"/>
              </w:rPr>
              <w:t xml:space="preserve"> should be updated. </w:t>
            </w:r>
          </w:p>
        </w:tc>
      </w:tr>
      <w:tr w:rsidR="00A76B18" w:rsidRPr="00A76B18" w14:paraId="7CC99621" w14:textId="77777777" w:rsidTr="00A76B18">
        <w:tc>
          <w:tcPr>
            <w:tcW w:w="3652" w:type="dxa"/>
          </w:tcPr>
          <w:p w14:paraId="6DF2033E" w14:textId="77777777" w:rsidR="00A76B18" w:rsidRPr="00A76B18" w:rsidRDefault="00A76B18" w:rsidP="00A00787">
            <w:pPr>
              <w:pStyle w:val="TAL"/>
              <w:rPr>
                <w:rFonts w:ascii="Times New Roman" w:hAnsi="Times New Roman"/>
                <w:szCs w:val="18"/>
                <w:lang w:val="en-GB"/>
              </w:rPr>
            </w:pPr>
            <w:r w:rsidRPr="00A76B18">
              <w:rPr>
                <w:rFonts w:ascii="Times New Roman" w:hAnsi="Times New Roman"/>
                <w:szCs w:val="18"/>
                <w:lang w:val="en-GB"/>
              </w:rPr>
              <w:t xml:space="preserve">5.3.3 </w:t>
            </w:r>
            <w:r w:rsidRPr="00A76B18">
              <w:rPr>
                <w:rFonts w:ascii="Times New Roman" w:hAnsi="Times New Roman"/>
                <w:szCs w:val="18"/>
              </w:rPr>
              <w:t xml:space="preserve">Minimum </w:t>
            </w:r>
            <w:proofErr w:type="spellStart"/>
            <w:r w:rsidRPr="00A76B18">
              <w:rPr>
                <w:rFonts w:ascii="Times New Roman" w:hAnsi="Times New Roman"/>
                <w:szCs w:val="18"/>
              </w:rPr>
              <w:t>guardband</w:t>
            </w:r>
            <w:proofErr w:type="spellEnd"/>
            <w:r w:rsidRPr="00A76B18">
              <w:rPr>
                <w:rFonts w:ascii="Times New Roman" w:hAnsi="Times New Roman"/>
                <w:szCs w:val="18"/>
              </w:rPr>
              <w:t xml:space="preserve"> and transmission bandwidth configuration</w:t>
            </w:r>
          </w:p>
        </w:tc>
        <w:tc>
          <w:tcPr>
            <w:tcW w:w="6549" w:type="dxa"/>
          </w:tcPr>
          <w:p w14:paraId="78735D27" w14:textId="77777777" w:rsidR="00A76B18" w:rsidRPr="00A76B18" w:rsidRDefault="00A76B18" w:rsidP="00A00787">
            <w:pPr>
              <w:pStyle w:val="TAL"/>
              <w:rPr>
                <w:rFonts w:ascii="Times New Roman" w:hAnsi="Times New Roman"/>
                <w:szCs w:val="18"/>
                <w:lang w:val="en-GB"/>
              </w:rPr>
            </w:pPr>
            <w:r w:rsidRPr="00A76B18">
              <w:rPr>
                <w:rFonts w:ascii="Times New Roman" w:hAnsi="Times New Roman"/>
                <w:szCs w:val="18"/>
                <w:lang w:val="en-GB"/>
              </w:rPr>
              <w:t xml:space="preserve">Depending on which channel BWs are introduced and which frequency range is selected, one of the FR1-NTN minimum guard band </w:t>
            </w:r>
            <w:proofErr w:type="gramStart"/>
            <w:r w:rsidRPr="00A76B18">
              <w:rPr>
                <w:rFonts w:ascii="Times New Roman" w:hAnsi="Times New Roman"/>
                <w:szCs w:val="18"/>
                <w:lang w:val="en-GB"/>
              </w:rPr>
              <w:t>table</w:t>
            </w:r>
            <w:proofErr w:type="gramEnd"/>
            <w:r w:rsidRPr="00A76B18">
              <w:rPr>
                <w:rFonts w:ascii="Times New Roman" w:hAnsi="Times New Roman"/>
                <w:szCs w:val="18"/>
                <w:lang w:val="en-GB"/>
              </w:rPr>
              <w:t xml:space="preserve"> should be updated.</w:t>
            </w:r>
          </w:p>
        </w:tc>
      </w:tr>
      <w:tr w:rsidR="00A76B18" w:rsidRPr="00A76B18" w14:paraId="410EE5CD" w14:textId="77777777" w:rsidTr="00A76B18">
        <w:tc>
          <w:tcPr>
            <w:tcW w:w="3652" w:type="dxa"/>
          </w:tcPr>
          <w:p w14:paraId="5C915EA8" w14:textId="77777777" w:rsidR="00A76B18" w:rsidRPr="00A76B18" w:rsidRDefault="00A76B18" w:rsidP="00A00787">
            <w:pPr>
              <w:pStyle w:val="TAL"/>
              <w:rPr>
                <w:rFonts w:ascii="Times New Roman" w:hAnsi="Times New Roman"/>
                <w:szCs w:val="18"/>
                <w:lang w:val="en-GB"/>
              </w:rPr>
            </w:pPr>
            <w:r w:rsidRPr="00A76B18">
              <w:rPr>
                <w:rFonts w:ascii="Times New Roman" w:hAnsi="Times New Roman"/>
                <w:szCs w:val="18"/>
                <w:lang w:val="en-GB"/>
              </w:rPr>
              <w:t xml:space="preserve">5.3.4 </w:t>
            </w:r>
            <w:r w:rsidRPr="00A76B18">
              <w:rPr>
                <w:rFonts w:ascii="Times New Roman" w:hAnsi="Times New Roman"/>
                <w:szCs w:val="18"/>
              </w:rPr>
              <w:t>RB alignment</w:t>
            </w:r>
          </w:p>
        </w:tc>
        <w:tc>
          <w:tcPr>
            <w:tcW w:w="6549" w:type="dxa"/>
          </w:tcPr>
          <w:p w14:paraId="4FE937CF" w14:textId="77777777" w:rsidR="00A76B18" w:rsidRPr="00A76B18" w:rsidRDefault="00A76B18" w:rsidP="00A00787">
            <w:pPr>
              <w:pStyle w:val="TAL"/>
              <w:rPr>
                <w:rFonts w:ascii="Times New Roman" w:hAnsi="Times New Roman"/>
                <w:szCs w:val="18"/>
                <w:lang w:val="en-GB"/>
              </w:rPr>
            </w:pPr>
            <w:r w:rsidRPr="00A76B18">
              <w:rPr>
                <w:rFonts w:ascii="Times New Roman" w:hAnsi="Times New Roman"/>
                <w:szCs w:val="18"/>
                <w:lang w:val="en-GB"/>
              </w:rPr>
              <w:t>No impact</w:t>
            </w:r>
          </w:p>
        </w:tc>
      </w:tr>
      <w:tr w:rsidR="00A76B18" w:rsidRPr="00A76B18" w14:paraId="69DA7DA1" w14:textId="77777777" w:rsidTr="00A76B18">
        <w:tc>
          <w:tcPr>
            <w:tcW w:w="3652" w:type="dxa"/>
          </w:tcPr>
          <w:p w14:paraId="7392CEFF" w14:textId="77777777" w:rsidR="00A76B18" w:rsidRPr="00A76B18" w:rsidRDefault="00A76B18" w:rsidP="00A00787">
            <w:pPr>
              <w:pStyle w:val="TAL"/>
              <w:rPr>
                <w:rFonts w:ascii="Times New Roman" w:hAnsi="Times New Roman"/>
                <w:szCs w:val="18"/>
                <w:lang w:val="en-GB"/>
              </w:rPr>
            </w:pPr>
            <w:r w:rsidRPr="00A76B18">
              <w:rPr>
                <w:rFonts w:ascii="Times New Roman" w:hAnsi="Times New Roman"/>
                <w:szCs w:val="18"/>
                <w:lang w:val="en-GB"/>
              </w:rPr>
              <w:t>5.3.5 UE</w:t>
            </w:r>
            <w:r w:rsidRPr="00A76B18">
              <w:rPr>
                <w:rFonts w:ascii="Times New Roman" w:hAnsi="Times New Roman"/>
                <w:szCs w:val="18"/>
              </w:rPr>
              <w:t xml:space="preserve"> channel bandwidth per operating band</w:t>
            </w:r>
          </w:p>
        </w:tc>
        <w:tc>
          <w:tcPr>
            <w:tcW w:w="6549" w:type="dxa"/>
          </w:tcPr>
          <w:p w14:paraId="621C118F" w14:textId="77777777" w:rsidR="00A76B18" w:rsidRPr="00A76B18" w:rsidRDefault="00A76B18" w:rsidP="00A00787">
            <w:pPr>
              <w:pStyle w:val="TAL"/>
              <w:rPr>
                <w:rFonts w:ascii="Times New Roman" w:hAnsi="Times New Roman"/>
                <w:szCs w:val="18"/>
                <w:lang w:val="en-GB"/>
              </w:rPr>
            </w:pPr>
            <w:r w:rsidRPr="00A76B18">
              <w:rPr>
                <w:rFonts w:ascii="Times New Roman" w:hAnsi="Times New Roman"/>
                <w:szCs w:val="18"/>
                <w:lang w:val="en-GB"/>
              </w:rPr>
              <w:t>Depending on which channel BWs are introduced and which frequency range is selected, one of the corresponding SAN channel bandwidth table should be updated.</w:t>
            </w:r>
          </w:p>
        </w:tc>
      </w:tr>
      <w:tr w:rsidR="00A76B18" w:rsidRPr="00A76B18" w14:paraId="525A4B8C" w14:textId="77777777" w:rsidTr="00A76B18">
        <w:tc>
          <w:tcPr>
            <w:tcW w:w="3652" w:type="dxa"/>
          </w:tcPr>
          <w:p w14:paraId="7E126BCA" w14:textId="77777777" w:rsidR="00A76B18" w:rsidRPr="00A76B18" w:rsidRDefault="00A76B18" w:rsidP="00A00787">
            <w:pPr>
              <w:pStyle w:val="TAL"/>
              <w:rPr>
                <w:rFonts w:ascii="Times New Roman" w:hAnsi="Times New Roman"/>
                <w:szCs w:val="18"/>
                <w:lang w:val="en-GB"/>
              </w:rPr>
            </w:pPr>
            <w:r w:rsidRPr="00A76B18">
              <w:rPr>
                <w:rFonts w:ascii="Times New Roman" w:hAnsi="Times New Roman"/>
                <w:szCs w:val="18"/>
                <w:lang w:val="en-GB"/>
              </w:rPr>
              <w:t xml:space="preserve">5.3.6 </w:t>
            </w:r>
            <w:r w:rsidRPr="00A76B18">
              <w:rPr>
                <w:rFonts w:ascii="Times New Roman" w:hAnsi="Times New Roman"/>
                <w:szCs w:val="18"/>
              </w:rPr>
              <w:t>Asymmetric channel bandwidths</w:t>
            </w:r>
          </w:p>
        </w:tc>
        <w:tc>
          <w:tcPr>
            <w:tcW w:w="6549" w:type="dxa"/>
          </w:tcPr>
          <w:p w14:paraId="23BE3093" w14:textId="77777777" w:rsidR="00A76B18" w:rsidRPr="00A76B18" w:rsidRDefault="00A76B18" w:rsidP="00A00787">
            <w:pPr>
              <w:pStyle w:val="TAL"/>
              <w:rPr>
                <w:rFonts w:ascii="Times New Roman" w:hAnsi="Times New Roman"/>
                <w:szCs w:val="18"/>
                <w:lang w:val="en-GB"/>
              </w:rPr>
            </w:pPr>
            <w:r w:rsidRPr="00A76B18">
              <w:rPr>
                <w:rFonts w:ascii="Times New Roman" w:hAnsi="Times New Roman"/>
                <w:szCs w:val="18"/>
                <w:lang w:val="en-GB"/>
              </w:rPr>
              <w:t>T</w:t>
            </w:r>
          </w:p>
        </w:tc>
      </w:tr>
      <w:tr w:rsidR="00A76B18" w:rsidRPr="00A76B18" w14:paraId="64DB7279" w14:textId="77777777" w:rsidTr="00A76B18">
        <w:tc>
          <w:tcPr>
            <w:tcW w:w="3652" w:type="dxa"/>
          </w:tcPr>
          <w:p w14:paraId="6D111306" w14:textId="77777777" w:rsidR="00A76B18" w:rsidRPr="00A76B18" w:rsidRDefault="00A76B18" w:rsidP="00A00787">
            <w:pPr>
              <w:pStyle w:val="TAL"/>
              <w:rPr>
                <w:rFonts w:ascii="Times New Roman" w:hAnsi="Times New Roman"/>
                <w:szCs w:val="18"/>
                <w:lang w:val="en-GB"/>
              </w:rPr>
            </w:pPr>
            <w:r w:rsidRPr="00A76B18">
              <w:rPr>
                <w:rFonts w:ascii="Times New Roman" w:hAnsi="Times New Roman"/>
                <w:szCs w:val="18"/>
                <w:lang w:val="en-GB"/>
              </w:rPr>
              <w:t xml:space="preserve">5.4 </w:t>
            </w:r>
            <w:r w:rsidRPr="00A76B18">
              <w:rPr>
                <w:rFonts w:ascii="Times New Roman" w:hAnsi="Times New Roman"/>
                <w:szCs w:val="18"/>
                <w:lang w:eastAsia="zh-CN"/>
              </w:rPr>
              <w:t>Channel arrangement</w:t>
            </w:r>
          </w:p>
        </w:tc>
        <w:tc>
          <w:tcPr>
            <w:tcW w:w="6549" w:type="dxa"/>
          </w:tcPr>
          <w:p w14:paraId="4313ACDD" w14:textId="77777777" w:rsidR="00A76B18" w:rsidRPr="00A76B18" w:rsidRDefault="00A76B18" w:rsidP="00A00787">
            <w:pPr>
              <w:pStyle w:val="TAL"/>
              <w:rPr>
                <w:rFonts w:ascii="Times New Roman" w:hAnsi="Times New Roman"/>
                <w:szCs w:val="18"/>
                <w:lang w:val="en-GB"/>
              </w:rPr>
            </w:pPr>
          </w:p>
        </w:tc>
      </w:tr>
      <w:tr w:rsidR="00A76B18" w:rsidRPr="00A76B18" w14:paraId="2F009BC4" w14:textId="77777777" w:rsidTr="00A76B18">
        <w:tc>
          <w:tcPr>
            <w:tcW w:w="3652" w:type="dxa"/>
          </w:tcPr>
          <w:p w14:paraId="51C38424" w14:textId="77777777" w:rsidR="00A76B18" w:rsidRPr="00A76B18" w:rsidRDefault="00A76B18" w:rsidP="00A00787">
            <w:pPr>
              <w:pStyle w:val="TAL"/>
              <w:rPr>
                <w:rFonts w:ascii="Times New Roman" w:hAnsi="Times New Roman"/>
                <w:szCs w:val="18"/>
                <w:lang w:val="en-GB"/>
              </w:rPr>
            </w:pPr>
            <w:r w:rsidRPr="00A76B18">
              <w:rPr>
                <w:rFonts w:ascii="Times New Roman" w:hAnsi="Times New Roman"/>
                <w:szCs w:val="18"/>
                <w:lang w:val="en-US" w:eastAsia="zh-CN"/>
              </w:rPr>
              <w:t xml:space="preserve">5.4.1 </w:t>
            </w:r>
            <w:r w:rsidRPr="00A76B18">
              <w:rPr>
                <w:rFonts w:ascii="Times New Roman" w:hAnsi="Times New Roman"/>
                <w:szCs w:val="18"/>
                <w:lang w:eastAsia="zh-CN"/>
              </w:rPr>
              <w:t>Channel spacing</w:t>
            </w:r>
          </w:p>
        </w:tc>
        <w:tc>
          <w:tcPr>
            <w:tcW w:w="6549" w:type="dxa"/>
          </w:tcPr>
          <w:p w14:paraId="54B14067" w14:textId="77777777" w:rsidR="00A76B18" w:rsidRPr="00A76B18" w:rsidRDefault="00A76B18" w:rsidP="00A00787">
            <w:pPr>
              <w:pStyle w:val="TAL"/>
              <w:rPr>
                <w:rFonts w:ascii="Times New Roman" w:hAnsi="Times New Roman"/>
                <w:szCs w:val="18"/>
                <w:lang w:val="en-GB"/>
              </w:rPr>
            </w:pPr>
            <w:r w:rsidRPr="00A76B18">
              <w:rPr>
                <w:rFonts w:ascii="Times New Roman" w:hAnsi="Times New Roman"/>
                <w:szCs w:val="18"/>
                <w:lang w:val="en-GB"/>
              </w:rPr>
              <w:t xml:space="preserve"> No impact</w:t>
            </w:r>
          </w:p>
        </w:tc>
      </w:tr>
      <w:tr w:rsidR="00A76B18" w:rsidRPr="00A76B18" w14:paraId="1472DBFA" w14:textId="77777777" w:rsidTr="00A76B18">
        <w:tc>
          <w:tcPr>
            <w:tcW w:w="3652" w:type="dxa"/>
          </w:tcPr>
          <w:p w14:paraId="45647AB4" w14:textId="77777777" w:rsidR="00A76B18" w:rsidRPr="00A76B18" w:rsidRDefault="00A76B18" w:rsidP="00A00787">
            <w:pPr>
              <w:pStyle w:val="TAL"/>
              <w:rPr>
                <w:rFonts w:ascii="Times New Roman" w:hAnsi="Times New Roman"/>
                <w:szCs w:val="18"/>
                <w:lang w:val="en-GB"/>
              </w:rPr>
            </w:pPr>
            <w:r w:rsidRPr="00A76B18">
              <w:rPr>
                <w:rFonts w:ascii="Times New Roman" w:hAnsi="Times New Roman"/>
                <w:szCs w:val="18"/>
                <w:lang w:val="en-GB"/>
              </w:rPr>
              <w:t xml:space="preserve">5.4.2 </w:t>
            </w:r>
            <w:r w:rsidRPr="00A76B18">
              <w:rPr>
                <w:rFonts w:ascii="Times New Roman" w:hAnsi="Times New Roman"/>
                <w:szCs w:val="18"/>
                <w:lang w:eastAsia="zh-CN"/>
              </w:rPr>
              <w:t>Channel raster</w:t>
            </w:r>
          </w:p>
        </w:tc>
        <w:tc>
          <w:tcPr>
            <w:tcW w:w="6549" w:type="dxa"/>
          </w:tcPr>
          <w:p w14:paraId="3AC436B0" w14:textId="77777777" w:rsidR="00A76B18" w:rsidRPr="00A76B18" w:rsidRDefault="00A76B18" w:rsidP="00A00787">
            <w:pPr>
              <w:pStyle w:val="TAL"/>
              <w:rPr>
                <w:rFonts w:ascii="Times New Roman" w:hAnsi="Times New Roman"/>
                <w:szCs w:val="18"/>
                <w:lang w:val="en-GB"/>
              </w:rPr>
            </w:pPr>
            <w:r w:rsidRPr="00A76B18">
              <w:rPr>
                <w:rFonts w:ascii="Times New Roman" w:hAnsi="Times New Roman"/>
                <w:szCs w:val="18"/>
                <w:lang w:val="en-GB"/>
              </w:rPr>
              <w:t xml:space="preserve">The channel raster ranges should be added for the new NTN Ku-band(s) in </w:t>
            </w:r>
            <w:proofErr w:type="spellStart"/>
            <w:r w:rsidRPr="00A76B18">
              <w:rPr>
                <w:rFonts w:ascii="Times New Roman" w:hAnsi="Times New Roman"/>
                <w:szCs w:val="18"/>
                <w:lang w:val="en-GB"/>
              </w:rPr>
              <w:t>subclause</w:t>
            </w:r>
            <w:proofErr w:type="spellEnd"/>
            <w:r w:rsidRPr="00A76B18">
              <w:rPr>
                <w:rFonts w:ascii="Times New Roman" w:hAnsi="Times New Roman"/>
                <w:szCs w:val="18"/>
                <w:lang w:val="en-GB"/>
              </w:rPr>
              <w:t xml:space="preserve"> 5.4.2.3</w:t>
            </w:r>
          </w:p>
        </w:tc>
      </w:tr>
      <w:tr w:rsidR="00A76B18" w:rsidRPr="00A76B18" w14:paraId="5AB575D7" w14:textId="77777777" w:rsidTr="00A76B18">
        <w:tc>
          <w:tcPr>
            <w:tcW w:w="3652" w:type="dxa"/>
          </w:tcPr>
          <w:p w14:paraId="156DB7BA" w14:textId="77777777" w:rsidR="00A76B18" w:rsidRPr="00A76B18" w:rsidRDefault="00A76B18" w:rsidP="00A00787">
            <w:pPr>
              <w:pStyle w:val="TAL"/>
              <w:rPr>
                <w:rFonts w:ascii="Times New Roman" w:hAnsi="Times New Roman"/>
                <w:szCs w:val="18"/>
                <w:lang w:val="en-GB"/>
              </w:rPr>
            </w:pPr>
            <w:r w:rsidRPr="00A76B18">
              <w:rPr>
                <w:rFonts w:ascii="Times New Roman" w:hAnsi="Times New Roman"/>
                <w:szCs w:val="18"/>
                <w:lang w:val="en-GB"/>
              </w:rPr>
              <w:t xml:space="preserve">5.4.3 </w:t>
            </w:r>
            <w:r w:rsidRPr="00A76B18">
              <w:rPr>
                <w:rFonts w:ascii="Times New Roman" w:hAnsi="Times New Roman"/>
                <w:szCs w:val="18"/>
                <w:lang w:eastAsia="zh-CN"/>
              </w:rPr>
              <w:t>Synchronization raster</w:t>
            </w:r>
          </w:p>
        </w:tc>
        <w:tc>
          <w:tcPr>
            <w:tcW w:w="6549" w:type="dxa"/>
          </w:tcPr>
          <w:p w14:paraId="2D2E0D00" w14:textId="77777777" w:rsidR="00A76B18" w:rsidRPr="00A76B18" w:rsidRDefault="00A76B18" w:rsidP="00A00787">
            <w:pPr>
              <w:pStyle w:val="TAL"/>
              <w:rPr>
                <w:rFonts w:ascii="Times New Roman" w:hAnsi="Times New Roman"/>
                <w:szCs w:val="18"/>
                <w:lang w:val="en-GB"/>
              </w:rPr>
            </w:pPr>
            <w:r w:rsidRPr="00A76B18">
              <w:rPr>
                <w:rFonts w:ascii="Times New Roman" w:hAnsi="Times New Roman"/>
                <w:szCs w:val="18"/>
                <w:lang w:val="en-GB"/>
              </w:rPr>
              <w:t xml:space="preserve">The sync raster ranges should be added for the new NTN Ku-band(s) in </w:t>
            </w:r>
            <w:proofErr w:type="spellStart"/>
            <w:r w:rsidRPr="00A76B18">
              <w:rPr>
                <w:rFonts w:ascii="Times New Roman" w:hAnsi="Times New Roman"/>
                <w:szCs w:val="18"/>
                <w:lang w:val="en-GB"/>
              </w:rPr>
              <w:t>subclause</w:t>
            </w:r>
            <w:proofErr w:type="spellEnd"/>
            <w:r w:rsidRPr="00A76B18">
              <w:rPr>
                <w:rFonts w:ascii="Times New Roman" w:hAnsi="Times New Roman"/>
                <w:szCs w:val="18"/>
                <w:lang w:val="en-GB"/>
              </w:rPr>
              <w:t xml:space="preserve"> 5.4.3.3</w:t>
            </w:r>
          </w:p>
        </w:tc>
      </w:tr>
      <w:tr w:rsidR="00A76B18" w:rsidRPr="00A76B18" w14:paraId="1548D355" w14:textId="77777777" w:rsidTr="00A76B18">
        <w:trPr>
          <w:trHeight w:val="48"/>
        </w:trPr>
        <w:tc>
          <w:tcPr>
            <w:tcW w:w="3652" w:type="dxa"/>
          </w:tcPr>
          <w:p w14:paraId="7E76A5D3" w14:textId="77777777" w:rsidR="00A76B18" w:rsidRPr="00A76B18" w:rsidRDefault="00A76B18" w:rsidP="00A00787">
            <w:pPr>
              <w:pStyle w:val="TAL"/>
              <w:rPr>
                <w:rFonts w:ascii="Times New Roman" w:hAnsi="Times New Roman"/>
                <w:szCs w:val="18"/>
                <w:lang w:val="en-GB"/>
              </w:rPr>
            </w:pPr>
            <w:r w:rsidRPr="00A76B18">
              <w:rPr>
                <w:rFonts w:ascii="Times New Roman" w:hAnsi="Times New Roman"/>
                <w:szCs w:val="18"/>
                <w:lang w:val="en-GB"/>
              </w:rPr>
              <w:t xml:space="preserve">5.4.4 </w:t>
            </w:r>
            <w:r w:rsidRPr="00A76B18">
              <w:rPr>
                <w:rFonts w:ascii="Times New Roman" w:hAnsi="Times New Roman"/>
                <w:szCs w:val="18"/>
              </w:rPr>
              <w:t>TX–RX frequency separation</w:t>
            </w:r>
          </w:p>
        </w:tc>
        <w:tc>
          <w:tcPr>
            <w:tcW w:w="6549" w:type="dxa"/>
          </w:tcPr>
          <w:p w14:paraId="28C47EFF" w14:textId="77777777" w:rsidR="00A76B18" w:rsidRPr="00A76B18" w:rsidRDefault="00A76B18" w:rsidP="00A00787">
            <w:pPr>
              <w:pStyle w:val="TAL"/>
              <w:rPr>
                <w:rFonts w:ascii="Times New Roman" w:hAnsi="Times New Roman"/>
                <w:szCs w:val="18"/>
                <w:lang w:val="en-GB"/>
              </w:rPr>
            </w:pPr>
            <w:r w:rsidRPr="00A76B18">
              <w:rPr>
                <w:rFonts w:ascii="Times New Roman" w:hAnsi="Times New Roman"/>
                <w:szCs w:val="18"/>
                <w:lang w:val="en-GB"/>
              </w:rPr>
              <w:t xml:space="preserve">The UE Tx-Rx separation table should be updated of the new NTN Ku-band(s) </w:t>
            </w:r>
            <w:proofErr w:type="gramStart"/>
            <w:r w:rsidRPr="00A76B18">
              <w:rPr>
                <w:rFonts w:ascii="Times New Roman" w:hAnsi="Times New Roman"/>
                <w:szCs w:val="18"/>
                <w:lang w:val="en-GB"/>
              </w:rPr>
              <w:t>are</w:t>
            </w:r>
            <w:proofErr w:type="gramEnd"/>
            <w:r w:rsidRPr="00A76B18">
              <w:rPr>
                <w:rFonts w:ascii="Times New Roman" w:hAnsi="Times New Roman"/>
                <w:szCs w:val="18"/>
                <w:lang w:val="en-GB"/>
              </w:rPr>
              <w:t xml:space="preserve"> part for FR1-NTN.</w:t>
            </w:r>
          </w:p>
        </w:tc>
      </w:tr>
    </w:tbl>
    <w:p w14:paraId="09C876C0" w14:textId="77777777" w:rsidR="00A76B18" w:rsidRDefault="00A76B18" w:rsidP="00A00787">
      <w:pPr>
        <w:pStyle w:val="aff7"/>
        <w:keepNext/>
        <w:overflowPunct/>
        <w:autoSpaceDE/>
        <w:autoSpaceDN/>
        <w:adjustRightInd/>
        <w:spacing w:after="120" w:line="259" w:lineRule="auto"/>
        <w:ind w:left="1656" w:firstLineChars="0" w:firstLine="0"/>
        <w:textAlignment w:val="auto"/>
        <w:rPr>
          <w:rFonts w:eastAsia="新細明體"/>
          <w:lang w:eastAsia="zh-TW"/>
        </w:rPr>
      </w:pPr>
    </w:p>
    <w:p w14:paraId="48E6B3B2" w14:textId="1F88CD17" w:rsidR="009B0878" w:rsidRPr="009B0878" w:rsidRDefault="009B0878" w:rsidP="00A00787">
      <w:pPr>
        <w:pStyle w:val="aff7"/>
        <w:keepNext/>
        <w:overflowPunct/>
        <w:autoSpaceDE/>
        <w:autoSpaceDN/>
        <w:adjustRightInd/>
        <w:spacing w:after="120" w:line="259" w:lineRule="auto"/>
        <w:ind w:left="1656" w:firstLineChars="0" w:firstLine="0"/>
        <w:jc w:val="center"/>
        <w:textAlignment w:val="auto"/>
        <w:rPr>
          <w:rFonts w:eastAsia="新細明體"/>
          <w:b/>
          <w:lang w:val="en-US" w:eastAsia="zh-TW"/>
        </w:rPr>
      </w:pPr>
      <w:r w:rsidRPr="009B0878">
        <w:rPr>
          <w:rFonts w:eastAsia="新細明體" w:hint="eastAsia"/>
          <w:b/>
          <w:lang w:val="en-US" w:eastAsia="zh-TW"/>
        </w:rPr>
        <w:t>Table 1.2.1-</w:t>
      </w:r>
      <w:r>
        <w:rPr>
          <w:rFonts w:eastAsia="新細明體" w:hint="eastAsia"/>
          <w:b/>
          <w:lang w:val="en-US" w:eastAsia="zh-TW"/>
        </w:rPr>
        <w:t>2</w:t>
      </w:r>
    </w:p>
    <w:tbl>
      <w:tblPr>
        <w:tblStyle w:val="TableGrid5"/>
        <w:tblW w:w="10201" w:type="dxa"/>
        <w:tblLook w:val="04A0" w:firstRow="1" w:lastRow="0" w:firstColumn="1" w:lastColumn="0" w:noHBand="0" w:noVBand="1"/>
      </w:tblPr>
      <w:tblGrid>
        <w:gridCol w:w="3652"/>
        <w:gridCol w:w="6549"/>
      </w:tblGrid>
      <w:tr w:rsidR="00A76B18" w:rsidRPr="00A76B18" w14:paraId="548105F1" w14:textId="77777777" w:rsidTr="00A76B18">
        <w:tc>
          <w:tcPr>
            <w:tcW w:w="3652" w:type="dxa"/>
          </w:tcPr>
          <w:p w14:paraId="7E9368FC" w14:textId="77777777" w:rsidR="00A76B18" w:rsidRPr="00A76B18" w:rsidRDefault="00A76B18" w:rsidP="00A00787">
            <w:pPr>
              <w:keepNext/>
              <w:keepLines/>
              <w:widowControl w:val="0"/>
              <w:spacing w:after="0"/>
              <w:jc w:val="center"/>
              <w:rPr>
                <w:b/>
                <w:kern w:val="2"/>
                <w:sz w:val="18"/>
                <w:szCs w:val="18"/>
                <w:lang w:eastAsia="x-none"/>
              </w:rPr>
            </w:pPr>
            <w:r w:rsidRPr="00A76B18">
              <w:rPr>
                <w:b/>
                <w:kern w:val="2"/>
                <w:sz w:val="18"/>
                <w:szCs w:val="18"/>
                <w:lang w:eastAsia="x-none"/>
              </w:rPr>
              <w:lastRenderedPageBreak/>
              <w:t>Requirements</w:t>
            </w:r>
          </w:p>
        </w:tc>
        <w:tc>
          <w:tcPr>
            <w:tcW w:w="6549" w:type="dxa"/>
          </w:tcPr>
          <w:p w14:paraId="782F9556" w14:textId="77777777" w:rsidR="00A76B18" w:rsidRPr="00A76B18" w:rsidRDefault="00A76B18" w:rsidP="00A00787">
            <w:pPr>
              <w:keepNext/>
              <w:keepLines/>
              <w:widowControl w:val="0"/>
              <w:spacing w:after="0"/>
              <w:jc w:val="center"/>
              <w:rPr>
                <w:b/>
                <w:kern w:val="2"/>
                <w:sz w:val="18"/>
                <w:szCs w:val="18"/>
                <w:lang w:eastAsia="x-none"/>
              </w:rPr>
            </w:pPr>
            <w:r w:rsidRPr="00A76B18">
              <w:rPr>
                <w:b/>
                <w:kern w:val="2"/>
                <w:sz w:val="18"/>
                <w:szCs w:val="18"/>
                <w:lang w:eastAsia="x-none"/>
              </w:rPr>
              <w:t xml:space="preserve">Expected impacts </w:t>
            </w:r>
          </w:p>
        </w:tc>
      </w:tr>
      <w:tr w:rsidR="00A76B18" w:rsidRPr="00A76B18" w14:paraId="7A5E0FC5" w14:textId="77777777" w:rsidTr="00A76B18">
        <w:tc>
          <w:tcPr>
            <w:tcW w:w="3652" w:type="dxa"/>
          </w:tcPr>
          <w:p w14:paraId="74CDD892" w14:textId="77777777" w:rsidR="00A76B18" w:rsidRPr="00A76B18" w:rsidRDefault="00A76B18" w:rsidP="00A00787">
            <w:pPr>
              <w:keepNext/>
              <w:keepLines/>
              <w:widowControl w:val="0"/>
              <w:spacing w:after="0"/>
              <w:rPr>
                <w:kern w:val="2"/>
                <w:sz w:val="18"/>
                <w:szCs w:val="18"/>
                <w:lang w:eastAsia="zh-TW"/>
              </w:rPr>
            </w:pPr>
            <w:r w:rsidRPr="00A76B18">
              <w:rPr>
                <w:kern w:val="2"/>
                <w:sz w:val="18"/>
                <w:szCs w:val="18"/>
                <w:lang w:eastAsia="zh-TW"/>
              </w:rPr>
              <w:t>9.1 General</w:t>
            </w:r>
          </w:p>
        </w:tc>
        <w:tc>
          <w:tcPr>
            <w:tcW w:w="6549" w:type="dxa"/>
          </w:tcPr>
          <w:p w14:paraId="17FA5A11" w14:textId="77777777" w:rsidR="00A76B18" w:rsidRPr="00A76B18" w:rsidRDefault="00A76B18" w:rsidP="00A00787">
            <w:pPr>
              <w:keepNext/>
              <w:keepLines/>
              <w:widowControl w:val="0"/>
              <w:spacing w:after="0"/>
              <w:rPr>
                <w:kern w:val="2"/>
                <w:sz w:val="18"/>
                <w:szCs w:val="18"/>
                <w:lang w:eastAsia="zh-TW"/>
              </w:rPr>
            </w:pPr>
            <w:r w:rsidRPr="00A76B18">
              <w:rPr>
                <w:kern w:val="2"/>
                <w:sz w:val="18"/>
                <w:szCs w:val="18"/>
                <w:lang w:eastAsia="zh-TW"/>
              </w:rPr>
              <w:t>No impact</w:t>
            </w:r>
          </w:p>
        </w:tc>
      </w:tr>
      <w:tr w:rsidR="00A76B18" w:rsidRPr="00A76B18" w14:paraId="4D485D60" w14:textId="77777777" w:rsidTr="00A76B18">
        <w:tc>
          <w:tcPr>
            <w:tcW w:w="3652" w:type="dxa"/>
          </w:tcPr>
          <w:p w14:paraId="058FF15B" w14:textId="77777777" w:rsidR="00A76B18" w:rsidRPr="00A76B18" w:rsidRDefault="00A76B18" w:rsidP="00A00787">
            <w:pPr>
              <w:keepNext/>
              <w:keepLines/>
              <w:widowControl w:val="0"/>
              <w:spacing w:after="0"/>
              <w:rPr>
                <w:kern w:val="2"/>
                <w:sz w:val="18"/>
                <w:szCs w:val="18"/>
                <w:lang w:eastAsia="zh-TW"/>
              </w:rPr>
            </w:pPr>
            <w:r w:rsidRPr="00A76B18">
              <w:rPr>
                <w:kern w:val="2"/>
                <w:sz w:val="18"/>
                <w:szCs w:val="18"/>
                <w:lang w:eastAsia="zh-TW"/>
              </w:rPr>
              <w:t>9.2 Transmitted power</w:t>
            </w:r>
          </w:p>
        </w:tc>
        <w:tc>
          <w:tcPr>
            <w:tcW w:w="6549" w:type="dxa"/>
          </w:tcPr>
          <w:p w14:paraId="7E2ADC0A" w14:textId="77777777" w:rsidR="00A76B18" w:rsidRPr="00A76B18" w:rsidRDefault="00A76B18" w:rsidP="00A00787">
            <w:pPr>
              <w:keepNext/>
              <w:keepLines/>
              <w:widowControl w:val="0"/>
              <w:spacing w:after="0"/>
              <w:rPr>
                <w:kern w:val="2"/>
                <w:sz w:val="18"/>
                <w:szCs w:val="18"/>
                <w:lang w:eastAsia="zh-TW"/>
              </w:rPr>
            </w:pPr>
          </w:p>
        </w:tc>
      </w:tr>
      <w:tr w:rsidR="00A76B18" w:rsidRPr="00A76B18" w14:paraId="59B00FA5" w14:textId="77777777" w:rsidTr="00A76B18">
        <w:tc>
          <w:tcPr>
            <w:tcW w:w="3652" w:type="dxa"/>
          </w:tcPr>
          <w:p w14:paraId="6C32FB5F" w14:textId="77777777" w:rsidR="00A76B18" w:rsidRPr="00A76B18" w:rsidRDefault="00A76B18" w:rsidP="00A00787">
            <w:pPr>
              <w:keepNext/>
              <w:keepLines/>
              <w:widowControl w:val="0"/>
              <w:spacing w:after="0"/>
              <w:rPr>
                <w:kern w:val="2"/>
                <w:sz w:val="18"/>
                <w:szCs w:val="18"/>
                <w:lang w:eastAsia="zh-TW"/>
              </w:rPr>
            </w:pPr>
            <w:r w:rsidRPr="00A76B18">
              <w:rPr>
                <w:kern w:val="2"/>
                <w:sz w:val="18"/>
                <w:szCs w:val="18"/>
                <w:lang w:eastAsia="zh-TW"/>
              </w:rPr>
              <w:t xml:space="preserve">9.2.1 </w:t>
            </w:r>
            <w:r w:rsidRPr="00A76B18">
              <w:rPr>
                <w:kern w:val="2"/>
                <w:sz w:val="18"/>
                <w:szCs w:val="18"/>
                <w:lang w:val="en-US" w:eastAsia="zh-TW"/>
              </w:rPr>
              <w:t>NTN VSAT maximum output power</w:t>
            </w:r>
          </w:p>
        </w:tc>
        <w:tc>
          <w:tcPr>
            <w:tcW w:w="6549" w:type="dxa"/>
          </w:tcPr>
          <w:p w14:paraId="7AE260FF" w14:textId="77777777" w:rsidR="00A76B18" w:rsidRPr="00A76B18" w:rsidRDefault="00A76B18" w:rsidP="00A00787">
            <w:pPr>
              <w:keepNext/>
              <w:keepLines/>
              <w:widowControl w:val="0"/>
              <w:spacing w:after="0"/>
              <w:rPr>
                <w:kern w:val="2"/>
                <w:sz w:val="18"/>
                <w:szCs w:val="18"/>
                <w:lang w:eastAsia="zh-TW"/>
              </w:rPr>
            </w:pPr>
            <w:r w:rsidRPr="00A76B18">
              <w:rPr>
                <w:kern w:val="2"/>
                <w:sz w:val="18"/>
                <w:szCs w:val="18"/>
                <w:lang w:eastAsia="zh-TW"/>
              </w:rPr>
              <w:t>The minimum peak EIRP and maximum output power limits should be re-evaluated for the NTN Ku-band(s).</w:t>
            </w:r>
          </w:p>
        </w:tc>
      </w:tr>
      <w:tr w:rsidR="00A76B18" w:rsidRPr="00A76B18" w14:paraId="4152FC3A" w14:textId="77777777" w:rsidTr="00A76B18">
        <w:tc>
          <w:tcPr>
            <w:tcW w:w="3652" w:type="dxa"/>
          </w:tcPr>
          <w:p w14:paraId="52551444" w14:textId="77777777" w:rsidR="00A76B18" w:rsidRPr="00A76B18" w:rsidRDefault="00A76B18" w:rsidP="00A00787">
            <w:pPr>
              <w:keepNext/>
              <w:keepLines/>
              <w:widowControl w:val="0"/>
              <w:spacing w:after="0"/>
              <w:rPr>
                <w:kern w:val="2"/>
                <w:sz w:val="18"/>
                <w:szCs w:val="18"/>
                <w:lang w:eastAsia="zh-TW"/>
              </w:rPr>
            </w:pPr>
            <w:r w:rsidRPr="00A76B18">
              <w:rPr>
                <w:kern w:val="2"/>
                <w:sz w:val="18"/>
                <w:szCs w:val="18"/>
                <w:lang w:eastAsia="zh-TW"/>
              </w:rPr>
              <w:t xml:space="preserve">9.2.2 </w:t>
            </w:r>
            <w:r w:rsidRPr="00A76B18">
              <w:rPr>
                <w:kern w:val="2"/>
                <w:sz w:val="18"/>
                <w:szCs w:val="18"/>
                <w:lang w:val="en-US" w:eastAsia="zh-TW"/>
              </w:rPr>
              <w:t>Off-axis EIRP emission density limit within the operating band</w:t>
            </w:r>
          </w:p>
        </w:tc>
        <w:tc>
          <w:tcPr>
            <w:tcW w:w="6549" w:type="dxa"/>
          </w:tcPr>
          <w:p w14:paraId="24F7610D" w14:textId="77777777" w:rsidR="00A76B18" w:rsidRPr="00A76B18" w:rsidRDefault="00A76B18" w:rsidP="00A00787">
            <w:pPr>
              <w:keepNext/>
              <w:keepLines/>
              <w:widowControl w:val="0"/>
              <w:spacing w:after="0"/>
              <w:rPr>
                <w:kern w:val="2"/>
                <w:sz w:val="18"/>
                <w:szCs w:val="18"/>
                <w:lang w:eastAsia="zh-TW"/>
              </w:rPr>
            </w:pPr>
            <w:r w:rsidRPr="00A76B18">
              <w:rPr>
                <w:kern w:val="2"/>
                <w:sz w:val="18"/>
                <w:szCs w:val="18"/>
                <w:lang w:eastAsia="zh-TW"/>
              </w:rPr>
              <w:t>Those requirements shall be re-evaluated depending on the considered Regulations.</w:t>
            </w:r>
          </w:p>
        </w:tc>
      </w:tr>
      <w:tr w:rsidR="00A76B18" w:rsidRPr="00A76B18" w14:paraId="52E52752" w14:textId="77777777" w:rsidTr="00A76B18">
        <w:tc>
          <w:tcPr>
            <w:tcW w:w="3652" w:type="dxa"/>
          </w:tcPr>
          <w:p w14:paraId="27A30202" w14:textId="77777777" w:rsidR="00A76B18" w:rsidRPr="00A76B18" w:rsidRDefault="00A76B18" w:rsidP="00A00787">
            <w:pPr>
              <w:keepNext/>
              <w:keepLines/>
              <w:widowControl w:val="0"/>
              <w:spacing w:after="0"/>
              <w:rPr>
                <w:kern w:val="2"/>
                <w:sz w:val="18"/>
                <w:szCs w:val="18"/>
                <w:lang w:eastAsia="zh-TW"/>
              </w:rPr>
            </w:pPr>
            <w:r w:rsidRPr="00A76B18">
              <w:rPr>
                <w:kern w:val="2"/>
                <w:sz w:val="18"/>
                <w:szCs w:val="18"/>
                <w:lang w:eastAsia="zh-TW"/>
              </w:rPr>
              <w:t xml:space="preserve">9.2.3 </w:t>
            </w:r>
            <w:r w:rsidRPr="00A76B18">
              <w:rPr>
                <w:kern w:val="2"/>
                <w:sz w:val="18"/>
                <w:szCs w:val="18"/>
                <w:lang w:val="en-US" w:eastAsia="zh-TW"/>
              </w:rPr>
              <w:t>Configured transmitted power</w:t>
            </w:r>
          </w:p>
        </w:tc>
        <w:tc>
          <w:tcPr>
            <w:tcW w:w="6549" w:type="dxa"/>
          </w:tcPr>
          <w:p w14:paraId="3390BE66" w14:textId="77777777" w:rsidR="00A76B18" w:rsidRPr="00A76B18" w:rsidRDefault="00A76B18" w:rsidP="00A00787">
            <w:pPr>
              <w:keepNext/>
              <w:keepLines/>
              <w:widowControl w:val="0"/>
              <w:spacing w:after="0"/>
              <w:rPr>
                <w:kern w:val="2"/>
                <w:sz w:val="18"/>
                <w:szCs w:val="18"/>
                <w:lang w:eastAsia="zh-TW"/>
              </w:rPr>
            </w:pPr>
            <w:r w:rsidRPr="00A76B18">
              <w:rPr>
                <w:kern w:val="2"/>
                <w:sz w:val="18"/>
                <w:szCs w:val="18"/>
                <w:lang w:eastAsia="zh-TW"/>
              </w:rPr>
              <w:t>No impact</w:t>
            </w:r>
          </w:p>
        </w:tc>
      </w:tr>
      <w:tr w:rsidR="00A76B18" w:rsidRPr="00A76B18" w14:paraId="28165BD1" w14:textId="77777777" w:rsidTr="00A76B18">
        <w:tc>
          <w:tcPr>
            <w:tcW w:w="3652" w:type="dxa"/>
          </w:tcPr>
          <w:p w14:paraId="3C224D94" w14:textId="77777777" w:rsidR="00A76B18" w:rsidRPr="00A76B18" w:rsidRDefault="00A76B18" w:rsidP="00A00787">
            <w:pPr>
              <w:keepNext/>
              <w:keepLines/>
              <w:widowControl w:val="0"/>
              <w:spacing w:after="0"/>
              <w:rPr>
                <w:kern w:val="2"/>
                <w:sz w:val="18"/>
                <w:szCs w:val="18"/>
                <w:lang w:eastAsia="zh-TW"/>
              </w:rPr>
            </w:pPr>
            <w:r w:rsidRPr="00A76B18">
              <w:rPr>
                <w:kern w:val="2"/>
                <w:sz w:val="18"/>
                <w:szCs w:val="18"/>
                <w:lang w:eastAsia="zh-TW"/>
              </w:rPr>
              <w:t xml:space="preserve">9.3 </w:t>
            </w:r>
            <w:r w:rsidRPr="00A76B18">
              <w:rPr>
                <w:kern w:val="2"/>
                <w:sz w:val="18"/>
                <w:szCs w:val="18"/>
                <w:lang w:val="en-US" w:eastAsia="zh-TW"/>
              </w:rPr>
              <w:t>Output power dynamics</w:t>
            </w:r>
          </w:p>
        </w:tc>
        <w:tc>
          <w:tcPr>
            <w:tcW w:w="6549" w:type="dxa"/>
          </w:tcPr>
          <w:p w14:paraId="0B0709F9" w14:textId="77777777" w:rsidR="00A76B18" w:rsidRPr="00A76B18" w:rsidRDefault="00A76B18" w:rsidP="00A00787">
            <w:pPr>
              <w:keepNext/>
              <w:keepLines/>
              <w:widowControl w:val="0"/>
              <w:spacing w:after="0"/>
              <w:rPr>
                <w:kern w:val="2"/>
                <w:sz w:val="18"/>
                <w:szCs w:val="18"/>
                <w:lang w:eastAsia="zh-TW"/>
              </w:rPr>
            </w:pPr>
            <w:r w:rsidRPr="00A76B18">
              <w:rPr>
                <w:kern w:val="2"/>
                <w:sz w:val="18"/>
                <w:szCs w:val="18"/>
                <w:lang w:eastAsia="zh-TW"/>
              </w:rPr>
              <w:t>The ON/Off time mask transient period length might be reconsidered if the NTN Ku-band(s) are part of FR1-NTN</w:t>
            </w:r>
          </w:p>
        </w:tc>
      </w:tr>
      <w:tr w:rsidR="00A76B18" w:rsidRPr="00A76B18" w14:paraId="17B35371" w14:textId="77777777" w:rsidTr="00A76B18">
        <w:tc>
          <w:tcPr>
            <w:tcW w:w="3652" w:type="dxa"/>
          </w:tcPr>
          <w:p w14:paraId="7CCD29E7" w14:textId="77777777" w:rsidR="00A76B18" w:rsidRPr="00A76B18" w:rsidRDefault="00A76B18" w:rsidP="00A00787">
            <w:pPr>
              <w:keepNext/>
              <w:keepLines/>
              <w:widowControl w:val="0"/>
              <w:spacing w:after="0"/>
              <w:rPr>
                <w:kern w:val="2"/>
                <w:sz w:val="18"/>
                <w:szCs w:val="18"/>
                <w:lang w:eastAsia="zh-TW"/>
              </w:rPr>
            </w:pPr>
            <w:r w:rsidRPr="00A76B18">
              <w:rPr>
                <w:kern w:val="2"/>
                <w:sz w:val="18"/>
                <w:szCs w:val="18"/>
                <w:lang w:eastAsia="zh-TW"/>
              </w:rPr>
              <w:t xml:space="preserve">9.4 </w:t>
            </w:r>
            <w:r w:rsidRPr="00A76B18">
              <w:rPr>
                <w:kern w:val="2"/>
                <w:sz w:val="18"/>
                <w:szCs w:val="18"/>
                <w:lang w:val="en-US" w:eastAsia="zh-TW"/>
              </w:rPr>
              <w:t>Transmitter signal quality</w:t>
            </w:r>
          </w:p>
        </w:tc>
        <w:tc>
          <w:tcPr>
            <w:tcW w:w="6549" w:type="dxa"/>
          </w:tcPr>
          <w:p w14:paraId="65CD7FF9" w14:textId="77777777" w:rsidR="00A76B18" w:rsidRPr="00A76B18" w:rsidRDefault="00A76B18" w:rsidP="00A00787">
            <w:pPr>
              <w:keepNext/>
              <w:keepLines/>
              <w:widowControl w:val="0"/>
              <w:spacing w:after="0"/>
              <w:rPr>
                <w:kern w:val="2"/>
                <w:sz w:val="18"/>
                <w:szCs w:val="18"/>
                <w:lang w:eastAsia="zh-TW"/>
              </w:rPr>
            </w:pPr>
            <w:r w:rsidRPr="00A76B18">
              <w:rPr>
                <w:kern w:val="2"/>
                <w:sz w:val="18"/>
                <w:szCs w:val="18"/>
                <w:lang w:eastAsia="zh-TW"/>
              </w:rPr>
              <w:t>No impact</w:t>
            </w:r>
          </w:p>
        </w:tc>
      </w:tr>
      <w:tr w:rsidR="00A76B18" w:rsidRPr="00A76B18" w14:paraId="3526CEB6" w14:textId="77777777" w:rsidTr="00A76B18">
        <w:tc>
          <w:tcPr>
            <w:tcW w:w="3652" w:type="dxa"/>
          </w:tcPr>
          <w:p w14:paraId="5594E3AD" w14:textId="77777777" w:rsidR="00A76B18" w:rsidRPr="00A76B18" w:rsidRDefault="00A76B18" w:rsidP="00A00787">
            <w:pPr>
              <w:keepNext/>
              <w:keepLines/>
              <w:widowControl w:val="0"/>
              <w:spacing w:after="0"/>
              <w:rPr>
                <w:kern w:val="2"/>
                <w:sz w:val="18"/>
                <w:szCs w:val="18"/>
                <w:lang w:eastAsia="zh-TW"/>
              </w:rPr>
            </w:pPr>
            <w:r w:rsidRPr="00A76B18">
              <w:rPr>
                <w:kern w:val="2"/>
                <w:sz w:val="18"/>
                <w:szCs w:val="18"/>
                <w:lang w:eastAsia="zh-TW"/>
              </w:rPr>
              <w:t xml:space="preserve">9.5 </w:t>
            </w:r>
            <w:r w:rsidRPr="00A76B18">
              <w:rPr>
                <w:kern w:val="2"/>
                <w:sz w:val="18"/>
                <w:szCs w:val="18"/>
                <w:lang w:val="en-US" w:eastAsia="zh-TW"/>
              </w:rPr>
              <w:t>Output RF spectrum emissions</w:t>
            </w:r>
          </w:p>
        </w:tc>
        <w:tc>
          <w:tcPr>
            <w:tcW w:w="6549" w:type="dxa"/>
          </w:tcPr>
          <w:p w14:paraId="4BEF4494" w14:textId="77777777" w:rsidR="00A76B18" w:rsidRPr="00A76B18" w:rsidRDefault="00A76B18" w:rsidP="00A00787">
            <w:pPr>
              <w:keepNext/>
              <w:keepLines/>
              <w:widowControl w:val="0"/>
              <w:spacing w:after="0"/>
              <w:rPr>
                <w:kern w:val="2"/>
                <w:sz w:val="18"/>
                <w:szCs w:val="18"/>
                <w:lang w:eastAsia="zh-TW"/>
              </w:rPr>
            </w:pPr>
          </w:p>
        </w:tc>
      </w:tr>
      <w:tr w:rsidR="00A76B18" w:rsidRPr="00A76B18" w14:paraId="5044E155" w14:textId="77777777" w:rsidTr="00A76B18">
        <w:tc>
          <w:tcPr>
            <w:tcW w:w="3652" w:type="dxa"/>
          </w:tcPr>
          <w:p w14:paraId="2CD4FA01" w14:textId="77777777" w:rsidR="00A76B18" w:rsidRPr="00A76B18" w:rsidRDefault="00A76B18" w:rsidP="00A00787">
            <w:pPr>
              <w:keepNext/>
              <w:keepLines/>
              <w:widowControl w:val="0"/>
              <w:spacing w:after="0"/>
              <w:rPr>
                <w:kern w:val="2"/>
                <w:sz w:val="18"/>
                <w:szCs w:val="18"/>
                <w:lang w:eastAsia="zh-TW"/>
              </w:rPr>
            </w:pPr>
            <w:r w:rsidRPr="00A76B18">
              <w:rPr>
                <w:kern w:val="2"/>
                <w:sz w:val="18"/>
                <w:szCs w:val="18"/>
                <w:lang w:eastAsia="zh-TW"/>
              </w:rPr>
              <w:t xml:space="preserve">9.5.1 </w:t>
            </w:r>
            <w:r w:rsidRPr="00A76B18">
              <w:rPr>
                <w:kern w:val="2"/>
                <w:sz w:val="18"/>
                <w:szCs w:val="18"/>
                <w:lang w:val="en-US" w:eastAsia="zh-TW"/>
              </w:rPr>
              <w:t>Occupied bandwidth</w:t>
            </w:r>
          </w:p>
        </w:tc>
        <w:tc>
          <w:tcPr>
            <w:tcW w:w="6549" w:type="dxa"/>
          </w:tcPr>
          <w:p w14:paraId="0187C2B2" w14:textId="77777777" w:rsidR="00A76B18" w:rsidRPr="00A76B18" w:rsidRDefault="00A76B18" w:rsidP="00A00787">
            <w:pPr>
              <w:keepNext/>
              <w:keepLines/>
              <w:widowControl w:val="0"/>
              <w:spacing w:after="0"/>
              <w:rPr>
                <w:kern w:val="2"/>
                <w:sz w:val="18"/>
                <w:szCs w:val="18"/>
                <w:lang w:eastAsia="zh-TW"/>
              </w:rPr>
            </w:pPr>
            <w:r w:rsidRPr="00A76B18">
              <w:rPr>
                <w:kern w:val="2"/>
                <w:sz w:val="18"/>
                <w:szCs w:val="18"/>
                <w:lang w:eastAsia="zh-TW"/>
              </w:rPr>
              <w:t>No impact if NTN Ku-band(s) is part of FR2-NTN</w:t>
            </w:r>
          </w:p>
        </w:tc>
      </w:tr>
      <w:tr w:rsidR="00A76B18" w:rsidRPr="00A76B18" w14:paraId="6BF37DFB" w14:textId="77777777" w:rsidTr="00A76B18">
        <w:tc>
          <w:tcPr>
            <w:tcW w:w="3652" w:type="dxa"/>
          </w:tcPr>
          <w:p w14:paraId="7D855C55" w14:textId="77777777" w:rsidR="00A76B18" w:rsidRPr="00A76B18" w:rsidRDefault="00A76B18" w:rsidP="00A00787">
            <w:pPr>
              <w:keepNext/>
              <w:keepLines/>
              <w:widowControl w:val="0"/>
              <w:spacing w:after="0"/>
              <w:rPr>
                <w:kern w:val="2"/>
                <w:sz w:val="18"/>
                <w:szCs w:val="18"/>
                <w:lang w:eastAsia="zh-TW"/>
              </w:rPr>
            </w:pPr>
            <w:r w:rsidRPr="00A76B18">
              <w:rPr>
                <w:kern w:val="2"/>
                <w:sz w:val="18"/>
                <w:szCs w:val="18"/>
                <w:lang w:eastAsia="zh-TW"/>
              </w:rPr>
              <w:t xml:space="preserve">9.5.2 </w:t>
            </w:r>
            <w:r w:rsidRPr="00A76B18">
              <w:rPr>
                <w:kern w:val="2"/>
                <w:sz w:val="18"/>
                <w:szCs w:val="18"/>
                <w:lang w:val="en-US" w:eastAsia="zh-TW"/>
              </w:rPr>
              <w:t>Out of Band Emissions</w:t>
            </w:r>
          </w:p>
        </w:tc>
        <w:tc>
          <w:tcPr>
            <w:tcW w:w="6549" w:type="dxa"/>
          </w:tcPr>
          <w:p w14:paraId="0034281D" w14:textId="77777777" w:rsidR="00A76B18" w:rsidRPr="00A76B18" w:rsidRDefault="00A76B18" w:rsidP="00A00787">
            <w:pPr>
              <w:keepNext/>
              <w:keepLines/>
              <w:widowControl w:val="0"/>
              <w:spacing w:after="0"/>
              <w:rPr>
                <w:kern w:val="2"/>
                <w:sz w:val="18"/>
                <w:szCs w:val="18"/>
                <w:lang w:eastAsia="zh-TW"/>
              </w:rPr>
            </w:pPr>
          </w:p>
        </w:tc>
      </w:tr>
      <w:tr w:rsidR="00A76B18" w:rsidRPr="00A76B18" w14:paraId="188E434B" w14:textId="77777777" w:rsidTr="00A76B18">
        <w:tc>
          <w:tcPr>
            <w:tcW w:w="3652" w:type="dxa"/>
          </w:tcPr>
          <w:p w14:paraId="7734EEC8" w14:textId="77777777" w:rsidR="00A76B18" w:rsidRPr="00A76B18" w:rsidRDefault="00A76B18" w:rsidP="00A00787">
            <w:pPr>
              <w:keepNext/>
              <w:keepLines/>
              <w:widowControl w:val="0"/>
              <w:spacing w:after="0"/>
              <w:rPr>
                <w:kern w:val="2"/>
                <w:sz w:val="18"/>
                <w:szCs w:val="18"/>
                <w:lang w:eastAsia="zh-TW"/>
              </w:rPr>
            </w:pPr>
            <w:r w:rsidRPr="00A76B18">
              <w:rPr>
                <w:kern w:val="2"/>
                <w:sz w:val="18"/>
                <w:szCs w:val="18"/>
                <w:lang w:eastAsia="zh-TW"/>
              </w:rPr>
              <w:t xml:space="preserve">9.5.2.1 </w:t>
            </w:r>
            <w:r w:rsidRPr="00A76B18">
              <w:rPr>
                <w:kern w:val="2"/>
                <w:sz w:val="18"/>
                <w:szCs w:val="18"/>
                <w:lang w:val="en-US" w:eastAsia="zh-TW"/>
              </w:rPr>
              <w:t>General</w:t>
            </w:r>
          </w:p>
        </w:tc>
        <w:tc>
          <w:tcPr>
            <w:tcW w:w="6549" w:type="dxa"/>
          </w:tcPr>
          <w:p w14:paraId="44B96CC3" w14:textId="77777777" w:rsidR="00A76B18" w:rsidRPr="00A76B18" w:rsidRDefault="00A76B18" w:rsidP="00A00787">
            <w:pPr>
              <w:keepNext/>
              <w:keepLines/>
              <w:widowControl w:val="0"/>
              <w:spacing w:after="0"/>
              <w:rPr>
                <w:kern w:val="2"/>
                <w:sz w:val="18"/>
                <w:szCs w:val="18"/>
                <w:lang w:eastAsia="zh-TW"/>
              </w:rPr>
            </w:pPr>
            <w:r w:rsidRPr="00A76B18">
              <w:rPr>
                <w:kern w:val="2"/>
                <w:sz w:val="18"/>
                <w:szCs w:val="18"/>
                <w:lang w:eastAsia="zh-TW"/>
              </w:rPr>
              <w:t>Some editorials if FR1-NTN, no impact if FR2-NTN</w:t>
            </w:r>
          </w:p>
        </w:tc>
      </w:tr>
      <w:tr w:rsidR="00A76B18" w:rsidRPr="00A76B18" w14:paraId="7B6AACA9" w14:textId="77777777" w:rsidTr="00A76B18">
        <w:tc>
          <w:tcPr>
            <w:tcW w:w="3652" w:type="dxa"/>
          </w:tcPr>
          <w:p w14:paraId="24B84E8B" w14:textId="77777777" w:rsidR="00A76B18" w:rsidRPr="00A76B18" w:rsidRDefault="00A76B18" w:rsidP="00A00787">
            <w:pPr>
              <w:keepNext/>
              <w:keepLines/>
              <w:widowControl w:val="0"/>
              <w:spacing w:after="0"/>
              <w:rPr>
                <w:kern w:val="2"/>
                <w:sz w:val="18"/>
                <w:szCs w:val="18"/>
                <w:lang w:eastAsia="zh-TW"/>
              </w:rPr>
            </w:pPr>
            <w:r w:rsidRPr="00A76B18">
              <w:rPr>
                <w:kern w:val="2"/>
                <w:sz w:val="18"/>
                <w:szCs w:val="18"/>
                <w:lang w:eastAsia="zh-TW"/>
              </w:rPr>
              <w:t xml:space="preserve">9.5.2.2 </w:t>
            </w:r>
            <w:r w:rsidRPr="00A76B18">
              <w:rPr>
                <w:kern w:val="2"/>
                <w:sz w:val="18"/>
                <w:szCs w:val="18"/>
                <w:lang w:val="en-US" w:eastAsia="zh-TW"/>
              </w:rPr>
              <w:t>Spectrum emission mask</w:t>
            </w:r>
          </w:p>
        </w:tc>
        <w:tc>
          <w:tcPr>
            <w:tcW w:w="6549" w:type="dxa"/>
          </w:tcPr>
          <w:p w14:paraId="4DA9EA1C" w14:textId="77777777" w:rsidR="00A76B18" w:rsidRPr="00A76B18" w:rsidRDefault="00A76B18" w:rsidP="00A00787">
            <w:pPr>
              <w:keepNext/>
              <w:keepLines/>
              <w:widowControl w:val="0"/>
              <w:spacing w:after="0"/>
              <w:rPr>
                <w:kern w:val="2"/>
                <w:sz w:val="18"/>
                <w:szCs w:val="18"/>
                <w:lang w:eastAsia="zh-TW"/>
              </w:rPr>
            </w:pPr>
            <w:r w:rsidRPr="00A76B18">
              <w:rPr>
                <w:kern w:val="2"/>
                <w:sz w:val="18"/>
                <w:szCs w:val="18"/>
                <w:lang w:eastAsia="zh-TW"/>
              </w:rPr>
              <w:t>Some editorials if FR1-NTN, no impact if FR2-NTN on the general requirement.</w:t>
            </w:r>
          </w:p>
          <w:p w14:paraId="0A87162F" w14:textId="77777777" w:rsidR="00A76B18" w:rsidRPr="00A76B18" w:rsidRDefault="00A76B18" w:rsidP="00A00787">
            <w:pPr>
              <w:keepNext/>
              <w:keepLines/>
              <w:widowControl w:val="0"/>
              <w:spacing w:after="0"/>
              <w:rPr>
                <w:kern w:val="2"/>
                <w:sz w:val="18"/>
                <w:szCs w:val="18"/>
                <w:lang w:eastAsia="zh-TW"/>
              </w:rPr>
            </w:pPr>
            <w:r w:rsidRPr="00A76B18">
              <w:rPr>
                <w:kern w:val="2"/>
                <w:sz w:val="18"/>
                <w:szCs w:val="18"/>
                <w:lang w:eastAsia="zh-TW"/>
              </w:rPr>
              <w:t>The additional spectrum mask requirements shall be re-evaluated depending on the considered Regulations.</w:t>
            </w:r>
          </w:p>
        </w:tc>
      </w:tr>
      <w:tr w:rsidR="00A76B18" w:rsidRPr="00A76B18" w14:paraId="6B95A75D" w14:textId="77777777" w:rsidTr="00A76B18">
        <w:tc>
          <w:tcPr>
            <w:tcW w:w="3652" w:type="dxa"/>
          </w:tcPr>
          <w:p w14:paraId="466EDA50" w14:textId="77777777" w:rsidR="00A76B18" w:rsidRPr="00A76B18" w:rsidRDefault="00A76B18" w:rsidP="00A00787">
            <w:pPr>
              <w:keepNext/>
              <w:keepLines/>
              <w:widowControl w:val="0"/>
              <w:spacing w:after="0"/>
              <w:rPr>
                <w:kern w:val="2"/>
                <w:sz w:val="18"/>
                <w:szCs w:val="18"/>
                <w:lang w:eastAsia="zh-TW"/>
              </w:rPr>
            </w:pPr>
            <w:r w:rsidRPr="00A76B18">
              <w:rPr>
                <w:kern w:val="2"/>
                <w:sz w:val="18"/>
                <w:szCs w:val="18"/>
                <w:lang w:eastAsia="zh-TW"/>
              </w:rPr>
              <w:t xml:space="preserve">9.5.2.3 </w:t>
            </w:r>
            <w:r w:rsidRPr="00A76B18">
              <w:rPr>
                <w:kern w:val="2"/>
                <w:sz w:val="18"/>
                <w:szCs w:val="18"/>
                <w:lang w:val="en-US" w:eastAsia="zh-TW"/>
              </w:rPr>
              <w:t>Adjacent channel leakage ratio</w:t>
            </w:r>
          </w:p>
        </w:tc>
        <w:tc>
          <w:tcPr>
            <w:tcW w:w="6549" w:type="dxa"/>
          </w:tcPr>
          <w:p w14:paraId="25B9FFC3" w14:textId="77777777" w:rsidR="00A76B18" w:rsidRPr="00A76B18" w:rsidRDefault="00A76B18" w:rsidP="00A00787">
            <w:pPr>
              <w:keepNext/>
              <w:keepLines/>
              <w:widowControl w:val="0"/>
              <w:spacing w:after="0"/>
              <w:rPr>
                <w:kern w:val="2"/>
                <w:sz w:val="18"/>
                <w:szCs w:val="18"/>
                <w:lang w:eastAsia="zh-TW"/>
              </w:rPr>
            </w:pPr>
            <w:r w:rsidRPr="00A76B18">
              <w:rPr>
                <w:kern w:val="2"/>
                <w:sz w:val="18"/>
                <w:szCs w:val="18"/>
                <w:lang w:eastAsia="zh-TW"/>
              </w:rPr>
              <w:t>The ACLR value shall be updated for the new NTN Ku-band(s) based on the ACLR value agreed in the coexistence study.</w:t>
            </w:r>
          </w:p>
        </w:tc>
      </w:tr>
      <w:tr w:rsidR="00A76B18" w:rsidRPr="00A76B18" w14:paraId="5686C124" w14:textId="77777777" w:rsidTr="00A76B18">
        <w:tc>
          <w:tcPr>
            <w:tcW w:w="3652" w:type="dxa"/>
          </w:tcPr>
          <w:p w14:paraId="67429E95" w14:textId="77777777" w:rsidR="00A76B18" w:rsidRPr="00A76B18" w:rsidRDefault="00A76B18" w:rsidP="00A00787">
            <w:pPr>
              <w:keepNext/>
              <w:keepLines/>
              <w:widowControl w:val="0"/>
              <w:spacing w:after="0"/>
              <w:rPr>
                <w:kern w:val="2"/>
                <w:sz w:val="18"/>
                <w:szCs w:val="18"/>
                <w:lang w:eastAsia="zh-TW"/>
              </w:rPr>
            </w:pPr>
            <w:r w:rsidRPr="00A76B18">
              <w:rPr>
                <w:kern w:val="2"/>
                <w:sz w:val="18"/>
                <w:szCs w:val="18"/>
                <w:lang w:eastAsia="zh-TW"/>
              </w:rPr>
              <w:t xml:space="preserve">9.5.3 </w:t>
            </w:r>
            <w:r w:rsidRPr="00A76B18">
              <w:rPr>
                <w:kern w:val="2"/>
                <w:sz w:val="18"/>
                <w:szCs w:val="18"/>
                <w:lang w:val="en-US" w:eastAsia="zh-TW"/>
              </w:rPr>
              <w:t>Spurious Emissions</w:t>
            </w:r>
          </w:p>
        </w:tc>
        <w:tc>
          <w:tcPr>
            <w:tcW w:w="6549" w:type="dxa"/>
          </w:tcPr>
          <w:p w14:paraId="01CAA774" w14:textId="77777777" w:rsidR="00A76B18" w:rsidRPr="00A76B18" w:rsidRDefault="00A76B18" w:rsidP="00A00787">
            <w:pPr>
              <w:keepNext/>
              <w:keepLines/>
              <w:widowControl w:val="0"/>
              <w:spacing w:after="0"/>
              <w:rPr>
                <w:kern w:val="2"/>
                <w:sz w:val="18"/>
                <w:szCs w:val="18"/>
                <w:lang w:eastAsia="zh-TW"/>
              </w:rPr>
            </w:pPr>
            <w:r w:rsidRPr="00A76B18">
              <w:rPr>
                <w:kern w:val="2"/>
                <w:sz w:val="18"/>
                <w:szCs w:val="18"/>
                <w:lang w:eastAsia="zh-TW"/>
              </w:rPr>
              <w:t>No impact if NTN Ku-band(s) is part of FR2-NTN</w:t>
            </w:r>
          </w:p>
        </w:tc>
      </w:tr>
      <w:tr w:rsidR="00A76B18" w:rsidRPr="00A76B18" w14:paraId="120D1868" w14:textId="77777777" w:rsidTr="00A76B18">
        <w:tc>
          <w:tcPr>
            <w:tcW w:w="3652" w:type="dxa"/>
          </w:tcPr>
          <w:p w14:paraId="0AAC5E2C" w14:textId="77777777" w:rsidR="00A76B18" w:rsidRPr="00A76B18" w:rsidRDefault="00A76B18" w:rsidP="00A00787">
            <w:pPr>
              <w:keepNext/>
              <w:keepLines/>
              <w:widowControl w:val="0"/>
              <w:spacing w:after="0"/>
              <w:rPr>
                <w:kern w:val="2"/>
                <w:sz w:val="18"/>
                <w:szCs w:val="18"/>
                <w:lang w:eastAsia="zh-TW"/>
              </w:rPr>
            </w:pPr>
            <w:r w:rsidRPr="00A76B18">
              <w:rPr>
                <w:kern w:val="2"/>
                <w:sz w:val="18"/>
                <w:szCs w:val="18"/>
                <w:lang w:eastAsia="zh-TW"/>
              </w:rPr>
              <w:t xml:space="preserve">9.6 </w:t>
            </w:r>
            <w:r w:rsidRPr="00A76B18">
              <w:rPr>
                <w:kern w:val="2"/>
                <w:sz w:val="18"/>
                <w:szCs w:val="18"/>
                <w:lang w:val="en-US" w:eastAsia="zh-TW"/>
              </w:rPr>
              <w:t>Antenna pointing accuracy and performance</w:t>
            </w:r>
          </w:p>
        </w:tc>
        <w:tc>
          <w:tcPr>
            <w:tcW w:w="6549" w:type="dxa"/>
          </w:tcPr>
          <w:p w14:paraId="11A56B2B" w14:textId="77777777" w:rsidR="00A76B18" w:rsidRPr="00A76B18" w:rsidRDefault="00A76B18" w:rsidP="00A00787">
            <w:pPr>
              <w:keepNext/>
              <w:keepLines/>
              <w:widowControl w:val="0"/>
              <w:spacing w:after="0"/>
              <w:rPr>
                <w:kern w:val="2"/>
                <w:sz w:val="18"/>
                <w:szCs w:val="18"/>
                <w:lang w:eastAsia="zh-TW"/>
              </w:rPr>
            </w:pPr>
            <w:r w:rsidRPr="00A76B18">
              <w:rPr>
                <w:kern w:val="2"/>
                <w:sz w:val="18"/>
                <w:szCs w:val="18"/>
                <w:lang w:eastAsia="zh-TW"/>
              </w:rPr>
              <w:t>Those requirements shall be re-evaluated depending on the considered Regulations.</w:t>
            </w:r>
          </w:p>
        </w:tc>
      </w:tr>
      <w:tr w:rsidR="00A76B18" w:rsidRPr="00A76B18" w14:paraId="6605BF09" w14:textId="77777777" w:rsidTr="00A76B18">
        <w:trPr>
          <w:trHeight w:val="48"/>
        </w:trPr>
        <w:tc>
          <w:tcPr>
            <w:tcW w:w="3652" w:type="dxa"/>
          </w:tcPr>
          <w:p w14:paraId="1B6E01B6" w14:textId="77777777" w:rsidR="00A76B18" w:rsidRPr="00A76B18" w:rsidRDefault="00A76B18" w:rsidP="00A00787">
            <w:pPr>
              <w:keepNext/>
              <w:keepLines/>
              <w:widowControl w:val="0"/>
              <w:spacing w:after="0"/>
              <w:rPr>
                <w:kern w:val="2"/>
                <w:sz w:val="18"/>
                <w:szCs w:val="18"/>
                <w:lang w:eastAsia="zh-TW"/>
              </w:rPr>
            </w:pPr>
            <w:r w:rsidRPr="00A76B18">
              <w:rPr>
                <w:kern w:val="2"/>
                <w:sz w:val="18"/>
                <w:szCs w:val="18"/>
                <w:lang w:eastAsia="zh-TW"/>
              </w:rPr>
              <w:t xml:space="preserve">9.7 </w:t>
            </w:r>
            <w:r w:rsidRPr="00A76B18">
              <w:rPr>
                <w:kern w:val="2"/>
                <w:sz w:val="18"/>
                <w:szCs w:val="18"/>
                <w:lang w:val="en-US" w:eastAsia="zh-TW"/>
              </w:rPr>
              <w:t>Additional regional requirements indicated by NS</w:t>
            </w:r>
          </w:p>
        </w:tc>
        <w:tc>
          <w:tcPr>
            <w:tcW w:w="6549" w:type="dxa"/>
          </w:tcPr>
          <w:p w14:paraId="664451DF" w14:textId="77777777" w:rsidR="00A76B18" w:rsidRPr="00A76B18" w:rsidRDefault="00A76B18" w:rsidP="00A00787">
            <w:pPr>
              <w:keepNext/>
              <w:keepLines/>
              <w:widowControl w:val="0"/>
              <w:spacing w:after="0"/>
              <w:rPr>
                <w:kern w:val="2"/>
                <w:sz w:val="18"/>
                <w:szCs w:val="18"/>
                <w:lang w:eastAsia="zh-TW"/>
              </w:rPr>
            </w:pPr>
            <w:r w:rsidRPr="00A76B18">
              <w:rPr>
                <w:kern w:val="2"/>
                <w:sz w:val="18"/>
                <w:szCs w:val="18"/>
                <w:lang w:eastAsia="zh-TW"/>
              </w:rPr>
              <w:t>Those requirements shall be re-evaluated depending on the considered Regulations.</w:t>
            </w:r>
          </w:p>
        </w:tc>
      </w:tr>
    </w:tbl>
    <w:p w14:paraId="1AFC5C2C" w14:textId="77777777" w:rsidR="00A76B18" w:rsidRDefault="00A76B18" w:rsidP="00A00787">
      <w:pPr>
        <w:pStyle w:val="aff7"/>
        <w:keepNext/>
        <w:overflowPunct/>
        <w:autoSpaceDE/>
        <w:autoSpaceDN/>
        <w:adjustRightInd/>
        <w:spacing w:after="120" w:line="259" w:lineRule="auto"/>
        <w:ind w:left="1656" w:firstLineChars="0" w:firstLine="0"/>
        <w:textAlignment w:val="auto"/>
        <w:rPr>
          <w:rFonts w:eastAsia="新細明體"/>
          <w:lang w:val="en-US" w:eastAsia="zh-TW"/>
        </w:rPr>
      </w:pPr>
    </w:p>
    <w:p w14:paraId="5E30BB01" w14:textId="14E5AD70" w:rsidR="009B0878" w:rsidRPr="009B0878" w:rsidRDefault="009B0878" w:rsidP="00A00787">
      <w:pPr>
        <w:pStyle w:val="aff7"/>
        <w:keepNext/>
        <w:overflowPunct/>
        <w:autoSpaceDE/>
        <w:autoSpaceDN/>
        <w:adjustRightInd/>
        <w:spacing w:after="120" w:line="259" w:lineRule="auto"/>
        <w:ind w:left="1656" w:firstLineChars="0" w:firstLine="0"/>
        <w:jc w:val="center"/>
        <w:textAlignment w:val="auto"/>
        <w:rPr>
          <w:rFonts w:eastAsia="新細明體"/>
          <w:b/>
          <w:lang w:val="en-US" w:eastAsia="zh-TW"/>
        </w:rPr>
      </w:pPr>
      <w:r w:rsidRPr="009B0878">
        <w:rPr>
          <w:rFonts w:eastAsia="新細明體" w:hint="eastAsia"/>
          <w:b/>
          <w:lang w:val="en-US" w:eastAsia="zh-TW"/>
        </w:rPr>
        <w:t>Table 1.2.1-</w:t>
      </w:r>
      <w:r>
        <w:rPr>
          <w:rFonts w:eastAsia="新細明體" w:hint="eastAsia"/>
          <w:b/>
          <w:lang w:val="en-US" w:eastAsia="zh-TW"/>
        </w:rPr>
        <w:t>3</w:t>
      </w:r>
    </w:p>
    <w:tbl>
      <w:tblPr>
        <w:tblStyle w:val="aff6"/>
        <w:tblW w:w="10201" w:type="dxa"/>
        <w:tblLook w:val="04A0" w:firstRow="1" w:lastRow="0" w:firstColumn="1" w:lastColumn="0" w:noHBand="0" w:noVBand="1"/>
      </w:tblPr>
      <w:tblGrid>
        <w:gridCol w:w="3652"/>
        <w:gridCol w:w="6549"/>
      </w:tblGrid>
      <w:tr w:rsidR="00A76B18" w:rsidRPr="00A76B18" w14:paraId="0982B140" w14:textId="77777777" w:rsidTr="00A76B18">
        <w:tc>
          <w:tcPr>
            <w:tcW w:w="3652" w:type="dxa"/>
          </w:tcPr>
          <w:p w14:paraId="5EA6C90C" w14:textId="77777777" w:rsidR="00A76B18" w:rsidRPr="00A76B18" w:rsidRDefault="00A76B18" w:rsidP="00A00787">
            <w:pPr>
              <w:pStyle w:val="TAH"/>
              <w:rPr>
                <w:rFonts w:ascii="Times New Roman" w:hAnsi="Times New Roman"/>
                <w:szCs w:val="18"/>
                <w:lang w:val="en-GB"/>
              </w:rPr>
            </w:pPr>
            <w:r w:rsidRPr="00A76B18">
              <w:rPr>
                <w:rFonts w:ascii="Times New Roman" w:hAnsi="Times New Roman"/>
                <w:szCs w:val="18"/>
                <w:lang w:val="en-GB"/>
              </w:rPr>
              <w:t>Requirements</w:t>
            </w:r>
          </w:p>
        </w:tc>
        <w:tc>
          <w:tcPr>
            <w:tcW w:w="6549" w:type="dxa"/>
          </w:tcPr>
          <w:p w14:paraId="3F7BC007" w14:textId="77777777" w:rsidR="00A76B18" w:rsidRPr="00A76B18" w:rsidRDefault="00A76B18" w:rsidP="00A00787">
            <w:pPr>
              <w:pStyle w:val="TAH"/>
              <w:rPr>
                <w:rFonts w:ascii="Times New Roman" w:hAnsi="Times New Roman"/>
                <w:szCs w:val="18"/>
                <w:lang w:val="en-GB"/>
              </w:rPr>
            </w:pPr>
            <w:r w:rsidRPr="00A76B18">
              <w:rPr>
                <w:rFonts w:ascii="Times New Roman" w:hAnsi="Times New Roman"/>
                <w:szCs w:val="18"/>
                <w:lang w:val="en-GB"/>
              </w:rPr>
              <w:t>Expected impacts</w:t>
            </w:r>
          </w:p>
        </w:tc>
      </w:tr>
      <w:tr w:rsidR="00A76B18" w:rsidRPr="00A76B18" w14:paraId="30B678EB" w14:textId="77777777" w:rsidTr="00A76B18">
        <w:tc>
          <w:tcPr>
            <w:tcW w:w="3652" w:type="dxa"/>
          </w:tcPr>
          <w:p w14:paraId="75D69C85" w14:textId="77777777" w:rsidR="00A76B18" w:rsidRPr="00A76B18" w:rsidRDefault="00A76B18" w:rsidP="00A00787">
            <w:pPr>
              <w:pStyle w:val="TAL"/>
              <w:rPr>
                <w:rFonts w:ascii="Times New Roman" w:hAnsi="Times New Roman"/>
                <w:szCs w:val="18"/>
                <w:lang w:val="en-GB"/>
              </w:rPr>
            </w:pPr>
            <w:r w:rsidRPr="00A76B18">
              <w:rPr>
                <w:rFonts w:ascii="Times New Roman" w:hAnsi="Times New Roman"/>
                <w:szCs w:val="18"/>
                <w:lang w:val="en-GB"/>
              </w:rPr>
              <w:t>10.1 General</w:t>
            </w:r>
          </w:p>
        </w:tc>
        <w:tc>
          <w:tcPr>
            <w:tcW w:w="6549" w:type="dxa"/>
          </w:tcPr>
          <w:p w14:paraId="453F83F7" w14:textId="77777777" w:rsidR="00A76B18" w:rsidRPr="00A76B18" w:rsidRDefault="00A76B18" w:rsidP="00A00787">
            <w:pPr>
              <w:pStyle w:val="TAL"/>
              <w:rPr>
                <w:rFonts w:ascii="Times New Roman" w:hAnsi="Times New Roman"/>
                <w:szCs w:val="18"/>
                <w:lang w:val="en-GB"/>
              </w:rPr>
            </w:pPr>
            <w:r w:rsidRPr="00A76B18">
              <w:rPr>
                <w:rFonts w:ascii="Times New Roman" w:hAnsi="Times New Roman"/>
                <w:szCs w:val="18"/>
                <w:lang w:val="en-GB"/>
              </w:rPr>
              <w:t>No impact</w:t>
            </w:r>
          </w:p>
        </w:tc>
      </w:tr>
      <w:tr w:rsidR="00A76B18" w:rsidRPr="00A76B18" w14:paraId="006FBE37" w14:textId="77777777" w:rsidTr="00A76B18">
        <w:tc>
          <w:tcPr>
            <w:tcW w:w="3652" w:type="dxa"/>
          </w:tcPr>
          <w:p w14:paraId="63498F35" w14:textId="77777777" w:rsidR="00A76B18" w:rsidRPr="00A76B18" w:rsidRDefault="00A76B18" w:rsidP="00A00787">
            <w:pPr>
              <w:pStyle w:val="TAL"/>
              <w:rPr>
                <w:rFonts w:ascii="Times New Roman" w:hAnsi="Times New Roman"/>
                <w:szCs w:val="18"/>
                <w:lang w:val="en-GB"/>
              </w:rPr>
            </w:pPr>
            <w:r w:rsidRPr="00A76B18">
              <w:rPr>
                <w:rFonts w:ascii="Times New Roman" w:hAnsi="Times New Roman"/>
                <w:szCs w:val="18"/>
                <w:lang w:val="en-GB"/>
              </w:rPr>
              <w:t xml:space="preserve">10.2 </w:t>
            </w:r>
            <w:r w:rsidRPr="00A76B18">
              <w:rPr>
                <w:rFonts w:ascii="Times New Roman" w:hAnsi="Times New Roman"/>
                <w:szCs w:val="18"/>
              </w:rPr>
              <w:t>Polarization characteristics</w:t>
            </w:r>
          </w:p>
        </w:tc>
        <w:tc>
          <w:tcPr>
            <w:tcW w:w="6549" w:type="dxa"/>
          </w:tcPr>
          <w:p w14:paraId="1807DB2B" w14:textId="77777777" w:rsidR="00A76B18" w:rsidRPr="00A76B18" w:rsidRDefault="00A76B18" w:rsidP="00A00787">
            <w:pPr>
              <w:pStyle w:val="TAL"/>
              <w:rPr>
                <w:rFonts w:ascii="Times New Roman" w:hAnsi="Times New Roman"/>
                <w:szCs w:val="18"/>
                <w:lang w:val="en-GB"/>
              </w:rPr>
            </w:pPr>
            <w:r w:rsidRPr="00A76B18">
              <w:rPr>
                <w:rFonts w:ascii="Times New Roman" w:hAnsi="Times New Roman"/>
                <w:szCs w:val="18"/>
                <w:lang w:val="en-GB"/>
              </w:rPr>
              <w:t>No impact</w:t>
            </w:r>
          </w:p>
        </w:tc>
      </w:tr>
      <w:tr w:rsidR="00A76B18" w:rsidRPr="00A76B18" w14:paraId="76E89EEC" w14:textId="77777777" w:rsidTr="00A76B18">
        <w:tc>
          <w:tcPr>
            <w:tcW w:w="3652" w:type="dxa"/>
          </w:tcPr>
          <w:p w14:paraId="59E1034B" w14:textId="77777777" w:rsidR="00A76B18" w:rsidRPr="00A76B18" w:rsidRDefault="00A76B18" w:rsidP="00A00787">
            <w:pPr>
              <w:pStyle w:val="TAL"/>
              <w:rPr>
                <w:rFonts w:ascii="Times New Roman" w:hAnsi="Times New Roman"/>
                <w:szCs w:val="18"/>
                <w:lang w:val="en-GB"/>
              </w:rPr>
            </w:pPr>
            <w:r w:rsidRPr="00A76B18">
              <w:rPr>
                <w:rFonts w:ascii="Times New Roman" w:hAnsi="Times New Roman"/>
                <w:szCs w:val="18"/>
                <w:lang w:val="en-GB"/>
              </w:rPr>
              <w:t xml:space="preserve">10.3 </w:t>
            </w:r>
            <w:r w:rsidRPr="00A76B18">
              <w:rPr>
                <w:rFonts w:ascii="Times New Roman" w:hAnsi="Times New Roman"/>
                <w:szCs w:val="18"/>
              </w:rPr>
              <w:t>OTA reference sensitivity level</w:t>
            </w:r>
          </w:p>
        </w:tc>
        <w:tc>
          <w:tcPr>
            <w:tcW w:w="6549" w:type="dxa"/>
          </w:tcPr>
          <w:p w14:paraId="284840BF" w14:textId="77777777" w:rsidR="00A76B18" w:rsidRPr="00A76B18" w:rsidRDefault="00A76B18" w:rsidP="00A00787">
            <w:pPr>
              <w:pStyle w:val="TAL"/>
              <w:rPr>
                <w:rFonts w:ascii="Times New Roman" w:hAnsi="Times New Roman"/>
                <w:szCs w:val="18"/>
                <w:lang w:val="en-GB"/>
              </w:rPr>
            </w:pPr>
            <w:r w:rsidRPr="00A76B18">
              <w:rPr>
                <w:rFonts w:ascii="Times New Roman" w:hAnsi="Times New Roman"/>
                <w:szCs w:val="18"/>
                <w:lang w:val="en-GB"/>
              </w:rPr>
              <w:t>The OTA reference sensitivity should be re-evaluated for the NTN Ku-band(s).</w:t>
            </w:r>
          </w:p>
        </w:tc>
      </w:tr>
      <w:tr w:rsidR="00A76B18" w:rsidRPr="00A76B18" w14:paraId="569D126E" w14:textId="77777777" w:rsidTr="00A76B18">
        <w:tc>
          <w:tcPr>
            <w:tcW w:w="3652" w:type="dxa"/>
          </w:tcPr>
          <w:p w14:paraId="5525C522" w14:textId="77777777" w:rsidR="00A76B18" w:rsidRPr="00A76B18" w:rsidRDefault="00A76B18" w:rsidP="00A00787">
            <w:pPr>
              <w:pStyle w:val="TAL"/>
              <w:rPr>
                <w:rFonts w:ascii="Times New Roman" w:hAnsi="Times New Roman"/>
                <w:szCs w:val="18"/>
                <w:lang w:val="en-GB"/>
              </w:rPr>
            </w:pPr>
            <w:r w:rsidRPr="00A76B18">
              <w:rPr>
                <w:rFonts w:ascii="Times New Roman" w:hAnsi="Times New Roman"/>
                <w:szCs w:val="18"/>
                <w:lang w:val="en-GB"/>
              </w:rPr>
              <w:t xml:space="preserve">10.4 </w:t>
            </w:r>
            <w:r w:rsidRPr="00A76B18">
              <w:rPr>
                <w:rFonts w:ascii="Times New Roman" w:hAnsi="Times New Roman"/>
                <w:szCs w:val="18"/>
              </w:rPr>
              <w:t>Maximum input level</w:t>
            </w:r>
          </w:p>
        </w:tc>
        <w:tc>
          <w:tcPr>
            <w:tcW w:w="6549" w:type="dxa"/>
          </w:tcPr>
          <w:p w14:paraId="25089DDE" w14:textId="77777777" w:rsidR="00A76B18" w:rsidRPr="00A76B18" w:rsidRDefault="00A76B18" w:rsidP="00A00787">
            <w:pPr>
              <w:pStyle w:val="TAL"/>
              <w:rPr>
                <w:rFonts w:ascii="Times New Roman" w:hAnsi="Times New Roman"/>
                <w:szCs w:val="18"/>
                <w:lang w:val="en-GB"/>
              </w:rPr>
            </w:pPr>
            <w:r w:rsidRPr="00A76B18">
              <w:rPr>
                <w:rFonts w:ascii="Times New Roman" w:hAnsi="Times New Roman"/>
                <w:szCs w:val="18"/>
                <w:lang w:val="en-GB"/>
              </w:rPr>
              <w:t>The maximum input level should be re-evaluated for the NTN Ku-band(s).</w:t>
            </w:r>
          </w:p>
        </w:tc>
      </w:tr>
      <w:tr w:rsidR="00A76B18" w:rsidRPr="00A76B18" w14:paraId="175BA011" w14:textId="77777777" w:rsidTr="00A76B18">
        <w:tc>
          <w:tcPr>
            <w:tcW w:w="3652" w:type="dxa"/>
          </w:tcPr>
          <w:p w14:paraId="62D8FC6C" w14:textId="77777777" w:rsidR="00A76B18" w:rsidRPr="00A76B18" w:rsidRDefault="00A76B18" w:rsidP="00A00787">
            <w:pPr>
              <w:pStyle w:val="TAL"/>
              <w:rPr>
                <w:rFonts w:ascii="Times New Roman" w:hAnsi="Times New Roman"/>
                <w:szCs w:val="18"/>
                <w:lang w:val="en-GB"/>
              </w:rPr>
            </w:pPr>
            <w:r w:rsidRPr="00A76B18">
              <w:rPr>
                <w:rFonts w:ascii="Times New Roman" w:hAnsi="Times New Roman"/>
                <w:szCs w:val="18"/>
                <w:lang w:val="en-GB"/>
              </w:rPr>
              <w:t xml:space="preserve">10.5 </w:t>
            </w:r>
            <w:r w:rsidRPr="00A76B18">
              <w:rPr>
                <w:rFonts w:ascii="Times New Roman" w:hAnsi="Times New Roman"/>
                <w:szCs w:val="18"/>
              </w:rPr>
              <w:t>Adjacent channel selectivity</w:t>
            </w:r>
          </w:p>
        </w:tc>
        <w:tc>
          <w:tcPr>
            <w:tcW w:w="6549" w:type="dxa"/>
          </w:tcPr>
          <w:p w14:paraId="39589BBE" w14:textId="77777777" w:rsidR="00A76B18" w:rsidRPr="00A76B18" w:rsidRDefault="00A76B18" w:rsidP="00A00787">
            <w:pPr>
              <w:pStyle w:val="TAL"/>
              <w:rPr>
                <w:rFonts w:ascii="Times New Roman" w:hAnsi="Times New Roman"/>
                <w:szCs w:val="18"/>
                <w:lang w:val="en-GB"/>
              </w:rPr>
            </w:pPr>
            <w:r w:rsidRPr="00A76B18">
              <w:rPr>
                <w:rFonts w:ascii="Times New Roman" w:hAnsi="Times New Roman"/>
                <w:szCs w:val="18"/>
                <w:lang w:val="en-GB"/>
              </w:rPr>
              <w:t>The ACS value shall be updated for the new NTN Ku-band(s) based on the ACS value agreed in the coexistence study.</w:t>
            </w:r>
          </w:p>
        </w:tc>
      </w:tr>
      <w:tr w:rsidR="00A76B18" w:rsidRPr="00A76B18" w14:paraId="576B880D" w14:textId="77777777" w:rsidTr="00A76B18">
        <w:tc>
          <w:tcPr>
            <w:tcW w:w="3652" w:type="dxa"/>
          </w:tcPr>
          <w:p w14:paraId="31187010" w14:textId="77777777" w:rsidR="00A76B18" w:rsidRPr="00A76B18" w:rsidRDefault="00A76B18" w:rsidP="00A00787">
            <w:pPr>
              <w:pStyle w:val="TAL"/>
              <w:rPr>
                <w:rFonts w:ascii="Times New Roman" w:hAnsi="Times New Roman"/>
                <w:szCs w:val="18"/>
                <w:lang w:val="en-GB"/>
              </w:rPr>
            </w:pPr>
            <w:r w:rsidRPr="00A76B18">
              <w:rPr>
                <w:rFonts w:ascii="Times New Roman" w:hAnsi="Times New Roman"/>
                <w:szCs w:val="18"/>
                <w:lang w:val="en-GB"/>
              </w:rPr>
              <w:t xml:space="preserve">10.6 </w:t>
            </w:r>
            <w:r w:rsidRPr="00A76B18">
              <w:rPr>
                <w:rFonts w:ascii="Times New Roman" w:hAnsi="Times New Roman"/>
                <w:szCs w:val="18"/>
              </w:rPr>
              <w:t>Blocking characteristics</w:t>
            </w:r>
          </w:p>
        </w:tc>
        <w:tc>
          <w:tcPr>
            <w:tcW w:w="6549" w:type="dxa"/>
          </w:tcPr>
          <w:p w14:paraId="118FDF05" w14:textId="77777777" w:rsidR="00A76B18" w:rsidRPr="00A76B18" w:rsidRDefault="00A76B18" w:rsidP="00A00787">
            <w:pPr>
              <w:pStyle w:val="TAL"/>
              <w:rPr>
                <w:rFonts w:ascii="Times New Roman" w:hAnsi="Times New Roman"/>
                <w:szCs w:val="18"/>
                <w:lang w:val="en-GB"/>
              </w:rPr>
            </w:pPr>
            <w:r w:rsidRPr="00A76B18">
              <w:rPr>
                <w:rFonts w:ascii="Times New Roman" w:hAnsi="Times New Roman"/>
                <w:szCs w:val="18"/>
                <w:lang w:val="en-GB"/>
              </w:rPr>
              <w:t>To be re-evaluated</w:t>
            </w:r>
          </w:p>
        </w:tc>
      </w:tr>
      <w:tr w:rsidR="00A76B18" w:rsidRPr="00A76B18" w14:paraId="11286320" w14:textId="77777777" w:rsidTr="00A76B18">
        <w:tc>
          <w:tcPr>
            <w:tcW w:w="3652" w:type="dxa"/>
          </w:tcPr>
          <w:p w14:paraId="534F2E44" w14:textId="77777777" w:rsidR="00A76B18" w:rsidRPr="00A76B18" w:rsidRDefault="00A76B18" w:rsidP="00A00787">
            <w:pPr>
              <w:pStyle w:val="TAL"/>
              <w:rPr>
                <w:rFonts w:ascii="Times New Roman" w:hAnsi="Times New Roman"/>
                <w:szCs w:val="18"/>
                <w:lang w:val="en-GB"/>
              </w:rPr>
            </w:pPr>
            <w:r w:rsidRPr="00A76B18">
              <w:rPr>
                <w:rFonts w:ascii="Times New Roman" w:hAnsi="Times New Roman"/>
                <w:szCs w:val="18"/>
                <w:lang w:val="en-GB"/>
              </w:rPr>
              <w:t xml:space="preserve">10.7 </w:t>
            </w:r>
            <w:r w:rsidRPr="00A76B18">
              <w:rPr>
                <w:rFonts w:ascii="Times New Roman" w:hAnsi="Times New Roman"/>
                <w:szCs w:val="18"/>
              </w:rPr>
              <w:t>Spurious emissions</w:t>
            </w:r>
          </w:p>
        </w:tc>
        <w:tc>
          <w:tcPr>
            <w:tcW w:w="6549" w:type="dxa"/>
          </w:tcPr>
          <w:p w14:paraId="1FAED4DA" w14:textId="77777777" w:rsidR="00A76B18" w:rsidRPr="00A76B18" w:rsidRDefault="00A76B18" w:rsidP="00A00787">
            <w:pPr>
              <w:pStyle w:val="TAL"/>
              <w:rPr>
                <w:rFonts w:ascii="Times New Roman" w:hAnsi="Times New Roman"/>
                <w:szCs w:val="18"/>
                <w:lang w:val="en-GB"/>
              </w:rPr>
            </w:pPr>
            <w:r w:rsidRPr="00A76B18">
              <w:rPr>
                <w:rFonts w:ascii="Times New Roman" w:hAnsi="Times New Roman"/>
                <w:szCs w:val="18"/>
                <w:lang w:val="en-GB"/>
              </w:rPr>
              <w:t>No impact</w:t>
            </w:r>
          </w:p>
        </w:tc>
      </w:tr>
      <w:tr w:rsidR="00A76B18" w:rsidRPr="00A76B18" w14:paraId="309B6A2D" w14:textId="77777777" w:rsidTr="00A76B18">
        <w:tc>
          <w:tcPr>
            <w:tcW w:w="3652" w:type="dxa"/>
          </w:tcPr>
          <w:p w14:paraId="556F7161" w14:textId="77777777" w:rsidR="00A76B18" w:rsidRPr="00A76B18" w:rsidRDefault="00A76B18" w:rsidP="00A00787">
            <w:pPr>
              <w:pStyle w:val="TAL"/>
              <w:rPr>
                <w:rFonts w:ascii="Times New Roman" w:hAnsi="Times New Roman"/>
                <w:szCs w:val="18"/>
                <w:lang w:val="en-GB"/>
              </w:rPr>
            </w:pPr>
            <w:r w:rsidRPr="00A76B18">
              <w:rPr>
                <w:rFonts w:ascii="Times New Roman" w:hAnsi="Times New Roman"/>
                <w:szCs w:val="18"/>
                <w:lang w:val="en-GB"/>
              </w:rPr>
              <w:t xml:space="preserve">10.8 </w:t>
            </w:r>
            <w:r w:rsidRPr="00A76B18">
              <w:rPr>
                <w:rFonts w:ascii="Times New Roman" w:hAnsi="Times New Roman"/>
                <w:szCs w:val="18"/>
              </w:rPr>
              <w:t>Receiver antenna off-axis performance</w:t>
            </w:r>
          </w:p>
        </w:tc>
        <w:tc>
          <w:tcPr>
            <w:tcW w:w="6549" w:type="dxa"/>
          </w:tcPr>
          <w:p w14:paraId="2F5D7D44" w14:textId="77777777" w:rsidR="00A76B18" w:rsidRPr="00A76B18" w:rsidRDefault="00A76B18" w:rsidP="00A00787">
            <w:pPr>
              <w:pStyle w:val="TAL"/>
              <w:rPr>
                <w:rFonts w:ascii="Times New Roman" w:hAnsi="Times New Roman"/>
                <w:szCs w:val="18"/>
                <w:lang w:val="en-GB"/>
              </w:rPr>
            </w:pPr>
            <w:r w:rsidRPr="00A76B18">
              <w:rPr>
                <w:rFonts w:ascii="Times New Roman" w:hAnsi="Times New Roman"/>
                <w:szCs w:val="18"/>
                <w:lang w:val="en-GB"/>
              </w:rPr>
              <w:t>Those requirements shall be re-evaluated depending on the considered Regulations.</w:t>
            </w:r>
          </w:p>
        </w:tc>
      </w:tr>
    </w:tbl>
    <w:p w14:paraId="5E68C6D2" w14:textId="77777777" w:rsidR="00A76B18" w:rsidRPr="00A76B18" w:rsidRDefault="00A76B18" w:rsidP="00A00787">
      <w:pPr>
        <w:pStyle w:val="aff7"/>
        <w:keepNext/>
        <w:overflowPunct/>
        <w:autoSpaceDE/>
        <w:autoSpaceDN/>
        <w:adjustRightInd/>
        <w:spacing w:after="120" w:line="259" w:lineRule="auto"/>
        <w:ind w:left="1656" w:firstLineChars="0" w:firstLine="0"/>
        <w:textAlignment w:val="auto"/>
        <w:rPr>
          <w:rFonts w:eastAsia="新細明體"/>
          <w:lang w:eastAsia="zh-TW"/>
        </w:rPr>
      </w:pPr>
    </w:p>
    <w:p w14:paraId="4A3B5982" w14:textId="0DAB1D1C" w:rsidR="009B0878" w:rsidRPr="009B0878" w:rsidRDefault="00A76B18" w:rsidP="00A00787">
      <w:pPr>
        <w:pStyle w:val="aff7"/>
        <w:keepNext/>
        <w:numPr>
          <w:ilvl w:val="1"/>
          <w:numId w:val="1"/>
        </w:numPr>
        <w:overflowPunct/>
        <w:autoSpaceDE/>
        <w:autoSpaceDN/>
        <w:adjustRightInd/>
        <w:spacing w:after="120" w:line="259" w:lineRule="auto"/>
        <w:ind w:firstLineChars="0"/>
        <w:textAlignment w:val="auto"/>
        <w:rPr>
          <w:lang w:val="en-US"/>
        </w:rPr>
      </w:pPr>
      <w:r>
        <w:rPr>
          <w:rFonts w:eastAsia="新細明體" w:hint="eastAsia"/>
          <w:lang w:val="en-US" w:eastAsia="zh-TW"/>
        </w:rPr>
        <w:t xml:space="preserve">Proposal 2 (ZTE): </w:t>
      </w:r>
      <w:r w:rsidR="009B0878" w:rsidRPr="009B0878">
        <w:rPr>
          <w:rFonts w:eastAsia="新細明體"/>
          <w:lang w:val="en-US" w:eastAsia="zh-TW"/>
        </w:rPr>
        <w:t xml:space="preserve">To use the proposals in </w:t>
      </w:r>
      <w:bookmarkStart w:id="0" w:name="_GoBack"/>
      <w:r w:rsidR="009B0878" w:rsidRPr="0054416E">
        <w:rPr>
          <w:rFonts w:eastAsia="新細明體"/>
          <w:u w:val="single"/>
          <w:lang w:val="en-US" w:eastAsia="zh-TW"/>
        </w:rPr>
        <w:t>Table 1.2.1-4</w:t>
      </w:r>
      <w:bookmarkEnd w:id="0"/>
      <w:r w:rsidR="009B0878" w:rsidRPr="009B0878">
        <w:rPr>
          <w:rFonts w:eastAsia="新細明體"/>
          <w:lang w:val="en-US" w:eastAsia="zh-TW"/>
        </w:rPr>
        <w:t xml:space="preserve"> for UE RF requirements for NTN Ku band.</w:t>
      </w:r>
    </w:p>
    <w:p w14:paraId="44B98763" w14:textId="5D8293A3" w:rsidR="009B0878" w:rsidRPr="009B0878" w:rsidRDefault="009B0878" w:rsidP="00A00787">
      <w:pPr>
        <w:pStyle w:val="aff7"/>
        <w:keepNext/>
        <w:overflowPunct/>
        <w:autoSpaceDE/>
        <w:autoSpaceDN/>
        <w:adjustRightInd/>
        <w:spacing w:after="120" w:line="259" w:lineRule="auto"/>
        <w:ind w:left="1656" w:firstLineChars="0" w:firstLine="0"/>
        <w:jc w:val="center"/>
        <w:textAlignment w:val="auto"/>
        <w:rPr>
          <w:rFonts w:eastAsia="新細明體"/>
          <w:b/>
          <w:lang w:val="en-US" w:eastAsia="zh-TW"/>
        </w:rPr>
      </w:pPr>
      <w:r w:rsidRPr="009B0878">
        <w:rPr>
          <w:rFonts w:eastAsia="新細明體" w:hint="eastAsia"/>
          <w:b/>
          <w:lang w:val="en-US" w:eastAsia="zh-TW"/>
        </w:rPr>
        <w:t>Table 1.2.1-</w:t>
      </w:r>
      <w:r>
        <w:rPr>
          <w:rFonts w:eastAsia="新細明體" w:hint="eastAsia"/>
          <w:b/>
          <w:lang w:val="en-US" w:eastAsia="zh-TW"/>
        </w:rPr>
        <w:t>4</w:t>
      </w:r>
    </w:p>
    <w:tbl>
      <w:tblPr>
        <w:tblW w:w="10135" w:type="dxa"/>
        <w:tblCellMar>
          <w:left w:w="70" w:type="dxa"/>
          <w:right w:w="70" w:type="dxa"/>
        </w:tblCellMar>
        <w:tblLook w:val="04A0" w:firstRow="1" w:lastRow="0" w:firstColumn="1" w:lastColumn="0" w:noHBand="0" w:noVBand="1"/>
      </w:tblPr>
      <w:tblGrid>
        <w:gridCol w:w="3189"/>
        <w:gridCol w:w="6946"/>
      </w:tblGrid>
      <w:tr w:rsidR="00A76B18" w:rsidRPr="00A76B18" w14:paraId="1291A88A" w14:textId="77777777" w:rsidTr="00A76B18">
        <w:tc>
          <w:tcPr>
            <w:tcW w:w="3189" w:type="dxa"/>
            <w:tcBorders>
              <w:top w:val="single" w:sz="4" w:space="0" w:color="auto"/>
              <w:left w:val="single" w:sz="4" w:space="0" w:color="auto"/>
              <w:bottom w:val="single" w:sz="4" w:space="0" w:color="auto"/>
              <w:right w:val="single" w:sz="4" w:space="0" w:color="auto"/>
            </w:tcBorders>
            <w:shd w:val="clear" w:color="000000" w:fill="FFFFFF"/>
            <w:vAlign w:val="center"/>
          </w:tcPr>
          <w:p w14:paraId="6C7CA4FC" w14:textId="77777777" w:rsidR="00A76B18" w:rsidRPr="00A76B18" w:rsidRDefault="00A76B18" w:rsidP="00A00787">
            <w:pPr>
              <w:keepNext/>
              <w:spacing w:after="0"/>
              <w:rPr>
                <w:b/>
                <w:bCs/>
                <w:sz w:val="18"/>
                <w:szCs w:val="18"/>
                <w:lang w:eastAsia="fi-FI"/>
              </w:rPr>
            </w:pPr>
            <w:r w:rsidRPr="00A76B18">
              <w:rPr>
                <w:rFonts w:hint="eastAsia"/>
                <w:b/>
                <w:bCs/>
                <w:kern w:val="2"/>
                <w:sz w:val="18"/>
                <w:szCs w:val="18"/>
                <w:lang w:val="en-US" w:eastAsia="fi-FI"/>
              </w:rPr>
              <w:t>NR</w:t>
            </w:r>
            <w:r w:rsidRPr="00A76B18">
              <w:rPr>
                <w:rFonts w:hint="eastAsia"/>
                <w:b/>
                <w:bCs/>
                <w:kern w:val="2"/>
                <w:sz w:val="18"/>
                <w:szCs w:val="18"/>
                <w:lang w:val="en-US" w:eastAsia="zh-CN"/>
              </w:rPr>
              <w:t>-NTN</w:t>
            </w:r>
            <w:r w:rsidRPr="00A76B18">
              <w:rPr>
                <w:rFonts w:hint="eastAsia"/>
                <w:b/>
                <w:bCs/>
                <w:kern w:val="2"/>
                <w:sz w:val="18"/>
                <w:szCs w:val="18"/>
                <w:lang w:val="en-US" w:eastAsia="fi-FI"/>
              </w:rPr>
              <w:t xml:space="preserve"> UE Tx/Rx requirement</w:t>
            </w:r>
          </w:p>
        </w:tc>
        <w:tc>
          <w:tcPr>
            <w:tcW w:w="6946" w:type="dxa"/>
            <w:tcBorders>
              <w:top w:val="single" w:sz="4" w:space="0" w:color="auto"/>
              <w:left w:val="nil"/>
              <w:bottom w:val="single" w:sz="4" w:space="0" w:color="auto"/>
              <w:right w:val="single" w:sz="4" w:space="0" w:color="auto"/>
            </w:tcBorders>
            <w:shd w:val="clear" w:color="000000" w:fill="FFFFFF"/>
            <w:vAlign w:val="center"/>
          </w:tcPr>
          <w:p w14:paraId="04D24AF1" w14:textId="77777777" w:rsidR="00A76B18" w:rsidRPr="00A76B18" w:rsidRDefault="00A76B18" w:rsidP="00A00787">
            <w:pPr>
              <w:keepNext/>
              <w:spacing w:after="0"/>
              <w:rPr>
                <w:b/>
                <w:bCs/>
                <w:sz w:val="18"/>
                <w:szCs w:val="18"/>
              </w:rPr>
            </w:pPr>
            <w:r w:rsidRPr="00A76B18">
              <w:rPr>
                <w:rFonts w:hint="eastAsia"/>
                <w:b/>
                <w:bCs/>
                <w:kern w:val="2"/>
                <w:sz w:val="18"/>
                <w:szCs w:val="18"/>
                <w:lang w:val="en-US" w:eastAsia="fi-FI"/>
              </w:rPr>
              <w:t>Proposal</w:t>
            </w:r>
            <w:r w:rsidRPr="00A76B18">
              <w:rPr>
                <w:rFonts w:hint="eastAsia"/>
                <w:b/>
                <w:bCs/>
                <w:kern w:val="2"/>
                <w:sz w:val="18"/>
                <w:szCs w:val="18"/>
                <w:lang w:val="en-US" w:eastAsia="zh-CN"/>
              </w:rPr>
              <w:t>s</w:t>
            </w:r>
            <w:r w:rsidRPr="00A76B18">
              <w:rPr>
                <w:rFonts w:hint="eastAsia"/>
                <w:b/>
                <w:bCs/>
                <w:kern w:val="2"/>
                <w:sz w:val="18"/>
                <w:szCs w:val="18"/>
                <w:lang w:val="fi-FI" w:eastAsia="fi-FI"/>
              </w:rPr>
              <w:t xml:space="preserve"> for NTN Ku band</w:t>
            </w:r>
          </w:p>
        </w:tc>
      </w:tr>
      <w:tr w:rsidR="00A76B18" w:rsidRPr="00A76B18" w14:paraId="16C1DB0A" w14:textId="77777777" w:rsidTr="00A76B18">
        <w:tc>
          <w:tcPr>
            <w:tcW w:w="3189" w:type="dxa"/>
            <w:tcBorders>
              <w:top w:val="nil"/>
              <w:left w:val="single" w:sz="4" w:space="0" w:color="auto"/>
              <w:bottom w:val="single" w:sz="4" w:space="0" w:color="auto"/>
              <w:right w:val="single" w:sz="4" w:space="0" w:color="auto"/>
            </w:tcBorders>
            <w:shd w:val="clear" w:color="000000" w:fill="FFFFFF"/>
            <w:vAlign w:val="center"/>
          </w:tcPr>
          <w:p w14:paraId="78FB7751" w14:textId="77777777" w:rsidR="00A76B18" w:rsidRPr="00A76B18" w:rsidRDefault="00A76B18" w:rsidP="00A00787">
            <w:pPr>
              <w:keepNext/>
              <w:spacing w:after="0"/>
              <w:rPr>
                <w:rFonts w:eastAsia="Times New Roman"/>
                <w:color w:val="000000"/>
                <w:sz w:val="18"/>
                <w:szCs w:val="18"/>
                <w:lang w:val="fi-FI" w:eastAsia="fi-FI"/>
              </w:rPr>
            </w:pPr>
            <w:r w:rsidRPr="00A76B18">
              <w:rPr>
                <w:rFonts w:hint="eastAsia"/>
                <w:color w:val="000000"/>
                <w:sz w:val="18"/>
                <w:szCs w:val="18"/>
                <w:lang w:val="en-US" w:eastAsia="zh-CN"/>
              </w:rPr>
              <w:t>UE</w:t>
            </w:r>
            <w:r w:rsidRPr="00A76B18">
              <w:rPr>
                <w:rFonts w:eastAsia="Times New Roman" w:hint="eastAsia"/>
                <w:color w:val="000000"/>
                <w:sz w:val="18"/>
                <w:szCs w:val="18"/>
                <w:lang w:val="fi-FI" w:eastAsia="fi-FI"/>
              </w:rPr>
              <w:t xml:space="preserve"> maximum output power</w:t>
            </w:r>
          </w:p>
        </w:tc>
        <w:tc>
          <w:tcPr>
            <w:tcW w:w="6946" w:type="dxa"/>
            <w:tcBorders>
              <w:top w:val="nil"/>
              <w:left w:val="nil"/>
              <w:bottom w:val="single" w:sz="4" w:space="0" w:color="auto"/>
              <w:right w:val="single" w:sz="4" w:space="0" w:color="auto"/>
            </w:tcBorders>
            <w:shd w:val="clear" w:color="auto" w:fill="auto"/>
            <w:vAlign w:val="center"/>
          </w:tcPr>
          <w:p w14:paraId="621D5FAD" w14:textId="77777777" w:rsidR="00A76B18" w:rsidRPr="00A76B18" w:rsidRDefault="00A76B18" w:rsidP="00A00787">
            <w:pPr>
              <w:keepNext/>
              <w:spacing w:after="0"/>
              <w:rPr>
                <w:color w:val="000000"/>
                <w:sz w:val="18"/>
                <w:szCs w:val="18"/>
              </w:rPr>
            </w:pPr>
            <w:r w:rsidRPr="00A76B18">
              <w:rPr>
                <w:rFonts w:hint="eastAsia"/>
                <w:color w:val="000000"/>
                <w:sz w:val="18"/>
                <w:szCs w:val="18"/>
                <w:lang w:val="en-US" w:eastAsia="zh-CN"/>
              </w:rPr>
              <w:t>Band specific</w:t>
            </w:r>
            <w:r w:rsidRPr="00A76B18">
              <w:rPr>
                <w:rFonts w:eastAsia="Times New Roman"/>
                <w:color w:val="000000"/>
                <w:sz w:val="18"/>
                <w:szCs w:val="18"/>
                <w:lang w:eastAsia="fi-FI"/>
              </w:rPr>
              <w:t xml:space="preserve"> --&gt; </w:t>
            </w:r>
            <w:r w:rsidRPr="00A76B18">
              <w:rPr>
                <w:rFonts w:hint="eastAsia"/>
                <w:color w:val="000000"/>
                <w:sz w:val="18"/>
                <w:szCs w:val="18"/>
                <w:lang w:val="en-US" w:eastAsia="zh-CN"/>
              </w:rPr>
              <w:t>S</w:t>
            </w:r>
            <w:r w:rsidRPr="00A76B18">
              <w:rPr>
                <w:rFonts w:eastAsia="Times New Roman"/>
                <w:color w:val="000000"/>
                <w:sz w:val="18"/>
                <w:szCs w:val="18"/>
                <w:lang w:val="fi-FI" w:eastAsia="fi-FI"/>
              </w:rPr>
              <w:t>pecification impact</w:t>
            </w:r>
            <w:r w:rsidRPr="00A76B18">
              <w:rPr>
                <w:rFonts w:hint="eastAsia"/>
                <w:color w:val="000000"/>
                <w:sz w:val="18"/>
                <w:szCs w:val="18"/>
                <w:lang w:val="en-US" w:eastAsia="zh-CN"/>
              </w:rPr>
              <w:t xml:space="preserve">. </w:t>
            </w:r>
          </w:p>
          <w:p w14:paraId="1BEC566D" w14:textId="77777777" w:rsidR="00A76B18" w:rsidRPr="00A76B18" w:rsidRDefault="00A76B18" w:rsidP="00A00787">
            <w:pPr>
              <w:keepNext/>
              <w:spacing w:after="0"/>
              <w:rPr>
                <w:color w:val="000000"/>
                <w:sz w:val="18"/>
                <w:szCs w:val="18"/>
              </w:rPr>
            </w:pPr>
            <w:r w:rsidRPr="00A76B18">
              <w:rPr>
                <w:rFonts w:hint="eastAsia"/>
                <w:color w:val="000000"/>
                <w:sz w:val="18"/>
                <w:szCs w:val="18"/>
                <w:lang w:val="en-US" w:eastAsia="zh-CN"/>
              </w:rPr>
              <w:t>Need further check whether and which the following requirements defined for FR2-NTN bands can be reused.</w:t>
            </w:r>
          </w:p>
          <w:p w14:paraId="54BC609F" w14:textId="77777777" w:rsidR="00A76B18" w:rsidRPr="00A76B18" w:rsidRDefault="00A76B18" w:rsidP="00A00787">
            <w:pPr>
              <w:pStyle w:val="aff7"/>
              <w:keepNext/>
              <w:numPr>
                <w:ilvl w:val="0"/>
                <w:numId w:val="49"/>
              </w:numPr>
              <w:overflowPunct/>
              <w:autoSpaceDE/>
              <w:autoSpaceDN/>
              <w:adjustRightInd/>
              <w:spacing w:after="0"/>
              <w:ind w:firstLineChars="0"/>
              <w:jc w:val="both"/>
              <w:textAlignment w:val="auto"/>
              <w:rPr>
                <w:sz w:val="18"/>
                <w:szCs w:val="18"/>
              </w:rPr>
            </w:pPr>
            <w:r w:rsidRPr="00A76B18">
              <w:rPr>
                <w:sz w:val="18"/>
                <w:szCs w:val="18"/>
                <w:lang w:eastAsia="zh-CN"/>
              </w:rPr>
              <w:t>Minimum peak EIRP for Fixed VSAT</w:t>
            </w:r>
          </w:p>
          <w:p w14:paraId="59D3A979" w14:textId="77777777" w:rsidR="00A76B18" w:rsidRPr="00A76B18" w:rsidRDefault="00A76B18" w:rsidP="00A00787">
            <w:pPr>
              <w:pStyle w:val="aff7"/>
              <w:keepNext/>
              <w:numPr>
                <w:ilvl w:val="0"/>
                <w:numId w:val="49"/>
              </w:numPr>
              <w:overflowPunct/>
              <w:autoSpaceDE/>
              <w:autoSpaceDN/>
              <w:adjustRightInd/>
              <w:spacing w:after="0"/>
              <w:ind w:firstLineChars="0"/>
              <w:jc w:val="both"/>
              <w:textAlignment w:val="auto"/>
              <w:rPr>
                <w:sz w:val="18"/>
                <w:szCs w:val="18"/>
              </w:rPr>
            </w:pPr>
            <w:r w:rsidRPr="00A76B18">
              <w:rPr>
                <w:sz w:val="18"/>
                <w:szCs w:val="18"/>
                <w:lang w:eastAsia="zh-CN"/>
              </w:rPr>
              <w:t>Maximum output power limits for Fixed VSAT</w:t>
            </w:r>
          </w:p>
          <w:p w14:paraId="28196E82" w14:textId="77777777" w:rsidR="00A76B18" w:rsidRPr="00A76B18" w:rsidRDefault="00A76B18" w:rsidP="00A00787">
            <w:pPr>
              <w:pStyle w:val="aff7"/>
              <w:keepNext/>
              <w:numPr>
                <w:ilvl w:val="0"/>
                <w:numId w:val="49"/>
              </w:numPr>
              <w:overflowPunct/>
              <w:autoSpaceDE/>
              <w:autoSpaceDN/>
              <w:adjustRightInd/>
              <w:spacing w:after="0"/>
              <w:ind w:firstLineChars="0"/>
              <w:jc w:val="both"/>
              <w:textAlignment w:val="auto"/>
              <w:rPr>
                <w:sz w:val="18"/>
                <w:szCs w:val="18"/>
              </w:rPr>
            </w:pPr>
            <w:r w:rsidRPr="00A76B18">
              <w:rPr>
                <w:sz w:val="18"/>
                <w:szCs w:val="18"/>
                <w:lang w:eastAsia="zh-CN"/>
              </w:rPr>
              <w:t>Minimum peak EIRP for Mobile VSAT</w:t>
            </w:r>
          </w:p>
          <w:p w14:paraId="72B14C1D" w14:textId="77777777" w:rsidR="00A76B18" w:rsidRPr="00A76B18" w:rsidRDefault="00A76B18" w:rsidP="00A00787">
            <w:pPr>
              <w:pStyle w:val="aff7"/>
              <w:keepNext/>
              <w:numPr>
                <w:ilvl w:val="0"/>
                <w:numId w:val="49"/>
              </w:numPr>
              <w:overflowPunct/>
              <w:autoSpaceDE/>
              <w:autoSpaceDN/>
              <w:adjustRightInd/>
              <w:spacing w:after="0"/>
              <w:ind w:firstLineChars="0"/>
              <w:jc w:val="both"/>
              <w:textAlignment w:val="auto"/>
              <w:rPr>
                <w:sz w:val="18"/>
                <w:szCs w:val="18"/>
              </w:rPr>
            </w:pPr>
            <w:r w:rsidRPr="00A76B18">
              <w:rPr>
                <w:sz w:val="18"/>
                <w:szCs w:val="18"/>
                <w:lang w:eastAsia="zh-CN"/>
              </w:rPr>
              <w:t>Maximum output power limits for Mobile VSAT</w:t>
            </w:r>
          </w:p>
        </w:tc>
      </w:tr>
      <w:tr w:rsidR="00A76B18" w:rsidRPr="00A76B18" w14:paraId="77B235BD" w14:textId="77777777" w:rsidTr="00A76B18">
        <w:tc>
          <w:tcPr>
            <w:tcW w:w="3189" w:type="dxa"/>
            <w:tcBorders>
              <w:top w:val="nil"/>
              <w:left w:val="single" w:sz="4" w:space="0" w:color="auto"/>
              <w:bottom w:val="single" w:sz="4" w:space="0" w:color="auto"/>
              <w:right w:val="single" w:sz="4" w:space="0" w:color="auto"/>
            </w:tcBorders>
            <w:shd w:val="clear" w:color="000000" w:fill="FFFFFF"/>
            <w:vAlign w:val="center"/>
          </w:tcPr>
          <w:p w14:paraId="25FCD4B1" w14:textId="77777777" w:rsidR="00A76B18" w:rsidRPr="00A76B18" w:rsidRDefault="00A76B18" w:rsidP="00A00787">
            <w:pPr>
              <w:keepNext/>
              <w:spacing w:after="0"/>
              <w:rPr>
                <w:color w:val="000000"/>
                <w:sz w:val="18"/>
                <w:szCs w:val="18"/>
              </w:rPr>
            </w:pPr>
            <w:r w:rsidRPr="00A76B18">
              <w:rPr>
                <w:rFonts w:hint="eastAsia"/>
                <w:color w:val="000000"/>
                <w:sz w:val="18"/>
                <w:szCs w:val="18"/>
                <w:lang w:val="en-US" w:eastAsia="zh-CN"/>
              </w:rPr>
              <w:t>UE maximum output power reduction</w:t>
            </w:r>
          </w:p>
        </w:tc>
        <w:tc>
          <w:tcPr>
            <w:tcW w:w="6946" w:type="dxa"/>
            <w:tcBorders>
              <w:top w:val="nil"/>
              <w:left w:val="nil"/>
              <w:bottom w:val="single" w:sz="4" w:space="0" w:color="auto"/>
              <w:right w:val="single" w:sz="4" w:space="0" w:color="auto"/>
            </w:tcBorders>
            <w:shd w:val="clear" w:color="000000" w:fill="FFFFFF"/>
            <w:vAlign w:val="center"/>
          </w:tcPr>
          <w:p w14:paraId="6F785DC5" w14:textId="77777777" w:rsidR="00A76B18" w:rsidRPr="00A76B18" w:rsidRDefault="00A76B18" w:rsidP="00A00787">
            <w:pPr>
              <w:keepNext/>
              <w:spacing w:after="0"/>
              <w:rPr>
                <w:color w:val="000000"/>
                <w:sz w:val="18"/>
                <w:szCs w:val="18"/>
              </w:rPr>
            </w:pPr>
            <w:r w:rsidRPr="00A76B18">
              <w:rPr>
                <w:rFonts w:hint="eastAsia"/>
                <w:color w:val="000000"/>
                <w:sz w:val="18"/>
                <w:szCs w:val="18"/>
                <w:lang w:val="en-US" w:eastAsia="zh-CN"/>
              </w:rPr>
              <w:t xml:space="preserve">Depend on the ACLR, SEM and EVM requirement and discussion could be postponed until other requirement is </w:t>
            </w:r>
            <w:proofErr w:type="gramStart"/>
            <w:r w:rsidRPr="00A76B18">
              <w:rPr>
                <w:rFonts w:hint="eastAsia"/>
                <w:color w:val="000000"/>
                <w:sz w:val="18"/>
                <w:szCs w:val="18"/>
                <w:lang w:val="en-US" w:eastAsia="zh-CN"/>
              </w:rPr>
              <w:t>more clear</w:t>
            </w:r>
            <w:proofErr w:type="gramEnd"/>
            <w:r w:rsidRPr="00A76B18">
              <w:rPr>
                <w:rFonts w:hint="eastAsia"/>
                <w:color w:val="000000"/>
                <w:sz w:val="18"/>
                <w:szCs w:val="18"/>
                <w:lang w:val="en-US" w:eastAsia="zh-CN"/>
              </w:rPr>
              <w:t>.</w:t>
            </w:r>
          </w:p>
        </w:tc>
      </w:tr>
      <w:tr w:rsidR="00A76B18" w:rsidRPr="00A76B18" w14:paraId="15719D62" w14:textId="77777777" w:rsidTr="00A76B18">
        <w:tc>
          <w:tcPr>
            <w:tcW w:w="3189" w:type="dxa"/>
            <w:tcBorders>
              <w:top w:val="nil"/>
              <w:left w:val="single" w:sz="4" w:space="0" w:color="auto"/>
              <w:bottom w:val="single" w:sz="4" w:space="0" w:color="auto"/>
              <w:right w:val="single" w:sz="4" w:space="0" w:color="auto"/>
            </w:tcBorders>
            <w:shd w:val="clear" w:color="000000" w:fill="FFFFFF"/>
            <w:vAlign w:val="center"/>
          </w:tcPr>
          <w:p w14:paraId="0AC49883" w14:textId="77777777" w:rsidR="00A76B18" w:rsidRPr="00A76B18" w:rsidRDefault="00A76B18" w:rsidP="00A00787">
            <w:pPr>
              <w:keepNext/>
              <w:spacing w:after="0"/>
              <w:rPr>
                <w:rFonts w:eastAsia="Times New Roman"/>
                <w:color w:val="000000"/>
                <w:sz w:val="18"/>
                <w:szCs w:val="18"/>
                <w:lang w:val="fi-FI" w:eastAsia="fi-FI"/>
              </w:rPr>
            </w:pPr>
            <w:r w:rsidRPr="00A76B18">
              <w:rPr>
                <w:rFonts w:hint="eastAsia"/>
                <w:color w:val="000000"/>
                <w:sz w:val="18"/>
                <w:szCs w:val="18"/>
                <w:lang w:val="en-US" w:eastAsia="zh-CN"/>
              </w:rPr>
              <w:t>UE additional maximum output power reduction</w:t>
            </w:r>
          </w:p>
        </w:tc>
        <w:tc>
          <w:tcPr>
            <w:tcW w:w="6946" w:type="dxa"/>
            <w:tcBorders>
              <w:top w:val="nil"/>
              <w:left w:val="nil"/>
              <w:bottom w:val="single" w:sz="4" w:space="0" w:color="auto"/>
              <w:right w:val="single" w:sz="4" w:space="0" w:color="auto"/>
            </w:tcBorders>
            <w:shd w:val="clear" w:color="000000" w:fill="FFFFFF"/>
            <w:vAlign w:val="center"/>
          </w:tcPr>
          <w:p w14:paraId="331B8F04" w14:textId="77777777" w:rsidR="00A76B18" w:rsidRPr="00A76B18" w:rsidRDefault="00A76B18" w:rsidP="00A00787">
            <w:pPr>
              <w:keepNext/>
              <w:spacing w:after="0"/>
              <w:rPr>
                <w:color w:val="000000"/>
                <w:sz w:val="18"/>
                <w:szCs w:val="18"/>
              </w:rPr>
            </w:pPr>
            <w:r w:rsidRPr="00A76B18">
              <w:rPr>
                <w:rFonts w:hint="eastAsia"/>
                <w:color w:val="000000"/>
                <w:sz w:val="18"/>
                <w:szCs w:val="18"/>
                <w:lang w:val="en-US" w:eastAsia="zh-CN"/>
              </w:rPr>
              <w:t>Band specific</w:t>
            </w:r>
            <w:r w:rsidRPr="00A76B18">
              <w:rPr>
                <w:rFonts w:eastAsia="Times New Roman"/>
                <w:color w:val="000000"/>
                <w:sz w:val="18"/>
                <w:szCs w:val="18"/>
                <w:lang w:eastAsia="fi-FI"/>
              </w:rPr>
              <w:t xml:space="preserve"> --&gt; </w:t>
            </w:r>
            <w:r w:rsidRPr="00A76B18">
              <w:rPr>
                <w:rFonts w:hint="eastAsia"/>
                <w:color w:val="000000"/>
                <w:sz w:val="18"/>
                <w:szCs w:val="18"/>
                <w:lang w:val="en-US" w:eastAsia="zh-CN"/>
              </w:rPr>
              <w:t>S</w:t>
            </w:r>
            <w:r w:rsidRPr="00A76B18">
              <w:rPr>
                <w:rFonts w:eastAsia="Times New Roman"/>
                <w:color w:val="000000"/>
                <w:sz w:val="18"/>
                <w:szCs w:val="18"/>
                <w:lang w:val="fi-FI" w:eastAsia="fi-FI"/>
              </w:rPr>
              <w:t>pecification impact</w:t>
            </w:r>
            <w:r w:rsidRPr="00A76B18">
              <w:rPr>
                <w:rFonts w:hint="eastAsia"/>
                <w:color w:val="000000"/>
                <w:sz w:val="18"/>
                <w:szCs w:val="18"/>
                <w:lang w:val="en-US" w:eastAsia="zh-CN"/>
              </w:rPr>
              <w:t xml:space="preserve">. </w:t>
            </w:r>
          </w:p>
          <w:p w14:paraId="434A537C" w14:textId="77777777" w:rsidR="00A76B18" w:rsidRPr="00A76B18" w:rsidRDefault="00A76B18" w:rsidP="00A00787">
            <w:pPr>
              <w:keepNext/>
              <w:spacing w:after="0"/>
              <w:rPr>
                <w:color w:val="000000"/>
                <w:sz w:val="18"/>
                <w:szCs w:val="18"/>
              </w:rPr>
            </w:pPr>
            <w:r w:rsidRPr="00A76B18">
              <w:rPr>
                <w:rFonts w:hint="eastAsia"/>
                <w:color w:val="000000"/>
                <w:sz w:val="18"/>
                <w:szCs w:val="18"/>
                <w:lang w:val="en-US" w:eastAsia="zh-CN"/>
              </w:rPr>
              <w:t>Depend on other coexistence requirement or regulatory requirement. Operators</w:t>
            </w:r>
            <w:r w:rsidRPr="00A76B18">
              <w:rPr>
                <w:color w:val="000000"/>
                <w:sz w:val="18"/>
                <w:szCs w:val="18"/>
                <w:lang w:val="en-US" w:eastAsia="zh-CN"/>
              </w:rPr>
              <w:t>’</w:t>
            </w:r>
            <w:r w:rsidRPr="00A76B18">
              <w:rPr>
                <w:rFonts w:hint="eastAsia"/>
                <w:color w:val="000000"/>
                <w:sz w:val="18"/>
                <w:szCs w:val="18"/>
                <w:lang w:val="en-US" w:eastAsia="zh-CN"/>
              </w:rPr>
              <w:t xml:space="preserve"> </w:t>
            </w:r>
            <w:proofErr w:type="gramStart"/>
            <w:r w:rsidRPr="00A76B18">
              <w:rPr>
                <w:rFonts w:hint="eastAsia"/>
                <w:color w:val="000000"/>
                <w:sz w:val="18"/>
                <w:szCs w:val="18"/>
                <w:lang w:val="en-US" w:eastAsia="zh-CN"/>
              </w:rPr>
              <w:t>input are</w:t>
            </w:r>
            <w:proofErr w:type="gramEnd"/>
            <w:r w:rsidRPr="00A76B18">
              <w:rPr>
                <w:rFonts w:hint="eastAsia"/>
                <w:color w:val="000000"/>
                <w:sz w:val="18"/>
                <w:szCs w:val="18"/>
                <w:lang w:val="en-US" w:eastAsia="zh-CN"/>
              </w:rPr>
              <w:t xml:space="preserve"> encouraged. </w:t>
            </w:r>
          </w:p>
        </w:tc>
      </w:tr>
      <w:tr w:rsidR="00A76B18" w:rsidRPr="00A76B18" w14:paraId="7666D54F" w14:textId="77777777" w:rsidTr="00A76B18">
        <w:tc>
          <w:tcPr>
            <w:tcW w:w="3189" w:type="dxa"/>
            <w:tcBorders>
              <w:top w:val="nil"/>
              <w:left w:val="single" w:sz="4" w:space="0" w:color="auto"/>
              <w:bottom w:val="single" w:sz="4" w:space="0" w:color="auto"/>
              <w:right w:val="single" w:sz="4" w:space="0" w:color="auto"/>
            </w:tcBorders>
            <w:shd w:val="clear" w:color="000000" w:fill="FFFFFF"/>
            <w:vAlign w:val="center"/>
          </w:tcPr>
          <w:p w14:paraId="42AF6A34" w14:textId="77777777" w:rsidR="00A76B18" w:rsidRPr="00A76B18" w:rsidRDefault="00A76B18" w:rsidP="00A00787">
            <w:pPr>
              <w:keepNext/>
              <w:spacing w:after="0"/>
              <w:rPr>
                <w:rFonts w:eastAsia="Times New Roman"/>
                <w:color w:val="000000"/>
                <w:sz w:val="18"/>
                <w:szCs w:val="18"/>
                <w:lang w:val="fi-FI" w:eastAsia="fi-FI"/>
              </w:rPr>
            </w:pPr>
            <w:r w:rsidRPr="00A76B18">
              <w:rPr>
                <w:rFonts w:eastAsia="Times New Roman"/>
                <w:color w:val="000000"/>
                <w:sz w:val="18"/>
                <w:szCs w:val="18"/>
                <w:lang w:val="fi-FI" w:eastAsia="fi-FI"/>
              </w:rPr>
              <w:t>Configured transmitted power</w:t>
            </w:r>
          </w:p>
        </w:tc>
        <w:tc>
          <w:tcPr>
            <w:tcW w:w="6946" w:type="dxa"/>
            <w:tcBorders>
              <w:top w:val="nil"/>
              <w:left w:val="nil"/>
              <w:bottom w:val="single" w:sz="4" w:space="0" w:color="auto"/>
              <w:right w:val="single" w:sz="4" w:space="0" w:color="auto"/>
            </w:tcBorders>
            <w:shd w:val="clear" w:color="auto" w:fill="auto"/>
            <w:vAlign w:val="center"/>
          </w:tcPr>
          <w:p w14:paraId="5E8A302B" w14:textId="77777777" w:rsidR="00A76B18" w:rsidRPr="00A76B18" w:rsidRDefault="00A76B18" w:rsidP="00A00787">
            <w:pPr>
              <w:keepNext/>
              <w:spacing w:after="0"/>
              <w:rPr>
                <w:color w:val="000000"/>
                <w:sz w:val="18"/>
                <w:szCs w:val="18"/>
              </w:rPr>
            </w:pPr>
            <w:r w:rsidRPr="00A76B18">
              <w:rPr>
                <w:rFonts w:hint="eastAsia"/>
                <w:color w:val="000000"/>
                <w:sz w:val="18"/>
                <w:szCs w:val="18"/>
                <w:lang w:val="en-US" w:eastAsia="zh-CN"/>
              </w:rPr>
              <w:t>Not band specific</w:t>
            </w:r>
            <w:r w:rsidRPr="00A76B18">
              <w:rPr>
                <w:rFonts w:eastAsia="Times New Roman"/>
                <w:color w:val="000000"/>
                <w:sz w:val="18"/>
                <w:szCs w:val="18"/>
                <w:lang w:eastAsia="fi-FI"/>
              </w:rPr>
              <w:t xml:space="preserve"> --&gt; </w:t>
            </w:r>
            <w:r w:rsidRPr="00A76B18">
              <w:rPr>
                <w:rFonts w:hint="eastAsia"/>
                <w:color w:val="000000"/>
                <w:sz w:val="18"/>
                <w:szCs w:val="18"/>
                <w:lang w:val="en-US" w:eastAsia="zh-CN"/>
              </w:rPr>
              <w:t>No specification impact.</w:t>
            </w:r>
          </w:p>
        </w:tc>
      </w:tr>
      <w:tr w:rsidR="00A76B18" w:rsidRPr="00A76B18" w14:paraId="64C00ABA" w14:textId="77777777" w:rsidTr="00A76B18">
        <w:tc>
          <w:tcPr>
            <w:tcW w:w="3189" w:type="dxa"/>
            <w:tcBorders>
              <w:top w:val="nil"/>
              <w:left w:val="single" w:sz="4" w:space="0" w:color="auto"/>
              <w:bottom w:val="single" w:sz="4" w:space="0" w:color="auto"/>
              <w:right w:val="single" w:sz="4" w:space="0" w:color="auto"/>
            </w:tcBorders>
            <w:shd w:val="clear" w:color="000000" w:fill="FFFFFF"/>
            <w:vAlign w:val="center"/>
          </w:tcPr>
          <w:p w14:paraId="621222EB" w14:textId="77777777" w:rsidR="00A76B18" w:rsidRPr="00A76B18" w:rsidRDefault="00A76B18" w:rsidP="00A00787">
            <w:pPr>
              <w:keepNext/>
              <w:spacing w:after="0"/>
              <w:rPr>
                <w:rFonts w:eastAsia="Times New Roman"/>
                <w:color w:val="000000"/>
                <w:sz w:val="18"/>
                <w:szCs w:val="18"/>
                <w:lang w:val="fi-FI" w:eastAsia="fi-FI"/>
              </w:rPr>
            </w:pPr>
            <w:r w:rsidRPr="00A76B18">
              <w:rPr>
                <w:rFonts w:eastAsia="Times New Roman"/>
                <w:color w:val="000000"/>
                <w:sz w:val="18"/>
                <w:szCs w:val="18"/>
                <w:lang w:val="fi-FI" w:eastAsia="fi-FI"/>
              </w:rPr>
              <w:t>Minimum output power</w:t>
            </w:r>
          </w:p>
        </w:tc>
        <w:tc>
          <w:tcPr>
            <w:tcW w:w="6946" w:type="dxa"/>
            <w:tcBorders>
              <w:top w:val="nil"/>
              <w:left w:val="nil"/>
              <w:bottom w:val="single" w:sz="4" w:space="0" w:color="auto"/>
              <w:right w:val="single" w:sz="4" w:space="0" w:color="auto"/>
            </w:tcBorders>
            <w:shd w:val="clear" w:color="auto" w:fill="auto"/>
            <w:vAlign w:val="center"/>
          </w:tcPr>
          <w:p w14:paraId="6CD28EE0" w14:textId="77777777" w:rsidR="00A76B18" w:rsidRPr="00A76B18" w:rsidRDefault="00A76B18" w:rsidP="00A00787">
            <w:pPr>
              <w:keepNext/>
              <w:spacing w:after="0"/>
              <w:rPr>
                <w:color w:val="000000"/>
                <w:sz w:val="18"/>
                <w:szCs w:val="18"/>
              </w:rPr>
            </w:pPr>
            <w:r w:rsidRPr="00A76B18">
              <w:rPr>
                <w:rFonts w:hint="eastAsia"/>
                <w:color w:val="000000"/>
                <w:sz w:val="18"/>
                <w:szCs w:val="18"/>
                <w:lang w:val="en-US" w:eastAsia="zh-CN"/>
              </w:rPr>
              <w:t>Not applicable to VSAT.</w:t>
            </w:r>
          </w:p>
        </w:tc>
      </w:tr>
      <w:tr w:rsidR="00A76B18" w:rsidRPr="00A76B18" w14:paraId="0611036E" w14:textId="77777777" w:rsidTr="00A76B18">
        <w:tc>
          <w:tcPr>
            <w:tcW w:w="3189" w:type="dxa"/>
            <w:tcBorders>
              <w:top w:val="nil"/>
              <w:left w:val="single" w:sz="4" w:space="0" w:color="auto"/>
              <w:bottom w:val="single" w:sz="4" w:space="0" w:color="auto"/>
              <w:right w:val="single" w:sz="4" w:space="0" w:color="auto"/>
            </w:tcBorders>
            <w:shd w:val="clear" w:color="000000" w:fill="FFFFFF"/>
            <w:vAlign w:val="center"/>
          </w:tcPr>
          <w:p w14:paraId="36687C3B" w14:textId="77777777" w:rsidR="00A76B18" w:rsidRPr="00A76B18" w:rsidRDefault="00A76B18" w:rsidP="00A00787">
            <w:pPr>
              <w:keepNext/>
              <w:spacing w:after="0"/>
              <w:rPr>
                <w:rFonts w:eastAsia="Times New Roman"/>
                <w:color w:val="000000"/>
                <w:sz w:val="18"/>
                <w:szCs w:val="18"/>
                <w:lang w:val="fi-FI" w:eastAsia="fi-FI"/>
              </w:rPr>
            </w:pPr>
            <w:r w:rsidRPr="00A76B18">
              <w:rPr>
                <w:rFonts w:eastAsia="Times New Roman"/>
                <w:color w:val="000000"/>
                <w:sz w:val="18"/>
                <w:szCs w:val="18"/>
                <w:lang w:val="fi-FI" w:eastAsia="fi-FI"/>
              </w:rPr>
              <w:t>Transmit OFF power</w:t>
            </w:r>
          </w:p>
        </w:tc>
        <w:tc>
          <w:tcPr>
            <w:tcW w:w="6946" w:type="dxa"/>
            <w:tcBorders>
              <w:top w:val="nil"/>
              <w:left w:val="nil"/>
              <w:bottom w:val="single" w:sz="4" w:space="0" w:color="auto"/>
              <w:right w:val="single" w:sz="4" w:space="0" w:color="auto"/>
            </w:tcBorders>
            <w:shd w:val="clear" w:color="auto" w:fill="auto"/>
            <w:vAlign w:val="center"/>
          </w:tcPr>
          <w:p w14:paraId="6172A42C" w14:textId="77777777" w:rsidR="00A76B18" w:rsidRPr="00A76B18" w:rsidRDefault="00A76B18" w:rsidP="00A00787">
            <w:pPr>
              <w:keepNext/>
              <w:spacing w:after="0"/>
              <w:rPr>
                <w:rFonts w:eastAsia="Times New Roman"/>
                <w:color w:val="000000"/>
                <w:sz w:val="18"/>
                <w:szCs w:val="18"/>
                <w:lang w:eastAsia="fi-FI"/>
              </w:rPr>
            </w:pPr>
            <w:r w:rsidRPr="00A76B18">
              <w:rPr>
                <w:rFonts w:hint="eastAsia"/>
                <w:color w:val="000000"/>
                <w:sz w:val="18"/>
                <w:szCs w:val="18"/>
                <w:lang w:val="en-US" w:eastAsia="zh-CN"/>
              </w:rPr>
              <w:t>Not band specific</w:t>
            </w:r>
            <w:r w:rsidRPr="00A76B18">
              <w:rPr>
                <w:rFonts w:eastAsia="Times New Roman"/>
                <w:color w:val="000000"/>
                <w:sz w:val="18"/>
                <w:szCs w:val="18"/>
                <w:lang w:eastAsia="fi-FI"/>
              </w:rPr>
              <w:t xml:space="preserve"> --&gt; </w:t>
            </w:r>
            <w:r w:rsidRPr="00A76B18">
              <w:rPr>
                <w:rFonts w:hint="eastAsia"/>
                <w:color w:val="000000"/>
                <w:sz w:val="18"/>
                <w:szCs w:val="18"/>
                <w:lang w:val="en-US" w:eastAsia="zh-CN"/>
              </w:rPr>
              <w:t>No specification impact.</w:t>
            </w:r>
          </w:p>
        </w:tc>
      </w:tr>
      <w:tr w:rsidR="00A76B18" w:rsidRPr="00A76B18" w14:paraId="086E2A3D" w14:textId="77777777" w:rsidTr="00A76B18">
        <w:tc>
          <w:tcPr>
            <w:tcW w:w="3189" w:type="dxa"/>
            <w:tcBorders>
              <w:top w:val="nil"/>
              <w:left w:val="single" w:sz="4" w:space="0" w:color="auto"/>
              <w:bottom w:val="single" w:sz="4" w:space="0" w:color="auto"/>
              <w:right w:val="single" w:sz="4" w:space="0" w:color="auto"/>
            </w:tcBorders>
            <w:shd w:val="clear" w:color="000000" w:fill="FFFFFF"/>
            <w:vAlign w:val="center"/>
          </w:tcPr>
          <w:p w14:paraId="55BD4576" w14:textId="77777777" w:rsidR="00A76B18" w:rsidRPr="00A76B18" w:rsidRDefault="00A76B18" w:rsidP="00A00787">
            <w:pPr>
              <w:keepNext/>
              <w:spacing w:after="0"/>
              <w:rPr>
                <w:rFonts w:eastAsia="Times New Roman"/>
                <w:color w:val="000000"/>
                <w:sz w:val="18"/>
                <w:szCs w:val="18"/>
                <w:lang w:eastAsia="fi-FI"/>
              </w:rPr>
            </w:pPr>
            <w:r w:rsidRPr="00A76B18">
              <w:rPr>
                <w:rFonts w:eastAsia="Times New Roman"/>
                <w:color w:val="000000"/>
                <w:sz w:val="18"/>
                <w:szCs w:val="18"/>
                <w:lang w:eastAsia="fi-FI"/>
              </w:rPr>
              <w:t>Transmit ON/OFF time mask</w:t>
            </w:r>
          </w:p>
        </w:tc>
        <w:tc>
          <w:tcPr>
            <w:tcW w:w="6946" w:type="dxa"/>
            <w:tcBorders>
              <w:top w:val="nil"/>
              <w:left w:val="nil"/>
              <w:bottom w:val="single" w:sz="4" w:space="0" w:color="auto"/>
              <w:right w:val="single" w:sz="4" w:space="0" w:color="auto"/>
            </w:tcBorders>
            <w:shd w:val="clear" w:color="auto" w:fill="auto"/>
            <w:vAlign w:val="center"/>
          </w:tcPr>
          <w:p w14:paraId="591EAA0A" w14:textId="77777777" w:rsidR="00A76B18" w:rsidRPr="00A76B18" w:rsidRDefault="00A76B18" w:rsidP="00A00787">
            <w:pPr>
              <w:keepNext/>
              <w:spacing w:after="0"/>
              <w:rPr>
                <w:color w:val="000000"/>
                <w:sz w:val="18"/>
                <w:szCs w:val="18"/>
              </w:rPr>
            </w:pPr>
            <w:r w:rsidRPr="00A76B18">
              <w:rPr>
                <w:rFonts w:hint="eastAsia"/>
                <w:color w:val="000000"/>
                <w:sz w:val="18"/>
                <w:szCs w:val="18"/>
                <w:lang w:val="en-US" w:eastAsia="zh-CN"/>
              </w:rPr>
              <w:t>Not band specific</w:t>
            </w:r>
            <w:r w:rsidRPr="00A76B18">
              <w:rPr>
                <w:rFonts w:eastAsia="Times New Roman"/>
                <w:color w:val="000000"/>
                <w:sz w:val="18"/>
                <w:szCs w:val="18"/>
                <w:lang w:eastAsia="fi-FI"/>
              </w:rPr>
              <w:t xml:space="preserve"> --&gt; </w:t>
            </w:r>
            <w:r w:rsidRPr="00A76B18">
              <w:rPr>
                <w:rFonts w:hint="eastAsia"/>
                <w:color w:val="000000"/>
                <w:sz w:val="18"/>
                <w:szCs w:val="18"/>
                <w:lang w:val="en-US" w:eastAsia="zh-CN"/>
              </w:rPr>
              <w:t>No specification impact.</w:t>
            </w:r>
          </w:p>
        </w:tc>
      </w:tr>
      <w:tr w:rsidR="00A76B18" w:rsidRPr="00A76B18" w14:paraId="603F04E8" w14:textId="77777777" w:rsidTr="00A76B18">
        <w:tc>
          <w:tcPr>
            <w:tcW w:w="3189" w:type="dxa"/>
            <w:tcBorders>
              <w:top w:val="nil"/>
              <w:left w:val="single" w:sz="4" w:space="0" w:color="auto"/>
              <w:bottom w:val="single" w:sz="4" w:space="0" w:color="auto"/>
              <w:right w:val="single" w:sz="4" w:space="0" w:color="auto"/>
            </w:tcBorders>
            <w:shd w:val="clear" w:color="000000" w:fill="FFFFFF"/>
            <w:vAlign w:val="center"/>
          </w:tcPr>
          <w:p w14:paraId="05570928" w14:textId="77777777" w:rsidR="00A76B18" w:rsidRPr="00A76B18" w:rsidRDefault="00A76B18" w:rsidP="00A00787">
            <w:pPr>
              <w:keepNext/>
              <w:spacing w:after="0"/>
              <w:rPr>
                <w:rFonts w:eastAsia="Times New Roman"/>
                <w:color w:val="000000"/>
                <w:sz w:val="18"/>
                <w:szCs w:val="18"/>
                <w:lang w:val="fi-FI" w:eastAsia="fi-FI"/>
              </w:rPr>
            </w:pPr>
            <w:r w:rsidRPr="00A76B18">
              <w:rPr>
                <w:rFonts w:eastAsia="Times New Roman"/>
                <w:color w:val="000000"/>
                <w:sz w:val="18"/>
                <w:szCs w:val="18"/>
                <w:lang w:val="fi-FI" w:eastAsia="fi-FI"/>
              </w:rPr>
              <w:t>Power control</w:t>
            </w:r>
          </w:p>
        </w:tc>
        <w:tc>
          <w:tcPr>
            <w:tcW w:w="6946" w:type="dxa"/>
            <w:tcBorders>
              <w:top w:val="nil"/>
              <w:left w:val="nil"/>
              <w:bottom w:val="single" w:sz="4" w:space="0" w:color="auto"/>
              <w:right w:val="single" w:sz="4" w:space="0" w:color="auto"/>
            </w:tcBorders>
            <w:shd w:val="clear" w:color="auto" w:fill="auto"/>
            <w:vAlign w:val="center"/>
          </w:tcPr>
          <w:p w14:paraId="7706F056" w14:textId="77777777" w:rsidR="00A76B18" w:rsidRPr="00A76B18" w:rsidRDefault="00A76B18" w:rsidP="00A00787">
            <w:pPr>
              <w:keepNext/>
              <w:spacing w:after="0"/>
              <w:rPr>
                <w:color w:val="000000"/>
                <w:sz w:val="18"/>
                <w:szCs w:val="18"/>
              </w:rPr>
            </w:pPr>
            <w:r w:rsidRPr="00A76B18">
              <w:rPr>
                <w:rFonts w:hint="eastAsia"/>
                <w:color w:val="000000"/>
                <w:sz w:val="18"/>
                <w:szCs w:val="18"/>
                <w:lang w:val="en-US" w:eastAsia="zh-CN"/>
              </w:rPr>
              <w:t>Not band specific</w:t>
            </w:r>
            <w:r w:rsidRPr="00A76B18">
              <w:rPr>
                <w:rFonts w:eastAsia="Times New Roman"/>
                <w:color w:val="000000"/>
                <w:sz w:val="18"/>
                <w:szCs w:val="18"/>
                <w:lang w:eastAsia="fi-FI"/>
              </w:rPr>
              <w:t xml:space="preserve"> --&gt; </w:t>
            </w:r>
            <w:r w:rsidRPr="00A76B18">
              <w:rPr>
                <w:rFonts w:hint="eastAsia"/>
                <w:color w:val="000000"/>
                <w:sz w:val="18"/>
                <w:szCs w:val="18"/>
                <w:lang w:val="en-US" w:eastAsia="zh-CN"/>
              </w:rPr>
              <w:t>No specification impact.</w:t>
            </w:r>
          </w:p>
        </w:tc>
      </w:tr>
      <w:tr w:rsidR="00A76B18" w:rsidRPr="00A76B18" w14:paraId="4C014F61" w14:textId="77777777" w:rsidTr="00A76B18">
        <w:tc>
          <w:tcPr>
            <w:tcW w:w="3189" w:type="dxa"/>
            <w:tcBorders>
              <w:top w:val="nil"/>
              <w:left w:val="single" w:sz="4" w:space="0" w:color="auto"/>
              <w:bottom w:val="single" w:sz="4" w:space="0" w:color="auto"/>
              <w:right w:val="single" w:sz="4" w:space="0" w:color="auto"/>
            </w:tcBorders>
            <w:shd w:val="clear" w:color="000000" w:fill="FFFFFF"/>
            <w:vAlign w:val="center"/>
          </w:tcPr>
          <w:p w14:paraId="6CAC273F" w14:textId="77777777" w:rsidR="00A76B18" w:rsidRPr="00A76B18" w:rsidRDefault="00A76B18" w:rsidP="00A00787">
            <w:pPr>
              <w:keepNext/>
              <w:spacing w:after="0"/>
              <w:rPr>
                <w:rFonts w:eastAsia="Times New Roman"/>
                <w:color w:val="000000"/>
                <w:sz w:val="18"/>
                <w:szCs w:val="18"/>
                <w:lang w:val="fi-FI" w:eastAsia="fi-FI"/>
              </w:rPr>
            </w:pPr>
            <w:r w:rsidRPr="00A76B18">
              <w:rPr>
                <w:rFonts w:eastAsia="Times New Roman"/>
                <w:color w:val="000000"/>
                <w:sz w:val="18"/>
                <w:szCs w:val="18"/>
                <w:lang w:val="fi-FI" w:eastAsia="fi-FI"/>
              </w:rPr>
              <w:t>Frequency error</w:t>
            </w:r>
          </w:p>
        </w:tc>
        <w:tc>
          <w:tcPr>
            <w:tcW w:w="6946" w:type="dxa"/>
            <w:tcBorders>
              <w:top w:val="nil"/>
              <w:left w:val="nil"/>
              <w:bottom w:val="single" w:sz="4" w:space="0" w:color="auto"/>
              <w:right w:val="single" w:sz="4" w:space="0" w:color="auto"/>
            </w:tcBorders>
            <w:shd w:val="clear" w:color="auto" w:fill="auto"/>
            <w:vAlign w:val="center"/>
          </w:tcPr>
          <w:p w14:paraId="236A9C77" w14:textId="77777777" w:rsidR="00A76B18" w:rsidRPr="00A76B18" w:rsidRDefault="00A76B18" w:rsidP="00A00787">
            <w:pPr>
              <w:keepNext/>
              <w:spacing w:after="0"/>
              <w:rPr>
                <w:color w:val="000000"/>
                <w:sz w:val="18"/>
                <w:szCs w:val="18"/>
              </w:rPr>
            </w:pPr>
            <w:r w:rsidRPr="00A76B18">
              <w:rPr>
                <w:rFonts w:hint="eastAsia"/>
                <w:color w:val="000000"/>
                <w:sz w:val="18"/>
                <w:szCs w:val="18"/>
                <w:lang w:val="en-US" w:eastAsia="zh-CN"/>
              </w:rPr>
              <w:t>Not band specific</w:t>
            </w:r>
            <w:r w:rsidRPr="00A76B18">
              <w:rPr>
                <w:rFonts w:eastAsia="Times New Roman"/>
                <w:color w:val="000000"/>
                <w:sz w:val="18"/>
                <w:szCs w:val="18"/>
                <w:lang w:eastAsia="fi-FI"/>
              </w:rPr>
              <w:t xml:space="preserve"> --&gt; </w:t>
            </w:r>
            <w:r w:rsidRPr="00A76B18">
              <w:rPr>
                <w:rFonts w:hint="eastAsia"/>
                <w:color w:val="000000"/>
                <w:sz w:val="18"/>
                <w:szCs w:val="18"/>
                <w:lang w:val="en-US" w:eastAsia="zh-CN"/>
              </w:rPr>
              <w:t>No specification impact.</w:t>
            </w:r>
          </w:p>
        </w:tc>
      </w:tr>
      <w:tr w:rsidR="00A76B18" w:rsidRPr="00A76B18" w14:paraId="46AF3352" w14:textId="77777777" w:rsidTr="00A76B18">
        <w:tc>
          <w:tcPr>
            <w:tcW w:w="3189" w:type="dxa"/>
            <w:tcBorders>
              <w:top w:val="nil"/>
              <w:left w:val="single" w:sz="4" w:space="0" w:color="auto"/>
              <w:bottom w:val="single" w:sz="4" w:space="0" w:color="auto"/>
              <w:right w:val="single" w:sz="4" w:space="0" w:color="auto"/>
            </w:tcBorders>
            <w:shd w:val="clear" w:color="000000" w:fill="FFFFFF"/>
            <w:vAlign w:val="center"/>
          </w:tcPr>
          <w:p w14:paraId="694F2762" w14:textId="77777777" w:rsidR="00A76B18" w:rsidRPr="00A76B18" w:rsidRDefault="00A76B18" w:rsidP="00A00787">
            <w:pPr>
              <w:keepNext/>
              <w:spacing w:after="0"/>
              <w:rPr>
                <w:color w:val="000000"/>
                <w:sz w:val="18"/>
                <w:szCs w:val="18"/>
              </w:rPr>
            </w:pPr>
            <w:r w:rsidRPr="00A76B18">
              <w:rPr>
                <w:rFonts w:hint="eastAsia"/>
                <w:color w:val="000000"/>
                <w:sz w:val="18"/>
                <w:szCs w:val="18"/>
                <w:lang w:val="en-US" w:eastAsia="zh-CN"/>
              </w:rPr>
              <w:t>Transmit modulation quality</w:t>
            </w:r>
          </w:p>
        </w:tc>
        <w:tc>
          <w:tcPr>
            <w:tcW w:w="6946" w:type="dxa"/>
            <w:tcBorders>
              <w:top w:val="nil"/>
              <w:left w:val="nil"/>
              <w:bottom w:val="single" w:sz="4" w:space="0" w:color="auto"/>
              <w:right w:val="single" w:sz="4" w:space="0" w:color="auto"/>
            </w:tcBorders>
            <w:shd w:val="clear" w:color="auto" w:fill="auto"/>
            <w:vAlign w:val="center"/>
          </w:tcPr>
          <w:p w14:paraId="1CA6D111" w14:textId="77777777" w:rsidR="00A76B18" w:rsidRPr="00A76B18" w:rsidRDefault="00A76B18" w:rsidP="00A00787">
            <w:pPr>
              <w:keepNext/>
              <w:spacing w:after="0"/>
              <w:rPr>
                <w:color w:val="000000"/>
                <w:sz w:val="18"/>
                <w:szCs w:val="18"/>
              </w:rPr>
            </w:pPr>
            <w:r w:rsidRPr="00A76B18">
              <w:rPr>
                <w:rFonts w:hint="eastAsia"/>
                <w:color w:val="000000"/>
                <w:sz w:val="18"/>
                <w:szCs w:val="18"/>
                <w:lang w:val="en-US" w:eastAsia="zh-CN"/>
              </w:rPr>
              <w:t>Not band specific</w:t>
            </w:r>
            <w:r w:rsidRPr="00A76B18">
              <w:rPr>
                <w:rFonts w:eastAsia="Times New Roman"/>
                <w:color w:val="000000"/>
                <w:sz w:val="18"/>
                <w:szCs w:val="18"/>
                <w:lang w:eastAsia="fi-FI"/>
              </w:rPr>
              <w:t xml:space="preserve"> --&gt; </w:t>
            </w:r>
            <w:r w:rsidRPr="00A76B18">
              <w:rPr>
                <w:rFonts w:hint="eastAsia"/>
                <w:color w:val="000000"/>
                <w:sz w:val="18"/>
                <w:szCs w:val="18"/>
                <w:lang w:val="en-US" w:eastAsia="zh-CN"/>
              </w:rPr>
              <w:t>No specification impact.</w:t>
            </w:r>
          </w:p>
        </w:tc>
      </w:tr>
      <w:tr w:rsidR="00A76B18" w:rsidRPr="00A76B18" w14:paraId="2E99D3E1" w14:textId="77777777" w:rsidTr="00A76B18">
        <w:tc>
          <w:tcPr>
            <w:tcW w:w="3189" w:type="dxa"/>
            <w:tcBorders>
              <w:top w:val="nil"/>
              <w:left w:val="single" w:sz="4" w:space="0" w:color="auto"/>
              <w:bottom w:val="single" w:sz="4" w:space="0" w:color="auto"/>
              <w:right w:val="single" w:sz="4" w:space="0" w:color="auto"/>
            </w:tcBorders>
            <w:shd w:val="clear" w:color="000000" w:fill="FFFFFF"/>
            <w:vAlign w:val="center"/>
          </w:tcPr>
          <w:p w14:paraId="4A50A8D4" w14:textId="77777777" w:rsidR="00A76B18" w:rsidRPr="00A76B18" w:rsidRDefault="00A76B18" w:rsidP="00A00787">
            <w:pPr>
              <w:keepNext/>
              <w:spacing w:after="0"/>
              <w:rPr>
                <w:rFonts w:eastAsia="Times New Roman"/>
                <w:color w:val="000000"/>
                <w:sz w:val="18"/>
                <w:szCs w:val="18"/>
                <w:lang w:val="fi-FI" w:eastAsia="fi-FI"/>
              </w:rPr>
            </w:pPr>
            <w:r w:rsidRPr="00A76B18">
              <w:rPr>
                <w:rFonts w:eastAsia="Times New Roman"/>
                <w:color w:val="000000"/>
                <w:sz w:val="18"/>
                <w:szCs w:val="18"/>
                <w:lang w:val="fi-FI" w:eastAsia="fi-FI"/>
              </w:rPr>
              <w:t>Occupied bandwidth</w:t>
            </w:r>
          </w:p>
        </w:tc>
        <w:tc>
          <w:tcPr>
            <w:tcW w:w="6946" w:type="dxa"/>
            <w:tcBorders>
              <w:top w:val="nil"/>
              <w:left w:val="nil"/>
              <w:bottom w:val="single" w:sz="4" w:space="0" w:color="auto"/>
              <w:right w:val="single" w:sz="4" w:space="0" w:color="auto"/>
            </w:tcBorders>
            <w:shd w:val="clear" w:color="auto" w:fill="auto"/>
            <w:vAlign w:val="center"/>
          </w:tcPr>
          <w:p w14:paraId="1369B744" w14:textId="77777777" w:rsidR="00A76B18" w:rsidRPr="00A76B18" w:rsidRDefault="00A76B18" w:rsidP="00A00787">
            <w:pPr>
              <w:keepNext/>
              <w:spacing w:after="0"/>
              <w:rPr>
                <w:color w:val="000000"/>
                <w:sz w:val="18"/>
                <w:szCs w:val="18"/>
              </w:rPr>
            </w:pPr>
            <w:r w:rsidRPr="00A76B18">
              <w:rPr>
                <w:rFonts w:hint="eastAsia"/>
                <w:color w:val="000000"/>
                <w:sz w:val="18"/>
                <w:szCs w:val="18"/>
                <w:lang w:val="en-US" w:eastAsia="zh-CN"/>
              </w:rPr>
              <w:t>Not band specific.</w:t>
            </w:r>
          </w:p>
          <w:p w14:paraId="59A874E8" w14:textId="77777777" w:rsidR="00A76B18" w:rsidRPr="00A76B18" w:rsidRDefault="00A76B18" w:rsidP="00A00787">
            <w:pPr>
              <w:keepNext/>
              <w:spacing w:after="0"/>
              <w:rPr>
                <w:color w:val="000000"/>
                <w:sz w:val="18"/>
                <w:szCs w:val="18"/>
                <w:lang w:eastAsia="fi-FI"/>
              </w:rPr>
            </w:pPr>
            <w:r w:rsidRPr="00A76B18">
              <w:rPr>
                <w:rFonts w:hint="eastAsia"/>
                <w:color w:val="000000"/>
                <w:sz w:val="18"/>
                <w:szCs w:val="18"/>
                <w:lang w:val="en-US" w:eastAsia="zh-CN"/>
              </w:rPr>
              <w:t>If we divide Ku band to FR1, requirements for 20 MHz, 35 MHz, 50 MHz, 70 MHz and 100 MHz channel bandwidth need to be defined.</w:t>
            </w:r>
          </w:p>
        </w:tc>
      </w:tr>
      <w:tr w:rsidR="00A76B18" w:rsidRPr="00A76B18" w14:paraId="60097E42" w14:textId="77777777" w:rsidTr="00A76B18">
        <w:tc>
          <w:tcPr>
            <w:tcW w:w="3189" w:type="dxa"/>
            <w:tcBorders>
              <w:top w:val="nil"/>
              <w:left w:val="single" w:sz="4" w:space="0" w:color="auto"/>
              <w:bottom w:val="single" w:sz="4" w:space="0" w:color="auto"/>
              <w:right w:val="single" w:sz="4" w:space="0" w:color="auto"/>
            </w:tcBorders>
            <w:shd w:val="clear" w:color="000000" w:fill="FFFFFF"/>
            <w:vAlign w:val="center"/>
          </w:tcPr>
          <w:p w14:paraId="5E623248" w14:textId="77777777" w:rsidR="00A76B18" w:rsidRPr="00A76B18" w:rsidRDefault="00A76B18" w:rsidP="00A00787">
            <w:pPr>
              <w:keepNext/>
              <w:spacing w:after="0"/>
              <w:rPr>
                <w:rFonts w:eastAsia="Times New Roman"/>
                <w:color w:val="000000"/>
                <w:sz w:val="18"/>
                <w:szCs w:val="18"/>
                <w:lang w:val="fi-FI" w:eastAsia="fi-FI"/>
              </w:rPr>
            </w:pPr>
            <w:r w:rsidRPr="00A76B18">
              <w:rPr>
                <w:rFonts w:eastAsia="Times New Roman"/>
                <w:color w:val="000000"/>
                <w:sz w:val="18"/>
                <w:szCs w:val="18"/>
                <w:lang w:val="fi-FI" w:eastAsia="fi-FI"/>
              </w:rPr>
              <w:lastRenderedPageBreak/>
              <w:t>Spectrum emission mask</w:t>
            </w:r>
          </w:p>
        </w:tc>
        <w:tc>
          <w:tcPr>
            <w:tcW w:w="6946" w:type="dxa"/>
            <w:tcBorders>
              <w:top w:val="nil"/>
              <w:left w:val="nil"/>
              <w:bottom w:val="single" w:sz="4" w:space="0" w:color="auto"/>
              <w:right w:val="single" w:sz="4" w:space="0" w:color="auto"/>
            </w:tcBorders>
            <w:shd w:val="clear" w:color="000000" w:fill="FFFFFF"/>
            <w:vAlign w:val="center"/>
          </w:tcPr>
          <w:p w14:paraId="782FE24C" w14:textId="77777777" w:rsidR="00A76B18" w:rsidRPr="00A76B18" w:rsidRDefault="00A76B18" w:rsidP="00A00787">
            <w:pPr>
              <w:keepNext/>
              <w:spacing w:after="0"/>
              <w:rPr>
                <w:rFonts w:eastAsia="Times New Roman"/>
                <w:color w:val="000000"/>
                <w:sz w:val="18"/>
                <w:szCs w:val="18"/>
                <w:lang w:eastAsia="fi-FI"/>
              </w:rPr>
            </w:pPr>
            <w:r w:rsidRPr="00A76B18">
              <w:rPr>
                <w:rFonts w:eastAsia="Times New Roman"/>
                <w:color w:val="000000"/>
                <w:sz w:val="18"/>
                <w:szCs w:val="18"/>
                <w:lang w:eastAsia="fi-FI"/>
              </w:rPr>
              <w:t>Specification impact</w:t>
            </w:r>
            <w:r w:rsidRPr="00A76B18">
              <w:rPr>
                <w:rFonts w:hint="eastAsia"/>
                <w:color w:val="000000"/>
                <w:sz w:val="18"/>
                <w:szCs w:val="18"/>
                <w:lang w:val="en-US" w:eastAsia="zh-CN"/>
              </w:rPr>
              <w:t>. Need to check whether general SEM defined for FR2-NTN can be reused and whether additional SEM is needed for NTN Ku band</w:t>
            </w:r>
            <w:r w:rsidRPr="00A76B18">
              <w:rPr>
                <w:rFonts w:eastAsia="Times New Roman"/>
                <w:color w:val="000000"/>
                <w:sz w:val="18"/>
                <w:szCs w:val="18"/>
                <w:lang w:eastAsia="fi-FI"/>
              </w:rPr>
              <w:t>.</w:t>
            </w:r>
          </w:p>
        </w:tc>
      </w:tr>
      <w:tr w:rsidR="00A76B18" w:rsidRPr="00A76B18" w14:paraId="26C411EE" w14:textId="77777777" w:rsidTr="00A76B18">
        <w:tc>
          <w:tcPr>
            <w:tcW w:w="3189" w:type="dxa"/>
            <w:tcBorders>
              <w:top w:val="nil"/>
              <w:left w:val="single" w:sz="4" w:space="0" w:color="auto"/>
              <w:bottom w:val="single" w:sz="4" w:space="0" w:color="auto"/>
              <w:right w:val="single" w:sz="4" w:space="0" w:color="auto"/>
            </w:tcBorders>
            <w:shd w:val="clear" w:color="000000" w:fill="FFFFFF"/>
            <w:vAlign w:val="center"/>
          </w:tcPr>
          <w:p w14:paraId="673DA588" w14:textId="77777777" w:rsidR="00A76B18" w:rsidRPr="00A76B18" w:rsidRDefault="00A76B18" w:rsidP="00A00787">
            <w:pPr>
              <w:keepNext/>
              <w:spacing w:after="0"/>
              <w:rPr>
                <w:rFonts w:eastAsia="Times New Roman"/>
                <w:color w:val="000000"/>
                <w:sz w:val="18"/>
                <w:szCs w:val="18"/>
                <w:lang w:val="fi-FI" w:eastAsia="fi-FI"/>
              </w:rPr>
            </w:pPr>
            <w:r w:rsidRPr="00A76B18">
              <w:rPr>
                <w:rFonts w:eastAsia="Times New Roman" w:hint="eastAsia"/>
                <w:color w:val="000000"/>
                <w:sz w:val="18"/>
                <w:szCs w:val="18"/>
                <w:lang w:val="fi-FI" w:eastAsia="fi-FI"/>
              </w:rPr>
              <w:t>Adjacent channel leakage ratio</w:t>
            </w:r>
          </w:p>
        </w:tc>
        <w:tc>
          <w:tcPr>
            <w:tcW w:w="6946" w:type="dxa"/>
            <w:tcBorders>
              <w:top w:val="nil"/>
              <w:left w:val="nil"/>
              <w:bottom w:val="single" w:sz="4" w:space="0" w:color="auto"/>
              <w:right w:val="single" w:sz="4" w:space="0" w:color="auto"/>
            </w:tcBorders>
            <w:shd w:val="clear" w:color="000000" w:fill="FFFFFF"/>
            <w:vAlign w:val="center"/>
          </w:tcPr>
          <w:p w14:paraId="43044067" w14:textId="77777777" w:rsidR="00A76B18" w:rsidRPr="00A76B18" w:rsidRDefault="00A76B18" w:rsidP="00A00787">
            <w:pPr>
              <w:keepNext/>
              <w:spacing w:after="0"/>
              <w:rPr>
                <w:color w:val="000000"/>
                <w:sz w:val="18"/>
                <w:szCs w:val="18"/>
              </w:rPr>
            </w:pPr>
            <w:r w:rsidRPr="00A76B18">
              <w:rPr>
                <w:rFonts w:hint="eastAsia"/>
                <w:color w:val="000000"/>
                <w:sz w:val="18"/>
                <w:szCs w:val="18"/>
                <w:lang w:val="en-US" w:eastAsia="zh-CN"/>
              </w:rPr>
              <w:t>S</w:t>
            </w:r>
            <w:proofErr w:type="spellStart"/>
            <w:r w:rsidRPr="00A76B18">
              <w:rPr>
                <w:rFonts w:eastAsia="Times New Roman"/>
                <w:color w:val="000000"/>
                <w:sz w:val="18"/>
                <w:szCs w:val="18"/>
                <w:lang w:eastAsia="fi-FI"/>
              </w:rPr>
              <w:t>pecification</w:t>
            </w:r>
            <w:proofErr w:type="spellEnd"/>
            <w:r w:rsidRPr="00A76B18">
              <w:rPr>
                <w:rFonts w:eastAsia="Times New Roman"/>
                <w:color w:val="000000"/>
                <w:sz w:val="18"/>
                <w:szCs w:val="18"/>
                <w:lang w:eastAsia="fi-FI"/>
              </w:rPr>
              <w:t xml:space="preserve"> impact</w:t>
            </w:r>
            <w:r w:rsidRPr="00A76B18">
              <w:rPr>
                <w:rFonts w:hint="eastAsia"/>
                <w:color w:val="000000"/>
                <w:sz w:val="18"/>
                <w:szCs w:val="18"/>
                <w:lang w:val="en-US" w:eastAsia="zh-CN"/>
              </w:rPr>
              <w:t xml:space="preserve">. </w:t>
            </w:r>
          </w:p>
          <w:p w14:paraId="15277BC6" w14:textId="77777777" w:rsidR="00A76B18" w:rsidRPr="00A76B18" w:rsidRDefault="00A76B18" w:rsidP="00A00787">
            <w:pPr>
              <w:keepNext/>
              <w:spacing w:after="0"/>
              <w:rPr>
                <w:color w:val="000000"/>
                <w:sz w:val="18"/>
                <w:szCs w:val="18"/>
              </w:rPr>
            </w:pPr>
            <w:r w:rsidRPr="00A76B18">
              <w:rPr>
                <w:rFonts w:hint="eastAsia"/>
                <w:color w:val="000000"/>
                <w:sz w:val="18"/>
                <w:szCs w:val="18"/>
                <w:lang w:val="en-US" w:eastAsia="zh-CN"/>
              </w:rPr>
              <w:t>Depend on the outcome of coexistence study.</w:t>
            </w:r>
          </w:p>
        </w:tc>
      </w:tr>
      <w:tr w:rsidR="00A76B18" w:rsidRPr="00A76B18" w14:paraId="20B773F3" w14:textId="77777777" w:rsidTr="00A76B18">
        <w:tc>
          <w:tcPr>
            <w:tcW w:w="3189" w:type="dxa"/>
            <w:tcBorders>
              <w:top w:val="nil"/>
              <w:left w:val="single" w:sz="4" w:space="0" w:color="auto"/>
              <w:bottom w:val="single" w:sz="4" w:space="0" w:color="auto"/>
              <w:right w:val="single" w:sz="4" w:space="0" w:color="auto"/>
            </w:tcBorders>
            <w:shd w:val="clear" w:color="000000" w:fill="FFFFFF"/>
            <w:vAlign w:val="center"/>
          </w:tcPr>
          <w:p w14:paraId="4AF09760" w14:textId="77777777" w:rsidR="00A76B18" w:rsidRPr="00A76B18" w:rsidRDefault="00A76B18" w:rsidP="00A00787">
            <w:pPr>
              <w:keepNext/>
              <w:spacing w:after="0"/>
              <w:rPr>
                <w:rFonts w:eastAsia="Times New Roman"/>
                <w:color w:val="000000"/>
                <w:sz w:val="18"/>
                <w:szCs w:val="18"/>
                <w:lang w:val="fi-FI" w:eastAsia="fi-FI"/>
              </w:rPr>
            </w:pPr>
            <w:r w:rsidRPr="00A76B18">
              <w:rPr>
                <w:rFonts w:hint="eastAsia"/>
                <w:color w:val="000000"/>
                <w:sz w:val="18"/>
                <w:szCs w:val="18"/>
                <w:lang w:val="en-US" w:eastAsia="zh-CN"/>
              </w:rPr>
              <w:t>S</w:t>
            </w:r>
            <w:r w:rsidRPr="00A76B18">
              <w:rPr>
                <w:rFonts w:eastAsia="Times New Roman"/>
                <w:color w:val="000000"/>
                <w:sz w:val="18"/>
                <w:szCs w:val="18"/>
                <w:lang w:val="fi-FI" w:eastAsia="fi-FI"/>
              </w:rPr>
              <w:t>purious emissions</w:t>
            </w:r>
          </w:p>
        </w:tc>
        <w:tc>
          <w:tcPr>
            <w:tcW w:w="6946" w:type="dxa"/>
            <w:tcBorders>
              <w:top w:val="nil"/>
              <w:left w:val="nil"/>
              <w:bottom w:val="single" w:sz="4" w:space="0" w:color="auto"/>
              <w:right w:val="single" w:sz="4" w:space="0" w:color="auto"/>
            </w:tcBorders>
            <w:shd w:val="clear" w:color="auto" w:fill="auto"/>
            <w:vAlign w:val="center"/>
          </w:tcPr>
          <w:p w14:paraId="0AEC1565" w14:textId="648C5B08" w:rsidR="00A76B18" w:rsidRPr="008C05AF" w:rsidRDefault="008C05AF" w:rsidP="00A00787">
            <w:pPr>
              <w:keepNext/>
              <w:spacing w:after="0"/>
              <w:rPr>
                <w:rFonts w:eastAsia="新細明體"/>
                <w:color w:val="000000"/>
                <w:sz w:val="18"/>
                <w:szCs w:val="18"/>
                <w:lang w:eastAsia="zh-TW"/>
              </w:rPr>
            </w:pPr>
            <w:r>
              <w:rPr>
                <w:rFonts w:eastAsia="新細明體" w:hint="eastAsia"/>
                <w:color w:val="000000"/>
                <w:sz w:val="18"/>
                <w:szCs w:val="18"/>
                <w:lang w:val="en-US" w:eastAsia="zh-TW"/>
              </w:rPr>
              <w:t>S</w:t>
            </w:r>
            <w:proofErr w:type="spellStart"/>
            <w:r w:rsidR="00A76B18" w:rsidRPr="00A76B18">
              <w:rPr>
                <w:rFonts w:eastAsia="Times New Roman"/>
                <w:color w:val="000000"/>
                <w:sz w:val="18"/>
                <w:szCs w:val="18"/>
                <w:lang w:eastAsia="fi-FI"/>
              </w:rPr>
              <w:t>pecification</w:t>
            </w:r>
            <w:proofErr w:type="spellEnd"/>
            <w:r w:rsidR="00A76B18" w:rsidRPr="00A76B18">
              <w:rPr>
                <w:rFonts w:eastAsia="Times New Roman"/>
                <w:color w:val="000000"/>
                <w:sz w:val="18"/>
                <w:szCs w:val="18"/>
                <w:lang w:eastAsia="fi-FI"/>
              </w:rPr>
              <w:t xml:space="preserve"> impact</w:t>
            </w:r>
            <w:r w:rsidR="00A76B18" w:rsidRPr="00A76B18">
              <w:rPr>
                <w:rFonts w:hint="eastAsia"/>
                <w:color w:val="000000"/>
                <w:sz w:val="18"/>
                <w:szCs w:val="18"/>
                <w:lang w:val="en-US" w:eastAsia="zh-CN"/>
              </w:rPr>
              <w:t xml:space="preserve">. </w:t>
            </w:r>
          </w:p>
          <w:p w14:paraId="1DFD7D2A" w14:textId="77777777" w:rsidR="00A76B18" w:rsidRPr="00A76B18" w:rsidRDefault="00A76B18" w:rsidP="00A00787">
            <w:pPr>
              <w:keepNext/>
              <w:spacing w:after="0"/>
              <w:rPr>
                <w:color w:val="000000"/>
                <w:sz w:val="18"/>
                <w:szCs w:val="18"/>
              </w:rPr>
            </w:pPr>
            <w:r w:rsidRPr="00A76B18">
              <w:rPr>
                <w:rFonts w:hint="eastAsia"/>
                <w:color w:val="000000"/>
                <w:sz w:val="18"/>
                <w:szCs w:val="18"/>
                <w:lang w:val="en-US" w:eastAsia="zh-CN"/>
              </w:rPr>
              <w:t>Need to check whether general SEM defined for FR2-NTN can be reused, and whether on-axis and off-axis needs to be defined for Ku band.</w:t>
            </w:r>
          </w:p>
        </w:tc>
      </w:tr>
      <w:tr w:rsidR="00A76B18" w:rsidRPr="00A76B18" w14:paraId="4EB5C454" w14:textId="77777777" w:rsidTr="00A76B18">
        <w:tc>
          <w:tcPr>
            <w:tcW w:w="3189" w:type="dxa"/>
            <w:tcBorders>
              <w:top w:val="nil"/>
              <w:left w:val="single" w:sz="4" w:space="0" w:color="auto"/>
              <w:bottom w:val="single" w:sz="4" w:space="0" w:color="auto"/>
              <w:right w:val="single" w:sz="4" w:space="0" w:color="auto"/>
            </w:tcBorders>
            <w:shd w:val="clear" w:color="000000" w:fill="FFFFFF"/>
            <w:vAlign w:val="center"/>
          </w:tcPr>
          <w:p w14:paraId="38E7F3E4" w14:textId="77777777" w:rsidR="00A76B18" w:rsidRPr="00A76B18" w:rsidRDefault="00A76B18" w:rsidP="00A00787">
            <w:pPr>
              <w:keepNext/>
              <w:spacing w:after="0"/>
              <w:rPr>
                <w:color w:val="000000"/>
                <w:sz w:val="18"/>
                <w:szCs w:val="18"/>
              </w:rPr>
            </w:pPr>
            <w:r w:rsidRPr="00A76B18">
              <w:rPr>
                <w:rFonts w:hint="eastAsia"/>
                <w:color w:val="000000"/>
                <w:sz w:val="18"/>
                <w:szCs w:val="18"/>
                <w:lang w:val="en-US" w:eastAsia="zh-CN"/>
              </w:rPr>
              <w:t>R</w:t>
            </w:r>
            <w:r w:rsidRPr="00A76B18">
              <w:rPr>
                <w:rFonts w:eastAsia="Times New Roman"/>
                <w:color w:val="000000"/>
                <w:sz w:val="18"/>
                <w:szCs w:val="18"/>
                <w:lang w:val="fi-FI" w:eastAsia="fi-FI"/>
              </w:rPr>
              <w:t>eference sensitivity</w:t>
            </w:r>
            <w:r w:rsidRPr="00A76B18">
              <w:rPr>
                <w:rFonts w:hint="eastAsia"/>
                <w:color w:val="000000"/>
                <w:sz w:val="18"/>
                <w:szCs w:val="18"/>
                <w:lang w:val="en-US" w:eastAsia="zh-CN"/>
              </w:rPr>
              <w:t xml:space="preserve"> level</w:t>
            </w:r>
          </w:p>
        </w:tc>
        <w:tc>
          <w:tcPr>
            <w:tcW w:w="6946" w:type="dxa"/>
            <w:tcBorders>
              <w:top w:val="nil"/>
              <w:left w:val="nil"/>
              <w:bottom w:val="single" w:sz="4" w:space="0" w:color="auto"/>
              <w:right w:val="single" w:sz="4" w:space="0" w:color="auto"/>
            </w:tcBorders>
            <w:shd w:val="clear" w:color="000000" w:fill="FFFFFF"/>
            <w:vAlign w:val="center"/>
          </w:tcPr>
          <w:p w14:paraId="358437AA" w14:textId="77777777" w:rsidR="00A76B18" w:rsidRPr="00A76B18" w:rsidRDefault="00A76B18" w:rsidP="00A00787">
            <w:pPr>
              <w:keepNext/>
              <w:spacing w:after="0"/>
              <w:rPr>
                <w:color w:val="000000"/>
                <w:sz w:val="18"/>
                <w:szCs w:val="18"/>
              </w:rPr>
            </w:pPr>
            <w:r w:rsidRPr="00A76B18">
              <w:rPr>
                <w:rFonts w:hint="eastAsia"/>
                <w:color w:val="000000"/>
                <w:sz w:val="18"/>
                <w:szCs w:val="18"/>
                <w:lang w:val="en-US" w:eastAsia="zh-CN"/>
              </w:rPr>
              <w:t>Band specific</w:t>
            </w:r>
            <w:r w:rsidRPr="00A76B18">
              <w:rPr>
                <w:rFonts w:eastAsia="Times New Roman"/>
                <w:color w:val="000000"/>
                <w:sz w:val="18"/>
                <w:szCs w:val="18"/>
                <w:lang w:eastAsia="fi-FI"/>
              </w:rPr>
              <w:t xml:space="preserve"> --&gt; </w:t>
            </w:r>
            <w:r w:rsidRPr="00A76B18">
              <w:rPr>
                <w:rFonts w:hint="eastAsia"/>
                <w:color w:val="000000"/>
                <w:sz w:val="18"/>
                <w:szCs w:val="18"/>
                <w:lang w:val="en-US" w:eastAsia="zh-CN"/>
              </w:rPr>
              <w:t>S</w:t>
            </w:r>
            <w:r w:rsidRPr="00A76B18">
              <w:rPr>
                <w:rFonts w:eastAsia="Times New Roman"/>
                <w:color w:val="000000"/>
                <w:sz w:val="18"/>
                <w:szCs w:val="18"/>
                <w:lang w:val="fi-FI" w:eastAsia="fi-FI"/>
              </w:rPr>
              <w:t>pecification impact</w:t>
            </w:r>
            <w:r w:rsidRPr="00A76B18">
              <w:rPr>
                <w:rFonts w:hint="eastAsia"/>
                <w:color w:val="000000"/>
                <w:sz w:val="18"/>
                <w:szCs w:val="18"/>
                <w:lang w:val="en-US" w:eastAsia="zh-CN"/>
              </w:rPr>
              <w:t xml:space="preserve">. </w:t>
            </w:r>
          </w:p>
          <w:p w14:paraId="2C583353" w14:textId="77777777" w:rsidR="00A76B18" w:rsidRPr="00A76B18" w:rsidRDefault="00A76B18" w:rsidP="00A00787">
            <w:pPr>
              <w:keepNext/>
              <w:spacing w:after="0"/>
              <w:rPr>
                <w:color w:val="000000"/>
                <w:sz w:val="18"/>
                <w:szCs w:val="18"/>
              </w:rPr>
            </w:pPr>
            <w:r w:rsidRPr="00A76B18">
              <w:rPr>
                <w:rFonts w:hint="eastAsia"/>
                <w:color w:val="000000"/>
                <w:sz w:val="18"/>
                <w:szCs w:val="18"/>
                <w:lang w:val="en-US" w:eastAsia="zh-CN"/>
              </w:rPr>
              <w:t>Need further study.</w:t>
            </w:r>
          </w:p>
        </w:tc>
      </w:tr>
      <w:tr w:rsidR="00A76B18" w:rsidRPr="00A76B18" w14:paraId="66F9CE4B" w14:textId="77777777" w:rsidTr="00A76B18">
        <w:tc>
          <w:tcPr>
            <w:tcW w:w="3189" w:type="dxa"/>
            <w:tcBorders>
              <w:top w:val="nil"/>
              <w:left w:val="single" w:sz="4" w:space="0" w:color="auto"/>
              <w:bottom w:val="single" w:sz="4" w:space="0" w:color="auto"/>
              <w:right w:val="single" w:sz="4" w:space="0" w:color="auto"/>
            </w:tcBorders>
            <w:shd w:val="clear" w:color="000000" w:fill="FFFFFF"/>
            <w:vAlign w:val="center"/>
          </w:tcPr>
          <w:p w14:paraId="2E39A7CE" w14:textId="77777777" w:rsidR="00A76B18" w:rsidRPr="00A76B18" w:rsidRDefault="00A76B18" w:rsidP="00A00787">
            <w:pPr>
              <w:keepNext/>
              <w:spacing w:after="0"/>
              <w:rPr>
                <w:rFonts w:eastAsia="Times New Roman"/>
                <w:color w:val="000000"/>
                <w:sz w:val="18"/>
                <w:szCs w:val="18"/>
                <w:lang w:val="fi-FI" w:eastAsia="fi-FI"/>
              </w:rPr>
            </w:pPr>
            <w:r w:rsidRPr="00A76B18">
              <w:rPr>
                <w:rFonts w:eastAsia="Times New Roman"/>
                <w:color w:val="000000"/>
                <w:sz w:val="18"/>
                <w:szCs w:val="18"/>
                <w:lang w:val="fi-FI" w:eastAsia="fi-FI"/>
              </w:rPr>
              <w:t>Max input level</w:t>
            </w:r>
          </w:p>
        </w:tc>
        <w:tc>
          <w:tcPr>
            <w:tcW w:w="6946" w:type="dxa"/>
            <w:tcBorders>
              <w:top w:val="nil"/>
              <w:left w:val="nil"/>
              <w:bottom w:val="single" w:sz="4" w:space="0" w:color="auto"/>
              <w:right w:val="single" w:sz="4" w:space="0" w:color="auto"/>
            </w:tcBorders>
            <w:shd w:val="clear" w:color="auto" w:fill="auto"/>
            <w:vAlign w:val="center"/>
          </w:tcPr>
          <w:p w14:paraId="74E742C7" w14:textId="77777777" w:rsidR="00A76B18" w:rsidRPr="00A76B18" w:rsidRDefault="00A76B18" w:rsidP="00A00787">
            <w:pPr>
              <w:keepNext/>
              <w:spacing w:after="0"/>
              <w:rPr>
                <w:color w:val="000000"/>
                <w:sz w:val="18"/>
                <w:szCs w:val="18"/>
              </w:rPr>
            </w:pPr>
            <w:r w:rsidRPr="00A76B18">
              <w:rPr>
                <w:rFonts w:hint="eastAsia"/>
                <w:color w:val="000000"/>
                <w:sz w:val="18"/>
                <w:szCs w:val="18"/>
                <w:lang w:val="en-US" w:eastAsia="zh-CN"/>
              </w:rPr>
              <w:t>If we divide Ku band to FR1, requirements for 20 MHz, 35 MHz, 50 MHz, 70 MHz and 100 MHz channel bandwidth need to be defined.</w:t>
            </w:r>
          </w:p>
        </w:tc>
      </w:tr>
      <w:tr w:rsidR="00A76B18" w:rsidRPr="00A76B18" w14:paraId="0D4BDC72" w14:textId="77777777" w:rsidTr="00A76B18">
        <w:tc>
          <w:tcPr>
            <w:tcW w:w="3189" w:type="dxa"/>
            <w:tcBorders>
              <w:top w:val="nil"/>
              <w:left w:val="single" w:sz="4" w:space="0" w:color="auto"/>
              <w:bottom w:val="single" w:sz="4" w:space="0" w:color="auto"/>
              <w:right w:val="single" w:sz="4" w:space="0" w:color="auto"/>
            </w:tcBorders>
            <w:shd w:val="clear" w:color="000000" w:fill="FFFFFF"/>
            <w:vAlign w:val="center"/>
          </w:tcPr>
          <w:p w14:paraId="186BF2C8" w14:textId="77777777" w:rsidR="00A76B18" w:rsidRPr="00A76B18" w:rsidRDefault="00A76B18" w:rsidP="00A00787">
            <w:pPr>
              <w:keepNext/>
              <w:spacing w:after="0"/>
              <w:rPr>
                <w:rFonts w:eastAsia="Times New Roman"/>
                <w:color w:val="000000"/>
                <w:sz w:val="18"/>
                <w:szCs w:val="18"/>
                <w:lang w:val="fi-FI" w:eastAsia="fi-FI"/>
              </w:rPr>
            </w:pPr>
            <w:r w:rsidRPr="00A76B18">
              <w:rPr>
                <w:rFonts w:eastAsia="Times New Roman"/>
                <w:color w:val="000000"/>
                <w:sz w:val="18"/>
                <w:szCs w:val="18"/>
                <w:lang w:val="fi-FI" w:eastAsia="fi-FI"/>
              </w:rPr>
              <w:t>Adjacent channel selectivity</w:t>
            </w:r>
          </w:p>
        </w:tc>
        <w:tc>
          <w:tcPr>
            <w:tcW w:w="6946" w:type="dxa"/>
            <w:tcBorders>
              <w:top w:val="nil"/>
              <w:left w:val="nil"/>
              <w:bottom w:val="single" w:sz="4" w:space="0" w:color="auto"/>
              <w:right w:val="single" w:sz="4" w:space="0" w:color="auto"/>
            </w:tcBorders>
            <w:shd w:val="clear" w:color="auto" w:fill="auto"/>
            <w:vAlign w:val="center"/>
          </w:tcPr>
          <w:p w14:paraId="004DACD7" w14:textId="77777777" w:rsidR="00A76B18" w:rsidRPr="00A76B18" w:rsidRDefault="00A76B18" w:rsidP="00A00787">
            <w:pPr>
              <w:keepNext/>
              <w:spacing w:after="0"/>
              <w:rPr>
                <w:rFonts w:eastAsia="Times New Roman"/>
                <w:color w:val="000000"/>
                <w:sz w:val="18"/>
                <w:szCs w:val="18"/>
                <w:lang w:eastAsia="fi-FI"/>
              </w:rPr>
            </w:pPr>
            <w:r w:rsidRPr="00A76B18">
              <w:rPr>
                <w:rFonts w:hint="eastAsia"/>
                <w:color w:val="000000"/>
                <w:sz w:val="18"/>
                <w:szCs w:val="18"/>
                <w:lang w:val="en-US" w:eastAsia="zh-CN"/>
              </w:rPr>
              <w:t>S</w:t>
            </w:r>
            <w:r w:rsidRPr="00A76B18">
              <w:rPr>
                <w:rFonts w:eastAsia="Times New Roman"/>
                <w:color w:val="000000"/>
                <w:sz w:val="18"/>
                <w:szCs w:val="18"/>
                <w:lang w:val="fi-FI" w:eastAsia="fi-FI"/>
              </w:rPr>
              <w:t>pecification impact</w:t>
            </w:r>
            <w:r w:rsidRPr="00A76B18">
              <w:rPr>
                <w:rFonts w:hint="eastAsia"/>
                <w:color w:val="000000"/>
                <w:sz w:val="18"/>
                <w:szCs w:val="18"/>
                <w:lang w:val="en-US" w:eastAsia="zh-CN"/>
              </w:rPr>
              <w:t xml:space="preserve">. </w:t>
            </w:r>
          </w:p>
          <w:p w14:paraId="3EEC60D7" w14:textId="77777777" w:rsidR="00A76B18" w:rsidRPr="00A76B18" w:rsidRDefault="00A76B18" w:rsidP="00A00787">
            <w:pPr>
              <w:keepNext/>
              <w:spacing w:after="0"/>
              <w:rPr>
                <w:color w:val="000000"/>
                <w:sz w:val="18"/>
                <w:szCs w:val="18"/>
              </w:rPr>
            </w:pPr>
            <w:r w:rsidRPr="00A76B18">
              <w:rPr>
                <w:rFonts w:hint="eastAsia"/>
                <w:color w:val="000000"/>
                <w:sz w:val="18"/>
                <w:szCs w:val="18"/>
                <w:lang w:val="en-US" w:eastAsia="zh-CN"/>
              </w:rPr>
              <w:t>Depend on the outcome of coexistence study.</w:t>
            </w:r>
          </w:p>
        </w:tc>
      </w:tr>
      <w:tr w:rsidR="00A76B18" w:rsidRPr="00A76B18" w14:paraId="7BD7E75E" w14:textId="77777777" w:rsidTr="00A76B18">
        <w:tc>
          <w:tcPr>
            <w:tcW w:w="3189" w:type="dxa"/>
            <w:tcBorders>
              <w:top w:val="nil"/>
              <w:left w:val="single" w:sz="4" w:space="0" w:color="auto"/>
              <w:bottom w:val="single" w:sz="4" w:space="0" w:color="auto"/>
              <w:right w:val="single" w:sz="4" w:space="0" w:color="auto"/>
            </w:tcBorders>
            <w:shd w:val="clear" w:color="000000" w:fill="FFFFFF"/>
            <w:vAlign w:val="center"/>
          </w:tcPr>
          <w:p w14:paraId="3254B617" w14:textId="77777777" w:rsidR="00A76B18" w:rsidRPr="00A76B18" w:rsidRDefault="00A76B18" w:rsidP="00A00787">
            <w:pPr>
              <w:keepNext/>
              <w:spacing w:after="0"/>
              <w:rPr>
                <w:color w:val="000000"/>
                <w:sz w:val="18"/>
                <w:szCs w:val="18"/>
              </w:rPr>
            </w:pPr>
            <w:r w:rsidRPr="00A76B18">
              <w:rPr>
                <w:rFonts w:hint="eastAsia"/>
                <w:color w:val="000000"/>
                <w:sz w:val="18"/>
                <w:szCs w:val="18"/>
                <w:lang w:val="en-US" w:eastAsia="zh-CN"/>
              </w:rPr>
              <w:t>B</w:t>
            </w:r>
            <w:r w:rsidRPr="00A76B18">
              <w:rPr>
                <w:rFonts w:eastAsia="Times New Roman"/>
                <w:color w:val="000000"/>
                <w:sz w:val="18"/>
                <w:szCs w:val="18"/>
                <w:lang w:val="fi-FI" w:eastAsia="fi-FI"/>
              </w:rPr>
              <w:t>locking</w:t>
            </w:r>
            <w:r w:rsidRPr="00A76B18">
              <w:rPr>
                <w:rFonts w:hint="eastAsia"/>
                <w:color w:val="000000"/>
                <w:sz w:val="18"/>
                <w:szCs w:val="18"/>
                <w:lang w:val="en-US" w:eastAsia="zh-CN"/>
              </w:rPr>
              <w:t xml:space="preserve"> characteristics</w:t>
            </w:r>
          </w:p>
        </w:tc>
        <w:tc>
          <w:tcPr>
            <w:tcW w:w="6946" w:type="dxa"/>
            <w:tcBorders>
              <w:top w:val="nil"/>
              <w:left w:val="nil"/>
              <w:bottom w:val="single" w:sz="4" w:space="0" w:color="auto"/>
              <w:right w:val="single" w:sz="4" w:space="0" w:color="auto"/>
            </w:tcBorders>
            <w:shd w:val="clear" w:color="auto" w:fill="auto"/>
            <w:vAlign w:val="center"/>
          </w:tcPr>
          <w:p w14:paraId="76DA5E6D" w14:textId="77777777" w:rsidR="00A76B18" w:rsidRPr="00A76B18" w:rsidRDefault="00A76B18" w:rsidP="00A00787">
            <w:pPr>
              <w:keepNext/>
              <w:spacing w:after="0"/>
              <w:rPr>
                <w:color w:val="000000"/>
                <w:sz w:val="18"/>
                <w:szCs w:val="18"/>
              </w:rPr>
            </w:pPr>
            <w:r w:rsidRPr="00A76B18">
              <w:rPr>
                <w:rFonts w:hint="eastAsia"/>
                <w:color w:val="000000"/>
                <w:sz w:val="18"/>
                <w:szCs w:val="18"/>
                <w:lang w:val="en-US" w:eastAsia="zh-CN"/>
              </w:rPr>
              <w:t>Need further study.</w:t>
            </w:r>
          </w:p>
          <w:p w14:paraId="32658624" w14:textId="77777777" w:rsidR="00A76B18" w:rsidRPr="00A76B18" w:rsidRDefault="00A76B18" w:rsidP="00A00787">
            <w:pPr>
              <w:keepNext/>
              <w:spacing w:after="0"/>
              <w:rPr>
                <w:color w:val="000000"/>
                <w:sz w:val="18"/>
                <w:szCs w:val="18"/>
              </w:rPr>
            </w:pPr>
            <w:r w:rsidRPr="00A76B18">
              <w:rPr>
                <w:rFonts w:hint="eastAsia"/>
                <w:color w:val="000000"/>
                <w:sz w:val="18"/>
                <w:szCs w:val="18"/>
                <w:lang w:val="en-US" w:eastAsia="zh-CN"/>
              </w:rPr>
              <w:t>If we divide Ku band to FR1, requirements for 20 MHz, 35 MHz, 50 MHz, 70 MHz and 100 MHz channel bandwidth need to be defined.</w:t>
            </w:r>
          </w:p>
        </w:tc>
      </w:tr>
      <w:tr w:rsidR="00A76B18" w:rsidRPr="00A76B18" w14:paraId="4C51063F" w14:textId="77777777" w:rsidTr="00A76B18">
        <w:tc>
          <w:tcPr>
            <w:tcW w:w="3189" w:type="dxa"/>
            <w:tcBorders>
              <w:top w:val="nil"/>
              <w:left w:val="single" w:sz="4" w:space="0" w:color="auto"/>
              <w:bottom w:val="single" w:sz="4" w:space="0" w:color="auto"/>
              <w:right w:val="single" w:sz="4" w:space="0" w:color="auto"/>
            </w:tcBorders>
            <w:shd w:val="clear" w:color="000000" w:fill="FFFFFF"/>
            <w:vAlign w:val="center"/>
          </w:tcPr>
          <w:p w14:paraId="24D40E9D" w14:textId="77777777" w:rsidR="00A76B18" w:rsidRPr="00A76B18" w:rsidRDefault="00A76B18" w:rsidP="00A00787">
            <w:pPr>
              <w:keepNext/>
              <w:spacing w:after="0"/>
              <w:rPr>
                <w:color w:val="000000"/>
                <w:sz w:val="18"/>
                <w:szCs w:val="18"/>
              </w:rPr>
            </w:pPr>
            <w:r w:rsidRPr="00A76B18">
              <w:rPr>
                <w:rFonts w:eastAsia="Times New Roman" w:hint="eastAsia"/>
                <w:color w:val="000000"/>
                <w:sz w:val="18"/>
                <w:szCs w:val="18"/>
                <w:lang w:val="fi-FI" w:eastAsia="fi-FI"/>
              </w:rPr>
              <w:t xml:space="preserve">Spurious </w:t>
            </w:r>
            <w:r w:rsidRPr="00A76B18">
              <w:rPr>
                <w:rFonts w:hint="eastAsia"/>
                <w:color w:val="000000"/>
                <w:sz w:val="18"/>
                <w:szCs w:val="18"/>
                <w:lang w:val="en-US" w:eastAsia="zh-CN"/>
              </w:rPr>
              <w:t>response</w:t>
            </w:r>
          </w:p>
        </w:tc>
        <w:tc>
          <w:tcPr>
            <w:tcW w:w="6946" w:type="dxa"/>
            <w:tcBorders>
              <w:top w:val="nil"/>
              <w:left w:val="nil"/>
              <w:bottom w:val="single" w:sz="4" w:space="0" w:color="auto"/>
              <w:right w:val="single" w:sz="4" w:space="0" w:color="auto"/>
            </w:tcBorders>
            <w:shd w:val="clear" w:color="auto" w:fill="auto"/>
            <w:vAlign w:val="center"/>
          </w:tcPr>
          <w:p w14:paraId="76417479" w14:textId="77777777" w:rsidR="00A76B18" w:rsidRPr="00A76B18" w:rsidRDefault="00A76B18" w:rsidP="00A00787">
            <w:pPr>
              <w:keepNext/>
              <w:spacing w:after="0"/>
              <w:rPr>
                <w:color w:val="000000"/>
                <w:sz w:val="18"/>
                <w:szCs w:val="18"/>
              </w:rPr>
            </w:pPr>
            <w:r w:rsidRPr="00A76B18">
              <w:rPr>
                <w:rFonts w:hint="eastAsia"/>
                <w:color w:val="000000"/>
                <w:sz w:val="18"/>
                <w:szCs w:val="18"/>
                <w:lang w:val="en-US" w:eastAsia="zh-CN"/>
              </w:rPr>
              <w:t>Need further study.</w:t>
            </w:r>
          </w:p>
          <w:p w14:paraId="481E452F" w14:textId="77777777" w:rsidR="00A76B18" w:rsidRPr="00A76B18" w:rsidRDefault="00A76B18" w:rsidP="00A00787">
            <w:pPr>
              <w:keepNext/>
              <w:spacing w:after="0"/>
              <w:rPr>
                <w:rFonts w:eastAsia="Times New Roman"/>
                <w:color w:val="000000"/>
                <w:sz w:val="18"/>
                <w:szCs w:val="18"/>
                <w:lang w:eastAsia="fi-FI"/>
              </w:rPr>
            </w:pPr>
            <w:r w:rsidRPr="00A76B18">
              <w:rPr>
                <w:rFonts w:hint="eastAsia"/>
                <w:color w:val="000000"/>
                <w:sz w:val="18"/>
                <w:szCs w:val="18"/>
                <w:lang w:val="en-US" w:eastAsia="zh-CN"/>
              </w:rPr>
              <w:t>If we divide Ku band to FR1, requirements for 20 MHz, 35 MHz, 50 MHz, 70 MHz and 100 MHz channel bandwidth need to be defined.</w:t>
            </w:r>
          </w:p>
        </w:tc>
      </w:tr>
      <w:tr w:rsidR="00A76B18" w:rsidRPr="00A76B18" w14:paraId="0ABB2561" w14:textId="77777777" w:rsidTr="00A76B18">
        <w:tc>
          <w:tcPr>
            <w:tcW w:w="3189" w:type="dxa"/>
            <w:tcBorders>
              <w:top w:val="nil"/>
              <w:left w:val="single" w:sz="4" w:space="0" w:color="auto"/>
              <w:bottom w:val="single" w:sz="4" w:space="0" w:color="auto"/>
              <w:right w:val="single" w:sz="4" w:space="0" w:color="auto"/>
            </w:tcBorders>
            <w:shd w:val="clear" w:color="000000" w:fill="FFFFFF"/>
            <w:vAlign w:val="center"/>
          </w:tcPr>
          <w:p w14:paraId="5B69877C" w14:textId="77777777" w:rsidR="00A76B18" w:rsidRPr="00A76B18" w:rsidRDefault="00A76B18" w:rsidP="00A00787">
            <w:pPr>
              <w:keepNext/>
              <w:spacing w:after="0"/>
              <w:rPr>
                <w:rFonts w:eastAsia="Times New Roman"/>
                <w:color w:val="000000"/>
                <w:sz w:val="18"/>
                <w:szCs w:val="18"/>
              </w:rPr>
            </w:pPr>
            <w:r w:rsidRPr="00A76B18">
              <w:rPr>
                <w:rFonts w:hint="eastAsia"/>
                <w:color w:val="000000"/>
                <w:sz w:val="18"/>
                <w:szCs w:val="18"/>
                <w:lang w:val="en-US" w:eastAsia="zh-CN"/>
              </w:rPr>
              <w:t>Intermodulation characteristics</w:t>
            </w:r>
          </w:p>
        </w:tc>
        <w:tc>
          <w:tcPr>
            <w:tcW w:w="6946" w:type="dxa"/>
            <w:tcBorders>
              <w:top w:val="nil"/>
              <w:left w:val="nil"/>
              <w:bottom w:val="single" w:sz="4" w:space="0" w:color="auto"/>
              <w:right w:val="single" w:sz="4" w:space="0" w:color="auto"/>
            </w:tcBorders>
            <w:shd w:val="clear" w:color="auto" w:fill="auto"/>
            <w:vAlign w:val="center"/>
          </w:tcPr>
          <w:p w14:paraId="7A7F8FC3" w14:textId="77777777" w:rsidR="00A76B18" w:rsidRPr="00A76B18" w:rsidRDefault="00A76B18" w:rsidP="00A00787">
            <w:pPr>
              <w:keepNext/>
              <w:spacing w:after="0"/>
              <w:rPr>
                <w:color w:val="000000"/>
                <w:sz w:val="18"/>
                <w:szCs w:val="18"/>
              </w:rPr>
            </w:pPr>
            <w:r w:rsidRPr="00A76B18">
              <w:rPr>
                <w:rFonts w:hint="eastAsia"/>
                <w:color w:val="000000"/>
                <w:kern w:val="2"/>
                <w:sz w:val="18"/>
                <w:szCs w:val="18"/>
                <w:lang w:val="en-US" w:eastAsia="zh-CN"/>
              </w:rPr>
              <w:t>NA</w:t>
            </w:r>
          </w:p>
        </w:tc>
      </w:tr>
      <w:tr w:rsidR="00A76B18" w:rsidRPr="00A76B18" w14:paraId="71C6CDC4" w14:textId="77777777" w:rsidTr="00A76B18">
        <w:tc>
          <w:tcPr>
            <w:tcW w:w="3189" w:type="dxa"/>
            <w:tcBorders>
              <w:top w:val="nil"/>
              <w:left w:val="single" w:sz="4" w:space="0" w:color="auto"/>
              <w:bottom w:val="single" w:sz="4" w:space="0" w:color="auto"/>
              <w:right w:val="single" w:sz="4" w:space="0" w:color="auto"/>
            </w:tcBorders>
            <w:shd w:val="clear" w:color="000000" w:fill="FFFFFF"/>
            <w:vAlign w:val="center"/>
          </w:tcPr>
          <w:p w14:paraId="48959F2E" w14:textId="77777777" w:rsidR="00A76B18" w:rsidRPr="00A76B18" w:rsidRDefault="00A76B18" w:rsidP="00A00787">
            <w:pPr>
              <w:keepNext/>
              <w:spacing w:after="0"/>
              <w:rPr>
                <w:rFonts w:eastAsia="Times New Roman"/>
                <w:color w:val="000000"/>
                <w:sz w:val="18"/>
                <w:szCs w:val="18"/>
                <w:lang w:eastAsia="fi-FI"/>
              </w:rPr>
            </w:pPr>
            <w:r w:rsidRPr="00A76B18">
              <w:rPr>
                <w:rFonts w:eastAsia="Times New Roman"/>
                <w:color w:val="000000"/>
                <w:sz w:val="18"/>
                <w:szCs w:val="18"/>
                <w:lang w:val="en-US" w:eastAsia="fi-FI"/>
              </w:rPr>
              <w:t>Spurious emissions</w:t>
            </w:r>
          </w:p>
        </w:tc>
        <w:tc>
          <w:tcPr>
            <w:tcW w:w="6946" w:type="dxa"/>
            <w:tcBorders>
              <w:top w:val="nil"/>
              <w:left w:val="nil"/>
              <w:bottom w:val="single" w:sz="4" w:space="0" w:color="auto"/>
              <w:right w:val="single" w:sz="4" w:space="0" w:color="auto"/>
            </w:tcBorders>
            <w:shd w:val="clear" w:color="auto" w:fill="auto"/>
            <w:vAlign w:val="center"/>
          </w:tcPr>
          <w:p w14:paraId="2F08703E" w14:textId="77777777" w:rsidR="00A76B18" w:rsidRPr="00A76B18" w:rsidRDefault="00A76B18" w:rsidP="00A00787">
            <w:pPr>
              <w:keepNext/>
              <w:spacing w:after="0"/>
              <w:rPr>
                <w:color w:val="000000"/>
                <w:sz w:val="18"/>
                <w:szCs w:val="18"/>
              </w:rPr>
            </w:pPr>
            <w:r w:rsidRPr="00A76B18">
              <w:rPr>
                <w:rFonts w:hint="eastAsia"/>
                <w:color w:val="000000"/>
                <w:sz w:val="18"/>
                <w:szCs w:val="18"/>
                <w:lang w:val="en-US" w:eastAsia="zh-CN"/>
              </w:rPr>
              <w:t>Not applicable to VSAT.</w:t>
            </w:r>
          </w:p>
        </w:tc>
      </w:tr>
    </w:tbl>
    <w:p w14:paraId="5EC8EBF8" w14:textId="77777777" w:rsidR="00A76B18" w:rsidRDefault="00A76B18" w:rsidP="00A00787">
      <w:pPr>
        <w:pStyle w:val="aff7"/>
        <w:keepNext/>
        <w:overflowPunct/>
        <w:autoSpaceDE/>
        <w:autoSpaceDN/>
        <w:adjustRightInd/>
        <w:spacing w:after="120" w:line="259" w:lineRule="auto"/>
        <w:ind w:left="1656" w:firstLineChars="0" w:firstLine="0"/>
        <w:textAlignment w:val="auto"/>
        <w:rPr>
          <w:rFonts w:eastAsia="新細明體"/>
          <w:lang w:val="en-US" w:eastAsia="zh-TW"/>
        </w:rPr>
      </w:pPr>
    </w:p>
    <w:p w14:paraId="19CBC094" w14:textId="5FB98EFF" w:rsidR="000F31CB" w:rsidRPr="000F31CB" w:rsidRDefault="000F31CB" w:rsidP="00A00787">
      <w:pPr>
        <w:pStyle w:val="aff7"/>
        <w:keepNext/>
        <w:numPr>
          <w:ilvl w:val="0"/>
          <w:numId w:val="1"/>
        </w:numPr>
        <w:overflowPunct/>
        <w:autoSpaceDE/>
        <w:autoSpaceDN/>
        <w:adjustRightInd/>
        <w:spacing w:after="120" w:line="259" w:lineRule="auto"/>
        <w:ind w:left="720" w:firstLineChars="0"/>
        <w:textAlignment w:val="auto"/>
        <w:rPr>
          <w:lang w:val="en-US"/>
        </w:rPr>
      </w:pPr>
      <w:r w:rsidRPr="000F31CB">
        <w:rPr>
          <w:lang w:val="en-US"/>
        </w:rPr>
        <w:t xml:space="preserve">Moderator Recommendation: </w:t>
      </w:r>
    </w:p>
    <w:p w14:paraId="38A7AD88" w14:textId="08EC36AE" w:rsidR="000F31CB" w:rsidRPr="00A76B18" w:rsidRDefault="00A76B18" w:rsidP="00166B33">
      <w:pPr>
        <w:pStyle w:val="aff7"/>
        <w:keepNext/>
        <w:numPr>
          <w:ilvl w:val="1"/>
          <w:numId w:val="1"/>
        </w:numPr>
        <w:overflowPunct/>
        <w:autoSpaceDE/>
        <w:autoSpaceDN/>
        <w:adjustRightInd/>
        <w:spacing w:after="120" w:line="259" w:lineRule="auto"/>
        <w:ind w:firstLineChars="0"/>
        <w:textAlignment w:val="auto"/>
        <w:rPr>
          <w:lang w:val="en-US"/>
        </w:rPr>
      </w:pPr>
      <w:r>
        <w:rPr>
          <w:rFonts w:eastAsia="新細明體" w:hint="eastAsia"/>
          <w:lang w:val="en-US" w:eastAsia="zh-TW"/>
        </w:rPr>
        <w:t xml:space="preserve">Suggest to discuss whether the following </w:t>
      </w:r>
      <w:r w:rsidR="008C05AF">
        <w:rPr>
          <w:rFonts w:eastAsia="新細明體" w:hint="eastAsia"/>
          <w:lang w:val="en-US" w:eastAsia="zh-TW"/>
        </w:rPr>
        <w:t xml:space="preserve">WF on </w:t>
      </w:r>
      <w:r w:rsidR="00166B33">
        <w:rPr>
          <w:rFonts w:eastAsia="新細明體" w:hint="eastAsia"/>
          <w:lang w:val="en-US" w:eastAsia="zh-TW"/>
        </w:rPr>
        <w:t>UE</w:t>
      </w:r>
      <w:r w:rsidR="00166B33" w:rsidRPr="00166B33">
        <w:rPr>
          <w:rFonts w:eastAsia="新細明體"/>
          <w:lang w:val="en-US" w:eastAsia="zh-TW"/>
        </w:rPr>
        <w:t xml:space="preserve"> RF impact of NTN Ku band can be the starting point:</w:t>
      </w:r>
    </w:p>
    <w:p w14:paraId="22C5E1AE" w14:textId="29454E8A" w:rsidR="00A76B18" w:rsidRPr="00A76B18" w:rsidRDefault="00A76B18" w:rsidP="00E803B4">
      <w:pPr>
        <w:pStyle w:val="aff7"/>
        <w:keepNext/>
        <w:numPr>
          <w:ilvl w:val="2"/>
          <w:numId w:val="1"/>
        </w:numPr>
        <w:overflowPunct/>
        <w:autoSpaceDE/>
        <w:autoSpaceDN/>
        <w:adjustRightInd/>
        <w:spacing w:after="120" w:line="259" w:lineRule="auto"/>
        <w:ind w:firstLineChars="0"/>
        <w:textAlignment w:val="auto"/>
        <w:rPr>
          <w:lang w:val="en-US"/>
        </w:rPr>
      </w:pPr>
      <w:r>
        <w:rPr>
          <w:rFonts w:eastAsia="新細明體" w:hint="eastAsia"/>
          <w:lang w:val="en-US" w:eastAsia="zh-TW"/>
        </w:rPr>
        <w:t xml:space="preserve">No </w:t>
      </w:r>
      <w:r w:rsidR="00166B33">
        <w:rPr>
          <w:rFonts w:eastAsia="新細明體" w:hint="eastAsia"/>
          <w:lang w:val="en-US" w:eastAsia="zh-TW"/>
        </w:rPr>
        <w:t xml:space="preserve">additional </w:t>
      </w:r>
      <w:r>
        <w:rPr>
          <w:rFonts w:eastAsia="新細明體" w:hint="eastAsia"/>
          <w:lang w:val="en-US" w:eastAsia="zh-TW"/>
        </w:rPr>
        <w:t xml:space="preserve">specification impact on </w:t>
      </w:r>
      <w:r w:rsidR="00166B33">
        <w:rPr>
          <w:rFonts w:eastAsia="新細明體" w:hint="eastAsia"/>
          <w:lang w:val="en-US" w:eastAsia="zh-TW"/>
        </w:rPr>
        <w:t>C</w:t>
      </w:r>
      <w:r w:rsidRPr="00A76B18">
        <w:rPr>
          <w:rFonts w:eastAsia="新細明體"/>
          <w:lang w:val="en-US" w:eastAsia="zh-TW"/>
        </w:rPr>
        <w:t>onfigured transmitted power</w:t>
      </w:r>
      <w:r>
        <w:rPr>
          <w:rFonts w:eastAsia="新細明體" w:hint="eastAsia"/>
          <w:lang w:val="en-US" w:eastAsia="zh-TW"/>
        </w:rPr>
        <w:t xml:space="preserve">, </w:t>
      </w:r>
      <w:r w:rsidR="00166B33">
        <w:rPr>
          <w:rFonts w:eastAsia="新細明體" w:hint="eastAsia"/>
          <w:lang w:val="en-US" w:eastAsia="zh-TW"/>
        </w:rPr>
        <w:t>T</w:t>
      </w:r>
      <w:r w:rsidRPr="00A76B18">
        <w:rPr>
          <w:rFonts w:eastAsia="新細明體"/>
          <w:lang w:val="en-US" w:eastAsia="zh-TW"/>
        </w:rPr>
        <w:t>ransmitter signal quality</w:t>
      </w:r>
      <w:r w:rsidR="00E803B4">
        <w:rPr>
          <w:rFonts w:eastAsia="新細明體" w:hint="eastAsia"/>
          <w:lang w:val="en-US" w:eastAsia="zh-TW"/>
        </w:rPr>
        <w:t xml:space="preserve"> </w:t>
      </w:r>
      <w:r w:rsidR="00E803B4" w:rsidRPr="00E803B4">
        <w:rPr>
          <w:rFonts w:eastAsia="新細明體"/>
          <w:lang w:val="en-US" w:eastAsia="zh-TW"/>
        </w:rPr>
        <w:t xml:space="preserve">when introducing </w:t>
      </w:r>
      <w:r w:rsidR="00E803B4">
        <w:rPr>
          <w:rFonts w:eastAsia="新細明體" w:hint="eastAsia"/>
          <w:lang w:val="en-US" w:eastAsia="zh-TW"/>
        </w:rPr>
        <w:t>UE</w:t>
      </w:r>
      <w:r w:rsidR="00E803B4" w:rsidRPr="00E803B4">
        <w:rPr>
          <w:rFonts w:eastAsia="新細明體"/>
          <w:lang w:val="en-US" w:eastAsia="zh-TW"/>
        </w:rPr>
        <w:t xml:space="preserve"> requirements for the NTN Ku band</w:t>
      </w:r>
    </w:p>
    <w:p w14:paraId="225DABEF" w14:textId="77777777" w:rsidR="008C05AF" w:rsidRPr="008C05AF" w:rsidRDefault="008C05AF" w:rsidP="008C05AF">
      <w:pPr>
        <w:pStyle w:val="aff7"/>
        <w:keepNext/>
        <w:numPr>
          <w:ilvl w:val="2"/>
          <w:numId w:val="1"/>
        </w:numPr>
        <w:overflowPunct/>
        <w:autoSpaceDE/>
        <w:autoSpaceDN/>
        <w:adjustRightInd/>
        <w:spacing w:after="120" w:line="259" w:lineRule="auto"/>
        <w:ind w:firstLineChars="0"/>
        <w:textAlignment w:val="auto"/>
        <w:rPr>
          <w:lang w:val="en-US"/>
        </w:rPr>
      </w:pPr>
      <w:r w:rsidRPr="008C05AF">
        <w:rPr>
          <w:rFonts w:eastAsia="新細明體"/>
          <w:lang w:val="en-US" w:eastAsia="zh-TW"/>
        </w:rPr>
        <w:t>The UE ACLR/ACS value will depend on the outcome of the coexistence study.</w:t>
      </w:r>
    </w:p>
    <w:p w14:paraId="4B2297BC" w14:textId="4C2B437E" w:rsidR="00A76B18" w:rsidRPr="00E803B4" w:rsidRDefault="008C05AF" w:rsidP="00E803B4">
      <w:pPr>
        <w:pStyle w:val="aff7"/>
        <w:keepNext/>
        <w:numPr>
          <w:ilvl w:val="2"/>
          <w:numId w:val="1"/>
        </w:numPr>
        <w:overflowPunct/>
        <w:autoSpaceDE/>
        <w:autoSpaceDN/>
        <w:adjustRightInd/>
        <w:spacing w:after="120" w:line="259" w:lineRule="auto"/>
        <w:ind w:firstLineChars="0"/>
        <w:textAlignment w:val="auto"/>
        <w:rPr>
          <w:lang w:val="en-US"/>
        </w:rPr>
      </w:pPr>
      <w:r>
        <w:rPr>
          <w:rFonts w:eastAsia="新細明體" w:hint="eastAsia"/>
          <w:lang w:val="en-US" w:eastAsia="zh-TW"/>
        </w:rPr>
        <w:t xml:space="preserve">FFS on </w:t>
      </w:r>
      <w:r w:rsidRPr="008C05AF">
        <w:rPr>
          <w:rFonts w:eastAsia="新細明體"/>
          <w:lang w:val="en-US" w:eastAsia="zh-TW"/>
        </w:rPr>
        <w:t>Output power dynamics</w:t>
      </w:r>
      <w:r w:rsidR="00E803B4">
        <w:rPr>
          <w:rFonts w:eastAsia="新細明體" w:hint="eastAsia"/>
          <w:lang w:val="en-US" w:eastAsia="zh-TW"/>
        </w:rPr>
        <w:t xml:space="preserve">, </w:t>
      </w:r>
      <w:r w:rsidR="00E803B4" w:rsidRPr="00E803B4">
        <w:rPr>
          <w:rFonts w:eastAsia="新細明體"/>
          <w:lang w:val="en-US" w:eastAsia="zh-TW"/>
        </w:rPr>
        <w:t>Spectrum emission mask</w:t>
      </w:r>
      <w:r w:rsidR="00E803B4">
        <w:rPr>
          <w:rFonts w:eastAsia="新細明體" w:hint="eastAsia"/>
          <w:lang w:val="en-US" w:eastAsia="zh-TW"/>
        </w:rPr>
        <w:t xml:space="preserve">, </w:t>
      </w:r>
      <w:r w:rsidR="00E803B4" w:rsidRPr="00E803B4">
        <w:rPr>
          <w:rFonts w:eastAsia="新細明體"/>
          <w:lang w:val="en-US" w:eastAsia="zh-TW"/>
        </w:rPr>
        <w:t>Blocking characteristics</w:t>
      </w:r>
      <w:r w:rsidR="00E803B4">
        <w:rPr>
          <w:rFonts w:eastAsia="新細明體" w:hint="eastAsia"/>
          <w:lang w:val="en-US" w:eastAsia="zh-TW"/>
        </w:rPr>
        <w:t xml:space="preserve">, </w:t>
      </w:r>
      <w:r w:rsidR="00E803B4" w:rsidRPr="00E803B4">
        <w:rPr>
          <w:rFonts w:eastAsia="新細明體"/>
          <w:lang w:val="en-US" w:eastAsia="zh-TW"/>
        </w:rPr>
        <w:t>Spurious response</w:t>
      </w:r>
    </w:p>
    <w:p w14:paraId="32C91A42" w14:textId="3B40346B" w:rsidR="00E803B4" w:rsidRPr="00A76B18" w:rsidRDefault="00E803B4" w:rsidP="00E803B4">
      <w:pPr>
        <w:pStyle w:val="aff7"/>
        <w:keepNext/>
        <w:numPr>
          <w:ilvl w:val="2"/>
          <w:numId w:val="1"/>
        </w:numPr>
        <w:overflowPunct/>
        <w:autoSpaceDE/>
        <w:autoSpaceDN/>
        <w:adjustRightInd/>
        <w:spacing w:after="120" w:line="259" w:lineRule="auto"/>
        <w:ind w:firstLineChars="0"/>
        <w:textAlignment w:val="auto"/>
        <w:rPr>
          <w:lang w:val="en-US"/>
        </w:rPr>
      </w:pPr>
      <w:r>
        <w:rPr>
          <w:rFonts w:eastAsia="新細明體" w:hint="eastAsia"/>
          <w:lang w:val="en-US" w:eastAsia="zh-TW"/>
        </w:rPr>
        <w:t xml:space="preserve">Companies are encourage to check whether there is regulation impact on </w:t>
      </w:r>
      <w:r w:rsidRPr="00E803B4">
        <w:rPr>
          <w:rFonts w:eastAsia="新細明體"/>
          <w:lang w:val="en-US" w:eastAsia="zh-TW"/>
        </w:rPr>
        <w:t>Off-axis EIRP emission density limit</w:t>
      </w:r>
      <w:r>
        <w:rPr>
          <w:rFonts w:eastAsia="新細明體" w:hint="eastAsia"/>
          <w:lang w:val="en-US" w:eastAsia="zh-TW"/>
        </w:rPr>
        <w:t xml:space="preserve">, </w:t>
      </w:r>
      <w:r w:rsidRPr="00E803B4">
        <w:rPr>
          <w:rFonts w:eastAsia="新細明體"/>
          <w:lang w:val="en-US" w:eastAsia="zh-TW"/>
        </w:rPr>
        <w:t xml:space="preserve">Additional </w:t>
      </w:r>
      <w:r>
        <w:rPr>
          <w:rFonts w:eastAsia="新細明體" w:hint="eastAsia"/>
          <w:lang w:val="en-US" w:eastAsia="zh-TW"/>
        </w:rPr>
        <w:t xml:space="preserve">SEM, </w:t>
      </w:r>
      <w:r w:rsidRPr="00E803B4">
        <w:rPr>
          <w:rFonts w:eastAsia="新細明體"/>
          <w:lang w:val="en-US" w:eastAsia="zh-TW"/>
        </w:rPr>
        <w:t>Antenna pointing accuracy</w:t>
      </w:r>
      <w:r>
        <w:rPr>
          <w:rFonts w:eastAsia="新細明體" w:hint="eastAsia"/>
          <w:lang w:val="en-US" w:eastAsia="zh-TW"/>
        </w:rPr>
        <w:t xml:space="preserve"> and performance, </w:t>
      </w:r>
      <w:r w:rsidRPr="00E803B4">
        <w:rPr>
          <w:rFonts w:eastAsia="新細明體"/>
          <w:lang w:val="en-US" w:eastAsia="zh-TW"/>
        </w:rPr>
        <w:t>Additional regional requirements indicated by NS</w:t>
      </w:r>
      <w:r>
        <w:rPr>
          <w:rFonts w:eastAsia="新細明體" w:hint="eastAsia"/>
          <w:lang w:val="en-US" w:eastAsia="zh-TW"/>
        </w:rPr>
        <w:t xml:space="preserve">, </w:t>
      </w:r>
      <w:r w:rsidRPr="00E803B4">
        <w:rPr>
          <w:rFonts w:eastAsia="新細明體"/>
          <w:lang w:val="en-US" w:eastAsia="zh-TW"/>
        </w:rPr>
        <w:t xml:space="preserve"> Receiver antenna off-axis</w:t>
      </w:r>
      <w:r>
        <w:rPr>
          <w:rFonts w:eastAsia="新細明體" w:hint="eastAsia"/>
          <w:lang w:val="en-US" w:eastAsia="zh-TW"/>
        </w:rPr>
        <w:t>.</w:t>
      </w:r>
    </w:p>
    <w:p w14:paraId="09282329" w14:textId="7AA1F488" w:rsidR="00E803B4" w:rsidRPr="00166B33" w:rsidRDefault="00E803B4" w:rsidP="00E803B4">
      <w:pPr>
        <w:keepNext/>
        <w:rPr>
          <w:rFonts w:eastAsia="新細明體"/>
          <w:i/>
          <w:color w:val="0070C0"/>
          <w:lang w:eastAsia="zh-TW"/>
        </w:rPr>
      </w:pPr>
      <w:proofErr w:type="gramStart"/>
      <w:r>
        <w:rPr>
          <w:rFonts w:eastAsia="新細明體" w:hint="eastAsia"/>
          <w:i/>
          <w:color w:val="0070C0"/>
          <w:lang w:eastAsia="zh-TW"/>
        </w:rPr>
        <w:t>M</w:t>
      </w:r>
      <w:r w:rsidRPr="006D4B9B">
        <w:rPr>
          <w:i/>
          <w:color w:val="0070C0"/>
          <w:lang w:eastAsia="zh-CN"/>
        </w:rPr>
        <w:t>oderator</w:t>
      </w:r>
      <w:r>
        <w:rPr>
          <w:rFonts w:eastAsia="新細明體"/>
          <w:i/>
          <w:color w:val="0070C0"/>
          <w:lang w:eastAsia="zh-TW"/>
        </w:rPr>
        <w:t>’</w:t>
      </w:r>
      <w:r>
        <w:rPr>
          <w:rFonts w:eastAsia="新細明體" w:hint="eastAsia"/>
          <w:i/>
          <w:color w:val="0070C0"/>
          <w:lang w:eastAsia="zh-TW"/>
        </w:rPr>
        <w:t xml:space="preserve">s </w:t>
      </w:r>
      <w:r>
        <w:rPr>
          <w:i/>
          <w:color w:val="0070C0"/>
          <w:lang w:eastAsia="zh-CN"/>
        </w:rPr>
        <w:t xml:space="preserve"> </w:t>
      </w:r>
      <w:r>
        <w:rPr>
          <w:rFonts w:eastAsia="新細明體" w:hint="eastAsia"/>
          <w:i/>
          <w:color w:val="0070C0"/>
          <w:lang w:eastAsia="zh-TW"/>
        </w:rPr>
        <w:t>note</w:t>
      </w:r>
      <w:proofErr w:type="gramEnd"/>
      <w:r>
        <w:rPr>
          <w:rFonts w:eastAsia="新細明體" w:hint="eastAsia"/>
          <w:i/>
          <w:color w:val="0070C0"/>
          <w:lang w:eastAsia="zh-TW"/>
        </w:rPr>
        <w:t xml:space="preserve">: </w:t>
      </w:r>
      <w:r w:rsidR="00F63ADA" w:rsidRPr="00F63ADA">
        <w:rPr>
          <w:rFonts w:eastAsia="新細明體"/>
          <w:i/>
          <w:color w:val="0070C0"/>
          <w:lang w:eastAsia="zh-TW"/>
        </w:rPr>
        <w:t xml:space="preserve"> </w:t>
      </w:r>
      <w:r w:rsidR="00F63ADA">
        <w:rPr>
          <w:rFonts w:eastAsia="新細明體" w:hint="eastAsia"/>
          <w:i/>
          <w:color w:val="0070C0"/>
          <w:lang w:eastAsia="zh-TW"/>
        </w:rPr>
        <w:t xml:space="preserve">Propose to focus on checking </w:t>
      </w:r>
      <w:r w:rsidR="00A9676E">
        <w:rPr>
          <w:rFonts w:eastAsia="新細明體" w:hint="eastAsia"/>
          <w:i/>
          <w:color w:val="0070C0"/>
          <w:lang w:eastAsia="zh-TW"/>
        </w:rPr>
        <w:t>the</w:t>
      </w:r>
      <w:r w:rsidR="00F63ADA">
        <w:rPr>
          <w:rFonts w:eastAsia="新細明體" w:hint="eastAsia"/>
          <w:i/>
          <w:color w:val="0070C0"/>
          <w:lang w:eastAsia="zh-TW"/>
        </w:rPr>
        <w:t xml:space="preserve"> no impact </w:t>
      </w:r>
      <w:r w:rsidR="00A9676E">
        <w:rPr>
          <w:rFonts w:eastAsia="新細明體" w:hint="eastAsia"/>
          <w:i/>
          <w:color w:val="0070C0"/>
          <w:lang w:eastAsia="zh-TW"/>
        </w:rPr>
        <w:t xml:space="preserve">part </w:t>
      </w:r>
      <w:r w:rsidR="00F63ADA">
        <w:rPr>
          <w:rFonts w:eastAsia="新細明體" w:hint="eastAsia"/>
          <w:i/>
          <w:color w:val="0070C0"/>
          <w:lang w:eastAsia="zh-TW"/>
        </w:rPr>
        <w:t>first.</w:t>
      </w:r>
    </w:p>
    <w:p w14:paraId="10477358" w14:textId="77777777" w:rsidR="00E803B4" w:rsidRPr="00E803B4" w:rsidRDefault="00E803B4" w:rsidP="00E803B4">
      <w:pPr>
        <w:keepNext/>
        <w:spacing w:after="120" w:line="259" w:lineRule="auto"/>
        <w:rPr>
          <w:rFonts w:eastAsia="新細明體"/>
          <w:lang w:eastAsia="zh-TW"/>
        </w:rPr>
      </w:pPr>
    </w:p>
    <w:p w14:paraId="03FB2437" w14:textId="53560498" w:rsidR="00BB442E" w:rsidRPr="00552CA9" w:rsidRDefault="00BB442E" w:rsidP="00A00787">
      <w:pPr>
        <w:pStyle w:val="3"/>
        <w:rPr>
          <w:lang w:val="en-US"/>
        </w:rPr>
      </w:pPr>
      <w:r w:rsidRPr="00552CA9">
        <w:rPr>
          <w:lang w:val="en-US"/>
        </w:rPr>
        <w:t>Sub-topic 1-2</w:t>
      </w:r>
      <w:r w:rsidRPr="00552CA9">
        <w:rPr>
          <w:rFonts w:hint="eastAsia"/>
          <w:lang w:val="en-US"/>
        </w:rPr>
        <w:t>:</w:t>
      </w:r>
      <w:r w:rsidR="009902CF">
        <w:rPr>
          <w:lang w:val="en-US"/>
        </w:rPr>
        <w:t xml:space="preserve"> </w:t>
      </w:r>
      <w:r w:rsidR="009902CF" w:rsidRPr="009902CF">
        <w:rPr>
          <w:lang w:val="en-US"/>
        </w:rPr>
        <w:t>Ku band #2a, #2b</w:t>
      </w:r>
      <w:r w:rsidR="009902CF">
        <w:rPr>
          <w:rFonts w:eastAsia="新細明體" w:hint="eastAsia"/>
          <w:lang w:val="en-US" w:eastAsia="zh-TW"/>
        </w:rPr>
        <w:t xml:space="preserve"> related topics</w:t>
      </w:r>
    </w:p>
    <w:p w14:paraId="54A8FCFD" w14:textId="2457B20B" w:rsidR="00BB442E" w:rsidRPr="009902CF" w:rsidRDefault="00BB442E" w:rsidP="00A00787">
      <w:pPr>
        <w:pStyle w:val="4"/>
        <w:numPr>
          <w:ilvl w:val="0"/>
          <w:numId w:val="0"/>
        </w:numPr>
        <w:rPr>
          <w:rFonts w:eastAsia="新細明體"/>
          <w:sz w:val="22"/>
          <w:lang w:val="en-US" w:eastAsia="zh-TW"/>
        </w:rPr>
      </w:pPr>
      <w:r w:rsidRPr="009902CF">
        <w:rPr>
          <w:sz w:val="22"/>
          <w:lang w:val="en-US"/>
        </w:rPr>
        <w:t>Issue 1-</w:t>
      </w:r>
      <w:r w:rsidR="00F6782B" w:rsidRPr="009902CF">
        <w:rPr>
          <w:sz w:val="22"/>
          <w:lang w:val="en-US"/>
        </w:rPr>
        <w:t>2</w:t>
      </w:r>
      <w:r w:rsidRPr="009902CF">
        <w:rPr>
          <w:sz w:val="22"/>
          <w:lang w:val="en-US"/>
        </w:rPr>
        <w:t xml:space="preserve">-1: </w:t>
      </w:r>
      <w:r w:rsidR="009902CF" w:rsidRPr="009902CF">
        <w:rPr>
          <w:sz w:val="22"/>
          <w:lang w:val="en-US"/>
        </w:rPr>
        <w:t xml:space="preserve"> Tx-Rx carrier frequency separation</w:t>
      </w:r>
      <w:r w:rsidR="009902CF">
        <w:rPr>
          <w:rFonts w:eastAsia="新細明體" w:hint="eastAsia"/>
          <w:sz w:val="22"/>
          <w:lang w:val="en-US" w:eastAsia="zh-TW"/>
        </w:rPr>
        <w:t xml:space="preserve"> issue for </w:t>
      </w:r>
      <w:r w:rsidR="009902CF" w:rsidRPr="009902CF">
        <w:rPr>
          <w:rFonts w:eastAsia="新細明體"/>
          <w:sz w:val="22"/>
          <w:lang w:val="en-US" w:eastAsia="zh-TW"/>
        </w:rPr>
        <w:t>Ku band #2a, #2b</w:t>
      </w:r>
    </w:p>
    <w:p w14:paraId="740D65C8" w14:textId="0E84C6C1" w:rsidR="009902CF" w:rsidRPr="009902CF" w:rsidRDefault="009902CF" w:rsidP="00A00787">
      <w:pPr>
        <w:pStyle w:val="aff7"/>
        <w:keepNext/>
        <w:numPr>
          <w:ilvl w:val="0"/>
          <w:numId w:val="1"/>
        </w:numPr>
        <w:overflowPunct/>
        <w:autoSpaceDE/>
        <w:autoSpaceDN/>
        <w:adjustRightInd/>
        <w:spacing w:after="120" w:line="259" w:lineRule="auto"/>
        <w:ind w:left="720" w:firstLineChars="0"/>
        <w:textAlignment w:val="auto"/>
        <w:rPr>
          <w:lang w:val="en-US"/>
        </w:rPr>
      </w:pPr>
      <w:r>
        <w:rPr>
          <w:rFonts w:eastAsia="SimSun"/>
          <w:szCs w:val="24"/>
          <w:lang w:val="en-US" w:eastAsia="zh-CN"/>
        </w:rPr>
        <w:t xml:space="preserve">[Moderator] </w:t>
      </w:r>
      <w:r>
        <w:rPr>
          <w:rFonts w:eastAsia="新細明體" w:hint="eastAsia"/>
          <w:szCs w:val="24"/>
          <w:lang w:val="en-US" w:eastAsia="zh-TW"/>
        </w:rPr>
        <w:t>Note that the Ku band #2a and #2b belong to the 2</w:t>
      </w:r>
      <w:r w:rsidRPr="009902CF">
        <w:rPr>
          <w:rFonts w:eastAsia="新細明體" w:hint="eastAsia"/>
          <w:szCs w:val="24"/>
          <w:vertAlign w:val="superscript"/>
          <w:lang w:val="en-US" w:eastAsia="zh-TW"/>
        </w:rPr>
        <w:t>nd</w:t>
      </w:r>
      <w:r>
        <w:rPr>
          <w:rFonts w:eastAsia="新細明體" w:hint="eastAsia"/>
          <w:szCs w:val="24"/>
          <w:lang w:val="en-US" w:eastAsia="zh-TW"/>
        </w:rPr>
        <w:t xml:space="preserve"> priority in the WID.</w:t>
      </w:r>
    </w:p>
    <w:p w14:paraId="63C58801" w14:textId="77777777" w:rsidR="009902CF" w:rsidRPr="009902CF" w:rsidRDefault="009902CF" w:rsidP="00A00787">
      <w:pPr>
        <w:pStyle w:val="aff7"/>
        <w:keepNext/>
        <w:numPr>
          <w:ilvl w:val="0"/>
          <w:numId w:val="1"/>
        </w:numPr>
        <w:overflowPunct/>
        <w:autoSpaceDE/>
        <w:autoSpaceDN/>
        <w:adjustRightInd/>
        <w:spacing w:after="120" w:line="259" w:lineRule="auto"/>
        <w:ind w:left="720" w:firstLineChars="0"/>
        <w:textAlignment w:val="auto"/>
        <w:rPr>
          <w:lang w:val="en-US"/>
        </w:rPr>
      </w:pPr>
      <w:r w:rsidRPr="000A58AF">
        <w:rPr>
          <w:lang w:val="en-US"/>
        </w:rPr>
        <w:t>Proposals:</w:t>
      </w:r>
      <w:r>
        <w:rPr>
          <w:rFonts w:eastAsia="新細明體" w:hint="eastAsia"/>
          <w:lang w:val="en-US" w:eastAsia="zh-TW"/>
        </w:rPr>
        <w:t xml:space="preserve"> </w:t>
      </w:r>
    </w:p>
    <w:p w14:paraId="785952C5" w14:textId="37874A22" w:rsidR="009902CF" w:rsidRPr="009902CF" w:rsidRDefault="009902CF" w:rsidP="00A00787">
      <w:pPr>
        <w:pStyle w:val="aff7"/>
        <w:keepNext/>
        <w:numPr>
          <w:ilvl w:val="1"/>
          <w:numId w:val="1"/>
        </w:numPr>
        <w:spacing w:after="120" w:line="259" w:lineRule="auto"/>
        <w:ind w:firstLineChars="0"/>
        <w:rPr>
          <w:lang w:val="en-US"/>
        </w:rPr>
      </w:pPr>
      <w:r>
        <w:rPr>
          <w:lang w:val="en-US"/>
        </w:rPr>
        <w:t xml:space="preserve">Proposal </w:t>
      </w:r>
      <w:r>
        <w:rPr>
          <w:rFonts w:eastAsia="新細明體" w:hint="eastAsia"/>
          <w:lang w:val="en-US" w:eastAsia="zh-TW"/>
        </w:rPr>
        <w:t>1 (LGE)</w:t>
      </w:r>
      <w:r w:rsidRPr="009902CF">
        <w:rPr>
          <w:lang w:val="en-US"/>
        </w:rPr>
        <w:t xml:space="preserve">: Consider Half Duplex FDD operation in condition that </w:t>
      </w:r>
      <w:proofErr w:type="spellStart"/>
      <w:r w:rsidRPr="009902CF">
        <w:rPr>
          <w:lang w:val="en-US"/>
        </w:rPr>
        <w:t>Tx</w:t>
      </w:r>
      <w:proofErr w:type="spellEnd"/>
      <w:r w:rsidRPr="009902CF">
        <w:rPr>
          <w:lang w:val="en-US"/>
        </w:rPr>
        <w:t xml:space="preserve">-Rx carrier </w:t>
      </w:r>
      <w:proofErr w:type="spellStart"/>
      <w:r w:rsidRPr="009902CF">
        <w:rPr>
          <w:lang w:val="en-US"/>
        </w:rPr>
        <w:t>centre</w:t>
      </w:r>
      <w:proofErr w:type="spellEnd"/>
      <w:r w:rsidRPr="009902CF">
        <w:rPr>
          <w:lang w:val="en-US"/>
        </w:rPr>
        <w:t xml:space="preserve"> frequency separation is (X+Y)/2 </w:t>
      </w:r>
      <w:proofErr w:type="spellStart"/>
      <w:r w:rsidRPr="009902CF">
        <w:rPr>
          <w:lang w:val="en-US"/>
        </w:rPr>
        <w:t>MHz.</w:t>
      </w:r>
      <w:proofErr w:type="spellEnd"/>
      <w:r w:rsidRPr="009902CF">
        <w:rPr>
          <w:lang w:val="en-US"/>
        </w:rPr>
        <w:t xml:space="preserve"> Here, X = DL CBW, Y = UL CBW.</w:t>
      </w:r>
    </w:p>
    <w:p w14:paraId="668D4FBE" w14:textId="26B982F6" w:rsidR="009902CF" w:rsidRPr="009902CF" w:rsidRDefault="009902CF" w:rsidP="00A00787">
      <w:pPr>
        <w:pStyle w:val="aff7"/>
        <w:keepNext/>
        <w:numPr>
          <w:ilvl w:val="1"/>
          <w:numId w:val="1"/>
        </w:numPr>
        <w:spacing w:after="120" w:line="259" w:lineRule="auto"/>
        <w:ind w:firstLineChars="0"/>
        <w:rPr>
          <w:lang w:val="en-US"/>
        </w:rPr>
      </w:pPr>
      <w:r w:rsidRPr="009902CF">
        <w:rPr>
          <w:lang w:val="en-US"/>
        </w:rPr>
        <w:t xml:space="preserve">Proposal </w:t>
      </w:r>
      <w:r>
        <w:rPr>
          <w:rFonts w:eastAsia="新細明體" w:hint="eastAsia"/>
          <w:lang w:val="en-US" w:eastAsia="zh-TW"/>
        </w:rPr>
        <w:t>2 (LGE)</w:t>
      </w:r>
      <w:r w:rsidRPr="009902CF">
        <w:rPr>
          <w:lang w:val="en-US"/>
        </w:rPr>
        <w:t xml:space="preserve">: Consider minimum </w:t>
      </w:r>
      <w:proofErr w:type="spellStart"/>
      <w:r w:rsidRPr="009902CF">
        <w:rPr>
          <w:lang w:val="en-US"/>
        </w:rPr>
        <w:t>Tx</w:t>
      </w:r>
      <w:proofErr w:type="spellEnd"/>
      <w:r w:rsidRPr="009902CF">
        <w:rPr>
          <w:lang w:val="en-US"/>
        </w:rPr>
        <w:t xml:space="preserve">-Rx carrier </w:t>
      </w:r>
      <w:proofErr w:type="spellStart"/>
      <w:r w:rsidRPr="009902CF">
        <w:rPr>
          <w:lang w:val="en-US"/>
        </w:rPr>
        <w:t>centre</w:t>
      </w:r>
      <w:proofErr w:type="spellEnd"/>
      <w:r w:rsidRPr="009902CF">
        <w:rPr>
          <w:lang w:val="en-US"/>
        </w:rPr>
        <w:t xml:space="preserve"> frequency separation or minimum guard band for FDD operation with #2a, and #2b.</w:t>
      </w:r>
    </w:p>
    <w:p w14:paraId="24246CAC" w14:textId="43A03491" w:rsidR="009902CF" w:rsidRPr="00F246B6" w:rsidRDefault="009902CF" w:rsidP="00A00787">
      <w:pPr>
        <w:pStyle w:val="aff7"/>
        <w:keepNext/>
        <w:numPr>
          <w:ilvl w:val="1"/>
          <w:numId w:val="1"/>
        </w:numPr>
        <w:overflowPunct/>
        <w:autoSpaceDE/>
        <w:autoSpaceDN/>
        <w:adjustRightInd/>
        <w:spacing w:after="120" w:line="259" w:lineRule="auto"/>
        <w:ind w:firstLineChars="0"/>
        <w:textAlignment w:val="auto"/>
        <w:rPr>
          <w:lang w:val="en-US"/>
        </w:rPr>
      </w:pPr>
      <w:r w:rsidRPr="009902CF">
        <w:rPr>
          <w:lang w:val="en-US"/>
        </w:rPr>
        <w:t xml:space="preserve">Proposal </w:t>
      </w:r>
      <w:r>
        <w:rPr>
          <w:rFonts w:eastAsia="新細明體" w:hint="eastAsia"/>
          <w:lang w:val="en-US" w:eastAsia="zh-TW"/>
        </w:rPr>
        <w:t>3 (LGE)</w:t>
      </w:r>
      <w:r w:rsidRPr="009902CF">
        <w:rPr>
          <w:lang w:val="en-US"/>
        </w:rPr>
        <w:t xml:space="preserve">: Consider UE capability on minimum </w:t>
      </w:r>
      <w:proofErr w:type="spellStart"/>
      <w:r w:rsidRPr="009902CF">
        <w:rPr>
          <w:lang w:val="en-US"/>
        </w:rPr>
        <w:t>Tx</w:t>
      </w:r>
      <w:proofErr w:type="spellEnd"/>
      <w:r w:rsidRPr="009902CF">
        <w:rPr>
          <w:lang w:val="en-US"/>
        </w:rPr>
        <w:t xml:space="preserve">-Rx carrier </w:t>
      </w:r>
      <w:proofErr w:type="spellStart"/>
      <w:r w:rsidRPr="009902CF">
        <w:rPr>
          <w:lang w:val="en-US"/>
        </w:rPr>
        <w:t>centre</w:t>
      </w:r>
      <w:proofErr w:type="spellEnd"/>
      <w:r w:rsidRPr="009902CF">
        <w:rPr>
          <w:lang w:val="en-US"/>
        </w:rPr>
        <w:t xml:space="preserve"> frequency separation or minimum guard band for FDD operation with #2a, and #2b.</w:t>
      </w:r>
    </w:p>
    <w:p w14:paraId="107D57FA" w14:textId="77777777" w:rsidR="00BB442E" w:rsidRDefault="00BB442E" w:rsidP="00A00787">
      <w:pPr>
        <w:pStyle w:val="aff7"/>
        <w:keepNext/>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6EE302BE" w14:textId="01AB0B44" w:rsidR="0043095D" w:rsidRPr="00E348C5" w:rsidRDefault="009902CF" w:rsidP="00A00787">
      <w:pPr>
        <w:pStyle w:val="aff7"/>
        <w:keepNext/>
        <w:numPr>
          <w:ilvl w:val="1"/>
          <w:numId w:val="1"/>
        </w:numPr>
        <w:overflowPunct/>
        <w:autoSpaceDE/>
        <w:autoSpaceDN/>
        <w:adjustRightInd/>
        <w:spacing w:after="120" w:line="259" w:lineRule="auto"/>
        <w:ind w:firstLineChars="0"/>
        <w:textAlignment w:val="auto"/>
        <w:rPr>
          <w:lang w:val="en-US"/>
        </w:rPr>
      </w:pPr>
      <w:r>
        <w:rPr>
          <w:rFonts w:eastAsia="新細明體" w:hint="eastAsia"/>
          <w:lang w:val="en-US" w:eastAsia="zh-TW"/>
        </w:rPr>
        <w:t xml:space="preserve">Suggest </w:t>
      </w:r>
      <w:proofErr w:type="gramStart"/>
      <w:r>
        <w:rPr>
          <w:rFonts w:eastAsia="新細明體" w:hint="eastAsia"/>
          <w:lang w:val="en-US" w:eastAsia="zh-TW"/>
        </w:rPr>
        <w:t>to postpone</w:t>
      </w:r>
      <w:proofErr w:type="gramEnd"/>
      <w:r>
        <w:rPr>
          <w:rFonts w:eastAsia="新細明體" w:hint="eastAsia"/>
          <w:lang w:val="en-US" w:eastAsia="zh-TW"/>
        </w:rPr>
        <w:t xml:space="preserve"> the discussion to the future meetings</w:t>
      </w:r>
      <w:r w:rsidR="00BB442E">
        <w:rPr>
          <w:lang w:val="en-US"/>
        </w:rPr>
        <w:t xml:space="preserve">. </w:t>
      </w:r>
    </w:p>
    <w:p w14:paraId="506EFAD6" w14:textId="77777777" w:rsidR="00E348C5" w:rsidRDefault="00E348C5" w:rsidP="00E348C5">
      <w:pPr>
        <w:keepNext/>
        <w:spacing w:after="120" w:line="259" w:lineRule="auto"/>
        <w:rPr>
          <w:rFonts w:eastAsia="新細明體"/>
          <w:lang w:val="en-US" w:eastAsia="zh-TW"/>
        </w:rPr>
      </w:pPr>
    </w:p>
    <w:p w14:paraId="4C99CB71" w14:textId="431E96E0" w:rsidR="00E348C5" w:rsidRDefault="00E348C5">
      <w:pPr>
        <w:spacing w:after="0"/>
        <w:rPr>
          <w:rFonts w:eastAsia="新細明體"/>
          <w:lang w:val="en-US" w:eastAsia="zh-TW"/>
        </w:rPr>
      </w:pPr>
      <w:r>
        <w:rPr>
          <w:rFonts w:eastAsia="新細明體"/>
          <w:lang w:val="en-US" w:eastAsia="zh-TW"/>
        </w:rPr>
        <w:br w:type="page"/>
      </w:r>
    </w:p>
    <w:p w14:paraId="609286E5" w14:textId="0BF78160" w:rsidR="00E80B52" w:rsidRPr="00B16ABE" w:rsidRDefault="00142BB9" w:rsidP="009902CF">
      <w:pPr>
        <w:pStyle w:val="10"/>
        <w:rPr>
          <w:lang w:val="en-US" w:eastAsia="ja-JP"/>
        </w:rPr>
      </w:pPr>
      <w:r w:rsidRPr="00B16ABE">
        <w:rPr>
          <w:lang w:val="en-US" w:eastAsia="ja-JP"/>
        </w:rPr>
        <w:lastRenderedPageBreak/>
        <w:t>Topic</w:t>
      </w:r>
      <w:r w:rsidR="00C649BD" w:rsidRPr="00B16ABE">
        <w:rPr>
          <w:lang w:val="en-US" w:eastAsia="ja-JP"/>
        </w:rPr>
        <w:t xml:space="preserve"> </w:t>
      </w:r>
      <w:r w:rsidR="00837458" w:rsidRPr="00B16ABE">
        <w:rPr>
          <w:lang w:val="en-US" w:eastAsia="ja-JP"/>
        </w:rPr>
        <w:t>#</w:t>
      </w:r>
      <w:r w:rsidR="000A286A">
        <w:rPr>
          <w:lang w:val="en-US" w:eastAsia="ja-JP"/>
        </w:rPr>
        <w:t>2</w:t>
      </w:r>
      <w:r w:rsidR="00C649BD" w:rsidRPr="00B16ABE">
        <w:rPr>
          <w:lang w:val="en-US" w:eastAsia="ja-JP"/>
        </w:rPr>
        <w:t>:</w:t>
      </w:r>
      <w:r w:rsidR="000E7646">
        <w:rPr>
          <w:lang w:val="en-US" w:eastAsia="ja-JP"/>
        </w:rPr>
        <w:t xml:space="preserve"> </w:t>
      </w:r>
      <w:r w:rsidR="008B1975">
        <w:rPr>
          <w:rFonts w:eastAsia="新細明體" w:hint="eastAsia"/>
          <w:lang w:val="en-US" w:eastAsia="zh-TW"/>
        </w:rPr>
        <w:t>SAN RF (agenda 8.9.5)</w:t>
      </w:r>
    </w:p>
    <w:p w14:paraId="691D6425" w14:textId="6026C294" w:rsidR="00035C50" w:rsidRDefault="00035C50" w:rsidP="009902CF">
      <w:pPr>
        <w:keepNext/>
        <w:rPr>
          <w:i/>
          <w:color w:val="0070C0"/>
          <w:lang w:eastAsia="zh-CN"/>
        </w:rPr>
      </w:pPr>
      <w:proofErr w:type="gramStart"/>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w:t>
      </w:r>
      <w:proofErr w:type="gramEnd"/>
      <w:r w:rsidR="00C649BD" w:rsidRPr="00805BE8">
        <w:rPr>
          <w:i/>
          <w:color w:val="0070C0"/>
          <w:lang w:eastAsia="zh-CN"/>
        </w:rPr>
        <w:t xml:space="preserve"> The structure can be done based on sub-agenda basis.</w:t>
      </w:r>
      <w:r w:rsidR="004E475C" w:rsidRPr="00805BE8">
        <w:rPr>
          <w:i/>
          <w:color w:val="0070C0"/>
          <w:lang w:eastAsia="zh-CN"/>
        </w:rPr>
        <w:t xml:space="preserve"> </w:t>
      </w:r>
    </w:p>
    <w:p w14:paraId="6D4B85E1" w14:textId="023CA4DB" w:rsidR="00484C5D" w:rsidRPr="00CB0305" w:rsidRDefault="00484C5D" w:rsidP="009902CF">
      <w:pPr>
        <w:pStyle w:val="2"/>
      </w:pPr>
      <w:r w:rsidRPr="00B831AE">
        <w:rPr>
          <w:rFonts w:hint="eastAsia"/>
        </w:rPr>
        <w:t>Companies</w:t>
      </w:r>
      <w:r w:rsidRPr="00B831AE">
        <w:t>’</w:t>
      </w:r>
      <w:r w:rsidRPr="00CB0305">
        <w:t xml:space="preserve"> contributions summary</w:t>
      </w:r>
    </w:p>
    <w:p w14:paraId="5DC64ED3" w14:textId="5283E9D0" w:rsidR="000A286A" w:rsidRPr="000E7646" w:rsidRDefault="000A286A" w:rsidP="009902CF">
      <w:pPr>
        <w:keepNext/>
        <w:rPr>
          <w:lang w:val="en-US" w:eastAsia="zh-CN"/>
        </w:rPr>
      </w:pPr>
      <w:r w:rsidRPr="000E7646">
        <w:rPr>
          <w:lang w:val="en-US" w:eastAsia="zh-CN"/>
        </w:rPr>
        <w:t xml:space="preserve">All </w:t>
      </w:r>
      <w:proofErr w:type="spellStart"/>
      <w:r w:rsidRPr="000E7646">
        <w:rPr>
          <w:lang w:val="en-US" w:eastAsia="zh-CN"/>
        </w:rPr>
        <w:t>Tdoc</w:t>
      </w:r>
      <w:r>
        <w:rPr>
          <w:lang w:val="en-US" w:eastAsia="zh-CN"/>
        </w:rPr>
        <w:t>s</w:t>
      </w:r>
      <w:proofErr w:type="spellEnd"/>
      <w:r w:rsidRPr="000E7646">
        <w:rPr>
          <w:lang w:val="en-US" w:eastAsia="zh-CN"/>
        </w:rPr>
        <w:t xml:space="preserve"> related to </w:t>
      </w:r>
      <w:r>
        <w:rPr>
          <w:lang w:val="en-US" w:eastAsia="zh-CN"/>
        </w:rPr>
        <w:t>the following topics (</w:t>
      </w:r>
      <w:r w:rsidR="00045132">
        <w:rPr>
          <w:rFonts w:eastAsia="新細明體" w:hint="eastAsia"/>
          <w:lang w:val="en-US" w:eastAsia="zh-TW"/>
        </w:rPr>
        <w:t>agenda 8.9.5</w:t>
      </w:r>
      <w:r>
        <w:rPr>
          <w:rFonts w:hint="eastAsia"/>
          <w:lang w:val="en-US" w:eastAsia="zh-CN"/>
        </w:rPr>
        <w:t>)</w:t>
      </w:r>
      <w:r>
        <w:rPr>
          <w:lang w:val="en-US" w:eastAsia="zh-CN"/>
        </w:rPr>
        <w:t xml:space="preserve"> are listed here: </w:t>
      </w:r>
    </w:p>
    <w:tbl>
      <w:tblPr>
        <w:tblStyle w:val="aff6"/>
        <w:tblW w:w="9631" w:type="dxa"/>
        <w:tblLayout w:type="fixed"/>
        <w:tblLook w:val="04A0" w:firstRow="1" w:lastRow="0" w:firstColumn="1" w:lastColumn="0" w:noHBand="0" w:noVBand="1"/>
      </w:tblPr>
      <w:tblGrid>
        <w:gridCol w:w="1413"/>
        <w:gridCol w:w="1701"/>
        <w:gridCol w:w="6517"/>
      </w:tblGrid>
      <w:tr w:rsidR="000A286A" w:rsidRPr="007F4F71" w14:paraId="145875BE" w14:textId="77777777" w:rsidTr="00626BEE">
        <w:trPr>
          <w:trHeight w:val="57"/>
        </w:trPr>
        <w:tc>
          <w:tcPr>
            <w:tcW w:w="1413" w:type="dxa"/>
          </w:tcPr>
          <w:p w14:paraId="1BCAE0DA" w14:textId="77777777" w:rsidR="000A286A" w:rsidRPr="007F4F71" w:rsidRDefault="000A286A" w:rsidP="009902CF">
            <w:pPr>
              <w:keepNext/>
              <w:spacing w:before="60" w:after="60"/>
              <w:rPr>
                <w:b/>
                <w:bCs/>
                <w:sz w:val="18"/>
                <w:szCs w:val="18"/>
              </w:rPr>
            </w:pPr>
            <w:r w:rsidRPr="007F4F71">
              <w:rPr>
                <w:b/>
                <w:bCs/>
                <w:sz w:val="18"/>
                <w:szCs w:val="18"/>
              </w:rPr>
              <w:t>T-doc number</w:t>
            </w:r>
          </w:p>
        </w:tc>
        <w:tc>
          <w:tcPr>
            <w:tcW w:w="1701" w:type="dxa"/>
            <w:vAlign w:val="center"/>
          </w:tcPr>
          <w:p w14:paraId="5120C9C2" w14:textId="77777777" w:rsidR="000A286A" w:rsidRPr="007F4F71" w:rsidRDefault="000A286A" w:rsidP="009902CF">
            <w:pPr>
              <w:keepNext/>
              <w:spacing w:before="60" w:after="60"/>
              <w:rPr>
                <w:b/>
                <w:bCs/>
                <w:sz w:val="18"/>
                <w:szCs w:val="18"/>
              </w:rPr>
            </w:pPr>
            <w:r w:rsidRPr="007F4F71">
              <w:rPr>
                <w:b/>
                <w:bCs/>
                <w:sz w:val="18"/>
                <w:szCs w:val="18"/>
              </w:rPr>
              <w:t>Company</w:t>
            </w:r>
          </w:p>
        </w:tc>
        <w:tc>
          <w:tcPr>
            <w:tcW w:w="6517" w:type="dxa"/>
            <w:vAlign w:val="center"/>
          </w:tcPr>
          <w:p w14:paraId="71E90B03" w14:textId="77777777" w:rsidR="000A286A" w:rsidRPr="007F4F71" w:rsidRDefault="000A286A" w:rsidP="009902CF">
            <w:pPr>
              <w:keepNext/>
              <w:spacing w:before="60" w:after="60"/>
              <w:rPr>
                <w:b/>
                <w:bCs/>
                <w:sz w:val="18"/>
                <w:szCs w:val="18"/>
              </w:rPr>
            </w:pPr>
            <w:r w:rsidRPr="007F4F71">
              <w:rPr>
                <w:b/>
                <w:bCs/>
                <w:sz w:val="18"/>
                <w:szCs w:val="18"/>
              </w:rPr>
              <w:t>Proposals / Observations</w:t>
            </w:r>
          </w:p>
        </w:tc>
      </w:tr>
      <w:tr w:rsidR="008B1975" w:rsidRPr="006848CD" w14:paraId="7D98CE1A" w14:textId="77777777" w:rsidTr="00626BEE">
        <w:trPr>
          <w:trHeight w:val="57"/>
        </w:trPr>
        <w:tc>
          <w:tcPr>
            <w:tcW w:w="1413" w:type="dxa"/>
          </w:tcPr>
          <w:p w14:paraId="20A9B30C" w14:textId="08AC2782" w:rsidR="008B1975" w:rsidRPr="006848CD" w:rsidRDefault="00E549FF" w:rsidP="009902CF">
            <w:pPr>
              <w:keepNext/>
              <w:spacing w:before="60" w:after="60"/>
            </w:pPr>
            <w:hyperlink r:id="rId19" w:history="1">
              <w:r w:rsidR="008B1975">
                <w:rPr>
                  <w:rStyle w:val="af0"/>
                  <w:rFonts w:ascii="Arial" w:hAnsi="Arial" w:cs="Arial"/>
                  <w:b/>
                  <w:bCs/>
                  <w:sz w:val="16"/>
                  <w:szCs w:val="16"/>
                </w:rPr>
                <w:t>R4-2411122</w:t>
              </w:r>
            </w:hyperlink>
          </w:p>
        </w:tc>
        <w:tc>
          <w:tcPr>
            <w:tcW w:w="1701" w:type="dxa"/>
          </w:tcPr>
          <w:p w14:paraId="29468F9A" w14:textId="2F495D8F" w:rsidR="008B1975" w:rsidRPr="008B1975" w:rsidRDefault="008B1975" w:rsidP="009902CF">
            <w:pPr>
              <w:keepNext/>
              <w:spacing w:before="60" w:after="60"/>
            </w:pPr>
            <w:r w:rsidRPr="008B1975">
              <w:t>CATT</w:t>
            </w:r>
          </w:p>
        </w:tc>
        <w:tc>
          <w:tcPr>
            <w:tcW w:w="6517" w:type="dxa"/>
          </w:tcPr>
          <w:p w14:paraId="1C2B7875" w14:textId="77777777" w:rsidR="008B1975" w:rsidRDefault="008B1975" w:rsidP="009902CF">
            <w:pPr>
              <w:keepNext/>
              <w:spacing w:before="60" w:after="60"/>
              <w:rPr>
                <w:rFonts w:eastAsia="新細明體"/>
                <w:lang w:eastAsia="zh-TW"/>
              </w:rPr>
            </w:pPr>
            <w:r w:rsidRPr="008B1975">
              <w:t>Proposal 1: Define SAN type 2-O RF core requirements for Ku-band.</w:t>
            </w:r>
          </w:p>
          <w:p w14:paraId="5949CD7F" w14:textId="77777777" w:rsidR="008B1975" w:rsidRPr="008B1975" w:rsidRDefault="008B1975" w:rsidP="009902CF">
            <w:pPr>
              <w:keepNext/>
              <w:spacing w:before="60" w:after="60"/>
              <w:rPr>
                <w:rFonts w:eastAsia="新細明體"/>
                <w:lang w:eastAsia="zh-TW"/>
              </w:rPr>
            </w:pPr>
            <w:r w:rsidRPr="008B1975">
              <w:rPr>
                <w:rFonts w:eastAsia="新細明體"/>
                <w:lang w:eastAsia="zh-TW"/>
              </w:rPr>
              <w:t xml:space="preserve">Observation 1: Existing SAN RF core requirement for SAN type-2 excluding ACLR, ACS requirement can be applicable for SAN type 2-O for Ku-band. </w:t>
            </w:r>
          </w:p>
          <w:p w14:paraId="12FFE249" w14:textId="7F5D6CE1" w:rsidR="008B1975" w:rsidRPr="008B1975" w:rsidRDefault="008B1975" w:rsidP="009902CF">
            <w:pPr>
              <w:keepNext/>
              <w:spacing w:before="60" w:after="60"/>
              <w:rPr>
                <w:rFonts w:eastAsia="新細明體"/>
                <w:lang w:eastAsia="zh-TW"/>
              </w:rPr>
            </w:pPr>
            <w:r w:rsidRPr="008B1975">
              <w:rPr>
                <w:rFonts w:eastAsia="新細明體"/>
                <w:lang w:eastAsia="zh-TW"/>
              </w:rPr>
              <w:t>Observation 2: Whether existing ACLR ACS for Ka-band is applicable for Ku-band is dependent on adjacent channel coexistence simulation for Ku-band.</w:t>
            </w:r>
          </w:p>
        </w:tc>
      </w:tr>
      <w:tr w:rsidR="008B1975" w:rsidRPr="00AF0C71" w14:paraId="45344F1B" w14:textId="77777777" w:rsidTr="00626BEE">
        <w:trPr>
          <w:trHeight w:val="57"/>
        </w:trPr>
        <w:tc>
          <w:tcPr>
            <w:tcW w:w="1413" w:type="dxa"/>
          </w:tcPr>
          <w:p w14:paraId="6A27B580" w14:textId="4F7468EA" w:rsidR="008B1975" w:rsidRPr="00AF0C71" w:rsidRDefault="00E549FF" w:rsidP="009902CF">
            <w:pPr>
              <w:keepNext/>
              <w:spacing w:before="60" w:after="60"/>
            </w:pPr>
            <w:hyperlink r:id="rId20" w:history="1">
              <w:r w:rsidR="008B1975">
                <w:rPr>
                  <w:rStyle w:val="af0"/>
                  <w:rFonts w:ascii="Arial" w:hAnsi="Arial" w:cs="Arial"/>
                  <w:b/>
                  <w:bCs/>
                  <w:sz w:val="16"/>
                  <w:szCs w:val="16"/>
                </w:rPr>
                <w:t>R4-2411191</w:t>
              </w:r>
            </w:hyperlink>
          </w:p>
        </w:tc>
        <w:tc>
          <w:tcPr>
            <w:tcW w:w="1701" w:type="dxa"/>
          </w:tcPr>
          <w:p w14:paraId="106AEBA9" w14:textId="2C970C12" w:rsidR="008B1975" w:rsidRPr="008B1975" w:rsidRDefault="008B1975" w:rsidP="009902CF">
            <w:pPr>
              <w:keepNext/>
              <w:spacing w:before="60" w:after="60"/>
            </w:pPr>
            <w:r w:rsidRPr="008B1975">
              <w:t>Ericsson</w:t>
            </w:r>
          </w:p>
        </w:tc>
        <w:tc>
          <w:tcPr>
            <w:tcW w:w="6517" w:type="dxa"/>
          </w:tcPr>
          <w:p w14:paraId="70DF650B" w14:textId="027D310E" w:rsidR="008B1975" w:rsidRPr="00AF0C71" w:rsidRDefault="008B1975" w:rsidP="009902CF">
            <w:pPr>
              <w:keepNext/>
              <w:spacing w:before="60" w:after="60"/>
            </w:pPr>
            <w:r w:rsidRPr="008B1975">
              <w:t>Proposal: Agree with the 5 above tables listing SAN RF impacts when introducing new NTN Ku-band(s) support in TS 38.108.</w:t>
            </w:r>
          </w:p>
        </w:tc>
      </w:tr>
      <w:tr w:rsidR="008B1975" w:rsidRPr="000A318C" w14:paraId="2E768FB1" w14:textId="77777777" w:rsidTr="00626BEE">
        <w:trPr>
          <w:trHeight w:val="57"/>
        </w:trPr>
        <w:tc>
          <w:tcPr>
            <w:tcW w:w="1413" w:type="dxa"/>
          </w:tcPr>
          <w:p w14:paraId="02CB9F3F" w14:textId="3FE9A5CF" w:rsidR="008B1975" w:rsidRPr="000A318C" w:rsidRDefault="00E549FF" w:rsidP="009902CF">
            <w:pPr>
              <w:keepNext/>
              <w:spacing w:before="60" w:after="60"/>
            </w:pPr>
            <w:hyperlink r:id="rId21" w:history="1">
              <w:r w:rsidR="008B1975">
                <w:rPr>
                  <w:rStyle w:val="af0"/>
                  <w:rFonts w:ascii="Arial" w:hAnsi="Arial" w:cs="Arial"/>
                  <w:b/>
                  <w:bCs/>
                  <w:sz w:val="16"/>
                  <w:szCs w:val="16"/>
                </w:rPr>
                <w:t>R4-2411861</w:t>
              </w:r>
            </w:hyperlink>
          </w:p>
        </w:tc>
        <w:tc>
          <w:tcPr>
            <w:tcW w:w="1701" w:type="dxa"/>
          </w:tcPr>
          <w:p w14:paraId="58A8DE98" w14:textId="39B6CF34" w:rsidR="008B1975" w:rsidRPr="008B1975" w:rsidRDefault="008B1975" w:rsidP="009902CF">
            <w:pPr>
              <w:keepNext/>
              <w:spacing w:before="60" w:after="60"/>
            </w:pPr>
            <w:r w:rsidRPr="008B1975">
              <w:t xml:space="preserve">ZTE Corporation, </w:t>
            </w:r>
            <w:proofErr w:type="spellStart"/>
            <w:r w:rsidRPr="008B1975">
              <w:t>Sanechips</w:t>
            </w:r>
            <w:proofErr w:type="spellEnd"/>
          </w:p>
        </w:tc>
        <w:tc>
          <w:tcPr>
            <w:tcW w:w="6517" w:type="dxa"/>
          </w:tcPr>
          <w:p w14:paraId="7BB1B51B" w14:textId="77777777" w:rsidR="008B1975" w:rsidRDefault="008B1975" w:rsidP="009902CF">
            <w:pPr>
              <w:keepNext/>
              <w:spacing w:before="60" w:after="60"/>
            </w:pPr>
            <w:r>
              <w:t>Proposal 1: We propose that GEO, LEO-600, and LEO-1200 should be allowed for NTN Ku band.</w:t>
            </w:r>
          </w:p>
          <w:p w14:paraId="61705B97" w14:textId="6B7DC7C3" w:rsidR="008B1975" w:rsidRPr="000A318C" w:rsidRDefault="008B1975" w:rsidP="009902CF">
            <w:pPr>
              <w:keepNext/>
              <w:spacing w:before="60" w:after="60"/>
            </w:pPr>
            <w:r>
              <w:t>Proposal 2: We make the proposals as Table 2.2 for SAN RF requirements for NTN Ku band.</w:t>
            </w:r>
          </w:p>
        </w:tc>
      </w:tr>
    </w:tbl>
    <w:p w14:paraId="61F439C6" w14:textId="77777777" w:rsidR="000A286A" w:rsidRDefault="000A286A" w:rsidP="009902CF">
      <w:pPr>
        <w:keepNext/>
      </w:pPr>
    </w:p>
    <w:p w14:paraId="0F099610" w14:textId="60215745" w:rsidR="006D4B9B" w:rsidRPr="006D4B9B" w:rsidRDefault="006D4B9B" w:rsidP="009902CF">
      <w:pPr>
        <w:keepNext/>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67EA3547" w14:textId="407DC46C" w:rsidR="00484C5D" w:rsidRPr="004A7544" w:rsidRDefault="00837458" w:rsidP="009902CF">
      <w:pPr>
        <w:pStyle w:val="2"/>
      </w:pPr>
      <w:r w:rsidRPr="004A7544">
        <w:rPr>
          <w:rFonts w:hint="eastAsia"/>
        </w:rPr>
        <w:t>Open issues</w:t>
      </w:r>
      <w:r w:rsidR="00DC2500">
        <w:t xml:space="preserve"> summary</w:t>
      </w:r>
    </w:p>
    <w:p w14:paraId="2C85179F" w14:textId="7F5AE156" w:rsidR="003418CB" w:rsidRDefault="00A10D11" w:rsidP="009902CF">
      <w:pPr>
        <w:keepNext/>
        <w:rPr>
          <w:i/>
          <w:color w:val="0070C0"/>
          <w:lang w:eastAsia="zh-CN"/>
        </w:rPr>
      </w:pPr>
      <w:r>
        <w:rPr>
          <w:rFonts w:hint="eastAsia"/>
          <w:i/>
          <w:color w:val="0070C0"/>
        </w:rPr>
        <w:t xml:space="preserve">Before </w:t>
      </w:r>
      <w:r>
        <w:rPr>
          <w:i/>
          <w:color w:val="0070C0"/>
        </w:rPr>
        <w:t>f2f m</w:t>
      </w:r>
      <w:r w:rsidR="003418CB" w:rsidRPr="00035C50">
        <w:rPr>
          <w:rFonts w:hint="eastAsia"/>
          <w:i/>
          <w:color w:val="0070C0"/>
        </w:rPr>
        <w:t xml:space="preserve">eeting, </w:t>
      </w:r>
      <w:r w:rsidR="003418CB" w:rsidRPr="00035C50">
        <w:rPr>
          <w:i/>
          <w:color w:val="0070C0"/>
        </w:rPr>
        <w:t>moderator</w:t>
      </w:r>
      <w:r w:rsidR="00837458" w:rsidRPr="00035C50">
        <w:rPr>
          <w:rFonts w:hint="eastAsia"/>
          <w:i/>
          <w:color w:val="0070C0"/>
        </w:rPr>
        <w:t>s</w:t>
      </w:r>
      <w:r w:rsidR="003418CB" w:rsidRPr="00035C50">
        <w:rPr>
          <w:i/>
          <w:color w:val="0070C0"/>
        </w:rPr>
        <w:t xml:space="preserve"> </w:t>
      </w:r>
      <w:r w:rsidR="003B40B6">
        <w:rPr>
          <w:i/>
          <w:color w:val="0070C0"/>
        </w:rPr>
        <w:t>shall</w:t>
      </w:r>
      <w:r w:rsidR="003B40B6" w:rsidRPr="00035C50">
        <w:rPr>
          <w:rFonts w:hint="eastAsia"/>
          <w:i/>
          <w:color w:val="0070C0"/>
        </w:rPr>
        <w:t xml:space="preserve"> </w:t>
      </w:r>
      <w:r w:rsidR="003418CB" w:rsidRPr="00035C50">
        <w:rPr>
          <w:rFonts w:hint="eastAsia"/>
          <w:i/>
          <w:color w:val="0070C0"/>
        </w:rPr>
        <w:t>summar</w:t>
      </w:r>
      <w:r w:rsidR="003B40B6">
        <w:rPr>
          <w:i/>
          <w:color w:val="0070C0"/>
        </w:rPr>
        <w:t>ize list of</w:t>
      </w:r>
      <w:r w:rsidR="003418CB" w:rsidRPr="00035C50">
        <w:rPr>
          <w:rFonts w:hint="eastAsia"/>
          <w:i/>
          <w:color w:val="0070C0"/>
        </w:rPr>
        <w:t xml:space="preserve"> open issues</w:t>
      </w:r>
      <w:r w:rsidR="00571777">
        <w:rPr>
          <w:i/>
          <w:color w:val="0070C0"/>
        </w:rPr>
        <w:t xml:space="preserve">, </w:t>
      </w:r>
      <w:r w:rsidR="003418CB" w:rsidRPr="00035C50">
        <w:rPr>
          <w:rFonts w:hint="eastAsia"/>
          <w:i/>
          <w:color w:val="0070C0"/>
        </w:rPr>
        <w:t>candidate options</w:t>
      </w:r>
      <w:r w:rsidR="00571777">
        <w:rPr>
          <w:i/>
          <w:color w:val="0070C0"/>
        </w:rPr>
        <w:t xml:space="preserve"> and possible WF (if applicable)</w:t>
      </w:r>
      <w:r w:rsidR="003418CB" w:rsidRPr="00035C50">
        <w:rPr>
          <w:rFonts w:hint="eastAsia"/>
          <w:i/>
          <w:color w:val="0070C0"/>
        </w:rPr>
        <w:t xml:space="preserve"> based on companies</w:t>
      </w:r>
      <w:r w:rsidR="003418CB" w:rsidRPr="00035C50">
        <w:rPr>
          <w:i/>
          <w:color w:val="0070C0"/>
        </w:rPr>
        <w:t>’</w:t>
      </w:r>
      <w:r w:rsidR="003418CB" w:rsidRPr="00035C50">
        <w:rPr>
          <w:rFonts w:hint="eastAsia"/>
          <w:i/>
          <w:color w:val="0070C0"/>
        </w:rPr>
        <w:t xml:space="preserve"> contributions.</w:t>
      </w:r>
    </w:p>
    <w:p w14:paraId="4D12A9D6" w14:textId="4B99B0F0" w:rsidR="0021011C" w:rsidRDefault="0021011C" w:rsidP="009902CF">
      <w:pPr>
        <w:pStyle w:val="3"/>
        <w:rPr>
          <w:rFonts w:eastAsia="新細明體"/>
          <w:lang w:val="en-US" w:eastAsia="zh-TW"/>
        </w:rPr>
      </w:pPr>
      <w:r w:rsidRPr="00707ED3">
        <w:rPr>
          <w:lang w:val="en-US"/>
        </w:rPr>
        <w:t xml:space="preserve">Sub-topic </w:t>
      </w:r>
      <w:r w:rsidR="00707ED3" w:rsidRPr="00707ED3">
        <w:rPr>
          <w:lang w:val="en-US"/>
        </w:rPr>
        <w:t>2</w:t>
      </w:r>
      <w:r w:rsidRPr="00707ED3">
        <w:rPr>
          <w:lang w:val="en-US"/>
        </w:rPr>
        <w:t>-1</w:t>
      </w:r>
      <w:r w:rsidRPr="00707ED3">
        <w:rPr>
          <w:rFonts w:hint="eastAsia"/>
          <w:lang w:val="en-US"/>
        </w:rPr>
        <w:t>:</w:t>
      </w:r>
      <w:r w:rsidRPr="00707ED3">
        <w:rPr>
          <w:lang w:val="en-US"/>
        </w:rPr>
        <w:t xml:space="preserve"> </w:t>
      </w:r>
      <w:r w:rsidR="008B1975">
        <w:rPr>
          <w:rFonts w:eastAsia="新細明體" w:hint="eastAsia"/>
          <w:lang w:val="en-US" w:eastAsia="zh-TW"/>
        </w:rPr>
        <w:t>General issues for Ku band SAN RF requirements</w:t>
      </w:r>
    </w:p>
    <w:p w14:paraId="66415FF6" w14:textId="705E81EB" w:rsidR="008B1975" w:rsidRPr="00F246B6" w:rsidRDefault="008B1975" w:rsidP="009902CF">
      <w:pPr>
        <w:pStyle w:val="4"/>
        <w:numPr>
          <w:ilvl w:val="0"/>
          <w:numId w:val="0"/>
        </w:numPr>
        <w:rPr>
          <w:rFonts w:eastAsia="新細明體"/>
          <w:sz w:val="22"/>
          <w:lang w:val="en-US" w:eastAsia="zh-TW"/>
        </w:rPr>
      </w:pPr>
      <w:r w:rsidRPr="008B1975">
        <w:rPr>
          <w:sz w:val="22"/>
          <w:lang w:val="en-US"/>
        </w:rPr>
        <w:t xml:space="preserve">Issue 2-1-1: </w:t>
      </w:r>
      <w:r w:rsidR="00F246B6">
        <w:rPr>
          <w:rFonts w:eastAsia="新細明體" w:hint="eastAsia"/>
          <w:sz w:val="22"/>
          <w:lang w:val="en-US" w:eastAsia="zh-TW"/>
        </w:rPr>
        <w:t>Supported SAN classes for NR NTN Ku band</w:t>
      </w:r>
    </w:p>
    <w:p w14:paraId="50033888" w14:textId="7B4DD65D" w:rsidR="008B1975" w:rsidRPr="00F246B6" w:rsidRDefault="008B1975" w:rsidP="009902CF">
      <w:pPr>
        <w:pStyle w:val="aff7"/>
        <w:keepNext/>
        <w:numPr>
          <w:ilvl w:val="0"/>
          <w:numId w:val="1"/>
        </w:numPr>
        <w:overflowPunct/>
        <w:autoSpaceDE/>
        <w:autoSpaceDN/>
        <w:adjustRightInd/>
        <w:spacing w:after="120" w:line="259" w:lineRule="auto"/>
        <w:ind w:left="720" w:firstLineChars="0"/>
        <w:textAlignment w:val="auto"/>
        <w:rPr>
          <w:lang w:val="en-US"/>
        </w:rPr>
      </w:pPr>
      <w:r w:rsidRPr="000A58AF">
        <w:rPr>
          <w:lang w:val="en-US"/>
        </w:rPr>
        <w:t>Proposals:</w:t>
      </w:r>
      <w:r>
        <w:rPr>
          <w:rFonts w:eastAsia="新細明體" w:hint="eastAsia"/>
          <w:lang w:val="en-US" w:eastAsia="zh-TW"/>
        </w:rPr>
        <w:t xml:space="preserve"> </w:t>
      </w:r>
    </w:p>
    <w:p w14:paraId="488DC8CD" w14:textId="2A9A6294" w:rsidR="00F246B6" w:rsidRPr="00F246B6" w:rsidRDefault="00F246B6" w:rsidP="009902CF">
      <w:pPr>
        <w:pStyle w:val="aff7"/>
        <w:keepNext/>
        <w:numPr>
          <w:ilvl w:val="1"/>
          <w:numId w:val="1"/>
        </w:numPr>
        <w:overflowPunct/>
        <w:autoSpaceDE/>
        <w:autoSpaceDN/>
        <w:adjustRightInd/>
        <w:spacing w:after="120" w:line="259" w:lineRule="auto"/>
        <w:ind w:firstLineChars="0"/>
        <w:textAlignment w:val="auto"/>
        <w:rPr>
          <w:lang w:val="en-US"/>
        </w:rPr>
      </w:pPr>
      <w:r w:rsidRPr="00F246B6">
        <w:rPr>
          <w:lang w:val="en-US"/>
        </w:rPr>
        <w:t>Proposal 1</w:t>
      </w:r>
      <w:r w:rsidR="002E50AE">
        <w:rPr>
          <w:rFonts w:eastAsia="新細明體" w:hint="eastAsia"/>
          <w:lang w:val="en-US" w:eastAsia="zh-TW"/>
        </w:rPr>
        <w:t xml:space="preserve"> </w:t>
      </w:r>
      <w:r>
        <w:rPr>
          <w:rFonts w:eastAsia="新細明體" w:hint="eastAsia"/>
          <w:lang w:val="en-US" w:eastAsia="zh-TW"/>
        </w:rPr>
        <w:t>(ZTE)</w:t>
      </w:r>
      <w:r w:rsidRPr="00F246B6">
        <w:rPr>
          <w:lang w:val="en-US"/>
        </w:rPr>
        <w:t>: We propose that GEO, LEO-600, and LEO-1200 should be allowed for NTN Ku band.</w:t>
      </w:r>
    </w:p>
    <w:p w14:paraId="06330E13" w14:textId="4126CCF7" w:rsidR="00F246B6" w:rsidRPr="00F246B6" w:rsidRDefault="00F246B6" w:rsidP="009902CF">
      <w:pPr>
        <w:pStyle w:val="aff7"/>
        <w:keepNext/>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0891EDF6" w14:textId="34D51FDB" w:rsidR="00F246B6" w:rsidRPr="00F246B6" w:rsidRDefault="00F246B6" w:rsidP="009902CF">
      <w:pPr>
        <w:pStyle w:val="aff7"/>
        <w:keepNext/>
        <w:numPr>
          <w:ilvl w:val="1"/>
          <w:numId w:val="1"/>
        </w:numPr>
        <w:overflowPunct/>
        <w:autoSpaceDE/>
        <w:autoSpaceDN/>
        <w:adjustRightInd/>
        <w:spacing w:after="120" w:line="259" w:lineRule="auto"/>
        <w:ind w:firstLineChars="0"/>
        <w:textAlignment w:val="auto"/>
        <w:rPr>
          <w:lang w:val="en-US"/>
        </w:rPr>
      </w:pPr>
      <w:r>
        <w:rPr>
          <w:rFonts w:eastAsia="新細明體" w:hint="eastAsia"/>
          <w:lang w:val="en-US" w:eastAsia="zh-TW"/>
        </w:rPr>
        <w:t xml:space="preserve">Agree on the supported SAN classes </w:t>
      </w:r>
      <w:r w:rsidRPr="00F246B6">
        <w:rPr>
          <w:rFonts w:eastAsia="新細明體"/>
          <w:lang w:val="en-US" w:eastAsia="zh-TW"/>
        </w:rPr>
        <w:t>for NR NTN Ku band</w:t>
      </w:r>
      <w:r>
        <w:rPr>
          <w:rFonts w:eastAsia="新細明體" w:hint="eastAsia"/>
          <w:lang w:val="en-US" w:eastAsia="zh-TW"/>
        </w:rPr>
        <w:t xml:space="preserve"> include </w:t>
      </w:r>
      <w:r w:rsidRPr="00F246B6">
        <w:rPr>
          <w:rFonts w:eastAsia="新細明體"/>
          <w:lang w:val="en-US" w:eastAsia="zh-TW"/>
        </w:rPr>
        <w:t>GEO, LEO-600, and LEO-1200</w:t>
      </w:r>
      <w:r>
        <w:rPr>
          <w:rFonts w:eastAsia="新細明體" w:hint="eastAsia"/>
          <w:lang w:val="en-US" w:eastAsia="zh-TW"/>
        </w:rPr>
        <w:t>.</w:t>
      </w:r>
    </w:p>
    <w:p w14:paraId="5DAA385E" w14:textId="77777777" w:rsidR="008B1975" w:rsidRDefault="008B1975" w:rsidP="009902CF">
      <w:pPr>
        <w:keepNext/>
        <w:rPr>
          <w:rFonts w:eastAsia="新細明體"/>
          <w:lang w:val="en-US" w:eastAsia="zh-TW"/>
        </w:rPr>
      </w:pPr>
    </w:p>
    <w:p w14:paraId="2E584A63" w14:textId="3F2C8C63" w:rsidR="00045132" w:rsidRPr="008B1975" w:rsidRDefault="00045132" w:rsidP="009902CF">
      <w:pPr>
        <w:pStyle w:val="4"/>
        <w:numPr>
          <w:ilvl w:val="0"/>
          <w:numId w:val="0"/>
        </w:numPr>
        <w:rPr>
          <w:sz w:val="22"/>
          <w:lang w:val="en-US"/>
        </w:rPr>
      </w:pPr>
      <w:r w:rsidRPr="008B1975">
        <w:rPr>
          <w:sz w:val="22"/>
          <w:lang w:val="en-US"/>
        </w:rPr>
        <w:t>Issue 2-1-</w:t>
      </w:r>
      <w:r>
        <w:rPr>
          <w:rFonts w:eastAsia="新細明體" w:hint="eastAsia"/>
          <w:sz w:val="22"/>
          <w:lang w:val="en-US" w:eastAsia="zh-TW"/>
        </w:rPr>
        <w:t>2</w:t>
      </w:r>
      <w:r w:rsidRPr="008B1975">
        <w:rPr>
          <w:sz w:val="22"/>
          <w:lang w:val="en-US"/>
        </w:rPr>
        <w:t xml:space="preserve">: </w:t>
      </w:r>
      <w:r w:rsidR="00F246B6" w:rsidRPr="00F246B6">
        <w:rPr>
          <w:sz w:val="22"/>
          <w:lang w:val="en-US"/>
        </w:rPr>
        <w:t xml:space="preserve">Supported SAN </w:t>
      </w:r>
      <w:r w:rsidR="00F246B6">
        <w:rPr>
          <w:rFonts w:eastAsia="新細明體" w:hint="eastAsia"/>
          <w:sz w:val="22"/>
          <w:lang w:val="en-US" w:eastAsia="zh-TW"/>
        </w:rPr>
        <w:t>type</w:t>
      </w:r>
      <w:r w:rsidR="00F246B6" w:rsidRPr="00F246B6">
        <w:rPr>
          <w:sz w:val="22"/>
          <w:lang w:val="en-US"/>
        </w:rPr>
        <w:t xml:space="preserve"> for NR NTN Ku band</w:t>
      </w:r>
    </w:p>
    <w:p w14:paraId="799EEA5F" w14:textId="77777777" w:rsidR="00F246B6" w:rsidRPr="00F246B6" w:rsidRDefault="00F246B6" w:rsidP="009902CF">
      <w:pPr>
        <w:pStyle w:val="aff7"/>
        <w:keepNext/>
        <w:numPr>
          <w:ilvl w:val="0"/>
          <w:numId w:val="1"/>
        </w:numPr>
        <w:overflowPunct/>
        <w:autoSpaceDE/>
        <w:autoSpaceDN/>
        <w:adjustRightInd/>
        <w:spacing w:after="120" w:line="259" w:lineRule="auto"/>
        <w:ind w:left="720" w:firstLineChars="0"/>
        <w:textAlignment w:val="auto"/>
        <w:rPr>
          <w:lang w:val="en-US"/>
        </w:rPr>
      </w:pPr>
      <w:r w:rsidRPr="000A58AF">
        <w:rPr>
          <w:lang w:val="en-US"/>
        </w:rPr>
        <w:t>Proposals:</w:t>
      </w:r>
      <w:r>
        <w:rPr>
          <w:rFonts w:eastAsia="新細明體" w:hint="eastAsia"/>
          <w:lang w:val="en-US" w:eastAsia="zh-TW"/>
        </w:rPr>
        <w:t xml:space="preserve"> </w:t>
      </w:r>
    </w:p>
    <w:p w14:paraId="609237BE" w14:textId="6A67C917" w:rsidR="00F246B6" w:rsidRPr="00F246B6" w:rsidRDefault="00F246B6" w:rsidP="009902CF">
      <w:pPr>
        <w:pStyle w:val="aff7"/>
        <w:keepNext/>
        <w:numPr>
          <w:ilvl w:val="1"/>
          <w:numId w:val="1"/>
        </w:numPr>
        <w:overflowPunct/>
        <w:autoSpaceDE/>
        <w:autoSpaceDN/>
        <w:adjustRightInd/>
        <w:spacing w:after="120" w:line="259" w:lineRule="auto"/>
        <w:ind w:firstLineChars="0"/>
        <w:textAlignment w:val="auto"/>
        <w:rPr>
          <w:lang w:val="en-US"/>
        </w:rPr>
      </w:pPr>
      <w:r w:rsidRPr="00F246B6">
        <w:rPr>
          <w:lang w:val="en-US"/>
        </w:rPr>
        <w:t>Proposal 1</w:t>
      </w:r>
      <w:r w:rsidR="002E50AE">
        <w:rPr>
          <w:rFonts w:eastAsia="新細明體" w:hint="eastAsia"/>
          <w:lang w:val="en-US" w:eastAsia="zh-TW"/>
        </w:rPr>
        <w:t xml:space="preserve"> </w:t>
      </w:r>
      <w:r>
        <w:rPr>
          <w:rFonts w:eastAsia="新細明體" w:hint="eastAsia"/>
          <w:lang w:val="en-US" w:eastAsia="zh-TW"/>
        </w:rPr>
        <w:t>(CATT)</w:t>
      </w:r>
      <w:r w:rsidRPr="00F246B6">
        <w:rPr>
          <w:lang w:val="en-US"/>
        </w:rPr>
        <w:t>: Define SAN type 2-O RF core requirements for Ku-band.</w:t>
      </w:r>
    </w:p>
    <w:p w14:paraId="6471702D" w14:textId="77777777" w:rsidR="00F246B6" w:rsidRPr="00F246B6" w:rsidRDefault="00F246B6" w:rsidP="009902CF">
      <w:pPr>
        <w:pStyle w:val="aff7"/>
        <w:keepNext/>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6EE96DB9" w14:textId="64CC6879" w:rsidR="00F246B6" w:rsidRPr="00F246B6" w:rsidRDefault="00F246B6" w:rsidP="009902CF">
      <w:pPr>
        <w:pStyle w:val="aff7"/>
        <w:keepNext/>
        <w:numPr>
          <w:ilvl w:val="1"/>
          <w:numId w:val="1"/>
        </w:numPr>
        <w:overflowPunct/>
        <w:autoSpaceDE/>
        <w:autoSpaceDN/>
        <w:adjustRightInd/>
        <w:spacing w:after="120" w:line="259" w:lineRule="auto"/>
        <w:ind w:firstLineChars="0"/>
        <w:textAlignment w:val="auto"/>
        <w:rPr>
          <w:lang w:val="en-US"/>
        </w:rPr>
      </w:pPr>
      <w:r>
        <w:rPr>
          <w:rFonts w:eastAsia="新細明體" w:hint="eastAsia"/>
          <w:lang w:val="en-US" w:eastAsia="zh-TW"/>
        </w:rPr>
        <w:t>Suggest to wait for the result of FR1/FR2 down selection discussion in thread [314]</w:t>
      </w:r>
    </w:p>
    <w:p w14:paraId="62E12773" w14:textId="77777777" w:rsidR="00F246B6" w:rsidRPr="00F246B6" w:rsidRDefault="00F246B6" w:rsidP="009902CF">
      <w:pPr>
        <w:keepNext/>
        <w:spacing w:after="120" w:line="259" w:lineRule="auto"/>
        <w:rPr>
          <w:rFonts w:eastAsia="新細明體"/>
          <w:lang w:val="en-US" w:eastAsia="zh-TW"/>
        </w:rPr>
      </w:pPr>
    </w:p>
    <w:p w14:paraId="490AF2A1" w14:textId="0C36F1FD" w:rsidR="00045132" w:rsidRPr="008B1975" w:rsidRDefault="00045132" w:rsidP="009902CF">
      <w:pPr>
        <w:pStyle w:val="4"/>
        <w:numPr>
          <w:ilvl w:val="0"/>
          <w:numId w:val="0"/>
        </w:numPr>
        <w:rPr>
          <w:sz w:val="22"/>
          <w:lang w:val="en-US"/>
        </w:rPr>
      </w:pPr>
      <w:r w:rsidRPr="008B1975">
        <w:rPr>
          <w:sz w:val="22"/>
          <w:lang w:val="en-US"/>
        </w:rPr>
        <w:t>Issue 2-1-</w:t>
      </w:r>
      <w:r>
        <w:rPr>
          <w:rFonts w:eastAsia="新細明體" w:hint="eastAsia"/>
          <w:sz w:val="22"/>
          <w:lang w:val="en-US" w:eastAsia="zh-TW"/>
        </w:rPr>
        <w:t>3</w:t>
      </w:r>
      <w:r w:rsidRPr="008B1975">
        <w:rPr>
          <w:sz w:val="22"/>
          <w:lang w:val="en-US"/>
        </w:rPr>
        <w:t xml:space="preserve">: </w:t>
      </w:r>
      <w:r w:rsidR="009902CF">
        <w:rPr>
          <w:rFonts w:eastAsia="新細明體" w:hint="eastAsia"/>
          <w:sz w:val="22"/>
          <w:lang w:val="en-US" w:eastAsia="zh-TW"/>
        </w:rPr>
        <w:t>I</w:t>
      </w:r>
      <w:r w:rsidR="009902CF">
        <w:rPr>
          <w:rFonts w:eastAsia="新細明體"/>
          <w:sz w:val="22"/>
          <w:lang w:val="en-US" w:eastAsia="zh-TW"/>
        </w:rPr>
        <w:t>m</w:t>
      </w:r>
      <w:r w:rsidR="009902CF">
        <w:rPr>
          <w:rFonts w:eastAsia="新細明體" w:hint="eastAsia"/>
          <w:sz w:val="22"/>
          <w:lang w:val="en-US" w:eastAsia="zh-TW"/>
        </w:rPr>
        <w:t xml:space="preserve">pact on </w:t>
      </w:r>
      <w:r w:rsidR="00F246B6" w:rsidRPr="00F246B6">
        <w:rPr>
          <w:sz w:val="22"/>
          <w:lang w:val="en-US"/>
        </w:rPr>
        <w:t xml:space="preserve">SAN RF requirements for </w:t>
      </w:r>
      <w:r w:rsidR="009902CF">
        <w:rPr>
          <w:rFonts w:eastAsia="新細明體" w:hint="eastAsia"/>
          <w:sz w:val="22"/>
          <w:lang w:val="en-US" w:eastAsia="zh-TW"/>
        </w:rPr>
        <w:t xml:space="preserve">the </w:t>
      </w:r>
      <w:r w:rsidR="00F246B6" w:rsidRPr="00F246B6">
        <w:rPr>
          <w:sz w:val="22"/>
          <w:lang w:val="en-US"/>
        </w:rPr>
        <w:t>NTN Ku band</w:t>
      </w:r>
    </w:p>
    <w:p w14:paraId="04B437F4" w14:textId="77777777" w:rsidR="00F246B6" w:rsidRPr="00F246B6" w:rsidRDefault="00F246B6" w:rsidP="009902CF">
      <w:pPr>
        <w:pStyle w:val="aff7"/>
        <w:keepNext/>
        <w:numPr>
          <w:ilvl w:val="0"/>
          <w:numId w:val="1"/>
        </w:numPr>
        <w:overflowPunct/>
        <w:autoSpaceDE/>
        <w:autoSpaceDN/>
        <w:adjustRightInd/>
        <w:spacing w:after="120" w:line="259" w:lineRule="auto"/>
        <w:ind w:left="720" w:firstLineChars="0"/>
        <w:textAlignment w:val="auto"/>
        <w:rPr>
          <w:lang w:val="en-US"/>
        </w:rPr>
      </w:pPr>
      <w:r w:rsidRPr="000A58AF">
        <w:rPr>
          <w:lang w:val="en-US"/>
        </w:rPr>
        <w:t>Proposals:</w:t>
      </w:r>
      <w:r>
        <w:rPr>
          <w:rFonts w:eastAsia="新細明體" w:hint="eastAsia"/>
          <w:lang w:val="en-US" w:eastAsia="zh-TW"/>
        </w:rPr>
        <w:t xml:space="preserve"> </w:t>
      </w:r>
    </w:p>
    <w:p w14:paraId="01FABB73" w14:textId="234D9709" w:rsidR="00F246B6" w:rsidRPr="00F246B6" w:rsidRDefault="00F246B6" w:rsidP="009902CF">
      <w:pPr>
        <w:pStyle w:val="aff7"/>
        <w:keepNext/>
        <w:numPr>
          <w:ilvl w:val="1"/>
          <w:numId w:val="1"/>
        </w:numPr>
        <w:overflowPunct/>
        <w:autoSpaceDE/>
        <w:autoSpaceDN/>
        <w:adjustRightInd/>
        <w:spacing w:after="120" w:line="259" w:lineRule="auto"/>
        <w:ind w:firstLineChars="0"/>
        <w:textAlignment w:val="auto"/>
        <w:rPr>
          <w:lang w:val="en-US"/>
        </w:rPr>
      </w:pPr>
      <w:r w:rsidRPr="00F246B6">
        <w:rPr>
          <w:lang w:val="en-US"/>
        </w:rPr>
        <w:t>Proposal</w:t>
      </w:r>
      <w:r>
        <w:rPr>
          <w:rFonts w:eastAsia="新細明體" w:hint="eastAsia"/>
          <w:lang w:val="en-US" w:eastAsia="zh-TW"/>
        </w:rPr>
        <w:t xml:space="preserve"> 1 (Ericsson)</w:t>
      </w:r>
      <w:r w:rsidRPr="00F246B6">
        <w:rPr>
          <w:lang w:val="en-US"/>
        </w:rPr>
        <w:t xml:space="preserve">: Agree with the 5 </w:t>
      </w:r>
      <w:r w:rsidR="009B0878" w:rsidRPr="0054416E">
        <w:rPr>
          <w:rFonts w:eastAsia="新細明體" w:hint="eastAsia"/>
          <w:u w:val="single"/>
          <w:lang w:val="en-US" w:eastAsia="zh-TW"/>
        </w:rPr>
        <w:t>below</w:t>
      </w:r>
      <w:r w:rsidRPr="00F246B6">
        <w:rPr>
          <w:lang w:val="en-US"/>
        </w:rPr>
        <w:t xml:space="preserve"> tables listing SAN RF impacts when introducing new NTN Ku-band(s) support in TS 38.108.</w:t>
      </w:r>
    </w:p>
    <w:p w14:paraId="2FC28516" w14:textId="4F2AF6AF" w:rsidR="00F246B6" w:rsidRPr="00F246B6" w:rsidRDefault="00F246B6" w:rsidP="009902CF">
      <w:pPr>
        <w:pStyle w:val="aff7"/>
        <w:keepNext/>
        <w:overflowPunct/>
        <w:autoSpaceDE/>
        <w:autoSpaceDN/>
        <w:adjustRightInd/>
        <w:spacing w:after="120" w:line="259" w:lineRule="auto"/>
        <w:ind w:left="1656" w:firstLineChars="0" w:firstLine="0"/>
        <w:jc w:val="center"/>
        <w:textAlignment w:val="auto"/>
        <w:rPr>
          <w:rFonts w:eastAsia="新細明體"/>
          <w:b/>
          <w:lang w:val="en-US" w:eastAsia="zh-TW"/>
        </w:rPr>
      </w:pPr>
      <w:r w:rsidRPr="00F246B6">
        <w:rPr>
          <w:rFonts w:eastAsia="新細明體" w:hint="eastAsia"/>
          <w:b/>
          <w:lang w:val="en-US" w:eastAsia="zh-TW"/>
        </w:rPr>
        <w:lastRenderedPageBreak/>
        <w:t>Table 2.2.1-1</w:t>
      </w:r>
    </w:p>
    <w:tbl>
      <w:tblPr>
        <w:tblStyle w:val="TableGrid2"/>
        <w:tblW w:w="10201" w:type="dxa"/>
        <w:tblLook w:val="04A0" w:firstRow="1" w:lastRow="0" w:firstColumn="1" w:lastColumn="0" w:noHBand="0" w:noVBand="1"/>
      </w:tblPr>
      <w:tblGrid>
        <w:gridCol w:w="3652"/>
        <w:gridCol w:w="6549"/>
      </w:tblGrid>
      <w:tr w:rsidR="00F246B6" w:rsidRPr="00F246B6" w14:paraId="65F7A6E9" w14:textId="77777777" w:rsidTr="00F246B6">
        <w:tc>
          <w:tcPr>
            <w:tcW w:w="3652" w:type="dxa"/>
          </w:tcPr>
          <w:p w14:paraId="0638EB95" w14:textId="6B219553" w:rsidR="00F246B6" w:rsidRPr="00F246B6" w:rsidRDefault="00F246B6" w:rsidP="009902CF">
            <w:pPr>
              <w:keepNext/>
              <w:keepLines/>
              <w:widowControl w:val="0"/>
              <w:spacing w:after="0"/>
              <w:jc w:val="center"/>
              <w:rPr>
                <w:b/>
                <w:kern w:val="2"/>
                <w:sz w:val="18"/>
                <w:szCs w:val="18"/>
                <w:lang w:eastAsia="x-none"/>
              </w:rPr>
            </w:pPr>
            <w:r w:rsidRPr="00F246B6">
              <w:rPr>
                <w:b/>
                <w:kern w:val="2"/>
                <w:sz w:val="18"/>
                <w:szCs w:val="18"/>
                <w:lang w:eastAsia="x-none"/>
              </w:rPr>
              <w:t>Requirements</w:t>
            </w:r>
          </w:p>
        </w:tc>
        <w:tc>
          <w:tcPr>
            <w:tcW w:w="6549" w:type="dxa"/>
          </w:tcPr>
          <w:p w14:paraId="50B25F1C" w14:textId="77777777" w:rsidR="00F246B6" w:rsidRPr="00F246B6" w:rsidRDefault="00F246B6" w:rsidP="009902CF">
            <w:pPr>
              <w:keepNext/>
              <w:keepLines/>
              <w:widowControl w:val="0"/>
              <w:spacing w:after="0"/>
              <w:jc w:val="center"/>
              <w:rPr>
                <w:b/>
                <w:kern w:val="2"/>
                <w:sz w:val="18"/>
                <w:szCs w:val="18"/>
                <w:lang w:eastAsia="x-none"/>
              </w:rPr>
            </w:pPr>
            <w:r w:rsidRPr="00F246B6">
              <w:rPr>
                <w:b/>
                <w:kern w:val="2"/>
                <w:sz w:val="18"/>
                <w:szCs w:val="18"/>
                <w:lang w:eastAsia="x-none"/>
              </w:rPr>
              <w:t>Expected impact</w:t>
            </w:r>
          </w:p>
        </w:tc>
      </w:tr>
      <w:tr w:rsidR="00F246B6" w:rsidRPr="00F246B6" w14:paraId="5B4E4F57" w14:textId="77777777" w:rsidTr="00F246B6">
        <w:tc>
          <w:tcPr>
            <w:tcW w:w="3652" w:type="dxa"/>
          </w:tcPr>
          <w:p w14:paraId="68CB2E81"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4. General</w:t>
            </w:r>
          </w:p>
        </w:tc>
        <w:tc>
          <w:tcPr>
            <w:tcW w:w="6549" w:type="dxa"/>
          </w:tcPr>
          <w:p w14:paraId="55C4005A" w14:textId="77777777" w:rsidR="00F246B6" w:rsidRPr="00F246B6" w:rsidRDefault="00F246B6" w:rsidP="009902CF">
            <w:pPr>
              <w:keepNext/>
              <w:keepLines/>
              <w:widowControl w:val="0"/>
              <w:spacing w:after="0"/>
              <w:rPr>
                <w:kern w:val="2"/>
                <w:sz w:val="18"/>
                <w:szCs w:val="18"/>
                <w:lang w:eastAsia="zh-TW"/>
              </w:rPr>
            </w:pPr>
          </w:p>
        </w:tc>
      </w:tr>
      <w:tr w:rsidR="00F246B6" w:rsidRPr="00F246B6" w14:paraId="549CE0CF" w14:textId="77777777" w:rsidTr="00F246B6">
        <w:tc>
          <w:tcPr>
            <w:tcW w:w="3652" w:type="dxa"/>
          </w:tcPr>
          <w:p w14:paraId="6646A3DB"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4.1 </w:t>
            </w:r>
            <w:r w:rsidRPr="00F246B6">
              <w:rPr>
                <w:kern w:val="2"/>
                <w:sz w:val="18"/>
                <w:szCs w:val="18"/>
                <w:lang w:val="en-US" w:eastAsia="zh-CN"/>
              </w:rPr>
              <w:t>Relationship with other core specifications</w:t>
            </w:r>
          </w:p>
        </w:tc>
        <w:tc>
          <w:tcPr>
            <w:tcW w:w="6549" w:type="dxa"/>
          </w:tcPr>
          <w:p w14:paraId="3F08EDF0"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r>
      <w:tr w:rsidR="00F246B6" w:rsidRPr="00F246B6" w14:paraId="362DBCCC" w14:textId="77777777" w:rsidTr="00F246B6">
        <w:tc>
          <w:tcPr>
            <w:tcW w:w="3652" w:type="dxa"/>
          </w:tcPr>
          <w:p w14:paraId="21695020"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4.2 </w:t>
            </w:r>
            <w:r w:rsidRPr="00F246B6">
              <w:rPr>
                <w:kern w:val="2"/>
                <w:sz w:val="18"/>
                <w:szCs w:val="18"/>
                <w:lang w:val="en-US" w:eastAsia="zh-TW"/>
              </w:rPr>
              <w:t>Relationship between minimum requirements and test requirements</w:t>
            </w:r>
          </w:p>
        </w:tc>
        <w:tc>
          <w:tcPr>
            <w:tcW w:w="6549" w:type="dxa"/>
          </w:tcPr>
          <w:p w14:paraId="603396D1"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r>
      <w:tr w:rsidR="00F246B6" w:rsidRPr="00F246B6" w14:paraId="73F63FEE" w14:textId="77777777" w:rsidTr="00F246B6">
        <w:tc>
          <w:tcPr>
            <w:tcW w:w="3652" w:type="dxa"/>
          </w:tcPr>
          <w:p w14:paraId="13B0B507"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4.3 </w:t>
            </w:r>
            <w:r w:rsidRPr="00F246B6">
              <w:rPr>
                <w:kern w:val="2"/>
                <w:sz w:val="18"/>
                <w:szCs w:val="18"/>
                <w:lang w:val="en-US" w:eastAsia="zh-CN"/>
              </w:rPr>
              <w:t>Requirement reference points</w:t>
            </w:r>
          </w:p>
        </w:tc>
        <w:tc>
          <w:tcPr>
            <w:tcW w:w="6549" w:type="dxa"/>
          </w:tcPr>
          <w:p w14:paraId="7D1D9BFD"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r>
      <w:tr w:rsidR="00F246B6" w:rsidRPr="00F246B6" w14:paraId="11A5637E" w14:textId="77777777" w:rsidTr="00F246B6">
        <w:tc>
          <w:tcPr>
            <w:tcW w:w="3652" w:type="dxa"/>
          </w:tcPr>
          <w:p w14:paraId="48FF7370"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4.4 </w:t>
            </w:r>
            <w:r w:rsidRPr="00F246B6">
              <w:rPr>
                <w:kern w:val="2"/>
                <w:sz w:val="18"/>
                <w:szCs w:val="18"/>
                <w:lang w:val="en-US" w:eastAsia="zh-CN"/>
              </w:rPr>
              <w:t>Satellite Access Node classes</w:t>
            </w:r>
          </w:p>
        </w:tc>
        <w:tc>
          <w:tcPr>
            <w:tcW w:w="6549" w:type="dxa"/>
          </w:tcPr>
          <w:p w14:paraId="0AFC71C6"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r>
      <w:tr w:rsidR="00F246B6" w:rsidRPr="00F246B6" w14:paraId="1C585181" w14:textId="77777777" w:rsidTr="00F246B6">
        <w:tc>
          <w:tcPr>
            <w:tcW w:w="3652" w:type="dxa"/>
          </w:tcPr>
          <w:p w14:paraId="10E692D9"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4.5 </w:t>
            </w:r>
            <w:r w:rsidRPr="00F246B6">
              <w:rPr>
                <w:kern w:val="2"/>
                <w:sz w:val="18"/>
                <w:szCs w:val="18"/>
                <w:lang w:val="en-US" w:eastAsia="zh-CN"/>
              </w:rPr>
              <w:t>Regional requirements</w:t>
            </w:r>
          </w:p>
        </w:tc>
        <w:tc>
          <w:tcPr>
            <w:tcW w:w="6549" w:type="dxa"/>
          </w:tcPr>
          <w:p w14:paraId="789C398A"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To be updated based on considered Regulations and impacted requirements</w:t>
            </w:r>
          </w:p>
        </w:tc>
      </w:tr>
      <w:tr w:rsidR="00F246B6" w:rsidRPr="00F246B6" w14:paraId="36B835EA" w14:textId="77777777" w:rsidTr="00F246B6">
        <w:tc>
          <w:tcPr>
            <w:tcW w:w="3652" w:type="dxa"/>
          </w:tcPr>
          <w:p w14:paraId="033B8AC6"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4.6 </w:t>
            </w:r>
            <w:r w:rsidRPr="00F246B6">
              <w:rPr>
                <w:kern w:val="2"/>
                <w:sz w:val="18"/>
                <w:szCs w:val="18"/>
                <w:lang w:val="en-US" w:eastAsia="zh-CN"/>
              </w:rPr>
              <w:t>Applicability of minimum requirements</w:t>
            </w:r>
          </w:p>
        </w:tc>
        <w:tc>
          <w:tcPr>
            <w:tcW w:w="6549" w:type="dxa"/>
          </w:tcPr>
          <w:p w14:paraId="1E47774B"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r>
      <w:tr w:rsidR="00F246B6" w:rsidRPr="00F246B6" w14:paraId="7E653638" w14:textId="77777777" w:rsidTr="00F246B6">
        <w:tc>
          <w:tcPr>
            <w:tcW w:w="3652" w:type="dxa"/>
          </w:tcPr>
          <w:p w14:paraId="53F92F4B"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5. </w:t>
            </w:r>
            <w:r w:rsidRPr="00F246B6">
              <w:rPr>
                <w:kern w:val="2"/>
                <w:sz w:val="18"/>
                <w:szCs w:val="18"/>
                <w:lang w:val="en-US" w:eastAsia="zh-CN"/>
              </w:rPr>
              <w:t>Operating bands and channel arrangement</w:t>
            </w:r>
          </w:p>
        </w:tc>
        <w:tc>
          <w:tcPr>
            <w:tcW w:w="6549" w:type="dxa"/>
          </w:tcPr>
          <w:p w14:paraId="19982F8F" w14:textId="77777777" w:rsidR="00F246B6" w:rsidRPr="00F246B6" w:rsidRDefault="00F246B6" w:rsidP="009902CF">
            <w:pPr>
              <w:keepNext/>
              <w:keepLines/>
              <w:widowControl w:val="0"/>
              <w:spacing w:after="0"/>
              <w:rPr>
                <w:kern w:val="2"/>
                <w:sz w:val="18"/>
                <w:szCs w:val="18"/>
                <w:lang w:eastAsia="zh-TW"/>
              </w:rPr>
            </w:pPr>
          </w:p>
        </w:tc>
      </w:tr>
      <w:tr w:rsidR="00F246B6" w:rsidRPr="00F246B6" w14:paraId="001AEE9A" w14:textId="77777777" w:rsidTr="00F246B6">
        <w:tc>
          <w:tcPr>
            <w:tcW w:w="3652" w:type="dxa"/>
          </w:tcPr>
          <w:p w14:paraId="0BDE082B"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5.1 </w:t>
            </w:r>
            <w:r w:rsidRPr="00F246B6">
              <w:rPr>
                <w:kern w:val="2"/>
                <w:sz w:val="18"/>
                <w:szCs w:val="18"/>
                <w:lang w:val="en-US" w:eastAsia="zh-CN"/>
              </w:rPr>
              <w:t>General</w:t>
            </w:r>
          </w:p>
        </w:tc>
        <w:tc>
          <w:tcPr>
            <w:tcW w:w="6549" w:type="dxa"/>
          </w:tcPr>
          <w:p w14:paraId="5FEC1CD5"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One for the frequency range should be updated to consider the new NTN Ku-band(s)</w:t>
            </w:r>
          </w:p>
        </w:tc>
      </w:tr>
      <w:tr w:rsidR="00F246B6" w:rsidRPr="00F246B6" w14:paraId="60E0C8FB" w14:textId="77777777" w:rsidTr="00F246B6">
        <w:tc>
          <w:tcPr>
            <w:tcW w:w="3652" w:type="dxa"/>
          </w:tcPr>
          <w:p w14:paraId="2440278B"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5.2 </w:t>
            </w:r>
            <w:r w:rsidRPr="00F246B6">
              <w:rPr>
                <w:kern w:val="2"/>
                <w:sz w:val="18"/>
                <w:szCs w:val="18"/>
                <w:lang w:val="en-US" w:eastAsia="zh-CN"/>
              </w:rPr>
              <w:t>Operating bands</w:t>
            </w:r>
          </w:p>
        </w:tc>
        <w:tc>
          <w:tcPr>
            <w:tcW w:w="6549" w:type="dxa"/>
          </w:tcPr>
          <w:p w14:paraId="4C39CFAC"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One for the 2 bands tables should be updated to consider the new NTN Ku-band(s)</w:t>
            </w:r>
          </w:p>
        </w:tc>
      </w:tr>
      <w:tr w:rsidR="00F246B6" w:rsidRPr="00F246B6" w14:paraId="29EFF83E" w14:textId="77777777" w:rsidTr="00F246B6">
        <w:tc>
          <w:tcPr>
            <w:tcW w:w="3652" w:type="dxa"/>
          </w:tcPr>
          <w:p w14:paraId="2A8B3AAC"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5.3 </w:t>
            </w:r>
            <w:r w:rsidRPr="00F246B6">
              <w:rPr>
                <w:kern w:val="2"/>
                <w:sz w:val="18"/>
                <w:szCs w:val="18"/>
                <w:lang w:val="en-US" w:eastAsia="zh-CN"/>
              </w:rPr>
              <w:t>Satellite Access Node channel bandwidth</w:t>
            </w:r>
          </w:p>
        </w:tc>
        <w:tc>
          <w:tcPr>
            <w:tcW w:w="6549" w:type="dxa"/>
          </w:tcPr>
          <w:p w14:paraId="3A56AB22" w14:textId="77777777" w:rsidR="00F246B6" w:rsidRPr="00F246B6" w:rsidRDefault="00F246B6" w:rsidP="009902CF">
            <w:pPr>
              <w:keepNext/>
              <w:keepLines/>
              <w:widowControl w:val="0"/>
              <w:spacing w:after="0"/>
              <w:rPr>
                <w:kern w:val="2"/>
                <w:sz w:val="18"/>
                <w:szCs w:val="18"/>
                <w:lang w:eastAsia="zh-TW"/>
              </w:rPr>
            </w:pPr>
          </w:p>
        </w:tc>
      </w:tr>
      <w:tr w:rsidR="00F246B6" w:rsidRPr="00F246B6" w14:paraId="626A8609" w14:textId="77777777" w:rsidTr="00F246B6">
        <w:tc>
          <w:tcPr>
            <w:tcW w:w="3652" w:type="dxa"/>
          </w:tcPr>
          <w:p w14:paraId="76132189"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5.3.1 </w:t>
            </w:r>
            <w:r w:rsidRPr="00F246B6">
              <w:rPr>
                <w:kern w:val="2"/>
                <w:sz w:val="18"/>
                <w:szCs w:val="18"/>
                <w:lang w:val="en-US" w:eastAsia="zh-TW"/>
              </w:rPr>
              <w:t>General</w:t>
            </w:r>
          </w:p>
        </w:tc>
        <w:tc>
          <w:tcPr>
            <w:tcW w:w="6549" w:type="dxa"/>
          </w:tcPr>
          <w:p w14:paraId="56FA7BC1"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r>
      <w:tr w:rsidR="00F246B6" w:rsidRPr="00F246B6" w14:paraId="32B39299" w14:textId="77777777" w:rsidTr="00F246B6">
        <w:tc>
          <w:tcPr>
            <w:tcW w:w="3652" w:type="dxa"/>
          </w:tcPr>
          <w:p w14:paraId="2BA4E8D4"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5.3.2 </w:t>
            </w:r>
            <w:r w:rsidRPr="00F246B6">
              <w:rPr>
                <w:rFonts w:eastAsia="Yu Mincho"/>
                <w:kern w:val="2"/>
                <w:sz w:val="18"/>
                <w:szCs w:val="18"/>
                <w:lang w:val="en-US" w:eastAsia="zh-TW"/>
              </w:rPr>
              <w:t>Transmission bandwidth configuration</w:t>
            </w:r>
          </w:p>
        </w:tc>
        <w:tc>
          <w:tcPr>
            <w:tcW w:w="6549" w:type="dxa"/>
          </w:tcPr>
          <w:p w14:paraId="7084D385"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Depending on which channel BWs are introduced and which frequency range is selected, one of the FR1-NTN transmission bandwidth </w:t>
            </w:r>
            <w:proofErr w:type="gramStart"/>
            <w:r w:rsidRPr="00F246B6">
              <w:rPr>
                <w:kern w:val="2"/>
                <w:sz w:val="18"/>
                <w:szCs w:val="18"/>
                <w:lang w:eastAsia="zh-TW"/>
              </w:rPr>
              <w:t>table</w:t>
            </w:r>
            <w:proofErr w:type="gramEnd"/>
            <w:r w:rsidRPr="00F246B6">
              <w:rPr>
                <w:kern w:val="2"/>
                <w:sz w:val="18"/>
                <w:szCs w:val="18"/>
                <w:lang w:eastAsia="zh-TW"/>
              </w:rPr>
              <w:t xml:space="preserve"> should be updated. </w:t>
            </w:r>
          </w:p>
        </w:tc>
      </w:tr>
      <w:tr w:rsidR="00F246B6" w:rsidRPr="00F246B6" w14:paraId="187DD74B" w14:textId="77777777" w:rsidTr="00F246B6">
        <w:tc>
          <w:tcPr>
            <w:tcW w:w="3652" w:type="dxa"/>
          </w:tcPr>
          <w:p w14:paraId="2E0BC609"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5.3.3 </w:t>
            </w:r>
            <w:r w:rsidRPr="00F246B6">
              <w:rPr>
                <w:rFonts w:eastAsia="Yu Mincho"/>
                <w:kern w:val="2"/>
                <w:sz w:val="18"/>
                <w:szCs w:val="18"/>
                <w:lang w:val="en-US" w:eastAsia="zh-TW"/>
              </w:rPr>
              <w:t xml:space="preserve">Minimum </w:t>
            </w:r>
            <w:proofErr w:type="spellStart"/>
            <w:r w:rsidRPr="00F246B6">
              <w:rPr>
                <w:rFonts w:eastAsia="Yu Mincho"/>
                <w:kern w:val="2"/>
                <w:sz w:val="18"/>
                <w:szCs w:val="18"/>
                <w:lang w:val="en-US" w:eastAsia="zh-TW"/>
              </w:rPr>
              <w:t>guardband</w:t>
            </w:r>
            <w:proofErr w:type="spellEnd"/>
            <w:r w:rsidRPr="00F246B6">
              <w:rPr>
                <w:rFonts w:eastAsia="Yu Mincho"/>
                <w:kern w:val="2"/>
                <w:sz w:val="18"/>
                <w:szCs w:val="18"/>
                <w:lang w:val="en-US" w:eastAsia="zh-TW"/>
              </w:rPr>
              <w:t xml:space="preserve"> and transmission bandwidth configuration</w:t>
            </w:r>
          </w:p>
        </w:tc>
        <w:tc>
          <w:tcPr>
            <w:tcW w:w="6549" w:type="dxa"/>
          </w:tcPr>
          <w:p w14:paraId="14B90191"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Depending on which channel BWs are introduced and which frequency range is selected, one of the FR1-NTN minimum guard band </w:t>
            </w:r>
            <w:proofErr w:type="gramStart"/>
            <w:r w:rsidRPr="00F246B6">
              <w:rPr>
                <w:kern w:val="2"/>
                <w:sz w:val="18"/>
                <w:szCs w:val="18"/>
                <w:lang w:eastAsia="zh-TW"/>
              </w:rPr>
              <w:t>table</w:t>
            </w:r>
            <w:proofErr w:type="gramEnd"/>
            <w:r w:rsidRPr="00F246B6">
              <w:rPr>
                <w:kern w:val="2"/>
                <w:sz w:val="18"/>
                <w:szCs w:val="18"/>
                <w:lang w:eastAsia="zh-TW"/>
              </w:rPr>
              <w:t xml:space="preserve"> should be updated.</w:t>
            </w:r>
          </w:p>
        </w:tc>
      </w:tr>
      <w:tr w:rsidR="00F246B6" w:rsidRPr="00F246B6" w14:paraId="72C86C35" w14:textId="77777777" w:rsidTr="00F246B6">
        <w:tc>
          <w:tcPr>
            <w:tcW w:w="3652" w:type="dxa"/>
          </w:tcPr>
          <w:p w14:paraId="2EB913E4"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5.3.4 </w:t>
            </w:r>
            <w:r w:rsidRPr="00F246B6">
              <w:rPr>
                <w:rFonts w:eastAsia="Yu Mincho"/>
                <w:kern w:val="2"/>
                <w:sz w:val="18"/>
                <w:szCs w:val="18"/>
                <w:lang w:val="en-US" w:eastAsia="zh-TW"/>
              </w:rPr>
              <w:t>RB alignment</w:t>
            </w:r>
          </w:p>
        </w:tc>
        <w:tc>
          <w:tcPr>
            <w:tcW w:w="6549" w:type="dxa"/>
          </w:tcPr>
          <w:p w14:paraId="0D3CDBC9"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r>
      <w:tr w:rsidR="00F246B6" w:rsidRPr="00F246B6" w14:paraId="479307F2" w14:textId="77777777" w:rsidTr="00F246B6">
        <w:tc>
          <w:tcPr>
            <w:tcW w:w="3652" w:type="dxa"/>
          </w:tcPr>
          <w:p w14:paraId="0DEC2451"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5.3.5 </w:t>
            </w:r>
            <w:r w:rsidRPr="00F246B6">
              <w:rPr>
                <w:rFonts w:eastAsia="Yu Mincho"/>
                <w:kern w:val="2"/>
                <w:sz w:val="18"/>
                <w:szCs w:val="18"/>
                <w:lang w:val="en-US" w:eastAsia="zh-TW"/>
              </w:rPr>
              <w:t>SAN channel bandwidth per operating band</w:t>
            </w:r>
          </w:p>
        </w:tc>
        <w:tc>
          <w:tcPr>
            <w:tcW w:w="6549" w:type="dxa"/>
          </w:tcPr>
          <w:p w14:paraId="373A0307"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Depending on which channel BWs are introduced and which frequency range is selected, one of the corresponding SAN channel bandwidth table should be updated.</w:t>
            </w:r>
          </w:p>
        </w:tc>
      </w:tr>
      <w:tr w:rsidR="00F246B6" w:rsidRPr="00F246B6" w14:paraId="52CEEB1A" w14:textId="77777777" w:rsidTr="00F246B6">
        <w:tc>
          <w:tcPr>
            <w:tcW w:w="3652" w:type="dxa"/>
          </w:tcPr>
          <w:p w14:paraId="6EA4B809"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5.4 </w:t>
            </w:r>
            <w:r w:rsidRPr="00F246B6">
              <w:rPr>
                <w:kern w:val="2"/>
                <w:sz w:val="18"/>
                <w:szCs w:val="18"/>
                <w:lang w:val="en-US" w:eastAsia="zh-CN"/>
              </w:rPr>
              <w:t>Channel arrangement</w:t>
            </w:r>
          </w:p>
        </w:tc>
        <w:tc>
          <w:tcPr>
            <w:tcW w:w="6549" w:type="dxa"/>
          </w:tcPr>
          <w:p w14:paraId="40352B67" w14:textId="77777777" w:rsidR="00F246B6" w:rsidRPr="00F246B6" w:rsidRDefault="00F246B6" w:rsidP="009902CF">
            <w:pPr>
              <w:keepNext/>
              <w:keepLines/>
              <w:widowControl w:val="0"/>
              <w:spacing w:after="0"/>
              <w:rPr>
                <w:kern w:val="2"/>
                <w:sz w:val="18"/>
                <w:szCs w:val="18"/>
                <w:lang w:eastAsia="zh-TW"/>
              </w:rPr>
            </w:pPr>
          </w:p>
        </w:tc>
      </w:tr>
      <w:tr w:rsidR="00F246B6" w:rsidRPr="00F246B6" w14:paraId="1D653C99" w14:textId="77777777" w:rsidTr="00F246B6">
        <w:tc>
          <w:tcPr>
            <w:tcW w:w="3652" w:type="dxa"/>
          </w:tcPr>
          <w:p w14:paraId="671E38BB"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val="en-US" w:eastAsia="zh-CN"/>
              </w:rPr>
              <w:t>5.4.1 Channel spacing</w:t>
            </w:r>
          </w:p>
        </w:tc>
        <w:tc>
          <w:tcPr>
            <w:tcW w:w="6549" w:type="dxa"/>
          </w:tcPr>
          <w:p w14:paraId="0D735A8B"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 No impact</w:t>
            </w:r>
          </w:p>
        </w:tc>
      </w:tr>
      <w:tr w:rsidR="00F246B6" w:rsidRPr="00F246B6" w14:paraId="661BDC8F" w14:textId="77777777" w:rsidTr="00F246B6">
        <w:tc>
          <w:tcPr>
            <w:tcW w:w="3652" w:type="dxa"/>
          </w:tcPr>
          <w:p w14:paraId="4FD2729A"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5.4.2 </w:t>
            </w:r>
            <w:r w:rsidRPr="00F246B6">
              <w:rPr>
                <w:kern w:val="2"/>
                <w:sz w:val="18"/>
                <w:szCs w:val="18"/>
                <w:lang w:val="en-US" w:eastAsia="zh-CN"/>
              </w:rPr>
              <w:t>Channel raster</w:t>
            </w:r>
          </w:p>
        </w:tc>
        <w:tc>
          <w:tcPr>
            <w:tcW w:w="6549" w:type="dxa"/>
          </w:tcPr>
          <w:p w14:paraId="5783608D"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The channel raster ranges should be added for the new NTN Ku-band(s) in </w:t>
            </w:r>
            <w:proofErr w:type="spellStart"/>
            <w:r w:rsidRPr="00F246B6">
              <w:rPr>
                <w:kern w:val="2"/>
                <w:sz w:val="18"/>
                <w:szCs w:val="18"/>
                <w:lang w:eastAsia="zh-TW"/>
              </w:rPr>
              <w:t>subclause</w:t>
            </w:r>
            <w:proofErr w:type="spellEnd"/>
            <w:r w:rsidRPr="00F246B6">
              <w:rPr>
                <w:kern w:val="2"/>
                <w:sz w:val="18"/>
                <w:szCs w:val="18"/>
                <w:lang w:eastAsia="zh-TW"/>
              </w:rPr>
              <w:t xml:space="preserve"> 5.4.2.3</w:t>
            </w:r>
          </w:p>
        </w:tc>
      </w:tr>
      <w:tr w:rsidR="00F246B6" w:rsidRPr="00F246B6" w14:paraId="280346F8" w14:textId="77777777" w:rsidTr="00F246B6">
        <w:tc>
          <w:tcPr>
            <w:tcW w:w="3652" w:type="dxa"/>
          </w:tcPr>
          <w:p w14:paraId="55E943E6"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5.4.3 </w:t>
            </w:r>
            <w:r w:rsidRPr="00F246B6">
              <w:rPr>
                <w:kern w:val="2"/>
                <w:sz w:val="18"/>
                <w:szCs w:val="18"/>
                <w:lang w:val="en-US" w:eastAsia="zh-CN"/>
              </w:rPr>
              <w:t>Synchronization raster</w:t>
            </w:r>
          </w:p>
        </w:tc>
        <w:tc>
          <w:tcPr>
            <w:tcW w:w="6549" w:type="dxa"/>
          </w:tcPr>
          <w:p w14:paraId="70DEA23F"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The sync raster ranges should be added for the new NTN Ku-band(s) in </w:t>
            </w:r>
            <w:proofErr w:type="spellStart"/>
            <w:r w:rsidRPr="00F246B6">
              <w:rPr>
                <w:kern w:val="2"/>
                <w:sz w:val="18"/>
                <w:szCs w:val="18"/>
                <w:lang w:eastAsia="zh-TW"/>
              </w:rPr>
              <w:t>subclause</w:t>
            </w:r>
            <w:proofErr w:type="spellEnd"/>
            <w:r w:rsidRPr="00F246B6">
              <w:rPr>
                <w:kern w:val="2"/>
                <w:sz w:val="18"/>
                <w:szCs w:val="18"/>
                <w:lang w:eastAsia="zh-TW"/>
              </w:rPr>
              <w:t xml:space="preserve"> 5.4.3.3</w:t>
            </w:r>
          </w:p>
        </w:tc>
      </w:tr>
    </w:tbl>
    <w:p w14:paraId="6D8BB575" w14:textId="77777777" w:rsidR="00F246B6" w:rsidRDefault="00F246B6" w:rsidP="009902CF">
      <w:pPr>
        <w:pStyle w:val="aff7"/>
        <w:keepNext/>
        <w:overflowPunct/>
        <w:autoSpaceDE/>
        <w:autoSpaceDN/>
        <w:adjustRightInd/>
        <w:spacing w:after="120" w:line="259" w:lineRule="auto"/>
        <w:ind w:left="1656" w:firstLineChars="0" w:firstLine="0"/>
        <w:textAlignment w:val="auto"/>
        <w:rPr>
          <w:rFonts w:eastAsia="新細明體"/>
          <w:sz w:val="18"/>
          <w:szCs w:val="18"/>
          <w:lang w:val="en-US" w:eastAsia="zh-TW"/>
        </w:rPr>
      </w:pPr>
    </w:p>
    <w:p w14:paraId="24465D20" w14:textId="2B0BD967" w:rsidR="00F246B6" w:rsidRPr="00F246B6" w:rsidRDefault="00F246B6" w:rsidP="009902CF">
      <w:pPr>
        <w:pStyle w:val="aff7"/>
        <w:keepNext/>
        <w:overflowPunct/>
        <w:autoSpaceDE/>
        <w:autoSpaceDN/>
        <w:adjustRightInd/>
        <w:spacing w:after="120" w:line="259" w:lineRule="auto"/>
        <w:ind w:left="1656" w:firstLineChars="0" w:firstLine="0"/>
        <w:jc w:val="center"/>
        <w:textAlignment w:val="auto"/>
        <w:rPr>
          <w:rFonts w:eastAsia="新細明體"/>
          <w:b/>
          <w:lang w:val="en-US" w:eastAsia="zh-TW"/>
        </w:rPr>
      </w:pPr>
      <w:r w:rsidRPr="00F246B6">
        <w:rPr>
          <w:rFonts w:eastAsia="新細明體" w:hint="eastAsia"/>
          <w:b/>
          <w:lang w:val="en-US" w:eastAsia="zh-TW"/>
        </w:rPr>
        <w:t xml:space="preserve">Table </w:t>
      </w:r>
      <w:r>
        <w:rPr>
          <w:rFonts w:eastAsia="新細明體" w:hint="eastAsia"/>
          <w:b/>
          <w:lang w:val="en-US" w:eastAsia="zh-TW"/>
        </w:rPr>
        <w:t>2.2.1-2</w:t>
      </w:r>
    </w:p>
    <w:tbl>
      <w:tblPr>
        <w:tblStyle w:val="TableGrid3"/>
        <w:tblW w:w="10201" w:type="dxa"/>
        <w:tblLook w:val="04A0" w:firstRow="1" w:lastRow="0" w:firstColumn="1" w:lastColumn="0" w:noHBand="0" w:noVBand="1"/>
      </w:tblPr>
      <w:tblGrid>
        <w:gridCol w:w="3652"/>
        <w:gridCol w:w="6549"/>
      </w:tblGrid>
      <w:tr w:rsidR="00F246B6" w:rsidRPr="00F246B6" w14:paraId="54ECD776" w14:textId="77777777" w:rsidTr="00F246B6">
        <w:tc>
          <w:tcPr>
            <w:tcW w:w="3652" w:type="dxa"/>
          </w:tcPr>
          <w:p w14:paraId="0FE9E185" w14:textId="77777777" w:rsidR="00F246B6" w:rsidRPr="00F246B6" w:rsidRDefault="00F246B6" w:rsidP="009902CF">
            <w:pPr>
              <w:keepNext/>
              <w:keepLines/>
              <w:widowControl w:val="0"/>
              <w:spacing w:after="0"/>
              <w:jc w:val="center"/>
              <w:rPr>
                <w:b/>
                <w:kern w:val="2"/>
                <w:sz w:val="18"/>
                <w:szCs w:val="18"/>
                <w:lang w:eastAsia="x-none"/>
              </w:rPr>
            </w:pPr>
            <w:r w:rsidRPr="00F246B6">
              <w:rPr>
                <w:b/>
                <w:kern w:val="2"/>
                <w:sz w:val="18"/>
                <w:szCs w:val="18"/>
                <w:lang w:eastAsia="x-none"/>
              </w:rPr>
              <w:t>Requirements</w:t>
            </w:r>
          </w:p>
        </w:tc>
        <w:tc>
          <w:tcPr>
            <w:tcW w:w="6549" w:type="dxa"/>
          </w:tcPr>
          <w:p w14:paraId="1A7D532E" w14:textId="77777777" w:rsidR="00F246B6" w:rsidRPr="00F246B6" w:rsidRDefault="00F246B6" w:rsidP="009902CF">
            <w:pPr>
              <w:keepNext/>
              <w:keepLines/>
              <w:widowControl w:val="0"/>
              <w:spacing w:after="0"/>
              <w:jc w:val="center"/>
              <w:rPr>
                <w:b/>
                <w:kern w:val="2"/>
                <w:sz w:val="18"/>
                <w:szCs w:val="18"/>
                <w:lang w:eastAsia="x-none"/>
              </w:rPr>
            </w:pPr>
            <w:r w:rsidRPr="00F246B6">
              <w:rPr>
                <w:b/>
                <w:kern w:val="2"/>
                <w:sz w:val="18"/>
                <w:szCs w:val="18"/>
                <w:lang w:eastAsia="x-none"/>
              </w:rPr>
              <w:t>Expected impact If NTN Ku-band(s) are part of FR1-NTN</w:t>
            </w:r>
          </w:p>
        </w:tc>
      </w:tr>
      <w:tr w:rsidR="00F246B6" w:rsidRPr="00F246B6" w14:paraId="754FF93B" w14:textId="77777777" w:rsidTr="00F246B6">
        <w:tc>
          <w:tcPr>
            <w:tcW w:w="3652" w:type="dxa"/>
          </w:tcPr>
          <w:p w14:paraId="1D12BC36"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6.1 General</w:t>
            </w:r>
          </w:p>
        </w:tc>
        <w:tc>
          <w:tcPr>
            <w:tcW w:w="6549" w:type="dxa"/>
          </w:tcPr>
          <w:p w14:paraId="72CB1E22"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r>
      <w:tr w:rsidR="00F246B6" w:rsidRPr="00F246B6" w14:paraId="2C7EC5D9" w14:textId="77777777" w:rsidTr="00F246B6">
        <w:tc>
          <w:tcPr>
            <w:tcW w:w="3652" w:type="dxa"/>
          </w:tcPr>
          <w:p w14:paraId="18194871"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6.2 SAN output power</w:t>
            </w:r>
          </w:p>
        </w:tc>
        <w:tc>
          <w:tcPr>
            <w:tcW w:w="6549" w:type="dxa"/>
          </w:tcPr>
          <w:p w14:paraId="1CFCE235"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r>
      <w:tr w:rsidR="00F246B6" w:rsidRPr="00F246B6" w14:paraId="6B1BD083" w14:textId="77777777" w:rsidTr="00F246B6">
        <w:tc>
          <w:tcPr>
            <w:tcW w:w="3652" w:type="dxa"/>
          </w:tcPr>
          <w:p w14:paraId="1678F153"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6.3 Out</w:t>
            </w:r>
            <w:r w:rsidRPr="00F246B6">
              <w:rPr>
                <w:kern w:val="2"/>
                <w:sz w:val="18"/>
                <w:szCs w:val="18"/>
                <w:lang w:val="en-US" w:eastAsia="zh-CN"/>
              </w:rPr>
              <w:t>put power dynamics</w:t>
            </w:r>
          </w:p>
        </w:tc>
        <w:tc>
          <w:tcPr>
            <w:tcW w:w="6549" w:type="dxa"/>
          </w:tcPr>
          <w:p w14:paraId="38CEA850"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If new </w:t>
            </w:r>
            <w:proofErr w:type="gramStart"/>
            <w:r w:rsidRPr="00F246B6">
              <w:rPr>
                <w:kern w:val="2"/>
                <w:sz w:val="18"/>
                <w:szCs w:val="18"/>
                <w:lang w:eastAsia="zh-TW"/>
              </w:rPr>
              <w:t>channel BWs are</w:t>
            </w:r>
            <w:proofErr w:type="gramEnd"/>
            <w:r w:rsidRPr="00F246B6">
              <w:rPr>
                <w:kern w:val="2"/>
                <w:sz w:val="18"/>
                <w:szCs w:val="18"/>
                <w:lang w:eastAsia="zh-TW"/>
              </w:rPr>
              <w:t xml:space="preserve"> introduced, the table “total power dynamic range” shall be updated.</w:t>
            </w:r>
          </w:p>
        </w:tc>
      </w:tr>
      <w:tr w:rsidR="00F246B6" w:rsidRPr="00F246B6" w14:paraId="4705E72E" w14:textId="77777777" w:rsidTr="00F246B6">
        <w:tc>
          <w:tcPr>
            <w:tcW w:w="3652" w:type="dxa"/>
          </w:tcPr>
          <w:p w14:paraId="251B2E6C"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6.4 </w:t>
            </w:r>
            <w:r w:rsidRPr="00F246B6">
              <w:rPr>
                <w:kern w:val="2"/>
                <w:sz w:val="18"/>
                <w:szCs w:val="18"/>
                <w:lang w:val="en-US" w:eastAsia="zh-CN"/>
              </w:rPr>
              <w:t>Transmit ON/OFF power</w:t>
            </w:r>
          </w:p>
        </w:tc>
        <w:tc>
          <w:tcPr>
            <w:tcW w:w="6549" w:type="dxa"/>
          </w:tcPr>
          <w:p w14:paraId="1ED0B03D"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r>
      <w:tr w:rsidR="00F246B6" w:rsidRPr="00F246B6" w14:paraId="591A5F26" w14:textId="77777777" w:rsidTr="00F246B6">
        <w:tc>
          <w:tcPr>
            <w:tcW w:w="3652" w:type="dxa"/>
          </w:tcPr>
          <w:p w14:paraId="4882B371"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6.5 </w:t>
            </w:r>
            <w:r w:rsidRPr="00F246B6">
              <w:rPr>
                <w:kern w:val="2"/>
                <w:sz w:val="18"/>
                <w:szCs w:val="18"/>
                <w:lang w:val="en-US" w:eastAsia="zh-CN"/>
              </w:rPr>
              <w:t>Transmitted signal quality</w:t>
            </w:r>
          </w:p>
        </w:tc>
        <w:tc>
          <w:tcPr>
            <w:tcW w:w="6549" w:type="dxa"/>
          </w:tcPr>
          <w:p w14:paraId="592AC6D3"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r>
      <w:tr w:rsidR="00F246B6" w:rsidRPr="00F246B6" w14:paraId="5266F830" w14:textId="77777777" w:rsidTr="00F246B6">
        <w:tc>
          <w:tcPr>
            <w:tcW w:w="3652" w:type="dxa"/>
          </w:tcPr>
          <w:p w14:paraId="63C10E1E"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6.6 </w:t>
            </w:r>
            <w:r w:rsidRPr="00F246B6">
              <w:rPr>
                <w:kern w:val="2"/>
                <w:sz w:val="18"/>
                <w:szCs w:val="18"/>
                <w:lang w:val="en-US" w:eastAsia="zh-CN"/>
              </w:rPr>
              <w:t>Unwanted emissions</w:t>
            </w:r>
          </w:p>
        </w:tc>
        <w:tc>
          <w:tcPr>
            <w:tcW w:w="6549" w:type="dxa"/>
          </w:tcPr>
          <w:p w14:paraId="00478286" w14:textId="77777777" w:rsidR="00F246B6" w:rsidRPr="00F246B6" w:rsidRDefault="00F246B6" w:rsidP="009902CF">
            <w:pPr>
              <w:keepNext/>
              <w:keepLines/>
              <w:widowControl w:val="0"/>
              <w:spacing w:after="0"/>
              <w:rPr>
                <w:kern w:val="2"/>
                <w:sz w:val="18"/>
                <w:szCs w:val="18"/>
                <w:lang w:eastAsia="zh-TW"/>
              </w:rPr>
            </w:pPr>
          </w:p>
        </w:tc>
      </w:tr>
      <w:tr w:rsidR="00F246B6" w:rsidRPr="00F246B6" w14:paraId="5E59C295" w14:textId="77777777" w:rsidTr="00F246B6">
        <w:tc>
          <w:tcPr>
            <w:tcW w:w="3652" w:type="dxa"/>
          </w:tcPr>
          <w:p w14:paraId="534C3B67"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6.6.1 </w:t>
            </w:r>
            <w:r w:rsidRPr="00F246B6">
              <w:rPr>
                <w:kern w:val="2"/>
                <w:sz w:val="18"/>
                <w:szCs w:val="18"/>
                <w:lang w:val="en-US" w:eastAsia="zh-CN"/>
              </w:rPr>
              <w:t>General</w:t>
            </w:r>
          </w:p>
        </w:tc>
        <w:tc>
          <w:tcPr>
            <w:tcW w:w="6549" w:type="dxa"/>
          </w:tcPr>
          <w:p w14:paraId="2E8FD136"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r>
      <w:tr w:rsidR="00F246B6" w:rsidRPr="00F246B6" w14:paraId="6F447074" w14:textId="77777777" w:rsidTr="00F246B6">
        <w:tc>
          <w:tcPr>
            <w:tcW w:w="3652" w:type="dxa"/>
          </w:tcPr>
          <w:p w14:paraId="348AB049"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6.6.2 </w:t>
            </w:r>
            <w:r w:rsidRPr="00F246B6">
              <w:rPr>
                <w:kern w:val="2"/>
                <w:sz w:val="18"/>
                <w:szCs w:val="18"/>
                <w:lang w:val="en-US" w:eastAsia="zh-CN"/>
              </w:rPr>
              <w:t>Occupied bandwidth</w:t>
            </w:r>
          </w:p>
        </w:tc>
        <w:tc>
          <w:tcPr>
            <w:tcW w:w="6549" w:type="dxa"/>
          </w:tcPr>
          <w:p w14:paraId="4799B869"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r>
      <w:tr w:rsidR="00F246B6" w:rsidRPr="00F246B6" w14:paraId="5BFD7815" w14:textId="77777777" w:rsidTr="00F246B6">
        <w:tc>
          <w:tcPr>
            <w:tcW w:w="3652" w:type="dxa"/>
          </w:tcPr>
          <w:p w14:paraId="2F9B09F4"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6.6.3 </w:t>
            </w:r>
            <w:r w:rsidRPr="00F246B6">
              <w:rPr>
                <w:kern w:val="2"/>
                <w:sz w:val="18"/>
                <w:szCs w:val="18"/>
                <w:lang w:val="en-US" w:eastAsia="zh-CN"/>
              </w:rPr>
              <w:t>Adjacent Channel Leakage Power Ratio</w:t>
            </w:r>
          </w:p>
        </w:tc>
        <w:tc>
          <w:tcPr>
            <w:tcW w:w="6549" w:type="dxa"/>
          </w:tcPr>
          <w:p w14:paraId="69D99A33"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The ACLR value shall be updated for the new NTN Ku-band(s) based on the ACLR value agreed in the coexistence study.</w:t>
            </w:r>
          </w:p>
        </w:tc>
      </w:tr>
      <w:tr w:rsidR="00F246B6" w:rsidRPr="00F246B6" w14:paraId="7B182251" w14:textId="77777777" w:rsidTr="00F246B6">
        <w:tc>
          <w:tcPr>
            <w:tcW w:w="3652" w:type="dxa"/>
          </w:tcPr>
          <w:p w14:paraId="25F4AA80"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6.6.4 </w:t>
            </w:r>
            <w:r w:rsidRPr="00F246B6">
              <w:rPr>
                <w:kern w:val="2"/>
                <w:sz w:val="18"/>
                <w:szCs w:val="18"/>
                <w:lang w:val="en-US" w:eastAsia="zh-CN"/>
              </w:rPr>
              <w:t>Out-of-band emissions</w:t>
            </w:r>
          </w:p>
        </w:tc>
        <w:tc>
          <w:tcPr>
            <w:tcW w:w="6549" w:type="dxa"/>
          </w:tcPr>
          <w:p w14:paraId="363DC76B"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r>
      <w:tr w:rsidR="00F246B6" w:rsidRPr="00F246B6" w14:paraId="610EB155" w14:textId="77777777" w:rsidTr="00F246B6">
        <w:tc>
          <w:tcPr>
            <w:tcW w:w="3652" w:type="dxa"/>
          </w:tcPr>
          <w:p w14:paraId="67E98472"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6.6.5 </w:t>
            </w:r>
            <w:r w:rsidRPr="00F246B6">
              <w:rPr>
                <w:kern w:val="2"/>
                <w:sz w:val="18"/>
                <w:szCs w:val="18"/>
                <w:lang w:val="en-US" w:eastAsia="zh-CN"/>
              </w:rPr>
              <w:t>Transmitter spurious emissions</w:t>
            </w:r>
          </w:p>
        </w:tc>
        <w:tc>
          <w:tcPr>
            <w:tcW w:w="6549" w:type="dxa"/>
          </w:tcPr>
          <w:p w14:paraId="048AEF65"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r>
      <w:tr w:rsidR="00F246B6" w:rsidRPr="00F246B6" w14:paraId="098F478C" w14:textId="77777777" w:rsidTr="00F246B6">
        <w:tc>
          <w:tcPr>
            <w:tcW w:w="3652" w:type="dxa"/>
          </w:tcPr>
          <w:p w14:paraId="0BB5FA33"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6.7 </w:t>
            </w:r>
            <w:r w:rsidRPr="00F246B6">
              <w:rPr>
                <w:kern w:val="2"/>
                <w:sz w:val="18"/>
                <w:szCs w:val="18"/>
                <w:lang w:val="en-US" w:eastAsia="zh-CN"/>
              </w:rPr>
              <w:t>Transmitter intermodulation</w:t>
            </w:r>
          </w:p>
        </w:tc>
        <w:tc>
          <w:tcPr>
            <w:tcW w:w="6549" w:type="dxa"/>
          </w:tcPr>
          <w:p w14:paraId="5F4C34B7"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r>
    </w:tbl>
    <w:p w14:paraId="58B86B06" w14:textId="77777777" w:rsidR="00F246B6" w:rsidRPr="00F246B6" w:rsidRDefault="00F246B6" w:rsidP="009902CF">
      <w:pPr>
        <w:keepNext/>
        <w:widowControl w:val="0"/>
        <w:spacing w:after="0"/>
        <w:rPr>
          <w:rFonts w:eastAsia="新細明體"/>
          <w:kern w:val="2"/>
          <w:sz w:val="18"/>
          <w:szCs w:val="18"/>
          <w:lang w:eastAsia="zh-TW"/>
        </w:rPr>
      </w:pPr>
    </w:p>
    <w:p w14:paraId="4FE82283" w14:textId="34AA4DD5" w:rsidR="00F246B6" w:rsidRPr="00F246B6" w:rsidRDefault="00F246B6" w:rsidP="009902CF">
      <w:pPr>
        <w:pStyle w:val="aff7"/>
        <w:keepNext/>
        <w:overflowPunct/>
        <w:autoSpaceDE/>
        <w:autoSpaceDN/>
        <w:adjustRightInd/>
        <w:spacing w:after="120" w:line="259" w:lineRule="auto"/>
        <w:ind w:left="1656" w:firstLineChars="0" w:firstLine="0"/>
        <w:jc w:val="center"/>
        <w:textAlignment w:val="auto"/>
        <w:rPr>
          <w:rFonts w:eastAsia="新細明體"/>
          <w:b/>
          <w:lang w:val="en-US" w:eastAsia="zh-TW"/>
        </w:rPr>
      </w:pPr>
      <w:r w:rsidRPr="00F246B6">
        <w:rPr>
          <w:rFonts w:eastAsia="新細明體" w:hint="eastAsia"/>
          <w:b/>
          <w:lang w:val="en-US" w:eastAsia="zh-TW"/>
        </w:rPr>
        <w:t xml:space="preserve">Table </w:t>
      </w:r>
      <w:r>
        <w:rPr>
          <w:rFonts w:eastAsia="新細明體" w:hint="eastAsia"/>
          <w:b/>
          <w:lang w:val="en-US" w:eastAsia="zh-TW"/>
        </w:rPr>
        <w:t>2.2.1-3</w:t>
      </w:r>
    </w:p>
    <w:tbl>
      <w:tblPr>
        <w:tblStyle w:val="TableGrid3"/>
        <w:tblW w:w="10201" w:type="dxa"/>
        <w:tblLook w:val="04A0" w:firstRow="1" w:lastRow="0" w:firstColumn="1" w:lastColumn="0" w:noHBand="0" w:noVBand="1"/>
      </w:tblPr>
      <w:tblGrid>
        <w:gridCol w:w="3510"/>
        <w:gridCol w:w="3345"/>
        <w:gridCol w:w="3346"/>
      </w:tblGrid>
      <w:tr w:rsidR="00F246B6" w:rsidRPr="00F246B6" w14:paraId="4484F38D" w14:textId="77777777" w:rsidTr="00F246B6">
        <w:tc>
          <w:tcPr>
            <w:tcW w:w="3510" w:type="dxa"/>
          </w:tcPr>
          <w:p w14:paraId="35EEA29E" w14:textId="77777777" w:rsidR="00F246B6" w:rsidRPr="00F246B6" w:rsidRDefault="00F246B6" w:rsidP="009902CF">
            <w:pPr>
              <w:keepNext/>
              <w:keepLines/>
              <w:widowControl w:val="0"/>
              <w:spacing w:after="0"/>
              <w:jc w:val="center"/>
              <w:rPr>
                <w:b/>
                <w:kern w:val="2"/>
                <w:sz w:val="18"/>
                <w:szCs w:val="18"/>
                <w:lang w:eastAsia="x-none"/>
              </w:rPr>
            </w:pPr>
            <w:r w:rsidRPr="00F246B6">
              <w:rPr>
                <w:b/>
                <w:kern w:val="2"/>
                <w:sz w:val="18"/>
                <w:szCs w:val="18"/>
                <w:lang w:eastAsia="x-none"/>
              </w:rPr>
              <w:t>Requirements</w:t>
            </w:r>
          </w:p>
        </w:tc>
        <w:tc>
          <w:tcPr>
            <w:tcW w:w="6691" w:type="dxa"/>
            <w:gridSpan w:val="2"/>
          </w:tcPr>
          <w:p w14:paraId="1EE14E48" w14:textId="77777777" w:rsidR="00F246B6" w:rsidRPr="00F246B6" w:rsidRDefault="00F246B6" w:rsidP="009902CF">
            <w:pPr>
              <w:keepNext/>
              <w:keepLines/>
              <w:widowControl w:val="0"/>
              <w:spacing w:after="0"/>
              <w:jc w:val="center"/>
              <w:rPr>
                <w:b/>
                <w:kern w:val="2"/>
                <w:sz w:val="18"/>
                <w:szCs w:val="18"/>
                <w:lang w:eastAsia="x-none"/>
              </w:rPr>
            </w:pPr>
            <w:r w:rsidRPr="00F246B6">
              <w:rPr>
                <w:b/>
                <w:kern w:val="2"/>
                <w:sz w:val="18"/>
                <w:szCs w:val="18"/>
                <w:lang w:eastAsia="x-none"/>
              </w:rPr>
              <w:t>Expected impact</w:t>
            </w:r>
          </w:p>
        </w:tc>
      </w:tr>
      <w:tr w:rsidR="00F246B6" w:rsidRPr="00F246B6" w14:paraId="7ED1A725" w14:textId="77777777" w:rsidTr="00F246B6">
        <w:tc>
          <w:tcPr>
            <w:tcW w:w="3510" w:type="dxa"/>
          </w:tcPr>
          <w:p w14:paraId="3B80486E" w14:textId="77777777" w:rsidR="00F246B6" w:rsidRPr="00F246B6" w:rsidRDefault="00F246B6" w:rsidP="009902CF">
            <w:pPr>
              <w:keepNext/>
              <w:keepLines/>
              <w:widowControl w:val="0"/>
              <w:spacing w:after="0"/>
              <w:jc w:val="center"/>
              <w:rPr>
                <w:b/>
                <w:kern w:val="2"/>
                <w:sz w:val="18"/>
                <w:szCs w:val="18"/>
                <w:lang w:eastAsia="x-none"/>
              </w:rPr>
            </w:pPr>
          </w:p>
        </w:tc>
        <w:tc>
          <w:tcPr>
            <w:tcW w:w="3345" w:type="dxa"/>
          </w:tcPr>
          <w:p w14:paraId="4367867E" w14:textId="77777777" w:rsidR="00F246B6" w:rsidRPr="00F246B6" w:rsidRDefault="00F246B6" w:rsidP="009902CF">
            <w:pPr>
              <w:keepNext/>
              <w:keepLines/>
              <w:widowControl w:val="0"/>
              <w:spacing w:after="0"/>
              <w:jc w:val="center"/>
              <w:rPr>
                <w:b/>
                <w:kern w:val="2"/>
                <w:sz w:val="18"/>
                <w:szCs w:val="18"/>
                <w:lang w:eastAsia="x-none"/>
              </w:rPr>
            </w:pPr>
            <w:r w:rsidRPr="00F246B6">
              <w:rPr>
                <w:b/>
                <w:kern w:val="2"/>
                <w:sz w:val="18"/>
                <w:szCs w:val="18"/>
                <w:lang w:eastAsia="x-none"/>
              </w:rPr>
              <w:t>If NTN Ku-band(s) are part of FR1-NTN</w:t>
            </w:r>
          </w:p>
        </w:tc>
        <w:tc>
          <w:tcPr>
            <w:tcW w:w="3346" w:type="dxa"/>
          </w:tcPr>
          <w:p w14:paraId="759F6424" w14:textId="77777777" w:rsidR="00F246B6" w:rsidRPr="00F246B6" w:rsidRDefault="00F246B6" w:rsidP="009902CF">
            <w:pPr>
              <w:keepNext/>
              <w:keepLines/>
              <w:widowControl w:val="0"/>
              <w:spacing w:after="0"/>
              <w:jc w:val="center"/>
              <w:rPr>
                <w:b/>
                <w:kern w:val="2"/>
                <w:sz w:val="18"/>
                <w:szCs w:val="18"/>
                <w:lang w:eastAsia="x-none"/>
              </w:rPr>
            </w:pPr>
            <w:r w:rsidRPr="00F246B6">
              <w:rPr>
                <w:b/>
                <w:kern w:val="2"/>
                <w:sz w:val="18"/>
                <w:szCs w:val="18"/>
                <w:lang w:eastAsia="x-none"/>
              </w:rPr>
              <w:t>If NTN Ku-band(s) are part of FR2-NTN</w:t>
            </w:r>
          </w:p>
        </w:tc>
      </w:tr>
      <w:tr w:rsidR="00F246B6" w:rsidRPr="00F246B6" w14:paraId="459FAD47" w14:textId="77777777" w:rsidTr="00F246B6">
        <w:tc>
          <w:tcPr>
            <w:tcW w:w="3510" w:type="dxa"/>
          </w:tcPr>
          <w:p w14:paraId="4C063033"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9.1 General</w:t>
            </w:r>
          </w:p>
        </w:tc>
        <w:tc>
          <w:tcPr>
            <w:tcW w:w="3345" w:type="dxa"/>
          </w:tcPr>
          <w:p w14:paraId="2473F4D0"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c>
          <w:tcPr>
            <w:tcW w:w="3346" w:type="dxa"/>
          </w:tcPr>
          <w:p w14:paraId="0F8392B4"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r>
      <w:tr w:rsidR="00F246B6" w:rsidRPr="00F246B6" w14:paraId="04A03CB6" w14:textId="77777777" w:rsidTr="00F246B6">
        <w:tc>
          <w:tcPr>
            <w:tcW w:w="3510" w:type="dxa"/>
          </w:tcPr>
          <w:p w14:paraId="19C744E0"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9.2 Radiated transmit power</w:t>
            </w:r>
          </w:p>
        </w:tc>
        <w:tc>
          <w:tcPr>
            <w:tcW w:w="3345" w:type="dxa"/>
          </w:tcPr>
          <w:p w14:paraId="0CAA152D"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c>
          <w:tcPr>
            <w:tcW w:w="3346" w:type="dxa"/>
          </w:tcPr>
          <w:p w14:paraId="73FB23FB"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r>
      <w:tr w:rsidR="00F246B6" w:rsidRPr="00F246B6" w14:paraId="43CF801F" w14:textId="77777777" w:rsidTr="00F246B6">
        <w:tc>
          <w:tcPr>
            <w:tcW w:w="3510" w:type="dxa"/>
          </w:tcPr>
          <w:p w14:paraId="1245D495"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9.3 </w:t>
            </w:r>
            <w:r w:rsidRPr="00F246B6">
              <w:rPr>
                <w:kern w:val="2"/>
                <w:sz w:val="18"/>
                <w:szCs w:val="18"/>
                <w:lang w:val="en-US" w:eastAsia="zh-TW"/>
              </w:rPr>
              <w:t>OTA Satellite Access Node output power</w:t>
            </w:r>
          </w:p>
        </w:tc>
        <w:tc>
          <w:tcPr>
            <w:tcW w:w="3345" w:type="dxa"/>
          </w:tcPr>
          <w:p w14:paraId="1BF91007"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c>
          <w:tcPr>
            <w:tcW w:w="3346" w:type="dxa"/>
          </w:tcPr>
          <w:p w14:paraId="3CE8A35A"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r>
      <w:tr w:rsidR="00F246B6" w:rsidRPr="00F246B6" w14:paraId="29E26392" w14:textId="77777777" w:rsidTr="00F246B6">
        <w:tc>
          <w:tcPr>
            <w:tcW w:w="3510" w:type="dxa"/>
          </w:tcPr>
          <w:p w14:paraId="0A730998"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9.4 OTA out</w:t>
            </w:r>
            <w:r w:rsidRPr="00F246B6">
              <w:rPr>
                <w:kern w:val="2"/>
                <w:sz w:val="18"/>
                <w:szCs w:val="18"/>
                <w:lang w:val="en-US" w:eastAsia="zh-CN"/>
              </w:rPr>
              <w:t>put power dynamics</w:t>
            </w:r>
          </w:p>
        </w:tc>
        <w:tc>
          <w:tcPr>
            <w:tcW w:w="3345" w:type="dxa"/>
          </w:tcPr>
          <w:p w14:paraId="7A43C802"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If new </w:t>
            </w:r>
            <w:proofErr w:type="gramStart"/>
            <w:r w:rsidRPr="00F246B6">
              <w:rPr>
                <w:kern w:val="2"/>
                <w:sz w:val="18"/>
                <w:szCs w:val="18"/>
                <w:lang w:eastAsia="zh-TW"/>
              </w:rPr>
              <w:t>channel BWs are</w:t>
            </w:r>
            <w:proofErr w:type="gramEnd"/>
            <w:r w:rsidRPr="00F246B6">
              <w:rPr>
                <w:kern w:val="2"/>
                <w:sz w:val="18"/>
                <w:szCs w:val="18"/>
                <w:lang w:eastAsia="zh-TW"/>
              </w:rPr>
              <w:t xml:space="preserve"> introduced, the table “total power dynamic range” shall be updated.</w:t>
            </w:r>
          </w:p>
        </w:tc>
        <w:tc>
          <w:tcPr>
            <w:tcW w:w="3346" w:type="dxa"/>
          </w:tcPr>
          <w:p w14:paraId="155CF2FC"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r>
      <w:tr w:rsidR="00F246B6" w:rsidRPr="00F246B6" w14:paraId="7C4E6903" w14:textId="77777777" w:rsidTr="00F246B6">
        <w:tc>
          <w:tcPr>
            <w:tcW w:w="3510" w:type="dxa"/>
          </w:tcPr>
          <w:p w14:paraId="6D12B074"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9.5 OTA t</w:t>
            </w:r>
            <w:proofErr w:type="spellStart"/>
            <w:r w:rsidRPr="00F246B6">
              <w:rPr>
                <w:kern w:val="2"/>
                <w:sz w:val="18"/>
                <w:szCs w:val="18"/>
                <w:lang w:val="en-US" w:eastAsia="zh-CN"/>
              </w:rPr>
              <w:t>ransmit</w:t>
            </w:r>
            <w:proofErr w:type="spellEnd"/>
            <w:r w:rsidRPr="00F246B6">
              <w:rPr>
                <w:kern w:val="2"/>
                <w:sz w:val="18"/>
                <w:szCs w:val="18"/>
                <w:lang w:val="en-US" w:eastAsia="zh-CN"/>
              </w:rPr>
              <w:t xml:space="preserve"> ON/OFF power</w:t>
            </w:r>
          </w:p>
        </w:tc>
        <w:tc>
          <w:tcPr>
            <w:tcW w:w="3345" w:type="dxa"/>
          </w:tcPr>
          <w:p w14:paraId="010838DF"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c>
          <w:tcPr>
            <w:tcW w:w="3346" w:type="dxa"/>
          </w:tcPr>
          <w:p w14:paraId="337A77B0"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r>
      <w:tr w:rsidR="00F246B6" w:rsidRPr="00F246B6" w14:paraId="44388369" w14:textId="77777777" w:rsidTr="00F246B6">
        <w:tc>
          <w:tcPr>
            <w:tcW w:w="3510" w:type="dxa"/>
          </w:tcPr>
          <w:p w14:paraId="671F87C5"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9.6 OTA t</w:t>
            </w:r>
            <w:proofErr w:type="spellStart"/>
            <w:r w:rsidRPr="00F246B6">
              <w:rPr>
                <w:kern w:val="2"/>
                <w:sz w:val="18"/>
                <w:szCs w:val="18"/>
                <w:lang w:val="en-US" w:eastAsia="zh-CN"/>
              </w:rPr>
              <w:t>ransmitted</w:t>
            </w:r>
            <w:proofErr w:type="spellEnd"/>
            <w:r w:rsidRPr="00F246B6">
              <w:rPr>
                <w:kern w:val="2"/>
                <w:sz w:val="18"/>
                <w:szCs w:val="18"/>
                <w:lang w:val="en-US" w:eastAsia="zh-CN"/>
              </w:rPr>
              <w:t xml:space="preserve"> signal quality</w:t>
            </w:r>
          </w:p>
        </w:tc>
        <w:tc>
          <w:tcPr>
            <w:tcW w:w="3345" w:type="dxa"/>
          </w:tcPr>
          <w:p w14:paraId="3FA87366"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c>
          <w:tcPr>
            <w:tcW w:w="3346" w:type="dxa"/>
          </w:tcPr>
          <w:p w14:paraId="3C5FD9EF"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r>
      <w:tr w:rsidR="00F246B6" w:rsidRPr="00F246B6" w14:paraId="137BFEF1" w14:textId="77777777" w:rsidTr="00F246B6">
        <w:tc>
          <w:tcPr>
            <w:tcW w:w="3510" w:type="dxa"/>
          </w:tcPr>
          <w:p w14:paraId="471627F7"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9.7 OTA u</w:t>
            </w:r>
            <w:proofErr w:type="spellStart"/>
            <w:r w:rsidRPr="00F246B6">
              <w:rPr>
                <w:kern w:val="2"/>
                <w:sz w:val="18"/>
                <w:szCs w:val="18"/>
                <w:lang w:val="en-US" w:eastAsia="zh-CN"/>
              </w:rPr>
              <w:t>nwanted</w:t>
            </w:r>
            <w:proofErr w:type="spellEnd"/>
            <w:r w:rsidRPr="00F246B6">
              <w:rPr>
                <w:kern w:val="2"/>
                <w:sz w:val="18"/>
                <w:szCs w:val="18"/>
                <w:lang w:val="en-US" w:eastAsia="zh-CN"/>
              </w:rPr>
              <w:t xml:space="preserve"> emissions</w:t>
            </w:r>
          </w:p>
        </w:tc>
        <w:tc>
          <w:tcPr>
            <w:tcW w:w="3345" w:type="dxa"/>
          </w:tcPr>
          <w:p w14:paraId="3807F9E2" w14:textId="77777777" w:rsidR="00F246B6" w:rsidRPr="00F246B6" w:rsidRDefault="00F246B6" w:rsidP="009902CF">
            <w:pPr>
              <w:keepNext/>
              <w:keepLines/>
              <w:widowControl w:val="0"/>
              <w:spacing w:after="0"/>
              <w:rPr>
                <w:kern w:val="2"/>
                <w:sz w:val="18"/>
                <w:szCs w:val="18"/>
                <w:lang w:eastAsia="zh-TW"/>
              </w:rPr>
            </w:pPr>
          </w:p>
        </w:tc>
        <w:tc>
          <w:tcPr>
            <w:tcW w:w="3346" w:type="dxa"/>
          </w:tcPr>
          <w:p w14:paraId="250A3410" w14:textId="77777777" w:rsidR="00F246B6" w:rsidRPr="00F246B6" w:rsidRDefault="00F246B6" w:rsidP="009902CF">
            <w:pPr>
              <w:keepNext/>
              <w:keepLines/>
              <w:widowControl w:val="0"/>
              <w:spacing w:after="0"/>
              <w:rPr>
                <w:kern w:val="2"/>
                <w:sz w:val="18"/>
                <w:szCs w:val="18"/>
                <w:lang w:eastAsia="zh-TW"/>
              </w:rPr>
            </w:pPr>
          </w:p>
        </w:tc>
      </w:tr>
      <w:tr w:rsidR="00F246B6" w:rsidRPr="00F246B6" w14:paraId="3B89603B" w14:textId="77777777" w:rsidTr="00F246B6">
        <w:tc>
          <w:tcPr>
            <w:tcW w:w="3510" w:type="dxa"/>
          </w:tcPr>
          <w:p w14:paraId="16F00EB6"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9.7.1 </w:t>
            </w:r>
            <w:r w:rsidRPr="00F246B6">
              <w:rPr>
                <w:kern w:val="2"/>
                <w:sz w:val="18"/>
                <w:szCs w:val="18"/>
                <w:lang w:val="en-US" w:eastAsia="zh-CN"/>
              </w:rPr>
              <w:t>General</w:t>
            </w:r>
          </w:p>
        </w:tc>
        <w:tc>
          <w:tcPr>
            <w:tcW w:w="3345" w:type="dxa"/>
          </w:tcPr>
          <w:p w14:paraId="12712793"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c>
          <w:tcPr>
            <w:tcW w:w="3346" w:type="dxa"/>
          </w:tcPr>
          <w:p w14:paraId="1A07E282"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r>
      <w:tr w:rsidR="00F246B6" w:rsidRPr="00F246B6" w14:paraId="69713F83" w14:textId="77777777" w:rsidTr="00F246B6">
        <w:tc>
          <w:tcPr>
            <w:tcW w:w="3510" w:type="dxa"/>
          </w:tcPr>
          <w:p w14:paraId="203D8A75"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9.7.2 OTA o</w:t>
            </w:r>
            <w:proofErr w:type="spellStart"/>
            <w:r w:rsidRPr="00F246B6">
              <w:rPr>
                <w:kern w:val="2"/>
                <w:sz w:val="18"/>
                <w:szCs w:val="18"/>
                <w:lang w:val="en-US" w:eastAsia="zh-CN"/>
              </w:rPr>
              <w:t>ccupied</w:t>
            </w:r>
            <w:proofErr w:type="spellEnd"/>
            <w:r w:rsidRPr="00F246B6">
              <w:rPr>
                <w:kern w:val="2"/>
                <w:sz w:val="18"/>
                <w:szCs w:val="18"/>
                <w:lang w:val="en-US" w:eastAsia="zh-CN"/>
              </w:rPr>
              <w:t xml:space="preserve"> bandwidth</w:t>
            </w:r>
          </w:p>
        </w:tc>
        <w:tc>
          <w:tcPr>
            <w:tcW w:w="3345" w:type="dxa"/>
          </w:tcPr>
          <w:p w14:paraId="73F567DE"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c>
          <w:tcPr>
            <w:tcW w:w="3346" w:type="dxa"/>
          </w:tcPr>
          <w:p w14:paraId="289EA6C9"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r>
      <w:tr w:rsidR="00F246B6" w:rsidRPr="00F246B6" w14:paraId="293F3A26" w14:textId="77777777" w:rsidTr="00F246B6">
        <w:tc>
          <w:tcPr>
            <w:tcW w:w="3510" w:type="dxa"/>
          </w:tcPr>
          <w:p w14:paraId="389E8445"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9.7.3 OTA </w:t>
            </w:r>
            <w:r w:rsidRPr="00F246B6">
              <w:rPr>
                <w:kern w:val="2"/>
                <w:sz w:val="18"/>
                <w:szCs w:val="18"/>
                <w:lang w:val="en-US" w:eastAsia="zh-CN"/>
              </w:rPr>
              <w:t>Adjacent Channel Leakage Power Ratio</w:t>
            </w:r>
          </w:p>
        </w:tc>
        <w:tc>
          <w:tcPr>
            <w:tcW w:w="3345" w:type="dxa"/>
          </w:tcPr>
          <w:p w14:paraId="34451253"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The ACLR value shall be updated for the new NTN Ku-band(s) based on the ACLR </w:t>
            </w:r>
            <w:r w:rsidRPr="00F246B6">
              <w:rPr>
                <w:kern w:val="2"/>
                <w:sz w:val="18"/>
                <w:szCs w:val="18"/>
                <w:lang w:eastAsia="zh-TW"/>
              </w:rPr>
              <w:lastRenderedPageBreak/>
              <w:t>value agreed in the coexistence study.</w:t>
            </w:r>
          </w:p>
        </w:tc>
        <w:tc>
          <w:tcPr>
            <w:tcW w:w="3346" w:type="dxa"/>
          </w:tcPr>
          <w:p w14:paraId="58DCCA06"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lastRenderedPageBreak/>
              <w:t xml:space="preserve">The ACLR value shall be updated for the new NTN Ku-band(s) based on the ACLR </w:t>
            </w:r>
            <w:r w:rsidRPr="00F246B6">
              <w:rPr>
                <w:kern w:val="2"/>
                <w:sz w:val="18"/>
                <w:szCs w:val="18"/>
                <w:lang w:eastAsia="zh-TW"/>
              </w:rPr>
              <w:lastRenderedPageBreak/>
              <w:t>value agreed in the coexistence study.</w:t>
            </w:r>
          </w:p>
        </w:tc>
      </w:tr>
      <w:tr w:rsidR="00F246B6" w:rsidRPr="00F246B6" w14:paraId="4500DC78" w14:textId="77777777" w:rsidTr="00F246B6">
        <w:tc>
          <w:tcPr>
            <w:tcW w:w="3510" w:type="dxa"/>
          </w:tcPr>
          <w:p w14:paraId="79A681D8"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lastRenderedPageBreak/>
              <w:t>9.7.4 OTA o</w:t>
            </w:r>
            <w:proofErr w:type="spellStart"/>
            <w:r w:rsidRPr="00F246B6">
              <w:rPr>
                <w:kern w:val="2"/>
                <w:sz w:val="18"/>
                <w:szCs w:val="18"/>
                <w:lang w:val="en-US" w:eastAsia="zh-CN"/>
              </w:rPr>
              <w:t>ut</w:t>
            </w:r>
            <w:proofErr w:type="spellEnd"/>
            <w:r w:rsidRPr="00F246B6">
              <w:rPr>
                <w:kern w:val="2"/>
                <w:sz w:val="18"/>
                <w:szCs w:val="18"/>
                <w:lang w:val="en-US" w:eastAsia="zh-CN"/>
              </w:rPr>
              <w:t>-of-band emissions</w:t>
            </w:r>
          </w:p>
        </w:tc>
        <w:tc>
          <w:tcPr>
            <w:tcW w:w="3345" w:type="dxa"/>
          </w:tcPr>
          <w:p w14:paraId="03D02499"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c>
          <w:tcPr>
            <w:tcW w:w="3346" w:type="dxa"/>
          </w:tcPr>
          <w:p w14:paraId="6318AF10"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r>
      <w:tr w:rsidR="00F246B6" w:rsidRPr="00F246B6" w14:paraId="7F6FAF73" w14:textId="77777777" w:rsidTr="00F246B6">
        <w:tc>
          <w:tcPr>
            <w:tcW w:w="3510" w:type="dxa"/>
          </w:tcPr>
          <w:p w14:paraId="4D16B166"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9.7.5 OTA t</w:t>
            </w:r>
            <w:proofErr w:type="spellStart"/>
            <w:r w:rsidRPr="00F246B6">
              <w:rPr>
                <w:kern w:val="2"/>
                <w:sz w:val="18"/>
                <w:szCs w:val="18"/>
                <w:lang w:val="en-US" w:eastAsia="zh-CN"/>
              </w:rPr>
              <w:t>ransmitter</w:t>
            </w:r>
            <w:proofErr w:type="spellEnd"/>
            <w:r w:rsidRPr="00F246B6">
              <w:rPr>
                <w:kern w:val="2"/>
                <w:sz w:val="18"/>
                <w:szCs w:val="18"/>
                <w:lang w:val="en-US" w:eastAsia="zh-CN"/>
              </w:rPr>
              <w:t xml:space="preserve"> spurious emissions</w:t>
            </w:r>
          </w:p>
        </w:tc>
        <w:tc>
          <w:tcPr>
            <w:tcW w:w="3345" w:type="dxa"/>
          </w:tcPr>
          <w:p w14:paraId="7AA06CAB"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c>
          <w:tcPr>
            <w:tcW w:w="3346" w:type="dxa"/>
          </w:tcPr>
          <w:p w14:paraId="7775DB6C"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r>
      <w:tr w:rsidR="00F246B6" w:rsidRPr="00F246B6" w14:paraId="6A1B304D" w14:textId="77777777" w:rsidTr="00F246B6">
        <w:trPr>
          <w:trHeight w:val="60"/>
        </w:trPr>
        <w:tc>
          <w:tcPr>
            <w:tcW w:w="3510" w:type="dxa"/>
          </w:tcPr>
          <w:p w14:paraId="7AAABA4C"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9.8 OTA t</w:t>
            </w:r>
            <w:proofErr w:type="spellStart"/>
            <w:r w:rsidRPr="00F246B6">
              <w:rPr>
                <w:kern w:val="2"/>
                <w:sz w:val="18"/>
                <w:szCs w:val="18"/>
                <w:lang w:val="en-US" w:eastAsia="zh-CN"/>
              </w:rPr>
              <w:t>ransmitter</w:t>
            </w:r>
            <w:proofErr w:type="spellEnd"/>
            <w:r w:rsidRPr="00F246B6">
              <w:rPr>
                <w:kern w:val="2"/>
                <w:sz w:val="18"/>
                <w:szCs w:val="18"/>
                <w:lang w:val="en-US" w:eastAsia="zh-CN"/>
              </w:rPr>
              <w:t xml:space="preserve"> intermodulation</w:t>
            </w:r>
          </w:p>
        </w:tc>
        <w:tc>
          <w:tcPr>
            <w:tcW w:w="3345" w:type="dxa"/>
          </w:tcPr>
          <w:p w14:paraId="02B9E8A1"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c>
          <w:tcPr>
            <w:tcW w:w="3346" w:type="dxa"/>
          </w:tcPr>
          <w:p w14:paraId="311E1512"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r>
    </w:tbl>
    <w:p w14:paraId="116F2E95" w14:textId="77777777" w:rsidR="00F246B6" w:rsidRDefault="00F246B6" w:rsidP="009902CF">
      <w:pPr>
        <w:pStyle w:val="aff7"/>
        <w:keepNext/>
        <w:overflowPunct/>
        <w:autoSpaceDE/>
        <w:autoSpaceDN/>
        <w:adjustRightInd/>
        <w:spacing w:after="120" w:line="259" w:lineRule="auto"/>
        <w:ind w:left="1656" w:firstLineChars="0" w:firstLine="0"/>
        <w:textAlignment w:val="auto"/>
        <w:rPr>
          <w:rFonts w:eastAsia="新細明體"/>
          <w:sz w:val="18"/>
          <w:szCs w:val="18"/>
          <w:lang w:val="en-US" w:eastAsia="zh-TW"/>
        </w:rPr>
      </w:pPr>
    </w:p>
    <w:p w14:paraId="009FFC65" w14:textId="4EC8AE62" w:rsidR="00F246B6" w:rsidRPr="00F246B6" w:rsidRDefault="00F246B6" w:rsidP="009902CF">
      <w:pPr>
        <w:pStyle w:val="aff7"/>
        <w:keepNext/>
        <w:overflowPunct/>
        <w:autoSpaceDE/>
        <w:autoSpaceDN/>
        <w:adjustRightInd/>
        <w:spacing w:after="120" w:line="259" w:lineRule="auto"/>
        <w:ind w:left="1656" w:firstLineChars="0" w:firstLine="0"/>
        <w:jc w:val="center"/>
        <w:textAlignment w:val="auto"/>
        <w:rPr>
          <w:rFonts w:eastAsia="新細明體"/>
          <w:b/>
          <w:lang w:val="en-US" w:eastAsia="zh-TW"/>
        </w:rPr>
      </w:pPr>
      <w:r w:rsidRPr="00F246B6">
        <w:rPr>
          <w:rFonts w:eastAsia="新細明體" w:hint="eastAsia"/>
          <w:b/>
          <w:lang w:val="en-US" w:eastAsia="zh-TW"/>
        </w:rPr>
        <w:t xml:space="preserve">Table </w:t>
      </w:r>
      <w:r>
        <w:rPr>
          <w:rFonts w:eastAsia="新細明體" w:hint="eastAsia"/>
          <w:b/>
          <w:lang w:val="en-US" w:eastAsia="zh-TW"/>
        </w:rPr>
        <w:t>2.2.1-4</w:t>
      </w:r>
    </w:p>
    <w:tbl>
      <w:tblPr>
        <w:tblStyle w:val="TableGrid4"/>
        <w:tblW w:w="10201" w:type="dxa"/>
        <w:tblLook w:val="04A0" w:firstRow="1" w:lastRow="0" w:firstColumn="1" w:lastColumn="0" w:noHBand="0" w:noVBand="1"/>
      </w:tblPr>
      <w:tblGrid>
        <w:gridCol w:w="3510"/>
        <w:gridCol w:w="6691"/>
      </w:tblGrid>
      <w:tr w:rsidR="00F246B6" w:rsidRPr="00F246B6" w14:paraId="6EACE62A" w14:textId="77777777" w:rsidTr="00F246B6">
        <w:tc>
          <w:tcPr>
            <w:tcW w:w="3510" w:type="dxa"/>
          </w:tcPr>
          <w:p w14:paraId="52785ED7" w14:textId="77777777" w:rsidR="00F246B6" w:rsidRPr="00F246B6" w:rsidRDefault="00F246B6" w:rsidP="009902CF">
            <w:pPr>
              <w:keepNext/>
              <w:keepLines/>
              <w:widowControl w:val="0"/>
              <w:spacing w:after="0"/>
              <w:jc w:val="center"/>
              <w:rPr>
                <w:b/>
                <w:kern w:val="2"/>
                <w:sz w:val="18"/>
                <w:szCs w:val="18"/>
                <w:lang w:eastAsia="x-none"/>
              </w:rPr>
            </w:pPr>
            <w:r w:rsidRPr="00F246B6">
              <w:rPr>
                <w:b/>
                <w:kern w:val="2"/>
                <w:sz w:val="18"/>
                <w:szCs w:val="18"/>
                <w:lang w:eastAsia="x-none"/>
              </w:rPr>
              <w:t>Requirements</w:t>
            </w:r>
          </w:p>
        </w:tc>
        <w:tc>
          <w:tcPr>
            <w:tcW w:w="6691" w:type="dxa"/>
          </w:tcPr>
          <w:p w14:paraId="6EDB5085" w14:textId="77777777" w:rsidR="00F246B6" w:rsidRPr="00F246B6" w:rsidRDefault="00F246B6" w:rsidP="009902CF">
            <w:pPr>
              <w:keepNext/>
              <w:keepLines/>
              <w:widowControl w:val="0"/>
              <w:spacing w:after="0"/>
              <w:jc w:val="center"/>
              <w:rPr>
                <w:b/>
                <w:kern w:val="2"/>
                <w:sz w:val="18"/>
                <w:szCs w:val="18"/>
                <w:lang w:eastAsia="x-none"/>
              </w:rPr>
            </w:pPr>
            <w:r w:rsidRPr="00F246B6">
              <w:rPr>
                <w:b/>
                <w:kern w:val="2"/>
                <w:sz w:val="18"/>
                <w:szCs w:val="18"/>
                <w:lang w:eastAsia="x-none"/>
              </w:rPr>
              <w:t>Expected impact If NTN Ku-band(s) are part of FR1-NTN</w:t>
            </w:r>
          </w:p>
        </w:tc>
      </w:tr>
      <w:tr w:rsidR="00F246B6" w:rsidRPr="00F246B6" w14:paraId="7A262A3E" w14:textId="77777777" w:rsidTr="00F246B6">
        <w:tc>
          <w:tcPr>
            <w:tcW w:w="3510" w:type="dxa"/>
          </w:tcPr>
          <w:p w14:paraId="7A06D004"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7.1 General</w:t>
            </w:r>
          </w:p>
        </w:tc>
        <w:tc>
          <w:tcPr>
            <w:tcW w:w="6691" w:type="dxa"/>
          </w:tcPr>
          <w:p w14:paraId="726725E8"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r>
      <w:tr w:rsidR="00F246B6" w:rsidRPr="00F246B6" w14:paraId="777B725E" w14:textId="77777777" w:rsidTr="00F246B6">
        <w:tc>
          <w:tcPr>
            <w:tcW w:w="3510" w:type="dxa"/>
          </w:tcPr>
          <w:p w14:paraId="252F7B32"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7.2 Reference sensitivity level</w:t>
            </w:r>
          </w:p>
        </w:tc>
        <w:tc>
          <w:tcPr>
            <w:tcW w:w="6691" w:type="dxa"/>
          </w:tcPr>
          <w:p w14:paraId="2995EB95"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If new </w:t>
            </w:r>
            <w:proofErr w:type="gramStart"/>
            <w:r w:rsidRPr="00F246B6">
              <w:rPr>
                <w:kern w:val="2"/>
                <w:sz w:val="18"/>
                <w:szCs w:val="18"/>
                <w:lang w:eastAsia="zh-TW"/>
              </w:rPr>
              <w:t>channel BWs are</w:t>
            </w:r>
            <w:proofErr w:type="gramEnd"/>
            <w:r w:rsidRPr="00F246B6">
              <w:rPr>
                <w:kern w:val="2"/>
                <w:sz w:val="18"/>
                <w:szCs w:val="18"/>
                <w:lang w:eastAsia="zh-TW"/>
              </w:rPr>
              <w:t xml:space="preserve"> introduced, the REFSENS tables shall be updated.</w:t>
            </w:r>
          </w:p>
        </w:tc>
      </w:tr>
      <w:tr w:rsidR="00F246B6" w:rsidRPr="00F246B6" w14:paraId="6F506454" w14:textId="77777777" w:rsidTr="00F246B6">
        <w:tc>
          <w:tcPr>
            <w:tcW w:w="3510" w:type="dxa"/>
          </w:tcPr>
          <w:p w14:paraId="55DF65AD"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7.3 </w:t>
            </w:r>
            <w:r w:rsidRPr="00F246B6">
              <w:rPr>
                <w:kern w:val="2"/>
                <w:sz w:val="18"/>
                <w:szCs w:val="18"/>
                <w:lang w:val="en-US" w:eastAsia="zh-CN"/>
              </w:rPr>
              <w:t>Dynamic range</w:t>
            </w:r>
          </w:p>
        </w:tc>
        <w:tc>
          <w:tcPr>
            <w:tcW w:w="6691" w:type="dxa"/>
          </w:tcPr>
          <w:p w14:paraId="764C7C7B"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If new </w:t>
            </w:r>
            <w:proofErr w:type="gramStart"/>
            <w:r w:rsidRPr="00F246B6">
              <w:rPr>
                <w:kern w:val="2"/>
                <w:sz w:val="18"/>
                <w:szCs w:val="18"/>
                <w:lang w:eastAsia="zh-TW"/>
              </w:rPr>
              <w:t>channel BWs are</w:t>
            </w:r>
            <w:proofErr w:type="gramEnd"/>
            <w:r w:rsidRPr="00F246B6">
              <w:rPr>
                <w:kern w:val="2"/>
                <w:sz w:val="18"/>
                <w:szCs w:val="18"/>
                <w:lang w:eastAsia="zh-TW"/>
              </w:rPr>
              <w:t xml:space="preserve"> introduced, the dynamic range table shall be updated.</w:t>
            </w:r>
          </w:p>
        </w:tc>
      </w:tr>
      <w:tr w:rsidR="00F246B6" w:rsidRPr="00F246B6" w14:paraId="6F228CF2" w14:textId="77777777" w:rsidTr="00F246B6">
        <w:tc>
          <w:tcPr>
            <w:tcW w:w="3510" w:type="dxa"/>
          </w:tcPr>
          <w:p w14:paraId="7A25EF10"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7.4 </w:t>
            </w:r>
            <w:r w:rsidRPr="00F246B6">
              <w:rPr>
                <w:kern w:val="2"/>
                <w:sz w:val="18"/>
                <w:szCs w:val="18"/>
                <w:lang w:val="en-US" w:eastAsia="zh-CN"/>
              </w:rPr>
              <w:t>In-band selectivity and blocking</w:t>
            </w:r>
          </w:p>
        </w:tc>
        <w:tc>
          <w:tcPr>
            <w:tcW w:w="6691" w:type="dxa"/>
          </w:tcPr>
          <w:p w14:paraId="1C511F18" w14:textId="77777777" w:rsidR="00F246B6" w:rsidRPr="00F246B6" w:rsidRDefault="00F246B6" w:rsidP="009902CF">
            <w:pPr>
              <w:keepNext/>
              <w:keepLines/>
              <w:widowControl w:val="0"/>
              <w:spacing w:after="0"/>
              <w:rPr>
                <w:kern w:val="2"/>
                <w:sz w:val="18"/>
                <w:szCs w:val="18"/>
                <w:lang w:eastAsia="zh-TW"/>
              </w:rPr>
            </w:pPr>
          </w:p>
        </w:tc>
      </w:tr>
      <w:tr w:rsidR="00F246B6" w:rsidRPr="00F246B6" w14:paraId="7CFDB17E" w14:textId="77777777" w:rsidTr="00F246B6">
        <w:tc>
          <w:tcPr>
            <w:tcW w:w="3510" w:type="dxa"/>
          </w:tcPr>
          <w:p w14:paraId="1B8606B8"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7.4.1 </w:t>
            </w:r>
            <w:r w:rsidRPr="00F246B6">
              <w:rPr>
                <w:kern w:val="2"/>
                <w:sz w:val="18"/>
                <w:szCs w:val="18"/>
                <w:lang w:val="en-US" w:eastAsia="zh-CN"/>
              </w:rPr>
              <w:t>Adjacent Channel Selectivity (ACS)</w:t>
            </w:r>
          </w:p>
        </w:tc>
        <w:tc>
          <w:tcPr>
            <w:tcW w:w="6691" w:type="dxa"/>
          </w:tcPr>
          <w:p w14:paraId="7FBC7C68"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The SAN ACS tables for the new NTN Ku-band(s) based on the ACS value agreed in the coexistence study.</w:t>
            </w:r>
          </w:p>
        </w:tc>
      </w:tr>
      <w:tr w:rsidR="00F246B6" w:rsidRPr="00F246B6" w14:paraId="6B19FF5D" w14:textId="77777777" w:rsidTr="00F246B6">
        <w:tc>
          <w:tcPr>
            <w:tcW w:w="3510" w:type="dxa"/>
          </w:tcPr>
          <w:p w14:paraId="2B8F1773"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7.4.2 </w:t>
            </w:r>
            <w:r w:rsidRPr="00F246B6">
              <w:rPr>
                <w:kern w:val="2"/>
                <w:sz w:val="18"/>
                <w:szCs w:val="18"/>
                <w:lang w:val="en-US" w:eastAsia="zh-CN"/>
              </w:rPr>
              <w:t>In-band blocking</w:t>
            </w:r>
          </w:p>
        </w:tc>
        <w:tc>
          <w:tcPr>
            <w:tcW w:w="6691" w:type="dxa"/>
          </w:tcPr>
          <w:p w14:paraId="2B83672D"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r>
      <w:tr w:rsidR="00F246B6" w:rsidRPr="00F246B6" w14:paraId="788BB110" w14:textId="77777777" w:rsidTr="00F246B6">
        <w:tc>
          <w:tcPr>
            <w:tcW w:w="3510" w:type="dxa"/>
          </w:tcPr>
          <w:p w14:paraId="5F6680B4"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7.5 </w:t>
            </w:r>
            <w:r w:rsidRPr="00F246B6">
              <w:rPr>
                <w:kern w:val="2"/>
                <w:sz w:val="18"/>
                <w:szCs w:val="18"/>
                <w:lang w:val="en-US" w:eastAsia="zh-CN"/>
              </w:rPr>
              <w:t>Out-of-band blocking</w:t>
            </w:r>
          </w:p>
        </w:tc>
        <w:tc>
          <w:tcPr>
            <w:tcW w:w="6691" w:type="dxa"/>
          </w:tcPr>
          <w:p w14:paraId="7A646536"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r>
      <w:tr w:rsidR="00F246B6" w:rsidRPr="00F246B6" w14:paraId="2D65C74C" w14:textId="77777777" w:rsidTr="00F246B6">
        <w:tc>
          <w:tcPr>
            <w:tcW w:w="3510" w:type="dxa"/>
          </w:tcPr>
          <w:p w14:paraId="2214BAF6"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7.6 </w:t>
            </w:r>
            <w:r w:rsidRPr="00F246B6">
              <w:rPr>
                <w:kern w:val="2"/>
                <w:sz w:val="18"/>
                <w:szCs w:val="18"/>
                <w:lang w:val="en-US" w:eastAsia="zh-CN"/>
              </w:rPr>
              <w:t>Receiver spurious emissions</w:t>
            </w:r>
          </w:p>
        </w:tc>
        <w:tc>
          <w:tcPr>
            <w:tcW w:w="6691" w:type="dxa"/>
          </w:tcPr>
          <w:p w14:paraId="1055247F"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r>
      <w:tr w:rsidR="00F246B6" w:rsidRPr="00F246B6" w14:paraId="4FAD2B29" w14:textId="77777777" w:rsidTr="00F246B6">
        <w:tc>
          <w:tcPr>
            <w:tcW w:w="3510" w:type="dxa"/>
          </w:tcPr>
          <w:p w14:paraId="349B7A10"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7.7 </w:t>
            </w:r>
            <w:r w:rsidRPr="00F246B6">
              <w:rPr>
                <w:kern w:val="2"/>
                <w:sz w:val="18"/>
                <w:szCs w:val="18"/>
                <w:lang w:val="en-US" w:eastAsia="zh-CN"/>
              </w:rPr>
              <w:t>In-channel selectivity</w:t>
            </w:r>
          </w:p>
        </w:tc>
        <w:tc>
          <w:tcPr>
            <w:tcW w:w="6691" w:type="dxa"/>
          </w:tcPr>
          <w:p w14:paraId="4BA68E48"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If new </w:t>
            </w:r>
            <w:proofErr w:type="gramStart"/>
            <w:r w:rsidRPr="00F246B6">
              <w:rPr>
                <w:kern w:val="2"/>
                <w:sz w:val="18"/>
                <w:szCs w:val="18"/>
                <w:lang w:eastAsia="zh-TW"/>
              </w:rPr>
              <w:t>channel BWs are</w:t>
            </w:r>
            <w:proofErr w:type="gramEnd"/>
            <w:r w:rsidRPr="00F246B6">
              <w:rPr>
                <w:kern w:val="2"/>
                <w:sz w:val="18"/>
                <w:szCs w:val="18"/>
                <w:lang w:eastAsia="zh-TW"/>
              </w:rPr>
              <w:t xml:space="preserve"> introduced, the ICS tables shall be updated.</w:t>
            </w:r>
          </w:p>
        </w:tc>
      </w:tr>
    </w:tbl>
    <w:p w14:paraId="415D96EA" w14:textId="77777777" w:rsidR="00F246B6" w:rsidRDefault="00F246B6" w:rsidP="009902CF">
      <w:pPr>
        <w:keepNext/>
        <w:widowControl w:val="0"/>
        <w:spacing w:after="0"/>
        <w:rPr>
          <w:rFonts w:eastAsia="新細明體"/>
          <w:kern w:val="2"/>
          <w:sz w:val="18"/>
          <w:szCs w:val="18"/>
          <w:lang w:eastAsia="zh-TW"/>
        </w:rPr>
      </w:pPr>
    </w:p>
    <w:p w14:paraId="03D6BACD" w14:textId="66CBF87E" w:rsidR="00F246B6" w:rsidRPr="00F246B6" w:rsidRDefault="00F246B6" w:rsidP="009902CF">
      <w:pPr>
        <w:pStyle w:val="aff7"/>
        <w:keepNext/>
        <w:overflowPunct/>
        <w:autoSpaceDE/>
        <w:autoSpaceDN/>
        <w:adjustRightInd/>
        <w:spacing w:after="120" w:line="259" w:lineRule="auto"/>
        <w:ind w:left="1656" w:firstLineChars="0" w:firstLine="0"/>
        <w:jc w:val="center"/>
        <w:textAlignment w:val="auto"/>
        <w:rPr>
          <w:rFonts w:eastAsia="新細明體"/>
          <w:b/>
          <w:lang w:val="en-US" w:eastAsia="zh-TW"/>
        </w:rPr>
      </w:pPr>
      <w:r w:rsidRPr="00F246B6">
        <w:rPr>
          <w:rFonts w:eastAsia="新細明體" w:hint="eastAsia"/>
          <w:b/>
          <w:lang w:val="en-US" w:eastAsia="zh-TW"/>
        </w:rPr>
        <w:t xml:space="preserve">Table </w:t>
      </w:r>
      <w:r>
        <w:rPr>
          <w:rFonts w:eastAsia="新細明體" w:hint="eastAsia"/>
          <w:b/>
          <w:lang w:val="en-US" w:eastAsia="zh-TW"/>
        </w:rPr>
        <w:t>2.2.1-5</w:t>
      </w:r>
    </w:p>
    <w:tbl>
      <w:tblPr>
        <w:tblStyle w:val="TableGrid4"/>
        <w:tblW w:w="9918" w:type="dxa"/>
        <w:tblLook w:val="04A0" w:firstRow="1" w:lastRow="0" w:firstColumn="1" w:lastColumn="0" w:noHBand="0" w:noVBand="1"/>
      </w:tblPr>
      <w:tblGrid>
        <w:gridCol w:w="3369"/>
        <w:gridCol w:w="3543"/>
        <w:gridCol w:w="3006"/>
      </w:tblGrid>
      <w:tr w:rsidR="00F246B6" w:rsidRPr="00F246B6" w14:paraId="660FADD1" w14:textId="77777777" w:rsidTr="00F246B6">
        <w:tc>
          <w:tcPr>
            <w:tcW w:w="3369" w:type="dxa"/>
            <w:vMerge w:val="restart"/>
          </w:tcPr>
          <w:p w14:paraId="3E7372BD" w14:textId="77777777" w:rsidR="00F246B6" w:rsidRPr="00F246B6" w:rsidRDefault="00F246B6" w:rsidP="009902CF">
            <w:pPr>
              <w:keepNext/>
              <w:keepLines/>
              <w:widowControl w:val="0"/>
              <w:spacing w:after="0"/>
              <w:jc w:val="center"/>
              <w:rPr>
                <w:b/>
                <w:kern w:val="2"/>
                <w:sz w:val="18"/>
                <w:szCs w:val="18"/>
                <w:lang w:eastAsia="x-none"/>
              </w:rPr>
            </w:pPr>
            <w:r w:rsidRPr="00F246B6">
              <w:rPr>
                <w:b/>
                <w:kern w:val="2"/>
                <w:sz w:val="18"/>
                <w:szCs w:val="18"/>
                <w:lang w:eastAsia="x-none"/>
              </w:rPr>
              <w:t>Requirements</w:t>
            </w:r>
          </w:p>
        </w:tc>
        <w:tc>
          <w:tcPr>
            <w:tcW w:w="6549" w:type="dxa"/>
            <w:gridSpan w:val="2"/>
          </w:tcPr>
          <w:p w14:paraId="6E058D6E" w14:textId="77777777" w:rsidR="00F246B6" w:rsidRPr="00F246B6" w:rsidRDefault="00F246B6" w:rsidP="009902CF">
            <w:pPr>
              <w:keepNext/>
              <w:keepLines/>
              <w:widowControl w:val="0"/>
              <w:spacing w:after="0"/>
              <w:jc w:val="center"/>
              <w:rPr>
                <w:b/>
                <w:kern w:val="2"/>
                <w:sz w:val="18"/>
                <w:szCs w:val="18"/>
                <w:lang w:eastAsia="x-none"/>
              </w:rPr>
            </w:pPr>
            <w:r w:rsidRPr="00F246B6">
              <w:rPr>
                <w:b/>
                <w:kern w:val="2"/>
                <w:sz w:val="18"/>
                <w:szCs w:val="18"/>
                <w:lang w:eastAsia="x-none"/>
              </w:rPr>
              <w:t>Expected impact</w:t>
            </w:r>
          </w:p>
        </w:tc>
      </w:tr>
      <w:tr w:rsidR="00F246B6" w:rsidRPr="00F246B6" w14:paraId="69051107" w14:textId="77777777" w:rsidTr="00F246B6">
        <w:tc>
          <w:tcPr>
            <w:tcW w:w="3369" w:type="dxa"/>
            <w:vMerge/>
          </w:tcPr>
          <w:p w14:paraId="028C2AAF" w14:textId="77777777" w:rsidR="00F246B6" w:rsidRPr="00F246B6" w:rsidRDefault="00F246B6" w:rsidP="009902CF">
            <w:pPr>
              <w:keepNext/>
              <w:keepLines/>
              <w:widowControl w:val="0"/>
              <w:spacing w:after="0"/>
              <w:jc w:val="center"/>
              <w:rPr>
                <w:b/>
                <w:kern w:val="2"/>
                <w:sz w:val="18"/>
                <w:szCs w:val="18"/>
                <w:lang w:eastAsia="x-none"/>
              </w:rPr>
            </w:pPr>
          </w:p>
        </w:tc>
        <w:tc>
          <w:tcPr>
            <w:tcW w:w="3543" w:type="dxa"/>
          </w:tcPr>
          <w:p w14:paraId="564E236F" w14:textId="77777777" w:rsidR="00F246B6" w:rsidRPr="00F246B6" w:rsidRDefault="00F246B6" w:rsidP="009902CF">
            <w:pPr>
              <w:keepNext/>
              <w:keepLines/>
              <w:widowControl w:val="0"/>
              <w:spacing w:after="0"/>
              <w:jc w:val="center"/>
              <w:rPr>
                <w:b/>
                <w:kern w:val="2"/>
                <w:sz w:val="18"/>
                <w:szCs w:val="18"/>
                <w:lang w:eastAsia="x-none"/>
              </w:rPr>
            </w:pPr>
            <w:r w:rsidRPr="00F246B6">
              <w:rPr>
                <w:b/>
                <w:kern w:val="2"/>
                <w:sz w:val="18"/>
                <w:szCs w:val="18"/>
                <w:lang w:eastAsia="x-none"/>
              </w:rPr>
              <w:t>If NTN Ku-band(s) are part of FR1-NTN</w:t>
            </w:r>
          </w:p>
        </w:tc>
        <w:tc>
          <w:tcPr>
            <w:tcW w:w="3006" w:type="dxa"/>
          </w:tcPr>
          <w:p w14:paraId="0EB24B72" w14:textId="77777777" w:rsidR="00F246B6" w:rsidRPr="00F246B6" w:rsidRDefault="00F246B6" w:rsidP="009902CF">
            <w:pPr>
              <w:keepNext/>
              <w:keepLines/>
              <w:widowControl w:val="0"/>
              <w:spacing w:after="0"/>
              <w:jc w:val="center"/>
              <w:rPr>
                <w:b/>
                <w:kern w:val="2"/>
                <w:sz w:val="18"/>
                <w:szCs w:val="18"/>
                <w:lang w:eastAsia="x-none"/>
              </w:rPr>
            </w:pPr>
            <w:r w:rsidRPr="00F246B6">
              <w:rPr>
                <w:b/>
                <w:kern w:val="2"/>
                <w:sz w:val="18"/>
                <w:szCs w:val="18"/>
                <w:lang w:eastAsia="x-none"/>
              </w:rPr>
              <w:t>If NTN Ku-band(s) are part of FR2-NTN</w:t>
            </w:r>
          </w:p>
        </w:tc>
      </w:tr>
      <w:tr w:rsidR="00F246B6" w:rsidRPr="00F246B6" w14:paraId="5AC335DC" w14:textId="77777777" w:rsidTr="00F246B6">
        <w:tc>
          <w:tcPr>
            <w:tcW w:w="3369" w:type="dxa"/>
          </w:tcPr>
          <w:p w14:paraId="026B37BA"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10.1 General</w:t>
            </w:r>
          </w:p>
        </w:tc>
        <w:tc>
          <w:tcPr>
            <w:tcW w:w="3543" w:type="dxa"/>
          </w:tcPr>
          <w:p w14:paraId="6645898C"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c>
          <w:tcPr>
            <w:tcW w:w="3006" w:type="dxa"/>
          </w:tcPr>
          <w:p w14:paraId="14BABBCC"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r>
      <w:tr w:rsidR="00F246B6" w:rsidRPr="00F246B6" w14:paraId="2248E46F" w14:textId="77777777" w:rsidTr="00F246B6">
        <w:tc>
          <w:tcPr>
            <w:tcW w:w="3369" w:type="dxa"/>
          </w:tcPr>
          <w:p w14:paraId="0DF60DF8"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10.2 </w:t>
            </w:r>
            <w:r w:rsidRPr="00F246B6">
              <w:rPr>
                <w:kern w:val="2"/>
                <w:sz w:val="18"/>
                <w:szCs w:val="18"/>
                <w:lang w:val="en-US" w:eastAsia="zh-TW"/>
              </w:rPr>
              <w:t>OTA sensitivity</w:t>
            </w:r>
          </w:p>
        </w:tc>
        <w:tc>
          <w:tcPr>
            <w:tcW w:w="3543" w:type="dxa"/>
          </w:tcPr>
          <w:p w14:paraId="33829CCA"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c>
          <w:tcPr>
            <w:tcW w:w="3006" w:type="dxa"/>
          </w:tcPr>
          <w:p w14:paraId="34C5C5FA"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r>
      <w:tr w:rsidR="00F246B6" w:rsidRPr="00F246B6" w14:paraId="477EA953" w14:textId="77777777" w:rsidTr="00F246B6">
        <w:tc>
          <w:tcPr>
            <w:tcW w:w="3369" w:type="dxa"/>
          </w:tcPr>
          <w:p w14:paraId="61703D48"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10.3 OTA reference sensitivity level</w:t>
            </w:r>
          </w:p>
        </w:tc>
        <w:tc>
          <w:tcPr>
            <w:tcW w:w="3543" w:type="dxa"/>
          </w:tcPr>
          <w:p w14:paraId="29EBCD85"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If new </w:t>
            </w:r>
            <w:proofErr w:type="gramStart"/>
            <w:r w:rsidRPr="00F246B6">
              <w:rPr>
                <w:kern w:val="2"/>
                <w:sz w:val="18"/>
                <w:szCs w:val="18"/>
                <w:lang w:eastAsia="zh-TW"/>
              </w:rPr>
              <w:t>channel BWs are</w:t>
            </w:r>
            <w:proofErr w:type="gramEnd"/>
            <w:r w:rsidRPr="00F246B6">
              <w:rPr>
                <w:kern w:val="2"/>
                <w:sz w:val="18"/>
                <w:szCs w:val="18"/>
                <w:lang w:eastAsia="zh-TW"/>
              </w:rPr>
              <w:t xml:space="preserve"> introduced, the REFSENS tables shall be updated.</w:t>
            </w:r>
          </w:p>
        </w:tc>
        <w:tc>
          <w:tcPr>
            <w:tcW w:w="3006" w:type="dxa"/>
          </w:tcPr>
          <w:p w14:paraId="56384367"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r>
      <w:tr w:rsidR="00F246B6" w:rsidRPr="00F246B6" w14:paraId="6C757E4D" w14:textId="77777777" w:rsidTr="00F246B6">
        <w:tc>
          <w:tcPr>
            <w:tcW w:w="3369" w:type="dxa"/>
          </w:tcPr>
          <w:p w14:paraId="6132A600"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10.4 OTA d</w:t>
            </w:r>
            <w:proofErr w:type="spellStart"/>
            <w:r w:rsidRPr="00F246B6">
              <w:rPr>
                <w:kern w:val="2"/>
                <w:sz w:val="18"/>
                <w:szCs w:val="18"/>
                <w:lang w:val="en-US" w:eastAsia="zh-CN"/>
              </w:rPr>
              <w:t>ynamic</w:t>
            </w:r>
            <w:proofErr w:type="spellEnd"/>
            <w:r w:rsidRPr="00F246B6">
              <w:rPr>
                <w:kern w:val="2"/>
                <w:sz w:val="18"/>
                <w:szCs w:val="18"/>
                <w:lang w:val="en-US" w:eastAsia="zh-CN"/>
              </w:rPr>
              <w:t xml:space="preserve"> range</w:t>
            </w:r>
          </w:p>
        </w:tc>
        <w:tc>
          <w:tcPr>
            <w:tcW w:w="3543" w:type="dxa"/>
          </w:tcPr>
          <w:p w14:paraId="6F172776"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If new </w:t>
            </w:r>
            <w:proofErr w:type="gramStart"/>
            <w:r w:rsidRPr="00F246B6">
              <w:rPr>
                <w:kern w:val="2"/>
                <w:sz w:val="18"/>
                <w:szCs w:val="18"/>
                <w:lang w:eastAsia="zh-TW"/>
              </w:rPr>
              <w:t>channel BWs are</w:t>
            </w:r>
            <w:proofErr w:type="gramEnd"/>
            <w:r w:rsidRPr="00F246B6">
              <w:rPr>
                <w:kern w:val="2"/>
                <w:sz w:val="18"/>
                <w:szCs w:val="18"/>
                <w:lang w:eastAsia="zh-TW"/>
              </w:rPr>
              <w:t xml:space="preserve"> introduced, the dynamic range table shall be updated.</w:t>
            </w:r>
          </w:p>
        </w:tc>
        <w:tc>
          <w:tcPr>
            <w:tcW w:w="3006" w:type="dxa"/>
          </w:tcPr>
          <w:p w14:paraId="6651D56C"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r>
      <w:tr w:rsidR="00F246B6" w:rsidRPr="00F246B6" w14:paraId="7B6392C8" w14:textId="77777777" w:rsidTr="00F246B6">
        <w:tc>
          <w:tcPr>
            <w:tcW w:w="3369" w:type="dxa"/>
          </w:tcPr>
          <w:p w14:paraId="727B49A7"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10.5 </w:t>
            </w:r>
            <w:r w:rsidRPr="00F246B6">
              <w:rPr>
                <w:kern w:val="2"/>
                <w:sz w:val="18"/>
                <w:szCs w:val="18"/>
                <w:lang w:val="en-US" w:eastAsia="zh-CN"/>
              </w:rPr>
              <w:t>In-band selectivity and blocking</w:t>
            </w:r>
          </w:p>
        </w:tc>
        <w:tc>
          <w:tcPr>
            <w:tcW w:w="3543" w:type="dxa"/>
          </w:tcPr>
          <w:p w14:paraId="7EC58B44" w14:textId="77777777" w:rsidR="00F246B6" w:rsidRPr="00F246B6" w:rsidRDefault="00F246B6" w:rsidP="009902CF">
            <w:pPr>
              <w:keepNext/>
              <w:keepLines/>
              <w:widowControl w:val="0"/>
              <w:spacing w:after="0"/>
              <w:rPr>
                <w:kern w:val="2"/>
                <w:sz w:val="18"/>
                <w:szCs w:val="18"/>
                <w:lang w:eastAsia="zh-TW"/>
              </w:rPr>
            </w:pPr>
          </w:p>
        </w:tc>
        <w:tc>
          <w:tcPr>
            <w:tcW w:w="3006" w:type="dxa"/>
          </w:tcPr>
          <w:p w14:paraId="7B7CBCCA" w14:textId="77777777" w:rsidR="00F246B6" w:rsidRPr="00F246B6" w:rsidRDefault="00F246B6" w:rsidP="009902CF">
            <w:pPr>
              <w:keepNext/>
              <w:keepLines/>
              <w:widowControl w:val="0"/>
              <w:spacing w:after="0"/>
              <w:rPr>
                <w:kern w:val="2"/>
                <w:sz w:val="18"/>
                <w:szCs w:val="18"/>
                <w:lang w:eastAsia="zh-TW"/>
              </w:rPr>
            </w:pPr>
          </w:p>
        </w:tc>
      </w:tr>
      <w:tr w:rsidR="00F246B6" w:rsidRPr="00F246B6" w14:paraId="5591B428" w14:textId="77777777" w:rsidTr="00F246B6">
        <w:tc>
          <w:tcPr>
            <w:tcW w:w="3369" w:type="dxa"/>
          </w:tcPr>
          <w:p w14:paraId="3602F72C"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10.5.1 </w:t>
            </w:r>
            <w:r w:rsidRPr="00F246B6">
              <w:rPr>
                <w:kern w:val="2"/>
                <w:sz w:val="18"/>
                <w:szCs w:val="18"/>
                <w:lang w:val="en-US" w:eastAsia="zh-CN"/>
              </w:rPr>
              <w:t>Adjacent Channel Selectivity (ACS)</w:t>
            </w:r>
          </w:p>
        </w:tc>
        <w:tc>
          <w:tcPr>
            <w:tcW w:w="3543" w:type="dxa"/>
          </w:tcPr>
          <w:p w14:paraId="2AD117D8"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The SAN ACS tables for the new NTN Ku-band(s) based on the ACS value agreed in the coexistence study.</w:t>
            </w:r>
          </w:p>
        </w:tc>
        <w:tc>
          <w:tcPr>
            <w:tcW w:w="3006" w:type="dxa"/>
          </w:tcPr>
          <w:p w14:paraId="328C9089"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The SAN ACS tables for the new NTN Ku-band(s) based on the ACS value agreed in the coexistence study.</w:t>
            </w:r>
          </w:p>
        </w:tc>
      </w:tr>
      <w:tr w:rsidR="00F246B6" w:rsidRPr="00F246B6" w14:paraId="1D98AD9B" w14:textId="77777777" w:rsidTr="00F246B6">
        <w:tc>
          <w:tcPr>
            <w:tcW w:w="3369" w:type="dxa"/>
          </w:tcPr>
          <w:p w14:paraId="51B93AF2"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10.5.2 OTA i</w:t>
            </w:r>
            <w:r w:rsidRPr="00F246B6">
              <w:rPr>
                <w:kern w:val="2"/>
                <w:sz w:val="18"/>
                <w:szCs w:val="18"/>
                <w:lang w:val="en-US" w:eastAsia="zh-CN"/>
              </w:rPr>
              <w:t>n-band blocking</w:t>
            </w:r>
          </w:p>
        </w:tc>
        <w:tc>
          <w:tcPr>
            <w:tcW w:w="3543" w:type="dxa"/>
          </w:tcPr>
          <w:p w14:paraId="4A173CA4"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c>
          <w:tcPr>
            <w:tcW w:w="3006" w:type="dxa"/>
          </w:tcPr>
          <w:p w14:paraId="787E3A8A"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r>
      <w:tr w:rsidR="00F246B6" w:rsidRPr="00F246B6" w14:paraId="0F65ECDE" w14:textId="77777777" w:rsidTr="00F246B6">
        <w:tc>
          <w:tcPr>
            <w:tcW w:w="3369" w:type="dxa"/>
          </w:tcPr>
          <w:p w14:paraId="0548D553"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10.6 OTA o</w:t>
            </w:r>
            <w:proofErr w:type="spellStart"/>
            <w:r w:rsidRPr="00F246B6">
              <w:rPr>
                <w:kern w:val="2"/>
                <w:sz w:val="18"/>
                <w:szCs w:val="18"/>
                <w:lang w:val="en-US" w:eastAsia="zh-CN"/>
              </w:rPr>
              <w:t>ut</w:t>
            </w:r>
            <w:proofErr w:type="spellEnd"/>
            <w:r w:rsidRPr="00F246B6">
              <w:rPr>
                <w:kern w:val="2"/>
                <w:sz w:val="18"/>
                <w:szCs w:val="18"/>
                <w:lang w:val="en-US" w:eastAsia="zh-CN"/>
              </w:rPr>
              <w:t>-of-band blocking</w:t>
            </w:r>
          </w:p>
        </w:tc>
        <w:tc>
          <w:tcPr>
            <w:tcW w:w="3543" w:type="dxa"/>
          </w:tcPr>
          <w:p w14:paraId="562C859A"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c>
          <w:tcPr>
            <w:tcW w:w="3006" w:type="dxa"/>
          </w:tcPr>
          <w:p w14:paraId="050E447C"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r>
      <w:tr w:rsidR="00F246B6" w:rsidRPr="00F246B6" w14:paraId="35A18DFA" w14:textId="77777777" w:rsidTr="00F246B6">
        <w:tc>
          <w:tcPr>
            <w:tcW w:w="3369" w:type="dxa"/>
          </w:tcPr>
          <w:p w14:paraId="543CAD61"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10.7 OTA t</w:t>
            </w:r>
            <w:proofErr w:type="spellStart"/>
            <w:r w:rsidRPr="00F246B6">
              <w:rPr>
                <w:kern w:val="2"/>
                <w:sz w:val="18"/>
                <w:szCs w:val="18"/>
                <w:lang w:val="en-US" w:eastAsia="zh-CN"/>
              </w:rPr>
              <w:t>eceiver</w:t>
            </w:r>
            <w:proofErr w:type="spellEnd"/>
            <w:r w:rsidRPr="00F246B6">
              <w:rPr>
                <w:kern w:val="2"/>
                <w:sz w:val="18"/>
                <w:szCs w:val="18"/>
                <w:lang w:val="en-US" w:eastAsia="zh-CN"/>
              </w:rPr>
              <w:t xml:space="preserve"> spurious emissions</w:t>
            </w:r>
          </w:p>
        </w:tc>
        <w:tc>
          <w:tcPr>
            <w:tcW w:w="3543" w:type="dxa"/>
          </w:tcPr>
          <w:p w14:paraId="36D44CF0"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c>
          <w:tcPr>
            <w:tcW w:w="3006" w:type="dxa"/>
          </w:tcPr>
          <w:p w14:paraId="09985FD8"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r>
      <w:tr w:rsidR="00F246B6" w:rsidRPr="00F246B6" w14:paraId="4AFE08F4" w14:textId="77777777" w:rsidTr="00F246B6">
        <w:tc>
          <w:tcPr>
            <w:tcW w:w="3369" w:type="dxa"/>
          </w:tcPr>
          <w:p w14:paraId="11D0859E"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10.8 OTA i</w:t>
            </w:r>
            <w:r w:rsidRPr="00F246B6">
              <w:rPr>
                <w:kern w:val="2"/>
                <w:sz w:val="18"/>
                <w:szCs w:val="18"/>
                <w:lang w:val="en-US" w:eastAsia="zh-CN"/>
              </w:rPr>
              <w:t>n-channel selectivity</w:t>
            </w:r>
          </w:p>
        </w:tc>
        <w:tc>
          <w:tcPr>
            <w:tcW w:w="3543" w:type="dxa"/>
          </w:tcPr>
          <w:p w14:paraId="07A2B10E"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 xml:space="preserve">If new </w:t>
            </w:r>
            <w:proofErr w:type="gramStart"/>
            <w:r w:rsidRPr="00F246B6">
              <w:rPr>
                <w:kern w:val="2"/>
                <w:sz w:val="18"/>
                <w:szCs w:val="18"/>
                <w:lang w:eastAsia="zh-TW"/>
              </w:rPr>
              <w:t>channel BWs are</w:t>
            </w:r>
            <w:proofErr w:type="gramEnd"/>
            <w:r w:rsidRPr="00F246B6">
              <w:rPr>
                <w:kern w:val="2"/>
                <w:sz w:val="18"/>
                <w:szCs w:val="18"/>
                <w:lang w:eastAsia="zh-TW"/>
              </w:rPr>
              <w:t xml:space="preserve"> introduced, the ICS tables shall be updated.</w:t>
            </w:r>
          </w:p>
        </w:tc>
        <w:tc>
          <w:tcPr>
            <w:tcW w:w="3006" w:type="dxa"/>
          </w:tcPr>
          <w:p w14:paraId="076F1179" w14:textId="77777777" w:rsidR="00F246B6" w:rsidRPr="00F246B6" w:rsidRDefault="00F246B6" w:rsidP="009902CF">
            <w:pPr>
              <w:keepNext/>
              <w:keepLines/>
              <w:widowControl w:val="0"/>
              <w:spacing w:after="0"/>
              <w:rPr>
                <w:kern w:val="2"/>
                <w:sz w:val="18"/>
                <w:szCs w:val="18"/>
                <w:lang w:eastAsia="zh-TW"/>
              </w:rPr>
            </w:pPr>
            <w:r w:rsidRPr="00F246B6">
              <w:rPr>
                <w:kern w:val="2"/>
                <w:sz w:val="18"/>
                <w:szCs w:val="18"/>
                <w:lang w:eastAsia="zh-TW"/>
              </w:rPr>
              <w:t>No impact</w:t>
            </w:r>
          </w:p>
        </w:tc>
      </w:tr>
    </w:tbl>
    <w:p w14:paraId="3018E5DF" w14:textId="77777777" w:rsidR="00F246B6" w:rsidRDefault="00F246B6" w:rsidP="009902CF">
      <w:pPr>
        <w:pStyle w:val="aff7"/>
        <w:keepNext/>
        <w:overflowPunct/>
        <w:autoSpaceDE/>
        <w:autoSpaceDN/>
        <w:adjustRightInd/>
        <w:spacing w:after="120" w:line="259" w:lineRule="auto"/>
        <w:ind w:left="1656" w:firstLineChars="0" w:firstLine="0"/>
        <w:textAlignment w:val="auto"/>
        <w:rPr>
          <w:rFonts w:eastAsia="新細明體"/>
          <w:lang w:val="en-US" w:eastAsia="zh-TW"/>
        </w:rPr>
      </w:pPr>
    </w:p>
    <w:p w14:paraId="58819F5E" w14:textId="542F181C" w:rsidR="00045132" w:rsidRPr="009B0878" w:rsidRDefault="00F246B6" w:rsidP="009B0878">
      <w:pPr>
        <w:pStyle w:val="aff7"/>
        <w:keepNext/>
        <w:numPr>
          <w:ilvl w:val="1"/>
          <w:numId w:val="1"/>
        </w:numPr>
        <w:overflowPunct/>
        <w:autoSpaceDE/>
        <w:autoSpaceDN/>
        <w:adjustRightInd/>
        <w:spacing w:after="120" w:line="259" w:lineRule="auto"/>
        <w:ind w:firstLineChars="0"/>
        <w:textAlignment w:val="auto"/>
        <w:rPr>
          <w:lang w:val="en-US"/>
        </w:rPr>
      </w:pPr>
      <w:r w:rsidRPr="00F246B6">
        <w:rPr>
          <w:lang w:val="en-US"/>
        </w:rPr>
        <w:t>Proposal 2</w:t>
      </w:r>
      <w:r>
        <w:rPr>
          <w:rFonts w:eastAsia="新細明體" w:hint="eastAsia"/>
          <w:lang w:val="en-US" w:eastAsia="zh-TW"/>
        </w:rPr>
        <w:t xml:space="preserve"> (ZTE)</w:t>
      </w:r>
      <w:r w:rsidRPr="00F246B6">
        <w:rPr>
          <w:lang w:val="en-US"/>
        </w:rPr>
        <w:t xml:space="preserve">: We make the proposals as </w:t>
      </w:r>
      <w:r w:rsidRPr="0054416E">
        <w:rPr>
          <w:u w:val="single"/>
          <w:lang w:val="en-US"/>
        </w:rPr>
        <w:t xml:space="preserve">Table </w:t>
      </w:r>
      <w:r w:rsidR="009B0878" w:rsidRPr="0054416E">
        <w:rPr>
          <w:u w:val="single"/>
          <w:lang w:val="en-US"/>
        </w:rPr>
        <w:t>2.2.1-6</w:t>
      </w:r>
      <w:r w:rsidRPr="00F246B6">
        <w:rPr>
          <w:lang w:val="en-US"/>
        </w:rPr>
        <w:t xml:space="preserve"> for SAN RF requirements for NTN Ku band.</w:t>
      </w:r>
    </w:p>
    <w:p w14:paraId="72A803EA" w14:textId="2BB1FE40" w:rsidR="009B0878" w:rsidRPr="009B0878" w:rsidRDefault="009B0878" w:rsidP="009B0878">
      <w:pPr>
        <w:pStyle w:val="aff7"/>
        <w:keepNext/>
        <w:overflowPunct/>
        <w:autoSpaceDE/>
        <w:autoSpaceDN/>
        <w:adjustRightInd/>
        <w:spacing w:after="120" w:line="259" w:lineRule="auto"/>
        <w:ind w:left="1656" w:firstLineChars="0" w:firstLine="0"/>
        <w:jc w:val="center"/>
        <w:textAlignment w:val="auto"/>
        <w:rPr>
          <w:rFonts w:eastAsia="新細明體"/>
          <w:b/>
          <w:lang w:val="en-US" w:eastAsia="zh-TW"/>
        </w:rPr>
      </w:pPr>
      <w:r w:rsidRPr="00F246B6">
        <w:rPr>
          <w:rFonts w:eastAsia="新細明體" w:hint="eastAsia"/>
          <w:b/>
          <w:lang w:val="en-US" w:eastAsia="zh-TW"/>
        </w:rPr>
        <w:t xml:space="preserve">Table </w:t>
      </w:r>
      <w:r>
        <w:rPr>
          <w:rFonts w:eastAsia="新細明體" w:hint="eastAsia"/>
          <w:b/>
          <w:lang w:val="en-US" w:eastAsia="zh-TW"/>
        </w:rPr>
        <w:t>2.2.1-6</w:t>
      </w:r>
    </w:p>
    <w:tbl>
      <w:tblPr>
        <w:tblW w:w="9851" w:type="dxa"/>
        <w:tblCellMar>
          <w:left w:w="70" w:type="dxa"/>
          <w:right w:w="70" w:type="dxa"/>
        </w:tblCellMar>
        <w:tblLook w:val="04A0" w:firstRow="1" w:lastRow="0" w:firstColumn="1" w:lastColumn="0" w:noHBand="0" w:noVBand="1"/>
      </w:tblPr>
      <w:tblGrid>
        <w:gridCol w:w="3614"/>
        <w:gridCol w:w="6237"/>
      </w:tblGrid>
      <w:tr w:rsidR="00F246B6" w:rsidRPr="00F246B6" w14:paraId="6F546344" w14:textId="77777777" w:rsidTr="00F246B6">
        <w:tc>
          <w:tcPr>
            <w:tcW w:w="3614" w:type="dxa"/>
            <w:tcBorders>
              <w:top w:val="single" w:sz="4" w:space="0" w:color="auto"/>
              <w:left w:val="single" w:sz="4" w:space="0" w:color="auto"/>
              <w:bottom w:val="single" w:sz="4" w:space="0" w:color="auto"/>
              <w:right w:val="single" w:sz="4" w:space="0" w:color="auto"/>
            </w:tcBorders>
            <w:shd w:val="clear" w:color="000000" w:fill="FFFFFF"/>
          </w:tcPr>
          <w:p w14:paraId="6E628140" w14:textId="77777777" w:rsidR="00F246B6" w:rsidRPr="00F246B6" w:rsidRDefault="00F246B6" w:rsidP="009902CF">
            <w:pPr>
              <w:keepNext/>
              <w:snapToGrid w:val="0"/>
              <w:spacing w:after="0"/>
              <w:rPr>
                <w:rFonts w:ascii="Calibri" w:eastAsia="Times New Roman" w:hAnsi="Calibri" w:cs="Calibri"/>
                <w:b/>
                <w:bCs/>
                <w:color w:val="000000"/>
                <w:kern w:val="2"/>
                <w:sz w:val="18"/>
                <w:lang w:val="en-US" w:eastAsia="fi-FI"/>
              </w:rPr>
            </w:pPr>
            <w:r w:rsidRPr="00F246B6">
              <w:rPr>
                <w:b/>
                <w:bCs/>
                <w:kern w:val="2"/>
                <w:sz w:val="18"/>
                <w:lang w:val="en-US" w:eastAsia="zh-CN"/>
              </w:rPr>
              <w:t>NR BS RF Tx/Rx requirement</w:t>
            </w:r>
          </w:p>
        </w:tc>
        <w:tc>
          <w:tcPr>
            <w:tcW w:w="6237" w:type="dxa"/>
            <w:tcBorders>
              <w:top w:val="single" w:sz="4" w:space="0" w:color="auto"/>
              <w:left w:val="nil"/>
              <w:bottom w:val="single" w:sz="4" w:space="0" w:color="auto"/>
              <w:right w:val="single" w:sz="4" w:space="0" w:color="auto"/>
            </w:tcBorders>
            <w:shd w:val="clear" w:color="000000" w:fill="FFFFFF"/>
          </w:tcPr>
          <w:p w14:paraId="54056DDC" w14:textId="77777777" w:rsidR="00F246B6" w:rsidRPr="00F246B6" w:rsidRDefault="00F246B6" w:rsidP="009902CF">
            <w:pPr>
              <w:keepNext/>
              <w:snapToGrid w:val="0"/>
              <w:spacing w:after="0"/>
              <w:rPr>
                <w:rFonts w:ascii="Calibri" w:eastAsia="Times New Roman" w:hAnsi="Calibri" w:cs="Calibri"/>
                <w:b/>
                <w:bCs/>
                <w:color w:val="000000"/>
                <w:kern w:val="2"/>
                <w:sz w:val="18"/>
                <w:lang w:val="fi-FI" w:eastAsia="fi-FI"/>
              </w:rPr>
            </w:pPr>
            <w:r w:rsidRPr="00F246B6">
              <w:rPr>
                <w:b/>
                <w:bCs/>
                <w:kern w:val="2"/>
                <w:sz w:val="18"/>
                <w:lang w:val="en-US" w:eastAsia="zh-CN"/>
              </w:rPr>
              <w:t xml:space="preserve">Proposal for </w:t>
            </w:r>
            <w:r w:rsidRPr="00F246B6">
              <w:rPr>
                <w:rFonts w:hint="eastAsia"/>
                <w:b/>
                <w:bCs/>
                <w:kern w:val="2"/>
                <w:sz w:val="18"/>
                <w:lang w:val="en-US" w:eastAsia="zh-CN"/>
              </w:rPr>
              <w:t>NTN Ku band</w:t>
            </w:r>
          </w:p>
        </w:tc>
      </w:tr>
      <w:tr w:rsidR="00F246B6" w:rsidRPr="00F246B6" w14:paraId="4F255522" w14:textId="77777777" w:rsidTr="00F246B6">
        <w:tc>
          <w:tcPr>
            <w:tcW w:w="3614" w:type="dxa"/>
            <w:tcBorders>
              <w:top w:val="nil"/>
              <w:left w:val="single" w:sz="4" w:space="0" w:color="auto"/>
              <w:bottom w:val="single" w:sz="4" w:space="0" w:color="auto"/>
              <w:right w:val="single" w:sz="4" w:space="0" w:color="auto"/>
            </w:tcBorders>
            <w:shd w:val="clear" w:color="000000" w:fill="FFFFFF"/>
          </w:tcPr>
          <w:p w14:paraId="13711973" w14:textId="77777777" w:rsidR="00F246B6" w:rsidRPr="00F246B6" w:rsidRDefault="00F246B6" w:rsidP="009902CF">
            <w:pPr>
              <w:keepNext/>
              <w:snapToGrid w:val="0"/>
              <w:spacing w:after="0"/>
              <w:rPr>
                <w:rFonts w:eastAsia="Times New Roman"/>
                <w:color w:val="000000"/>
                <w:kern w:val="2"/>
                <w:sz w:val="18"/>
                <w:lang w:val="fi-FI" w:eastAsia="fi-FI"/>
              </w:rPr>
            </w:pPr>
            <w:r w:rsidRPr="00F246B6">
              <w:rPr>
                <w:rFonts w:hint="eastAsia"/>
                <w:kern w:val="2"/>
                <w:sz w:val="18"/>
                <w:lang w:val="en-US" w:eastAsia="zh-CN"/>
              </w:rPr>
              <w:t xml:space="preserve">SAN output power </w:t>
            </w:r>
          </w:p>
        </w:tc>
        <w:tc>
          <w:tcPr>
            <w:tcW w:w="6237" w:type="dxa"/>
            <w:tcBorders>
              <w:top w:val="nil"/>
              <w:left w:val="nil"/>
              <w:bottom w:val="single" w:sz="4" w:space="0" w:color="auto"/>
              <w:right w:val="single" w:sz="4" w:space="0" w:color="auto"/>
            </w:tcBorders>
            <w:shd w:val="clear" w:color="auto" w:fill="auto"/>
          </w:tcPr>
          <w:p w14:paraId="74E9F9E9" w14:textId="77777777" w:rsidR="00F246B6" w:rsidRPr="00F246B6" w:rsidRDefault="00F246B6" w:rsidP="009902CF">
            <w:pPr>
              <w:keepNext/>
              <w:snapToGrid w:val="0"/>
              <w:spacing w:after="0"/>
              <w:rPr>
                <w:color w:val="000000"/>
                <w:kern w:val="2"/>
                <w:sz w:val="18"/>
                <w:lang w:val="en-US" w:eastAsia="zh-CN"/>
              </w:rPr>
            </w:pPr>
            <w:r w:rsidRPr="00F246B6">
              <w:rPr>
                <w:rFonts w:hint="eastAsia"/>
                <w:color w:val="000000"/>
                <w:kern w:val="2"/>
                <w:sz w:val="18"/>
                <w:lang w:val="en-US" w:eastAsia="zh-CN"/>
              </w:rPr>
              <w:t>Need to discuss which SAN type can be supported.</w:t>
            </w:r>
          </w:p>
        </w:tc>
      </w:tr>
      <w:tr w:rsidR="00F246B6" w:rsidRPr="00F246B6" w14:paraId="6903D5D7" w14:textId="77777777" w:rsidTr="00F246B6">
        <w:tc>
          <w:tcPr>
            <w:tcW w:w="3614" w:type="dxa"/>
            <w:tcBorders>
              <w:top w:val="nil"/>
              <w:left w:val="single" w:sz="4" w:space="0" w:color="auto"/>
              <w:bottom w:val="single" w:sz="4" w:space="0" w:color="auto"/>
              <w:right w:val="single" w:sz="4" w:space="0" w:color="auto"/>
            </w:tcBorders>
            <w:shd w:val="clear" w:color="000000" w:fill="FFFFFF"/>
          </w:tcPr>
          <w:p w14:paraId="663FCBFF" w14:textId="77777777" w:rsidR="00F246B6" w:rsidRPr="00F246B6" w:rsidRDefault="00F246B6" w:rsidP="009902CF">
            <w:pPr>
              <w:keepNext/>
              <w:snapToGrid w:val="0"/>
              <w:spacing w:after="0"/>
              <w:rPr>
                <w:rFonts w:eastAsia="Times New Roman"/>
                <w:color w:val="000000"/>
                <w:kern w:val="2"/>
                <w:sz w:val="18"/>
                <w:lang w:val="fi-FI" w:eastAsia="fi-FI"/>
              </w:rPr>
            </w:pPr>
            <w:r w:rsidRPr="00F246B6">
              <w:rPr>
                <w:rFonts w:hint="eastAsia"/>
                <w:kern w:val="2"/>
                <w:sz w:val="18"/>
                <w:lang w:val="en-US" w:eastAsia="zh-CN"/>
              </w:rPr>
              <w:t>Output power dynamics</w:t>
            </w:r>
          </w:p>
        </w:tc>
        <w:tc>
          <w:tcPr>
            <w:tcW w:w="6237" w:type="dxa"/>
            <w:tcBorders>
              <w:top w:val="nil"/>
              <w:left w:val="nil"/>
              <w:bottom w:val="single" w:sz="4" w:space="0" w:color="auto"/>
              <w:right w:val="single" w:sz="4" w:space="0" w:color="auto"/>
            </w:tcBorders>
            <w:shd w:val="clear" w:color="auto" w:fill="auto"/>
          </w:tcPr>
          <w:p w14:paraId="3881DCE4" w14:textId="77777777" w:rsidR="00F246B6" w:rsidRPr="00F246B6" w:rsidRDefault="00F246B6" w:rsidP="009902CF">
            <w:pPr>
              <w:keepNext/>
              <w:snapToGrid w:val="0"/>
              <w:spacing w:after="0"/>
              <w:rPr>
                <w:rFonts w:eastAsia="Times New Roman"/>
                <w:strike/>
                <w:color w:val="000000"/>
                <w:kern w:val="2"/>
                <w:sz w:val="18"/>
                <w:lang w:val="en-US" w:eastAsia="zh-CN"/>
              </w:rPr>
            </w:pPr>
            <w:r w:rsidRPr="00F246B6">
              <w:rPr>
                <w:rFonts w:hint="eastAsia"/>
                <w:color w:val="000000"/>
                <w:kern w:val="2"/>
                <w:sz w:val="18"/>
                <w:lang w:val="en-US" w:eastAsia="zh-CN"/>
              </w:rPr>
              <w:t>Not band specific</w:t>
            </w:r>
            <w:r w:rsidRPr="00F246B6">
              <w:rPr>
                <w:rFonts w:eastAsia="Times New Roman"/>
                <w:color w:val="000000"/>
                <w:kern w:val="2"/>
                <w:sz w:val="18"/>
                <w:lang w:val="en-US" w:eastAsia="fi-FI"/>
              </w:rPr>
              <w:t xml:space="preserve"> --&gt; </w:t>
            </w:r>
            <w:r w:rsidRPr="00F246B6">
              <w:rPr>
                <w:rFonts w:hint="eastAsia"/>
                <w:color w:val="000000"/>
                <w:kern w:val="2"/>
                <w:sz w:val="18"/>
                <w:lang w:val="en-US" w:eastAsia="zh-CN"/>
              </w:rPr>
              <w:t>No specification impact.</w:t>
            </w:r>
          </w:p>
        </w:tc>
      </w:tr>
      <w:tr w:rsidR="00F246B6" w:rsidRPr="00F246B6" w14:paraId="3B7F5E5A" w14:textId="77777777" w:rsidTr="00F246B6">
        <w:tc>
          <w:tcPr>
            <w:tcW w:w="3614" w:type="dxa"/>
            <w:tcBorders>
              <w:top w:val="nil"/>
              <w:left w:val="single" w:sz="4" w:space="0" w:color="auto"/>
              <w:bottom w:val="single" w:sz="4" w:space="0" w:color="auto"/>
              <w:right w:val="single" w:sz="4" w:space="0" w:color="auto"/>
            </w:tcBorders>
            <w:shd w:val="clear" w:color="000000" w:fill="FFFFFF"/>
          </w:tcPr>
          <w:p w14:paraId="532F9017" w14:textId="77777777" w:rsidR="00F246B6" w:rsidRPr="00F246B6" w:rsidRDefault="00F246B6" w:rsidP="009902CF">
            <w:pPr>
              <w:keepNext/>
              <w:snapToGrid w:val="0"/>
              <w:spacing w:after="0"/>
              <w:rPr>
                <w:rFonts w:eastAsia="Times New Roman"/>
                <w:color w:val="000000"/>
                <w:kern w:val="2"/>
                <w:sz w:val="18"/>
                <w:lang w:val="fi-FI" w:eastAsia="fi-FI"/>
              </w:rPr>
            </w:pPr>
            <w:r w:rsidRPr="00F246B6">
              <w:rPr>
                <w:rFonts w:hint="eastAsia"/>
                <w:kern w:val="2"/>
                <w:sz w:val="18"/>
                <w:lang w:val="en-US" w:eastAsia="zh-CN"/>
              </w:rPr>
              <w:t>Transmit ON/OFF power</w:t>
            </w:r>
          </w:p>
        </w:tc>
        <w:tc>
          <w:tcPr>
            <w:tcW w:w="6237" w:type="dxa"/>
            <w:tcBorders>
              <w:top w:val="nil"/>
              <w:left w:val="nil"/>
              <w:bottom w:val="single" w:sz="4" w:space="0" w:color="auto"/>
              <w:right w:val="single" w:sz="4" w:space="0" w:color="auto"/>
            </w:tcBorders>
            <w:shd w:val="clear" w:color="auto" w:fill="auto"/>
          </w:tcPr>
          <w:p w14:paraId="62B7AD47" w14:textId="77777777" w:rsidR="00F246B6" w:rsidRPr="00F246B6" w:rsidRDefault="00F246B6" w:rsidP="009902CF">
            <w:pPr>
              <w:keepNext/>
              <w:snapToGrid w:val="0"/>
              <w:spacing w:after="0"/>
              <w:rPr>
                <w:color w:val="000000"/>
                <w:kern w:val="2"/>
                <w:sz w:val="18"/>
                <w:lang w:val="en-US" w:eastAsia="zh-CN"/>
              </w:rPr>
            </w:pPr>
            <w:r w:rsidRPr="00F246B6">
              <w:rPr>
                <w:rFonts w:hint="eastAsia"/>
                <w:color w:val="000000"/>
                <w:kern w:val="2"/>
                <w:sz w:val="18"/>
                <w:lang w:val="en-US" w:eastAsia="zh-CN"/>
              </w:rPr>
              <w:t>Not applicable.</w:t>
            </w:r>
          </w:p>
        </w:tc>
      </w:tr>
      <w:tr w:rsidR="00F246B6" w:rsidRPr="00F246B6" w14:paraId="6F1BDDF6" w14:textId="77777777" w:rsidTr="00F246B6">
        <w:tc>
          <w:tcPr>
            <w:tcW w:w="3614" w:type="dxa"/>
            <w:tcBorders>
              <w:top w:val="nil"/>
              <w:left w:val="single" w:sz="4" w:space="0" w:color="auto"/>
              <w:bottom w:val="single" w:sz="4" w:space="0" w:color="auto"/>
              <w:right w:val="single" w:sz="4" w:space="0" w:color="auto"/>
            </w:tcBorders>
            <w:shd w:val="clear" w:color="000000" w:fill="FFFFFF"/>
          </w:tcPr>
          <w:p w14:paraId="3AF7C6CF" w14:textId="02CDE7BD" w:rsidR="00F246B6" w:rsidRPr="00F246B6" w:rsidRDefault="00F246B6" w:rsidP="009902CF">
            <w:pPr>
              <w:keepNext/>
              <w:snapToGrid w:val="0"/>
              <w:spacing w:after="0"/>
              <w:rPr>
                <w:rFonts w:eastAsia="新細明體"/>
                <w:kern w:val="2"/>
                <w:sz w:val="18"/>
                <w:lang w:val="en-US" w:eastAsia="zh-TW"/>
              </w:rPr>
            </w:pPr>
            <w:bookmarkStart w:id="1" w:name="_Toc53178354"/>
            <w:bookmarkStart w:id="2" w:name="_Toc29811856"/>
            <w:bookmarkStart w:id="3" w:name="_Toc124157287"/>
            <w:bookmarkStart w:id="4" w:name="_Toc107419489"/>
            <w:bookmarkStart w:id="5" w:name="_Toc67916809"/>
            <w:bookmarkStart w:id="6" w:name="_Toc44712321"/>
            <w:bookmarkStart w:id="7" w:name="_Toc138837803"/>
            <w:bookmarkStart w:id="8" w:name="_Toc61179513"/>
            <w:bookmarkStart w:id="9" w:name="_Toc82621971"/>
            <w:bookmarkStart w:id="10" w:name="_Toc107475116"/>
            <w:bookmarkStart w:id="11" w:name="_Toc114255709"/>
            <w:bookmarkStart w:id="12" w:name="_Toc156567624"/>
            <w:bookmarkStart w:id="13" w:name="_Toc107311905"/>
            <w:bookmarkStart w:id="14" w:name="_Toc123054610"/>
            <w:bookmarkStart w:id="15" w:name="_Toc131596049"/>
            <w:bookmarkStart w:id="16" w:name="_Toc131766581"/>
            <w:bookmarkStart w:id="17" w:name="_Toc123717711"/>
            <w:bookmarkStart w:id="18" w:name="_Toc90422818"/>
            <w:bookmarkStart w:id="19" w:name="_Toc115186389"/>
            <w:bookmarkStart w:id="20" w:name="_Toc21127647"/>
            <w:bookmarkStart w:id="21" w:name="_Toc106783014"/>
            <w:bookmarkStart w:id="22" w:name="_Toc53178805"/>
            <w:bookmarkStart w:id="23" w:name="_Toc123049219"/>
            <w:bookmarkStart w:id="24" w:name="_Toc123052141"/>
            <w:bookmarkStart w:id="25" w:name="_Toc74663430"/>
            <w:bookmarkStart w:id="26" w:name="_Toc45893634"/>
            <w:bookmarkStart w:id="27" w:name="_Toc131741047"/>
            <w:bookmarkStart w:id="28" w:name="_Toc37260330"/>
            <w:bookmarkStart w:id="29" w:name="_Toc37267718"/>
            <w:bookmarkStart w:id="30" w:name="_Toc124266691"/>
            <w:bookmarkStart w:id="31" w:name="_Toc36817408"/>
            <w:bookmarkStart w:id="32" w:name="_Toc61179043"/>
            <w:r w:rsidRPr="00F246B6">
              <w:rPr>
                <w:rFonts w:hint="eastAsia"/>
                <w:kern w:val="2"/>
                <w:sz w:val="18"/>
                <w:lang w:val="en-US" w:eastAsia="zh-CN"/>
              </w:rPr>
              <w:t>Transmitted signal quality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tc>
        <w:tc>
          <w:tcPr>
            <w:tcW w:w="6237" w:type="dxa"/>
            <w:tcBorders>
              <w:top w:val="nil"/>
              <w:left w:val="nil"/>
              <w:bottom w:val="single" w:sz="4" w:space="0" w:color="auto"/>
              <w:right w:val="single" w:sz="4" w:space="0" w:color="auto"/>
            </w:tcBorders>
            <w:shd w:val="clear" w:color="auto" w:fill="auto"/>
          </w:tcPr>
          <w:p w14:paraId="4E92C1A6" w14:textId="77777777" w:rsidR="00F246B6" w:rsidRPr="00F246B6" w:rsidRDefault="00F246B6" w:rsidP="009902CF">
            <w:pPr>
              <w:keepNext/>
              <w:snapToGrid w:val="0"/>
              <w:spacing w:after="0"/>
              <w:rPr>
                <w:color w:val="000000"/>
                <w:kern w:val="2"/>
                <w:sz w:val="18"/>
                <w:lang w:val="en-US" w:eastAsia="zh-CN"/>
              </w:rPr>
            </w:pPr>
            <w:r w:rsidRPr="00F246B6">
              <w:rPr>
                <w:rFonts w:hint="eastAsia"/>
                <w:color w:val="000000"/>
                <w:kern w:val="2"/>
                <w:sz w:val="18"/>
                <w:lang w:val="en-US" w:eastAsia="zh-CN"/>
              </w:rPr>
              <w:t>Not band specific</w:t>
            </w:r>
            <w:r w:rsidRPr="00F246B6">
              <w:rPr>
                <w:rFonts w:eastAsia="Times New Roman"/>
                <w:color w:val="000000"/>
                <w:kern w:val="2"/>
                <w:sz w:val="18"/>
                <w:lang w:val="en-US" w:eastAsia="fi-FI"/>
              </w:rPr>
              <w:t xml:space="preserve"> --&gt; </w:t>
            </w:r>
            <w:r w:rsidRPr="00F246B6">
              <w:rPr>
                <w:rFonts w:hint="eastAsia"/>
                <w:color w:val="000000"/>
                <w:kern w:val="2"/>
                <w:sz w:val="18"/>
                <w:lang w:val="en-US" w:eastAsia="zh-CN"/>
              </w:rPr>
              <w:t>No specification impact.</w:t>
            </w:r>
          </w:p>
        </w:tc>
      </w:tr>
      <w:tr w:rsidR="00F246B6" w:rsidRPr="00F246B6" w14:paraId="4231CF60" w14:textId="77777777" w:rsidTr="00F246B6">
        <w:tc>
          <w:tcPr>
            <w:tcW w:w="3614" w:type="dxa"/>
            <w:tcBorders>
              <w:top w:val="nil"/>
              <w:left w:val="single" w:sz="4" w:space="0" w:color="auto"/>
              <w:bottom w:val="single" w:sz="4" w:space="0" w:color="auto"/>
              <w:right w:val="single" w:sz="4" w:space="0" w:color="auto"/>
            </w:tcBorders>
            <w:shd w:val="clear" w:color="000000" w:fill="FFFFFF"/>
          </w:tcPr>
          <w:p w14:paraId="11296E0E" w14:textId="78201B8D" w:rsidR="00F246B6" w:rsidRPr="00F246B6" w:rsidRDefault="00F246B6" w:rsidP="009902CF">
            <w:pPr>
              <w:keepNext/>
              <w:snapToGrid w:val="0"/>
              <w:spacing w:after="0"/>
              <w:rPr>
                <w:rFonts w:eastAsia="新細明體"/>
                <w:kern w:val="2"/>
                <w:sz w:val="18"/>
                <w:lang w:val="en-US" w:eastAsia="zh-TW"/>
              </w:rPr>
            </w:pPr>
            <w:r w:rsidRPr="00F246B6">
              <w:rPr>
                <w:rFonts w:hint="eastAsia"/>
                <w:kern w:val="2"/>
                <w:sz w:val="18"/>
                <w:lang w:val="en-US" w:eastAsia="zh-CN"/>
              </w:rPr>
              <w:t>O</w:t>
            </w:r>
            <w:r w:rsidRPr="00F246B6">
              <w:rPr>
                <w:kern w:val="2"/>
                <w:sz w:val="18"/>
                <w:lang w:val="en-US" w:eastAsia="zh-CN"/>
              </w:rPr>
              <w:t>ccupied bandwidth</w:t>
            </w:r>
          </w:p>
        </w:tc>
        <w:tc>
          <w:tcPr>
            <w:tcW w:w="6237" w:type="dxa"/>
            <w:tcBorders>
              <w:top w:val="nil"/>
              <w:left w:val="nil"/>
              <w:bottom w:val="single" w:sz="4" w:space="0" w:color="auto"/>
              <w:right w:val="single" w:sz="4" w:space="0" w:color="auto"/>
            </w:tcBorders>
            <w:shd w:val="clear" w:color="auto" w:fill="auto"/>
          </w:tcPr>
          <w:p w14:paraId="7D6FB9A4" w14:textId="77777777" w:rsidR="00F246B6" w:rsidRPr="00F246B6" w:rsidRDefault="00F246B6" w:rsidP="009902CF">
            <w:pPr>
              <w:keepNext/>
              <w:snapToGrid w:val="0"/>
              <w:spacing w:after="0"/>
              <w:rPr>
                <w:color w:val="000000"/>
                <w:kern w:val="2"/>
                <w:sz w:val="18"/>
                <w:lang w:val="en-US" w:eastAsia="zh-CN"/>
              </w:rPr>
            </w:pPr>
            <w:r w:rsidRPr="00F246B6">
              <w:rPr>
                <w:rFonts w:hint="eastAsia"/>
                <w:color w:val="000000"/>
                <w:kern w:val="2"/>
                <w:sz w:val="18"/>
                <w:lang w:val="en-US" w:eastAsia="zh-CN"/>
              </w:rPr>
              <w:t>Not band specific</w:t>
            </w:r>
            <w:r w:rsidRPr="00F246B6">
              <w:rPr>
                <w:rFonts w:eastAsia="Times New Roman"/>
                <w:color w:val="000000"/>
                <w:kern w:val="2"/>
                <w:sz w:val="18"/>
                <w:lang w:val="en-US" w:eastAsia="fi-FI"/>
              </w:rPr>
              <w:t xml:space="preserve"> --&gt; </w:t>
            </w:r>
            <w:r w:rsidRPr="00F246B6">
              <w:rPr>
                <w:rFonts w:hint="eastAsia"/>
                <w:color w:val="000000"/>
                <w:kern w:val="2"/>
                <w:sz w:val="18"/>
                <w:lang w:val="en-US" w:eastAsia="zh-CN"/>
              </w:rPr>
              <w:t>No specification impact.</w:t>
            </w:r>
          </w:p>
        </w:tc>
      </w:tr>
      <w:tr w:rsidR="00F246B6" w:rsidRPr="00F246B6" w14:paraId="735C633D" w14:textId="77777777" w:rsidTr="00F246B6">
        <w:tc>
          <w:tcPr>
            <w:tcW w:w="3614" w:type="dxa"/>
            <w:tcBorders>
              <w:top w:val="nil"/>
              <w:left w:val="single" w:sz="4" w:space="0" w:color="auto"/>
              <w:bottom w:val="single" w:sz="4" w:space="0" w:color="auto"/>
              <w:right w:val="single" w:sz="4" w:space="0" w:color="auto"/>
            </w:tcBorders>
            <w:shd w:val="clear" w:color="000000" w:fill="FFFFFF"/>
          </w:tcPr>
          <w:p w14:paraId="0BED6707" w14:textId="77777777" w:rsidR="00F246B6" w:rsidRPr="00F246B6" w:rsidRDefault="00F246B6" w:rsidP="009902CF">
            <w:pPr>
              <w:keepNext/>
              <w:snapToGrid w:val="0"/>
              <w:spacing w:after="0"/>
              <w:rPr>
                <w:rFonts w:eastAsia="Times New Roman"/>
                <w:color w:val="000000"/>
                <w:kern w:val="2"/>
                <w:sz w:val="18"/>
                <w:lang w:val="fi-FI" w:eastAsia="fi-FI"/>
              </w:rPr>
            </w:pPr>
            <w:r w:rsidRPr="00F246B6">
              <w:rPr>
                <w:rFonts w:hint="eastAsia"/>
                <w:kern w:val="2"/>
                <w:sz w:val="18"/>
                <w:lang w:val="en-US" w:eastAsia="zh-CN"/>
              </w:rPr>
              <w:t>Adjacent Channel Leakage Power Ratio (ACLR)</w:t>
            </w:r>
          </w:p>
        </w:tc>
        <w:tc>
          <w:tcPr>
            <w:tcW w:w="6237" w:type="dxa"/>
            <w:tcBorders>
              <w:top w:val="nil"/>
              <w:left w:val="nil"/>
              <w:bottom w:val="single" w:sz="4" w:space="0" w:color="auto"/>
              <w:right w:val="single" w:sz="4" w:space="0" w:color="auto"/>
            </w:tcBorders>
            <w:shd w:val="clear" w:color="auto" w:fill="auto"/>
          </w:tcPr>
          <w:p w14:paraId="2D962028" w14:textId="77777777" w:rsidR="00F246B6" w:rsidRPr="00F246B6" w:rsidRDefault="00F246B6" w:rsidP="009902CF">
            <w:pPr>
              <w:keepNext/>
              <w:snapToGrid w:val="0"/>
              <w:spacing w:after="0"/>
              <w:rPr>
                <w:rFonts w:eastAsia="Times New Roman"/>
                <w:color w:val="000000"/>
                <w:kern w:val="2"/>
                <w:sz w:val="18"/>
                <w:lang w:val="fi-FI" w:eastAsia="fi-FI"/>
              </w:rPr>
            </w:pPr>
            <w:r w:rsidRPr="00F246B6">
              <w:rPr>
                <w:rFonts w:hint="eastAsia"/>
                <w:color w:val="000000"/>
                <w:kern w:val="2"/>
                <w:sz w:val="18"/>
                <w:lang w:val="en-US" w:eastAsia="zh-CN"/>
              </w:rPr>
              <w:t>It depends on the outcome of coexistence study</w:t>
            </w:r>
            <w:r w:rsidRPr="00F246B6">
              <w:rPr>
                <w:rFonts w:eastAsia="Times New Roman" w:hint="eastAsia"/>
                <w:color w:val="000000"/>
                <w:kern w:val="2"/>
                <w:sz w:val="18"/>
                <w:lang w:val="fi-FI" w:eastAsia="fi-FI"/>
              </w:rPr>
              <w:t xml:space="preserve">. </w:t>
            </w:r>
          </w:p>
        </w:tc>
      </w:tr>
      <w:tr w:rsidR="00F246B6" w:rsidRPr="00F246B6" w14:paraId="5D427446" w14:textId="77777777" w:rsidTr="00F246B6">
        <w:tc>
          <w:tcPr>
            <w:tcW w:w="3614" w:type="dxa"/>
            <w:tcBorders>
              <w:top w:val="nil"/>
              <w:left w:val="single" w:sz="4" w:space="0" w:color="auto"/>
              <w:bottom w:val="single" w:sz="4" w:space="0" w:color="auto"/>
              <w:right w:val="single" w:sz="4" w:space="0" w:color="auto"/>
            </w:tcBorders>
            <w:shd w:val="clear" w:color="000000" w:fill="FFFFFF"/>
          </w:tcPr>
          <w:p w14:paraId="3A580AA7" w14:textId="77777777" w:rsidR="00F246B6" w:rsidRPr="00F246B6" w:rsidRDefault="00F246B6" w:rsidP="009902CF">
            <w:pPr>
              <w:keepNext/>
              <w:snapToGrid w:val="0"/>
              <w:spacing w:after="0"/>
              <w:rPr>
                <w:rFonts w:eastAsia="Times New Roman"/>
                <w:color w:val="000000"/>
                <w:kern w:val="2"/>
                <w:sz w:val="18"/>
                <w:lang w:val="fi-FI" w:eastAsia="fi-FI"/>
              </w:rPr>
            </w:pPr>
            <w:r w:rsidRPr="00F246B6">
              <w:rPr>
                <w:rFonts w:hint="eastAsia"/>
                <w:kern w:val="2"/>
                <w:sz w:val="18"/>
                <w:lang w:val="en-US" w:eastAsia="zh-CN"/>
              </w:rPr>
              <w:t>Out-of-band emissions</w:t>
            </w:r>
          </w:p>
        </w:tc>
        <w:tc>
          <w:tcPr>
            <w:tcW w:w="6237" w:type="dxa"/>
            <w:tcBorders>
              <w:top w:val="nil"/>
              <w:left w:val="nil"/>
              <w:bottom w:val="single" w:sz="4" w:space="0" w:color="auto"/>
              <w:right w:val="single" w:sz="4" w:space="0" w:color="auto"/>
            </w:tcBorders>
            <w:shd w:val="clear" w:color="auto" w:fill="auto"/>
          </w:tcPr>
          <w:p w14:paraId="5E9D8D4C" w14:textId="77777777" w:rsidR="00F246B6" w:rsidRPr="00F246B6" w:rsidRDefault="00F246B6" w:rsidP="009902CF">
            <w:pPr>
              <w:keepNext/>
              <w:snapToGrid w:val="0"/>
              <w:spacing w:after="0"/>
              <w:rPr>
                <w:rFonts w:eastAsia="Times New Roman"/>
                <w:color w:val="000000"/>
                <w:kern w:val="2"/>
                <w:sz w:val="18"/>
                <w:lang w:val="fi-FI" w:eastAsia="fi-FI"/>
              </w:rPr>
            </w:pPr>
            <w:r w:rsidRPr="00F246B6">
              <w:rPr>
                <w:rFonts w:hint="eastAsia"/>
                <w:color w:val="000000"/>
                <w:kern w:val="2"/>
                <w:sz w:val="18"/>
                <w:lang w:val="en-US" w:eastAsia="zh-CN"/>
              </w:rPr>
              <w:t xml:space="preserve">It </w:t>
            </w:r>
            <w:r w:rsidRPr="00F246B6">
              <w:rPr>
                <w:rFonts w:hint="eastAsia"/>
                <w:kern w:val="2"/>
                <w:sz w:val="18"/>
                <w:lang w:val="en-US" w:eastAsia="zh-CN"/>
              </w:rPr>
              <w:t>depends on the outcome of coexistence study and ITU recommendation.</w:t>
            </w:r>
          </w:p>
        </w:tc>
      </w:tr>
      <w:tr w:rsidR="00F246B6" w:rsidRPr="00F246B6" w14:paraId="3A274DF7" w14:textId="77777777" w:rsidTr="00F246B6">
        <w:tc>
          <w:tcPr>
            <w:tcW w:w="3614" w:type="dxa"/>
            <w:tcBorders>
              <w:top w:val="nil"/>
              <w:left w:val="single" w:sz="4" w:space="0" w:color="auto"/>
              <w:bottom w:val="single" w:sz="4" w:space="0" w:color="auto"/>
              <w:right w:val="single" w:sz="4" w:space="0" w:color="auto"/>
            </w:tcBorders>
            <w:shd w:val="clear" w:color="000000" w:fill="FFFFFF"/>
          </w:tcPr>
          <w:p w14:paraId="59738F33" w14:textId="77777777" w:rsidR="00F246B6" w:rsidRPr="00F246B6" w:rsidRDefault="00F246B6" w:rsidP="009902CF">
            <w:pPr>
              <w:keepNext/>
              <w:snapToGrid w:val="0"/>
              <w:spacing w:after="0"/>
              <w:rPr>
                <w:rFonts w:eastAsia="Times New Roman"/>
                <w:color w:val="000000"/>
                <w:kern w:val="2"/>
                <w:sz w:val="18"/>
                <w:lang w:val="fi-FI" w:eastAsia="fi-FI"/>
              </w:rPr>
            </w:pPr>
            <w:r w:rsidRPr="00F246B6">
              <w:rPr>
                <w:rFonts w:hint="eastAsia"/>
                <w:kern w:val="2"/>
                <w:sz w:val="18"/>
                <w:lang w:val="en-US" w:eastAsia="zh-CN"/>
              </w:rPr>
              <w:t>Transmitter spurious emissions</w:t>
            </w:r>
          </w:p>
        </w:tc>
        <w:tc>
          <w:tcPr>
            <w:tcW w:w="6237" w:type="dxa"/>
            <w:tcBorders>
              <w:top w:val="nil"/>
              <w:left w:val="nil"/>
              <w:bottom w:val="single" w:sz="4" w:space="0" w:color="auto"/>
              <w:right w:val="single" w:sz="4" w:space="0" w:color="auto"/>
            </w:tcBorders>
            <w:shd w:val="clear" w:color="auto" w:fill="auto"/>
          </w:tcPr>
          <w:p w14:paraId="41497556" w14:textId="77777777" w:rsidR="00F246B6" w:rsidRPr="00F246B6" w:rsidRDefault="00F246B6" w:rsidP="009902CF">
            <w:pPr>
              <w:keepNext/>
              <w:snapToGrid w:val="0"/>
              <w:spacing w:after="0"/>
              <w:rPr>
                <w:color w:val="000000"/>
                <w:kern w:val="2"/>
                <w:sz w:val="18"/>
                <w:lang w:val="en-US" w:eastAsia="fi-FI"/>
              </w:rPr>
            </w:pPr>
            <w:r w:rsidRPr="00F246B6">
              <w:rPr>
                <w:rFonts w:hint="eastAsia"/>
                <w:color w:val="000000"/>
                <w:kern w:val="2"/>
                <w:sz w:val="18"/>
                <w:lang w:val="en-US" w:eastAsia="zh-CN"/>
              </w:rPr>
              <w:t>To reuse the same spurious emission requirement defined in TS 38.108.</w:t>
            </w:r>
          </w:p>
        </w:tc>
      </w:tr>
      <w:tr w:rsidR="00F246B6" w:rsidRPr="00F246B6" w14:paraId="03F34500" w14:textId="77777777" w:rsidTr="00F246B6">
        <w:tc>
          <w:tcPr>
            <w:tcW w:w="3614" w:type="dxa"/>
            <w:tcBorders>
              <w:top w:val="nil"/>
              <w:left w:val="single" w:sz="4" w:space="0" w:color="auto"/>
              <w:bottom w:val="single" w:sz="4" w:space="0" w:color="auto"/>
              <w:right w:val="single" w:sz="4" w:space="0" w:color="auto"/>
            </w:tcBorders>
            <w:shd w:val="clear" w:color="000000" w:fill="FFFFFF"/>
          </w:tcPr>
          <w:p w14:paraId="10E6E1E3" w14:textId="77777777" w:rsidR="00F246B6" w:rsidRPr="00F246B6" w:rsidRDefault="00F246B6" w:rsidP="009902CF">
            <w:pPr>
              <w:keepNext/>
              <w:snapToGrid w:val="0"/>
              <w:spacing w:after="0"/>
              <w:rPr>
                <w:rFonts w:eastAsia="Times New Roman"/>
                <w:color w:val="000000"/>
                <w:kern w:val="2"/>
                <w:sz w:val="18"/>
                <w:lang w:val="fi-FI" w:eastAsia="fi-FI"/>
              </w:rPr>
            </w:pPr>
            <w:r w:rsidRPr="00F246B6">
              <w:rPr>
                <w:rFonts w:hint="eastAsia"/>
                <w:kern w:val="2"/>
                <w:sz w:val="18"/>
                <w:lang w:val="en-US" w:eastAsia="zh-CN"/>
              </w:rPr>
              <w:t>Transmitter intermodulation</w:t>
            </w:r>
          </w:p>
        </w:tc>
        <w:tc>
          <w:tcPr>
            <w:tcW w:w="6237" w:type="dxa"/>
            <w:tcBorders>
              <w:top w:val="nil"/>
              <w:left w:val="nil"/>
              <w:bottom w:val="single" w:sz="4" w:space="0" w:color="auto"/>
              <w:right w:val="single" w:sz="4" w:space="0" w:color="auto"/>
            </w:tcBorders>
            <w:shd w:val="clear" w:color="auto" w:fill="auto"/>
          </w:tcPr>
          <w:p w14:paraId="04747D30" w14:textId="77777777" w:rsidR="00F246B6" w:rsidRPr="00F246B6" w:rsidRDefault="00F246B6" w:rsidP="009902CF">
            <w:pPr>
              <w:keepNext/>
              <w:snapToGrid w:val="0"/>
              <w:spacing w:after="0"/>
              <w:rPr>
                <w:rFonts w:eastAsia="Times New Roman"/>
                <w:color w:val="000000"/>
                <w:kern w:val="2"/>
                <w:sz w:val="18"/>
                <w:lang w:val="fi-FI" w:eastAsia="fi-FI"/>
              </w:rPr>
            </w:pPr>
            <w:r w:rsidRPr="00F246B6">
              <w:rPr>
                <w:rFonts w:hint="eastAsia"/>
                <w:color w:val="000000"/>
                <w:kern w:val="2"/>
                <w:sz w:val="18"/>
                <w:lang w:val="en-US" w:eastAsia="zh-CN"/>
              </w:rPr>
              <w:t>Not applicable.</w:t>
            </w:r>
          </w:p>
        </w:tc>
      </w:tr>
      <w:tr w:rsidR="00F246B6" w:rsidRPr="00F246B6" w14:paraId="2631490B" w14:textId="77777777" w:rsidTr="00F246B6">
        <w:tc>
          <w:tcPr>
            <w:tcW w:w="3614" w:type="dxa"/>
            <w:tcBorders>
              <w:top w:val="nil"/>
              <w:left w:val="single" w:sz="4" w:space="0" w:color="auto"/>
              <w:bottom w:val="single" w:sz="4" w:space="0" w:color="auto"/>
              <w:right w:val="single" w:sz="4" w:space="0" w:color="auto"/>
            </w:tcBorders>
            <w:shd w:val="clear" w:color="000000" w:fill="FFFFFF"/>
          </w:tcPr>
          <w:p w14:paraId="26AACB12" w14:textId="77777777" w:rsidR="00F246B6" w:rsidRPr="00F246B6" w:rsidRDefault="00F246B6" w:rsidP="009902CF">
            <w:pPr>
              <w:keepNext/>
              <w:snapToGrid w:val="0"/>
              <w:spacing w:after="0"/>
              <w:rPr>
                <w:rFonts w:eastAsia="Times New Roman"/>
                <w:color w:val="000000"/>
                <w:kern w:val="2"/>
                <w:sz w:val="18"/>
                <w:lang w:val="fi-FI" w:eastAsia="fi-FI"/>
              </w:rPr>
            </w:pPr>
            <w:r w:rsidRPr="00F246B6">
              <w:rPr>
                <w:rFonts w:hint="eastAsia"/>
                <w:kern w:val="2"/>
                <w:sz w:val="18"/>
                <w:lang w:val="en-US" w:eastAsia="zh-CN"/>
              </w:rPr>
              <w:t>Reference sensitivity level</w:t>
            </w:r>
          </w:p>
        </w:tc>
        <w:tc>
          <w:tcPr>
            <w:tcW w:w="6237" w:type="dxa"/>
            <w:tcBorders>
              <w:top w:val="nil"/>
              <w:left w:val="nil"/>
              <w:bottom w:val="single" w:sz="4" w:space="0" w:color="auto"/>
              <w:right w:val="single" w:sz="4" w:space="0" w:color="auto"/>
            </w:tcBorders>
            <w:shd w:val="clear" w:color="auto" w:fill="auto"/>
          </w:tcPr>
          <w:p w14:paraId="013D429E" w14:textId="77777777" w:rsidR="00F246B6" w:rsidRPr="00F246B6" w:rsidRDefault="00F246B6" w:rsidP="009902CF">
            <w:pPr>
              <w:keepNext/>
              <w:snapToGrid w:val="0"/>
              <w:spacing w:after="0"/>
              <w:rPr>
                <w:rFonts w:eastAsia="Times New Roman"/>
                <w:color w:val="000000"/>
                <w:kern w:val="2"/>
                <w:sz w:val="18"/>
                <w:lang w:val="fi-FI" w:eastAsia="fi-FI"/>
              </w:rPr>
            </w:pPr>
            <w:r w:rsidRPr="00F246B6">
              <w:rPr>
                <w:rFonts w:hint="eastAsia"/>
                <w:color w:val="000000"/>
                <w:kern w:val="2"/>
                <w:sz w:val="18"/>
                <w:lang w:val="en-US" w:eastAsia="zh-CN"/>
              </w:rPr>
              <w:t>Declaration basis according to the noise figure of SAN, antenna array configuration, the target SNR, FRC.</w:t>
            </w:r>
          </w:p>
        </w:tc>
      </w:tr>
      <w:tr w:rsidR="00F246B6" w:rsidRPr="00F246B6" w14:paraId="6BE153E7" w14:textId="77777777" w:rsidTr="00F246B6">
        <w:tc>
          <w:tcPr>
            <w:tcW w:w="3614" w:type="dxa"/>
            <w:tcBorders>
              <w:top w:val="nil"/>
              <w:left w:val="single" w:sz="4" w:space="0" w:color="auto"/>
              <w:bottom w:val="single" w:sz="4" w:space="0" w:color="auto"/>
              <w:right w:val="single" w:sz="4" w:space="0" w:color="auto"/>
            </w:tcBorders>
            <w:shd w:val="clear" w:color="000000" w:fill="FFFFFF"/>
          </w:tcPr>
          <w:p w14:paraId="4BCBF3D4" w14:textId="77777777" w:rsidR="00F246B6" w:rsidRPr="00F246B6" w:rsidRDefault="00F246B6" w:rsidP="009902CF">
            <w:pPr>
              <w:keepNext/>
              <w:snapToGrid w:val="0"/>
              <w:spacing w:after="0"/>
              <w:rPr>
                <w:rFonts w:eastAsia="Times New Roman"/>
                <w:color w:val="000000"/>
                <w:kern w:val="2"/>
                <w:sz w:val="18"/>
                <w:lang w:val="fi-FI" w:eastAsia="fi-FI"/>
              </w:rPr>
            </w:pPr>
            <w:r w:rsidRPr="00F246B6">
              <w:rPr>
                <w:rFonts w:hint="eastAsia"/>
                <w:kern w:val="2"/>
                <w:sz w:val="18"/>
                <w:lang w:val="en-US" w:eastAsia="zh-CN"/>
              </w:rPr>
              <w:t>Dynamic range</w:t>
            </w:r>
          </w:p>
        </w:tc>
        <w:tc>
          <w:tcPr>
            <w:tcW w:w="6237" w:type="dxa"/>
            <w:tcBorders>
              <w:top w:val="nil"/>
              <w:left w:val="nil"/>
              <w:bottom w:val="single" w:sz="4" w:space="0" w:color="auto"/>
              <w:right w:val="single" w:sz="4" w:space="0" w:color="auto"/>
            </w:tcBorders>
            <w:shd w:val="clear" w:color="auto" w:fill="auto"/>
          </w:tcPr>
          <w:p w14:paraId="6A55E045" w14:textId="77777777" w:rsidR="00F246B6" w:rsidRPr="00F246B6" w:rsidRDefault="00F246B6" w:rsidP="009902CF">
            <w:pPr>
              <w:keepNext/>
              <w:snapToGrid w:val="0"/>
              <w:spacing w:after="0"/>
              <w:rPr>
                <w:color w:val="000000"/>
                <w:kern w:val="2"/>
                <w:sz w:val="18"/>
                <w:lang w:val="en-US" w:eastAsia="zh-CN"/>
              </w:rPr>
            </w:pPr>
            <w:r w:rsidRPr="00F246B6">
              <w:rPr>
                <w:rFonts w:hint="eastAsia"/>
                <w:color w:val="000000"/>
                <w:kern w:val="2"/>
                <w:sz w:val="18"/>
                <w:lang w:val="en-US" w:eastAsia="zh-CN"/>
              </w:rPr>
              <w:t>Not band specific.</w:t>
            </w:r>
          </w:p>
          <w:p w14:paraId="7B89ADE6" w14:textId="77777777" w:rsidR="00F246B6" w:rsidRPr="00F246B6" w:rsidRDefault="00F246B6" w:rsidP="009902CF">
            <w:pPr>
              <w:keepNext/>
              <w:snapToGrid w:val="0"/>
              <w:spacing w:after="0"/>
              <w:rPr>
                <w:color w:val="000000"/>
                <w:kern w:val="2"/>
                <w:sz w:val="18"/>
                <w:lang w:val="en-US" w:eastAsia="fi-FI"/>
              </w:rPr>
            </w:pPr>
            <w:r w:rsidRPr="00F246B6">
              <w:rPr>
                <w:color w:val="000000"/>
                <w:kern w:val="2"/>
                <w:sz w:val="18"/>
                <w:lang w:val="en-US" w:eastAsia="fi-FI"/>
              </w:rPr>
              <w:t>If we divide Ku band to FR1, requirements for 20 MHz, 35 MHz, 50 MHz, 70 MHz and 100 MHz channel bandwidth need to be defined.</w:t>
            </w:r>
          </w:p>
        </w:tc>
      </w:tr>
      <w:tr w:rsidR="00F246B6" w:rsidRPr="00F246B6" w14:paraId="195FD1AB" w14:textId="77777777" w:rsidTr="00F246B6">
        <w:tc>
          <w:tcPr>
            <w:tcW w:w="3614" w:type="dxa"/>
            <w:tcBorders>
              <w:top w:val="nil"/>
              <w:left w:val="single" w:sz="4" w:space="0" w:color="auto"/>
              <w:bottom w:val="single" w:sz="4" w:space="0" w:color="auto"/>
              <w:right w:val="single" w:sz="4" w:space="0" w:color="auto"/>
            </w:tcBorders>
            <w:shd w:val="clear" w:color="000000" w:fill="FFFFFF"/>
          </w:tcPr>
          <w:p w14:paraId="3E5CAECB" w14:textId="77777777" w:rsidR="00F246B6" w:rsidRPr="00F246B6" w:rsidRDefault="00F246B6" w:rsidP="009902CF">
            <w:pPr>
              <w:keepNext/>
              <w:snapToGrid w:val="0"/>
              <w:spacing w:after="0"/>
              <w:rPr>
                <w:rFonts w:eastAsia="Times New Roman"/>
                <w:color w:val="000000"/>
                <w:kern w:val="2"/>
                <w:sz w:val="18"/>
                <w:lang w:val="fi-FI" w:eastAsia="fi-FI"/>
              </w:rPr>
            </w:pPr>
            <w:r w:rsidRPr="00F246B6">
              <w:rPr>
                <w:rFonts w:hint="eastAsia"/>
                <w:kern w:val="2"/>
                <w:sz w:val="18"/>
                <w:lang w:val="en-US" w:eastAsia="zh-CN"/>
              </w:rPr>
              <w:t>Adjacent channel selectivity</w:t>
            </w:r>
          </w:p>
        </w:tc>
        <w:tc>
          <w:tcPr>
            <w:tcW w:w="6237" w:type="dxa"/>
            <w:tcBorders>
              <w:top w:val="nil"/>
              <w:left w:val="nil"/>
              <w:bottom w:val="single" w:sz="4" w:space="0" w:color="auto"/>
              <w:right w:val="single" w:sz="4" w:space="0" w:color="auto"/>
            </w:tcBorders>
            <w:shd w:val="clear" w:color="auto" w:fill="auto"/>
          </w:tcPr>
          <w:p w14:paraId="04AA6E8D" w14:textId="77777777" w:rsidR="00F246B6" w:rsidRPr="00F246B6" w:rsidRDefault="00F246B6" w:rsidP="009902CF">
            <w:pPr>
              <w:keepNext/>
              <w:snapToGrid w:val="0"/>
              <w:spacing w:after="0"/>
              <w:rPr>
                <w:rFonts w:eastAsia="Times New Roman"/>
                <w:color w:val="000000"/>
                <w:kern w:val="2"/>
                <w:sz w:val="18"/>
                <w:lang w:val="en-US" w:eastAsia="fi-FI"/>
              </w:rPr>
            </w:pPr>
            <w:r w:rsidRPr="00F246B6">
              <w:rPr>
                <w:rFonts w:hint="eastAsia"/>
                <w:color w:val="000000"/>
                <w:kern w:val="2"/>
                <w:sz w:val="18"/>
                <w:lang w:val="en-US" w:eastAsia="zh-CN"/>
              </w:rPr>
              <w:t>It depends on the outcome of coexistence study</w:t>
            </w:r>
            <w:r w:rsidRPr="00F246B6">
              <w:rPr>
                <w:rFonts w:eastAsia="Times New Roman" w:hint="eastAsia"/>
                <w:color w:val="000000"/>
                <w:kern w:val="2"/>
                <w:sz w:val="18"/>
                <w:lang w:val="fi-FI" w:eastAsia="fi-FI"/>
              </w:rPr>
              <w:t xml:space="preserve">. </w:t>
            </w:r>
          </w:p>
        </w:tc>
      </w:tr>
      <w:tr w:rsidR="00F246B6" w:rsidRPr="00F246B6" w14:paraId="53AA2BF4" w14:textId="77777777" w:rsidTr="00F246B6">
        <w:tc>
          <w:tcPr>
            <w:tcW w:w="3614" w:type="dxa"/>
            <w:tcBorders>
              <w:top w:val="nil"/>
              <w:left w:val="single" w:sz="4" w:space="0" w:color="auto"/>
              <w:bottom w:val="single" w:sz="4" w:space="0" w:color="auto"/>
              <w:right w:val="single" w:sz="4" w:space="0" w:color="auto"/>
            </w:tcBorders>
            <w:shd w:val="clear" w:color="000000" w:fill="FFFFFF"/>
          </w:tcPr>
          <w:p w14:paraId="0BFB5AAD" w14:textId="77777777" w:rsidR="00F246B6" w:rsidRPr="00F246B6" w:rsidRDefault="00F246B6" w:rsidP="009902CF">
            <w:pPr>
              <w:keepNext/>
              <w:snapToGrid w:val="0"/>
              <w:spacing w:after="0"/>
              <w:rPr>
                <w:rFonts w:eastAsia="Times New Roman"/>
                <w:color w:val="000000"/>
                <w:kern w:val="2"/>
                <w:sz w:val="18"/>
                <w:lang w:val="fi-FI" w:eastAsia="fi-FI"/>
              </w:rPr>
            </w:pPr>
            <w:r w:rsidRPr="00F246B6">
              <w:rPr>
                <w:rFonts w:hint="eastAsia"/>
                <w:kern w:val="2"/>
                <w:sz w:val="18"/>
                <w:lang w:val="en-US" w:eastAsia="zh-CN"/>
              </w:rPr>
              <w:t>In-band blocking</w:t>
            </w:r>
          </w:p>
        </w:tc>
        <w:tc>
          <w:tcPr>
            <w:tcW w:w="6237" w:type="dxa"/>
            <w:tcBorders>
              <w:top w:val="nil"/>
              <w:left w:val="nil"/>
              <w:bottom w:val="single" w:sz="4" w:space="0" w:color="auto"/>
              <w:right w:val="single" w:sz="4" w:space="0" w:color="auto"/>
            </w:tcBorders>
            <w:shd w:val="clear" w:color="000000" w:fill="FFFFFF"/>
          </w:tcPr>
          <w:p w14:paraId="44D25240" w14:textId="77777777" w:rsidR="00F246B6" w:rsidRPr="00F246B6" w:rsidRDefault="00F246B6" w:rsidP="009902CF">
            <w:pPr>
              <w:keepNext/>
              <w:snapToGrid w:val="0"/>
              <w:spacing w:after="0"/>
              <w:rPr>
                <w:rFonts w:eastAsia="Times New Roman"/>
                <w:color w:val="000000"/>
                <w:kern w:val="2"/>
                <w:sz w:val="18"/>
                <w:lang w:val="en-US" w:eastAsia="fi-FI"/>
              </w:rPr>
            </w:pPr>
            <w:r w:rsidRPr="00F246B6">
              <w:rPr>
                <w:rFonts w:hint="eastAsia"/>
                <w:color w:val="000000"/>
                <w:kern w:val="2"/>
                <w:sz w:val="18"/>
                <w:lang w:val="en-US" w:eastAsia="zh-CN"/>
              </w:rPr>
              <w:t>It depends on the outcome of coexistence study.</w:t>
            </w:r>
          </w:p>
        </w:tc>
      </w:tr>
      <w:tr w:rsidR="00F246B6" w:rsidRPr="00F246B6" w14:paraId="24681218" w14:textId="77777777" w:rsidTr="00F246B6">
        <w:tc>
          <w:tcPr>
            <w:tcW w:w="3614" w:type="dxa"/>
            <w:tcBorders>
              <w:top w:val="nil"/>
              <w:left w:val="single" w:sz="4" w:space="0" w:color="auto"/>
              <w:bottom w:val="single" w:sz="4" w:space="0" w:color="auto"/>
              <w:right w:val="single" w:sz="4" w:space="0" w:color="auto"/>
            </w:tcBorders>
            <w:shd w:val="clear" w:color="000000" w:fill="FFFFFF"/>
          </w:tcPr>
          <w:p w14:paraId="42650D27" w14:textId="77777777" w:rsidR="00F246B6" w:rsidRPr="00F246B6" w:rsidRDefault="00F246B6" w:rsidP="009902CF">
            <w:pPr>
              <w:keepNext/>
              <w:snapToGrid w:val="0"/>
              <w:spacing w:after="0"/>
              <w:rPr>
                <w:rFonts w:eastAsia="Times New Roman"/>
                <w:color w:val="000000"/>
                <w:kern w:val="2"/>
                <w:sz w:val="18"/>
                <w:lang w:val="fi-FI" w:eastAsia="fi-FI"/>
              </w:rPr>
            </w:pPr>
            <w:r w:rsidRPr="00F246B6">
              <w:rPr>
                <w:rFonts w:hint="eastAsia"/>
                <w:kern w:val="2"/>
                <w:sz w:val="18"/>
                <w:lang w:val="en-US" w:eastAsia="zh-CN"/>
              </w:rPr>
              <w:t>Out-of-band blocking</w:t>
            </w:r>
          </w:p>
        </w:tc>
        <w:tc>
          <w:tcPr>
            <w:tcW w:w="6237" w:type="dxa"/>
            <w:tcBorders>
              <w:top w:val="nil"/>
              <w:left w:val="nil"/>
              <w:bottom w:val="single" w:sz="4" w:space="0" w:color="auto"/>
              <w:right w:val="single" w:sz="4" w:space="0" w:color="auto"/>
            </w:tcBorders>
            <w:shd w:val="clear" w:color="000000" w:fill="FFFFFF"/>
          </w:tcPr>
          <w:p w14:paraId="39B65F05" w14:textId="77777777" w:rsidR="00F246B6" w:rsidRPr="00F246B6" w:rsidRDefault="00F246B6" w:rsidP="009902CF">
            <w:pPr>
              <w:keepNext/>
              <w:snapToGrid w:val="0"/>
              <w:spacing w:after="0"/>
              <w:rPr>
                <w:rFonts w:eastAsia="Times New Roman"/>
                <w:strike/>
                <w:color w:val="000000"/>
                <w:kern w:val="2"/>
                <w:sz w:val="18"/>
                <w:lang w:val="en-US" w:eastAsia="fi-FI"/>
              </w:rPr>
            </w:pPr>
            <w:r w:rsidRPr="00F246B6">
              <w:rPr>
                <w:rFonts w:hint="eastAsia"/>
                <w:color w:val="000000"/>
                <w:kern w:val="2"/>
                <w:sz w:val="18"/>
                <w:lang w:val="en-US" w:eastAsia="zh-CN"/>
              </w:rPr>
              <w:t>Needs further check whether out-of-band blocking requirements can be reused.</w:t>
            </w:r>
          </w:p>
        </w:tc>
      </w:tr>
      <w:tr w:rsidR="00F246B6" w:rsidRPr="00F246B6" w14:paraId="1008DE4B" w14:textId="77777777" w:rsidTr="00F246B6">
        <w:tc>
          <w:tcPr>
            <w:tcW w:w="3614" w:type="dxa"/>
            <w:tcBorders>
              <w:top w:val="nil"/>
              <w:left w:val="single" w:sz="4" w:space="0" w:color="auto"/>
              <w:bottom w:val="single" w:sz="4" w:space="0" w:color="auto"/>
              <w:right w:val="single" w:sz="4" w:space="0" w:color="auto"/>
            </w:tcBorders>
            <w:shd w:val="clear" w:color="000000" w:fill="FFFFFF"/>
          </w:tcPr>
          <w:p w14:paraId="478ADCF0" w14:textId="77777777" w:rsidR="00F246B6" w:rsidRPr="00F246B6" w:rsidRDefault="00F246B6" w:rsidP="009902CF">
            <w:pPr>
              <w:keepNext/>
              <w:snapToGrid w:val="0"/>
              <w:spacing w:after="0"/>
              <w:rPr>
                <w:rFonts w:eastAsia="Times New Roman"/>
                <w:color w:val="000000"/>
                <w:kern w:val="2"/>
                <w:sz w:val="18"/>
                <w:lang w:val="fi-FI" w:eastAsia="fi-FI"/>
              </w:rPr>
            </w:pPr>
            <w:r w:rsidRPr="00F246B6">
              <w:rPr>
                <w:rFonts w:hint="eastAsia"/>
                <w:kern w:val="2"/>
                <w:sz w:val="18"/>
                <w:lang w:val="en-US" w:eastAsia="zh-CN"/>
              </w:rPr>
              <w:t>Receiver spurious emissions</w:t>
            </w:r>
          </w:p>
        </w:tc>
        <w:tc>
          <w:tcPr>
            <w:tcW w:w="6237" w:type="dxa"/>
            <w:tcBorders>
              <w:top w:val="nil"/>
              <w:left w:val="nil"/>
              <w:bottom w:val="single" w:sz="4" w:space="0" w:color="auto"/>
              <w:right w:val="single" w:sz="4" w:space="0" w:color="auto"/>
            </w:tcBorders>
            <w:shd w:val="clear" w:color="auto" w:fill="auto"/>
          </w:tcPr>
          <w:p w14:paraId="354AC233" w14:textId="77777777" w:rsidR="00F246B6" w:rsidRPr="00F246B6" w:rsidRDefault="00F246B6" w:rsidP="009902CF">
            <w:pPr>
              <w:keepNext/>
              <w:snapToGrid w:val="0"/>
              <w:spacing w:after="0"/>
              <w:rPr>
                <w:color w:val="000000"/>
                <w:kern w:val="2"/>
                <w:sz w:val="18"/>
                <w:lang w:val="en-US" w:eastAsia="zh-CN"/>
              </w:rPr>
            </w:pPr>
            <w:r w:rsidRPr="00F246B6">
              <w:rPr>
                <w:rFonts w:hint="eastAsia"/>
                <w:color w:val="000000"/>
                <w:kern w:val="2"/>
                <w:sz w:val="18"/>
                <w:lang w:val="en-US" w:eastAsia="zh-CN"/>
              </w:rPr>
              <w:t>Not applicable.</w:t>
            </w:r>
          </w:p>
        </w:tc>
      </w:tr>
      <w:tr w:rsidR="00F246B6" w:rsidRPr="00F246B6" w14:paraId="4A207EE0" w14:textId="77777777" w:rsidTr="00F246B6">
        <w:tc>
          <w:tcPr>
            <w:tcW w:w="3614" w:type="dxa"/>
            <w:tcBorders>
              <w:top w:val="nil"/>
              <w:left w:val="single" w:sz="4" w:space="0" w:color="auto"/>
              <w:bottom w:val="single" w:sz="4" w:space="0" w:color="auto"/>
              <w:right w:val="single" w:sz="4" w:space="0" w:color="auto"/>
            </w:tcBorders>
            <w:shd w:val="clear" w:color="000000" w:fill="FFFFFF"/>
          </w:tcPr>
          <w:p w14:paraId="3F44ACD3" w14:textId="77777777" w:rsidR="00F246B6" w:rsidRPr="00F246B6" w:rsidRDefault="00F246B6" w:rsidP="009902CF">
            <w:pPr>
              <w:keepNext/>
              <w:snapToGrid w:val="0"/>
              <w:spacing w:after="0"/>
              <w:rPr>
                <w:rFonts w:eastAsia="Times New Roman"/>
                <w:color w:val="000000"/>
                <w:kern w:val="2"/>
                <w:sz w:val="18"/>
                <w:lang w:val="fi-FI" w:eastAsia="fi-FI"/>
              </w:rPr>
            </w:pPr>
            <w:r w:rsidRPr="00F246B6">
              <w:rPr>
                <w:rFonts w:hint="eastAsia"/>
                <w:kern w:val="2"/>
                <w:sz w:val="18"/>
                <w:lang w:val="en-US" w:eastAsia="zh-CN"/>
              </w:rPr>
              <w:t>R</w:t>
            </w:r>
            <w:r w:rsidRPr="00F246B6">
              <w:rPr>
                <w:kern w:val="2"/>
                <w:sz w:val="18"/>
                <w:lang w:val="en-US" w:eastAsia="zh-CN"/>
              </w:rPr>
              <w:t>eceiver intermodulation</w:t>
            </w:r>
          </w:p>
        </w:tc>
        <w:tc>
          <w:tcPr>
            <w:tcW w:w="6237" w:type="dxa"/>
            <w:tcBorders>
              <w:top w:val="nil"/>
              <w:left w:val="nil"/>
              <w:bottom w:val="single" w:sz="4" w:space="0" w:color="auto"/>
              <w:right w:val="single" w:sz="4" w:space="0" w:color="auto"/>
            </w:tcBorders>
            <w:shd w:val="clear" w:color="000000" w:fill="FFFFFF"/>
          </w:tcPr>
          <w:p w14:paraId="48A702BA" w14:textId="77777777" w:rsidR="00F246B6" w:rsidRPr="00F246B6" w:rsidRDefault="00F246B6" w:rsidP="009902CF">
            <w:pPr>
              <w:keepNext/>
              <w:snapToGrid w:val="0"/>
              <w:spacing w:after="0"/>
              <w:rPr>
                <w:rFonts w:eastAsia="Times New Roman"/>
                <w:color w:val="000000"/>
                <w:kern w:val="2"/>
                <w:sz w:val="18"/>
                <w:lang w:val="en-US" w:eastAsia="fi-FI"/>
              </w:rPr>
            </w:pPr>
            <w:r w:rsidRPr="00F246B6">
              <w:rPr>
                <w:rFonts w:hint="eastAsia"/>
                <w:color w:val="000000"/>
                <w:kern w:val="2"/>
                <w:sz w:val="18"/>
                <w:lang w:val="en-US" w:eastAsia="zh-CN"/>
              </w:rPr>
              <w:t>Not applicable.</w:t>
            </w:r>
          </w:p>
        </w:tc>
      </w:tr>
      <w:tr w:rsidR="00F246B6" w:rsidRPr="00F246B6" w14:paraId="23027DE1" w14:textId="77777777" w:rsidTr="00F246B6">
        <w:trPr>
          <w:trHeight w:val="113"/>
        </w:trPr>
        <w:tc>
          <w:tcPr>
            <w:tcW w:w="3614" w:type="dxa"/>
            <w:tcBorders>
              <w:top w:val="single" w:sz="4" w:space="0" w:color="auto"/>
              <w:left w:val="single" w:sz="4" w:space="0" w:color="auto"/>
              <w:bottom w:val="single" w:sz="4" w:space="0" w:color="auto"/>
              <w:right w:val="single" w:sz="4" w:space="0" w:color="auto"/>
            </w:tcBorders>
            <w:shd w:val="clear" w:color="000000" w:fill="FFFFFF"/>
          </w:tcPr>
          <w:p w14:paraId="5BB02107" w14:textId="77777777" w:rsidR="00F246B6" w:rsidRPr="00F246B6" w:rsidRDefault="00F246B6" w:rsidP="009902CF">
            <w:pPr>
              <w:keepNext/>
              <w:snapToGrid w:val="0"/>
              <w:spacing w:after="0"/>
              <w:rPr>
                <w:rFonts w:eastAsia="Times New Roman"/>
                <w:color w:val="000000"/>
                <w:kern w:val="2"/>
                <w:sz w:val="18"/>
                <w:lang w:val="fi-FI" w:eastAsia="fi-FI"/>
              </w:rPr>
            </w:pPr>
            <w:r w:rsidRPr="00F246B6">
              <w:rPr>
                <w:rFonts w:hint="eastAsia"/>
                <w:kern w:val="2"/>
                <w:sz w:val="18"/>
                <w:lang w:val="en-US" w:eastAsia="zh-CN"/>
              </w:rPr>
              <w:lastRenderedPageBreak/>
              <w:t>I</w:t>
            </w:r>
            <w:r w:rsidRPr="00F246B6">
              <w:rPr>
                <w:kern w:val="2"/>
                <w:sz w:val="18"/>
                <w:lang w:val="en-US" w:eastAsia="zh-CN"/>
              </w:rPr>
              <w:t>n-channel selectivity</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EEFF897" w14:textId="77777777" w:rsidR="00F246B6" w:rsidRPr="00F246B6" w:rsidRDefault="00F246B6" w:rsidP="009902CF">
            <w:pPr>
              <w:keepNext/>
              <w:snapToGrid w:val="0"/>
              <w:spacing w:after="0"/>
              <w:rPr>
                <w:color w:val="000000"/>
                <w:kern w:val="2"/>
                <w:sz w:val="18"/>
                <w:lang w:val="en-US" w:eastAsia="zh-CN"/>
              </w:rPr>
            </w:pPr>
            <w:r w:rsidRPr="00F246B6">
              <w:rPr>
                <w:rFonts w:hint="eastAsia"/>
                <w:color w:val="000000"/>
                <w:kern w:val="2"/>
                <w:sz w:val="18"/>
                <w:lang w:val="en-US" w:eastAsia="zh-CN"/>
              </w:rPr>
              <w:t>Not band specific.</w:t>
            </w:r>
          </w:p>
          <w:p w14:paraId="272073AD" w14:textId="77777777" w:rsidR="00F246B6" w:rsidRPr="00F246B6" w:rsidRDefault="00F246B6" w:rsidP="009902CF">
            <w:pPr>
              <w:keepNext/>
              <w:snapToGrid w:val="0"/>
              <w:spacing w:after="0"/>
              <w:rPr>
                <w:color w:val="000000"/>
                <w:kern w:val="2"/>
                <w:sz w:val="18"/>
                <w:lang w:val="en-US" w:eastAsia="fi-FI"/>
              </w:rPr>
            </w:pPr>
            <w:r w:rsidRPr="00F246B6">
              <w:rPr>
                <w:color w:val="000000"/>
                <w:kern w:val="2"/>
                <w:sz w:val="18"/>
                <w:lang w:val="en-US" w:eastAsia="fi-FI"/>
              </w:rPr>
              <w:t>If we divide Ku band to FR1, requirements for 20 MHz, 35 MHz, 50 MHz, 70 MHz and 100 MHz channel bandwidth need to be defined.</w:t>
            </w:r>
          </w:p>
        </w:tc>
      </w:tr>
    </w:tbl>
    <w:p w14:paraId="7AE66654" w14:textId="77777777" w:rsidR="00F246B6" w:rsidRPr="00F246B6" w:rsidRDefault="00F246B6" w:rsidP="009902CF">
      <w:pPr>
        <w:keepNext/>
        <w:rPr>
          <w:rFonts w:eastAsia="新細明體"/>
          <w:lang w:val="en-US" w:eastAsia="zh-TW"/>
        </w:rPr>
      </w:pPr>
    </w:p>
    <w:p w14:paraId="2CD5B173" w14:textId="77777777" w:rsidR="00F246B6" w:rsidRPr="00F246B6" w:rsidRDefault="00F246B6" w:rsidP="009902CF">
      <w:pPr>
        <w:pStyle w:val="aff7"/>
        <w:keepNext/>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6BC61DD9" w14:textId="42C83DCE" w:rsidR="00E348C5" w:rsidRPr="00E348C5" w:rsidRDefault="00E348C5" w:rsidP="00E348C5">
      <w:pPr>
        <w:pStyle w:val="aff7"/>
        <w:numPr>
          <w:ilvl w:val="1"/>
          <w:numId w:val="1"/>
        </w:numPr>
        <w:ind w:firstLineChars="0"/>
        <w:rPr>
          <w:lang w:val="en-US"/>
        </w:rPr>
      </w:pPr>
      <w:r w:rsidRPr="00E348C5">
        <w:rPr>
          <w:lang w:val="en-US"/>
        </w:rPr>
        <w:t xml:space="preserve">Suggest to discuss whether the following WF on </w:t>
      </w:r>
      <w:r>
        <w:rPr>
          <w:rFonts w:eastAsia="新細明體" w:hint="eastAsia"/>
          <w:lang w:val="en-US" w:eastAsia="zh-TW"/>
        </w:rPr>
        <w:t>SAN</w:t>
      </w:r>
      <w:r w:rsidRPr="00E348C5">
        <w:rPr>
          <w:lang w:val="en-US"/>
        </w:rPr>
        <w:t xml:space="preserve"> RF impact of NTN Ku band can be the starting point:</w:t>
      </w:r>
    </w:p>
    <w:p w14:paraId="290BDE77" w14:textId="1834F6C2" w:rsidR="00F246B6" w:rsidRDefault="00E348C5" w:rsidP="001F5CDD">
      <w:pPr>
        <w:pStyle w:val="aff7"/>
        <w:keepNext/>
        <w:numPr>
          <w:ilvl w:val="2"/>
          <w:numId w:val="1"/>
        </w:numPr>
        <w:overflowPunct/>
        <w:autoSpaceDE/>
        <w:autoSpaceDN/>
        <w:adjustRightInd/>
        <w:spacing w:after="120" w:line="259" w:lineRule="auto"/>
        <w:ind w:firstLineChars="0"/>
        <w:textAlignment w:val="auto"/>
        <w:rPr>
          <w:rFonts w:eastAsia="新細明體"/>
          <w:lang w:val="en-US" w:eastAsia="zh-TW"/>
        </w:rPr>
      </w:pPr>
      <w:r>
        <w:rPr>
          <w:rFonts w:eastAsia="新細明體" w:hint="eastAsia"/>
          <w:lang w:val="en-US" w:eastAsia="zh-TW"/>
        </w:rPr>
        <w:t xml:space="preserve">No </w:t>
      </w:r>
      <w:r w:rsidR="001F5CDD">
        <w:rPr>
          <w:rFonts w:eastAsia="新細明體" w:hint="eastAsia"/>
          <w:lang w:val="en-US" w:eastAsia="zh-TW"/>
        </w:rPr>
        <w:t xml:space="preserve">additional </w:t>
      </w:r>
      <w:r>
        <w:rPr>
          <w:rFonts w:eastAsia="新細明體" w:hint="eastAsia"/>
          <w:lang w:val="en-US" w:eastAsia="zh-TW"/>
        </w:rPr>
        <w:t xml:space="preserve">specification impact on </w:t>
      </w:r>
      <w:r w:rsidR="001F5CDD">
        <w:rPr>
          <w:rFonts w:eastAsia="新細明體" w:hint="eastAsia"/>
          <w:lang w:val="en-US" w:eastAsia="zh-TW"/>
        </w:rPr>
        <w:t>[</w:t>
      </w:r>
      <w:r w:rsidR="0090070A">
        <w:rPr>
          <w:rFonts w:eastAsia="新細明體" w:hint="eastAsia"/>
          <w:lang w:val="en-US" w:eastAsia="zh-TW"/>
        </w:rPr>
        <w:t>SAN output power</w:t>
      </w:r>
      <w:r w:rsidR="001F5CDD">
        <w:rPr>
          <w:rFonts w:eastAsia="新細明體" w:hint="eastAsia"/>
          <w:lang w:val="en-US" w:eastAsia="zh-TW"/>
        </w:rPr>
        <w:t>]</w:t>
      </w:r>
      <w:r w:rsidR="0090070A">
        <w:rPr>
          <w:rFonts w:eastAsia="新細明體" w:hint="eastAsia"/>
          <w:lang w:val="en-US" w:eastAsia="zh-TW"/>
        </w:rPr>
        <w:t xml:space="preserve">, </w:t>
      </w:r>
      <w:r w:rsidRPr="00E348C5">
        <w:rPr>
          <w:rFonts w:eastAsia="新細明體"/>
          <w:lang w:val="en-US" w:eastAsia="zh-TW"/>
        </w:rPr>
        <w:t>Output power dynamics</w:t>
      </w:r>
      <w:r>
        <w:rPr>
          <w:rFonts w:eastAsia="新細明體" w:hint="eastAsia"/>
          <w:lang w:val="en-US" w:eastAsia="zh-TW"/>
        </w:rPr>
        <w:t xml:space="preserve">, </w:t>
      </w:r>
      <w:r w:rsidR="0090070A" w:rsidRPr="0090070A">
        <w:rPr>
          <w:rFonts w:eastAsia="新細明體"/>
          <w:lang w:val="en-US" w:eastAsia="zh-TW"/>
        </w:rPr>
        <w:t>Transmit ON/OFF power</w:t>
      </w:r>
      <w:r w:rsidR="0090070A">
        <w:rPr>
          <w:rFonts w:eastAsia="新細明體" w:hint="eastAsia"/>
          <w:lang w:val="en-US" w:eastAsia="zh-TW"/>
        </w:rPr>
        <w:t xml:space="preserve">, </w:t>
      </w:r>
      <w:r w:rsidR="0090070A" w:rsidRPr="0090070A">
        <w:rPr>
          <w:rFonts w:eastAsia="新細明體"/>
          <w:lang w:val="en-US" w:eastAsia="zh-TW"/>
        </w:rPr>
        <w:t>Transmitted signal quality</w:t>
      </w:r>
      <w:r w:rsidR="0090070A">
        <w:rPr>
          <w:rFonts w:eastAsia="新細明體" w:hint="eastAsia"/>
          <w:lang w:val="en-US" w:eastAsia="zh-TW"/>
        </w:rPr>
        <w:t xml:space="preserve">, </w:t>
      </w:r>
      <w:r w:rsidR="001F5CDD" w:rsidRPr="001F5CDD">
        <w:rPr>
          <w:rFonts w:eastAsia="新細明體"/>
          <w:lang w:val="en-US" w:eastAsia="zh-TW"/>
        </w:rPr>
        <w:t>Occupied bandwidth</w:t>
      </w:r>
      <w:r w:rsidR="001F5CDD">
        <w:rPr>
          <w:rFonts w:eastAsia="新細明體" w:hint="eastAsia"/>
          <w:lang w:val="en-US" w:eastAsia="zh-TW"/>
        </w:rPr>
        <w:t xml:space="preserve">, </w:t>
      </w:r>
      <w:r w:rsidR="001F5CDD" w:rsidRPr="001F5CDD">
        <w:rPr>
          <w:rFonts w:eastAsia="新細明體"/>
          <w:lang w:val="en-US" w:eastAsia="zh-TW"/>
        </w:rPr>
        <w:t>Transmitter spurious emissions</w:t>
      </w:r>
      <w:r w:rsidR="001F5CDD">
        <w:rPr>
          <w:rFonts w:eastAsia="新細明體" w:hint="eastAsia"/>
          <w:lang w:val="en-US" w:eastAsia="zh-TW"/>
        </w:rPr>
        <w:t xml:space="preserve">, </w:t>
      </w:r>
      <w:r w:rsidR="001F5CDD" w:rsidRPr="001F5CDD">
        <w:rPr>
          <w:rFonts w:eastAsia="新細明體"/>
          <w:lang w:val="en-US" w:eastAsia="zh-TW"/>
        </w:rPr>
        <w:t>Transmitter intermodulation</w:t>
      </w:r>
      <w:r w:rsidR="001F5CDD">
        <w:rPr>
          <w:rFonts w:eastAsia="新細明體" w:hint="eastAsia"/>
          <w:lang w:val="en-US" w:eastAsia="zh-TW"/>
        </w:rPr>
        <w:t xml:space="preserve">, </w:t>
      </w:r>
      <w:r w:rsidR="001F5CDD" w:rsidRPr="001F5CDD">
        <w:rPr>
          <w:rFonts w:eastAsia="新細明體"/>
          <w:lang w:val="en-US" w:eastAsia="zh-TW"/>
        </w:rPr>
        <w:t>Receiver spurious emissions</w:t>
      </w:r>
      <w:r w:rsidR="001F5CDD">
        <w:rPr>
          <w:rFonts w:eastAsia="新細明體" w:hint="eastAsia"/>
          <w:lang w:val="en-US" w:eastAsia="zh-TW"/>
        </w:rPr>
        <w:t xml:space="preserve">, </w:t>
      </w:r>
      <w:r w:rsidR="001F5CDD" w:rsidRPr="001F5CDD">
        <w:rPr>
          <w:rFonts w:eastAsia="新細明體"/>
          <w:lang w:val="en-US" w:eastAsia="zh-TW"/>
        </w:rPr>
        <w:t>Receiver intermodulation</w:t>
      </w:r>
      <w:r w:rsidR="001F5CDD">
        <w:rPr>
          <w:rFonts w:eastAsia="新細明體" w:hint="eastAsia"/>
          <w:lang w:val="en-US" w:eastAsia="zh-TW"/>
        </w:rPr>
        <w:t xml:space="preserve"> when introducing SAN requirements for the </w:t>
      </w:r>
      <w:r w:rsidR="001F5CDD" w:rsidRPr="00E348C5">
        <w:rPr>
          <w:lang w:val="en-US"/>
        </w:rPr>
        <w:t>NTN Ku band</w:t>
      </w:r>
    </w:p>
    <w:p w14:paraId="0C38E2E6" w14:textId="4A3B58F9" w:rsidR="001F5CDD" w:rsidRPr="001F5CDD" w:rsidRDefault="001F5CDD" w:rsidP="001F5CDD">
      <w:pPr>
        <w:pStyle w:val="aff7"/>
        <w:keepNext/>
        <w:numPr>
          <w:ilvl w:val="2"/>
          <w:numId w:val="1"/>
        </w:numPr>
        <w:overflowPunct/>
        <w:autoSpaceDE/>
        <w:autoSpaceDN/>
        <w:adjustRightInd/>
        <w:spacing w:after="120" w:line="259" w:lineRule="auto"/>
        <w:ind w:firstLineChars="0"/>
        <w:textAlignment w:val="auto"/>
        <w:rPr>
          <w:rFonts w:eastAsia="新細明體"/>
          <w:lang w:val="en-US" w:eastAsia="zh-TW"/>
        </w:rPr>
      </w:pPr>
      <w:r>
        <w:rPr>
          <w:rFonts w:eastAsia="新細明體" w:hint="eastAsia"/>
          <w:lang w:val="en-US" w:eastAsia="zh-TW"/>
        </w:rPr>
        <w:t>The SAN ACLR/ACS value</w:t>
      </w:r>
      <w:r w:rsidR="008C05AF">
        <w:rPr>
          <w:rFonts w:eastAsia="新細明體" w:hint="eastAsia"/>
          <w:lang w:val="en-US" w:eastAsia="zh-TW"/>
        </w:rPr>
        <w:t>s</w:t>
      </w:r>
      <w:r>
        <w:rPr>
          <w:rFonts w:eastAsia="新細明體" w:hint="eastAsia"/>
          <w:lang w:val="en-US" w:eastAsia="zh-TW"/>
        </w:rPr>
        <w:t xml:space="preserve"> will </w:t>
      </w:r>
      <w:r>
        <w:rPr>
          <w:rFonts w:eastAsia="新細明體"/>
          <w:lang w:val="en-US" w:eastAsia="zh-TW"/>
        </w:rPr>
        <w:t>depend</w:t>
      </w:r>
      <w:r w:rsidRPr="00F246B6">
        <w:rPr>
          <w:rFonts w:eastAsia="新細明體"/>
          <w:lang w:val="en-US" w:eastAsia="zh-TW"/>
        </w:rPr>
        <w:t xml:space="preserve"> on the outcome of </w:t>
      </w:r>
      <w:r>
        <w:rPr>
          <w:rFonts w:eastAsia="新細明體" w:hint="eastAsia"/>
          <w:lang w:val="en-US" w:eastAsia="zh-TW"/>
        </w:rPr>
        <w:t xml:space="preserve">the </w:t>
      </w:r>
      <w:r w:rsidRPr="00F246B6">
        <w:rPr>
          <w:rFonts w:eastAsia="新細明體"/>
          <w:lang w:val="en-US" w:eastAsia="zh-TW"/>
        </w:rPr>
        <w:t>coexistence study</w:t>
      </w:r>
      <w:r>
        <w:rPr>
          <w:rFonts w:eastAsia="新細明體" w:hint="eastAsia"/>
          <w:lang w:val="en-US" w:eastAsia="zh-TW"/>
        </w:rPr>
        <w:t>.</w:t>
      </w:r>
    </w:p>
    <w:p w14:paraId="3F88C6BD" w14:textId="503DC241" w:rsidR="001F5CDD" w:rsidRDefault="001F5CDD" w:rsidP="001F5CDD">
      <w:pPr>
        <w:pStyle w:val="aff7"/>
        <w:keepNext/>
        <w:numPr>
          <w:ilvl w:val="2"/>
          <w:numId w:val="1"/>
        </w:numPr>
        <w:overflowPunct/>
        <w:autoSpaceDE/>
        <w:autoSpaceDN/>
        <w:adjustRightInd/>
        <w:spacing w:after="120" w:line="259" w:lineRule="auto"/>
        <w:ind w:firstLineChars="0"/>
        <w:textAlignment w:val="auto"/>
        <w:rPr>
          <w:rFonts w:eastAsia="新細明體"/>
          <w:lang w:val="en-US" w:eastAsia="zh-TW"/>
        </w:rPr>
      </w:pPr>
      <w:r>
        <w:rPr>
          <w:rFonts w:eastAsia="新細明體" w:hint="eastAsia"/>
          <w:lang w:val="en-US" w:eastAsia="zh-TW"/>
        </w:rPr>
        <w:t xml:space="preserve">FFS on </w:t>
      </w:r>
      <w:r w:rsidRPr="001F5CDD">
        <w:rPr>
          <w:rFonts w:eastAsia="新細明體"/>
          <w:lang w:val="en-US" w:eastAsia="zh-TW"/>
        </w:rPr>
        <w:t>Out-of-band emissions</w:t>
      </w:r>
      <w:r>
        <w:rPr>
          <w:rFonts w:eastAsia="新細明體" w:hint="eastAsia"/>
          <w:lang w:val="en-US" w:eastAsia="zh-TW"/>
        </w:rPr>
        <w:t xml:space="preserve">, In-band blocking, </w:t>
      </w:r>
      <w:r w:rsidRPr="001F5CDD">
        <w:rPr>
          <w:rFonts w:eastAsia="新細明體"/>
          <w:lang w:val="en-US" w:eastAsia="zh-TW"/>
        </w:rPr>
        <w:t>Out-of-band blocking</w:t>
      </w:r>
    </w:p>
    <w:p w14:paraId="5A26BC21" w14:textId="171CF893" w:rsidR="001F5CDD" w:rsidRPr="00166B33" w:rsidRDefault="001F5CDD" w:rsidP="00166B33">
      <w:pPr>
        <w:keepNext/>
        <w:rPr>
          <w:rFonts w:eastAsia="新細明體"/>
          <w:i/>
          <w:color w:val="0070C0"/>
          <w:lang w:eastAsia="zh-TW"/>
        </w:rPr>
      </w:pPr>
      <w:proofErr w:type="gramStart"/>
      <w:r>
        <w:rPr>
          <w:rFonts w:eastAsia="新細明體" w:hint="eastAsia"/>
          <w:i/>
          <w:color w:val="0070C0"/>
          <w:lang w:eastAsia="zh-TW"/>
        </w:rPr>
        <w:t>M</w:t>
      </w:r>
      <w:r w:rsidRPr="006D4B9B">
        <w:rPr>
          <w:i/>
          <w:color w:val="0070C0"/>
          <w:lang w:eastAsia="zh-CN"/>
        </w:rPr>
        <w:t>oderator</w:t>
      </w:r>
      <w:r>
        <w:rPr>
          <w:rFonts w:eastAsia="新細明體"/>
          <w:i/>
          <w:color w:val="0070C0"/>
          <w:lang w:eastAsia="zh-TW"/>
        </w:rPr>
        <w:t>’</w:t>
      </w:r>
      <w:r>
        <w:rPr>
          <w:rFonts w:eastAsia="新細明體" w:hint="eastAsia"/>
          <w:i/>
          <w:color w:val="0070C0"/>
          <w:lang w:eastAsia="zh-TW"/>
        </w:rPr>
        <w:t xml:space="preserve">s </w:t>
      </w:r>
      <w:r>
        <w:rPr>
          <w:i/>
          <w:color w:val="0070C0"/>
          <w:lang w:eastAsia="zh-CN"/>
        </w:rPr>
        <w:t xml:space="preserve"> </w:t>
      </w:r>
      <w:r>
        <w:rPr>
          <w:rFonts w:eastAsia="新細明體" w:hint="eastAsia"/>
          <w:i/>
          <w:color w:val="0070C0"/>
          <w:lang w:eastAsia="zh-TW"/>
        </w:rPr>
        <w:t>note</w:t>
      </w:r>
      <w:proofErr w:type="gramEnd"/>
      <w:r>
        <w:rPr>
          <w:rFonts w:eastAsia="新細明體" w:hint="eastAsia"/>
          <w:i/>
          <w:color w:val="0070C0"/>
          <w:lang w:eastAsia="zh-TW"/>
        </w:rPr>
        <w:t xml:space="preserve">: the impact on </w:t>
      </w:r>
      <w:r w:rsidRPr="001F5CDD">
        <w:rPr>
          <w:i/>
          <w:color w:val="0070C0"/>
          <w:lang w:eastAsia="zh-CN"/>
        </w:rPr>
        <w:t>Reference sensitivity level</w:t>
      </w:r>
      <w:r>
        <w:rPr>
          <w:rFonts w:eastAsia="新細明體" w:hint="eastAsia"/>
          <w:i/>
          <w:color w:val="0070C0"/>
          <w:lang w:eastAsia="zh-TW"/>
        </w:rPr>
        <w:t xml:space="preserve">, </w:t>
      </w:r>
      <w:r w:rsidRPr="001F5CDD">
        <w:rPr>
          <w:rFonts w:eastAsia="新細明體"/>
          <w:i/>
          <w:color w:val="0070C0"/>
          <w:lang w:eastAsia="zh-TW"/>
        </w:rPr>
        <w:t>Dynamic range</w:t>
      </w:r>
      <w:r>
        <w:rPr>
          <w:rFonts w:eastAsia="新細明體" w:hint="eastAsia"/>
          <w:i/>
          <w:color w:val="0070C0"/>
          <w:lang w:eastAsia="zh-TW"/>
        </w:rPr>
        <w:t xml:space="preserve">, </w:t>
      </w:r>
      <w:r w:rsidRPr="001F5CDD">
        <w:rPr>
          <w:rFonts w:eastAsia="新細明體"/>
          <w:i/>
          <w:color w:val="0070C0"/>
          <w:lang w:eastAsia="zh-TW"/>
        </w:rPr>
        <w:t>In-channel selectivity</w:t>
      </w:r>
      <w:r>
        <w:rPr>
          <w:rFonts w:eastAsia="新細明體" w:hint="eastAsia"/>
          <w:i/>
          <w:color w:val="0070C0"/>
          <w:lang w:eastAsia="zh-TW"/>
        </w:rPr>
        <w:t xml:space="preserve"> will depend on the </w:t>
      </w:r>
      <w:r w:rsidR="00166B33">
        <w:rPr>
          <w:rFonts w:eastAsia="新細明體" w:hint="eastAsia"/>
          <w:i/>
          <w:color w:val="0070C0"/>
          <w:lang w:eastAsia="zh-TW"/>
        </w:rPr>
        <w:t xml:space="preserve">FR1/FR2 down selection and whether new channel BWs will be introduced, maybe can wait for the </w:t>
      </w:r>
      <w:r w:rsidR="00166B33">
        <w:rPr>
          <w:rFonts w:eastAsia="新細明體"/>
          <w:i/>
          <w:color w:val="0070C0"/>
          <w:lang w:eastAsia="zh-TW"/>
        </w:rPr>
        <w:t>discussio</w:t>
      </w:r>
      <w:r w:rsidR="00166B33">
        <w:rPr>
          <w:rFonts w:eastAsia="新細明體" w:hint="eastAsia"/>
          <w:i/>
          <w:color w:val="0070C0"/>
          <w:lang w:eastAsia="zh-TW"/>
        </w:rPr>
        <w:t>n result in the thread [314] first.</w:t>
      </w:r>
    </w:p>
    <w:sectPr w:rsidR="001F5CDD" w:rsidRPr="00166B33" w:rsidSect="00E87AD8">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4C7F2" w14:textId="77777777" w:rsidR="00E549FF" w:rsidRDefault="00E549FF">
      <w:r>
        <w:separator/>
      </w:r>
    </w:p>
  </w:endnote>
  <w:endnote w:type="continuationSeparator" w:id="0">
    <w:p w14:paraId="0A53CD4A" w14:textId="77777777" w:rsidR="00E549FF" w:rsidRDefault="00E54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Arial Unicode MS"/>
    <w:charset w:val="86"/>
    <w:family w:val="auto"/>
    <w:pitch w:val="default"/>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等线 Light">
    <w:charset w:val="86"/>
    <w:family w:val="auto"/>
    <w:pitch w:val="default"/>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176B3" w14:textId="77777777" w:rsidR="00E549FF" w:rsidRDefault="00E549FF">
      <w:r>
        <w:separator/>
      </w:r>
    </w:p>
  </w:footnote>
  <w:footnote w:type="continuationSeparator" w:id="0">
    <w:p w14:paraId="13CD1D4F" w14:textId="77777777" w:rsidR="00E549FF" w:rsidRDefault="00E549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09080F8"/>
    <w:lvl w:ilvl="0">
      <w:start w:val="1"/>
      <w:numFmt w:val="bullet"/>
      <w:lvlText w:val=""/>
      <w:lvlJc w:val="left"/>
      <w:pPr>
        <w:tabs>
          <w:tab w:val="num" w:pos="643"/>
        </w:tabs>
        <w:ind w:left="643" w:hanging="360"/>
      </w:pPr>
      <w:rPr>
        <w:rFonts w:ascii="Symbol" w:hAnsi="Symbol" w:hint="default"/>
      </w:rPr>
    </w:lvl>
  </w:abstractNum>
  <w:abstractNum w:abstractNumId="1">
    <w:nsid w:val="0045186F"/>
    <w:multiLevelType w:val="hybridMultilevel"/>
    <w:tmpl w:val="7C02D2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08058D"/>
    <w:multiLevelType w:val="multilevel"/>
    <w:tmpl w:val="0308058D"/>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7BF4E8A"/>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strike w:val="0"/>
      </w:rPr>
    </w:lvl>
    <w:lvl w:ilvl="2">
      <w:start w:val="1"/>
      <w:numFmt w:val="decimal"/>
      <w:lvlText w:val="%1.%2.%3"/>
      <w:lvlJc w:val="left"/>
      <w:pPr>
        <w:tabs>
          <w:tab w:val="left" w:pos="1737"/>
        </w:tabs>
        <w:ind w:left="1737" w:hanging="567"/>
      </w:pPr>
      <w:rPr>
        <w:rFonts w:hint="eastAsia"/>
        <w:color w:val="auto"/>
        <w:lang w:val="en-US"/>
      </w:rPr>
    </w:lvl>
    <w:lvl w:ilvl="3">
      <w:start w:val="1"/>
      <w:numFmt w:val="decimal"/>
      <w:lvlText w:val="%1.%2.%3.%4"/>
      <w:lvlJc w:val="left"/>
      <w:pPr>
        <w:tabs>
          <w:tab w:val="left" w:pos="1842"/>
        </w:tabs>
        <w:ind w:left="1985" w:hanging="851"/>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0F751B7B"/>
    <w:multiLevelType w:val="hybridMultilevel"/>
    <w:tmpl w:val="E1AAD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DA5191"/>
    <w:multiLevelType w:val="hybridMultilevel"/>
    <w:tmpl w:val="D764C936"/>
    <w:lvl w:ilvl="0" w:tplc="F796C510">
      <w:start w:val="1"/>
      <w:numFmt w:val="bullet"/>
      <w:pStyle w:val="1"/>
      <w:lvlText w:val="•"/>
      <w:lvlJc w:val="left"/>
      <w:pPr>
        <w:tabs>
          <w:tab w:val="num" w:pos="720"/>
        </w:tabs>
        <w:ind w:left="720" w:hanging="360"/>
      </w:pPr>
      <w:rPr>
        <w:rFonts w:ascii="Arial" w:hAnsi="Arial" w:hint="default"/>
      </w:rPr>
    </w:lvl>
    <w:lvl w:ilvl="1" w:tplc="04090019">
      <w:start w:val="4089"/>
      <w:numFmt w:val="bullet"/>
      <w:lvlText w:val="•"/>
      <w:lvlJc w:val="left"/>
      <w:pPr>
        <w:tabs>
          <w:tab w:val="num" w:pos="1440"/>
        </w:tabs>
        <w:ind w:left="1440" w:hanging="360"/>
      </w:pPr>
      <w:rPr>
        <w:rFonts w:ascii="Arial" w:hAnsi="Arial" w:hint="default"/>
      </w:rPr>
    </w:lvl>
    <w:lvl w:ilvl="2" w:tplc="0409001B">
      <w:start w:val="408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6">
    <w:nsid w:val="1DF322EC"/>
    <w:multiLevelType w:val="multilevel"/>
    <w:tmpl w:val="1DF322E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0C1D78"/>
    <w:multiLevelType w:val="hybridMultilevel"/>
    <w:tmpl w:val="5A56324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D37A3D"/>
    <w:multiLevelType w:val="multilevel"/>
    <w:tmpl w:val="A1E09E2E"/>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9352888"/>
    <w:multiLevelType w:val="hybridMultilevel"/>
    <w:tmpl w:val="81E48990"/>
    <w:lvl w:ilvl="0" w:tplc="7A00CE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310120"/>
    <w:multiLevelType w:val="hybridMultilevel"/>
    <w:tmpl w:val="E32CC266"/>
    <w:lvl w:ilvl="0" w:tplc="3E24588A">
      <w:start w:val="1"/>
      <w:numFmt w:val="decimal"/>
      <w:lvlText w:val="Proposal %1:"/>
      <w:lvlJc w:val="left"/>
      <w:pPr>
        <w:ind w:left="502" w:hanging="360"/>
      </w:pPr>
      <w:rPr>
        <w:rFonts w:ascii="Times New Roman" w:hAnsi="Times New Roman" w:cs="Times New Roman" w:hint="default"/>
        <w:sz w:val="20"/>
        <w:szCs w:val="20"/>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4">
    <w:nsid w:val="4BBB1CB0"/>
    <w:multiLevelType w:val="hybridMultilevel"/>
    <w:tmpl w:val="D5F0E808"/>
    <w:lvl w:ilvl="0" w:tplc="E85813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BDA2684"/>
    <w:multiLevelType w:val="multilevel"/>
    <w:tmpl w:val="4BDA2684"/>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Times" w:hAnsi="Times" w:cs="Time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487B53"/>
    <w:multiLevelType w:val="multilevel"/>
    <w:tmpl w:val="C5F614CC"/>
    <w:lvl w:ilvl="0">
      <w:start w:val="1"/>
      <w:numFmt w:val="decimal"/>
      <w:lvlText w:val="%1"/>
      <w:lvlJc w:val="left"/>
      <w:pPr>
        <w:tabs>
          <w:tab w:val="num" w:pos="425"/>
        </w:tabs>
        <w:ind w:left="425" w:hanging="425"/>
      </w:pPr>
      <w:rPr>
        <w:rFonts w:hint="eastAsia"/>
        <w:color w:val="auto"/>
      </w:rPr>
    </w:lvl>
    <w:lvl w:ilvl="1">
      <w:start w:val="9"/>
      <w:numFmt w:val="decimal"/>
      <w:lvlText w:val="8.%2"/>
      <w:lvlJc w:val="left"/>
      <w:pPr>
        <w:tabs>
          <w:tab w:val="num" w:pos="992"/>
        </w:tabs>
        <w:ind w:left="992" w:hanging="567"/>
      </w:pPr>
      <w:rPr>
        <w:rFonts w:hint="eastAsia"/>
        <w:b w:val="0"/>
        <w:bCs w:val="0"/>
        <w:strike w:val="0"/>
      </w:rPr>
    </w:lvl>
    <w:lvl w:ilvl="2">
      <w:start w:val="1"/>
      <w:numFmt w:val="decimal"/>
      <w:lvlText w:val="8.9.%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58B73482"/>
    <w:multiLevelType w:val="hybridMultilevel"/>
    <w:tmpl w:val="A184DEFE"/>
    <w:lvl w:ilvl="0" w:tplc="73E0C898">
      <w:start w:val="1"/>
      <w:numFmt w:val="bullet"/>
      <w:lvlText w:val=""/>
      <w:lvlJc w:val="left"/>
      <w:pPr>
        <w:ind w:left="936" w:hanging="360"/>
      </w:pPr>
      <w:rPr>
        <w:rFonts w:ascii="Symbol" w:hAnsi="Symbol" w:hint="default"/>
        <w:lang w:val="en-GB"/>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21">
    <w:nsid w:val="58FD2F58"/>
    <w:multiLevelType w:val="hybridMultilevel"/>
    <w:tmpl w:val="731E9E7E"/>
    <w:lvl w:ilvl="0" w:tplc="DC400424">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257A0386">
      <w:start w:val="1"/>
      <w:numFmt w:val="bullet"/>
      <w:lvlText w:val=""/>
      <w:lvlJc w:val="left"/>
      <w:pPr>
        <w:tabs>
          <w:tab w:val="num" w:pos="1800"/>
        </w:tabs>
        <w:ind w:left="1800" w:hanging="360"/>
      </w:pPr>
      <w:rPr>
        <w:rFonts w:ascii="Symbol" w:hAnsi="Symbol" w:hint="default"/>
      </w:rPr>
    </w:lvl>
    <w:lvl w:ilvl="3" w:tplc="69E84174" w:tentative="1">
      <w:start w:val="1"/>
      <w:numFmt w:val="bullet"/>
      <w:lvlText w:val=""/>
      <w:lvlJc w:val="left"/>
      <w:pPr>
        <w:tabs>
          <w:tab w:val="num" w:pos="2520"/>
        </w:tabs>
        <w:ind w:left="2520" w:hanging="360"/>
      </w:pPr>
      <w:rPr>
        <w:rFonts w:ascii="Symbol" w:hAnsi="Symbol" w:hint="default"/>
      </w:rPr>
    </w:lvl>
    <w:lvl w:ilvl="4" w:tplc="56B6EADE" w:tentative="1">
      <w:start w:val="1"/>
      <w:numFmt w:val="bullet"/>
      <w:lvlText w:val=""/>
      <w:lvlJc w:val="left"/>
      <w:pPr>
        <w:tabs>
          <w:tab w:val="num" w:pos="3240"/>
        </w:tabs>
        <w:ind w:left="3240" w:hanging="360"/>
      </w:pPr>
      <w:rPr>
        <w:rFonts w:ascii="Symbol" w:hAnsi="Symbol" w:hint="default"/>
      </w:rPr>
    </w:lvl>
    <w:lvl w:ilvl="5" w:tplc="E4A88DA2" w:tentative="1">
      <w:start w:val="1"/>
      <w:numFmt w:val="bullet"/>
      <w:lvlText w:val=""/>
      <w:lvlJc w:val="left"/>
      <w:pPr>
        <w:tabs>
          <w:tab w:val="num" w:pos="3960"/>
        </w:tabs>
        <w:ind w:left="3960" w:hanging="360"/>
      </w:pPr>
      <w:rPr>
        <w:rFonts w:ascii="Symbol" w:hAnsi="Symbol" w:hint="default"/>
      </w:rPr>
    </w:lvl>
    <w:lvl w:ilvl="6" w:tplc="EA14A82A" w:tentative="1">
      <w:start w:val="1"/>
      <w:numFmt w:val="bullet"/>
      <w:lvlText w:val=""/>
      <w:lvlJc w:val="left"/>
      <w:pPr>
        <w:tabs>
          <w:tab w:val="num" w:pos="4680"/>
        </w:tabs>
        <w:ind w:left="4680" w:hanging="360"/>
      </w:pPr>
      <w:rPr>
        <w:rFonts w:ascii="Symbol" w:hAnsi="Symbol" w:hint="default"/>
      </w:rPr>
    </w:lvl>
    <w:lvl w:ilvl="7" w:tplc="D4E4CDE6" w:tentative="1">
      <w:start w:val="1"/>
      <w:numFmt w:val="bullet"/>
      <w:lvlText w:val=""/>
      <w:lvlJc w:val="left"/>
      <w:pPr>
        <w:tabs>
          <w:tab w:val="num" w:pos="5400"/>
        </w:tabs>
        <w:ind w:left="5400" w:hanging="360"/>
      </w:pPr>
      <w:rPr>
        <w:rFonts w:ascii="Symbol" w:hAnsi="Symbol" w:hint="default"/>
      </w:rPr>
    </w:lvl>
    <w:lvl w:ilvl="8" w:tplc="663C81EA" w:tentative="1">
      <w:start w:val="1"/>
      <w:numFmt w:val="bullet"/>
      <w:lvlText w:val=""/>
      <w:lvlJc w:val="left"/>
      <w:pPr>
        <w:tabs>
          <w:tab w:val="num" w:pos="6120"/>
        </w:tabs>
        <w:ind w:left="6120" w:hanging="360"/>
      </w:pPr>
      <w:rPr>
        <w:rFonts w:ascii="Symbol" w:hAnsi="Symbol" w:hint="default"/>
      </w:rPr>
    </w:lvl>
  </w:abstractNum>
  <w:abstractNum w:abstractNumId="22">
    <w:nsid w:val="5CC1154C"/>
    <w:multiLevelType w:val="multilevel"/>
    <w:tmpl w:val="5CC1154C"/>
    <w:lvl w:ilvl="0">
      <w:start w:val="4"/>
      <w:numFmt w:val="bullet"/>
      <w:lvlText w:val="-"/>
      <w:lvlJc w:val="left"/>
      <w:pPr>
        <w:ind w:left="1080" w:hanging="360"/>
      </w:pPr>
      <w:rPr>
        <w:rFonts w:ascii="Times New Roman" w:eastAsia="Malgun Gothic" w:hAnsi="Times New Roman" w:cs="Times New Roman" w:hint="default"/>
      </w:rPr>
    </w:lvl>
    <w:lvl w:ilvl="1">
      <w:start w:val="1"/>
      <w:numFmt w:val="bullet"/>
      <w:lvlText w:val=""/>
      <w:lvlJc w:val="left"/>
      <w:pPr>
        <w:ind w:left="1520" w:hanging="400"/>
      </w:pPr>
      <w:rPr>
        <w:rFonts w:ascii="Wingdings" w:hAnsi="Wingdings" w:hint="default"/>
      </w:rPr>
    </w:lvl>
    <w:lvl w:ilvl="2">
      <w:start w:val="1"/>
      <w:numFmt w:val="bullet"/>
      <w:lvlText w:val=""/>
      <w:lvlJc w:val="left"/>
      <w:pPr>
        <w:ind w:left="1920" w:hanging="400"/>
      </w:pPr>
      <w:rPr>
        <w:rFonts w:ascii="Wingdings" w:hAnsi="Wingdings" w:hint="default"/>
      </w:rPr>
    </w:lvl>
    <w:lvl w:ilvl="3">
      <w:start w:val="1"/>
      <w:numFmt w:val="bullet"/>
      <w:lvlText w:val=""/>
      <w:lvlJc w:val="left"/>
      <w:pPr>
        <w:ind w:left="2320" w:hanging="400"/>
      </w:pPr>
      <w:rPr>
        <w:rFonts w:ascii="Wingdings" w:hAnsi="Wingdings" w:hint="default"/>
      </w:rPr>
    </w:lvl>
    <w:lvl w:ilvl="4">
      <w:start w:val="1"/>
      <w:numFmt w:val="bullet"/>
      <w:lvlText w:val=""/>
      <w:lvlJc w:val="left"/>
      <w:pPr>
        <w:ind w:left="2720" w:hanging="400"/>
      </w:pPr>
      <w:rPr>
        <w:rFonts w:ascii="Wingdings" w:hAnsi="Wingdings" w:hint="default"/>
      </w:rPr>
    </w:lvl>
    <w:lvl w:ilvl="5">
      <w:start w:val="1"/>
      <w:numFmt w:val="bullet"/>
      <w:lvlText w:val=""/>
      <w:lvlJc w:val="left"/>
      <w:pPr>
        <w:ind w:left="3120" w:hanging="400"/>
      </w:pPr>
      <w:rPr>
        <w:rFonts w:ascii="Wingdings" w:hAnsi="Wingdings" w:hint="default"/>
      </w:rPr>
    </w:lvl>
    <w:lvl w:ilvl="6">
      <w:start w:val="1"/>
      <w:numFmt w:val="bullet"/>
      <w:lvlText w:val=""/>
      <w:lvlJc w:val="left"/>
      <w:pPr>
        <w:ind w:left="3520" w:hanging="400"/>
      </w:pPr>
      <w:rPr>
        <w:rFonts w:ascii="Wingdings" w:hAnsi="Wingdings" w:hint="default"/>
      </w:rPr>
    </w:lvl>
    <w:lvl w:ilvl="7">
      <w:start w:val="1"/>
      <w:numFmt w:val="bullet"/>
      <w:lvlText w:val=""/>
      <w:lvlJc w:val="left"/>
      <w:pPr>
        <w:ind w:left="3920" w:hanging="400"/>
      </w:pPr>
      <w:rPr>
        <w:rFonts w:ascii="Wingdings" w:hAnsi="Wingdings" w:hint="default"/>
      </w:rPr>
    </w:lvl>
    <w:lvl w:ilvl="8">
      <w:start w:val="1"/>
      <w:numFmt w:val="bullet"/>
      <w:lvlText w:val=""/>
      <w:lvlJc w:val="left"/>
      <w:pPr>
        <w:ind w:left="4320" w:hanging="400"/>
      </w:pPr>
      <w:rPr>
        <w:rFonts w:ascii="Wingdings" w:hAnsi="Wingdings" w:hint="default"/>
      </w:rPr>
    </w:lvl>
  </w:abstractNum>
  <w:abstractNum w:abstractNumId="23">
    <w:nsid w:val="61D2007D"/>
    <w:multiLevelType w:val="hybridMultilevel"/>
    <w:tmpl w:val="CA026868"/>
    <w:lvl w:ilvl="0" w:tplc="F57C358C">
      <w:start w:val="1"/>
      <w:numFmt w:val="bullet"/>
      <w:lvlText w:val=""/>
      <w:lvlJc w:val="left"/>
      <w:pPr>
        <w:tabs>
          <w:tab w:val="num" w:pos="-187"/>
        </w:tabs>
        <w:ind w:left="-187" w:hanging="360"/>
      </w:pPr>
      <w:rPr>
        <w:rFonts w:ascii="Symbol" w:hAnsi="Symbol" w:hint="default"/>
      </w:rPr>
    </w:lvl>
    <w:lvl w:ilvl="1" w:tplc="98E0790E">
      <w:start w:val="1"/>
      <w:numFmt w:val="bullet"/>
      <w:lvlText w:val=""/>
      <w:lvlJc w:val="left"/>
      <w:pPr>
        <w:tabs>
          <w:tab w:val="num" w:pos="533"/>
        </w:tabs>
        <w:ind w:left="533" w:hanging="360"/>
      </w:pPr>
      <w:rPr>
        <w:rFonts w:ascii="Symbol" w:hAnsi="Symbol" w:hint="default"/>
      </w:rPr>
    </w:lvl>
    <w:lvl w:ilvl="2" w:tplc="B30C80BE" w:tentative="1">
      <w:start w:val="1"/>
      <w:numFmt w:val="bullet"/>
      <w:lvlText w:val=""/>
      <w:lvlJc w:val="left"/>
      <w:pPr>
        <w:tabs>
          <w:tab w:val="num" w:pos="1253"/>
        </w:tabs>
        <w:ind w:left="1253" w:hanging="360"/>
      </w:pPr>
      <w:rPr>
        <w:rFonts w:ascii="Symbol" w:hAnsi="Symbol" w:hint="default"/>
      </w:rPr>
    </w:lvl>
    <w:lvl w:ilvl="3" w:tplc="59C6995E" w:tentative="1">
      <w:start w:val="1"/>
      <w:numFmt w:val="bullet"/>
      <w:lvlText w:val=""/>
      <w:lvlJc w:val="left"/>
      <w:pPr>
        <w:tabs>
          <w:tab w:val="num" w:pos="1973"/>
        </w:tabs>
        <w:ind w:left="1973" w:hanging="360"/>
      </w:pPr>
      <w:rPr>
        <w:rFonts w:ascii="Symbol" w:hAnsi="Symbol" w:hint="default"/>
      </w:rPr>
    </w:lvl>
    <w:lvl w:ilvl="4" w:tplc="4FE458A8" w:tentative="1">
      <w:start w:val="1"/>
      <w:numFmt w:val="bullet"/>
      <w:lvlText w:val=""/>
      <w:lvlJc w:val="left"/>
      <w:pPr>
        <w:tabs>
          <w:tab w:val="num" w:pos="2693"/>
        </w:tabs>
        <w:ind w:left="2693" w:hanging="360"/>
      </w:pPr>
      <w:rPr>
        <w:rFonts w:ascii="Symbol" w:hAnsi="Symbol" w:hint="default"/>
      </w:rPr>
    </w:lvl>
    <w:lvl w:ilvl="5" w:tplc="831C3966" w:tentative="1">
      <w:start w:val="1"/>
      <w:numFmt w:val="bullet"/>
      <w:lvlText w:val=""/>
      <w:lvlJc w:val="left"/>
      <w:pPr>
        <w:tabs>
          <w:tab w:val="num" w:pos="3413"/>
        </w:tabs>
        <w:ind w:left="3413" w:hanging="360"/>
      </w:pPr>
      <w:rPr>
        <w:rFonts w:ascii="Symbol" w:hAnsi="Symbol" w:hint="default"/>
      </w:rPr>
    </w:lvl>
    <w:lvl w:ilvl="6" w:tplc="8B662DBA" w:tentative="1">
      <w:start w:val="1"/>
      <w:numFmt w:val="bullet"/>
      <w:lvlText w:val=""/>
      <w:lvlJc w:val="left"/>
      <w:pPr>
        <w:tabs>
          <w:tab w:val="num" w:pos="4133"/>
        </w:tabs>
        <w:ind w:left="4133" w:hanging="360"/>
      </w:pPr>
      <w:rPr>
        <w:rFonts w:ascii="Symbol" w:hAnsi="Symbol" w:hint="default"/>
      </w:rPr>
    </w:lvl>
    <w:lvl w:ilvl="7" w:tplc="B01A8C76" w:tentative="1">
      <w:start w:val="1"/>
      <w:numFmt w:val="bullet"/>
      <w:lvlText w:val=""/>
      <w:lvlJc w:val="left"/>
      <w:pPr>
        <w:tabs>
          <w:tab w:val="num" w:pos="4853"/>
        </w:tabs>
        <w:ind w:left="4853" w:hanging="360"/>
      </w:pPr>
      <w:rPr>
        <w:rFonts w:ascii="Symbol" w:hAnsi="Symbol" w:hint="default"/>
      </w:rPr>
    </w:lvl>
    <w:lvl w:ilvl="8" w:tplc="FAA8AB60" w:tentative="1">
      <w:start w:val="1"/>
      <w:numFmt w:val="bullet"/>
      <w:lvlText w:val=""/>
      <w:lvlJc w:val="left"/>
      <w:pPr>
        <w:tabs>
          <w:tab w:val="num" w:pos="5573"/>
        </w:tabs>
        <w:ind w:left="5573" w:hanging="360"/>
      </w:pPr>
      <w:rPr>
        <w:rFonts w:ascii="Symbol" w:hAnsi="Symbol" w:hint="default"/>
      </w:rPr>
    </w:lvl>
  </w:abstractNum>
  <w:abstractNum w:abstractNumId="24">
    <w:nsid w:val="67771856"/>
    <w:multiLevelType w:val="hybridMultilevel"/>
    <w:tmpl w:val="854ACDF4"/>
    <w:lvl w:ilvl="0" w:tplc="DC400424">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72EC12BD"/>
    <w:multiLevelType w:val="multilevel"/>
    <w:tmpl w:val="72EC12BD"/>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abstractNumId w:val="20"/>
  </w:num>
  <w:num w:numId="2">
    <w:abstractNumId w:val="10"/>
  </w:num>
  <w:num w:numId="3">
    <w:abstractNumId w:val="22"/>
  </w:num>
  <w:num w:numId="4">
    <w:abstractNumId w:val="18"/>
  </w:num>
  <w:num w:numId="5">
    <w:abstractNumId w:val="9"/>
  </w:num>
  <w:num w:numId="6">
    <w:abstractNumId w:val="11"/>
  </w:num>
  <w:num w:numId="7">
    <w:abstractNumId w:val="17"/>
  </w:num>
  <w:num w:numId="8">
    <w:abstractNumId w:val="3"/>
  </w:num>
  <w:num w:numId="9">
    <w:abstractNumId w:val="5"/>
  </w:num>
  <w:num w:numId="10">
    <w:abstractNumId w:val="16"/>
  </w:num>
  <w:num w:numId="11">
    <w:abstractNumId w:val="21"/>
  </w:num>
  <w:num w:numId="12">
    <w:abstractNumId w:val="23"/>
  </w:num>
  <w:num w:numId="13">
    <w:abstractNumId w:val="24"/>
  </w:num>
  <w:num w:numId="14">
    <w:abstractNumId w:val="25"/>
  </w:num>
  <w:num w:numId="15">
    <w:abstractNumId w:val="8"/>
  </w:num>
  <w:num w:numId="16">
    <w:abstractNumId w:val="4"/>
  </w:num>
  <w:num w:numId="17">
    <w:abstractNumId w:val="1"/>
  </w:num>
  <w:num w:numId="18">
    <w:abstractNumId w:val="6"/>
  </w:num>
  <w:num w:numId="19">
    <w:abstractNumId w:val="19"/>
  </w:num>
  <w:num w:numId="20">
    <w:abstractNumId w:val="14"/>
  </w:num>
  <w:num w:numId="21">
    <w:abstractNumId w:val="7"/>
  </w:num>
  <w:num w:numId="22">
    <w:abstractNumId w:val="15"/>
  </w:num>
  <w:num w:numId="23">
    <w:abstractNumId w:val="13"/>
  </w:num>
  <w:num w:numId="24">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0"/>
  </w:num>
  <w:num w:numId="48">
    <w:abstractNumId w:val="12"/>
  </w:num>
  <w:num w:numId="49">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23C"/>
    <w:rsid w:val="0000328E"/>
    <w:rsid w:val="00004165"/>
    <w:rsid w:val="000043E7"/>
    <w:rsid w:val="00006D83"/>
    <w:rsid w:val="00007050"/>
    <w:rsid w:val="00007712"/>
    <w:rsid w:val="000172F1"/>
    <w:rsid w:val="0001785E"/>
    <w:rsid w:val="00020C56"/>
    <w:rsid w:val="00026ACC"/>
    <w:rsid w:val="0003171D"/>
    <w:rsid w:val="00031C1D"/>
    <w:rsid w:val="000324DB"/>
    <w:rsid w:val="0003328D"/>
    <w:rsid w:val="00033409"/>
    <w:rsid w:val="0003399B"/>
    <w:rsid w:val="000344B7"/>
    <w:rsid w:val="00035C50"/>
    <w:rsid w:val="000368C5"/>
    <w:rsid w:val="00044779"/>
    <w:rsid w:val="00044B7F"/>
    <w:rsid w:val="00044D70"/>
    <w:rsid w:val="00045132"/>
    <w:rsid w:val="000457A1"/>
    <w:rsid w:val="00046D88"/>
    <w:rsid w:val="00050001"/>
    <w:rsid w:val="00052041"/>
    <w:rsid w:val="0005326A"/>
    <w:rsid w:val="00054EDC"/>
    <w:rsid w:val="0006224C"/>
    <w:rsid w:val="0006266D"/>
    <w:rsid w:val="000631F5"/>
    <w:rsid w:val="00063840"/>
    <w:rsid w:val="000638BA"/>
    <w:rsid w:val="0006431B"/>
    <w:rsid w:val="00065506"/>
    <w:rsid w:val="0007167C"/>
    <w:rsid w:val="00071784"/>
    <w:rsid w:val="00073046"/>
    <w:rsid w:val="0007382E"/>
    <w:rsid w:val="00073FE6"/>
    <w:rsid w:val="00074561"/>
    <w:rsid w:val="000766E1"/>
    <w:rsid w:val="00076BC0"/>
    <w:rsid w:val="00076FB4"/>
    <w:rsid w:val="0007703A"/>
    <w:rsid w:val="00077FF6"/>
    <w:rsid w:val="00080278"/>
    <w:rsid w:val="00080D82"/>
    <w:rsid w:val="00081692"/>
    <w:rsid w:val="00082C46"/>
    <w:rsid w:val="00082DE1"/>
    <w:rsid w:val="000832F3"/>
    <w:rsid w:val="0008482D"/>
    <w:rsid w:val="00085A0E"/>
    <w:rsid w:val="00085FB8"/>
    <w:rsid w:val="00085FD8"/>
    <w:rsid w:val="000860D9"/>
    <w:rsid w:val="00087548"/>
    <w:rsid w:val="0009266D"/>
    <w:rsid w:val="000936FB"/>
    <w:rsid w:val="00093E7E"/>
    <w:rsid w:val="00095771"/>
    <w:rsid w:val="000963BB"/>
    <w:rsid w:val="00096A3F"/>
    <w:rsid w:val="000A1830"/>
    <w:rsid w:val="000A286A"/>
    <w:rsid w:val="000A318C"/>
    <w:rsid w:val="000A4121"/>
    <w:rsid w:val="000A4AA3"/>
    <w:rsid w:val="000A550E"/>
    <w:rsid w:val="000A58AF"/>
    <w:rsid w:val="000B0960"/>
    <w:rsid w:val="000B1A55"/>
    <w:rsid w:val="000B20BB"/>
    <w:rsid w:val="000B2EF6"/>
    <w:rsid w:val="000B2FA6"/>
    <w:rsid w:val="000B33B4"/>
    <w:rsid w:val="000B3E47"/>
    <w:rsid w:val="000B4AA0"/>
    <w:rsid w:val="000B54CB"/>
    <w:rsid w:val="000B5FAC"/>
    <w:rsid w:val="000C02BB"/>
    <w:rsid w:val="000C14DE"/>
    <w:rsid w:val="000C2553"/>
    <w:rsid w:val="000C38C3"/>
    <w:rsid w:val="000C4549"/>
    <w:rsid w:val="000C601B"/>
    <w:rsid w:val="000C607F"/>
    <w:rsid w:val="000D02FF"/>
    <w:rsid w:val="000D09FD"/>
    <w:rsid w:val="000D1229"/>
    <w:rsid w:val="000D19DE"/>
    <w:rsid w:val="000D2885"/>
    <w:rsid w:val="000D3407"/>
    <w:rsid w:val="000D44FB"/>
    <w:rsid w:val="000D48B3"/>
    <w:rsid w:val="000D574B"/>
    <w:rsid w:val="000D6C65"/>
    <w:rsid w:val="000D6CFC"/>
    <w:rsid w:val="000E007B"/>
    <w:rsid w:val="000E537B"/>
    <w:rsid w:val="000E57D0"/>
    <w:rsid w:val="000E7646"/>
    <w:rsid w:val="000E7858"/>
    <w:rsid w:val="000F172D"/>
    <w:rsid w:val="000F25BB"/>
    <w:rsid w:val="000F2948"/>
    <w:rsid w:val="000F31CB"/>
    <w:rsid w:val="000F3518"/>
    <w:rsid w:val="000F39CA"/>
    <w:rsid w:val="000F480B"/>
    <w:rsid w:val="000F5E22"/>
    <w:rsid w:val="00101630"/>
    <w:rsid w:val="0010783D"/>
    <w:rsid w:val="00107927"/>
    <w:rsid w:val="00110E26"/>
    <w:rsid w:val="00111321"/>
    <w:rsid w:val="0011149C"/>
    <w:rsid w:val="001128E7"/>
    <w:rsid w:val="00112F00"/>
    <w:rsid w:val="00113923"/>
    <w:rsid w:val="001173E0"/>
    <w:rsid w:val="00117BD6"/>
    <w:rsid w:val="001206C2"/>
    <w:rsid w:val="00121978"/>
    <w:rsid w:val="00123422"/>
    <w:rsid w:val="00124B6A"/>
    <w:rsid w:val="0012553C"/>
    <w:rsid w:val="00130462"/>
    <w:rsid w:val="001328FF"/>
    <w:rsid w:val="00133EBC"/>
    <w:rsid w:val="00136D4C"/>
    <w:rsid w:val="001422E1"/>
    <w:rsid w:val="00142538"/>
    <w:rsid w:val="00142BB9"/>
    <w:rsid w:val="00143661"/>
    <w:rsid w:val="00144F96"/>
    <w:rsid w:val="00146407"/>
    <w:rsid w:val="001509F0"/>
    <w:rsid w:val="00151EAC"/>
    <w:rsid w:val="00152BEC"/>
    <w:rsid w:val="00153528"/>
    <w:rsid w:val="00154AEC"/>
    <w:rsid w:val="00154E68"/>
    <w:rsid w:val="00155855"/>
    <w:rsid w:val="00156323"/>
    <w:rsid w:val="00157162"/>
    <w:rsid w:val="00157DDC"/>
    <w:rsid w:val="00157E0C"/>
    <w:rsid w:val="0016072F"/>
    <w:rsid w:val="00162548"/>
    <w:rsid w:val="00162D73"/>
    <w:rsid w:val="00166B33"/>
    <w:rsid w:val="00171320"/>
    <w:rsid w:val="0017206D"/>
    <w:rsid w:val="00172183"/>
    <w:rsid w:val="00173888"/>
    <w:rsid w:val="00174188"/>
    <w:rsid w:val="001751AB"/>
    <w:rsid w:val="00175A3F"/>
    <w:rsid w:val="00180360"/>
    <w:rsid w:val="001807C7"/>
    <w:rsid w:val="00180E09"/>
    <w:rsid w:val="00182846"/>
    <w:rsid w:val="001830F7"/>
    <w:rsid w:val="001834C3"/>
    <w:rsid w:val="00183D4C"/>
    <w:rsid w:val="00183F6D"/>
    <w:rsid w:val="001846E3"/>
    <w:rsid w:val="0018670E"/>
    <w:rsid w:val="00187A49"/>
    <w:rsid w:val="0019219A"/>
    <w:rsid w:val="00193662"/>
    <w:rsid w:val="0019427F"/>
    <w:rsid w:val="00194BD6"/>
    <w:rsid w:val="00195077"/>
    <w:rsid w:val="001A033F"/>
    <w:rsid w:val="001A08AA"/>
    <w:rsid w:val="001A1944"/>
    <w:rsid w:val="001A59CB"/>
    <w:rsid w:val="001B07C3"/>
    <w:rsid w:val="001B1ED8"/>
    <w:rsid w:val="001B46DA"/>
    <w:rsid w:val="001B4772"/>
    <w:rsid w:val="001B7991"/>
    <w:rsid w:val="001C00DE"/>
    <w:rsid w:val="001C0646"/>
    <w:rsid w:val="001C0900"/>
    <w:rsid w:val="001C1227"/>
    <w:rsid w:val="001C1409"/>
    <w:rsid w:val="001C2AE6"/>
    <w:rsid w:val="001C2D26"/>
    <w:rsid w:val="001C2FF6"/>
    <w:rsid w:val="001C4A89"/>
    <w:rsid w:val="001C4F2D"/>
    <w:rsid w:val="001C6177"/>
    <w:rsid w:val="001C6458"/>
    <w:rsid w:val="001D0363"/>
    <w:rsid w:val="001D12B4"/>
    <w:rsid w:val="001D1B07"/>
    <w:rsid w:val="001D1D08"/>
    <w:rsid w:val="001D21DD"/>
    <w:rsid w:val="001D28CE"/>
    <w:rsid w:val="001D42C8"/>
    <w:rsid w:val="001D51CD"/>
    <w:rsid w:val="001D64CD"/>
    <w:rsid w:val="001D7625"/>
    <w:rsid w:val="001D7D94"/>
    <w:rsid w:val="001E0A28"/>
    <w:rsid w:val="001E2A93"/>
    <w:rsid w:val="001E4218"/>
    <w:rsid w:val="001E5A71"/>
    <w:rsid w:val="001E6C4D"/>
    <w:rsid w:val="001F01A8"/>
    <w:rsid w:val="001F0B20"/>
    <w:rsid w:val="001F2D62"/>
    <w:rsid w:val="001F5CDD"/>
    <w:rsid w:val="001F7DA3"/>
    <w:rsid w:val="00200A62"/>
    <w:rsid w:val="00203740"/>
    <w:rsid w:val="0021011C"/>
    <w:rsid w:val="0021021F"/>
    <w:rsid w:val="002107BA"/>
    <w:rsid w:val="002136AE"/>
    <w:rsid w:val="002138EA"/>
    <w:rsid w:val="002139EA"/>
    <w:rsid w:val="00213E72"/>
    <w:rsid w:val="00213F84"/>
    <w:rsid w:val="00214FBD"/>
    <w:rsid w:val="00215FC9"/>
    <w:rsid w:val="00217C52"/>
    <w:rsid w:val="00217ED8"/>
    <w:rsid w:val="00221E08"/>
    <w:rsid w:val="00222897"/>
    <w:rsid w:val="00222B0C"/>
    <w:rsid w:val="00224C81"/>
    <w:rsid w:val="0022542C"/>
    <w:rsid w:val="00225D1B"/>
    <w:rsid w:val="00227B42"/>
    <w:rsid w:val="00230874"/>
    <w:rsid w:val="00230F97"/>
    <w:rsid w:val="00231DC1"/>
    <w:rsid w:val="00235394"/>
    <w:rsid w:val="00235577"/>
    <w:rsid w:val="002371B2"/>
    <w:rsid w:val="002374DA"/>
    <w:rsid w:val="00237982"/>
    <w:rsid w:val="002405CF"/>
    <w:rsid w:val="00242FCB"/>
    <w:rsid w:val="002433B0"/>
    <w:rsid w:val="002435CA"/>
    <w:rsid w:val="0024469F"/>
    <w:rsid w:val="00245FE0"/>
    <w:rsid w:val="00250B5B"/>
    <w:rsid w:val="00251687"/>
    <w:rsid w:val="00252DB8"/>
    <w:rsid w:val="002537BC"/>
    <w:rsid w:val="00253E0D"/>
    <w:rsid w:val="002540DC"/>
    <w:rsid w:val="00255C58"/>
    <w:rsid w:val="00260D48"/>
    <w:rsid w:val="00260EC7"/>
    <w:rsid w:val="00261539"/>
    <w:rsid w:val="0026179F"/>
    <w:rsid w:val="002621EE"/>
    <w:rsid w:val="00262AFA"/>
    <w:rsid w:val="00263AAA"/>
    <w:rsid w:val="002666AE"/>
    <w:rsid w:val="00266A43"/>
    <w:rsid w:val="00270D84"/>
    <w:rsid w:val="00270ED0"/>
    <w:rsid w:val="00273447"/>
    <w:rsid w:val="00274E1A"/>
    <w:rsid w:val="00274E25"/>
    <w:rsid w:val="00274FCD"/>
    <w:rsid w:val="002775B1"/>
    <w:rsid w:val="002775B9"/>
    <w:rsid w:val="002811C4"/>
    <w:rsid w:val="00282213"/>
    <w:rsid w:val="00283EA8"/>
    <w:rsid w:val="00284016"/>
    <w:rsid w:val="002858BF"/>
    <w:rsid w:val="00292C05"/>
    <w:rsid w:val="0029339E"/>
    <w:rsid w:val="002939AF"/>
    <w:rsid w:val="00294491"/>
    <w:rsid w:val="00294BDE"/>
    <w:rsid w:val="00295C93"/>
    <w:rsid w:val="002A034B"/>
    <w:rsid w:val="002A0CED"/>
    <w:rsid w:val="002A282D"/>
    <w:rsid w:val="002A48C2"/>
    <w:rsid w:val="002A4CD0"/>
    <w:rsid w:val="002A7816"/>
    <w:rsid w:val="002A7DA6"/>
    <w:rsid w:val="002B0A3E"/>
    <w:rsid w:val="002B2802"/>
    <w:rsid w:val="002B3C8C"/>
    <w:rsid w:val="002B516C"/>
    <w:rsid w:val="002B5E1D"/>
    <w:rsid w:val="002B60C1"/>
    <w:rsid w:val="002C0A1D"/>
    <w:rsid w:val="002C0F4C"/>
    <w:rsid w:val="002C29B9"/>
    <w:rsid w:val="002C3A12"/>
    <w:rsid w:val="002C3E96"/>
    <w:rsid w:val="002C4B52"/>
    <w:rsid w:val="002C7AF3"/>
    <w:rsid w:val="002D01A1"/>
    <w:rsid w:val="002D03E5"/>
    <w:rsid w:val="002D1118"/>
    <w:rsid w:val="002D1FF6"/>
    <w:rsid w:val="002D3645"/>
    <w:rsid w:val="002D36EB"/>
    <w:rsid w:val="002D46A3"/>
    <w:rsid w:val="002D540B"/>
    <w:rsid w:val="002D6669"/>
    <w:rsid w:val="002D6BDF"/>
    <w:rsid w:val="002E2CE9"/>
    <w:rsid w:val="002E3BF7"/>
    <w:rsid w:val="002E403E"/>
    <w:rsid w:val="002E4C74"/>
    <w:rsid w:val="002E50AE"/>
    <w:rsid w:val="002E6701"/>
    <w:rsid w:val="002E673F"/>
    <w:rsid w:val="002E67EC"/>
    <w:rsid w:val="002E7CD0"/>
    <w:rsid w:val="002F158C"/>
    <w:rsid w:val="002F3392"/>
    <w:rsid w:val="002F4093"/>
    <w:rsid w:val="002F41BD"/>
    <w:rsid w:val="002F44DE"/>
    <w:rsid w:val="002F4886"/>
    <w:rsid w:val="002F5636"/>
    <w:rsid w:val="002F74FF"/>
    <w:rsid w:val="003022A5"/>
    <w:rsid w:val="00302AAA"/>
    <w:rsid w:val="00307E51"/>
    <w:rsid w:val="00311363"/>
    <w:rsid w:val="0031218D"/>
    <w:rsid w:val="00313F6C"/>
    <w:rsid w:val="00314E80"/>
    <w:rsid w:val="00314EA0"/>
    <w:rsid w:val="00315294"/>
    <w:rsid w:val="00315867"/>
    <w:rsid w:val="00317D7D"/>
    <w:rsid w:val="00317E6C"/>
    <w:rsid w:val="0032095C"/>
    <w:rsid w:val="00321150"/>
    <w:rsid w:val="0032558C"/>
    <w:rsid w:val="00325ADE"/>
    <w:rsid w:val="003260D7"/>
    <w:rsid w:val="00326DF6"/>
    <w:rsid w:val="00333693"/>
    <w:rsid w:val="0033624E"/>
    <w:rsid w:val="00336697"/>
    <w:rsid w:val="00336D6E"/>
    <w:rsid w:val="003413F2"/>
    <w:rsid w:val="00341472"/>
    <w:rsid w:val="003416FF"/>
    <w:rsid w:val="00341770"/>
    <w:rsid w:val="003418CB"/>
    <w:rsid w:val="003421EF"/>
    <w:rsid w:val="003504AB"/>
    <w:rsid w:val="0035247F"/>
    <w:rsid w:val="00353CB7"/>
    <w:rsid w:val="00355873"/>
    <w:rsid w:val="0035660F"/>
    <w:rsid w:val="003619F0"/>
    <w:rsid w:val="003628B9"/>
    <w:rsid w:val="00362D8F"/>
    <w:rsid w:val="00365BF0"/>
    <w:rsid w:val="00365DB3"/>
    <w:rsid w:val="003676BC"/>
    <w:rsid w:val="00367724"/>
    <w:rsid w:val="003710BA"/>
    <w:rsid w:val="003711DE"/>
    <w:rsid w:val="00372741"/>
    <w:rsid w:val="00375709"/>
    <w:rsid w:val="003770F6"/>
    <w:rsid w:val="00383E37"/>
    <w:rsid w:val="0038601D"/>
    <w:rsid w:val="003870D5"/>
    <w:rsid w:val="003915F3"/>
    <w:rsid w:val="00393042"/>
    <w:rsid w:val="00394AD5"/>
    <w:rsid w:val="00395006"/>
    <w:rsid w:val="0039642D"/>
    <w:rsid w:val="00397328"/>
    <w:rsid w:val="00397CA8"/>
    <w:rsid w:val="003A071C"/>
    <w:rsid w:val="003A2E40"/>
    <w:rsid w:val="003B0158"/>
    <w:rsid w:val="003B3E8D"/>
    <w:rsid w:val="003B40B6"/>
    <w:rsid w:val="003B4922"/>
    <w:rsid w:val="003B56DB"/>
    <w:rsid w:val="003B6867"/>
    <w:rsid w:val="003B755E"/>
    <w:rsid w:val="003B7DAC"/>
    <w:rsid w:val="003C1323"/>
    <w:rsid w:val="003C135D"/>
    <w:rsid w:val="003C228E"/>
    <w:rsid w:val="003C2622"/>
    <w:rsid w:val="003C38DB"/>
    <w:rsid w:val="003C51E7"/>
    <w:rsid w:val="003C5F2B"/>
    <w:rsid w:val="003C6893"/>
    <w:rsid w:val="003C6DE2"/>
    <w:rsid w:val="003D1EFD"/>
    <w:rsid w:val="003D23D2"/>
    <w:rsid w:val="003D28BF"/>
    <w:rsid w:val="003D3EAD"/>
    <w:rsid w:val="003D4215"/>
    <w:rsid w:val="003D4C47"/>
    <w:rsid w:val="003D5493"/>
    <w:rsid w:val="003D6EFF"/>
    <w:rsid w:val="003D7719"/>
    <w:rsid w:val="003E03BF"/>
    <w:rsid w:val="003E07CD"/>
    <w:rsid w:val="003E1752"/>
    <w:rsid w:val="003E1847"/>
    <w:rsid w:val="003E1F77"/>
    <w:rsid w:val="003E40EE"/>
    <w:rsid w:val="003E53ED"/>
    <w:rsid w:val="003E7463"/>
    <w:rsid w:val="003E7C5C"/>
    <w:rsid w:val="003F0DFE"/>
    <w:rsid w:val="003F1C1B"/>
    <w:rsid w:val="003F3A2F"/>
    <w:rsid w:val="003F7D71"/>
    <w:rsid w:val="00400E9C"/>
    <w:rsid w:val="00401144"/>
    <w:rsid w:val="00403F0E"/>
    <w:rsid w:val="00404831"/>
    <w:rsid w:val="00404887"/>
    <w:rsid w:val="00405B98"/>
    <w:rsid w:val="00406C64"/>
    <w:rsid w:val="00407661"/>
    <w:rsid w:val="00410314"/>
    <w:rsid w:val="0041146E"/>
    <w:rsid w:val="0041151F"/>
    <w:rsid w:val="00412063"/>
    <w:rsid w:val="0041229A"/>
    <w:rsid w:val="00412C65"/>
    <w:rsid w:val="00412EB1"/>
    <w:rsid w:val="00413DDE"/>
    <w:rsid w:val="00414118"/>
    <w:rsid w:val="00416084"/>
    <w:rsid w:val="00416F01"/>
    <w:rsid w:val="00417640"/>
    <w:rsid w:val="004207B3"/>
    <w:rsid w:val="0042146C"/>
    <w:rsid w:val="00422149"/>
    <w:rsid w:val="0042304E"/>
    <w:rsid w:val="00424852"/>
    <w:rsid w:val="00424F8C"/>
    <w:rsid w:val="00426275"/>
    <w:rsid w:val="004271BA"/>
    <w:rsid w:val="004271F3"/>
    <w:rsid w:val="00430497"/>
    <w:rsid w:val="0043095D"/>
    <w:rsid w:val="00430EA5"/>
    <w:rsid w:val="0043121D"/>
    <w:rsid w:val="00434947"/>
    <w:rsid w:val="00434DC1"/>
    <w:rsid w:val="004350F4"/>
    <w:rsid w:val="004376B3"/>
    <w:rsid w:val="00440008"/>
    <w:rsid w:val="0044034E"/>
    <w:rsid w:val="004412A0"/>
    <w:rsid w:val="00442337"/>
    <w:rsid w:val="0044420A"/>
    <w:rsid w:val="00446408"/>
    <w:rsid w:val="004472F0"/>
    <w:rsid w:val="00450F27"/>
    <w:rsid w:val="004510E5"/>
    <w:rsid w:val="00456A75"/>
    <w:rsid w:val="00456C7E"/>
    <w:rsid w:val="00461E39"/>
    <w:rsid w:val="00462D3A"/>
    <w:rsid w:val="00463521"/>
    <w:rsid w:val="00464ED7"/>
    <w:rsid w:val="00467994"/>
    <w:rsid w:val="0047003E"/>
    <w:rsid w:val="00471125"/>
    <w:rsid w:val="004728F3"/>
    <w:rsid w:val="00472A29"/>
    <w:rsid w:val="0047437A"/>
    <w:rsid w:val="004743A6"/>
    <w:rsid w:val="00474495"/>
    <w:rsid w:val="004776E2"/>
    <w:rsid w:val="00480E42"/>
    <w:rsid w:val="00480EA4"/>
    <w:rsid w:val="00481548"/>
    <w:rsid w:val="00482442"/>
    <w:rsid w:val="00484C5D"/>
    <w:rsid w:val="0048543E"/>
    <w:rsid w:val="004868C1"/>
    <w:rsid w:val="0048750F"/>
    <w:rsid w:val="00490D16"/>
    <w:rsid w:val="004910A2"/>
    <w:rsid w:val="00492619"/>
    <w:rsid w:val="004975F3"/>
    <w:rsid w:val="004A17E9"/>
    <w:rsid w:val="004A3813"/>
    <w:rsid w:val="004A495F"/>
    <w:rsid w:val="004A720A"/>
    <w:rsid w:val="004A7544"/>
    <w:rsid w:val="004B2A01"/>
    <w:rsid w:val="004B4C2B"/>
    <w:rsid w:val="004B4D0C"/>
    <w:rsid w:val="004B6B0F"/>
    <w:rsid w:val="004C18F8"/>
    <w:rsid w:val="004C54E5"/>
    <w:rsid w:val="004C7D23"/>
    <w:rsid w:val="004C7DC8"/>
    <w:rsid w:val="004D21B0"/>
    <w:rsid w:val="004D2C6E"/>
    <w:rsid w:val="004D3A52"/>
    <w:rsid w:val="004D3D5B"/>
    <w:rsid w:val="004D52BB"/>
    <w:rsid w:val="004D737D"/>
    <w:rsid w:val="004E06B3"/>
    <w:rsid w:val="004E08ED"/>
    <w:rsid w:val="004E0E0C"/>
    <w:rsid w:val="004E1F5C"/>
    <w:rsid w:val="004E2659"/>
    <w:rsid w:val="004E39EE"/>
    <w:rsid w:val="004E475C"/>
    <w:rsid w:val="004E56E0"/>
    <w:rsid w:val="004E7329"/>
    <w:rsid w:val="004F24A3"/>
    <w:rsid w:val="004F2CB0"/>
    <w:rsid w:val="004F664E"/>
    <w:rsid w:val="005017F7"/>
    <w:rsid w:val="00501FA7"/>
    <w:rsid w:val="005034DC"/>
    <w:rsid w:val="00505BFA"/>
    <w:rsid w:val="005071B4"/>
    <w:rsid w:val="00507687"/>
    <w:rsid w:val="00511459"/>
    <w:rsid w:val="005117A9"/>
    <w:rsid w:val="00511F57"/>
    <w:rsid w:val="00512D8C"/>
    <w:rsid w:val="00515CBE"/>
    <w:rsid w:val="00515E2B"/>
    <w:rsid w:val="00522A7E"/>
    <w:rsid w:val="00522F20"/>
    <w:rsid w:val="005232E6"/>
    <w:rsid w:val="0052503B"/>
    <w:rsid w:val="00526361"/>
    <w:rsid w:val="0052782A"/>
    <w:rsid w:val="005279CE"/>
    <w:rsid w:val="005301C2"/>
    <w:rsid w:val="005308DB"/>
    <w:rsid w:val="00530A2E"/>
    <w:rsid w:val="00530FBE"/>
    <w:rsid w:val="00532BA3"/>
    <w:rsid w:val="00533159"/>
    <w:rsid w:val="005339DB"/>
    <w:rsid w:val="00534C89"/>
    <w:rsid w:val="00536A2D"/>
    <w:rsid w:val="0054022F"/>
    <w:rsid w:val="00540B22"/>
    <w:rsid w:val="00541573"/>
    <w:rsid w:val="00541FAB"/>
    <w:rsid w:val="00543298"/>
    <w:rsid w:val="0054348A"/>
    <w:rsid w:val="0054416E"/>
    <w:rsid w:val="00544977"/>
    <w:rsid w:val="00545B16"/>
    <w:rsid w:val="00550757"/>
    <w:rsid w:val="005516C9"/>
    <w:rsid w:val="005521BD"/>
    <w:rsid w:val="00552CA9"/>
    <w:rsid w:val="00552CF7"/>
    <w:rsid w:val="005533E2"/>
    <w:rsid w:val="00553736"/>
    <w:rsid w:val="00557F3F"/>
    <w:rsid w:val="00561AE3"/>
    <w:rsid w:val="0056486E"/>
    <w:rsid w:val="005650A9"/>
    <w:rsid w:val="00565AE7"/>
    <w:rsid w:val="005710B7"/>
    <w:rsid w:val="0057115F"/>
    <w:rsid w:val="00571777"/>
    <w:rsid w:val="00572138"/>
    <w:rsid w:val="00572F41"/>
    <w:rsid w:val="00575E3E"/>
    <w:rsid w:val="00576DFD"/>
    <w:rsid w:val="005773E4"/>
    <w:rsid w:val="00580FF5"/>
    <w:rsid w:val="0058519C"/>
    <w:rsid w:val="00586036"/>
    <w:rsid w:val="00587994"/>
    <w:rsid w:val="00587C6B"/>
    <w:rsid w:val="0059149A"/>
    <w:rsid w:val="00592144"/>
    <w:rsid w:val="00592E0E"/>
    <w:rsid w:val="00593920"/>
    <w:rsid w:val="00593E51"/>
    <w:rsid w:val="005956EE"/>
    <w:rsid w:val="00596DE2"/>
    <w:rsid w:val="00596FFF"/>
    <w:rsid w:val="00597E53"/>
    <w:rsid w:val="005A056B"/>
    <w:rsid w:val="005A06C8"/>
    <w:rsid w:val="005A083E"/>
    <w:rsid w:val="005A2AD2"/>
    <w:rsid w:val="005A3C4A"/>
    <w:rsid w:val="005B06B9"/>
    <w:rsid w:val="005B0A77"/>
    <w:rsid w:val="005B4802"/>
    <w:rsid w:val="005B541D"/>
    <w:rsid w:val="005B58E4"/>
    <w:rsid w:val="005B5ABC"/>
    <w:rsid w:val="005B6695"/>
    <w:rsid w:val="005C1EA6"/>
    <w:rsid w:val="005C2265"/>
    <w:rsid w:val="005C39B6"/>
    <w:rsid w:val="005C4131"/>
    <w:rsid w:val="005D0B99"/>
    <w:rsid w:val="005D1167"/>
    <w:rsid w:val="005D1453"/>
    <w:rsid w:val="005D308E"/>
    <w:rsid w:val="005D3A48"/>
    <w:rsid w:val="005D445B"/>
    <w:rsid w:val="005D787D"/>
    <w:rsid w:val="005D7AF8"/>
    <w:rsid w:val="005E107D"/>
    <w:rsid w:val="005E17BF"/>
    <w:rsid w:val="005E366A"/>
    <w:rsid w:val="005E4001"/>
    <w:rsid w:val="005E4DCC"/>
    <w:rsid w:val="005F03DA"/>
    <w:rsid w:val="005F2145"/>
    <w:rsid w:val="005F49E2"/>
    <w:rsid w:val="0060121B"/>
    <w:rsid w:val="006016E1"/>
    <w:rsid w:val="00601700"/>
    <w:rsid w:val="0060291D"/>
    <w:rsid w:val="00602D27"/>
    <w:rsid w:val="00603917"/>
    <w:rsid w:val="00607041"/>
    <w:rsid w:val="00607FB4"/>
    <w:rsid w:val="006104CD"/>
    <w:rsid w:val="006118E0"/>
    <w:rsid w:val="00612E7D"/>
    <w:rsid w:val="006144A1"/>
    <w:rsid w:val="00615EBB"/>
    <w:rsid w:val="00616096"/>
    <w:rsid w:val="006160A2"/>
    <w:rsid w:val="00620323"/>
    <w:rsid w:val="00623D97"/>
    <w:rsid w:val="00624C35"/>
    <w:rsid w:val="00625C1A"/>
    <w:rsid w:val="00626BEE"/>
    <w:rsid w:val="006302AA"/>
    <w:rsid w:val="006323D8"/>
    <w:rsid w:val="006363BD"/>
    <w:rsid w:val="006412DC"/>
    <w:rsid w:val="006418C7"/>
    <w:rsid w:val="006429FE"/>
    <w:rsid w:val="00642BC6"/>
    <w:rsid w:val="00644790"/>
    <w:rsid w:val="0064573E"/>
    <w:rsid w:val="006477AF"/>
    <w:rsid w:val="00647BC3"/>
    <w:rsid w:val="006501AF"/>
    <w:rsid w:val="00650DDE"/>
    <w:rsid w:val="00651278"/>
    <w:rsid w:val="00653BCF"/>
    <w:rsid w:val="00654E6F"/>
    <w:rsid w:val="0065505B"/>
    <w:rsid w:val="00655AF2"/>
    <w:rsid w:val="00657E36"/>
    <w:rsid w:val="00661CBC"/>
    <w:rsid w:val="0066578D"/>
    <w:rsid w:val="0066621E"/>
    <w:rsid w:val="006670AC"/>
    <w:rsid w:val="00671A62"/>
    <w:rsid w:val="00672307"/>
    <w:rsid w:val="00672848"/>
    <w:rsid w:val="006729F8"/>
    <w:rsid w:val="0067539D"/>
    <w:rsid w:val="00675895"/>
    <w:rsid w:val="00677069"/>
    <w:rsid w:val="006808C6"/>
    <w:rsid w:val="00682660"/>
    <w:rsid w:val="00682668"/>
    <w:rsid w:val="00684333"/>
    <w:rsid w:val="006848CD"/>
    <w:rsid w:val="00684EA9"/>
    <w:rsid w:val="00691ECC"/>
    <w:rsid w:val="00692A68"/>
    <w:rsid w:val="00694E64"/>
    <w:rsid w:val="00695D85"/>
    <w:rsid w:val="00695F6A"/>
    <w:rsid w:val="0069654B"/>
    <w:rsid w:val="00697DA2"/>
    <w:rsid w:val="006A10D9"/>
    <w:rsid w:val="006A15BF"/>
    <w:rsid w:val="006A191D"/>
    <w:rsid w:val="006A30A2"/>
    <w:rsid w:val="006A5E41"/>
    <w:rsid w:val="006A6D23"/>
    <w:rsid w:val="006A6EB4"/>
    <w:rsid w:val="006A7D41"/>
    <w:rsid w:val="006B25DE"/>
    <w:rsid w:val="006B3096"/>
    <w:rsid w:val="006B7B25"/>
    <w:rsid w:val="006C1C3B"/>
    <w:rsid w:val="006C4E43"/>
    <w:rsid w:val="006C643E"/>
    <w:rsid w:val="006C6758"/>
    <w:rsid w:val="006D116A"/>
    <w:rsid w:val="006D2322"/>
    <w:rsid w:val="006D27B3"/>
    <w:rsid w:val="006D2932"/>
    <w:rsid w:val="006D2B82"/>
    <w:rsid w:val="006D3671"/>
    <w:rsid w:val="006D4176"/>
    <w:rsid w:val="006D481F"/>
    <w:rsid w:val="006D4B9B"/>
    <w:rsid w:val="006D5B7A"/>
    <w:rsid w:val="006E0A73"/>
    <w:rsid w:val="006E0EF1"/>
    <w:rsid w:val="006E0FEE"/>
    <w:rsid w:val="006E35CD"/>
    <w:rsid w:val="006E5B75"/>
    <w:rsid w:val="006E5EE4"/>
    <w:rsid w:val="006E6C11"/>
    <w:rsid w:val="006F160E"/>
    <w:rsid w:val="006F5D9C"/>
    <w:rsid w:val="006F62D4"/>
    <w:rsid w:val="006F7C0C"/>
    <w:rsid w:val="00700755"/>
    <w:rsid w:val="0070279E"/>
    <w:rsid w:val="0070376F"/>
    <w:rsid w:val="00705D73"/>
    <w:rsid w:val="0070646B"/>
    <w:rsid w:val="00706B68"/>
    <w:rsid w:val="00707ED3"/>
    <w:rsid w:val="00710A90"/>
    <w:rsid w:val="007130A2"/>
    <w:rsid w:val="00715463"/>
    <w:rsid w:val="00716287"/>
    <w:rsid w:val="00717577"/>
    <w:rsid w:val="00721CC0"/>
    <w:rsid w:val="007257F7"/>
    <w:rsid w:val="00730655"/>
    <w:rsid w:val="00731D77"/>
    <w:rsid w:val="00732360"/>
    <w:rsid w:val="00732972"/>
    <w:rsid w:val="0073390A"/>
    <w:rsid w:val="00733BC4"/>
    <w:rsid w:val="00734E64"/>
    <w:rsid w:val="00734EE1"/>
    <w:rsid w:val="00736B37"/>
    <w:rsid w:val="0073773C"/>
    <w:rsid w:val="00737847"/>
    <w:rsid w:val="00737D53"/>
    <w:rsid w:val="00740A35"/>
    <w:rsid w:val="00740BB6"/>
    <w:rsid w:val="00743221"/>
    <w:rsid w:val="00745F59"/>
    <w:rsid w:val="00747049"/>
    <w:rsid w:val="0074754E"/>
    <w:rsid w:val="0075098B"/>
    <w:rsid w:val="007520B4"/>
    <w:rsid w:val="0075399A"/>
    <w:rsid w:val="00754A18"/>
    <w:rsid w:val="00755E67"/>
    <w:rsid w:val="007560D5"/>
    <w:rsid w:val="00765287"/>
    <w:rsid w:val="007655D5"/>
    <w:rsid w:val="00767184"/>
    <w:rsid w:val="00767C9A"/>
    <w:rsid w:val="00770DB7"/>
    <w:rsid w:val="007712A5"/>
    <w:rsid w:val="00774020"/>
    <w:rsid w:val="007750D7"/>
    <w:rsid w:val="007763C1"/>
    <w:rsid w:val="007778F2"/>
    <w:rsid w:val="00777E82"/>
    <w:rsid w:val="00780311"/>
    <w:rsid w:val="00781359"/>
    <w:rsid w:val="00782CD7"/>
    <w:rsid w:val="00783951"/>
    <w:rsid w:val="00785B3F"/>
    <w:rsid w:val="00786921"/>
    <w:rsid w:val="00791724"/>
    <w:rsid w:val="00793D1B"/>
    <w:rsid w:val="007A02DE"/>
    <w:rsid w:val="007A1EAA"/>
    <w:rsid w:val="007A25C7"/>
    <w:rsid w:val="007A4DCA"/>
    <w:rsid w:val="007A5DBC"/>
    <w:rsid w:val="007A65C0"/>
    <w:rsid w:val="007A79FD"/>
    <w:rsid w:val="007B0B9D"/>
    <w:rsid w:val="007B13B1"/>
    <w:rsid w:val="007B26E3"/>
    <w:rsid w:val="007B2B06"/>
    <w:rsid w:val="007B2BD3"/>
    <w:rsid w:val="007B59E0"/>
    <w:rsid w:val="007B5A43"/>
    <w:rsid w:val="007B6882"/>
    <w:rsid w:val="007B709B"/>
    <w:rsid w:val="007C0513"/>
    <w:rsid w:val="007C1343"/>
    <w:rsid w:val="007C5EF1"/>
    <w:rsid w:val="007C667E"/>
    <w:rsid w:val="007C723A"/>
    <w:rsid w:val="007C7BF5"/>
    <w:rsid w:val="007D19B7"/>
    <w:rsid w:val="007D438B"/>
    <w:rsid w:val="007D6C30"/>
    <w:rsid w:val="007D75E5"/>
    <w:rsid w:val="007D773E"/>
    <w:rsid w:val="007D79D1"/>
    <w:rsid w:val="007E066E"/>
    <w:rsid w:val="007E1356"/>
    <w:rsid w:val="007E1B05"/>
    <w:rsid w:val="007E20FC"/>
    <w:rsid w:val="007E43BF"/>
    <w:rsid w:val="007E5495"/>
    <w:rsid w:val="007E56DD"/>
    <w:rsid w:val="007E697F"/>
    <w:rsid w:val="007E7062"/>
    <w:rsid w:val="007F0DA7"/>
    <w:rsid w:val="007F0E1E"/>
    <w:rsid w:val="007F1AC8"/>
    <w:rsid w:val="007F29A7"/>
    <w:rsid w:val="007F2CE4"/>
    <w:rsid w:val="007F4F71"/>
    <w:rsid w:val="007F5BB9"/>
    <w:rsid w:val="007F64A1"/>
    <w:rsid w:val="008004B4"/>
    <w:rsid w:val="00802D5A"/>
    <w:rsid w:val="00804A17"/>
    <w:rsid w:val="00805BE8"/>
    <w:rsid w:val="0080697F"/>
    <w:rsid w:val="00807824"/>
    <w:rsid w:val="008104D0"/>
    <w:rsid w:val="00811142"/>
    <w:rsid w:val="00812AEA"/>
    <w:rsid w:val="00814085"/>
    <w:rsid w:val="0081521E"/>
    <w:rsid w:val="00815BCE"/>
    <w:rsid w:val="00816078"/>
    <w:rsid w:val="00816885"/>
    <w:rsid w:val="008177E3"/>
    <w:rsid w:val="00820303"/>
    <w:rsid w:val="00823AA9"/>
    <w:rsid w:val="00824351"/>
    <w:rsid w:val="00824871"/>
    <w:rsid w:val="008255B9"/>
    <w:rsid w:val="00825CD8"/>
    <w:rsid w:val="00827324"/>
    <w:rsid w:val="00827825"/>
    <w:rsid w:val="00827DA6"/>
    <w:rsid w:val="00830597"/>
    <w:rsid w:val="00831377"/>
    <w:rsid w:val="00831920"/>
    <w:rsid w:val="00831BC3"/>
    <w:rsid w:val="008355EA"/>
    <w:rsid w:val="00835AD9"/>
    <w:rsid w:val="00835B74"/>
    <w:rsid w:val="00836B7D"/>
    <w:rsid w:val="00837389"/>
    <w:rsid w:val="00837458"/>
    <w:rsid w:val="00837AAE"/>
    <w:rsid w:val="0084009E"/>
    <w:rsid w:val="008405E9"/>
    <w:rsid w:val="008429AD"/>
    <w:rsid w:val="008429DB"/>
    <w:rsid w:val="00843106"/>
    <w:rsid w:val="00845797"/>
    <w:rsid w:val="00845CED"/>
    <w:rsid w:val="00845F62"/>
    <w:rsid w:val="00847EDF"/>
    <w:rsid w:val="00850C75"/>
    <w:rsid w:val="00850E39"/>
    <w:rsid w:val="00851F42"/>
    <w:rsid w:val="00853B17"/>
    <w:rsid w:val="00854707"/>
    <w:rsid w:val="0085477A"/>
    <w:rsid w:val="00855107"/>
    <w:rsid w:val="00855173"/>
    <w:rsid w:val="008557D9"/>
    <w:rsid w:val="00855BF7"/>
    <w:rsid w:val="00856214"/>
    <w:rsid w:val="00856FC0"/>
    <w:rsid w:val="00862089"/>
    <w:rsid w:val="00862B1E"/>
    <w:rsid w:val="008633B8"/>
    <w:rsid w:val="00866542"/>
    <w:rsid w:val="00866D5B"/>
    <w:rsid w:val="00866FF5"/>
    <w:rsid w:val="00867449"/>
    <w:rsid w:val="008675C9"/>
    <w:rsid w:val="008731D9"/>
    <w:rsid w:val="0087332D"/>
    <w:rsid w:val="00873E1F"/>
    <w:rsid w:val="008743C3"/>
    <w:rsid w:val="00874C16"/>
    <w:rsid w:val="00875170"/>
    <w:rsid w:val="00876CAF"/>
    <w:rsid w:val="008776BD"/>
    <w:rsid w:val="00880388"/>
    <w:rsid w:val="00883560"/>
    <w:rsid w:val="00883FCB"/>
    <w:rsid w:val="00886D1F"/>
    <w:rsid w:val="00887095"/>
    <w:rsid w:val="0088724A"/>
    <w:rsid w:val="00887373"/>
    <w:rsid w:val="00891EE1"/>
    <w:rsid w:val="00893521"/>
    <w:rsid w:val="00893987"/>
    <w:rsid w:val="00894965"/>
    <w:rsid w:val="008963EF"/>
    <w:rsid w:val="0089688E"/>
    <w:rsid w:val="00896C75"/>
    <w:rsid w:val="008A06C5"/>
    <w:rsid w:val="008A07E0"/>
    <w:rsid w:val="008A0AD2"/>
    <w:rsid w:val="008A1828"/>
    <w:rsid w:val="008A1C67"/>
    <w:rsid w:val="008A1FBE"/>
    <w:rsid w:val="008A268C"/>
    <w:rsid w:val="008A2EDC"/>
    <w:rsid w:val="008A3DC7"/>
    <w:rsid w:val="008A55A0"/>
    <w:rsid w:val="008B0428"/>
    <w:rsid w:val="008B1975"/>
    <w:rsid w:val="008B3194"/>
    <w:rsid w:val="008B386E"/>
    <w:rsid w:val="008B47C4"/>
    <w:rsid w:val="008B5AE7"/>
    <w:rsid w:val="008B6B79"/>
    <w:rsid w:val="008C05AF"/>
    <w:rsid w:val="008C074B"/>
    <w:rsid w:val="008C433B"/>
    <w:rsid w:val="008C5811"/>
    <w:rsid w:val="008C60E9"/>
    <w:rsid w:val="008C79C3"/>
    <w:rsid w:val="008D06CA"/>
    <w:rsid w:val="008D1B7C"/>
    <w:rsid w:val="008D1F28"/>
    <w:rsid w:val="008D1F71"/>
    <w:rsid w:val="008D25C2"/>
    <w:rsid w:val="008D48CA"/>
    <w:rsid w:val="008D4FD3"/>
    <w:rsid w:val="008D5165"/>
    <w:rsid w:val="008D5EE9"/>
    <w:rsid w:val="008D6657"/>
    <w:rsid w:val="008E1E21"/>
    <w:rsid w:val="008E1F60"/>
    <w:rsid w:val="008E307E"/>
    <w:rsid w:val="008E483D"/>
    <w:rsid w:val="008E520E"/>
    <w:rsid w:val="008F1249"/>
    <w:rsid w:val="008F4DD1"/>
    <w:rsid w:val="008F5B22"/>
    <w:rsid w:val="008F6056"/>
    <w:rsid w:val="0090070A"/>
    <w:rsid w:val="00902A73"/>
    <w:rsid w:val="00902C07"/>
    <w:rsid w:val="00903C79"/>
    <w:rsid w:val="00904904"/>
    <w:rsid w:val="00904EE6"/>
    <w:rsid w:val="00905362"/>
    <w:rsid w:val="00905804"/>
    <w:rsid w:val="00906EA2"/>
    <w:rsid w:val="009101E2"/>
    <w:rsid w:val="00911B7B"/>
    <w:rsid w:val="009122DB"/>
    <w:rsid w:val="00912BC9"/>
    <w:rsid w:val="00912FA9"/>
    <w:rsid w:val="00915D73"/>
    <w:rsid w:val="00916077"/>
    <w:rsid w:val="0091681E"/>
    <w:rsid w:val="009170A2"/>
    <w:rsid w:val="009205A3"/>
    <w:rsid w:val="009208A6"/>
    <w:rsid w:val="0092122A"/>
    <w:rsid w:val="00924514"/>
    <w:rsid w:val="00927316"/>
    <w:rsid w:val="0093133D"/>
    <w:rsid w:val="0093276D"/>
    <w:rsid w:val="00933865"/>
    <w:rsid w:val="00933D12"/>
    <w:rsid w:val="00937065"/>
    <w:rsid w:val="00940285"/>
    <w:rsid w:val="00940A2F"/>
    <w:rsid w:val="009415B0"/>
    <w:rsid w:val="00943720"/>
    <w:rsid w:val="00943EE2"/>
    <w:rsid w:val="00946A6D"/>
    <w:rsid w:val="00946B05"/>
    <w:rsid w:val="00947E7E"/>
    <w:rsid w:val="0095139A"/>
    <w:rsid w:val="00952077"/>
    <w:rsid w:val="009523B2"/>
    <w:rsid w:val="00953E16"/>
    <w:rsid w:val="009542AC"/>
    <w:rsid w:val="0095657C"/>
    <w:rsid w:val="00961BB2"/>
    <w:rsid w:val="00962108"/>
    <w:rsid w:val="0096367E"/>
    <w:rsid w:val="009638D6"/>
    <w:rsid w:val="0096398C"/>
    <w:rsid w:val="00972DDD"/>
    <w:rsid w:val="0097408E"/>
    <w:rsid w:val="00974BB2"/>
    <w:rsid w:val="00974FA7"/>
    <w:rsid w:val="009756E5"/>
    <w:rsid w:val="009772BF"/>
    <w:rsid w:val="00977A8C"/>
    <w:rsid w:val="00980067"/>
    <w:rsid w:val="00982966"/>
    <w:rsid w:val="00983910"/>
    <w:rsid w:val="00984C4F"/>
    <w:rsid w:val="00986EB7"/>
    <w:rsid w:val="009902CF"/>
    <w:rsid w:val="0099105A"/>
    <w:rsid w:val="009932AC"/>
    <w:rsid w:val="00994351"/>
    <w:rsid w:val="00996A8F"/>
    <w:rsid w:val="0099758F"/>
    <w:rsid w:val="009A1DBF"/>
    <w:rsid w:val="009A2147"/>
    <w:rsid w:val="009A45E3"/>
    <w:rsid w:val="009A68E6"/>
    <w:rsid w:val="009A7598"/>
    <w:rsid w:val="009B0878"/>
    <w:rsid w:val="009B103F"/>
    <w:rsid w:val="009B1DF8"/>
    <w:rsid w:val="009B227C"/>
    <w:rsid w:val="009B3D20"/>
    <w:rsid w:val="009B4C75"/>
    <w:rsid w:val="009B5418"/>
    <w:rsid w:val="009C0727"/>
    <w:rsid w:val="009C3C80"/>
    <w:rsid w:val="009C492F"/>
    <w:rsid w:val="009C58C9"/>
    <w:rsid w:val="009C5A99"/>
    <w:rsid w:val="009C6AF9"/>
    <w:rsid w:val="009C7B74"/>
    <w:rsid w:val="009D2FF2"/>
    <w:rsid w:val="009D3226"/>
    <w:rsid w:val="009D3385"/>
    <w:rsid w:val="009D3FBD"/>
    <w:rsid w:val="009D5485"/>
    <w:rsid w:val="009D5969"/>
    <w:rsid w:val="009D5C48"/>
    <w:rsid w:val="009D793C"/>
    <w:rsid w:val="009E0DCB"/>
    <w:rsid w:val="009E16A9"/>
    <w:rsid w:val="009E2373"/>
    <w:rsid w:val="009E2491"/>
    <w:rsid w:val="009E2FD6"/>
    <w:rsid w:val="009E359E"/>
    <w:rsid w:val="009E375F"/>
    <w:rsid w:val="009E39D4"/>
    <w:rsid w:val="009E433B"/>
    <w:rsid w:val="009E5401"/>
    <w:rsid w:val="009E6491"/>
    <w:rsid w:val="009E6FAE"/>
    <w:rsid w:val="009F1061"/>
    <w:rsid w:val="009F18F4"/>
    <w:rsid w:val="009F5E4D"/>
    <w:rsid w:val="009F6EF7"/>
    <w:rsid w:val="00A004A1"/>
    <w:rsid w:val="00A00787"/>
    <w:rsid w:val="00A00D37"/>
    <w:rsid w:val="00A06FC7"/>
    <w:rsid w:val="00A070D6"/>
    <w:rsid w:val="00A0724C"/>
    <w:rsid w:val="00A0758F"/>
    <w:rsid w:val="00A10D11"/>
    <w:rsid w:val="00A11495"/>
    <w:rsid w:val="00A14427"/>
    <w:rsid w:val="00A15706"/>
    <w:rsid w:val="00A1570A"/>
    <w:rsid w:val="00A17866"/>
    <w:rsid w:val="00A17D0F"/>
    <w:rsid w:val="00A17D27"/>
    <w:rsid w:val="00A211B4"/>
    <w:rsid w:val="00A223CF"/>
    <w:rsid w:val="00A27E14"/>
    <w:rsid w:val="00A302BC"/>
    <w:rsid w:val="00A3094E"/>
    <w:rsid w:val="00A328D3"/>
    <w:rsid w:val="00A33DDF"/>
    <w:rsid w:val="00A34547"/>
    <w:rsid w:val="00A366D8"/>
    <w:rsid w:val="00A369D7"/>
    <w:rsid w:val="00A376B7"/>
    <w:rsid w:val="00A4013B"/>
    <w:rsid w:val="00A401FA"/>
    <w:rsid w:val="00A41BF5"/>
    <w:rsid w:val="00A43A3D"/>
    <w:rsid w:val="00A44778"/>
    <w:rsid w:val="00A44D3D"/>
    <w:rsid w:val="00A469E7"/>
    <w:rsid w:val="00A471DC"/>
    <w:rsid w:val="00A55037"/>
    <w:rsid w:val="00A5520F"/>
    <w:rsid w:val="00A55E64"/>
    <w:rsid w:val="00A60200"/>
    <w:rsid w:val="00A604A4"/>
    <w:rsid w:val="00A61B7D"/>
    <w:rsid w:val="00A63583"/>
    <w:rsid w:val="00A6605B"/>
    <w:rsid w:val="00A66ADC"/>
    <w:rsid w:val="00A7013B"/>
    <w:rsid w:val="00A7147D"/>
    <w:rsid w:val="00A7181A"/>
    <w:rsid w:val="00A73198"/>
    <w:rsid w:val="00A753CD"/>
    <w:rsid w:val="00A75B1C"/>
    <w:rsid w:val="00A76B18"/>
    <w:rsid w:val="00A77E80"/>
    <w:rsid w:val="00A803F7"/>
    <w:rsid w:val="00A8196D"/>
    <w:rsid w:val="00A81B15"/>
    <w:rsid w:val="00A83631"/>
    <w:rsid w:val="00A837FF"/>
    <w:rsid w:val="00A84052"/>
    <w:rsid w:val="00A84DC8"/>
    <w:rsid w:val="00A85DBC"/>
    <w:rsid w:val="00A863A8"/>
    <w:rsid w:val="00A87FEB"/>
    <w:rsid w:val="00A902C8"/>
    <w:rsid w:val="00A92D78"/>
    <w:rsid w:val="00A93F9F"/>
    <w:rsid w:val="00A9420E"/>
    <w:rsid w:val="00A95FE2"/>
    <w:rsid w:val="00A9676E"/>
    <w:rsid w:val="00A97648"/>
    <w:rsid w:val="00AA1CFD"/>
    <w:rsid w:val="00AA20DC"/>
    <w:rsid w:val="00AA2239"/>
    <w:rsid w:val="00AA2387"/>
    <w:rsid w:val="00AA33D2"/>
    <w:rsid w:val="00AA3DC1"/>
    <w:rsid w:val="00AA41B8"/>
    <w:rsid w:val="00AA4C1D"/>
    <w:rsid w:val="00AA5D85"/>
    <w:rsid w:val="00AA5DB6"/>
    <w:rsid w:val="00AA71F7"/>
    <w:rsid w:val="00AB01EA"/>
    <w:rsid w:val="00AB0C57"/>
    <w:rsid w:val="00AB0F87"/>
    <w:rsid w:val="00AB1195"/>
    <w:rsid w:val="00AB24B1"/>
    <w:rsid w:val="00AB4182"/>
    <w:rsid w:val="00AB4AE9"/>
    <w:rsid w:val="00AB72F0"/>
    <w:rsid w:val="00AB73CB"/>
    <w:rsid w:val="00AC04A8"/>
    <w:rsid w:val="00AC2096"/>
    <w:rsid w:val="00AC27DB"/>
    <w:rsid w:val="00AC3A96"/>
    <w:rsid w:val="00AC6D6B"/>
    <w:rsid w:val="00AC769B"/>
    <w:rsid w:val="00AD18E9"/>
    <w:rsid w:val="00AD3FB5"/>
    <w:rsid w:val="00AD7736"/>
    <w:rsid w:val="00AD7D8C"/>
    <w:rsid w:val="00AE08A7"/>
    <w:rsid w:val="00AE08D1"/>
    <w:rsid w:val="00AE10CE"/>
    <w:rsid w:val="00AE24B5"/>
    <w:rsid w:val="00AE2F3B"/>
    <w:rsid w:val="00AE568F"/>
    <w:rsid w:val="00AE580E"/>
    <w:rsid w:val="00AE70D4"/>
    <w:rsid w:val="00AE7868"/>
    <w:rsid w:val="00AF0105"/>
    <w:rsid w:val="00AF0407"/>
    <w:rsid w:val="00AF049B"/>
    <w:rsid w:val="00AF0C71"/>
    <w:rsid w:val="00AF2C7D"/>
    <w:rsid w:val="00AF4D8B"/>
    <w:rsid w:val="00AF6E65"/>
    <w:rsid w:val="00B003E6"/>
    <w:rsid w:val="00B02CA5"/>
    <w:rsid w:val="00B032F5"/>
    <w:rsid w:val="00B04A3D"/>
    <w:rsid w:val="00B05F0F"/>
    <w:rsid w:val="00B05F95"/>
    <w:rsid w:val="00B067CA"/>
    <w:rsid w:val="00B0696F"/>
    <w:rsid w:val="00B11F3E"/>
    <w:rsid w:val="00B12B26"/>
    <w:rsid w:val="00B14BAD"/>
    <w:rsid w:val="00B15D60"/>
    <w:rsid w:val="00B163F8"/>
    <w:rsid w:val="00B164BD"/>
    <w:rsid w:val="00B16ABE"/>
    <w:rsid w:val="00B16D0C"/>
    <w:rsid w:val="00B211AA"/>
    <w:rsid w:val="00B21914"/>
    <w:rsid w:val="00B21A7A"/>
    <w:rsid w:val="00B2472D"/>
    <w:rsid w:val="00B24CA0"/>
    <w:rsid w:val="00B2549F"/>
    <w:rsid w:val="00B3004D"/>
    <w:rsid w:val="00B324D9"/>
    <w:rsid w:val="00B3451F"/>
    <w:rsid w:val="00B4108D"/>
    <w:rsid w:val="00B4144F"/>
    <w:rsid w:val="00B41E72"/>
    <w:rsid w:val="00B42B0D"/>
    <w:rsid w:val="00B43C9D"/>
    <w:rsid w:val="00B5032E"/>
    <w:rsid w:val="00B516F8"/>
    <w:rsid w:val="00B56E1B"/>
    <w:rsid w:val="00B57265"/>
    <w:rsid w:val="00B633AE"/>
    <w:rsid w:val="00B66521"/>
    <w:rsid w:val="00B665D2"/>
    <w:rsid w:val="00B666D0"/>
    <w:rsid w:val="00B6737C"/>
    <w:rsid w:val="00B673B4"/>
    <w:rsid w:val="00B677F2"/>
    <w:rsid w:val="00B70DA9"/>
    <w:rsid w:val="00B71A44"/>
    <w:rsid w:val="00B7214D"/>
    <w:rsid w:val="00B74372"/>
    <w:rsid w:val="00B74EEC"/>
    <w:rsid w:val="00B75525"/>
    <w:rsid w:val="00B80283"/>
    <w:rsid w:val="00B8095F"/>
    <w:rsid w:val="00B80B0C"/>
    <w:rsid w:val="00B80B11"/>
    <w:rsid w:val="00B81E68"/>
    <w:rsid w:val="00B83071"/>
    <w:rsid w:val="00B831AE"/>
    <w:rsid w:val="00B842CE"/>
    <w:rsid w:val="00B8446C"/>
    <w:rsid w:val="00B8618F"/>
    <w:rsid w:val="00B86432"/>
    <w:rsid w:val="00B87725"/>
    <w:rsid w:val="00B9067F"/>
    <w:rsid w:val="00B914BD"/>
    <w:rsid w:val="00BA1370"/>
    <w:rsid w:val="00BA259A"/>
    <w:rsid w:val="00BA259C"/>
    <w:rsid w:val="00BA29D3"/>
    <w:rsid w:val="00BA2BA9"/>
    <w:rsid w:val="00BA2D23"/>
    <w:rsid w:val="00BA307F"/>
    <w:rsid w:val="00BA364A"/>
    <w:rsid w:val="00BA4CA0"/>
    <w:rsid w:val="00BA5280"/>
    <w:rsid w:val="00BA5B28"/>
    <w:rsid w:val="00BA6BD0"/>
    <w:rsid w:val="00BA7319"/>
    <w:rsid w:val="00BB14F1"/>
    <w:rsid w:val="00BB1FEC"/>
    <w:rsid w:val="00BB442E"/>
    <w:rsid w:val="00BB543F"/>
    <w:rsid w:val="00BB572E"/>
    <w:rsid w:val="00BB686F"/>
    <w:rsid w:val="00BB74FD"/>
    <w:rsid w:val="00BC1341"/>
    <w:rsid w:val="00BC2917"/>
    <w:rsid w:val="00BC5982"/>
    <w:rsid w:val="00BC60BF"/>
    <w:rsid w:val="00BC7598"/>
    <w:rsid w:val="00BD164E"/>
    <w:rsid w:val="00BD28BF"/>
    <w:rsid w:val="00BD2D12"/>
    <w:rsid w:val="00BD3D86"/>
    <w:rsid w:val="00BD3F55"/>
    <w:rsid w:val="00BD616B"/>
    <w:rsid w:val="00BD6404"/>
    <w:rsid w:val="00BE0D97"/>
    <w:rsid w:val="00BE0DAA"/>
    <w:rsid w:val="00BE0DC1"/>
    <w:rsid w:val="00BE1218"/>
    <w:rsid w:val="00BE23E5"/>
    <w:rsid w:val="00BE33AE"/>
    <w:rsid w:val="00BF046F"/>
    <w:rsid w:val="00BF2844"/>
    <w:rsid w:val="00BF5713"/>
    <w:rsid w:val="00C007F8"/>
    <w:rsid w:val="00C00FEE"/>
    <w:rsid w:val="00C01D50"/>
    <w:rsid w:val="00C0278A"/>
    <w:rsid w:val="00C056DC"/>
    <w:rsid w:val="00C062E0"/>
    <w:rsid w:val="00C06C11"/>
    <w:rsid w:val="00C0761E"/>
    <w:rsid w:val="00C07E29"/>
    <w:rsid w:val="00C07EC1"/>
    <w:rsid w:val="00C1329B"/>
    <w:rsid w:val="00C1363B"/>
    <w:rsid w:val="00C1572F"/>
    <w:rsid w:val="00C16D69"/>
    <w:rsid w:val="00C21AE7"/>
    <w:rsid w:val="00C23420"/>
    <w:rsid w:val="00C23FB6"/>
    <w:rsid w:val="00C24C05"/>
    <w:rsid w:val="00C24D2F"/>
    <w:rsid w:val="00C26222"/>
    <w:rsid w:val="00C26C4C"/>
    <w:rsid w:val="00C301CC"/>
    <w:rsid w:val="00C302D0"/>
    <w:rsid w:val="00C31283"/>
    <w:rsid w:val="00C3148E"/>
    <w:rsid w:val="00C336DD"/>
    <w:rsid w:val="00C337B1"/>
    <w:rsid w:val="00C33883"/>
    <w:rsid w:val="00C33C48"/>
    <w:rsid w:val="00C340E5"/>
    <w:rsid w:val="00C35AA7"/>
    <w:rsid w:val="00C360F9"/>
    <w:rsid w:val="00C404C3"/>
    <w:rsid w:val="00C41C43"/>
    <w:rsid w:val="00C43BA1"/>
    <w:rsid w:val="00C43DAB"/>
    <w:rsid w:val="00C45750"/>
    <w:rsid w:val="00C47B5D"/>
    <w:rsid w:val="00C47F08"/>
    <w:rsid w:val="00C5018B"/>
    <w:rsid w:val="00C514A6"/>
    <w:rsid w:val="00C55094"/>
    <w:rsid w:val="00C55A39"/>
    <w:rsid w:val="00C5739F"/>
    <w:rsid w:val="00C57CF0"/>
    <w:rsid w:val="00C61C1D"/>
    <w:rsid w:val="00C62554"/>
    <w:rsid w:val="00C63557"/>
    <w:rsid w:val="00C649BD"/>
    <w:rsid w:val="00C650DF"/>
    <w:rsid w:val="00C65891"/>
    <w:rsid w:val="00C663D8"/>
    <w:rsid w:val="00C66826"/>
    <w:rsid w:val="00C66AC9"/>
    <w:rsid w:val="00C724D3"/>
    <w:rsid w:val="00C72951"/>
    <w:rsid w:val="00C75321"/>
    <w:rsid w:val="00C77DD9"/>
    <w:rsid w:val="00C83BE6"/>
    <w:rsid w:val="00C84BF1"/>
    <w:rsid w:val="00C85354"/>
    <w:rsid w:val="00C860EF"/>
    <w:rsid w:val="00C86ABA"/>
    <w:rsid w:val="00C86BAE"/>
    <w:rsid w:val="00C86F9B"/>
    <w:rsid w:val="00C9019A"/>
    <w:rsid w:val="00C903EB"/>
    <w:rsid w:val="00C933E2"/>
    <w:rsid w:val="00C943F3"/>
    <w:rsid w:val="00C94FCE"/>
    <w:rsid w:val="00C9721B"/>
    <w:rsid w:val="00CA011D"/>
    <w:rsid w:val="00CA08C6"/>
    <w:rsid w:val="00CA0A77"/>
    <w:rsid w:val="00CA124C"/>
    <w:rsid w:val="00CA2729"/>
    <w:rsid w:val="00CA3057"/>
    <w:rsid w:val="00CA45F8"/>
    <w:rsid w:val="00CA4D6A"/>
    <w:rsid w:val="00CA6464"/>
    <w:rsid w:val="00CA707A"/>
    <w:rsid w:val="00CB0305"/>
    <w:rsid w:val="00CB1EC5"/>
    <w:rsid w:val="00CB33C7"/>
    <w:rsid w:val="00CB3F0C"/>
    <w:rsid w:val="00CB4BB7"/>
    <w:rsid w:val="00CB6DA7"/>
    <w:rsid w:val="00CB7E4C"/>
    <w:rsid w:val="00CC1A5D"/>
    <w:rsid w:val="00CC25B4"/>
    <w:rsid w:val="00CC3527"/>
    <w:rsid w:val="00CC5F88"/>
    <w:rsid w:val="00CC69C8"/>
    <w:rsid w:val="00CC7372"/>
    <w:rsid w:val="00CC77A2"/>
    <w:rsid w:val="00CD0F29"/>
    <w:rsid w:val="00CD1963"/>
    <w:rsid w:val="00CD307E"/>
    <w:rsid w:val="00CD620A"/>
    <w:rsid w:val="00CD629F"/>
    <w:rsid w:val="00CD6A1B"/>
    <w:rsid w:val="00CE0A7F"/>
    <w:rsid w:val="00CE1718"/>
    <w:rsid w:val="00CE285F"/>
    <w:rsid w:val="00CE4EBD"/>
    <w:rsid w:val="00CE77EC"/>
    <w:rsid w:val="00CE7D86"/>
    <w:rsid w:val="00CE7F26"/>
    <w:rsid w:val="00CF0C6B"/>
    <w:rsid w:val="00CF185F"/>
    <w:rsid w:val="00CF2879"/>
    <w:rsid w:val="00CF3E19"/>
    <w:rsid w:val="00CF4156"/>
    <w:rsid w:val="00CF4D26"/>
    <w:rsid w:val="00CF6A7A"/>
    <w:rsid w:val="00D0036C"/>
    <w:rsid w:val="00D00655"/>
    <w:rsid w:val="00D009FA"/>
    <w:rsid w:val="00D038D6"/>
    <w:rsid w:val="00D03D00"/>
    <w:rsid w:val="00D05C30"/>
    <w:rsid w:val="00D10052"/>
    <w:rsid w:val="00D11359"/>
    <w:rsid w:val="00D12EF2"/>
    <w:rsid w:val="00D1492A"/>
    <w:rsid w:val="00D15036"/>
    <w:rsid w:val="00D15928"/>
    <w:rsid w:val="00D15CB6"/>
    <w:rsid w:val="00D1639C"/>
    <w:rsid w:val="00D17D07"/>
    <w:rsid w:val="00D20047"/>
    <w:rsid w:val="00D20CF5"/>
    <w:rsid w:val="00D20DDF"/>
    <w:rsid w:val="00D217BC"/>
    <w:rsid w:val="00D218AD"/>
    <w:rsid w:val="00D222B3"/>
    <w:rsid w:val="00D230E7"/>
    <w:rsid w:val="00D233AF"/>
    <w:rsid w:val="00D25716"/>
    <w:rsid w:val="00D257B6"/>
    <w:rsid w:val="00D26173"/>
    <w:rsid w:val="00D26693"/>
    <w:rsid w:val="00D275C5"/>
    <w:rsid w:val="00D302DC"/>
    <w:rsid w:val="00D304F4"/>
    <w:rsid w:val="00D3188C"/>
    <w:rsid w:val="00D32D6B"/>
    <w:rsid w:val="00D32DEC"/>
    <w:rsid w:val="00D32FD1"/>
    <w:rsid w:val="00D34229"/>
    <w:rsid w:val="00D35F9B"/>
    <w:rsid w:val="00D36B69"/>
    <w:rsid w:val="00D378F1"/>
    <w:rsid w:val="00D408DD"/>
    <w:rsid w:val="00D40B62"/>
    <w:rsid w:val="00D411DA"/>
    <w:rsid w:val="00D41765"/>
    <w:rsid w:val="00D42ED7"/>
    <w:rsid w:val="00D45D72"/>
    <w:rsid w:val="00D5123C"/>
    <w:rsid w:val="00D52093"/>
    <w:rsid w:val="00D520E4"/>
    <w:rsid w:val="00D52A1E"/>
    <w:rsid w:val="00D53A38"/>
    <w:rsid w:val="00D575DD"/>
    <w:rsid w:val="00D57A86"/>
    <w:rsid w:val="00D57DFA"/>
    <w:rsid w:val="00D63857"/>
    <w:rsid w:val="00D66F12"/>
    <w:rsid w:val="00D674E2"/>
    <w:rsid w:val="00D67FCF"/>
    <w:rsid w:val="00D7020D"/>
    <w:rsid w:val="00D709CE"/>
    <w:rsid w:val="00D71F73"/>
    <w:rsid w:val="00D73118"/>
    <w:rsid w:val="00D748CC"/>
    <w:rsid w:val="00D80786"/>
    <w:rsid w:val="00D81CAB"/>
    <w:rsid w:val="00D829C0"/>
    <w:rsid w:val="00D8576F"/>
    <w:rsid w:val="00D8677F"/>
    <w:rsid w:val="00D86E01"/>
    <w:rsid w:val="00D91B65"/>
    <w:rsid w:val="00D93736"/>
    <w:rsid w:val="00D96C2E"/>
    <w:rsid w:val="00D97F0C"/>
    <w:rsid w:val="00DA23A1"/>
    <w:rsid w:val="00DA3168"/>
    <w:rsid w:val="00DA3809"/>
    <w:rsid w:val="00DA3A86"/>
    <w:rsid w:val="00DA4DDD"/>
    <w:rsid w:val="00DA4FC4"/>
    <w:rsid w:val="00DA6B63"/>
    <w:rsid w:val="00DB2955"/>
    <w:rsid w:val="00DB396D"/>
    <w:rsid w:val="00DB647A"/>
    <w:rsid w:val="00DC2500"/>
    <w:rsid w:val="00DC2C30"/>
    <w:rsid w:val="00DC32DC"/>
    <w:rsid w:val="00DC4F72"/>
    <w:rsid w:val="00DC6591"/>
    <w:rsid w:val="00DC77DC"/>
    <w:rsid w:val="00DD0453"/>
    <w:rsid w:val="00DD0C2C"/>
    <w:rsid w:val="00DD0CCC"/>
    <w:rsid w:val="00DD19DE"/>
    <w:rsid w:val="00DD24D7"/>
    <w:rsid w:val="00DD28BC"/>
    <w:rsid w:val="00DE31F0"/>
    <w:rsid w:val="00DE3D1C"/>
    <w:rsid w:val="00DE3F46"/>
    <w:rsid w:val="00DF0FB9"/>
    <w:rsid w:val="00DF2431"/>
    <w:rsid w:val="00DF7842"/>
    <w:rsid w:val="00E01C41"/>
    <w:rsid w:val="00E0227D"/>
    <w:rsid w:val="00E030C2"/>
    <w:rsid w:val="00E04B84"/>
    <w:rsid w:val="00E06466"/>
    <w:rsid w:val="00E06835"/>
    <w:rsid w:val="00E068DC"/>
    <w:rsid w:val="00E069B7"/>
    <w:rsid w:val="00E06FDA"/>
    <w:rsid w:val="00E1296B"/>
    <w:rsid w:val="00E129B5"/>
    <w:rsid w:val="00E14B7E"/>
    <w:rsid w:val="00E160A5"/>
    <w:rsid w:val="00E16835"/>
    <w:rsid w:val="00E1713D"/>
    <w:rsid w:val="00E20A43"/>
    <w:rsid w:val="00E22802"/>
    <w:rsid w:val="00E233E8"/>
    <w:rsid w:val="00E23893"/>
    <w:rsid w:val="00E23898"/>
    <w:rsid w:val="00E23C75"/>
    <w:rsid w:val="00E2559F"/>
    <w:rsid w:val="00E259B8"/>
    <w:rsid w:val="00E276ED"/>
    <w:rsid w:val="00E304EA"/>
    <w:rsid w:val="00E319F1"/>
    <w:rsid w:val="00E33CD2"/>
    <w:rsid w:val="00E348C5"/>
    <w:rsid w:val="00E40E90"/>
    <w:rsid w:val="00E42BF6"/>
    <w:rsid w:val="00E42C05"/>
    <w:rsid w:val="00E43A8A"/>
    <w:rsid w:val="00E45C7E"/>
    <w:rsid w:val="00E50F9B"/>
    <w:rsid w:val="00E51ECD"/>
    <w:rsid w:val="00E531EB"/>
    <w:rsid w:val="00E54874"/>
    <w:rsid w:val="00E549FF"/>
    <w:rsid w:val="00E54B6F"/>
    <w:rsid w:val="00E54ECB"/>
    <w:rsid w:val="00E54FCE"/>
    <w:rsid w:val="00E551C6"/>
    <w:rsid w:val="00E55ACA"/>
    <w:rsid w:val="00E55C4D"/>
    <w:rsid w:val="00E574C5"/>
    <w:rsid w:val="00E57B74"/>
    <w:rsid w:val="00E603D5"/>
    <w:rsid w:val="00E60935"/>
    <w:rsid w:val="00E60D84"/>
    <w:rsid w:val="00E61F1B"/>
    <w:rsid w:val="00E624A3"/>
    <w:rsid w:val="00E632EF"/>
    <w:rsid w:val="00E656B2"/>
    <w:rsid w:val="00E6580B"/>
    <w:rsid w:val="00E65BC6"/>
    <w:rsid w:val="00E661FF"/>
    <w:rsid w:val="00E678A1"/>
    <w:rsid w:val="00E71D4D"/>
    <w:rsid w:val="00E726EB"/>
    <w:rsid w:val="00E72BCB"/>
    <w:rsid w:val="00E72CF1"/>
    <w:rsid w:val="00E7546D"/>
    <w:rsid w:val="00E760E0"/>
    <w:rsid w:val="00E774EC"/>
    <w:rsid w:val="00E77EBE"/>
    <w:rsid w:val="00E803B4"/>
    <w:rsid w:val="00E80B52"/>
    <w:rsid w:val="00E824C3"/>
    <w:rsid w:val="00E840B3"/>
    <w:rsid w:val="00E84D10"/>
    <w:rsid w:val="00E8629F"/>
    <w:rsid w:val="00E87AD8"/>
    <w:rsid w:val="00E91008"/>
    <w:rsid w:val="00E9138C"/>
    <w:rsid w:val="00E91E1E"/>
    <w:rsid w:val="00E93705"/>
    <w:rsid w:val="00E9374E"/>
    <w:rsid w:val="00E94F54"/>
    <w:rsid w:val="00E97AD5"/>
    <w:rsid w:val="00EA00DC"/>
    <w:rsid w:val="00EA0B53"/>
    <w:rsid w:val="00EA1111"/>
    <w:rsid w:val="00EA3927"/>
    <w:rsid w:val="00EA3A86"/>
    <w:rsid w:val="00EA3B4F"/>
    <w:rsid w:val="00EA3BB8"/>
    <w:rsid w:val="00EA3C24"/>
    <w:rsid w:val="00EA6319"/>
    <w:rsid w:val="00EA6BA9"/>
    <w:rsid w:val="00EA73DF"/>
    <w:rsid w:val="00EB0372"/>
    <w:rsid w:val="00EB1CD4"/>
    <w:rsid w:val="00EB61AE"/>
    <w:rsid w:val="00EB72E1"/>
    <w:rsid w:val="00EC1D7C"/>
    <w:rsid w:val="00EC27CE"/>
    <w:rsid w:val="00EC2D32"/>
    <w:rsid w:val="00EC2E0C"/>
    <w:rsid w:val="00EC322D"/>
    <w:rsid w:val="00EC44ED"/>
    <w:rsid w:val="00EC5ADA"/>
    <w:rsid w:val="00EC7DB7"/>
    <w:rsid w:val="00ED2267"/>
    <w:rsid w:val="00ED383A"/>
    <w:rsid w:val="00ED3B09"/>
    <w:rsid w:val="00ED760B"/>
    <w:rsid w:val="00ED7BEE"/>
    <w:rsid w:val="00EE0D9D"/>
    <w:rsid w:val="00EE1080"/>
    <w:rsid w:val="00EE2FB6"/>
    <w:rsid w:val="00EE34CE"/>
    <w:rsid w:val="00EE4640"/>
    <w:rsid w:val="00EE53B5"/>
    <w:rsid w:val="00EE769B"/>
    <w:rsid w:val="00EE774B"/>
    <w:rsid w:val="00EF1EC5"/>
    <w:rsid w:val="00EF4C88"/>
    <w:rsid w:val="00EF55EB"/>
    <w:rsid w:val="00EF6AFA"/>
    <w:rsid w:val="00F001FA"/>
    <w:rsid w:val="00F00DCC"/>
    <w:rsid w:val="00F0156F"/>
    <w:rsid w:val="00F036CF"/>
    <w:rsid w:val="00F03A70"/>
    <w:rsid w:val="00F04AEE"/>
    <w:rsid w:val="00F05AC8"/>
    <w:rsid w:val="00F06380"/>
    <w:rsid w:val="00F06724"/>
    <w:rsid w:val="00F07167"/>
    <w:rsid w:val="00F072D8"/>
    <w:rsid w:val="00F07CE0"/>
    <w:rsid w:val="00F115F5"/>
    <w:rsid w:val="00F12B14"/>
    <w:rsid w:val="00F13D05"/>
    <w:rsid w:val="00F14D9B"/>
    <w:rsid w:val="00F1679D"/>
    <w:rsid w:val="00F1682C"/>
    <w:rsid w:val="00F20B91"/>
    <w:rsid w:val="00F21139"/>
    <w:rsid w:val="00F246B6"/>
    <w:rsid w:val="00F24B8B"/>
    <w:rsid w:val="00F250D8"/>
    <w:rsid w:val="00F30209"/>
    <w:rsid w:val="00F30D2E"/>
    <w:rsid w:val="00F35516"/>
    <w:rsid w:val="00F35790"/>
    <w:rsid w:val="00F4136D"/>
    <w:rsid w:val="00F4212E"/>
    <w:rsid w:val="00F42C20"/>
    <w:rsid w:val="00F43892"/>
    <w:rsid w:val="00F43E34"/>
    <w:rsid w:val="00F446E0"/>
    <w:rsid w:val="00F53053"/>
    <w:rsid w:val="00F53FE2"/>
    <w:rsid w:val="00F543F9"/>
    <w:rsid w:val="00F575FF"/>
    <w:rsid w:val="00F61117"/>
    <w:rsid w:val="00F615F4"/>
    <w:rsid w:val="00F618EF"/>
    <w:rsid w:val="00F62291"/>
    <w:rsid w:val="00F62E0A"/>
    <w:rsid w:val="00F63ADA"/>
    <w:rsid w:val="00F63BF6"/>
    <w:rsid w:val="00F641E4"/>
    <w:rsid w:val="00F6554A"/>
    <w:rsid w:val="00F65582"/>
    <w:rsid w:val="00F66E75"/>
    <w:rsid w:val="00F6782B"/>
    <w:rsid w:val="00F721D5"/>
    <w:rsid w:val="00F770F0"/>
    <w:rsid w:val="00F77EB0"/>
    <w:rsid w:val="00F80083"/>
    <w:rsid w:val="00F87CDD"/>
    <w:rsid w:val="00F9139C"/>
    <w:rsid w:val="00F919B8"/>
    <w:rsid w:val="00F92E5E"/>
    <w:rsid w:val="00F9330E"/>
    <w:rsid w:val="00F933F0"/>
    <w:rsid w:val="00F937A3"/>
    <w:rsid w:val="00F94715"/>
    <w:rsid w:val="00F94F4B"/>
    <w:rsid w:val="00F96A3D"/>
    <w:rsid w:val="00F97015"/>
    <w:rsid w:val="00FA2186"/>
    <w:rsid w:val="00FA250A"/>
    <w:rsid w:val="00FA2779"/>
    <w:rsid w:val="00FA4718"/>
    <w:rsid w:val="00FA5848"/>
    <w:rsid w:val="00FA6507"/>
    <w:rsid w:val="00FA659D"/>
    <w:rsid w:val="00FA6899"/>
    <w:rsid w:val="00FA7F3D"/>
    <w:rsid w:val="00FB07E9"/>
    <w:rsid w:val="00FB09D5"/>
    <w:rsid w:val="00FB1D8A"/>
    <w:rsid w:val="00FB38D8"/>
    <w:rsid w:val="00FB6B22"/>
    <w:rsid w:val="00FC051F"/>
    <w:rsid w:val="00FC06FF"/>
    <w:rsid w:val="00FC0D64"/>
    <w:rsid w:val="00FC1408"/>
    <w:rsid w:val="00FC45F4"/>
    <w:rsid w:val="00FC69B4"/>
    <w:rsid w:val="00FD0694"/>
    <w:rsid w:val="00FD0A53"/>
    <w:rsid w:val="00FD25BE"/>
    <w:rsid w:val="00FD2E70"/>
    <w:rsid w:val="00FD51DC"/>
    <w:rsid w:val="00FD5910"/>
    <w:rsid w:val="00FD6880"/>
    <w:rsid w:val="00FD7AA7"/>
    <w:rsid w:val="00FD7EC4"/>
    <w:rsid w:val="00FE32D2"/>
    <w:rsid w:val="00FE4531"/>
    <w:rsid w:val="00FE582D"/>
    <w:rsid w:val="00FF1FCB"/>
    <w:rsid w:val="00FF2439"/>
    <w:rsid w:val="00FF36E6"/>
    <w:rsid w:val="00FF52D4"/>
    <w:rsid w:val="00FF63B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qFormat="1"/>
    <w:lsdException w:name="endnote text" w:semiHidden="0" w:unhideWhenUsed="0"/>
    <w:lsdException w:name="toa heading" w:semiHidden="0" w:unhideWhenUsed="0"/>
    <w:lsdException w:name="List" w:semiHidden="0" w:unhideWhenUsed="0"/>
    <w:lsdException w:name="List 2" w:uiPriority="99"/>
    <w:lsdException w:name="List Bullet 2" w:uiPriority="99" w:qFormat="1"/>
    <w:lsdException w:name="List Bullet 4" w:uiPriority="99" w:qFormat="1"/>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qFormat="1"/>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D11"/>
    <w:pPr>
      <w:spacing w:after="180"/>
    </w:pPr>
    <w:rPr>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Char"/>
    <w:next w:val="a"/>
    <w:link w:val="11"/>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0"/>
    <w:next w:val="a"/>
    <w:link w:val="20"/>
    <w:autoRedefine/>
    <w:qFormat/>
    <w:rsid w:val="00D222B3"/>
    <w:pPr>
      <w:numPr>
        <w:ilvl w:val="1"/>
      </w:numPr>
      <w:pBdr>
        <w:top w:val="none" w:sz="0" w:space="0" w:color="auto"/>
      </w:pBdr>
      <w:overflowPunct w:val="0"/>
      <w:autoSpaceDE w:val="0"/>
      <w:autoSpaceDN w:val="0"/>
      <w:adjustRightInd w:val="0"/>
      <w:spacing w:before="180"/>
      <w:textAlignment w:val="baseline"/>
      <w:outlineLvl w:val="1"/>
    </w:pPr>
    <w:rPr>
      <w:rFonts w:eastAsia="Yu Mincho"/>
      <w:sz w:val="22"/>
      <w:szCs w:val="14"/>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0"/>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2"/>
    <w:pPr>
      <w:spacing w:before="180"/>
      <w:ind w:left="2693" w:hanging="2693"/>
    </w:pPr>
    <w:rPr>
      <w:b/>
    </w:rPr>
  </w:style>
  <w:style w:type="paragraph" w:styleId="12">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2"/>
    <w:pPr>
      <w:keepNext w:val="0"/>
      <w:spacing w:before="0"/>
      <w:ind w:left="851" w:hanging="851"/>
    </w:pPr>
    <w:rPr>
      <w:sz w:val="20"/>
    </w:rPr>
  </w:style>
  <w:style w:type="paragraph" w:styleId="13">
    <w:name w:val="index 1"/>
    <w:basedOn w:val="a"/>
    <w:semiHidden/>
    <w:pPr>
      <w:keepLines/>
      <w:spacing w:after="0"/>
    </w:pPr>
  </w:style>
  <w:style w:type="paragraph" w:styleId="22">
    <w:name w:val="index 2"/>
    <w:basedOn w:val="13"/>
    <w:semiHidden/>
    <w:pPr>
      <w:ind w:left="284"/>
    </w:pPr>
  </w:style>
  <w:style w:type="paragraph" w:customStyle="1" w:styleId="TT">
    <w:name w:val="TT"/>
    <w:basedOn w:val="10"/>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uiPriority w:val="99"/>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uiPriority w:val="99"/>
    <w:qFormat/>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uiPriority w:val="99"/>
    <w:qFormat/>
    <w:pPr>
      <w:ind w:left="1418"/>
    </w:pPr>
  </w:style>
  <w:style w:type="paragraph" w:styleId="53">
    <w:name w:val="List Bullet 5"/>
    <w:basedOn w:val="43"/>
    <w:pPr>
      <w:ind w:left="1702"/>
    </w:pPr>
  </w:style>
  <w:style w:type="paragraph" w:customStyle="1" w:styleId="B2">
    <w:name w:val="B2"/>
    <w:basedOn w:val="25"/>
    <w:link w:val="B2Char"/>
    <w:qFormat/>
  </w:style>
  <w:style w:type="paragraph" w:customStyle="1" w:styleId="B3">
    <w:name w:val="B3"/>
    <w:basedOn w:val="33"/>
    <w:link w:val="B3Char"/>
    <w:uiPriority w:val="99"/>
    <w:qFormat/>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qFormat/>
    <w:rPr>
      <w:sz w:val="16"/>
    </w:rPr>
  </w:style>
  <w:style w:type="paragraph" w:customStyle="1" w:styleId="Guidance">
    <w:name w:val="Guidance"/>
    <w:basedOn w:val="a"/>
    <w:link w:val="GuidanceChar"/>
    <w:qFormat/>
    <w:rPr>
      <w:i/>
      <w:color w:val="0000FF"/>
      <w:lang w:val="x-none"/>
    </w:rPr>
  </w:style>
  <w:style w:type="paragraph" w:styleId="af8">
    <w:name w:val="annotation text"/>
    <w:basedOn w:val="a"/>
    <w:link w:val="af9"/>
    <w:uiPriority w:val="99"/>
    <w:qFormat/>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D222B3"/>
    <w:rPr>
      <w:rFonts w:ascii="Arial" w:eastAsia="Yu Mincho" w:hAnsi="Arial"/>
      <w:sz w:val="22"/>
      <w:szCs w:val="14"/>
      <w:lang w:eastAsia="zh-CN"/>
    </w:rPr>
  </w:style>
  <w:style w:type="character" w:customStyle="1" w:styleId="GuidanceChar">
    <w:name w:val="Guidance Char"/>
    <w:link w:val="Guidance"/>
    <w:qFormat/>
    <w:rsid w:val="00C340E5"/>
    <w:rPr>
      <w:i/>
      <w:color w:val="0000FF"/>
      <w:lang w:eastAsia="en-US"/>
    </w:rPr>
  </w:style>
  <w:style w:type="character" w:customStyle="1" w:styleId="11">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0"/>
    <w:rsid w:val="00CF4156"/>
    <w:rPr>
      <w:rFonts w:ascii="Arial" w:hAnsi="Arial"/>
      <w:sz w:val="36"/>
      <w:lang w:eastAsia="en-US"/>
    </w:rPr>
  </w:style>
  <w:style w:type="character" w:customStyle="1" w:styleId="a4">
    <w:name w:val="頁首 字元"/>
    <w:aliases w:val="header odd 字元,header1 字元,header odd1 字元,header odd2 字元,header odd3 字元,header odd4 字元,header odd5 字元,header odd6 字元,header1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qFormat/>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Web">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cap1 字元,cap2 字元,cap11 字元,Légende-figure 字元,Légende-figure Char 字元,Beschrifubg 字元,label 字元"/>
    <w:link w:val="ae"/>
    <w:uiPriority w:val="35"/>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eastAsia="Yu Mincho" w:hAnsi="Arial"/>
      <w:sz w:val="22"/>
      <w:szCs w:val="14"/>
      <w:lang w:eastAsia="zh-CN"/>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cap1 Char,cap2 Char,cap11 Char,Beschrifubg Char"/>
    <w:qFormat/>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eastAsia="Yu Mincho" w:hAnsi="Arial"/>
      <w:sz w:val="24"/>
      <w:szCs w:val="14"/>
      <w:lang w:eastAsia="zh-CN"/>
    </w:rPr>
  </w:style>
  <w:style w:type="character" w:customStyle="1" w:styleId="50">
    <w:name w:val="標題 5 字元"/>
    <w:basedOn w:val="a0"/>
    <w:link w:val="5"/>
    <w:rsid w:val="00C35AA7"/>
    <w:rPr>
      <w:rFonts w:ascii="Arial" w:eastAsia="Yu Mincho" w:hAnsi="Arial"/>
      <w:sz w:val="22"/>
      <w:szCs w:val="14"/>
      <w:lang w:eastAsia="zh-CN"/>
    </w:rPr>
  </w:style>
  <w:style w:type="character" w:customStyle="1" w:styleId="60">
    <w:name w:val="標題 6 字元"/>
    <w:basedOn w:val="a0"/>
    <w:link w:val="6"/>
    <w:rsid w:val="00C35AA7"/>
    <w:rPr>
      <w:rFonts w:ascii="Arial" w:eastAsia="Yu Mincho" w:hAnsi="Arial"/>
      <w:szCs w:val="14"/>
      <w:lang w:eastAsia="zh-CN"/>
    </w:rPr>
  </w:style>
  <w:style w:type="character" w:customStyle="1" w:styleId="70">
    <w:name w:val="標題 7 字元"/>
    <w:basedOn w:val="a0"/>
    <w:link w:val="7"/>
    <w:rsid w:val="00C35AA7"/>
    <w:rPr>
      <w:rFonts w:ascii="Arial" w:eastAsia="Yu Mincho" w:hAnsi="Arial"/>
      <w:szCs w:val="14"/>
      <w:lang w:eastAsia="zh-CN"/>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aliases w:val="TableGrid,网格型"/>
    <w:basedOn w:val="a1"/>
    <w:uiPriority w:val="39"/>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
    <w:link w:val="aff7"/>
    <w:uiPriority w:val="34"/>
    <w:qFormat/>
    <w:locked/>
    <w:rsid w:val="00DD28BC"/>
    <w:rPr>
      <w:rFonts w:eastAsia="MS Mincho"/>
      <w:lang w:val="en-GB" w:eastAsia="en-US"/>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목록단락 Char1"/>
    <w:uiPriority w:val="34"/>
    <w:qFormat/>
    <w:locked/>
    <w:rsid w:val="00397CA8"/>
    <w:rPr>
      <w:rFonts w:ascii="Times New Roman" w:eastAsia="Calibri" w:hAnsi="Times New Roman"/>
      <w:szCs w:val="22"/>
      <w:lang w:eastAsia="en-US"/>
    </w:rPr>
  </w:style>
  <w:style w:type="paragraph" w:customStyle="1" w:styleId="Observation">
    <w:name w:val="Observation"/>
    <w:basedOn w:val="a"/>
    <w:qFormat/>
    <w:rsid w:val="00D12EF2"/>
    <w:pPr>
      <w:numPr>
        <w:numId w:val="4"/>
      </w:numPr>
      <w:tabs>
        <w:tab w:val="left" w:pos="1701"/>
      </w:tabs>
      <w:spacing w:after="120" w:line="259" w:lineRule="auto"/>
      <w:ind w:left="1701" w:hanging="1701"/>
      <w:jc w:val="both"/>
    </w:pPr>
    <w:rPr>
      <w:rFonts w:ascii="Arial" w:eastAsiaTheme="minorHAnsi" w:hAnsi="Arial" w:cstheme="minorBidi"/>
      <w:b/>
      <w:bCs/>
      <w:szCs w:val="22"/>
      <w:lang w:val="en-US" w:eastAsia="ja-JP"/>
    </w:rPr>
  </w:style>
  <w:style w:type="table" w:customStyle="1" w:styleId="TableGrid7">
    <w:name w:val="Table Grid7"/>
    <w:basedOn w:val="a1"/>
    <w:uiPriority w:val="39"/>
    <w:qFormat/>
    <w:rsid w:val="00D12EF2"/>
    <w:pPr>
      <w:spacing w:after="160" w:line="259" w:lineRule="auto"/>
    </w:pPr>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
    <w:name w:val="3GPP 正文"/>
    <w:basedOn w:val="a"/>
    <w:link w:val="3GPPChar"/>
    <w:qFormat/>
    <w:rsid w:val="00BC1341"/>
    <w:rPr>
      <w:lang w:val="x-none" w:eastAsia="ja-JP"/>
    </w:rPr>
  </w:style>
  <w:style w:type="character" w:customStyle="1" w:styleId="3GPPChar">
    <w:name w:val="3GPP 正文 Char"/>
    <w:link w:val="3GPP"/>
    <w:rsid w:val="00BC1341"/>
    <w:rPr>
      <w:lang w:val="x-none" w:eastAsia="ja-JP"/>
    </w:rPr>
  </w:style>
  <w:style w:type="paragraph" w:customStyle="1" w:styleId="B8">
    <w:name w:val="B8"/>
    <w:basedOn w:val="a"/>
    <w:qFormat/>
    <w:rsid w:val="00CF3E19"/>
    <w:pPr>
      <w:spacing w:after="120" w:line="259" w:lineRule="auto"/>
      <w:ind w:left="2552" w:hanging="284"/>
      <w:jc w:val="both"/>
    </w:pPr>
    <w:rPr>
      <w:rFonts w:eastAsiaTheme="minorHAnsi" w:cstheme="minorBidi"/>
      <w:szCs w:val="22"/>
      <w:lang w:val="en-US" w:eastAsia="ja-JP"/>
    </w:rPr>
  </w:style>
  <w:style w:type="paragraph" w:customStyle="1" w:styleId="Proposal">
    <w:name w:val="Proposal"/>
    <w:basedOn w:val="af5"/>
    <w:link w:val="ProposalChar"/>
    <w:qFormat/>
    <w:rsid w:val="002B0A3E"/>
    <w:pPr>
      <w:numPr>
        <w:numId w:val="5"/>
      </w:numPr>
      <w:tabs>
        <w:tab w:val="clear" w:pos="1304"/>
        <w:tab w:val="left" w:pos="1701"/>
      </w:tabs>
      <w:spacing w:after="120" w:line="259" w:lineRule="auto"/>
      <w:ind w:left="1701" w:hanging="1701"/>
      <w:jc w:val="both"/>
    </w:pPr>
    <w:rPr>
      <w:rFonts w:ascii="Arial" w:eastAsiaTheme="minorHAnsi" w:hAnsi="Arial" w:cstheme="minorBidi"/>
      <w:b/>
      <w:bCs/>
      <w:szCs w:val="22"/>
      <w:lang w:val="en-US" w:eastAsia="zh-CN"/>
    </w:rPr>
  </w:style>
  <w:style w:type="character" w:customStyle="1" w:styleId="normaltextrun">
    <w:name w:val="normaltextrun"/>
    <w:basedOn w:val="a0"/>
    <w:qFormat/>
    <w:rsid w:val="00A15706"/>
  </w:style>
  <w:style w:type="character" w:customStyle="1" w:styleId="eop">
    <w:name w:val="eop"/>
    <w:basedOn w:val="a0"/>
    <w:qFormat/>
    <w:rsid w:val="00A15706"/>
  </w:style>
  <w:style w:type="paragraph" w:customStyle="1" w:styleId="paragraph">
    <w:name w:val="paragraph"/>
    <w:basedOn w:val="a"/>
    <w:qFormat/>
    <w:rsid w:val="00A15706"/>
    <w:pPr>
      <w:spacing w:before="100" w:beforeAutospacing="1" w:after="100" w:afterAutospacing="1"/>
    </w:pPr>
    <w:rPr>
      <w:rFonts w:eastAsia="Times New Roman"/>
      <w:sz w:val="24"/>
      <w:szCs w:val="24"/>
      <w:lang w:val="en-US" w:eastAsia="en-GB"/>
    </w:rPr>
  </w:style>
  <w:style w:type="paragraph" w:customStyle="1" w:styleId="RAN4Observation">
    <w:name w:val="RAN4 Observation"/>
    <w:basedOn w:val="aff7"/>
    <w:next w:val="a"/>
    <w:rsid w:val="004743A6"/>
    <w:pPr>
      <w:numPr>
        <w:numId w:val="6"/>
      </w:num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ae"/>
    <w:next w:val="a"/>
    <w:link w:val="RAN4proposalChar"/>
    <w:qFormat/>
    <w:rsid w:val="004743A6"/>
    <w:pPr>
      <w:numPr>
        <w:numId w:val="7"/>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4743A6"/>
    <w:rPr>
      <w:rFonts w:eastAsiaTheme="minorHAnsi" w:cstheme="minorBidi"/>
      <w:b/>
      <w:iCs/>
      <w:szCs w:val="18"/>
      <w:lang w:val="en-US" w:eastAsia="en-US"/>
    </w:rPr>
  </w:style>
  <w:style w:type="character" w:styleId="aff9">
    <w:name w:val="Placeholder Text"/>
    <w:basedOn w:val="a0"/>
    <w:uiPriority w:val="99"/>
    <w:semiHidden/>
    <w:rsid w:val="00745F59"/>
    <w:rPr>
      <w:color w:val="808080"/>
    </w:rPr>
  </w:style>
  <w:style w:type="paragraph" w:customStyle="1" w:styleId="RAN4observation0">
    <w:name w:val="RAN4 observation"/>
    <w:basedOn w:val="RAN4Observation"/>
    <w:next w:val="a"/>
    <w:link w:val="RAN4observationChar"/>
    <w:qFormat/>
    <w:rsid w:val="00EE34CE"/>
    <w:pPr>
      <w:numPr>
        <w:numId w:val="0"/>
      </w:numPr>
    </w:pPr>
    <w:rPr>
      <w:lang w:val="en-US"/>
    </w:rPr>
  </w:style>
  <w:style w:type="character" w:customStyle="1" w:styleId="RAN4observationChar">
    <w:name w:val="RAN4 observation Char"/>
    <w:basedOn w:val="a0"/>
    <w:link w:val="RAN4observation0"/>
    <w:rsid w:val="00EE34CE"/>
    <w:rPr>
      <w:rFonts w:eastAsia="Calibri"/>
      <w:lang w:val="en-US" w:eastAsia="en-US"/>
    </w:rPr>
  </w:style>
  <w:style w:type="table" w:customStyle="1" w:styleId="TableGrid1">
    <w:name w:val="TableGrid1"/>
    <w:basedOn w:val="a1"/>
    <w:next w:val="aff6"/>
    <w:qFormat/>
    <w:rsid w:val="008A0AD2"/>
    <w:pPr>
      <w:overflowPunct w:val="0"/>
      <w:autoSpaceDE w:val="0"/>
      <w:autoSpaceDN w:val="0"/>
      <w:adjustRightInd w:val="0"/>
      <w:spacing w:after="180"/>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1">
    <w:name w:val="Comment Text Char1"/>
    <w:uiPriority w:val="99"/>
    <w:rsid w:val="00785B3F"/>
    <w:rPr>
      <w:rFonts w:ascii="Times New Roman" w:hAnsi="Times New Roman"/>
      <w:lang w:val="en-GB" w:eastAsia="en-US"/>
    </w:rPr>
  </w:style>
  <w:style w:type="paragraph" w:customStyle="1" w:styleId="1">
    <w:name w:val="样式 标题 1 + 小三"/>
    <w:basedOn w:val="10"/>
    <w:rsid w:val="003D6EFF"/>
    <w:pPr>
      <w:numPr>
        <w:numId w:val="9"/>
      </w:numPr>
      <w:pBdr>
        <w:top w:val="none" w:sz="0" w:space="0" w:color="auto"/>
      </w:pBdr>
      <w:tabs>
        <w:tab w:val="left" w:pos="600"/>
      </w:tabs>
      <w:overflowPunct w:val="0"/>
      <w:autoSpaceDE w:val="0"/>
      <w:autoSpaceDN w:val="0"/>
      <w:adjustRightInd w:val="0"/>
      <w:spacing w:before="120" w:after="120"/>
      <w:jc w:val="both"/>
      <w:textAlignment w:val="baseline"/>
    </w:pPr>
    <w:rPr>
      <w:sz w:val="30"/>
      <w:szCs w:val="30"/>
      <w:lang w:val="en-GB"/>
    </w:rPr>
  </w:style>
  <w:style w:type="paragraph" w:customStyle="1" w:styleId="Reference">
    <w:name w:val="Reference"/>
    <w:basedOn w:val="af5"/>
    <w:rsid w:val="003D6EFF"/>
    <w:pPr>
      <w:numPr>
        <w:numId w:val="10"/>
      </w:numPr>
      <w:spacing w:after="120" w:line="259" w:lineRule="auto"/>
      <w:jc w:val="both"/>
    </w:pPr>
    <w:rPr>
      <w:rFonts w:ascii="Arial" w:eastAsiaTheme="minorHAnsi" w:hAnsi="Arial" w:cstheme="minorBidi"/>
      <w:szCs w:val="22"/>
      <w:lang w:val="en-US" w:eastAsia="zh-CN"/>
    </w:rPr>
  </w:style>
  <w:style w:type="character" w:customStyle="1" w:styleId="tabchar">
    <w:name w:val="tabchar"/>
    <w:basedOn w:val="a0"/>
    <w:rsid w:val="008B6B79"/>
  </w:style>
  <w:style w:type="character" w:customStyle="1" w:styleId="Heading2Char1">
    <w:name w:val="Heading 2 Char1"/>
    <w:qFormat/>
    <w:rsid w:val="002F41BD"/>
    <w:rPr>
      <w:rFonts w:ascii="Arial" w:hAnsi="Arial"/>
      <w:sz w:val="32"/>
      <w:lang w:val="en-GB" w:eastAsia="en-US"/>
    </w:rPr>
  </w:style>
  <w:style w:type="character" w:customStyle="1" w:styleId="B1Zchn">
    <w:name w:val="B1 Zchn"/>
    <w:qFormat/>
    <w:rsid w:val="00AF0105"/>
    <w:rPr>
      <w:lang w:val="en-GB" w:eastAsia="en-US"/>
    </w:rPr>
  </w:style>
  <w:style w:type="character" w:customStyle="1" w:styleId="B3Char">
    <w:name w:val="B3 Char"/>
    <w:link w:val="B3"/>
    <w:uiPriority w:val="99"/>
    <w:qFormat/>
    <w:rsid w:val="00AE580E"/>
    <w:rPr>
      <w:lang w:val="en-GB" w:eastAsia="en-US"/>
    </w:rPr>
  </w:style>
  <w:style w:type="character" w:customStyle="1" w:styleId="B2Char">
    <w:name w:val="B2 Char"/>
    <w:link w:val="B2"/>
    <w:qFormat/>
    <w:rsid w:val="00AE580E"/>
    <w:rPr>
      <w:lang w:val="en-GB" w:eastAsia="en-US"/>
    </w:rPr>
  </w:style>
  <w:style w:type="character" w:customStyle="1" w:styleId="ProposalChar">
    <w:name w:val="Proposal Char"/>
    <w:basedOn w:val="a0"/>
    <w:link w:val="Proposal"/>
    <w:rsid w:val="00EE769B"/>
    <w:rPr>
      <w:rFonts w:ascii="Arial" w:eastAsiaTheme="minorHAnsi" w:hAnsi="Arial" w:cstheme="minorBidi"/>
      <w:b/>
      <w:bCs/>
      <w:szCs w:val="22"/>
      <w:lang w:val="en-US" w:eastAsia="zh-CN"/>
    </w:rPr>
  </w:style>
  <w:style w:type="table" w:customStyle="1" w:styleId="TableGrid2">
    <w:name w:val="TableGrid2"/>
    <w:basedOn w:val="a1"/>
    <w:next w:val="aff6"/>
    <w:uiPriority w:val="39"/>
    <w:qFormat/>
    <w:rsid w:val="00F246B6"/>
    <w:rPr>
      <w:rFonts w:eastAsia="新細明體"/>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Grid3"/>
    <w:basedOn w:val="a1"/>
    <w:next w:val="aff6"/>
    <w:uiPriority w:val="39"/>
    <w:qFormat/>
    <w:rsid w:val="00F246B6"/>
    <w:rPr>
      <w:rFonts w:eastAsia="新細明體"/>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basedOn w:val="a1"/>
    <w:next w:val="aff6"/>
    <w:uiPriority w:val="39"/>
    <w:qFormat/>
    <w:rsid w:val="00F246B6"/>
    <w:rPr>
      <w:rFonts w:eastAsia="新細明體"/>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Grid5"/>
    <w:basedOn w:val="a1"/>
    <w:next w:val="aff6"/>
    <w:uiPriority w:val="39"/>
    <w:qFormat/>
    <w:rsid w:val="00A76B18"/>
    <w:rPr>
      <w:rFonts w:eastAsia="新細明體"/>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qFormat="1"/>
    <w:lsdException w:name="endnote text" w:semiHidden="0" w:unhideWhenUsed="0"/>
    <w:lsdException w:name="toa heading" w:semiHidden="0" w:unhideWhenUsed="0"/>
    <w:lsdException w:name="List" w:semiHidden="0" w:unhideWhenUsed="0"/>
    <w:lsdException w:name="List 2" w:uiPriority="99"/>
    <w:lsdException w:name="List Bullet 2" w:uiPriority="99" w:qFormat="1"/>
    <w:lsdException w:name="List Bullet 4" w:uiPriority="99" w:qFormat="1"/>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qFormat="1"/>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D11"/>
    <w:pPr>
      <w:spacing w:after="180"/>
    </w:pPr>
    <w:rPr>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Char"/>
    <w:next w:val="a"/>
    <w:link w:val="11"/>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0"/>
    <w:next w:val="a"/>
    <w:link w:val="20"/>
    <w:autoRedefine/>
    <w:qFormat/>
    <w:rsid w:val="00D222B3"/>
    <w:pPr>
      <w:numPr>
        <w:ilvl w:val="1"/>
      </w:numPr>
      <w:pBdr>
        <w:top w:val="none" w:sz="0" w:space="0" w:color="auto"/>
      </w:pBdr>
      <w:overflowPunct w:val="0"/>
      <w:autoSpaceDE w:val="0"/>
      <w:autoSpaceDN w:val="0"/>
      <w:adjustRightInd w:val="0"/>
      <w:spacing w:before="180"/>
      <w:textAlignment w:val="baseline"/>
      <w:outlineLvl w:val="1"/>
    </w:pPr>
    <w:rPr>
      <w:rFonts w:eastAsia="Yu Mincho"/>
      <w:sz w:val="22"/>
      <w:szCs w:val="14"/>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0"/>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2"/>
    <w:pPr>
      <w:spacing w:before="180"/>
      <w:ind w:left="2693" w:hanging="2693"/>
    </w:pPr>
    <w:rPr>
      <w:b/>
    </w:rPr>
  </w:style>
  <w:style w:type="paragraph" w:styleId="12">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2"/>
    <w:pPr>
      <w:keepNext w:val="0"/>
      <w:spacing w:before="0"/>
      <w:ind w:left="851" w:hanging="851"/>
    </w:pPr>
    <w:rPr>
      <w:sz w:val="20"/>
    </w:rPr>
  </w:style>
  <w:style w:type="paragraph" w:styleId="13">
    <w:name w:val="index 1"/>
    <w:basedOn w:val="a"/>
    <w:semiHidden/>
    <w:pPr>
      <w:keepLines/>
      <w:spacing w:after="0"/>
    </w:pPr>
  </w:style>
  <w:style w:type="paragraph" w:styleId="22">
    <w:name w:val="index 2"/>
    <w:basedOn w:val="13"/>
    <w:semiHidden/>
    <w:pPr>
      <w:ind w:left="284"/>
    </w:pPr>
  </w:style>
  <w:style w:type="paragraph" w:customStyle="1" w:styleId="TT">
    <w:name w:val="TT"/>
    <w:basedOn w:val="10"/>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uiPriority w:val="99"/>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uiPriority w:val="99"/>
    <w:qFormat/>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uiPriority w:val="99"/>
    <w:qFormat/>
    <w:pPr>
      <w:ind w:left="1418"/>
    </w:pPr>
  </w:style>
  <w:style w:type="paragraph" w:styleId="53">
    <w:name w:val="List Bullet 5"/>
    <w:basedOn w:val="43"/>
    <w:pPr>
      <w:ind w:left="1702"/>
    </w:pPr>
  </w:style>
  <w:style w:type="paragraph" w:customStyle="1" w:styleId="B2">
    <w:name w:val="B2"/>
    <w:basedOn w:val="25"/>
    <w:link w:val="B2Char"/>
    <w:qFormat/>
  </w:style>
  <w:style w:type="paragraph" w:customStyle="1" w:styleId="B3">
    <w:name w:val="B3"/>
    <w:basedOn w:val="33"/>
    <w:link w:val="B3Char"/>
    <w:uiPriority w:val="99"/>
    <w:qFormat/>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qFormat/>
    <w:rPr>
      <w:sz w:val="16"/>
    </w:rPr>
  </w:style>
  <w:style w:type="paragraph" w:customStyle="1" w:styleId="Guidance">
    <w:name w:val="Guidance"/>
    <w:basedOn w:val="a"/>
    <w:link w:val="GuidanceChar"/>
    <w:qFormat/>
    <w:rPr>
      <w:i/>
      <w:color w:val="0000FF"/>
      <w:lang w:val="x-none"/>
    </w:rPr>
  </w:style>
  <w:style w:type="paragraph" w:styleId="af8">
    <w:name w:val="annotation text"/>
    <w:basedOn w:val="a"/>
    <w:link w:val="af9"/>
    <w:uiPriority w:val="99"/>
    <w:qFormat/>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D222B3"/>
    <w:rPr>
      <w:rFonts w:ascii="Arial" w:eastAsia="Yu Mincho" w:hAnsi="Arial"/>
      <w:sz w:val="22"/>
      <w:szCs w:val="14"/>
      <w:lang w:eastAsia="zh-CN"/>
    </w:rPr>
  </w:style>
  <w:style w:type="character" w:customStyle="1" w:styleId="GuidanceChar">
    <w:name w:val="Guidance Char"/>
    <w:link w:val="Guidance"/>
    <w:qFormat/>
    <w:rsid w:val="00C340E5"/>
    <w:rPr>
      <w:i/>
      <w:color w:val="0000FF"/>
      <w:lang w:eastAsia="en-US"/>
    </w:rPr>
  </w:style>
  <w:style w:type="character" w:customStyle="1" w:styleId="11">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0"/>
    <w:rsid w:val="00CF4156"/>
    <w:rPr>
      <w:rFonts w:ascii="Arial" w:hAnsi="Arial"/>
      <w:sz w:val="36"/>
      <w:lang w:eastAsia="en-US"/>
    </w:rPr>
  </w:style>
  <w:style w:type="character" w:customStyle="1" w:styleId="a4">
    <w:name w:val="頁首 字元"/>
    <w:aliases w:val="header odd 字元,header1 字元,header odd1 字元,header odd2 字元,header odd3 字元,header odd4 字元,header odd5 字元,header odd6 字元,header1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qFormat/>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Web">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cap1 字元,cap2 字元,cap11 字元,Légende-figure 字元,Légende-figure Char 字元,Beschrifubg 字元,label 字元"/>
    <w:link w:val="ae"/>
    <w:uiPriority w:val="35"/>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eastAsia="Yu Mincho" w:hAnsi="Arial"/>
      <w:sz w:val="22"/>
      <w:szCs w:val="14"/>
      <w:lang w:eastAsia="zh-CN"/>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cap1 Char,cap2 Char,cap11 Char,Beschrifubg Char"/>
    <w:qFormat/>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eastAsia="Yu Mincho" w:hAnsi="Arial"/>
      <w:sz w:val="24"/>
      <w:szCs w:val="14"/>
      <w:lang w:eastAsia="zh-CN"/>
    </w:rPr>
  </w:style>
  <w:style w:type="character" w:customStyle="1" w:styleId="50">
    <w:name w:val="標題 5 字元"/>
    <w:basedOn w:val="a0"/>
    <w:link w:val="5"/>
    <w:rsid w:val="00C35AA7"/>
    <w:rPr>
      <w:rFonts w:ascii="Arial" w:eastAsia="Yu Mincho" w:hAnsi="Arial"/>
      <w:sz w:val="22"/>
      <w:szCs w:val="14"/>
      <w:lang w:eastAsia="zh-CN"/>
    </w:rPr>
  </w:style>
  <w:style w:type="character" w:customStyle="1" w:styleId="60">
    <w:name w:val="標題 6 字元"/>
    <w:basedOn w:val="a0"/>
    <w:link w:val="6"/>
    <w:rsid w:val="00C35AA7"/>
    <w:rPr>
      <w:rFonts w:ascii="Arial" w:eastAsia="Yu Mincho" w:hAnsi="Arial"/>
      <w:szCs w:val="14"/>
      <w:lang w:eastAsia="zh-CN"/>
    </w:rPr>
  </w:style>
  <w:style w:type="character" w:customStyle="1" w:styleId="70">
    <w:name w:val="標題 7 字元"/>
    <w:basedOn w:val="a0"/>
    <w:link w:val="7"/>
    <w:rsid w:val="00C35AA7"/>
    <w:rPr>
      <w:rFonts w:ascii="Arial" w:eastAsia="Yu Mincho" w:hAnsi="Arial"/>
      <w:szCs w:val="14"/>
      <w:lang w:eastAsia="zh-CN"/>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aliases w:val="TableGrid,网格型"/>
    <w:basedOn w:val="a1"/>
    <w:uiPriority w:val="39"/>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
    <w:link w:val="aff7"/>
    <w:uiPriority w:val="34"/>
    <w:qFormat/>
    <w:locked/>
    <w:rsid w:val="00DD28BC"/>
    <w:rPr>
      <w:rFonts w:eastAsia="MS Mincho"/>
      <w:lang w:val="en-GB" w:eastAsia="en-US"/>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목록단락 Char1"/>
    <w:uiPriority w:val="34"/>
    <w:qFormat/>
    <w:locked/>
    <w:rsid w:val="00397CA8"/>
    <w:rPr>
      <w:rFonts w:ascii="Times New Roman" w:eastAsia="Calibri" w:hAnsi="Times New Roman"/>
      <w:szCs w:val="22"/>
      <w:lang w:eastAsia="en-US"/>
    </w:rPr>
  </w:style>
  <w:style w:type="paragraph" w:customStyle="1" w:styleId="Observation">
    <w:name w:val="Observation"/>
    <w:basedOn w:val="a"/>
    <w:qFormat/>
    <w:rsid w:val="00D12EF2"/>
    <w:pPr>
      <w:numPr>
        <w:numId w:val="4"/>
      </w:numPr>
      <w:tabs>
        <w:tab w:val="left" w:pos="1701"/>
      </w:tabs>
      <w:spacing w:after="120" w:line="259" w:lineRule="auto"/>
      <w:ind w:left="1701" w:hanging="1701"/>
      <w:jc w:val="both"/>
    </w:pPr>
    <w:rPr>
      <w:rFonts w:ascii="Arial" w:eastAsiaTheme="minorHAnsi" w:hAnsi="Arial" w:cstheme="minorBidi"/>
      <w:b/>
      <w:bCs/>
      <w:szCs w:val="22"/>
      <w:lang w:val="en-US" w:eastAsia="ja-JP"/>
    </w:rPr>
  </w:style>
  <w:style w:type="table" w:customStyle="1" w:styleId="TableGrid7">
    <w:name w:val="Table Grid7"/>
    <w:basedOn w:val="a1"/>
    <w:uiPriority w:val="39"/>
    <w:qFormat/>
    <w:rsid w:val="00D12EF2"/>
    <w:pPr>
      <w:spacing w:after="160" w:line="259" w:lineRule="auto"/>
    </w:pPr>
    <w:rPr>
      <w:rFonts w:ascii="Calibri" w:eastAsia="等线"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
    <w:name w:val="3GPP 正文"/>
    <w:basedOn w:val="a"/>
    <w:link w:val="3GPPChar"/>
    <w:qFormat/>
    <w:rsid w:val="00BC1341"/>
    <w:rPr>
      <w:lang w:val="x-none" w:eastAsia="ja-JP"/>
    </w:rPr>
  </w:style>
  <w:style w:type="character" w:customStyle="1" w:styleId="3GPPChar">
    <w:name w:val="3GPP 正文 Char"/>
    <w:link w:val="3GPP"/>
    <w:rsid w:val="00BC1341"/>
    <w:rPr>
      <w:lang w:val="x-none" w:eastAsia="ja-JP"/>
    </w:rPr>
  </w:style>
  <w:style w:type="paragraph" w:customStyle="1" w:styleId="B8">
    <w:name w:val="B8"/>
    <w:basedOn w:val="a"/>
    <w:qFormat/>
    <w:rsid w:val="00CF3E19"/>
    <w:pPr>
      <w:spacing w:after="120" w:line="259" w:lineRule="auto"/>
      <w:ind w:left="2552" w:hanging="284"/>
      <w:jc w:val="both"/>
    </w:pPr>
    <w:rPr>
      <w:rFonts w:eastAsiaTheme="minorHAnsi" w:cstheme="minorBidi"/>
      <w:szCs w:val="22"/>
      <w:lang w:val="en-US" w:eastAsia="ja-JP"/>
    </w:rPr>
  </w:style>
  <w:style w:type="paragraph" w:customStyle="1" w:styleId="Proposal">
    <w:name w:val="Proposal"/>
    <w:basedOn w:val="af5"/>
    <w:link w:val="ProposalChar"/>
    <w:qFormat/>
    <w:rsid w:val="002B0A3E"/>
    <w:pPr>
      <w:numPr>
        <w:numId w:val="5"/>
      </w:numPr>
      <w:tabs>
        <w:tab w:val="clear" w:pos="1304"/>
        <w:tab w:val="left" w:pos="1701"/>
      </w:tabs>
      <w:spacing w:after="120" w:line="259" w:lineRule="auto"/>
      <w:ind w:left="1701" w:hanging="1701"/>
      <w:jc w:val="both"/>
    </w:pPr>
    <w:rPr>
      <w:rFonts w:ascii="Arial" w:eastAsiaTheme="minorHAnsi" w:hAnsi="Arial" w:cstheme="minorBidi"/>
      <w:b/>
      <w:bCs/>
      <w:szCs w:val="22"/>
      <w:lang w:val="en-US" w:eastAsia="zh-CN"/>
    </w:rPr>
  </w:style>
  <w:style w:type="character" w:customStyle="1" w:styleId="normaltextrun">
    <w:name w:val="normaltextrun"/>
    <w:basedOn w:val="a0"/>
    <w:qFormat/>
    <w:rsid w:val="00A15706"/>
  </w:style>
  <w:style w:type="character" w:customStyle="1" w:styleId="eop">
    <w:name w:val="eop"/>
    <w:basedOn w:val="a0"/>
    <w:qFormat/>
    <w:rsid w:val="00A15706"/>
  </w:style>
  <w:style w:type="paragraph" w:customStyle="1" w:styleId="paragraph">
    <w:name w:val="paragraph"/>
    <w:basedOn w:val="a"/>
    <w:qFormat/>
    <w:rsid w:val="00A15706"/>
    <w:pPr>
      <w:spacing w:before="100" w:beforeAutospacing="1" w:after="100" w:afterAutospacing="1"/>
    </w:pPr>
    <w:rPr>
      <w:rFonts w:eastAsia="Times New Roman"/>
      <w:sz w:val="24"/>
      <w:szCs w:val="24"/>
      <w:lang w:val="en-US" w:eastAsia="en-GB"/>
    </w:rPr>
  </w:style>
  <w:style w:type="paragraph" w:customStyle="1" w:styleId="RAN4Observation">
    <w:name w:val="RAN4 Observation"/>
    <w:basedOn w:val="aff7"/>
    <w:next w:val="a"/>
    <w:rsid w:val="004743A6"/>
    <w:pPr>
      <w:numPr>
        <w:numId w:val="6"/>
      </w:num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ae"/>
    <w:next w:val="a"/>
    <w:link w:val="RAN4proposalChar"/>
    <w:qFormat/>
    <w:rsid w:val="004743A6"/>
    <w:pPr>
      <w:numPr>
        <w:numId w:val="7"/>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4743A6"/>
    <w:rPr>
      <w:rFonts w:eastAsiaTheme="minorHAnsi" w:cstheme="minorBidi"/>
      <w:b/>
      <w:iCs/>
      <w:szCs w:val="18"/>
      <w:lang w:val="en-US" w:eastAsia="en-US"/>
    </w:rPr>
  </w:style>
  <w:style w:type="character" w:styleId="aff9">
    <w:name w:val="Placeholder Text"/>
    <w:basedOn w:val="a0"/>
    <w:uiPriority w:val="99"/>
    <w:semiHidden/>
    <w:rsid w:val="00745F59"/>
    <w:rPr>
      <w:color w:val="808080"/>
    </w:rPr>
  </w:style>
  <w:style w:type="paragraph" w:customStyle="1" w:styleId="RAN4observation0">
    <w:name w:val="RAN4 observation"/>
    <w:basedOn w:val="RAN4Observation"/>
    <w:next w:val="a"/>
    <w:link w:val="RAN4observationChar"/>
    <w:qFormat/>
    <w:rsid w:val="00EE34CE"/>
    <w:pPr>
      <w:numPr>
        <w:numId w:val="0"/>
      </w:numPr>
    </w:pPr>
    <w:rPr>
      <w:lang w:val="en-US"/>
    </w:rPr>
  </w:style>
  <w:style w:type="character" w:customStyle="1" w:styleId="RAN4observationChar">
    <w:name w:val="RAN4 observation Char"/>
    <w:basedOn w:val="a0"/>
    <w:link w:val="RAN4observation0"/>
    <w:rsid w:val="00EE34CE"/>
    <w:rPr>
      <w:rFonts w:eastAsia="Calibri"/>
      <w:lang w:val="en-US" w:eastAsia="en-US"/>
    </w:rPr>
  </w:style>
  <w:style w:type="table" w:customStyle="1" w:styleId="TableGrid1">
    <w:name w:val="TableGrid1"/>
    <w:basedOn w:val="a1"/>
    <w:next w:val="aff6"/>
    <w:qFormat/>
    <w:rsid w:val="008A0AD2"/>
    <w:pPr>
      <w:overflowPunct w:val="0"/>
      <w:autoSpaceDE w:val="0"/>
      <w:autoSpaceDN w:val="0"/>
      <w:adjustRightInd w:val="0"/>
      <w:spacing w:after="180"/>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1">
    <w:name w:val="Comment Text Char1"/>
    <w:uiPriority w:val="99"/>
    <w:rsid w:val="00785B3F"/>
    <w:rPr>
      <w:rFonts w:ascii="Times New Roman" w:hAnsi="Times New Roman"/>
      <w:lang w:val="en-GB" w:eastAsia="en-US"/>
    </w:rPr>
  </w:style>
  <w:style w:type="paragraph" w:customStyle="1" w:styleId="1">
    <w:name w:val="样式 标题 1 + 小三"/>
    <w:basedOn w:val="10"/>
    <w:rsid w:val="003D6EFF"/>
    <w:pPr>
      <w:numPr>
        <w:numId w:val="9"/>
      </w:numPr>
      <w:pBdr>
        <w:top w:val="none" w:sz="0" w:space="0" w:color="auto"/>
      </w:pBdr>
      <w:tabs>
        <w:tab w:val="left" w:pos="600"/>
      </w:tabs>
      <w:overflowPunct w:val="0"/>
      <w:autoSpaceDE w:val="0"/>
      <w:autoSpaceDN w:val="0"/>
      <w:adjustRightInd w:val="0"/>
      <w:spacing w:before="120" w:after="120"/>
      <w:jc w:val="both"/>
      <w:textAlignment w:val="baseline"/>
    </w:pPr>
    <w:rPr>
      <w:sz w:val="30"/>
      <w:szCs w:val="30"/>
      <w:lang w:val="en-GB"/>
    </w:rPr>
  </w:style>
  <w:style w:type="paragraph" w:customStyle="1" w:styleId="Reference">
    <w:name w:val="Reference"/>
    <w:basedOn w:val="af5"/>
    <w:rsid w:val="003D6EFF"/>
    <w:pPr>
      <w:numPr>
        <w:numId w:val="10"/>
      </w:numPr>
      <w:spacing w:after="120" w:line="259" w:lineRule="auto"/>
      <w:jc w:val="both"/>
    </w:pPr>
    <w:rPr>
      <w:rFonts w:ascii="Arial" w:eastAsiaTheme="minorHAnsi" w:hAnsi="Arial" w:cstheme="minorBidi"/>
      <w:szCs w:val="22"/>
      <w:lang w:val="en-US" w:eastAsia="zh-CN"/>
    </w:rPr>
  </w:style>
  <w:style w:type="character" w:customStyle="1" w:styleId="tabchar">
    <w:name w:val="tabchar"/>
    <w:basedOn w:val="a0"/>
    <w:rsid w:val="008B6B79"/>
  </w:style>
  <w:style w:type="character" w:customStyle="1" w:styleId="Heading2Char1">
    <w:name w:val="Heading 2 Char1"/>
    <w:qFormat/>
    <w:rsid w:val="002F41BD"/>
    <w:rPr>
      <w:rFonts w:ascii="Arial" w:hAnsi="Arial"/>
      <w:sz w:val="32"/>
      <w:lang w:val="en-GB" w:eastAsia="en-US"/>
    </w:rPr>
  </w:style>
  <w:style w:type="character" w:customStyle="1" w:styleId="B1Zchn">
    <w:name w:val="B1 Zchn"/>
    <w:qFormat/>
    <w:rsid w:val="00AF0105"/>
    <w:rPr>
      <w:lang w:val="en-GB" w:eastAsia="en-US"/>
    </w:rPr>
  </w:style>
  <w:style w:type="character" w:customStyle="1" w:styleId="B3Char">
    <w:name w:val="B3 Char"/>
    <w:link w:val="B3"/>
    <w:uiPriority w:val="99"/>
    <w:qFormat/>
    <w:rsid w:val="00AE580E"/>
    <w:rPr>
      <w:lang w:val="en-GB" w:eastAsia="en-US"/>
    </w:rPr>
  </w:style>
  <w:style w:type="character" w:customStyle="1" w:styleId="B2Char">
    <w:name w:val="B2 Char"/>
    <w:link w:val="B2"/>
    <w:qFormat/>
    <w:rsid w:val="00AE580E"/>
    <w:rPr>
      <w:lang w:val="en-GB" w:eastAsia="en-US"/>
    </w:rPr>
  </w:style>
  <w:style w:type="character" w:customStyle="1" w:styleId="ProposalChar">
    <w:name w:val="Proposal Char"/>
    <w:basedOn w:val="a0"/>
    <w:link w:val="Proposal"/>
    <w:rsid w:val="00EE769B"/>
    <w:rPr>
      <w:rFonts w:ascii="Arial" w:eastAsiaTheme="minorHAnsi" w:hAnsi="Arial" w:cstheme="minorBidi"/>
      <w:b/>
      <w:bCs/>
      <w:szCs w:val="22"/>
      <w:lang w:val="en-US" w:eastAsia="zh-CN"/>
    </w:rPr>
  </w:style>
  <w:style w:type="table" w:customStyle="1" w:styleId="TableGrid2">
    <w:name w:val="TableGrid2"/>
    <w:basedOn w:val="a1"/>
    <w:next w:val="aff6"/>
    <w:uiPriority w:val="39"/>
    <w:qFormat/>
    <w:rsid w:val="00F246B6"/>
    <w:rPr>
      <w:rFonts w:eastAsia="新細明體"/>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Grid3"/>
    <w:basedOn w:val="a1"/>
    <w:next w:val="aff6"/>
    <w:uiPriority w:val="39"/>
    <w:qFormat/>
    <w:rsid w:val="00F246B6"/>
    <w:rPr>
      <w:rFonts w:eastAsia="新細明體"/>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basedOn w:val="a1"/>
    <w:next w:val="aff6"/>
    <w:uiPriority w:val="39"/>
    <w:qFormat/>
    <w:rsid w:val="00F246B6"/>
    <w:rPr>
      <w:rFonts w:eastAsia="新細明體"/>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Grid5"/>
    <w:basedOn w:val="a1"/>
    <w:next w:val="aff6"/>
    <w:uiPriority w:val="39"/>
    <w:qFormat/>
    <w:rsid w:val="00A76B18"/>
    <w:rPr>
      <w:rFonts w:eastAsia="新細明體"/>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6197">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333545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301869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7560109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425826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420960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hyperlink" Target="https://www.3gpp.org/ftp/TSG_RAN/WG4_Radio/TSGR4_112/Docs/R4-2412961.zip" TargetMode="External"/><Relationship Id="rId3" Type="http://schemas.openxmlformats.org/officeDocument/2006/relationships/numbering" Target="numbering.xml"/><Relationship Id="rId21" Type="http://schemas.openxmlformats.org/officeDocument/2006/relationships/hyperlink" Target="https://www.3gpp.org/ftp/TSG_RAN/WG4_Radio/TSGR4_112/Docs/R4-2411861.zip" TargetMode="External"/><Relationship Id="rId7" Type="http://schemas.openxmlformats.org/officeDocument/2006/relationships/webSettings" Target="webSettings.xml"/><Relationship Id="rId12" Type="http://schemas.openxmlformats.org/officeDocument/2006/relationships/hyperlink" Target="https://www.3gpp.org/ftp/TSG_RAN/WG4_Radio/TSGR4_112/Docs/R4-2411877.zip" TargetMode="External"/><Relationship Id="rId17" Type="http://schemas.openxmlformats.org/officeDocument/2006/relationships/hyperlink" Target="https://www.3gpp.org/ftp/TSG_RAN/WG4_Radio/TSGR4_112/Docs/R4-2412561.zip" TargetMode="External"/><Relationship Id="rId2" Type="http://schemas.openxmlformats.org/officeDocument/2006/relationships/customXml" Target="../customXml/item1.xml"/><Relationship Id="rId16" Type="http://schemas.openxmlformats.org/officeDocument/2006/relationships/package" Target="embeddings/Microsoft_Visio____222222.vsdx"/><Relationship Id="rId20" Type="http://schemas.openxmlformats.org/officeDocument/2006/relationships/hyperlink" Target="https://www.3gpp.org/ftp/TSG_RAN/WG4_Radio/TSGR4_112/Docs/R4-2411191.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12/Docs/R4-2411860.zip" TargetMode="External"/><Relationship Id="rId5" Type="http://schemas.microsoft.com/office/2007/relationships/stylesWithEffects" Target="stylesWithEffect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yperlink" Target="https://www.3gpp.org/ftp/TSG_RAN/WG4_Radio/TSGR4_112/Docs/R4-2411192.zip" TargetMode="External"/><Relationship Id="rId19" Type="http://schemas.openxmlformats.org/officeDocument/2006/relationships/hyperlink" Target="https://www.3gpp.org/ftp/TSG_RAN/WG4_Radio/TSGR4_112/Docs/R4-2411122.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package" Target="embeddings/Microsoft_Visio____111111.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96F79-5326-45D0-90C5-56920B43D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721</TotalTime>
  <Pages>10</Pages>
  <Words>3909</Words>
  <Characters>22286</Characters>
  <Application>Microsoft Office Word</Application>
  <DocSecurity>0</DocSecurity>
  <Lines>185</Lines>
  <Paragraphs>52</Paragraphs>
  <ScaleCrop>false</ScaleCrop>
  <HeadingPairs>
    <vt:vector size="8" baseType="variant">
      <vt:variant>
        <vt:lpstr>Title</vt:lpstr>
      </vt:variant>
      <vt:variant>
        <vt:i4>1</vt:i4>
      </vt:variant>
      <vt:variant>
        <vt:lpstr>标题</vt:lpstr>
      </vt:variant>
      <vt:variant>
        <vt:i4>26</vt:i4>
      </vt:variant>
      <vt:variant>
        <vt:lpstr>제목</vt:lpstr>
      </vt:variant>
      <vt:variant>
        <vt:i4>1</vt:i4>
      </vt:variant>
      <vt:variant>
        <vt:lpstr>タイトル</vt:lpstr>
      </vt:variant>
      <vt:variant>
        <vt:i4>1</vt:i4>
      </vt:variant>
    </vt:vector>
  </HeadingPairs>
  <TitlesOfParts>
    <vt:vector size="29" baseType="lpstr">
      <vt:lpstr/>
      <vt:lpstr>Introduction</vt:lpstr>
      <vt:lpstr>Topic #1: General</vt:lpstr>
      <vt:lpstr>    Companies’ contributions summary</vt:lpstr>
      <vt:lpstr>    Open issues summary</vt:lpstr>
      <vt:lpstr>        Sub-topic 1-1: Differences in RAN1 and RAN4 assumptions for SBFD simulations </vt:lpstr>
      <vt:lpstr>Topic #2: Implementation Feasibility of SBFD: FR1 BS</vt:lpstr>
      <vt:lpstr>    Companies’ contributions summary</vt:lpstr>
      <vt:lpstr>    Open issues summary</vt:lpstr>
      <vt:lpstr>        Sub-topic 2-1: Self-Interference remaining Issues </vt:lpstr>
      <vt:lpstr>        Sub-topic 2-2: Co-channel Inter-Subband gNB-gNB CLI </vt:lpstr>
      <vt:lpstr>        Sub-topic 2-3: Text Proposal to TR 38.858 </vt:lpstr>
      <vt:lpstr>Topic #3: Implementation Feasibility of SBFD: FR2 BS</vt:lpstr>
      <vt:lpstr>    Companies’ contributions summary</vt:lpstr>
      <vt:lpstr>    Open issues summary</vt:lpstr>
      <vt:lpstr>        Sub-topic 3-1: Text Proposal to TR 38.858 </vt:lpstr>
      <vt:lpstr>Topic #4: Impacts on BS RF requirements </vt:lpstr>
      <vt:lpstr>    Companies’ contributions summary</vt:lpstr>
      <vt:lpstr>    Open issues summary</vt:lpstr>
      <vt:lpstr>        Sub-topic 3-1: General aspects for BS RF requirement impact</vt:lpstr>
      <vt:lpstr>        Sub-topic 3-2: BS TX Requirement Impact for SBFD</vt:lpstr>
      <vt:lpstr>        Sub-topic 3-3: BS RX Requirement Impact for SBFD</vt:lpstr>
      <vt:lpstr>        Sub-topic 3-4: Potentially new requirements for SBFD operation</vt:lpstr>
      <vt:lpstr>Topic #5: Regulatory survey </vt:lpstr>
      <vt:lpstr>    Companies’ contributions summary</vt:lpstr>
      <vt:lpstr>    Open issues summary</vt:lpstr>
      <vt:lpstr>        Sub-topic 5-1: Text Proposal on regional regulation</vt:lpstr>
      <vt:lpstr/>
      <vt:lpstr>3GPP TR ab.cde</vt:lpstr>
    </vt:vector>
  </TitlesOfParts>
  <Company/>
  <LinksUpToDate>false</LinksUpToDate>
  <CharactersWithSpaces>26143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Bo-Han Hsieh</cp:lastModifiedBy>
  <cp:revision>22</cp:revision>
  <cp:lastPrinted>2019-04-25T01:09:00Z</cp:lastPrinted>
  <dcterms:created xsi:type="dcterms:W3CDTF">2024-08-10T08:58:00Z</dcterms:created>
  <dcterms:modified xsi:type="dcterms:W3CDTF">2024-08-13T06:11:00Z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1667740916</vt:lpwstr>
  </property>
</Properties>
</file>