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F5F4" w14:textId="0A6197E6" w:rsidR="00AB4AE9" w:rsidRPr="002B516C" w:rsidRDefault="00AB4AE9" w:rsidP="006D481F">
      <w:pPr>
        <w:keepNext/>
        <w:tabs>
          <w:tab w:val="right" w:pos="9639"/>
        </w:tabs>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PMingLiU"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D977F2">
        <w:rPr>
          <w:rFonts w:ascii="Arial" w:eastAsia="PMingLiU" w:hAnsi="Arial" w:cs="Arial"/>
          <w:b/>
          <w:sz w:val="24"/>
          <w:lang w:eastAsia="zh-TW"/>
        </w:rPr>
        <w:tab/>
      </w:r>
      <w:r w:rsidR="00A9676E" w:rsidRPr="00A9676E">
        <w:rPr>
          <w:rFonts w:ascii="Arial" w:eastAsia="MS Mincho" w:hAnsi="Arial" w:cs="Arial"/>
          <w:b/>
          <w:sz w:val="24"/>
        </w:rPr>
        <w:t>R4-2413</w:t>
      </w:r>
      <w:r w:rsidR="00D977F2">
        <w:rPr>
          <w:rFonts w:ascii="Arial" w:eastAsia="MS Mincho" w:hAnsi="Arial" w:cs="Arial"/>
          <w:b/>
          <w:sz w:val="24"/>
        </w:rPr>
        <w:t>520</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PMingLiU"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2</w:t>
      </w:r>
      <w:r w:rsidRPr="00A71833">
        <w:rPr>
          <w:rFonts w:eastAsia="PMingLiU" w:cs="Arial" w:hint="eastAsia"/>
          <w:b/>
          <w:sz w:val="24"/>
          <w:szCs w:val="24"/>
          <w:lang w:eastAsia="zh-TW"/>
        </w:rPr>
        <w:t>3</w:t>
      </w:r>
      <w:r w:rsidRPr="00B947B9">
        <w:rPr>
          <w:rFonts w:cs="Arial"/>
          <w:b/>
          <w:sz w:val="24"/>
          <w:szCs w:val="24"/>
          <w:vertAlign w:val="superscript"/>
          <w:lang w:eastAsia="zh-CN"/>
        </w:rPr>
        <w:t>th</w:t>
      </w:r>
      <w:r w:rsidRPr="00B947B9">
        <w:rPr>
          <w:rFonts w:cs="Arial"/>
          <w:b/>
          <w:sz w:val="24"/>
          <w:szCs w:val="24"/>
          <w:lang w:eastAsia="zh-CN"/>
        </w:rPr>
        <w:t xml:space="preserve"> </w:t>
      </w:r>
      <w:r w:rsidRPr="00A71833">
        <w:rPr>
          <w:rFonts w:eastAsia="PMingLiU"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PMingLiU"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PMingLiU" w:hAnsi="Arial" w:cs="Arial"/>
          <w:color w:val="000000"/>
          <w:sz w:val="22"/>
          <w:lang w:eastAsia="zh-TW"/>
        </w:rPr>
        <w:t>Eutelsat Group)</w:t>
      </w:r>
    </w:p>
    <w:p w14:paraId="1E0389E7" w14:textId="0C0DA255"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977F2" w:rsidRPr="00D977F2">
        <w:rPr>
          <w:rFonts w:ascii="Arial" w:eastAsia="MS Mincho" w:hAnsi="Arial" w:cs="Arial"/>
          <w:color w:val="000000"/>
          <w:sz w:val="22"/>
        </w:rPr>
        <w:t>Ad-hoc meeting minutes for [112][314] NR_NTN_Ku_Band_General</w:t>
      </w:r>
    </w:p>
    <w:p w14:paraId="67B0962B" w14:textId="20679D1A"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9D5BA9">
        <w:rPr>
          <w:rFonts w:ascii="Arial" w:eastAsiaTheme="minorEastAsia" w:hAnsi="Arial" w:cs="Arial"/>
          <w:color w:val="000000"/>
          <w:sz w:val="22"/>
          <w:lang w:eastAsia="zh-CN"/>
        </w:rPr>
        <w:t>Information</w:t>
      </w:r>
    </w:p>
    <w:p w14:paraId="4A0AE149" w14:textId="4268E307" w:rsidR="005D7AF8" w:rsidRDefault="00915D73" w:rsidP="00A00787">
      <w:pPr>
        <w:pStyle w:val="Heading1"/>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PMingLiU"/>
          <w:lang w:eastAsia="zh-TW"/>
        </w:rPr>
      </w:pPr>
      <w:r>
        <w:rPr>
          <w:rFonts w:eastAsia="PMingLiU" w:hint="eastAsia"/>
          <w:lang w:eastAsia="zh-TW"/>
        </w:rPr>
        <w:t xml:space="preserve">In RAN#104, a work item for defining </w:t>
      </w:r>
      <w:r w:rsidRPr="00626BEE">
        <w:rPr>
          <w:rFonts w:eastAsia="PMingLiU"/>
          <w:lang w:eastAsia="zh-TW"/>
        </w:rPr>
        <w:t>NR NTN Ku band</w:t>
      </w:r>
      <w:r>
        <w:rPr>
          <w:rFonts w:eastAsia="PMingLiU" w:hint="eastAsia"/>
          <w:lang w:eastAsia="zh-TW"/>
        </w:rPr>
        <w:t xml:space="preserve"> was approved [</w:t>
      </w:r>
      <w:r w:rsidRPr="00626BEE">
        <w:rPr>
          <w:rFonts w:eastAsia="PMingLiU"/>
          <w:lang w:eastAsia="zh-TW"/>
        </w:rPr>
        <w:t>RP-241690</w:t>
      </w:r>
      <w:r>
        <w:rPr>
          <w:rFonts w:eastAsia="PMingLiU" w:hint="eastAsia"/>
          <w:lang w:eastAsia="zh-TW"/>
        </w:rPr>
        <w:t xml:space="preserve">]. Based on the WID, RAN4 will define the Ku band, </w:t>
      </w:r>
      <w:r w:rsidR="00A00787">
        <w:rPr>
          <w:rFonts w:eastAsia="PMingLiU" w:hint="eastAsia"/>
          <w:lang w:eastAsia="zh-TW"/>
        </w:rPr>
        <w:t>c</w:t>
      </w:r>
      <w:r w:rsidR="00A00787" w:rsidRPr="00A00787">
        <w:rPr>
          <w:rFonts w:eastAsia="PMingLiU"/>
          <w:lang w:eastAsia="zh-TW"/>
        </w:rPr>
        <w:t>onduct coexistence study</w:t>
      </w:r>
      <w:r w:rsidR="00A00787">
        <w:rPr>
          <w:rFonts w:eastAsia="PMingLiU" w:hint="eastAsia"/>
          <w:lang w:eastAsia="zh-TW"/>
        </w:rPr>
        <w:t xml:space="preserve">, and </w:t>
      </w:r>
      <w:r>
        <w:rPr>
          <w:rFonts w:eastAsia="PMingLiU" w:hint="eastAsia"/>
          <w:lang w:eastAsia="zh-TW"/>
        </w:rPr>
        <w:t xml:space="preserve">specify the </w:t>
      </w:r>
      <w:r w:rsidRPr="00626BEE">
        <w:rPr>
          <w:rFonts w:eastAsia="PMingLiU"/>
          <w:lang w:eastAsia="zh-TW"/>
        </w:rPr>
        <w:t>RF requirements for satellite access node and NTN VSAT types</w:t>
      </w:r>
      <w:r>
        <w:rPr>
          <w:rFonts w:eastAsia="PMingLiU" w:hint="eastAsia"/>
          <w:lang w:eastAsia="zh-TW"/>
        </w:rPr>
        <w:t xml:space="preserve"> for the Ku band.</w:t>
      </w:r>
    </w:p>
    <w:p w14:paraId="03E31519" w14:textId="1E6ED23B" w:rsidR="00626BEE" w:rsidRPr="00626BEE" w:rsidRDefault="009C5A99" w:rsidP="00A00787">
      <w:pPr>
        <w:keepNext/>
        <w:spacing w:before="120" w:after="60"/>
        <w:jc w:val="both"/>
        <w:rPr>
          <w:rFonts w:eastAsia="PMingLiU"/>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PMingLiU" w:hint="eastAsia"/>
          <w:lang w:eastAsia="zh-TW"/>
        </w:rPr>
        <w:t xml:space="preserve">the </w:t>
      </w:r>
      <w:r w:rsidR="00756CE6">
        <w:rPr>
          <w:rFonts w:eastAsia="PMingLiU"/>
          <w:lang w:eastAsia="zh-TW"/>
        </w:rPr>
        <w:t>general aspects</w:t>
      </w:r>
      <w:r w:rsidR="00D4735A">
        <w:rPr>
          <w:rFonts w:eastAsia="PMingLiU"/>
          <w:lang w:eastAsia="zh-TW"/>
        </w:rPr>
        <w:t xml:space="preserve"> and work plan</w:t>
      </w:r>
      <w:r w:rsidR="00756CE6">
        <w:rPr>
          <w:rFonts w:eastAsia="PMingLiU"/>
          <w:lang w:eastAsia="zh-TW"/>
        </w:rPr>
        <w:t>, coexistence study and system parameters</w:t>
      </w:r>
      <w:r w:rsidR="00626BEE">
        <w:rPr>
          <w:rFonts w:eastAsia="PMingLiU"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PMingLiU" w:hint="eastAsia"/>
          <w:lang w:eastAsia="zh-TW"/>
        </w:rPr>
        <w:t xml:space="preserve"> </w:t>
      </w:r>
      <w:r w:rsidR="00E7546D">
        <w:rPr>
          <w:lang w:eastAsia="zh-CN"/>
        </w:rPr>
        <w:t>work item</w:t>
      </w:r>
      <w:r w:rsidR="00626BEE">
        <w:rPr>
          <w:rFonts w:eastAsia="PMingLiU" w:hint="eastAsia"/>
          <w:lang w:eastAsia="zh-TW"/>
        </w:rPr>
        <w:t xml:space="preserve">, </w:t>
      </w:r>
      <w:r w:rsidR="00626BEE">
        <w:rPr>
          <w:lang w:eastAsia="zh-CN"/>
        </w:rPr>
        <w:t>in which the following highlighted agenda items are supposed to be covered specifically:</w:t>
      </w:r>
    </w:p>
    <w:tbl>
      <w:tblPr>
        <w:tblStyle w:val="TableGrid"/>
        <w:tblW w:w="0" w:type="auto"/>
        <w:tblLook w:val="04A0" w:firstRow="1" w:lastRow="0" w:firstColumn="1" w:lastColumn="0" w:noHBand="0" w:noVBand="1"/>
      </w:tblPr>
      <w:tblGrid>
        <w:gridCol w:w="9629"/>
      </w:tblGrid>
      <w:tr w:rsidR="00A5520F" w:rsidRPr="009E2373" w14:paraId="2A894E34" w14:textId="77777777" w:rsidTr="009E2373">
        <w:trPr>
          <w:trHeight w:val="1768"/>
          <w:hidden/>
        </w:trPr>
        <w:tc>
          <w:tcPr>
            <w:tcW w:w="9855" w:type="dxa"/>
          </w:tcPr>
          <w:p w14:paraId="646B00D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580D72">
            <w:pPr>
              <w:keepNext/>
              <w:numPr>
                <w:ilvl w:val="1"/>
                <w:numId w:val="10"/>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MS Mincho"/>
                <w:sz w:val="18"/>
                <w:szCs w:val="18"/>
                <w:lang w:eastAsia="ja-JP"/>
              </w:rPr>
              <w:tab/>
              <w:t>[NR_duplex_evo]</w:t>
            </w:r>
          </w:p>
        </w:tc>
      </w:tr>
    </w:tbl>
    <w:p w14:paraId="2A91B2F7" w14:textId="5C36B667" w:rsidR="007B13B1" w:rsidRPr="00A00787" w:rsidRDefault="00333693" w:rsidP="00A00787">
      <w:pPr>
        <w:keepNext/>
        <w:rPr>
          <w:rFonts w:eastAsia="PMingLiU"/>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PMingLiU"/>
          <w:lang w:val="en-US" w:eastAsia="zh-TW"/>
        </w:rPr>
        <w:t>General aspects and work plan</w:t>
      </w:r>
      <w:r w:rsidR="008B1975">
        <w:rPr>
          <w:rFonts w:eastAsia="PMingLiU" w:hint="eastAsia"/>
          <w:lang w:val="en-US" w:eastAsia="zh-TW"/>
        </w:rPr>
        <w:t xml:space="preserve"> (agenda 8.9.</w:t>
      </w:r>
      <w:r w:rsidR="00A86763">
        <w:rPr>
          <w:rFonts w:eastAsia="PMingLiU"/>
          <w:lang w:val="en-US" w:eastAsia="zh-TW"/>
        </w:rPr>
        <w:t>1</w:t>
      </w:r>
      <w:r w:rsidR="008B1975">
        <w:rPr>
          <w:rFonts w:eastAsia="PMingLiU" w:hint="eastAsia"/>
          <w:lang w:val="en-US" w:eastAsia="zh-TW"/>
        </w:rPr>
        <w:t>)</w:t>
      </w:r>
    </w:p>
    <w:p w14:paraId="230ED711" w14:textId="77777777" w:rsidR="007B13B1" w:rsidRDefault="007B13B1" w:rsidP="00E41947">
      <w:pPr>
        <w:pStyle w:val="Heading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Pr>
          <w:rFonts w:eastAsia="PMingLiU"/>
          <w:lang w:val="en-US" w:eastAsia="zh-TW"/>
        </w:rPr>
        <w:t>1</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000000" w:rsidP="00FC0025">
            <w:pPr>
              <w:spacing w:after="0"/>
              <w:rPr>
                <w:rFonts w:ascii="Arial" w:hAnsi="Arial" w:cs="Arial"/>
                <w:b/>
                <w:bCs/>
                <w:color w:val="0000FF"/>
                <w:sz w:val="16"/>
                <w:szCs w:val="16"/>
                <w:u w:val="single"/>
              </w:rPr>
            </w:pPr>
            <w:hyperlink r:id="rId8" w:history="1">
              <w:r w:rsidR="00FB7871">
                <w:rPr>
                  <w:rStyle w:val="Hyperlink"/>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97459B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Conduct the regulation analysis for the Ku band.</w:t>
            </w:r>
          </w:p>
          <w:p w14:paraId="2FA344A9" w14:textId="77777777" w:rsidR="00FB7871" w:rsidRPr="00FB7871" w:rsidRDefault="00FB7871" w:rsidP="00580D72">
            <w:pPr>
              <w:pStyle w:val="ListParagraph"/>
              <w:keepNext/>
              <w:widowControl w:val="0"/>
              <w:numPr>
                <w:ilvl w:val="0"/>
                <w:numId w:val="13"/>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according to the ITU-R/regional regulations.</w:t>
            </w:r>
          </w:p>
          <w:p w14:paraId="258DC630"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PMingLiU"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 xml:space="preserve">b (Priority 1), and the down selection on FR1/FR2 approaches. </w:t>
            </w:r>
          </w:p>
          <w:p w14:paraId="4AF8DB2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DB13054"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w:t>
            </w:r>
          </w:p>
          <w:p w14:paraId="6197CF6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PMingLiU" w:hAnsi="Arial" w:cs="Arial"/>
                <w:b/>
                <w:sz w:val="16"/>
                <w:szCs w:val="16"/>
                <w:lang w:eastAsia="zh-TW"/>
              </w:rPr>
              <w:t xml:space="preserve"> and </w:t>
            </w:r>
            <w:r w:rsidRPr="00FB7871">
              <w:rPr>
                <w:rFonts w:ascii="Arial" w:hAnsi="Arial" w:cs="Arial"/>
                <w:b/>
                <w:sz w:val="16"/>
                <w:szCs w:val="16"/>
              </w:rPr>
              <w:t>#1</w:t>
            </w:r>
            <w:r w:rsidRPr="00FB7871">
              <w:rPr>
                <w:rFonts w:ascii="Arial" w:eastAsia="PMingLiU" w:hAnsi="Arial" w:cs="Arial"/>
                <w:b/>
                <w:sz w:val="16"/>
                <w:szCs w:val="16"/>
                <w:lang w:eastAsia="zh-TW"/>
              </w:rPr>
              <w:t>b</w:t>
            </w:r>
            <w:r w:rsidRPr="00FB7871">
              <w:rPr>
                <w:rFonts w:ascii="Arial" w:eastAsia="PMingLiU"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PMingLiU" w:hAnsi="Arial" w:cs="Arial"/>
                <w:sz w:val="16"/>
                <w:szCs w:val="16"/>
                <w:lang w:eastAsia="zh-TW"/>
              </w:rPr>
              <w:t>2</w:t>
            </w:r>
            <w:r w:rsidRPr="00FB7871">
              <w:rPr>
                <w:rFonts w:ascii="Arial" w:hAnsi="Arial" w:cs="Arial"/>
                <w:sz w:val="16"/>
                <w:szCs w:val="16"/>
              </w:rPr>
              <w:t>a</w:t>
            </w:r>
            <w:r w:rsidRPr="00FB7871">
              <w:rPr>
                <w:rFonts w:ascii="Arial" w:eastAsia="PMingLiU" w:hAnsi="Arial" w:cs="Arial"/>
                <w:sz w:val="16"/>
                <w:szCs w:val="16"/>
                <w:lang w:eastAsia="zh-TW"/>
              </w:rPr>
              <w:t xml:space="preserve"> and </w:t>
            </w:r>
            <w:r w:rsidRPr="00FB7871">
              <w:rPr>
                <w:rFonts w:ascii="Arial" w:hAnsi="Arial" w:cs="Arial"/>
                <w:sz w:val="16"/>
                <w:szCs w:val="16"/>
              </w:rPr>
              <w:t>#</w:t>
            </w:r>
            <w:r w:rsidRPr="00FB7871">
              <w:rPr>
                <w:rFonts w:ascii="Arial" w:eastAsia="PMingLiU" w:hAnsi="Arial" w:cs="Arial"/>
                <w:sz w:val="16"/>
                <w:szCs w:val="16"/>
                <w:lang w:eastAsia="zh-TW"/>
              </w:rPr>
              <w:t>2b (Priority 2).</w:t>
            </w:r>
          </w:p>
          <w:p w14:paraId="17FD31F6"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Try to </w:t>
            </w:r>
            <w:r w:rsidRPr="00FB7871">
              <w:rPr>
                <w:rFonts w:ascii="Arial" w:eastAsia="PMingLiU" w:hAnsi="Arial" w:cs="Arial"/>
                <w:b/>
                <w:sz w:val="16"/>
                <w:szCs w:val="16"/>
                <w:lang w:eastAsia="zh-TW"/>
              </w:rPr>
              <w:t>conclude the numerology support</w:t>
            </w:r>
            <w:r w:rsidRPr="00FB7871">
              <w:rPr>
                <w:rFonts w:ascii="Arial" w:eastAsia="PMingLiU" w:hAnsi="Arial" w:cs="Arial"/>
                <w:sz w:val="16"/>
                <w:szCs w:val="16"/>
                <w:lang w:eastAsia="zh-TW"/>
              </w:rPr>
              <w:t xml:space="preserve">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and the down selection on FR1/FR2 approaches.</w:t>
            </w:r>
          </w:p>
          <w:p w14:paraId="6772680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w:t>
            </w:r>
          </w:p>
          <w:p w14:paraId="2B0DE7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Initial discussion on the SAN/VSAT parameters and the </w:t>
            </w:r>
            <w:r w:rsidRPr="00FB7871">
              <w:rPr>
                <w:rFonts w:ascii="Arial" w:eastAsia="PMingLiU" w:hAnsi="Arial" w:cs="Arial"/>
                <w:sz w:val="16"/>
                <w:szCs w:val="16"/>
                <w:lang w:eastAsia="zh-TW"/>
              </w:rPr>
              <w:lastRenderedPageBreak/>
              <w:t>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Discussion on the simulation parameters for the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364B015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 (if needed).</w:t>
            </w:r>
          </w:p>
          <w:p w14:paraId="767EA737"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PMingLiU" w:hAnsi="Arial" w:cs="Arial"/>
                <w:b/>
                <w:sz w:val="16"/>
                <w:szCs w:val="16"/>
                <w:lang w:eastAsia="zh-TW"/>
              </w:rPr>
              <w:t>2</w:t>
            </w:r>
            <w:r w:rsidRPr="00FB7871">
              <w:rPr>
                <w:rFonts w:ascii="Arial" w:hAnsi="Arial" w:cs="Arial"/>
                <w:b/>
                <w:sz w:val="16"/>
                <w:szCs w:val="16"/>
              </w:rPr>
              <w:t>a</w:t>
            </w:r>
            <w:r w:rsidRPr="00FB7871">
              <w:rPr>
                <w:rFonts w:ascii="Arial" w:eastAsia="PMingLiU" w:hAnsi="Arial" w:cs="Arial"/>
                <w:b/>
                <w:sz w:val="16"/>
                <w:szCs w:val="16"/>
                <w:lang w:eastAsia="zh-TW"/>
              </w:rPr>
              <w:t xml:space="preserve"> and </w:t>
            </w:r>
            <w:r w:rsidRPr="00FB7871">
              <w:rPr>
                <w:rFonts w:ascii="Arial" w:hAnsi="Arial" w:cs="Arial"/>
                <w:b/>
                <w:sz w:val="16"/>
                <w:szCs w:val="16"/>
              </w:rPr>
              <w:t>#</w:t>
            </w:r>
            <w:r w:rsidRPr="00FB7871">
              <w:rPr>
                <w:rFonts w:ascii="Arial" w:eastAsia="PMingLiU" w:hAnsi="Arial" w:cs="Arial"/>
                <w:b/>
                <w:sz w:val="16"/>
                <w:szCs w:val="16"/>
                <w:lang w:eastAsia="zh-TW"/>
              </w:rPr>
              <w:t>2b</w:t>
            </w:r>
            <w:r w:rsidRPr="00FB7871">
              <w:rPr>
                <w:rFonts w:ascii="Arial" w:eastAsia="PMingLiU" w:hAnsi="Arial" w:cs="Arial"/>
                <w:sz w:val="16"/>
                <w:szCs w:val="16"/>
                <w:lang w:eastAsia="zh-TW"/>
              </w:rPr>
              <w:t xml:space="preserve"> (Priority 2).</w:t>
            </w:r>
          </w:p>
          <w:p w14:paraId="73E1CF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4B011F1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2D77CE9F"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 based on the agreements so far.</w:t>
            </w:r>
          </w:p>
          <w:p w14:paraId="683E813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F2B5649"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C9A171E" w14:textId="77777777" w:rsidR="00FB7871" w:rsidRPr="00FB7871" w:rsidRDefault="00FB7871" w:rsidP="00580D72">
            <w:pPr>
              <w:keepNext/>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947DD3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1A9F0EF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coexistence study for the Ku band.</w:t>
            </w:r>
          </w:p>
          <w:p w14:paraId="630D4F0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109D95B7"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08853C9D"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A73102C" w14:textId="77777777" w:rsidR="00FB7871" w:rsidRPr="00FB7871" w:rsidRDefault="00FB7871" w:rsidP="00580D72">
            <w:pPr>
              <w:keepNext/>
              <w:numPr>
                <w:ilvl w:val="0"/>
                <w:numId w:val="13"/>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7F0E4522"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687DC655"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C2E8924"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04FF0E2" w14:textId="77777777" w:rsidR="00FB7871" w:rsidRPr="00FB7871" w:rsidRDefault="00FB7871" w:rsidP="00580D72">
            <w:pPr>
              <w:keepNext/>
              <w:numPr>
                <w:ilvl w:val="0"/>
                <w:numId w:val="13"/>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A883EB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PMingLiU"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PMingLiU" w:hAnsi="Arial" w:cs="Arial"/>
                <w:sz w:val="16"/>
                <w:szCs w:val="16"/>
                <w:lang w:eastAsia="zh-TW"/>
              </w:rPr>
              <w:t>es.</w:t>
            </w:r>
          </w:p>
          <w:p w14:paraId="37DA313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489F032A"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17494996"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7198C5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w:t>
            </w:r>
            <w:r w:rsidRPr="00FB7871">
              <w:rPr>
                <w:rFonts w:ascii="Arial" w:hAnsi="Arial" w:cs="Arial"/>
                <w:sz w:val="16"/>
                <w:szCs w:val="16"/>
                <w:lang w:eastAsia="zh-TW"/>
              </w:rPr>
              <w:t>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CDCA5D3"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Conclude the RRM core requirements.</w:t>
            </w:r>
          </w:p>
          <w:p w14:paraId="07D254AA"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000000" w:rsidP="00FB7871">
            <w:pPr>
              <w:spacing w:after="0"/>
              <w:rPr>
                <w:rFonts w:ascii="Arial" w:hAnsi="Arial" w:cs="Arial"/>
                <w:b/>
                <w:bCs/>
                <w:color w:val="0000FF"/>
                <w:sz w:val="16"/>
                <w:szCs w:val="16"/>
                <w:u w:val="single"/>
              </w:rPr>
            </w:pPr>
            <w:hyperlink r:id="rId9" w:history="1">
              <w:r w:rsidR="00FB7871">
                <w:rPr>
                  <w:rStyle w:val="Hyperlink"/>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Region 2 (Canada) related to the NTN Ku-band. We made the following proposals and observations: </w:t>
            </w:r>
          </w:p>
          <w:p w14:paraId="107AB020" w14:textId="4ECFB0A2" w:rsidR="00FB7871" w:rsidRPr="001400AB" w:rsidRDefault="00FB7871" w:rsidP="00FB7871">
            <w:pPr>
              <w:rPr>
                <w:b/>
                <w:bCs/>
              </w:rPr>
            </w:pPr>
            <w:r w:rsidRPr="001400AB">
              <w:rPr>
                <w:b/>
                <w:bCs/>
              </w:rPr>
              <w:lastRenderedPageBreak/>
              <w:t>Proposal1: For Region 1, consider a Ku-band covering 10.7 – 12.75 GHz and 14.0 - 14.5 GHz as starting point.</w:t>
            </w:r>
          </w:p>
          <w:p w14:paraId="4DC3886D" w14:textId="77777777" w:rsidR="00FB7871" w:rsidRPr="001400AB" w:rsidRDefault="00FB7871" w:rsidP="00FB7871">
            <w:pPr>
              <w:rPr>
                <w:b/>
                <w:bCs/>
              </w:rPr>
            </w:pPr>
            <w:r w:rsidRPr="001400AB">
              <w:rPr>
                <w:b/>
                <w:bCs/>
              </w:rPr>
              <w:t>Proposal2: Consider and further discuss if this band (S-to-E) should be split in 2 bands</w:t>
            </w:r>
            <w:r>
              <w:rPr>
                <w:b/>
                <w:bCs/>
              </w:rPr>
              <w:t xml:space="preserve"> actually</w:t>
            </w:r>
            <w:r w:rsidRPr="001400AB">
              <w:rPr>
                <w:b/>
                <w:bCs/>
              </w:rPr>
              <w:t xml:space="preserve">, splitting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Region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000000" w:rsidP="00FB7871">
            <w:pPr>
              <w:spacing w:after="0"/>
              <w:rPr>
                <w:rFonts w:ascii="Arial" w:hAnsi="Arial" w:cs="Arial"/>
                <w:b/>
                <w:bCs/>
                <w:color w:val="0000FF"/>
                <w:sz w:val="16"/>
                <w:szCs w:val="16"/>
                <w:u w:val="single"/>
              </w:rPr>
            </w:pPr>
            <w:hyperlink r:id="rId10" w:history="1">
              <w:r w:rsidR="00FB7871">
                <w:rPr>
                  <w:rStyle w:val="Hyperlink"/>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UL frequency range 14-14.5GHz is harmonized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need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be </w:t>
            </w:r>
            <w:r>
              <w:rPr>
                <w:rFonts w:eastAsia="SimSun"/>
                <w:b/>
                <w:lang w:val="en-US" w:eastAsia="zh-CN"/>
              </w:rPr>
              <w:t>consider</w:t>
            </w:r>
            <w:r w:rsidRPr="00817F2D">
              <w:rPr>
                <w:rFonts w:eastAsia="SimSun"/>
                <w:b/>
                <w:lang w:val="en-US" w:eastAsia="zh-CN"/>
              </w:rPr>
              <w:t>ed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0516DD3A" w14:textId="64F0F943" w:rsidR="00985133" w:rsidRPr="005C6EB4" w:rsidRDefault="007B13B1" w:rsidP="00E41947">
      <w:pPr>
        <w:pStyle w:val="Heading2"/>
        <w:numPr>
          <w:ilvl w:val="1"/>
          <w:numId w:val="11"/>
        </w:numPr>
      </w:pPr>
      <w:r w:rsidRPr="005C6EB4">
        <w:rPr>
          <w:rFonts w:hint="eastAsia"/>
        </w:rPr>
        <w:t>Open issues</w:t>
      </w:r>
      <w:r w:rsidRPr="005C6EB4">
        <w:t xml:space="preserve"> summary</w:t>
      </w:r>
    </w:p>
    <w:p w14:paraId="4F64FBC2" w14:textId="44E2E68D" w:rsidR="0074754E" w:rsidRPr="005C6EB4" w:rsidRDefault="00DF4E15" w:rsidP="00E41947">
      <w:pPr>
        <w:pStyle w:val="Heading3"/>
        <w:numPr>
          <w:ilvl w:val="0"/>
          <w:numId w:val="0"/>
        </w:numPr>
        <w:ind w:left="709"/>
      </w:pPr>
      <w:r w:rsidRPr="005C6EB4">
        <w:t xml:space="preserve">Sub-topic 1-2: </w:t>
      </w:r>
      <w:r w:rsidR="00FB7871" w:rsidRPr="005C6EB4">
        <w:t>Band definitions</w:t>
      </w:r>
    </w:p>
    <w:p w14:paraId="1EA160D4" w14:textId="7CA3B7F7" w:rsidR="009902CF" w:rsidRPr="005C6EB4" w:rsidRDefault="00FB7871" w:rsidP="00A00787">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5C6EB4">
        <w:rPr>
          <w:rFonts w:eastAsia="PMingLiU"/>
          <w:color w:val="7F7F7F" w:themeColor="text1" w:themeTint="80"/>
          <w:lang w:val="en-US" w:eastAsia="zh-TW"/>
        </w:rPr>
        <w:t>Proposals</w:t>
      </w:r>
      <w:r w:rsidR="009902CF" w:rsidRPr="005C6EB4">
        <w:rPr>
          <w:color w:val="7F7F7F" w:themeColor="text1" w:themeTint="80"/>
          <w:lang w:val="en-US"/>
        </w:rPr>
        <w:t>:</w:t>
      </w:r>
      <w:r w:rsidR="009902CF" w:rsidRPr="005C6EB4">
        <w:rPr>
          <w:rFonts w:eastAsia="PMingLiU" w:hint="eastAsia"/>
          <w:color w:val="7F7F7F" w:themeColor="text1" w:themeTint="80"/>
          <w:lang w:val="en-US" w:eastAsia="zh-TW"/>
        </w:rPr>
        <w:t xml:space="preserve"> </w:t>
      </w:r>
    </w:p>
    <w:p w14:paraId="2C0BED3A" w14:textId="342BAB45" w:rsidR="00FB7871" w:rsidRPr="005C6EB4" w:rsidRDefault="00FB7871" w:rsidP="00985133">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lang w:val="en-US"/>
        </w:rPr>
        <w:t>Proposal</w:t>
      </w:r>
      <w:r w:rsidR="00802AA0" w:rsidRPr="005C6EB4">
        <w:rPr>
          <w:color w:val="7F7F7F" w:themeColor="text1" w:themeTint="80"/>
          <w:lang w:val="en-US"/>
        </w:rPr>
        <w:t xml:space="preserve"> </w:t>
      </w:r>
      <w:r w:rsidRPr="005C6EB4">
        <w:rPr>
          <w:color w:val="7F7F7F" w:themeColor="text1" w:themeTint="80"/>
          <w:lang w:val="en-US"/>
        </w:rPr>
        <w:t>1: [Ericsson] For Region 1, consider a Ku-band covering 10.7 – 12.75 GHz (E-to-S) and 14.0 - 14.5 GHz (E-to-S) as starting point.</w:t>
      </w:r>
    </w:p>
    <w:p w14:paraId="319D065B" w14:textId="42D4E380" w:rsidR="00802AA0" w:rsidRPr="005C6EB4" w:rsidRDefault="00802AA0" w:rsidP="00985133">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lang w:val="en-US"/>
        </w:rPr>
        <w:t>Proposal 2: [Ericsson] Consider splitting downlink into 10.7 – 11.7 (FSS) and 11.7 – 12.75 (FSS and Fixed)</w:t>
      </w:r>
      <w:r w:rsidR="00597EF1" w:rsidRPr="005C6EB4">
        <w:rPr>
          <w:color w:val="7F7F7F" w:themeColor="text1" w:themeTint="80"/>
          <w:lang w:val="en-US"/>
        </w:rPr>
        <w:t xml:space="preserve"> </w:t>
      </w:r>
    </w:p>
    <w:p w14:paraId="2F4C4CF5" w14:textId="38B57DC3" w:rsidR="00802AA0" w:rsidRPr="005C6EB4" w:rsidRDefault="00802AA0" w:rsidP="00985133">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lang w:val="en-US"/>
        </w:rPr>
        <w:t xml:space="preserve">Proposal 3: [Ericsson] Exclude </w:t>
      </w:r>
      <w:r w:rsidRPr="005C6EB4">
        <w:rPr>
          <w:color w:val="7F7F7F" w:themeColor="text1" w:themeTint="80"/>
        </w:rPr>
        <w:t>10.7 – 10.95 GHz for Canada</w:t>
      </w:r>
      <w:r w:rsidR="00597EF1" w:rsidRPr="005C6EB4">
        <w:rPr>
          <w:color w:val="7F7F7F" w:themeColor="text1" w:themeTint="80"/>
        </w:rPr>
        <w:t xml:space="preserve"> </w:t>
      </w:r>
      <w:r w:rsidR="00597EF1" w:rsidRPr="005C6EB4">
        <w:rPr>
          <w:color w:val="7F7F7F" w:themeColor="text1" w:themeTint="80"/>
          <w:lang w:val="en-US"/>
        </w:rPr>
        <w:t>[Moderator, is this just a Canadian issue?]</w:t>
      </w:r>
    </w:p>
    <w:p w14:paraId="3B0F1086" w14:textId="77777777" w:rsidR="004958A8" w:rsidRPr="005C6EB4" w:rsidRDefault="00802AA0" w:rsidP="004958A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rPr>
        <w:t>Proposal 4: [Ericsson] Consider two bands for Canada</w:t>
      </w:r>
    </w:p>
    <w:p w14:paraId="0FE32201" w14:textId="7B63B476" w:rsidR="002B5A4C" w:rsidRPr="005C6EB4" w:rsidRDefault="00802AA0" w:rsidP="006C4988">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rPr>
        <w:t>11.45 – 12.7 GHz  and 13.75 – 14.0 GHz fixed and mobile NTN UE.</w:t>
      </w:r>
    </w:p>
    <w:p w14:paraId="01ED6498" w14:textId="0DFBCC8E" w:rsidR="00802AA0" w:rsidRPr="005C6EB4" w:rsidRDefault="00802AA0" w:rsidP="00985133">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rPr>
        <w:t>10.95 – 11.45 GHz and 13.75 – 14.0 GHz fixed NTN UE.</w:t>
      </w:r>
    </w:p>
    <w:p w14:paraId="52D92506" w14:textId="77777777" w:rsidR="00985133" w:rsidRPr="005C6EB4" w:rsidRDefault="00985133" w:rsidP="00985133">
      <w:pPr>
        <w:pStyle w:val="ListParagraph"/>
        <w:keepNext/>
        <w:numPr>
          <w:ilvl w:val="0"/>
          <w:numId w:val="1"/>
        </w:numPr>
        <w:spacing w:after="120" w:line="259" w:lineRule="auto"/>
        <w:ind w:firstLineChars="0"/>
        <w:rPr>
          <w:color w:val="7F7F7F" w:themeColor="text1" w:themeTint="80"/>
        </w:rPr>
      </w:pPr>
      <w:r w:rsidRPr="005C6EB4">
        <w:rPr>
          <w:color w:val="7F7F7F" w:themeColor="text1" w:themeTint="80"/>
        </w:rPr>
        <w:t>Proposal 5: [Vivo] Proposal 2. Consider define two Ku bands for different regions as first priority:</w:t>
      </w:r>
    </w:p>
    <w:p w14:paraId="6F6E2BEC" w14:textId="77777777" w:rsidR="00985133" w:rsidRPr="005C6EB4" w:rsidRDefault="00985133" w:rsidP="00985133">
      <w:pPr>
        <w:pStyle w:val="ListParagraph"/>
        <w:keepNext/>
        <w:numPr>
          <w:ilvl w:val="1"/>
          <w:numId w:val="1"/>
        </w:numPr>
        <w:spacing w:after="120" w:line="259" w:lineRule="auto"/>
        <w:ind w:firstLineChars="0"/>
        <w:rPr>
          <w:color w:val="7F7F7F" w:themeColor="text1" w:themeTint="80"/>
        </w:rPr>
      </w:pPr>
      <w:r w:rsidRPr="005C6EB4">
        <w:rPr>
          <w:color w:val="7F7F7F" w:themeColor="text1" w:themeTint="80"/>
        </w:rPr>
        <w:t>FDD band nX: UL 13.75-14.5 GHz DL 10.70-12.75 GHz</w:t>
      </w:r>
    </w:p>
    <w:p w14:paraId="22C63D2C" w14:textId="7097E748" w:rsidR="00985133" w:rsidRPr="005C6EB4" w:rsidRDefault="00985133" w:rsidP="00985133">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rPr>
        <w:t>FDD band nY: UL 13.75-14.5 GHz DL 10.70-12.70 GHz</w:t>
      </w:r>
    </w:p>
    <w:p w14:paraId="22BDBAB2" w14:textId="6728A46E" w:rsidR="00985133" w:rsidRPr="005C6EB4" w:rsidRDefault="00985133" w:rsidP="00985133">
      <w:pPr>
        <w:pStyle w:val="ListParagraph"/>
        <w:keepNext/>
        <w:numPr>
          <w:ilvl w:val="0"/>
          <w:numId w:val="1"/>
        </w:numPr>
        <w:ind w:firstLineChars="0"/>
        <w:jc w:val="both"/>
        <w:rPr>
          <w:color w:val="7F7F7F" w:themeColor="text1" w:themeTint="80"/>
          <w:lang w:eastAsia="zh-TW"/>
        </w:rPr>
      </w:pPr>
      <w:r w:rsidRPr="005C6EB4">
        <w:rPr>
          <w:rFonts w:hint="eastAsia"/>
          <w:color w:val="7F7F7F" w:themeColor="text1" w:themeTint="80"/>
          <w:lang w:eastAsia="zh-TW"/>
        </w:rPr>
        <w:t xml:space="preserve">Proposal </w:t>
      </w:r>
      <w:r w:rsidRPr="005C6EB4">
        <w:rPr>
          <w:color w:val="7F7F7F" w:themeColor="text1" w:themeTint="80"/>
          <w:lang w:eastAsia="zh-TW"/>
        </w:rPr>
        <w:t>6</w:t>
      </w:r>
      <w:r w:rsidRPr="005C6EB4">
        <w:rPr>
          <w:rFonts w:hint="eastAsia"/>
          <w:color w:val="7F7F7F" w:themeColor="text1" w:themeTint="80"/>
          <w:lang w:eastAsia="zh-TW"/>
        </w:rPr>
        <w:t xml:space="preserve">: </w:t>
      </w:r>
      <w:r w:rsidRPr="005C6EB4">
        <w:rPr>
          <w:color w:val="7F7F7F" w:themeColor="text1" w:themeTint="80"/>
          <w:lang w:eastAsia="zh-TW"/>
        </w:rPr>
        <w:t xml:space="preserve">[CHTTL] </w:t>
      </w:r>
      <w:r w:rsidRPr="005C6EB4">
        <w:rPr>
          <w:rFonts w:hint="eastAsia"/>
          <w:color w:val="7F7F7F" w:themeColor="text1" w:themeTint="80"/>
          <w:lang w:eastAsia="zh-TW"/>
        </w:rPr>
        <w:t xml:space="preserve">Consider a single harmonized band with downlink </w:t>
      </w:r>
      <w:r w:rsidRPr="005C6EB4">
        <w:rPr>
          <w:color w:val="7F7F7F" w:themeColor="text1" w:themeTint="80"/>
        </w:rPr>
        <w:t>10.70 – 12.75 GHz</w:t>
      </w:r>
      <w:r w:rsidRPr="005C6EB4">
        <w:rPr>
          <w:rFonts w:hint="eastAsia"/>
          <w:color w:val="7F7F7F" w:themeColor="text1" w:themeTint="80"/>
          <w:lang w:eastAsia="zh-TW"/>
        </w:rPr>
        <w:t xml:space="preserve"> &amp; uplink </w:t>
      </w:r>
      <w:r w:rsidRPr="005C6EB4">
        <w:rPr>
          <w:color w:val="7F7F7F" w:themeColor="text1" w:themeTint="80"/>
        </w:rPr>
        <w:t>13.75 – 14.5 GHz</w:t>
      </w:r>
      <w:r w:rsidRPr="005C6EB4">
        <w:rPr>
          <w:rFonts w:hint="eastAsia"/>
          <w:color w:val="7F7F7F" w:themeColor="text1" w:themeTint="80"/>
          <w:lang w:eastAsia="zh-TW"/>
        </w:rPr>
        <w:t xml:space="preserve"> for all regions excluding US in this Ku band work (i.e. combining </w:t>
      </w:r>
      <w:r w:rsidRPr="005C6EB4">
        <w:rPr>
          <w:color w:val="7F7F7F" w:themeColor="text1" w:themeTint="80"/>
          <w:szCs w:val="22"/>
        </w:rPr>
        <w:t>Ku band #1a</w:t>
      </w:r>
      <w:r w:rsidRPr="005C6EB4">
        <w:rPr>
          <w:rFonts w:hint="eastAsia"/>
          <w:color w:val="7F7F7F" w:themeColor="text1" w:themeTint="80"/>
          <w:szCs w:val="22"/>
          <w:lang w:eastAsia="zh-TW"/>
        </w:rPr>
        <w:t xml:space="preserve"> and </w:t>
      </w:r>
      <w:r w:rsidRPr="005C6EB4">
        <w:rPr>
          <w:color w:val="7F7F7F" w:themeColor="text1" w:themeTint="80"/>
          <w:szCs w:val="22"/>
        </w:rPr>
        <w:t>#1</w:t>
      </w:r>
      <w:r w:rsidRPr="005C6EB4">
        <w:rPr>
          <w:rFonts w:hint="eastAsia"/>
          <w:color w:val="7F7F7F" w:themeColor="text1" w:themeTint="80"/>
          <w:szCs w:val="22"/>
          <w:lang w:eastAsia="zh-TW"/>
        </w:rPr>
        <w:t>b</w:t>
      </w:r>
      <w:r w:rsidRPr="005C6EB4">
        <w:rPr>
          <w:rFonts w:hint="eastAsia"/>
          <w:color w:val="7F7F7F" w:themeColor="text1" w:themeTint="80"/>
          <w:lang w:eastAsia="zh-TW"/>
        </w:rPr>
        <w:t>).</w:t>
      </w:r>
      <w:r w:rsidRPr="005C6EB4">
        <w:rPr>
          <w:color w:val="7F7F7F" w:themeColor="text1" w:themeTint="80"/>
          <w:lang w:eastAsia="zh-TW"/>
        </w:rPr>
        <w:br/>
      </w:r>
      <w:r w:rsidRPr="005C6EB4">
        <w:rPr>
          <w:rFonts w:hint="eastAsia"/>
          <w:color w:val="7F7F7F" w:themeColor="text1" w:themeTint="80"/>
          <w:lang w:eastAsia="zh-TW"/>
        </w:rPr>
        <w:tab/>
        <w:t>- Restriction on some regions can be implemented by a note in the frequency band table.</w:t>
      </w:r>
    </w:p>
    <w:p w14:paraId="6FC96070" w14:textId="77777777" w:rsidR="0054335B" w:rsidRPr="005C6EB4" w:rsidRDefault="00BD19D9" w:rsidP="004B64BD">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5C6EB4">
        <w:rPr>
          <w:bCs/>
          <w:color w:val="7F7F7F" w:themeColor="text1" w:themeTint="80"/>
        </w:rPr>
        <w:t>Proposal 7: [Huawei, HiSilicon] As a starting point, define two separate Ku bands for #1a and #1b (i.e. Priority 1 bands).</w:t>
      </w:r>
    </w:p>
    <w:p w14:paraId="47730B0B" w14:textId="008B019C" w:rsidR="0074754E" w:rsidRPr="005C6EB4" w:rsidRDefault="0074754E" w:rsidP="004B64BD">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5C6EB4">
        <w:rPr>
          <w:color w:val="7F7F7F" w:themeColor="text1" w:themeTint="80"/>
          <w:lang w:val="en-US"/>
        </w:rPr>
        <w:t xml:space="preserve">Moderator Recommendation: </w:t>
      </w:r>
    </w:p>
    <w:p w14:paraId="1B7C2183" w14:textId="22A7DF11" w:rsidR="009902CF" w:rsidRPr="005C6EB4" w:rsidRDefault="00FB7871" w:rsidP="004E0E0C">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5C6EB4">
        <w:rPr>
          <w:rFonts w:eastAsia="PMingLiU"/>
          <w:color w:val="7F7F7F" w:themeColor="text1" w:themeTint="80"/>
          <w:lang w:val="en-US" w:eastAsia="zh-TW"/>
        </w:rPr>
        <w:t>Adopt Proposal 1 as a starting point</w:t>
      </w:r>
      <w:r w:rsidR="0089323E" w:rsidRPr="005C6EB4">
        <w:rPr>
          <w:rFonts w:eastAsia="PMingLiU"/>
          <w:color w:val="7F7F7F" w:themeColor="text1" w:themeTint="80"/>
          <w:lang w:val="en-US" w:eastAsia="zh-TW"/>
        </w:rPr>
        <w:t xml:space="preserve"> but </w:t>
      </w:r>
      <w:r w:rsidR="00ED3F68" w:rsidRPr="005C6EB4">
        <w:rPr>
          <w:rFonts w:eastAsia="PMingLiU"/>
          <w:color w:val="7F7F7F" w:themeColor="text1" w:themeTint="80"/>
          <w:lang w:val="en-US" w:eastAsia="zh-TW"/>
        </w:rPr>
        <w:t>include</w:t>
      </w:r>
      <w:r w:rsidR="0089323E" w:rsidRPr="005C6EB4">
        <w:rPr>
          <w:rFonts w:eastAsia="PMingLiU"/>
          <w:color w:val="7F7F7F" w:themeColor="text1" w:themeTint="80"/>
          <w:lang w:val="en-US" w:eastAsia="zh-TW"/>
        </w:rPr>
        <w:t xml:space="preserve"> 13.75 – 14.0 with a footnote on antenna sizes</w:t>
      </w:r>
    </w:p>
    <w:p w14:paraId="23F4BDE1" w14:textId="273E7DB9" w:rsidR="00802AA0" w:rsidRPr="005C6EB4" w:rsidRDefault="00802AA0" w:rsidP="004E0E0C">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lang w:val="en-US"/>
        </w:rPr>
        <w:t>Further discuss proposals 2</w:t>
      </w:r>
      <w:r w:rsidR="00985133" w:rsidRPr="005C6EB4">
        <w:rPr>
          <w:color w:val="7F7F7F" w:themeColor="text1" w:themeTint="80"/>
          <w:lang w:val="en-US"/>
        </w:rPr>
        <w:t xml:space="preserve"> through </w:t>
      </w:r>
      <w:r w:rsidR="00BD19D9" w:rsidRPr="005C6EB4">
        <w:rPr>
          <w:color w:val="7F7F7F" w:themeColor="text1" w:themeTint="80"/>
          <w:lang w:val="en-US"/>
        </w:rPr>
        <w:t>7</w:t>
      </w:r>
    </w:p>
    <w:p w14:paraId="366C9349" w14:textId="46CDB723" w:rsidR="0074754E" w:rsidRPr="004E0E0C" w:rsidRDefault="0074754E" w:rsidP="00D21D69">
      <w:pPr>
        <w:keepNext/>
        <w:spacing w:after="120" w:line="259" w:lineRule="auto"/>
        <w:rPr>
          <w:rFonts w:eastAsia="PMingLiU"/>
          <w:lang w:eastAsia="zh-TW"/>
        </w:rPr>
      </w:pPr>
    </w:p>
    <w:p w14:paraId="0A391988" w14:textId="745E4325" w:rsidR="004E0E0C" w:rsidRPr="005C6EB4" w:rsidRDefault="0054335B" w:rsidP="00A00787">
      <w:pPr>
        <w:keepNext/>
        <w:spacing w:after="120" w:line="259" w:lineRule="auto"/>
        <w:rPr>
          <w:rFonts w:eastAsia="PMingLiU"/>
          <w:b/>
          <w:bCs/>
          <w:lang w:val="en-US" w:eastAsia="zh-TW"/>
        </w:rPr>
      </w:pPr>
      <w:r w:rsidRPr="005C6EB4">
        <w:rPr>
          <w:rFonts w:eastAsia="PMingLiU"/>
          <w:b/>
          <w:bCs/>
          <w:lang w:val="en-US" w:eastAsia="zh-TW"/>
        </w:rPr>
        <w:t>Ad hoc proposals for agreement:</w:t>
      </w:r>
    </w:p>
    <w:p w14:paraId="50B782B0" w14:textId="4CBC9839" w:rsidR="0054335B" w:rsidRDefault="0054335B" w:rsidP="00A00787">
      <w:pPr>
        <w:keepNext/>
        <w:spacing w:after="120" w:line="259" w:lineRule="auto"/>
        <w:rPr>
          <w:lang w:val="en-US"/>
        </w:rPr>
      </w:pPr>
      <w:r>
        <w:rPr>
          <w:lang w:val="en-US"/>
        </w:rPr>
        <w:t xml:space="preserve">Define a Ku band for Region 1 as: </w:t>
      </w:r>
      <w:r w:rsidRPr="00FB7871">
        <w:rPr>
          <w:lang w:val="en-US"/>
        </w:rPr>
        <w:t>10.7 – 12.75 GHz (</w:t>
      </w:r>
      <w:r>
        <w:rPr>
          <w:lang w:val="en-US"/>
        </w:rPr>
        <w:t>S</w:t>
      </w:r>
      <w:r w:rsidRPr="00FB7871">
        <w:rPr>
          <w:lang w:val="en-US"/>
        </w:rPr>
        <w:t>-to-</w:t>
      </w:r>
      <w:r>
        <w:rPr>
          <w:lang w:val="en-US"/>
        </w:rPr>
        <w:t>E</w:t>
      </w:r>
      <w:r w:rsidRPr="00FB7871">
        <w:rPr>
          <w:lang w:val="en-US"/>
        </w:rPr>
        <w:t>) and 14.0 - 14.5 GHz (E-to-S)</w:t>
      </w:r>
      <w:r>
        <w:rPr>
          <w:lang w:val="en-US"/>
        </w:rPr>
        <w:t>. Extension to Region 3 pending further analysis of regulatory requirements.</w:t>
      </w:r>
    </w:p>
    <w:p w14:paraId="252A4D5D" w14:textId="78AECC8B" w:rsidR="0054335B" w:rsidRDefault="0054335B" w:rsidP="0054335B">
      <w:pPr>
        <w:keepNext/>
        <w:spacing w:after="120" w:line="259" w:lineRule="auto"/>
        <w:rPr>
          <w:lang w:val="en-US"/>
        </w:rPr>
      </w:pPr>
      <w:r>
        <w:rPr>
          <w:lang w:val="en-US"/>
        </w:rPr>
        <w:t>Define a</w:t>
      </w:r>
      <w:r>
        <w:rPr>
          <w:lang w:val="en-US"/>
        </w:rPr>
        <w:t xml:space="preserve"> </w:t>
      </w:r>
      <w:r>
        <w:rPr>
          <w:lang w:val="en-US"/>
        </w:rPr>
        <w:t xml:space="preserve">Ku band for </w:t>
      </w:r>
      <w:r>
        <w:rPr>
          <w:lang w:val="en-US"/>
        </w:rPr>
        <w:t xml:space="preserve">Region 2 </w:t>
      </w:r>
      <w:r>
        <w:rPr>
          <w:lang w:val="en-US"/>
        </w:rPr>
        <w:t xml:space="preserve">as: </w:t>
      </w:r>
      <w:r w:rsidRPr="00FB7871">
        <w:rPr>
          <w:lang w:val="en-US"/>
        </w:rPr>
        <w:t>10.7 – 12.7 GHz (</w:t>
      </w:r>
      <w:r>
        <w:rPr>
          <w:lang w:val="en-US"/>
        </w:rPr>
        <w:t>S</w:t>
      </w:r>
      <w:r w:rsidRPr="00FB7871">
        <w:rPr>
          <w:lang w:val="en-US"/>
        </w:rPr>
        <w:t>-to-</w:t>
      </w:r>
      <w:r>
        <w:rPr>
          <w:lang w:val="en-US"/>
        </w:rPr>
        <w:t>E</w:t>
      </w:r>
      <w:r w:rsidRPr="00FB7871">
        <w:rPr>
          <w:lang w:val="en-US"/>
        </w:rPr>
        <w:t>) and 14.0 - 14.5 GHz (E-to-S)</w:t>
      </w:r>
    </w:p>
    <w:p w14:paraId="4FCC1366" w14:textId="77777777" w:rsidR="0054335B" w:rsidRPr="004E0E0C" w:rsidRDefault="0054335B" w:rsidP="00A00787">
      <w:pPr>
        <w:keepNext/>
        <w:spacing w:after="120" w:line="259" w:lineRule="auto"/>
        <w:rPr>
          <w:rFonts w:eastAsia="PMingLiU"/>
          <w:lang w:val="en-US" w:eastAsia="zh-TW"/>
        </w:rPr>
      </w:pPr>
    </w:p>
    <w:p w14:paraId="609286E5" w14:textId="5B1E7BA5" w:rsidR="00E80B52" w:rsidRPr="00B16ABE" w:rsidRDefault="00142BB9" w:rsidP="009902CF">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PMingLiU"/>
          <w:lang w:val="en-US" w:eastAsia="zh-TW"/>
        </w:rPr>
        <w:t>Coexistence study based on ITU regulations</w:t>
      </w:r>
      <w:r w:rsidR="00D21D69" w:rsidRPr="00D21D69">
        <w:rPr>
          <w:rFonts w:eastAsia="PMingLiU" w:hint="eastAsia"/>
          <w:lang w:val="en-US" w:eastAsia="zh-TW"/>
        </w:rPr>
        <w:t xml:space="preserve"> </w:t>
      </w:r>
      <w:r w:rsidR="008B1975">
        <w:rPr>
          <w:rFonts w:eastAsia="PMingLiU" w:hint="eastAsia"/>
          <w:lang w:val="en-US" w:eastAsia="zh-TW"/>
        </w:rPr>
        <w:t>(agenda 8.9.</w:t>
      </w:r>
      <w:r w:rsidR="00A86763">
        <w:rPr>
          <w:rFonts w:eastAsia="PMingLiU"/>
          <w:lang w:val="en-US" w:eastAsia="zh-TW"/>
        </w:rPr>
        <w:t>2</w:t>
      </w:r>
      <w:r w:rsidR="008B1975">
        <w:rPr>
          <w:rFonts w:eastAsia="PMingLiU" w:hint="eastAsia"/>
          <w:lang w:val="en-US" w:eastAsia="zh-TW"/>
        </w:rPr>
        <w:t>)</w:t>
      </w:r>
    </w:p>
    <w:p w14:paraId="6D4B85E1" w14:textId="023CA4DB" w:rsidR="00484C5D" w:rsidRPr="00CB0305" w:rsidRDefault="00484C5D" w:rsidP="00E41947">
      <w:pPr>
        <w:pStyle w:val="Heading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PMingLiU" w:hint="eastAsia"/>
          <w:lang w:val="en-US" w:eastAsia="zh-TW"/>
        </w:rPr>
        <w:t>agenda 8.9.</w:t>
      </w:r>
      <w:r w:rsidR="00DF4E15">
        <w:rPr>
          <w:rFonts w:eastAsia="PMingLiU"/>
          <w:lang w:val="en-US" w:eastAsia="zh-TW"/>
        </w:rPr>
        <w:t>2</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lastRenderedPageBreak/>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000000" w:rsidP="00D21D69">
            <w:pPr>
              <w:keepNext/>
              <w:spacing w:before="60" w:after="60"/>
            </w:pPr>
            <w:hyperlink r:id="rId11" w:history="1">
              <w:r w:rsidR="00862700">
                <w:rPr>
                  <w:rStyle w:val="Hyperlink"/>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PMingLiU"/>
                <w:lang w:eastAsia="zh-TW"/>
              </w:rPr>
            </w:pPr>
            <w:r w:rsidRPr="00862700">
              <w:rPr>
                <w:rFonts w:eastAsia="PMingLiU"/>
                <w:noProof/>
                <w:lang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2"/>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band(</w:t>
            </w:r>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000000" w:rsidP="00D21D69">
            <w:pPr>
              <w:keepNext/>
              <w:spacing w:before="60" w:after="60"/>
            </w:pPr>
            <w:hyperlink r:id="rId13" w:history="1">
              <w:r w:rsidR="00D21D69">
                <w:rPr>
                  <w:rStyle w:val="Hyperlink"/>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 xml:space="preserve">Proposal4 : </w:t>
            </w:r>
            <w:r w:rsidRPr="004A2564">
              <w:rPr>
                <w:b/>
                <w:bCs/>
              </w:rPr>
              <w:t>RAN4 shall collect the following missing information on:</w:t>
            </w:r>
          </w:p>
          <w:p w14:paraId="0B4DC796" w14:textId="77777777" w:rsidR="00862700" w:rsidRPr="004A2564" w:rsidRDefault="00862700" w:rsidP="00580D72">
            <w:pPr>
              <w:numPr>
                <w:ilvl w:val="0"/>
                <w:numId w:val="15"/>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580D72">
            <w:pPr>
              <w:numPr>
                <w:ilvl w:val="0"/>
                <w:numId w:val="15"/>
              </w:numPr>
              <w:spacing w:after="160" w:line="259" w:lineRule="auto"/>
              <w:rPr>
                <w:b/>
                <w:bCs/>
                <w:lang w:val="fr-FR"/>
              </w:rPr>
            </w:pPr>
            <w:r w:rsidRPr="004A2564">
              <w:rPr>
                <w:b/>
                <w:bCs/>
                <w:lang w:val="fr-FR"/>
              </w:rPr>
              <w:t>VSAT UE: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580D72">
            <w:pPr>
              <w:numPr>
                <w:ilvl w:val="0"/>
                <w:numId w:val="15"/>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580D72">
            <w:pPr>
              <w:numPr>
                <w:ilvl w:val="0"/>
                <w:numId w:val="15"/>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P.676 )</w:t>
            </w:r>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580D72">
            <w:pPr>
              <w:numPr>
                <w:ilvl w:val="0"/>
                <w:numId w:val="14"/>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580D72">
            <w:pPr>
              <w:numPr>
                <w:ilvl w:val="0"/>
                <w:numId w:val="14"/>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000000" w:rsidP="00D21D69">
            <w:pPr>
              <w:keepNext/>
              <w:spacing w:before="60" w:after="60"/>
            </w:pPr>
            <w:hyperlink r:id="rId14" w:history="1">
              <w:r w:rsidR="00D21D69">
                <w:rPr>
                  <w:rStyle w:val="Hyperlink"/>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580D72">
            <w:pPr>
              <w:pStyle w:val="ListParagraph"/>
              <w:numPr>
                <w:ilvl w:val="0"/>
                <w:numId w:val="16"/>
              </w:numPr>
              <w:spacing w:after="120"/>
              <w:ind w:firstLineChars="0"/>
              <w:contextualSpacing/>
              <w:jc w:val="both"/>
            </w:pPr>
            <w:r>
              <w:t>All mobile/terrestrial and IMT services around the Ku Band have already been assigned</w:t>
            </w:r>
          </w:p>
          <w:p w14:paraId="3271A4E8" w14:textId="77777777" w:rsidR="00CB6EEA" w:rsidRDefault="00CB6EEA" w:rsidP="00580D72">
            <w:pPr>
              <w:pStyle w:val="ListParagraph"/>
              <w:numPr>
                <w:ilvl w:val="0"/>
                <w:numId w:val="16"/>
              </w:numPr>
              <w:spacing w:after="120"/>
              <w:ind w:firstLineChars="0"/>
              <w:contextualSpacing/>
              <w:jc w:val="both"/>
            </w:pPr>
            <w:r>
              <w:t>There are no vacant spectrum remaining for any possible fictitious or virtual IMT bands</w:t>
            </w:r>
          </w:p>
          <w:p w14:paraId="4CD0399D" w14:textId="77777777" w:rsidR="00CB6EEA" w:rsidRDefault="00CB6EEA" w:rsidP="00580D72">
            <w:pPr>
              <w:pStyle w:val="ListParagraph"/>
              <w:numPr>
                <w:ilvl w:val="0"/>
                <w:numId w:val="16"/>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580D72">
            <w:pPr>
              <w:pStyle w:val="ListParagraph"/>
              <w:numPr>
                <w:ilvl w:val="0"/>
                <w:numId w:val="16"/>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580D72">
            <w:pPr>
              <w:pStyle w:val="ListParagraph"/>
              <w:numPr>
                <w:ilvl w:val="0"/>
                <w:numId w:val="17"/>
              </w:numPr>
              <w:spacing w:after="120"/>
              <w:ind w:firstLineChars="0"/>
              <w:contextualSpacing/>
              <w:jc w:val="both"/>
            </w:pPr>
            <w:r>
              <w:t xml:space="preserve">Priority 1 10.50GHz and 14.50 GHz </w:t>
            </w:r>
          </w:p>
          <w:p w14:paraId="21D2E1A5" w14:textId="77777777" w:rsidR="00CB6EEA" w:rsidRDefault="00CB6EEA" w:rsidP="00580D72">
            <w:pPr>
              <w:pStyle w:val="ListParagraph"/>
              <w:numPr>
                <w:ilvl w:val="0"/>
                <w:numId w:val="17"/>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study </w:t>
            </w:r>
          </w:p>
          <w:p w14:paraId="3A0A1E27" w14:textId="48379694" w:rsidR="00CB6EEA" w:rsidRDefault="00CB6EEA" w:rsidP="00CB6EEA">
            <w:r w:rsidRPr="00CB6EEA">
              <w:rPr>
                <w:noProof/>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5"/>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for the co-existence study</w:t>
            </w:r>
          </w:p>
          <w:p w14:paraId="7BBC9A85" w14:textId="32E32541" w:rsidR="00CB6EEA" w:rsidRDefault="00CB6EEA" w:rsidP="00CB6EEA">
            <w:r w:rsidRPr="00CB6EEA">
              <w:rPr>
                <w:noProof/>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16"/>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parameters ,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PMingLiU"/>
                <w:lang w:eastAsia="zh-TW"/>
              </w:rPr>
            </w:pPr>
            <w:r w:rsidRPr="00CB6EEA">
              <w:rPr>
                <w:noProof/>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17"/>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000000" w:rsidP="00D21D69">
            <w:pPr>
              <w:keepNext/>
              <w:spacing w:before="60" w:after="60"/>
            </w:pPr>
            <w:hyperlink r:id="rId18" w:history="1">
              <w:r w:rsidR="00D21D69">
                <w:rPr>
                  <w:rStyle w:val="Hyperlink"/>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PMingLiU"/>
                <w:b/>
                <w:bCs/>
                <w:lang w:eastAsia="zh-TW"/>
              </w:rPr>
            </w:pPr>
            <w:r w:rsidRPr="00444ED0">
              <w:rPr>
                <w:rFonts w:eastAsia="PMingLiU"/>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000000" w:rsidP="00D21D69">
            <w:pPr>
              <w:keepNext/>
              <w:spacing w:before="60" w:after="60"/>
            </w:pPr>
            <w:hyperlink r:id="rId19" w:history="1">
              <w:r w:rsidR="00D21D69">
                <w:rPr>
                  <w:rStyle w:val="Hyperlink"/>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t is proposed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000000" w:rsidP="00D21D69">
            <w:pPr>
              <w:keepNext/>
              <w:spacing w:before="60" w:after="60"/>
            </w:pPr>
            <w:hyperlink r:id="rId20" w:history="1">
              <w:r w:rsidR="00D21D69">
                <w:rPr>
                  <w:rStyle w:val="Hyperlink"/>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8840FF" w:rsidRDefault="00444ED0" w:rsidP="00444ED0">
            <w:pPr>
              <w:rPr>
                <w:b/>
                <w:lang w:val="sv-SE" w:eastAsia="zh-CN"/>
              </w:rPr>
            </w:pPr>
            <w:r w:rsidRPr="008840FF">
              <w:rPr>
                <w:b/>
                <w:lang w:val="sv-SE" w:eastAsia="zh-CN"/>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Proposal 2: The WID proposed channel bandwidth and SCS combinations should be taken into account for the Ku-band studies as the difference to previous studies.</w:t>
            </w:r>
            <w:r>
              <w:rPr>
                <w:b/>
                <w:lang w:val="en-US" w:eastAsia="zh-CN"/>
              </w:rPr>
              <w:t xml:space="preserve"> Among those, the worst case should be evaluated for co-ex purpose.</w:t>
            </w:r>
          </w:p>
          <w:p w14:paraId="61E041F6" w14:textId="77777777" w:rsidR="00444ED0" w:rsidRPr="00597358" w:rsidRDefault="00444ED0" w:rsidP="00444ED0">
            <w:pPr>
              <w:rPr>
                <w:b/>
                <w:lang w:val="en-US" w:eastAsia="zh-CN"/>
              </w:rPr>
            </w:pPr>
            <w:r w:rsidRPr="00597358">
              <w:rPr>
                <w:b/>
                <w:lang w:val="en-US" w:eastAsia="zh-CN"/>
              </w:rPr>
              <w:t>Proposal 3: It is proposed to discuss and confirm whether Set-1 and Set-2 satellite Tx and Rx parameters are still applicable to this Ku-band studies.</w:t>
            </w:r>
          </w:p>
          <w:p w14:paraId="46163EA6" w14:textId="77777777" w:rsidR="00444ED0" w:rsidRPr="008840FF" w:rsidRDefault="00444ED0" w:rsidP="00444ED0">
            <w:pPr>
              <w:rPr>
                <w:b/>
                <w:lang w:val="sv-SE" w:eastAsia="zh-CN"/>
              </w:rPr>
            </w:pPr>
            <w:r w:rsidRPr="008840FF">
              <w:rPr>
                <w:b/>
                <w:lang w:val="sv-SE" w:eastAsia="zh-CN"/>
              </w:rPr>
              <w:t>Proposal 4: The existing regulation, as mentioned by the WID, should be considered and taken into account when making assumptions on NTN VSAT antenna size, gain, max power, etc.</w:t>
            </w:r>
          </w:p>
          <w:p w14:paraId="71152BFD" w14:textId="7B8B6BE7" w:rsidR="00D21D69" w:rsidRPr="008B1975" w:rsidRDefault="00444ED0" w:rsidP="00444ED0">
            <w:pPr>
              <w:rPr>
                <w:rFonts w:eastAsia="PMingLiU"/>
                <w:lang w:eastAsia="zh-TW"/>
              </w:rPr>
            </w:pPr>
            <w:r w:rsidRPr="008840FF">
              <w:rPr>
                <w:b/>
                <w:lang w:val="sv-SE" w:eastAsia="zh-CN"/>
              </w:rPr>
              <w:t>Proposal 5: A different uplink control SNR target other than 15dB 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000000" w:rsidP="00D21D69">
            <w:pPr>
              <w:keepNext/>
              <w:spacing w:before="60" w:after="60"/>
            </w:pPr>
            <w:hyperlink r:id="rId21" w:history="1">
              <w:r w:rsidR="00D21D69">
                <w:rPr>
                  <w:rStyle w:val="Hyperlink"/>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the scenarios for aggressor and victim specified in Table 6a.1-2 of TR 38.863 can be reused for Ku band adjacent channel coexistence study.</w:t>
            </w:r>
          </w:p>
          <w:p w14:paraId="22AC7645" w14:textId="77777777" w:rsidR="00D21D69" w:rsidRDefault="00444ED0" w:rsidP="00D21D69">
            <w:pPr>
              <w:keepNext/>
              <w:spacing w:before="60" w:after="60"/>
              <w:rPr>
                <w:rFonts w:eastAsia="PMingLiU"/>
                <w:lang w:eastAsia="zh-TW"/>
              </w:rPr>
            </w:pPr>
            <w:r w:rsidRPr="00444ED0">
              <w:rPr>
                <w:rFonts w:eastAsia="PMingLiU"/>
                <w:noProof/>
                <w:lang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2"/>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r w:rsidRPr="00AD04F9">
              <w:rPr>
                <w:rFonts w:eastAsia="SimSun"/>
                <w:b/>
                <w:lang w:val="en-US" w:eastAsia="zh-CN"/>
              </w:rPr>
              <w:t>e.g.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it’s better to align the outcomes of SI on </w:t>
            </w:r>
            <w:r w:rsidRPr="00545D6F">
              <w:rPr>
                <w:rFonts w:eastAsia="SimSun"/>
                <w:b/>
                <w:lang w:val="en-US" w:eastAsia="zh-CN"/>
              </w:rPr>
              <w:t>IMT parameters for 4400 to 4800 MHz, 7125 to 8400 MHz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000000" w:rsidP="00D21D69">
            <w:pPr>
              <w:keepNext/>
              <w:spacing w:before="60" w:after="60"/>
            </w:pPr>
            <w:hyperlink r:id="rId23" w:history="1">
              <w:r w:rsidR="00D21D69">
                <w:rPr>
                  <w:rStyle w:val="Hyperlink"/>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PMingLiU"/>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PMingLiU"/>
                <w:lang w:eastAsia="zh-TW"/>
              </w:rPr>
            </w:pPr>
            <w:r w:rsidRPr="008A2C7A">
              <w:rPr>
                <w:rFonts w:eastAsia="PMingLiU"/>
                <w:noProof/>
                <w:lang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4"/>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000000" w:rsidP="00D21D69">
            <w:pPr>
              <w:keepNext/>
              <w:spacing w:before="60" w:after="60"/>
            </w:pPr>
            <w:hyperlink r:id="rId25" w:history="1">
              <w:r w:rsidR="00D21D69">
                <w:rPr>
                  <w:rStyle w:val="Hyperlink"/>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E41947">
      <w:pPr>
        <w:pStyle w:val="Heading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4D7AB6">
      <w:pPr>
        <w:pStyle w:val="Heading3"/>
        <w:ind w:left="709"/>
      </w:pPr>
      <w:r w:rsidRPr="00707ED3">
        <w:t xml:space="preserve">Sub-topic </w:t>
      </w:r>
      <w:r w:rsidR="00707ED3" w:rsidRPr="00707ED3">
        <w:t>2</w:t>
      </w:r>
      <w:r w:rsidRPr="00707ED3">
        <w:t>-1</w:t>
      </w:r>
      <w:r w:rsidRPr="00707ED3">
        <w:rPr>
          <w:rFonts w:hint="eastAsia"/>
        </w:rPr>
        <w:t>:</w:t>
      </w:r>
      <w:r w:rsidRPr="00707ED3">
        <w:t xml:space="preserve"> </w:t>
      </w:r>
      <w:r w:rsidR="00DF4E15" w:rsidRPr="00D21D69">
        <w:t xml:space="preserve">Coexistence </w:t>
      </w:r>
      <w:r w:rsidR="00C6684E">
        <w:t>scope</w:t>
      </w:r>
    </w:p>
    <w:p w14:paraId="50033888" w14:textId="7B4DD65D" w:rsidR="008B1975" w:rsidRPr="005C6EB4" w:rsidRDefault="008B1975" w:rsidP="009902C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5C6EB4">
        <w:rPr>
          <w:color w:val="7F7F7F" w:themeColor="text1" w:themeTint="80"/>
          <w:lang w:val="en-US"/>
        </w:rPr>
        <w:t>Proposals:</w:t>
      </w:r>
      <w:r w:rsidRPr="005C6EB4">
        <w:rPr>
          <w:rFonts w:eastAsia="PMingLiU" w:hint="eastAsia"/>
          <w:color w:val="7F7F7F" w:themeColor="text1" w:themeTint="80"/>
          <w:lang w:val="en-US" w:eastAsia="zh-TW"/>
        </w:rPr>
        <w:t xml:space="preserve"> </w:t>
      </w:r>
    </w:p>
    <w:p w14:paraId="61924212" w14:textId="3C38C83B" w:rsidR="00807F61" w:rsidRPr="005C6EB4" w:rsidRDefault="00807F61" w:rsidP="00C6684E">
      <w:pPr>
        <w:pStyle w:val="ListParagraph"/>
        <w:numPr>
          <w:ilvl w:val="0"/>
          <w:numId w:val="1"/>
        </w:numPr>
        <w:ind w:firstLineChars="0"/>
        <w:rPr>
          <w:noProof/>
          <w:color w:val="7F7F7F" w:themeColor="text1" w:themeTint="80"/>
          <w:lang w:val="en-US"/>
        </w:rPr>
      </w:pPr>
      <w:r w:rsidRPr="005C6EB4">
        <w:rPr>
          <w:noProof/>
          <w:color w:val="7F7F7F" w:themeColor="text1" w:themeTint="80"/>
          <w:lang w:val="en-US"/>
        </w:rPr>
        <w:t>Proposal</w:t>
      </w:r>
      <w:r w:rsidR="00CC1BC7" w:rsidRPr="005C6EB4">
        <w:rPr>
          <w:noProof/>
          <w:color w:val="7F7F7F" w:themeColor="text1" w:themeTint="80"/>
          <w:lang w:val="en-US"/>
        </w:rPr>
        <w:t xml:space="preserve"> </w:t>
      </w:r>
      <w:r w:rsidRPr="005C6EB4">
        <w:rPr>
          <w:noProof/>
          <w:color w:val="7F7F7F" w:themeColor="text1" w:themeTint="80"/>
          <w:lang w:val="en-US"/>
        </w:rPr>
        <w:t>1: [Ericsson] As done for any TN/NTN band previously, and as also mentioned in the WI objectives, RAN4 shall conduct a coexistence study assuming adjacent TN/NTN networks.</w:t>
      </w:r>
    </w:p>
    <w:p w14:paraId="06330E13" w14:textId="4126CCF7" w:rsidR="00F246B6" w:rsidRPr="005C6EB4" w:rsidRDefault="00F246B6" w:rsidP="009902C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5C6EB4">
        <w:rPr>
          <w:color w:val="7F7F7F" w:themeColor="text1" w:themeTint="80"/>
          <w:lang w:val="en-US"/>
        </w:rPr>
        <w:t xml:space="preserve">Moderator Recommendation: </w:t>
      </w:r>
    </w:p>
    <w:p w14:paraId="158401C9" w14:textId="708FF23B" w:rsidR="00807F61" w:rsidRPr="005C6EB4" w:rsidRDefault="00C6684E" w:rsidP="00C6684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5C6EB4">
        <w:rPr>
          <w:color w:val="7F7F7F" w:themeColor="text1" w:themeTint="80"/>
          <w:lang w:val="en-US"/>
        </w:rPr>
        <w:t xml:space="preserve">Clarify the scope of co-existence studies as regards adjacent services and TN networks, referring to pre-existing studies, ECC </w:t>
      </w:r>
      <w:r w:rsidR="00CC1BC7" w:rsidRPr="005C6EB4">
        <w:rPr>
          <w:color w:val="7F7F7F" w:themeColor="text1" w:themeTint="80"/>
          <w:lang w:val="en-US"/>
        </w:rPr>
        <w:t>decisions</w:t>
      </w:r>
      <w:r w:rsidRPr="005C6EB4">
        <w:rPr>
          <w:color w:val="7F7F7F" w:themeColor="text1" w:themeTint="80"/>
          <w:lang w:val="en-US"/>
        </w:rPr>
        <w:t>, WRC-23 etc.</w:t>
      </w:r>
    </w:p>
    <w:p w14:paraId="4A1CF168" w14:textId="77777777" w:rsidR="005C6EB4" w:rsidRDefault="005C6EB4" w:rsidP="005C6EB4">
      <w:pPr>
        <w:keepNext/>
        <w:spacing w:after="120" w:line="259" w:lineRule="auto"/>
        <w:rPr>
          <w:lang w:val="en-US"/>
        </w:rPr>
      </w:pPr>
    </w:p>
    <w:p w14:paraId="17FC03FC" w14:textId="77777777" w:rsidR="005C6EB4" w:rsidRPr="005C6EB4" w:rsidRDefault="005C6EB4" w:rsidP="005C6EB4">
      <w:pPr>
        <w:keepNext/>
        <w:spacing w:after="120" w:line="259" w:lineRule="auto"/>
        <w:rPr>
          <w:rFonts w:eastAsia="PMingLiU"/>
          <w:b/>
          <w:bCs/>
          <w:lang w:val="en-US" w:eastAsia="zh-TW"/>
        </w:rPr>
      </w:pPr>
      <w:bookmarkStart w:id="0" w:name="_Hlk175138180"/>
      <w:r w:rsidRPr="005C6EB4">
        <w:rPr>
          <w:rFonts w:eastAsia="PMingLiU"/>
          <w:b/>
          <w:bCs/>
          <w:lang w:val="en-US" w:eastAsia="zh-TW"/>
        </w:rPr>
        <w:t>Ad hoc proposals for agreement:</w:t>
      </w:r>
    </w:p>
    <w:bookmarkEnd w:id="0"/>
    <w:p w14:paraId="6DBA1D1E" w14:textId="76246C6A" w:rsidR="005C6EB4" w:rsidRDefault="00A326B0" w:rsidP="005C6EB4">
      <w:pPr>
        <w:keepNext/>
        <w:spacing w:after="120" w:line="259" w:lineRule="auto"/>
        <w:rPr>
          <w:lang w:val="en-US"/>
        </w:rPr>
      </w:pPr>
      <w:r>
        <w:rPr>
          <w:lang w:val="en-US"/>
        </w:rPr>
        <w:t>As part of priority 1, c</w:t>
      </w:r>
      <w:r w:rsidR="005C6EB4">
        <w:rPr>
          <w:lang w:val="en-US"/>
        </w:rPr>
        <w:t xml:space="preserve">onduct co-existence study for adjacent systems as per WID. </w:t>
      </w:r>
      <w:r>
        <w:rPr>
          <w:lang w:val="en-US"/>
        </w:rPr>
        <w:t>How the resulting ACS and ACLR values are to be interpreted given the nearest potential TN network is 10.5 GHz (Brazil) on low end and 14.8 GHz (WRC-27 AI) o upper end is FFS.</w:t>
      </w:r>
    </w:p>
    <w:p w14:paraId="70F7652B" w14:textId="3F0C442B" w:rsidR="00A326B0" w:rsidRPr="005C6EB4" w:rsidRDefault="00A326B0" w:rsidP="005C6EB4">
      <w:pPr>
        <w:keepNext/>
        <w:spacing w:after="120" w:line="259" w:lineRule="auto"/>
        <w:rPr>
          <w:lang w:val="en-US"/>
        </w:rPr>
      </w:pPr>
      <w:r>
        <w:rPr>
          <w:lang w:val="en-US"/>
        </w:rPr>
        <w:t>As part of priority 2 conduct co-existence study for the 12.7/12.75 GHz adjacent DL/UL transition to determine ACLR/ACS, minimum TX/RX spacing.</w:t>
      </w:r>
    </w:p>
    <w:p w14:paraId="5DAA385E" w14:textId="77777777" w:rsidR="008B1975" w:rsidRDefault="008B1975" w:rsidP="009902CF">
      <w:pPr>
        <w:keepNext/>
        <w:rPr>
          <w:rFonts w:eastAsia="PMingLiU"/>
          <w:lang w:val="en-US" w:eastAsia="zh-TW"/>
        </w:rPr>
      </w:pPr>
    </w:p>
    <w:p w14:paraId="0C31F202" w14:textId="61876751" w:rsidR="00E37F85" w:rsidRPr="00CC1BC7" w:rsidRDefault="00E37F85" w:rsidP="00297CE6">
      <w:pPr>
        <w:pStyle w:val="Heading3"/>
        <w:ind w:left="709"/>
      </w:pPr>
      <w:r w:rsidRPr="00CC1BC7">
        <w:t>Sub-topic 2-</w:t>
      </w:r>
      <w:r w:rsidR="00CC1BC7">
        <w:t>2</w:t>
      </w:r>
      <w:r w:rsidRPr="00CC1BC7">
        <w:rPr>
          <w:rFonts w:hint="eastAsia"/>
        </w:rPr>
        <w:t>:</w:t>
      </w:r>
      <w:r w:rsidRPr="00CC1BC7">
        <w:t xml:space="preserve"> Coexistence scenarios</w:t>
      </w:r>
    </w:p>
    <w:p w14:paraId="731DE6E7" w14:textId="77777777" w:rsidR="00E37F85" w:rsidRPr="003E5090" w:rsidRDefault="00E37F85" w:rsidP="00E37F85">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3E5090">
        <w:rPr>
          <w:color w:val="7F7F7F" w:themeColor="text1" w:themeTint="80"/>
          <w:lang w:val="en-US"/>
        </w:rPr>
        <w:t>Proposals:</w:t>
      </w:r>
      <w:r w:rsidRPr="003E5090">
        <w:rPr>
          <w:rFonts w:eastAsia="PMingLiU" w:hint="eastAsia"/>
          <w:color w:val="7F7F7F" w:themeColor="text1" w:themeTint="80"/>
          <w:lang w:val="en-US" w:eastAsia="zh-TW"/>
        </w:rPr>
        <w:t xml:space="preserve"> </w:t>
      </w:r>
    </w:p>
    <w:p w14:paraId="1312ACAA" w14:textId="5D4CC66E" w:rsidR="00E37F85" w:rsidRPr="003E5090" w:rsidRDefault="00E37F85" w:rsidP="00E37F85">
      <w:pPr>
        <w:pStyle w:val="ListParagraph"/>
        <w:numPr>
          <w:ilvl w:val="0"/>
          <w:numId w:val="1"/>
        </w:numPr>
        <w:ind w:firstLineChars="0"/>
        <w:rPr>
          <w:color w:val="7F7F7F" w:themeColor="text1" w:themeTint="80"/>
        </w:rPr>
      </w:pPr>
      <w:r w:rsidRPr="003E5090">
        <w:rPr>
          <w:color w:val="7F7F7F" w:themeColor="text1" w:themeTint="80"/>
        </w:rPr>
        <w:t xml:space="preserve">Proposal 1: [Intelsat] We propose to use the interference scenarios, see following </w:t>
      </w:r>
      <w:r w:rsidRPr="003E5090">
        <w:rPr>
          <w:color w:val="7F7F7F" w:themeColor="text1" w:themeTint="80"/>
        </w:rPr>
        <w:fldChar w:fldCharType="begin"/>
      </w:r>
      <w:r w:rsidRPr="003E5090">
        <w:rPr>
          <w:color w:val="7F7F7F" w:themeColor="text1" w:themeTint="80"/>
        </w:rPr>
        <w:instrText xml:space="preserve"> REF _Ref173490388 \h </w:instrText>
      </w:r>
      <w:r w:rsidR="00CC1BC7" w:rsidRPr="003E5090">
        <w:rPr>
          <w:color w:val="7F7F7F" w:themeColor="text1" w:themeTint="80"/>
        </w:rPr>
        <w:instrText xml:space="preserve"> \* MERGEFORMAT </w:instrText>
      </w:r>
      <w:r w:rsidRPr="003E5090">
        <w:rPr>
          <w:color w:val="7F7F7F" w:themeColor="text1" w:themeTint="80"/>
        </w:rPr>
      </w:r>
      <w:r w:rsidRPr="003E5090">
        <w:rPr>
          <w:color w:val="7F7F7F" w:themeColor="text1" w:themeTint="80"/>
        </w:rPr>
        <w:fldChar w:fldCharType="separate"/>
      </w:r>
      <w:r w:rsidRPr="003E5090">
        <w:rPr>
          <w:color w:val="7F7F7F" w:themeColor="text1" w:themeTint="80"/>
        </w:rPr>
        <w:t xml:space="preserve">Table </w:t>
      </w:r>
      <w:r w:rsidRPr="003E5090">
        <w:rPr>
          <w:noProof/>
          <w:color w:val="7F7F7F" w:themeColor="text1" w:themeTint="80"/>
        </w:rPr>
        <w:t>4</w:t>
      </w:r>
      <w:r w:rsidRPr="003E5090">
        <w:rPr>
          <w:color w:val="7F7F7F" w:themeColor="text1" w:themeTint="80"/>
        </w:rPr>
        <w:fldChar w:fldCharType="end"/>
      </w:r>
      <w:r w:rsidRPr="003E5090">
        <w:rPr>
          <w:color w:val="7F7F7F" w:themeColor="text1" w:themeTint="80"/>
        </w:rPr>
        <w:t xml:space="preserve"> in </w:t>
      </w:r>
      <w:hyperlink r:id="rId26" w:history="1">
        <w:r w:rsidRPr="003E5090">
          <w:rPr>
            <w:rStyle w:val="Hyperlink"/>
            <w:rFonts w:ascii="Arial" w:hAnsi="Arial" w:cs="Arial"/>
            <w:color w:val="7F7F7F" w:themeColor="text1" w:themeTint="80"/>
            <w:sz w:val="16"/>
            <w:szCs w:val="16"/>
          </w:rPr>
          <w:t>R4-2411507</w:t>
        </w:r>
      </w:hyperlink>
      <w:r w:rsidRPr="003E5090">
        <w:rPr>
          <w:color w:val="7F7F7F" w:themeColor="text1" w:themeTint="80"/>
        </w:rPr>
        <w:t xml:space="preserve">,  for the co-existence study </w:t>
      </w:r>
    </w:p>
    <w:p w14:paraId="2E540EA6" w14:textId="0B22008F" w:rsidR="003A1B0B" w:rsidRPr="003E5090" w:rsidRDefault="003A1B0B" w:rsidP="00E37F85">
      <w:pPr>
        <w:pStyle w:val="ListParagraph"/>
        <w:numPr>
          <w:ilvl w:val="0"/>
          <w:numId w:val="1"/>
        </w:numPr>
        <w:ind w:firstLineChars="0"/>
        <w:rPr>
          <w:color w:val="7F7F7F" w:themeColor="text1" w:themeTint="80"/>
        </w:rPr>
      </w:pPr>
      <w:r w:rsidRPr="003E5090">
        <w:rPr>
          <w:rFonts w:eastAsia="SimSun"/>
          <w:color w:val="7F7F7F" w:themeColor="text1" w:themeTint="80"/>
          <w:lang w:val="en-US" w:eastAsia="zh-CN"/>
        </w:rPr>
        <w:t xml:space="preserve">Proposal 2: [Huawei, HiSilicon] The scenarios for aggressor and victim specified in Table 6a.1-2 of TR 38.863 can be reused for Ku band adjacent channel coexistence study in </w:t>
      </w:r>
      <w:hyperlink r:id="rId27" w:history="1">
        <w:r w:rsidRPr="003E5090">
          <w:rPr>
            <w:rStyle w:val="Hyperlink"/>
            <w:rFonts w:ascii="Arial" w:hAnsi="Arial" w:cs="Arial"/>
            <w:color w:val="7F7F7F" w:themeColor="text1" w:themeTint="80"/>
            <w:sz w:val="16"/>
            <w:szCs w:val="16"/>
          </w:rPr>
          <w:t>R4-2412962</w:t>
        </w:r>
      </w:hyperlink>
    </w:p>
    <w:p w14:paraId="1AEBA0AA" w14:textId="77777777" w:rsidR="00E37F85" w:rsidRPr="003E5090" w:rsidRDefault="00E37F85" w:rsidP="00E37F85">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3E5090">
        <w:rPr>
          <w:color w:val="7F7F7F" w:themeColor="text1" w:themeTint="80"/>
          <w:lang w:val="en-US"/>
        </w:rPr>
        <w:t xml:space="preserve">Moderator Recommendation: </w:t>
      </w:r>
    </w:p>
    <w:p w14:paraId="73C29DF0" w14:textId="16C288EF" w:rsidR="00E37F85" w:rsidRPr="003E5090" w:rsidRDefault="00CC1BC7" w:rsidP="00DE7824">
      <w:pPr>
        <w:pStyle w:val="ListParagraph"/>
        <w:keepNext/>
        <w:numPr>
          <w:ilvl w:val="0"/>
          <w:numId w:val="1"/>
        </w:numPr>
        <w:overflowPunct/>
        <w:autoSpaceDE/>
        <w:autoSpaceDN/>
        <w:adjustRightInd/>
        <w:spacing w:after="120" w:line="259" w:lineRule="auto"/>
        <w:ind w:firstLineChars="0"/>
        <w:textAlignment w:val="auto"/>
        <w:rPr>
          <w:rFonts w:eastAsia="PMingLiU"/>
          <w:color w:val="7F7F7F" w:themeColor="text1" w:themeTint="80"/>
          <w:lang w:val="en-US" w:eastAsia="zh-TW"/>
        </w:rPr>
      </w:pPr>
      <w:r w:rsidRPr="003E5090">
        <w:rPr>
          <w:color w:val="7F7F7F" w:themeColor="text1" w:themeTint="80"/>
          <w:lang w:val="en-US"/>
        </w:rPr>
        <w:t>Proposals are similar. Relevant choices dependent on subtopic 2-1.</w:t>
      </w:r>
    </w:p>
    <w:p w14:paraId="7B0A67C9" w14:textId="1BCF39CE" w:rsidR="003E5090" w:rsidRPr="003E5090" w:rsidRDefault="003E5090" w:rsidP="003E5090">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0127DD86" w14:textId="531FC4E7" w:rsidR="003E5090" w:rsidRDefault="003E5090" w:rsidP="003E5090">
      <w:pPr>
        <w:keepNext/>
        <w:spacing w:after="120" w:line="259" w:lineRule="auto"/>
        <w:rPr>
          <w:rStyle w:val="Hyperlink"/>
          <w:rFonts w:ascii="Arial" w:hAnsi="Arial" w:cs="Arial"/>
          <w:color w:val="auto"/>
          <w:sz w:val="16"/>
          <w:szCs w:val="16"/>
          <w:u w:val="none"/>
        </w:rPr>
      </w:pPr>
      <w:r>
        <w:rPr>
          <w:rFonts w:eastAsia="PMingLiU"/>
          <w:lang w:val="en-US" w:eastAsia="zh-TW"/>
        </w:rPr>
        <w:t xml:space="preserve">Adopt the interference scenarios </w:t>
      </w:r>
      <w:r w:rsidRPr="003E5090">
        <w:t>in</w:t>
      </w:r>
      <w:r w:rsidR="00186581">
        <w:t xml:space="preserve"> [Intelsat] </w:t>
      </w:r>
      <w:r w:rsidRPr="003E5090">
        <w:t xml:space="preserve"> </w:t>
      </w:r>
      <w:hyperlink r:id="rId28" w:history="1">
        <w:r w:rsidRPr="003E5090">
          <w:rPr>
            <w:rStyle w:val="Hyperlink"/>
            <w:rFonts w:ascii="Arial" w:hAnsi="Arial" w:cs="Arial"/>
            <w:color w:val="auto"/>
            <w:sz w:val="16"/>
            <w:szCs w:val="16"/>
          </w:rPr>
          <w:t>R4-2411507</w:t>
        </w:r>
      </w:hyperlink>
      <w:r w:rsidRPr="003E5090">
        <w:rPr>
          <w:rStyle w:val="Hyperlink"/>
          <w:rFonts w:ascii="Arial" w:hAnsi="Arial" w:cs="Arial"/>
          <w:color w:val="auto"/>
          <w:sz w:val="16"/>
          <w:szCs w:val="16"/>
          <w:u w:val="none"/>
        </w:rPr>
        <w:t xml:space="preserve"> </w:t>
      </w:r>
      <w:r>
        <w:rPr>
          <w:rStyle w:val="Hyperlink"/>
          <w:rFonts w:ascii="Arial" w:hAnsi="Arial" w:cs="Arial"/>
          <w:color w:val="auto"/>
          <w:sz w:val="16"/>
          <w:szCs w:val="16"/>
          <w:u w:val="none"/>
        </w:rPr>
        <w:t>for the coexistence studies</w:t>
      </w:r>
    </w:p>
    <w:p w14:paraId="52544E2E" w14:textId="77777777" w:rsidR="003E5090" w:rsidRPr="003E5090" w:rsidRDefault="003E5090" w:rsidP="003E5090">
      <w:pPr>
        <w:keepNext/>
        <w:spacing w:after="120" w:line="259" w:lineRule="auto"/>
        <w:rPr>
          <w:rFonts w:eastAsia="PMingLiU"/>
          <w:lang w:val="en-US" w:eastAsia="zh-TW"/>
        </w:rPr>
      </w:pPr>
    </w:p>
    <w:p w14:paraId="164C185F" w14:textId="104F799F" w:rsidR="003A1B0B" w:rsidRPr="00CC1BC7" w:rsidRDefault="003A1B0B" w:rsidP="00297CE6">
      <w:pPr>
        <w:pStyle w:val="Heading3"/>
        <w:ind w:left="709"/>
      </w:pPr>
      <w:r w:rsidRPr="00CC1BC7">
        <w:t>Sub-topic 2-</w:t>
      </w:r>
      <w:r w:rsidR="00CC1BC7">
        <w:t>3</w:t>
      </w:r>
      <w:r w:rsidRPr="00CC1BC7">
        <w:rPr>
          <w:rFonts w:hint="eastAsia"/>
        </w:rPr>
        <w:t>:</w:t>
      </w:r>
      <w:r w:rsidRPr="00CC1BC7">
        <w:t xml:space="preserve"> Coexistence assumptions</w:t>
      </w:r>
    </w:p>
    <w:p w14:paraId="004FBE2C" w14:textId="77777777" w:rsidR="003A1B0B" w:rsidRPr="003E5090" w:rsidRDefault="003A1B0B" w:rsidP="003A1B0B">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3E5090">
        <w:rPr>
          <w:color w:val="7F7F7F" w:themeColor="text1" w:themeTint="80"/>
          <w:lang w:val="en-US"/>
        </w:rPr>
        <w:t>Proposals:</w:t>
      </w:r>
      <w:r w:rsidRPr="003E5090">
        <w:rPr>
          <w:rFonts w:eastAsia="PMingLiU" w:hint="eastAsia"/>
          <w:color w:val="7F7F7F" w:themeColor="text1" w:themeTint="80"/>
          <w:lang w:val="en-US" w:eastAsia="zh-TW"/>
        </w:rPr>
        <w:t xml:space="preserve"> </w:t>
      </w:r>
    </w:p>
    <w:p w14:paraId="0E3F404E" w14:textId="5D68A50F" w:rsidR="003A1B0B" w:rsidRPr="003E5090" w:rsidRDefault="003A1B0B" w:rsidP="003A1B0B">
      <w:pPr>
        <w:pStyle w:val="ListParagraph"/>
        <w:numPr>
          <w:ilvl w:val="0"/>
          <w:numId w:val="1"/>
        </w:numPr>
        <w:ind w:firstLineChars="0"/>
        <w:rPr>
          <w:color w:val="7F7F7F" w:themeColor="text1" w:themeTint="80"/>
        </w:rPr>
      </w:pPr>
      <w:r w:rsidRPr="003E5090">
        <w:rPr>
          <w:color w:val="7F7F7F" w:themeColor="text1" w:themeTint="80"/>
        </w:rPr>
        <w:t xml:space="preserve">Proposal 1: [Nokia] </w:t>
      </w:r>
      <w:bookmarkStart w:id="1" w:name="_Hlk175138570"/>
      <w:r w:rsidRPr="003E5090">
        <w:rPr>
          <w:rFonts w:eastAsia="PMingLiU"/>
          <w:color w:val="7F7F7F" w:themeColor="text1" w:themeTint="80"/>
          <w:lang w:eastAsia="zh-TW"/>
        </w:rPr>
        <w:t>Agree to reuse simulation scenarios, assumptions and methodology from TR 38.863</w:t>
      </w:r>
      <w:bookmarkEnd w:id="1"/>
      <w:r w:rsidRPr="003E5090">
        <w:rPr>
          <w:rFonts w:eastAsia="PMingLiU"/>
          <w:color w:val="7F7F7F" w:themeColor="text1" w:themeTint="80"/>
          <w:lang w:eastAsia="zh-TW"/>
        </w:rPr>
        <w:t>.</w:t>
      </w:r>
    </w:p>
    <w:p w14:paraId="634153AA" w14:textId="5DE95528" w:rsidR="003A1B0B" w:rsidRPr="003E5090" w:rsidRDefault="003A1B0B" w:rsidP="003A1B0B">
      <w:pPr>
        <w:pStyle w:val="ListParagraph"/>
        <w:numPr>
          <w:ilvl w:val="0"/>
          <w:numId w:val="1"/>
        </w:numPr>
        <w:ind w:firstLineChars="0"/>
        <w:rPr>
          <w:rStyle w:val="Hyperlink"/>
          <w:color w:val="7F7F7F" w:themeColor="text1" w:themeTint="80"/>
          <w:u w:val="none"/>
        </w:rPr>
      </w:pPr>
      <w:r w:rsidRPr="003E5090">
        <w:rPr>
          <w:color w:val="7F7F7F" w:themeColor="text1" w:themeTint="80"/>
        </w:rPr>
        <w:t xml:space="preserve">Proposal </w:t>
      </w:r>
      <w:r w:rsidR="003E5090" w:rsidRPr="003E5090">
        <w:rPr>
          <w:color w:val="7F7F7F" w:themeColor="text1" w:themeTint="80"/>
        </w:rPr>
        <w:t>2</w:t>
      </w:r>
      <w:r w:rsidRPr="003E5090">
        <w:rPr>
          <w:color w:val="7F7F7F" w:themeColor="text1" w:themeTint="80"/>
        </w:rPr>
        <w:t>: [ZTE] I</w:t>
      </w:r>
      <w:r w:rsidRPr="003E5090">
        <w:rPr>
          <w:rFonts w:hint="eastAsia"/>
          <w:color w:val="7F7F7F" w:themeColor="text1" w:themeTint="80"/>
        </w:rPr>
        <w:t>t is proposed to use the simulation assumptions in this paper for Ku band NTN coexistence study</w:t>
      </w:r>
      <w:r w:rsidRPr="003E5090">
        <w:rPr>
          <w:color w:val="7F7F7F" w:themeColor="text1" w:themeTint="80"/>
        </w:rPr>
        <w:t xml:space="preserve"> in </w:t>
      </w:r>
      <w:hyperlink r:id="rId29" w:history="1">
        <w:r w:rsidRPr="003E5090">
          <w:rPr>
            <w:rStyle w:val="Hyperlink"/>
            <w:rFonts w:ascii="Arial" w:hAnsi="Arial" w:cs="Arial"/>
            <w:color w:val="7F7F7F" w:themeColor="text1" w:themeTint="80"/>
            <w:sz w:val="16"/>
            <w:szCs w:val="16"/>
          </w:rPr>
          <w:t>R4-2411858</w:t>
        </w:r>
      </w:hyperlink>
    </w:p>
    <w:p w14:paraId="1A183C45" w14:textId="3C189435" w:rsidR="003A1B0B" w:rsidRPr="003E5090" w:rsidRDefault="003A1B0B" w:rsidP="003A1B0B">
      <w:pPr>
        <w:pStyle w:val="ListParagraph"/>
        <w:numPr>
          <w:ilvl w:val="0"/>
          <w:numId w:val="1"/>
        </w:numPr>
        <w:ind w:firstLineChars="0"/>
        <w:rPr>
          <w:color w:val="7F7F7F" w:themeColor="text1" w:themeTint="80"/>
        </w:rPr>
      </w:pPr>
      <w:r w:rsidRPr="003E5090">
        <w:rPr>
          <w:color w:val="7F7F7F" w:themeColor="text1" w:themeTint="80"/>
        </w:rPr>
        <w:t>Proposal 3: [</w:t>
      </w:r>
      <w:r w:rsidR="00ED3F68" w:rsidRPr="003E5090">
        <w:rPr>
          <w:color w:val="7F7F7F" w:themeColor="text1" w:themeTint="80"/>
        </w:rPr>
        <w:t>Samsung</w:t>
      </w:r>
      <w:r w:rsidRPr="003E5090">
        <w:rPr>
          <w:color w:val="7F7F7F" w:themeColor="text1" w:themeTint="80"/>
        </w:rPr>
        <w:t xml:space="preserve">] </w:t>
      </w:r>
      <w:bookmarkStart w:id="2" w:name="_Hlk175139271"/>
      <w:r w:rsidRPr="003E5090">
        <w:rPr>
          <w:color w:val="7F7F7F" w:themeColor="text1" w:themeTint="80"/>
          <w:lang w:val="en-US"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bookmarkEnd w:id="2"/>
    </w:p>
    <w:p w14:paraId="4128F78E" w14:textId="3909222C" w:rsidR="003A1B0B" w:rsidRPr="003E5090" w:rsidRDefault="003A1B0B" w:rsidP="003A1B0B">
      <w:pPr>
        <w:pStyle w:val="ListParagraph"/>
        <w:numPr>
          <w:ilvl w:val="0"/>
          <w:numId w:val="1"/>
        </w:numPr>
        <w:ind w:firstLineChars="0"/>
        <w:rPr>
          <w:color w:val="7F7F7F" w:themeColor="text1" w:themeTint="80"/>
        </w:rPr>
      </w:pPr>
      <w:r w:rsidRPr="003E5090">
        <w:rPr>
          <w:color w:val="7F7F7F" w:themeColor="text1" w:themeTint="80"/>
          <w:lang w:val="en-US" w:eastAsia="zh-CN"/>
        </w:rPr>
        <w:t>Aproposal 4: [Samsiung]  different uplink control SNR target other than 15dB can be considered for Ku-band depending on the inputs from satellite companies.</w:t>
      </w:r>
    </w:p>
    <w:p w14:paraId="21D9C5D9" w14:textId="2CFA55E3" w:rsidR="003A1B0B" w:rsidRPr="003E5090" w:rsidRDefault="003A1B0B" w:rsidP="003A1B0B">
      <w:pPr>
        <w:pStyle w:val="ListParagraph"/>
        <w:numPr>
          <w:ilvl w:val="0"/>
          <w:numId w:val="1"/>
        </w:numPr>
        <w:ind w:firstLineChars="0"/>
        <w:rPr>
          <w:color w:val="7F7F7F" w:themeColor="text1" w:themeTint="80"/>
        </w:rPr>
      </w:pPr>
      <w:r w:rsidRPr="003E5090">
        <w:rPr>
          <w:color w:val="7F7F7F" w:themeColor="text1" w:themeTint="80"/>
          <w:lang w:eastAsia="ja-JP"/>
        </w:rPr>
        <w:t>Proposal</w:t>
      </w:r>
      <w:r w:rsidRPr="003E5090">
        <w:rPr>
          <w:rFonts w:hint="eastAsia"/>
          <w:color w:val="7F7F7F" w:themeColor="text1" w:themeTint="80"/>
          <w:lang w:eastAsia="ja-JP"/>
        </w:rPr>
        <w:t xml:space="preserve"> </w:t>
      </w:r>
      <w:r w:rsidRPr="003E5090">
        <w:rPr>
          <w:color w:val="7F7F7F" w:themeColor="text1" w:themeTint="80"/>
          <w:lang w:eastAsia="ja-JP"/>
        </w:rPr>
        <w:t>5: [</w:t>
      </w:r>
      <w:r w:rsidRPr="003E5090">
        <w:rPr>
          <w:rFonts w:ascii="Arial" w:hAnsi="Arial" w:cs="Arial"/>
          <w:color w:val="7F7F7F" w:themeColor="text1" w:themeTint="80"/>
          <w:sz w:val="16"/>
          <w:szCs w:val="16"/>
        </w:rPr>
        <w:t>SKY Perfect JSAT Corporation</w:t>
      </w:r>
      <w:r w:rsidRPr="003E5090">
        <w:rPr>
          <w:color w:val="7F7F7F" w:themeColor="text1" w:themeTint="80"/>
          <w:lang w:eastAsia="ja-JP"/>
        </w:rPr>
        <w:t>] 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3E5090" w:rsidRDefault="003A1B0B" w:rsidP="003A1B0B">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3E5090">
        <w:rPr>
          <w:color w:val="7F7F7F" w:themeColor="text1" w:themeTint="80"/>
          <w:lang w:val="en-US"/>
        </w:rPr>
        <w:lastRenderedPageBreak/>
        <w:t xml:space="preserve">Moderator Recommendation: </w:t>
      </w:r>
    </w:p>
    <w:p w14:paraId="3C369DAF" w14:textId="1A135FA9" w:rsidR="003A1B0B" w:rsidRPr="003E5090" w:rsidRDefault="00CC1BC7" w:rsidP="00CC1BC7">
      <w:pPr>
        <w:pStyle w:val="ListParagraph"/>
        <w:keepNext/>
        <w:numPr>
          <w:ilvl w:val="0"/>
          <w:numId w:val="1"/>
        </w:numPr>
        <w:overflowPunct/>
        <w:autoSpaceDE/>
        <w:autoSpaceDN/>
        <w:adjustRightInd/>
        <w:spacing w:after="120" w:line="259" w:lineRule="auto"/>
        <w:ind w:firstLineChars="0"/>
        <w:textAlignment w:val="auto"/>
        <w:rPr>
          <w:rFonts w:eastAsia="PMingLiU"/>
          <w:color w:val="7F7F7F" w:themeColor="text1" w:themeTint="80"/>
          <w:lang w:val="en-US" w:eastAsia="zh-TW"/>
        </w:rPr>
      </w:pPr>
      <w:r w:rsidRPr="003E5090">
        <w:rPr>
          <w:color w:val="7F7F7F" w:themeColor="text1" w:themeTint="80"/>
          <w:lang w:val="en-US"/>
        </w:rPr>
        <w:t>Further discussion required</w:t>
      </w:r>
    </w:p>
    <w:p w14:paraId="28E6D874" w14:textId="77777777" w:rsidR="003E5090" w:rsidRDefault="003E5090" w:rsidP="003E5090">
      <w:pPr>
        <w:keepNext/>
        <w:spacing w:after="120" w:line="259" w:lineRule="auto"/>
        <w:rPr>
          <w:rFonts w:eastAsia="PMingLiU"/>
          <w:lang w:val="en-US" w:eastAsia="zh-TW"/>
        </w:rPr>
      </w:pPr>
    </w:p>
    <w:p w14:paraId="622DD345" w14:textId="77777777" w:rsidR="003E5090" w:rsidRPr="003E5090" w:rsidRDefault="003E5090" w:rsidP="003E5090">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04F4276B" w14:textId="77777777" w:rsidR="00186581" w:rsidRDefault="00186581" w:rsidP="003E5090">
      <w:pPr>
        <w:keepNext/>
        <w:spacing w:after="120" w:line="259" w:lineRule="auto"/>
        <w:rPr>
          <w:rFonts w:eastAsia="PMingLiU"/>
          <w:lang w:val="en-US" w:eastAsia="zh-TW"/>
        </w:rPr>
      </w:pPr>
      <w:r>
        <w:rPr>
          <w:rFonts w:eastAsia="PMingLiU"/>
          <w:lang w:val="en-US" w:eastAsia="zh-TW"/>
        </w:rPr>
        <w:t>As per WID a</w:t>
      </w:r>
      <w:r w:rsidRPr="00186581">
        <w:rPr>
          <w:rFonts w:eastAsia="PMingLiU"/>
          <w:lang w:val="en-US" w:eastAsia="zh-TW"/>
        </w:rPr>
        <w:t xml:space="preserve">gree to reuse </w:t>
      </w:r>
      <w:r>
        <w:rPr>
          <w:rFonts w:eastAsia="PMingLiU"/>
          <w:lang w:val="en-US" w:eastAsia="zh-TW"/>
        </w:rPr>
        <w:t xml:space="preserve">the Ka band </w:t>
      </w:r>
      <w:r w:rsidRPr="00186581">
        <w:rPr>
          <w:rFonts w:eastAsia="PMingLiU"/>
          <w:lang w:val="en-US" w:eastAsia="zh-TW"/>
        </w:rPr>
        <w:t>simulation scenarios, assumptions and methodology from TR 38.863</w:t>
      </w:r>
      <w:r>
        <w:rPr>
          <w:rFonts w:eastAsia="PMingLiU"/>
          <w:lang w:val="en-US" w:eastAsia="zh-TW"/>
        </w:rPr>
        <w:t xml:space="preserve"> where appropriate. </w:t>
      </w:r>
    </w:p>
    <w:p w14:paraId="1809DCF1" w14:textId="3567733D" w:rsidR="00186581" w:rsidRPr="00B065BE" w:rsidRDefault="00186581" w:rsidP="003E5090">
      <w:pPr>
        <w:keepNext/>
        <w:spacing w:after="120" w:line="259" w:lineRule="auto"/>
        <w:rPr>
          <w:rFonts w:eastAsia="PMingLiU"/>
          <w:lang w:val="en-US" w:eastAsia="zh-TW"/>
        </w:rPr>
      </w:pPr>
      <w:r>
        <w:rPr>
          <w:rFonts w:eastAsia="PMingLiU"/>
          <w:lang w:val="en-US" w:eastAsia="zh-TW"/>
        </w:rPr>
        <w:t xml:space="preserve">For the next level of detail, use the simulation </w:t>
      </w:r>
      <w:r w:rsidR="00B065BE">
        <w:rPr>
          <w:rFonts w:eastAsia="PMingLiU"/>
          <w:lang w:val="en-US" w:eastAsia="zh-TW"/>
        </w:rPr>
        <w:t>assumptions</w:t>
      </w:r>
      <w:r>
        <w:rPr>
          <w:rFonts w:eastAsia="PMingLiU"/>
          <w:lang w:val="en-US" w:eastAsia="zh-TW"/>
        </w:rPr>
        <w:t xml:space="preserve"> in [</w:t>
      </w:r>
      <w:r w:rsidRPr="00B065BE">
        <w:rPr>
          <w:rFonts w:eastAsia="PMingLiU"/>
          <w:lang w:val="en-US" w:eastAsia="zh-TW"/>
        </w:rPr>
        <w:t xml:space="preserve">ZTE] </w:t>
      </w:r>
      <w:hyperlink r:id="rId30" w:history="1">
        <w:r w:rsidRPr="00B065BE">
          <w:rPr>
            <w:rStyle w:val="Hyperlink"/>
            <w:rFonts w:ascii="Arial" w:hAnsi="Arial" w:cs="Arial"/>
            <w:color w:val="auto"/>
            <w:sz w:val="16"/>
            <w:szCs w:val="16"/>
          </w:rPr>
          <w:t>R4-2411858</w:t>
        </w:r>
      </w:hyperlink>
      <w:r w:rsidRPr="00B065BE">
        <w:rPr>
          <w:rStyle w:val="Hyperlink"/>
          <w:rFonts w:ascii="Arial" w:hAnsi="Arial" w:cs="Arial"/>
          <w:color w:val="auto"/>
          <w:sz w:val="16"/>
          <w:szCs w:val="16"/>
        </w:rPr>
        <w:t xml:space="preserve"> </w:t>
      </w:r>
    </w:p>
    <w:p w14:paraId="7C368394" w14:textId="5EAF5378" w:rsidR="003E5090" w:rsidRDefault="00B065BE" w:rsidP="003E5090">
      <w:pPr>
        <w:keepNext/>
        <w:spacing w:after="120" w:line="259" w:lineRule="auto"/>
        <w:rPr>
          <w:rFonts w:eastAsia="PMingLiU"/>
          <w:lang w:val="en-US" w:eastAsia="zh-TW"/>
        </w:rPr>
      </w:pPr>
      <w:r>
        <w:rPr>
          <w:rFonts w:eastAsia="PMingLiU"/>
          <w:lang w:val="en-US" w:eastAsia="zh-TW"/>
        </w:rPr>
        <w:t xml:space="preserve">Revisit </w:t>
      </w:r>
      <w:r w:rsidRPr="00B065BE">
        <w:rPr>
          <w:rFonts w:eastAsia="PMingLiU"/>
          <w:lang w:val="en-US" w:eastAsia="zh-TW"/>
        </w:rPr>
        <w:t xml:space="preserve">the isolation setting between TN and NTN for co-ex studies. </w:t>
      </w:r>
      <w:r>
        <w:rPr>
          <w:rFonts w:eastAsia="PMingLiU"/>
          <w:lang w:val="en-US" w:eastAsia="zh-TW"/>
        </w:rPr>
        <w:t>The</w:t>
      </w:r>
      <w:r w:rsidRPr="00B065BE">
        <w:rPr>
          <w:rFonts w:eastAsia="PMingLiU"/>
          <w:lang w:val="en-US" w:eastAsia="zh-TW"/>
        </w:rPr>
        <w:t xml:space="preserve"> geographical overlapping case should not be skipped</w:t>
      </w:r>
      <w:r>
        <w:rPr>
          <w:rFonts w:eastAsia="PMingLiU"/>
          <w:lang w:val="en-US" w:eastAsia="zh-TW"/>
        </w:rPr>
        <w:t>.</w:t>
      </w:r>
    </w:p>
    <w:p w14:paraId="09FE02D9" w14:textId="10BF3B5B" w:rsidR="00B065BE" w:rsidRDefault="00B065BE" w:rsidP="00B065BE">
      <w:pPr>
        <w:keepNext/>
        <w:spacing w:after="120" w:line="259" w:lineRule="auto"/>
        <w:rPr>
          <w:rFonts w:eastAsia="PMingLiU"/>
          <w:lang w:val="en-US" w:eastAsia="zh-TW"/>
        </w:rPr>
      </w:pPr>
      <w:r>
        <w:rPr>
          <w:rFonts w:eastAsia="PMingLiU"/>
          <w:lang w:val="en-US" w:eastAsia="zh-TW"/>
        </w:rPr>
        <w:t>Inc</w:t>
      </w:r>
      <w:r>
        <w:rPr>
          <w:rFonts w:eastAsia="PMingLiU"/>
          <w:lang w:val="en-US" w:eastAsia="zh-TW"/>
        </w:rPr>
        <w:t>l</w:t>
      </w:r>
      <w:r>
        <w:rPr>
          <w:rFonts w:eastAsia="PMingLiU"/>
          <w:lang w:val="en-US" w:eastAsia="zh-TW"/>
        </w:rPr>
        <w:t>ude linear polarization as well as circular for the coexistence study</w:t>
      </w:r>
    </w:p>
    <w:p w14:paraId="42E4957B" w14:textId="77777777" w:rsidR="00B065BE" w:rsidRPr="003E5090" w:rsidRDefault="00B065BE" w:rsidP="003E5090">
      <w:pPr>
        <w:keepNext/>
        <w:spacing w:after="120" w:line="259" w:lineRule="auto"/>
        <w:rPr>
          <w:rFonts w:eastAsia="PMingLiU"/>
          <w:lang w:val="en-US" w:eastAsia="zh-TW"/>
        </w:rPr>
      </w:pPr>
    </w:p>
    <w:p w14:paraId="3AEFD363" w14:textId="27F1815F" w:rsidR="00DF4E15" w:rsidRPr="00CC1BC7" w:rsidRDefault="00DF4E15" w:rsidP="00B065BE">
      <w:pPr>
        <w:pStyle w:val="Heading3"/>
        <w:ind w:left="709"/>
      </w:pPr>
      <w:r w:rsidRPr="00CC1BC7">
        <w:t>Sub-topic 2-</w:t>
      </w:r>
      <w:r w:rsidR="00CC1BC7">
        <w:t>4</w:t>
      </w:r>
      <w:r w:rsidRPr="00CC1BC7">
        <w:rPr>
          <w:rFonts w:hint="eastAsia"/>
        </w:rPr>
        <w:t>:</w:t>
      </w:r>
      <w:r w:rsidRPr="00CC1BC7">
        <w:t xml:space="preserve"> Coexistence </w:t>
      </w:r>
      <w:r w:rsidR="00C6684E" w:rsidRPr="00CC1BC7">
        <w:t>frequencies</w:t>
      </w:r>
    </w:p>
    <w:p w14:paraId="799EEA5F" w14:textId="77777777" w:rsidR="00F246B6" w:rsidRPr="00761529" w:rsidRDefault="00F246B6" w:rsidP="009902C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761529">
        <w:rPr>
          <w:color w:val="7F7F7F" w:themeColor="text1" w:themeTint="80"/>
          <w:lang w:val="en-US"/>
        </w:rPr>
        <w:t>Proposals:</w:t>
      </w:r>
      <w:r w:rsidRPr="00761529">
        <w:rPr>
          <w:rFonts w:eastAsia="PMingLiU" w:hint="eastAsia"/>
          <w:color w:val="7F7F7F" w:themeColor="text1" w:themeTint="80"/>
          <w:lang w:val="en-US" w:eastAsia="zh-TW"/>
        </w:rPr>
        <w:t xml:space="preserve"> </w:t>
      </w:r>
    </w:p>
    <w:p w14:paraId="58B24ED9" w14:textId="305A716F" w:rsidR="00C6684E" w:rsidRPr="00761529" w:rsidRDefault="00C6684E" w:rsidP="00C6684E">
      <w:pPr>
        <w:pStyle w:val="ListParagraph"/>
        <w:numPr>
          <w:ilvl w:val="0"/>
          <w:numId w:val="1"/>
        </w:numPr>
        <w:ind w:firstLineChars="0"/>
        <w:jc w:val="both"/>
        <w:rPr>
          <w:color w:val="7F7F7F" w:themeColor="text1" w:themeTint="80"/>
          <w:lang w:eastAsia="zh-CN"/>
        </w:rPr>
      </w:pPr>
      <w:r w:rsidRPr="00761529">
        <w:rPr>
          <w:rFonts w:hint="eastAsia"/>
          <w:color w:val="7F7F7F" w:themeColor="text1" w:themeTint="80"/>
          <w:lang w:eastAsia="zh-CN"/>
        </w:rPr>
        <w:t xml:space="preserve">Proposal 1: </w:t>
      </w:r>
      <w:r w:rsidRPr="00761529">
        <w:rPr>
          <w:color w:val="7F7F7F" w:themeColor="text1" w:themeTint="80"/>
          <w:lang w:eastAsia="zh-CN"/>
        </w:rPr>
        <w:t xml:space="preserve">[CATT] </w:t>
      </w:r>
      <w:r w:rsidRPr="00761529">
        <w:rPr>
          <w:rFonts w:hint="eastAsia"/>
          <w:color w:val="7F7F7F" w:themeColor="text1" w:themeTint="80"/>
          <w:lang w:eastAsia="zh-CN"/>
        </w:rPr>
        <w:t>Use 12GHz for DL coexistence evaluation and 14GHz for UL coexistence evaluation for Ku-band.</w:t>
      </w:r>
    </w:p>
    <w:p w14:paraId="726D26C0" w14:textId="55DA1D5E" w:rsidR="00E37F85" w:rsidRPr="00761529" w:rsidRDefault="00E37F85" w:rsidP="00E37F85">
      <w:pPr>
        <w:pStyle w:val="ListParagraph"/>
        <w:numPr>
          <w:ilvl w:val="0"/>
          <w:numId w:val="1"/>
        </w:numPr>
        <w:ind w:firstLineChars="0"/>
        <w:rPr>
          <w:color w:val="7F7F7F" w:themeColor="text1" w:themeTint="80"/>
        </w:rPr>
      </w:pPr>
      <w:r w:rsidRPr="00761529">
        <w:rPr>
          <w:color w:val="7F7F7F" w:themeColor="text1" w:themeTint="80"/>
        </w:rPr>
        <w:t xml:space="preserve">Proposal 2:  [Intelsat] To streamline the analysis and to avoid duplication, we propose to use the following interfering carriers, from </w:t>
      </w:r>
      <w:r w:rsidRPr="00761529">
        <w:rPr>
          <w:color w:val="7F7F7F" w:themeColor="text1" w:themeTint="80"/>
        </w:rPr>
        <w:fldChar w:fldCharType="begin"/>
      </w:r>
      <w:r w:rsidRPr="00761529">
        <w:rPr>
          <w:color w:val="7F7F7F" w:themeColor="text1" w:themeTint="80"/>
        </w:rPr>
        <w:instrText xml:space="preserve"> REF _Ref172715451 \h  \* MERGEFORMAT </w:instrText>
      </w:r>
      <w:r w:rsidRPr="00761529">
        <w:rPr>
          <w:color w:val="7F7F7F" w:themeColor="text1" w:themeTint="80"/>
        </w:rPr>
      </w:r>
      <w:r w:rsidRPr="00761529">
        <w:rPr>
          <w:color w:val="7F7F7F" w:themeColor="text1" w:themeTint="80"/>
        </w:rPr>
        <w:fldChar w:fldCharType="separate"/>
      </w:r>
      <w:r w:rsidRPr="00761529">
        <w:rPr>
          <w:color w:val="7F7F7F" w:themeColor="text1" w:themeTint="80"/>
        </w:rPr>
        <w:t xml:space="preserve">Table </w:t>
      </w:r>
      <w:r w:rsidRPr="00761529">
        <w:rPr>
          <w:noProof/>
          <w:color w:val="7F7F7F" w:themeColor="text1" w:themeTint="80"/>
        </w:rPr>
        <w:t>3</w:t>
      </w:r>
      <w:r w:rsidRPr="00761529">
        <w:rPr>
          <w:color w:val="7F7F7F" w:themeColor="text1" w:themeTint="80"/>
        </w:rPr>
        <w:fldChar w:fldCharType="end"/>
      </w:r>
      <w:r w:rsidRPr="00761529">
        <w:rPr>
          <w:color w:val="7F7F7F" w:themeColor="text1" w:themeTint="80"/>
        </w:rPr>
        <w:t>, for the co-existence scenarios.</w:t>
      </w:r>
    </w:p>
    <w:p w14:paraId="607479CD" w14:textId="77777777" w:rsidR="00E37F85" w:rsidRPr="00761529" w:rsidRDefault="00E37F85" w:rsidP="00E37F85">
      <w:pPr>
        <w:pStyle w:val="ListParagraph"/>
        <w:numPr>
          <w:ilvl w:val="1"/>
          <w:numId w:val="1"/>
        </w:numPr>
        <w:spacing w:after="120"/>
        <w:ind w:firstLineChars="0"/>
        <w:contextualSpacing/>
        <w:jc w:val="both"/>
        <w:rPr>
          <w:color w:val="7F7F7F" w:themeColor="text1" w:themeTint="80"/>
        </w:rPr>
      </w:pPr>
      <w:r w:rsidRPr="00761529">
        <w:rPr>
          <w:color w:val="7F7F7F" w:themeColor="text1" w:themeTint="80"/>
        </w:rPr>
        <w:t xml:space="preserve">Priority 1 10.50GHz and 14.50 GHz </w:t>
      </w:r>
    </w:p>
    <w:p w14:paraId="50C379A7" w14:textId="51A7BB8B" w:rsidR="00CC1BC7" w:rsidRPr="00761529" w:rsidRDefault="00E37F85" w:rsidP="00CC1BC7">
      <w:pPr>
        <w:pStyle w:val="ListParagraph"/>
        <w:numPr>
          <w:ilvl w:val="1"/>
          <w:numId w:val="1"/>
        </w:numPr>
        <w:spacing w:after="120"/>
        <w:ind w:firstLineChars="0"/>
        <w:contextualSpacing/>
        <w:jc w:val="both"/>
        <w:rPr>
          <w:color w:val="7F7F7F" w:themeColor="text1" w:themeTint="80"/>
        </w:rPr>
      </w:pPr>
      <w:r w:rsidRPr="00761529">
        <w:rPr>
          <w:color w:val="7F7F7F" w:themeColor="text1" w:themeTint="80"/>
        </w:rPr>
        <w:t>Priority 2 10.50 GHz</w:t>
      </w:r>
    </w:p>
    <w:p w14:paraId="1A4A2E49" w14:textId="03606B3D" w:rsidR="003F22CC" w:rsidRPr="00761529" w:rsidRDefault="003F22CC" w:rsidP="003F22CC">
      <w:pPr>
        <w:pStyle w:val="ListParagraph"/>
        <w:numPr>
          <w:ilvl w:val="0"/>
          <w:numId w:val="1"/>
        </w:numPr>
        <w:ind w:firstLineChars="0"/>
        <w:jc w:val="both"/>
        <w:rPr>
          <w:color w:val="7F7F7F" w:themeColor="text1" w:themeTint="80"/>
          <w:lang w:eastAsia="zh-CN"/>
        </w:rPr>
      </w:pPr>
      <w:r w:rsidRPr="00761529">
        <w:rPr>
          <w:rFonts w:hint="eastAsia"/>
          <w:color w:val="7F7F7F" w:themeColor="text1" w:themeTint="80"/>
          <w:lang w:eastAsia="zh-CN"/>
        </w:rPr>
        <w:t xml:space="preserve">Proposal </w:t>
      </w:r>
      <w:r w:rsidRPr="00761529">
        <w:rPr>
          <w:color w:val="7F7F7F" w:themeColor="text1" w:themeTint="80"/>
          <w:lang w:eastAsia="zh-CN"/>
        </w:rPr>
        <w:t>3</w:t>
      </w:r>
      <w:r w:rsidRPr="00761529">
        <w:rPr>
          <w:rFonts w:hint="eastAsia"/>
          <w:color w:val="7F7F7F" w:themeColor="text1" w:themeTint="80"/>
          <w:lang w:eastAsia="zh-CN"/>
        </w:rPr>
        <w:t xml:space="preserve">: </w:t>
      </w:r>
      <w:r w:rsidRPr="00761529">
        <w:rPr>
          <w:color w:val="7F7F7F" w:themeColor="text1" w:themeTint="80"/>
          <w:lang w:eastAsia="zh-CN"/>
        </w:rPr>
        <w:t xml:space="preserve">[Ericsson] </w:t>
      </w:r>
      <w:bookmarkStart w:id="3" w:name="_Hlk175140059"/>
      <w:r w:rsidRPr="00761529">
        <w:rPr>
          <w:rFonts w:hint="eastAsia"/>
          <w:color w:val="7F7F7F" w:themeColor="text1" w:themeTint="80"/>
          <w:lang w:eastAsia="zh-CN"/>
        </w:rPr>
        <w:t>Use 1</w:t>
      </w:r>
      <w:r w:rsidRPr="00761529">
        <w:rPr>
          <w:color w:val="7F7F7F" w:themeColor="text1" w:themeTint="80"/>
          <w:lang w:eastAsia="zh-CN"/>
        </w:rPr>
        <w:t>1</w:t>
      </w:r>
      <w:r w:rsidRPr="00761529">
        <w:rPr>
          <w:rFonts w:hint="eastAsia"/>
          <w:color w:val="7F7F7F" w:themeColor="text1" w:themeTint="80"/>
          <w:lang w:eastAsia="zh-CN"/>
        </w:rPr>
        <w:t>GHz for DL coexistence evaluation and 14GHz for UL coexistence evaluation for Ku-band.</w:t>
      </w:r>
    </w:p>
    <w:bookmarkEnd w:id="3"/>
    <w:p w14:paraId="7068B5B1" w14:textId="77777777" w:rsidR="00CC1BC7" w:rsidRPr="00761529" w:rsidRDefault="00CC1BC7" w:rsidP="00CC1BC7">
      <w:pPr>
        <w:spacing w:after="120"/>
        <w:contextualSpacing/>
        <w:jc w:val="both"/>
        <w:rPr>
          <w:color w:val="7F7F7F" w:themeColor="text1" w:themeTint="80"/>
        </w:rPr>
      </w:pPr>
    </w:p>
    <w:p w14:paraId="6471702D" w14:textId="77777777" w:rsidR="00F246B6" w:rsidRPr="00761529" w:rsidRDefault="00F246B6" w:rsidP="009902C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761529">
        <w:rPr>
          <w:color w:val="7F7F7F" w:themeColor="text1" w:themeTint="80"/>
          <w:lang w:val="en-US"/>
        </w:rPr>
        <w:t xml:space="preserve">Moderator Recommendation: </w:t>
      </w:r>
    </w:p>
    <w:p w14:paraId="5C11D66F" w14:textId="6C7008A3" w:rsidR="00C6684E" w:rsidRPr="00761529" w:rsidRDefault="00C6684E" w:rsidP="00C6684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761529">
        <w:rPr>
          <w:color w:val="7F7F7F" w:themeColor="text1" w:themeTint="80"/>
          <w:lang w:val="en-US"/>
        </w:rPr>
        <w:t>Choice of co-existence frequencies dependent on agreed scope</w:t>
      </w:r>
      <w:r w:rsidR="00CC1BC7" w:rsidRPr="00761529">
        <w:rPr>
          <w:color w:val="7F7F7F" w:themeColor="text1" w:themeTint="80"/>
          <w:lang w:val="en-US"/>
        </w:rPr>
        <w:t xml:space="preserve"> and specific cases. A generic mid-band choice may not be optimal.</w:t>
      </w:r>
    </w:p>
    <w:p w14:paraId="6EECF7DC" w14:textId="77777777" w:rsidR="00761529" w:rsidRPr="003E5090" w:rsidRDefault="00761529" w:rsidP="00761529">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7F6F6119" w14:textId="1B21047E" w:rsidR="00761529" w:rsidRDefault="00761529" w:rsidP="00761529">
      <w:pPr>
        <w:keepNext/>
        <w:spacing w:after="120" w:line="259" w:lineRule="auto"/>
        <w:rPr>
          <w:lang w:val="en-US"/>
        </w:rPr>
      </w:pPr>
      <w:r w:rsidRPr="00761529">
        <w:rPr>
          <w:lang w:val="en-US"/>
        </w:rPr>
        <w:t>Use 11GHz for DL coexistence evaluation and 14GHz for UL coexistence evaluation for Ku-band.</w:t>
      </w:r>
    </w:p>
    <w:p w14:paraId="55D72F35" w14:textId="77777777" w:rsidR="00761529" w:rsidRPr="00CC1BC7" w:rsidRDefault="00761529" w:rsidP="00761529">
      <w:pPr>
        <w:keepNext/>
        <w:spacing w:after="120" w:line="259" w:lineRule="auto"/>
        <w:rPr>
          <w:rFonts w:eastAsia="PMingLiU"/>
          <w:lang w:val="en-US" w:eastAsia="zh-TW"/>
        </w:rPr>
      </w:pPr>
    </w:p>
    <w:p w14:paraId="53DA5C67" w14:textId="6135F3AF" w:rsidR="00DF4E15" w:rsidRPr="00CC1BC7" w:rsidRDefault="00DF4E15" w:rsidP="00DF6ECE">
      <w:pPr>
        <w:pStyle w:val="Heading3"/>
        <w:ind w:left="709"/>
      </w:pPr>
      <w:r w:rsidRPr="00CC1BC7">
        <w:t>Sub-topic 2-</w:t>
      </w:r>
      <w:r w:rsidR="00CC1BC7">
        <w:t>5</w:t>
      </w:r>
      <w:r w:rsidRPr="00CC1BC7">
        <w:rPr>
          <w:rFonts w:hint="eastAsia"/>
        </w:rPr>
        <w:t>:</w:t>
      </w:r>
      <w:r w:rsidRPr="00CC1BC7">
        <w:t xml:space="preserve"> Coexistence </w:t>
      </w:r>
      <w:r w:rsidR="00C6684E" w:rsidRPr="00CC1BC7">
        <w:t>SAN parameters</w:t>
      </w:r>
    </w:p>
    <w:p w14:paraId="658086F8" w14:textId="77777777" w:rsidR="00E37F85" w:rsidRPr="00DF6ECE" w:rsidRDefault="00DF4E15" w:rsidP="00DF4E15">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Proposals:</w:t>
      </w:r>
      <w:r w:rsidRPr="00DF6ECE">
        <w:rPr>
          <w:rFonts w:eastAsia="PMingLiU" w:hint="eastAsia"/>
          <w:color w:val="7F7F7F" w:themeColor="text1" w:themeTint="80"/>
          <w:lang w:val="en-US" w:eastAsia="zh-TW"/>
        </w:rPr>
        <w:t xml:space="preserve"> </w:t>
      </w:r>
    </w:p>
    <w:p w14:paraId="379AB79F" w14:textId="28732C8B" w:rsidR="00DF4E15" w:rsidRPr="00DF6ECE" w:rsidRDefault="00C6684E" w:rsidP="00E37F85">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rFonts w:eastAsia="PMingLiU"/>
          <w:color w:val="7F7F7F" w:themeColor="text1" w:themeTint="80"/>
          <w:lang w:val="en-US" w:eastAsia="zh-TW"/>
        </w:rPr>
        <w:t xml:space="preserve">Proposal 1: [CATT] Table from </w:t>
      </w:r>
      <w:hyperlink r:id="rId31" w:history="1">
        <w:r w:rsidRPr="00DF6ECE">
          <w:rPr>
            <w:rStyle w:val="Hyperlink"/>
            <w:rFonts w:ascii="Arial" w:hAnsi="Arial" w:cs="Arial"/>
            <w:color w:val="7F7F7F" w:themeColor="text1" w:themeTint="80"/>
            <w:sz w:val="16"/>
            <w:szCs w:val="16"/>
          </w:rPr>
          <w:t>R4-2411120</w:t>
        </w:r>
      </w:hyperlink>
    </w:p>
    <w:p w14:paraId="71F9AE45" w14:textId="6AF60ECF" w:rsidR="00E30BD4" w:rsidRPr="00DF6ECE" w:rsidRDefault="00E37F85" w:rsidP="00CC1BC7">
      <w:pPr>
        <w:pStyle w:val="ListParagraph"/>
        <w:numPr>
          <w:ilvl w:val="0"/>
          <w:numId w:val="1"/>
        </w:numPr>
        <w:ind w:firstLineChars="0"/>
        <w:rPr>
          <w:rStyle w:val="Hyperlink"/>
          <w:color w:val="7F7F7F" w:themeColor="text1" w:themeTint="80"/>
          <w:u w:val="none"/>
        </w:rPr>
      </w:pPr>
      <w:r w:rsidRPr="00DF6ECE">
        <w:rPr>
          <w:color w:val="7F7F7F" w:themeColor="text1" w:themeTint="80"/>
        </w:rPr>
        <w:t xml:space="preserve">Proposal 2 [Intelsat] We propose to use the following Satellite parameters, see </w:t>
      </w:r>
      <w:r w:rsidRPr="00DF6ECE">
        <w:rPr>
          <w:color w:val="7F7F7F" w:themeColor="text1" w:themeTint="80"/>
        </w:rPr>
        <w:fldChar w:fldCharType="begin"/>
      </w:r>
      <w:r w:rsidRPr="00DF6ECE">
        <w:rPr>
          <w:color w:val="7F7F7F" w:themeColor="text1" w:themeTint="80"/>
        </w:rPr>
        <w:instrText xml:space="preserve"> REF _Ref157415077 \h </w:instrText>
      </w:r>
      <w:r w:rsidR="00CC1BC7" w:rsidRPr="00DF6ECE">
        <w:rPr>
          <w:color w:val="7F7F7F" w:themeColor="text1" w:themeTint="80"/>
        </w:rPr>
        <w:instrText xml:space="preserve"> \* MERGEFORMAT </w:instrText>
      </w:r>
      <w:r w:rsidRPr="00DF6ECE">
        <w:rPr>
          <w:color w:val="7F7F7F" w:themeColor="text1" w:themeTint="80"/>
        </w:rPr>
      </w:r>
      <w:r w:rsidRPr="00DF6ECE">
        <w:rPr>
          <w:color w:val="7F7F7F" w:themeColor="text1" w:themeTint="80"/>
        </w:rPr>
        <w:fldChar w:fldCharType="separate"/>
      </w:r>
      <w:r w:rsidRPr="00DF6ECE">
        <w:rPr>
          <w:color w:val="7F7F7F" w:themeColor="text1" w:themeTint="80"/>
        </w:rPr>
        <w:t xml:space="preserve">Table </w:t>
      </w:r>
      <w:r w:rsidRPr="00DF6ECE">
        <w:rPr>
          <w:noProof/>
          <w:color w:val="7F7F7F" w:themeColor="text1" w:themeTint="80"/>
        </w:rPr>
        <w:t>1</w:t>
      </w:r>
      <w:r w:rsidRPr="00DF6ECE">
        <w:rPr>
          <w:color w:val="7F7F7F" w:themeColor="text1" w:themeTint="80"/>
        </w:rPr>
        <w:fldChar w:fldCharType="end"/>
      </w:r>
      <w:r w:rsidRPr="00DF6ECE">
        <w:rPr>
          <w:color w:val="7F7F7F" w:themeColor="text1" w:themeTint="80"/>
        </w:rPr>
        <w:t xml:space="preserve">, for the co-existence study in </w:t>
      </w:r>
      <w:hyperlink r:id="rId32" w:history="1">
        <w:r w:rsidRPr="00DF6ECE">
          <w:rPr>
            <w:rStyle w:val="Hyperlink"/>
            <w:rFonts w:ascii="Arial" w:hAnsi="Arial" w:cs="Arial"/>
            <w:color w:val="7F7F7F" w:themeColor="text1" w:themeTint="80"/>
            <w:sz w:val="16"/>
            <w:szCs w:val="16"/>
          </w:rPr>
          <w:t>R4-2411507</w:t>
        </w:r>
      </w:hyperlink>
      <w:r w:rsidRPr="00DF6ECE">
        <w:rPr>
          <w:rStyle w:val="Hyperlink"/>
          <w:rFonts w:ascii="Arial" w:hAnsi="Arial" w:cs="Arial"/>
          <w:color w:val="7F7F7F" w:themeColor="text1" w:themeTint="80"/>
          <w:sz w:val="16"/>
          <w:szCs w:val="16"/>
        </w:rPr>
        <w:t>)</w:t>
      </w:r>
    </w:p>
    <w:p w14:paraId="7B93ABE8" w14:textId="41FCEBE3" w:rsidR="008840FF" w:rsidRPr="00DF6ECE" w:rsidRDefault="008840FF" w:rsidP="008840FF">
      <w:pPr>
        <w:pStyle w:val="ListParagraph"/>
        <w:numPr>
          <w:ilvl w:val="0"/>
          <w:numId w:val="1"/>
        </w:numPr>
        <w:ind w:firstLineChars="0"/>
        <w:rPr>
          <w:rStyle w:val="Hyperlink"/>
          <w:color w:val="7F7F7F" w:themeColor="text1" w:themeTint="80"/>
          <w:u w:val="none"/>
        </w:rPr>
      </w:pPr>
      <w:r w:rsidRPr="00DF6ECE">
        <w:rPr>
          <w:rStyle w:val="Hyperlink"/>
          <w:color w:val="7F7F7F" w:themeColor="text1" w:themeTint="80"/>
          <w:u w:val="none"/>
        </w:rPr>
        <w:t>Proposal 3 [Ericsson] Collect the following missing information: EIRP density, Tx antenna max gain, Rx antenna max gain, G/T figure.</w:t>
      </w:r>
    </w:p>
    <w:p w14:paraId="45832395" w14:textId="22B76DBD" w:rsidR="00DF4E15" w:rsidRPr="00DF6ECE" w:rsidRDefault="00DF4E15" w:rsidP="00DF4E15">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 xml:space="preserve">Moderator Recommendation: </w:t>
      </w:r>
    </w:p>
    <w:p w14:paraId="155CB2D4" w14:textId="4814001B" w:rsidR="00CC1BC7" w:rsidRPr="00DF6ECE" w:rsidRDefault="00CC1BC7" w:rsidP="00CC1BC7">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color w:val="7F7F7F" w:themeColor="text1" w:themeTint="80"/>
          <w:lang w:val="en-US"/>
        </w:rPr>
        <w:t xml:space="preserve">Further discussion </w:t>
      </w:r>
      <w:r w:rsidR="00ED3F68" w:rsidRPr="00DF6ECE">
        <w:rPr>
          <w:color w:val="7F7F7F" w:themeColor="text1" w:themeTint="80"/>
          <w:lang w:val="en-US"/>
        </w:rPr>
        <w:t>required</w:t>
      </w:r>
    </w:p>
    <w:p w14:paraId="2A0AF142" w14:textId="0F2D8F55" w:rsidR="00C6684E" w:rsidRDefault="00C6684E" w:rsidP="00DF6ECE">
      <w:pPr>
        <w:pStyle w:val="Heading3"/>
        <w:numPr>
          <w:ilvl w:val="0"/>
          <w:numId w:val="0"/>
        </w:numPr>
      </w:pPr>
    </w:p>
    <w:p w14:paraId="1D84AB89" w14:textId="77777777" w:rsidR="00DF6ECE" w:rsidRPr="003E5090" w:rsidRDefault="00DF6ECE" w:rsidP="00DF6ECE">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5B9FD394" w14:textId="6632D520" w:rsidR="00DF6ECE" w:rsidRPr="00DF6ECE" w:rsidRDefault="00DF6ECE" w:rsidP="00DF6ECE">
      <w:pPr>
        <w:rPr>
          <w:lang w:val="sv-SE" w:eastAsia="zh-CN"/>
        </w:rPr>
      </w:pPr>
    </w:p>
    <w:p w14:paraId="4CDFF8F0" w14:textId="3D4D3EDD" w:rsidR="00C6684E" w:rsidRPr="00CC1BC7" w:rsidRDefault="00C6684E" w:rsidP="00DF6ECE">
      <w:pPr>
        <w:pStyle w:val="Heading3"/>
        <w:ind w:left="709"/>
      </w:pPr>
      <w:r w:rsidRPr="00CC1BC7">
        <w:lastRenderedPageBreak/>
        <w:t>Sub-topic 2-</w:t>
      </w:r>
      <w:r w:rsidR="00CC1BC7">
        <w:t>6</w:t>
      </w:r>
      <w:r w:rsidRPr="00CC1BC7">
        <w:rPr>
          <w:rFonts w:hint="eastAsia"/>
        </w:rPr>
        <w:t>:</w:t>
      </w:r>
      <w:r w:rsidRPr="00CC1BC7">
        <w:t xml:space="preserve"> Coexistence UE parameters</w:t>
      </w:r>
    </w:p>
    <w:p w14:paraId="0C37AAFD" w14:textId="77777777" w:rsidR="00E37F85" w:rsidRPr="00DF6ECE" w:rsidRDefault="00C6684E" w:rsidP="00C6684E">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Proposals:</w:t>
      </w:r>
      <w:r w:rsidRPr="00DF6ECE">
        <w:rPr>
          <w:rFonts w:eastAsia="PMingLiU" w:hint="eastAsia"/>
          <w:color w:val="7F7F7F" w:themeColor="text1" w:themeTint="80"/>
          <w:lang w:val="en-US" w:eastAsia="zh-TW"/>
        </w:rPr>
        <w:t xml:space="preserve"> </w:t>
      </w:r>
    </w:p>
    <w:p w14:paraId="475DEC79" w14:textId="17F0CEBB" w:rsidR="00C6684E" w:rsidRPr="00DF6ECE" w:rsidRDefault="00C6684E" w:rsidP="00E37F85">
      <w:pPr>
        <w:pStyle w:val="ListParagraph"/>
        <w:keepNext/>
        <w:numPr>
          <w:ilvl w:val="0"/>
          <w:numId w:val="1"/>
        </w:numPr>
        <w:overflowPunct/>
        <w:autoSpaceDE/>
        <w:autoSpaceDN/>
        <w:adjustRightInd/>
        <w:spacing w:after="120" w:line="259" w:lineRule="auto"/>
        <w:ind w:firstLineChars="0"/>
        <w:textAlignment w:val="auto"/>
        <w:rPr>
          <w:rStyle w:val="Hyperlink"/>
          <w:color w:val="7F7F7F" w:themeColor="text1" w:themeTint="80"/>
          <w:u w:val="none"/>
          <w:lang w:val="en-US"/>
        </w:rPr>
      </w:pPr>
      <w:r w:rsidRPr="00DF6ECE">
        <w:rPr>
          <w:rFonts w:eastAsia="PMingLiU"/>
          <w:color w:val="7F7F7F" w:themeColor="text1" w:themeTint="80"/>
          <w:lang w:val="en-US" w:eastAsia="zh-TW"/>
        </w:rPr>
        <w:t xml:space="preserve">Proposal 1: [CATT] Table from </w:t>
      </w:r>
      <w:hyperlink r:id="rId33" w:history="1">
        <w:r w:rsidRPr="00DF6ECE">
          <w:rPr>
            <w:rStyle w:val="Hyperlink"/>
            <w:rFonts w:ascii="Arial" w:hAnsi="Arial" w:cs="Arial"/>
            <w:color w:val="7F7F7F" w:themeColor="text1" w:themeTint="80"/>
            <w:sz w:val="16"/>
            <w:szCs w:val="16"/>
          </w:rPr>
          <w:t>R4-2411120</w:t>
        </w:r>
      </w:hyperlink>
    </w:p>
    <w:p w14:paraId="5D6AC0E4" w14:textId="6F52AE90" w:rsidR="00122254" w:rsidRPr="00DF6ECE" w:rsidRDefault="00E37F85" w:rsidP="008840FF">
      <w:pPr>
        <w:pStyle w:val="ListParagraph"/>
        <w:numPr>
          <w:ilvl w:val="0"/>
          <w:numId w:val="1"/>
        </w:numPr>
        <w:ind w:firstLineChars="0"/>
        <w:rPr>
          <w:rStyle w:val="Hyperlink"/>
          <w:color w:val="7F7F7F" w:themeColor="text1" w:themeTint="80"/>
          <w:u w:val="none"/>
        </w:rPr>
      </w:pPr>
      <w:r w:rsidRPr="00DF6ECE">
        <w:rPr>
          <w:color w:val="7F7F7F" w:themeColor="text1" w:themeTint="80"/>
        </w:rPr>
        <w:t xml:space="preserve">Proposal 2 [Intelsat] We propose to use the following VSAT parameters , see Table 2, for the co-existence analysis in </w:t>
      </w:r>
      <w:hyperlink r:id="rId34" w:history="1">
        <w:r w:rsidRPr="00DF6ECE">
          <w:rPr>
            <w:rStyle w:val="Hyperlink"/>
            <w:rFonts w:ascii="Arial" w:hAnsi="Arial" w:cs="Arial"/>
            <w:color w:val="7F7F7F" w:themeColor="text1" w:themeTint="80"/>
            <w:sz w:val="16"/>
            <w:szCs w:val="16"/>
          </w:rPr>
          <w:t>R4-2411507</w:t>
        </w:r>
      </w:hyperlink>
      <w:r w:rsidRPr="00DF6ECE">
        <w:rPr>
          <w:rStyle w:val="Hyperlink"/>
          <w:rFonts w:ascii="Arial" w:hAnsi="Arial" w:cs="Arial"/>
          <w:color w:val="7F7F7F" w:themeColor="text1" w:themeTint="80"/>
          <w:sz w:val="16"/>
          <w:szCs w:val="16"/>
        </w:rPr>
        <w:t>)</w:t>
      </w:r>
    </w:p>
    <w:p w14:paraId="03D1750A" w14:textId="062E2870" w:rsidR="008840FF" w:rsidRPr="00DF6ECE" w:rsidRDefault="008840FF" w:rsidP="008840FF">
      <w:pPr>
        <w:pStyle w:val="ListParagraph"/>
        <w:numPr>
          <w:ilvl w:val="0"/>
          <w:numId w:val="1"/>
        </w:numPr>
        <w:ind w:firstLineChars="0"/>
        <w:rPr>
          <w:color w:val="7F7F7F" w:themeColor="text1" w:themeTint="80"/>
        </w:rPr>
      </w:pPr>
      <w:r w:rsidRPr="00DF6ECE">
        <w:rPr>
          <w:color w:val="7F7F7F" w:themeColor="text1" w:themeTint="80"/>
        </w:rPr>
        <w:t>Proposal 3 [Ericsson] Collect the following missing information: antenna type, noise figure, Tx antenna max gain, Rx antenna max gain, UE max Tx power</w:t>
      </w:r>
    </w:p>
    <w:p w14:paraId="7945BD43" w14:textId="77777777" w:rsidR="00C6684E" w:rsidRPr="00DF6ECE" w:rsidRDefault="00C6684E" w:rsidP="00C6684E">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 xml:space="preserve">Moderator Recommendation: </w:t>
      </w:r>
    </w:p>
    <w:p w14:paraId="7518B5A8" w14:textId="40B70DA3" w:rsidR="00CC1BC7" w:rsidRPr="00DF6ECE" w:rsidRDefault="00CC1BC7" w:rsidP="00CC1BC7">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color w:val="7F7F7F" w:themeColor="text1" w:themeTint="80"/>
          <w:lang w:val="en-US"/>
        </w:rPr>
        <w:t>Further discussion required</w:t>
      </w:r>
    </w:p>
    <w:p w14:paraId="38B5E451" w14:textId="77777777" w:rsidR="00DF6ECE" w:rsidRDefault="00DF6ECE" w:rsidP="00DF6ECE">
      <w:pPr>
        <w:keepNext/>
        <w:spacing w:after="120" w:line="259" w:lineRule="auto"/>
        <w:rPr>
          <w:lang w:val="en-US"/>
        </w:rPr>
      </w:pPr>
    </w:p>
    <w:p w14:paraId="6B2660A9" w14:textId="77777777" w:rsidR="00DF6ECE" w:rsidRPr="003E5090" w:rsidRDefault="00DF6ECE" w:rsidP="00DF6ECE">
      <w:pPr>
        <w:keepNext/>
        <w:spacing w:after="120" w:line="259" w:lineRule="auto"/>
        <w:rPr>
          <w:rFonts w:eastAsia="PMingLiU"/>
          <w:b/>
          <w:bCs/>
          <w:lang w:val="en-US" w:eastAsia="zh-TW"/>
        </w:rPr>
      </w:pPr>
      <w:bookmarkStart w:id="4" w:name="_Hlk175140378"/>
      <w:r w:rsidRPr="003E5090">
        <w:rPr>
          <w:rFonts w:eastAsia="PMingLiU"/>
          <w:b/>
          <w:bCs/>
          <w:lang w:val="en-US" w:eastAsia="zh-TW"/>
        </w:rPr>
        <w:t>Ad hoc proposals for agreement:</w:t>
      </w:r>
    </w:p>
    <w:bookmarkEnd w:id="4"/>
    <w:p w14:paraId="1BFD9ABF" w14:textId="30E145C7" w:rsidR="00DF6ECE" w:rsidRPr="00DF6ECE" w:rsidRDefault="00DF6ECE" w:rsidP="00DF6ECE">
      <w:pPr>
        <w:keepNext/>
        <w:spacing w:after="120" w:line="259" w:lineRule="auto"/>
        <w:rPr>
          <w:lang w:val="en-US"/>
        </w:rPr>
      </w:pPr>
    </w:p>
    <w:p w14:paraId="717E60BD" w14:textId="39EECD0E" w:rsidR="00C6684E" w:rsidRPr="00CC1BC7" w:rsidRDefault="00C6684E" w:rsidP="00DF6ECE">
      <w:pPr>
        <w:pStyle w:val="Heading3"/>
        <w:ind w:left="709"/>
      </w:pPr>
      <w:r w:rsidRPr="00CC1BC7">
        <w:t>Sub-topic 2-</w:t>
      </w:r>
      <w:r w:rsidR="00CC1BC7">
        <w:t>7</w:t>
      </w:r>
      <w:r w:rsidRPr="00CC1BC7">
        <w:rPr>
          <w:rFonts w:hint="eastAsia"/>
        </w:rPr>
        <w:t>:</w:t>
      </w:r>
      <w:r w:rsidRPr="00CC1BC7">
        <w:t xml:space="preserve"> Coexistence channel </w:t>
      </w:r>
      <w:r w:rsidR="00E37F85" w:rsidRPr="00CC1BC7">
        <w:t>bandwidth</w:t>
      </w:r>
    </w:p>
    <w:p w14:paraId="1376F612" w14:textId="77777777" w:rsidR="00CC1BC7" w:rsidRPr="00DF6ECE" w:rsidRDefault="00C6684E" w:rsidP="00C6684E">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Proposals:</w:t>
      </w:r>
      <w:r w:rsidRPr="00DF6ECE">
        <w:rPr>
          <w:rFonts w:eastAsia="PMingLiU" w:hint="eastAsia"/>
          <w:color w:val="7F7F7F" w:themeColor="text1" w:themeTint="80"/>
          <w:lang w:val="en-US" w:eastAsia="zh-TW"/>
        </w:rPr>
        <w:t xml:space="preserve"> </w:t>
      </w:r>
    </w:p>
    <w:p w14:paraId="185237BC" w14:textId="136AAAD8" w:rsidR="00C6684E" w:rsidRPr="00DF6ECE" w:rsidRDefault="00C6684E" w:rsidP="00CC1BC7">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rFonts w:eastAsia="PMingLiU"/>
          <w:color w:val="7F7F7F" w:themeColor="text1" w:themeTint="80"/>
          <w:lang w:val="en-US" w:eastAsia="zh-TW"/>
        </w:rPr>
        <w:t xml:space="preserve">Proposal 1: </w:t>
      </w:r>
      <w:r w:rsidR="00122254" w:rsidRPr="00DF6ECE">
        <w:rPr>
          <w:rFonts w:eastAsia="PMingLiU"/>
          <w:color w:val="7F7F7F" w:themeColor="text1" w:themeTint="80"/>
          <w:lang w:val="en-US" w:eastAsia="zh-TW"/>
        </w:rPr>
        <w:t>[</w:t>
      </w:r>
      <w:r w:rsidRPr="00DF6ECE">
        <w:rPr>
          <w:rFonts w:eastAsia="PMingLiU"/>
          <w:color w:val="7F7F7F" w:themeColor="text1" w:themeTint="80"/>
          <w:lang w:val="en-US" w:eastAsia="zh-TW"/>
        </w:rPr>
        <w:t>Ericsson] Use 100 MHz channel BW for both NTN and TN network.</w:t>
      </w:r>
    </w:p>
    <w:p w14:paraId="7312E3FA" w14:textId="77777777" w:rsidR="00EA3A99" w:rsidRPr="00DF6ECE" w:rsidRDefault="00EA3A99" w:rsidP="00EA3A99">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 xml:space="preserve">Moderator Recommendation: </w:t>
      </w:r>
    </w:p>
    <w:p w14:paraId="2550E376" w14:textId="0B942FD3" w:rsidR="00CC1BC7" w:rsidRPr="00DF6ECE" w:rsidRDefault="00CC1BC7" w:rsidP="00EA3A99">
      <w:pPr>
        <w:pStyle w:val="ListParagraph"/>
        <w:keepNext/>
        <w:numPr>
          <w:ilvl w:val="0"/>
          <w:numId w:val="1"/>
        </w:numPr>
        <w:ind w:firstLineChars="0"/>
        <w:rPr>
          <w:rFonts w:eastAsia="PMingLiU"/>
          <w:i/>
          <w:color w:val="0070C0"/>
          <w:lang w:eastAsia="zh-TW"/>
        </w:rPr>
      </w:pPr>
      <w:r w:rsidRPr="00DF6ECE">
        <w:rPr>
          <w:color w:val="7F7F7F" w:themeColor="text1" w:themeTint="80"/>
          <w:lang w:val="en-US"/>
        </w:rPr>
        <w:t>Optimal decision depends on the specific scenario and UL vs DL</w:t>
      </w:r>
    </w:p>
    <w:p w14:paraId="2A758EB5" w14:textId="77777777" w:rsidR="00DF6ECE" w:rsidRDefault="00DF6ECE" w:rsidP="00DF6ECE">
      <w:pPr>
        <w:keepNext/>
        <w:rPr>
          <w:rFonts w:eastAsia="PMingLiU"/>
          <w:i/>
          <w:color w:val="0070C0"/>
          <w:lang w:eastAsia="zh-TW"/>
        </w:rPr>
      </w:pPr>
    </w:p>
    <w:p w14:paraId="53252DF4" w14:textId="77777777" w:rsidR="00DF6ECE" w:rsidRPr="003E5090" w:rsidRDefault="00DF6ECE" w:rsidP="00DF6ECE">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7D2C354B" w14:textId="4BCC2833" w:rsidR="00DF6ECE" w:rsidRPr="00481C7B" w:rsidRDefault="00481C7B" w:rsidP="00DF6ECE">
      <w:pPr>
        <w:keepNext/>
        <w:rPr>
          <w:rFonts w:eastAsia="PMingLiU"/>
          <w:lang w:val="en-US" w:eastAsia="zh-TW"/>
        </w:rPr>
      </w:pPr>
      <w:r w:rsidRPr="00481C7B">
        <w:rPr>
          <w:rFonts w:eastAsia="PMingLiU"/>
          <w:lang w:val="en-US" w:eastAsia="zh-TW"/>
        </w:rPr>
        <w:t>Use 100 MHz channel BW for both NTN and TN network.</w:t>
      </w:r>
    </w:p>
    <w:p w14:paraId="1324FE07" w14:textId="77777777" w:rsidR="00481C7B" w:rsidRPr="00DF6ECE" w:rsidRDefault="00481C7B" w:rsidP="00DF6ECE">
      <w:pPr>
        <w:keepNext/>
        <w:rPr>
          <w:rFonts w:eastAsia="PMingLiU"/>
          <w:iCs/>
          <w:color w:val="0070C0"/>
          <w:lang w:eastAsia="zh-TW"/>
        </w:rPr>
      </w:pPr>
    </w:p>
    <w:p w14:paraId="5DB8B3BC" w14:textId="70ED5464" w:rsidR="00E30BD4" w:rsidRPr="00CC1BC7" w:rsidRDefault="00E30BD4" w:rsidP="00DF6ECE">
      <w:pPr>
        <w:pStyle w:val="Heading3"/>
        <w:ind w:left="709"/>
      </w:pPr>
      <w:r w:rsidRPr="00CC1BC7">
        <w:t>Sub-topic 2-</w:t>
      </w:r>
      <w:r w:rsidR="00CC1BC7">
        <w:t>8</w:t>
      </w:r>
      <w:r w:rsidRPr="00CC1BC7">
        <w:rPr>
          <w:rFonts w:hint="eastAsia"/>
        </w:rPr>
        <w:t>:</w:t>
      </w:r>
      <w:r w:rsidRPr="00CC1BC7">
        <w:t xml:space="preserve"> Coexistence </w:t>
      </w:r>
      <w:r w:rsidR="003F22CC">
        <w:t xml:space="preserve">TN </w:t>
      </w:r>
      <w:r w:rsidRPr="00CC1BC7">
        <w:t>channel model</w:t>
      </w:r>
    </w:p>
    <w:p w14:paraId="11D40AAB" w14:textId="7E28D7EA" w:rsidR="00E30BD4" w:rsidRPr="00481C7B" w:rsidRDefault="00E30BD4" w:rsidP="00E30BD4">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481C7B">
        <w:rPr>
          <w:color w:val="7F7F7F" w:themeColor="text1" w:themeTint="80"/>
          <w:lang w:val="en-US"/>
        </w:rPr>
        <w:t>Proposals:</w:t>
      </w:r>
      <w:r w:rsidRPr="00481C7B">
        <w:rPr>
          <w:rFonts w:eastAsia="PMingLiU" w:hint="eastAsia"/>
          <w:color w:val="7F7F7F" w:themeColor="text1" w:themeTint="80"/>
          <w:lang w:val="en-US" w:eastAsia="zh-TW"/>
        </w:rPr>
        <w:t xml:space="preserve"> </w:t>
      </w:r>
      <w:r w:rsidRPr="00481C7B">
        <w:rPr>
          <w:rFonts w:eastAsia="PMingLiU"/>
          <w:color w:val="7F7F7F" w:themeColor="text1" w:themeTint="80"/>
          <w:lang w:val="en-US" w:eastAsia="zh-TW"/>
        </w:rPr>
        <w:t xml:space="preserve">Proposal 1: </w:t>
      </w:r>
      <w:r w:rsidR="00122254" w:rsidRPr="00481C7B">
        <w:rPr>
          <w:rFonts w:eastAsia="PMingLiU"/>
          <w:color w:val="7F7F7F" w:themeColor="text1" w:themeTint="80"/>
          <w:lang w:val="en-US" w:eastAsia="zh-TW"/>
        </w:rPr>
        <w:t>[</w:t>
      </w:r>
      <w:r w:rsidRPr="00481C7B">
        <w:rPr>
          <w:rFonts w:eastAsia="PMingLiU"/>
          <w:color w:val="7F7F7F" w:themeColor="text1" w:themeTint="80"/>
          <w:lang w:val="en-US" w:eastAsia="zh-TW"/>
        </w:rPr>
        <w:t>Ericsson]For TN channel model, reuse existing version of TR 38.901..</w:t>
      </w:r>
    </w:p>
    <w:p w14:paraId="36C0E628" w14:textId="77777777" w:rsidR="00EA3A99" w:rsidRPr="00481C7B" w:rsidRDefault="00EA3A99" w:rsidP="00EA3A99">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481C7B">
        <w:rPr>
          <w:color w:val="7F7F7F" w:themeColor="text1" w:themeTint="80"/>
          <w:lang w:val="en-US"/>
        </w:rPr>
        <w:t xml:space="preserve">Moderator Recommendation: </w:t>
      </w:r>
    </w:p>
    <w:p w14:paraId="387E8C2A" w14:textId="109DB69D" w:rsidR="00D5791E" w:rsidRPr="00481C7B" w:rsidRDefault="008840FF" w:rsidP="00D5791E">
      <w:pPr>
        <w:pStyle w:val="ListParagraph"/>
        <w:keepNext/>
        <w:numPr>
          <w:ilvl w:val="0"/>
          <w:numId w:val="1"/>
        </w:numPr>
        <w:ind w:firstLineChars="0"/>
        <w:rPr>
          <w:rFonts w:eastAsia="PMingLiU"/>
          <w:i/>
          <w:color w:val="7F7F7F" w:themeColor="text1" w:themeTint="80"/>
          <w:lang w:eastAsia="zh-TW"/>
        </w:rPr>
      </w:pPr>
      <w:r w:rsidRPr="00481C7B">
        <w:rPr>
          <w:color w:val="7F7F7F" w:themeColor="text1" w:themeTint="80"/>
          <w:lang w:val="en-US"/>
        </w:rPr>
        <w:t>Adopt proposal 1.</w:t>
      </w:r>
    </w:p>
    <w:p w14:paraId="59D9B50A" w14:textId="77777777" w:rsidR="00481C7B" w:rsidRDefault="00481C7B" w:rsidP="00481C7B">
      <w:pPr>
        <w:keepNext/>
        <w:rPr>
          <w:rFonts w:eastAsia="PMingLiU"/>
          <w:i/>
          <w:color w:val="0070C0"/>
          <w:lang w:eastAsia="zh-TW"/>
        </w:rPr>
      </w:pPr>
    </w:p>
    <w:p w14:paraId="70188A34" w14:textId="77777777" w:rsidR="00481C7B" w:rsidRPr="003E5090" w:rsidRDefault="00481C7B" w:rsidP="00481C7B">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29E024D8" w14:textId="4C28C694" w:rsidR="00481C7B" w:rsidRDefault="00481C7B" w:rsidP="00481C7B">
      <w:pPr>
        <w:keepNext/>
        <w:rPr>
          <w:rFonts w:eastAsia="PMingLiU"/>
          <w:lang w:val="en-US" w:eastAsia="zh-TW"/>
        </w:rPr>
      </w:pPr>
      <w:r w:rsidRPr="00CC1BC7">
        <w:rPr>
          <w:rFonts w:eastAsia="PMingLiU"/>
          <w:lang w:val="en-US" w:eastAsia="zh-TW"/>
        </w:rPr>
        <w:t>For TN channel model, reuse existing version of TR 38.901..</w:t>
      </w:r>
    </w:p>
    <w:p w14:paraId="4C46B3E4" w14:textId="77777777" w:rsidR="00481C7B" w:rsidRDefault="00481C7B" w:rsidP="00481C7B">
      <w:pPr>
        <w:keepNext/>
        <w:rPr>
          <w:rFonts w:eastAsia="PMingLiU"/>
          <w:lang w:val="en-US" w:eastAsia="zh-TW"/>
        </w:rPr>
      </w:pPr>
    </w:p>
    <w:p w14:paraId="1956E6F8" w14:textId="77777777" w:rsidR="00481C7B" w:rsidRPr="00481C7B" w:rsidRDefault="00481C7B" w:rsidP="00481C7B">
      <w:pPr>
        <w:keepNext/>
        <w:rPr>
          <w:rFonts w:eastAsia="PMingLiU"/>
          <w:i/>
          <w:color w:val="0070C0"/>
          <w:lang w:eastAsia="zh-TW"/>
        </w:rPr>
      </w:pPr>
    </w:p>
    <w:p w14:paraId="32BA04DF" w14:textId="7FF015BA" w:rsidR="003F22CC" w:rsidRPr="00122254" w:rsidRDefault="003F22CC" w:rsidP="00DF6ECE">
      <w:pPr>
        <w:pStyle w:val="Heading3"/>
        <w:ind w:left="709"/>
      </w:pPr>
      <w:r w:rsidRPr="00122254">
        <w:t>Sub-topic 2-9</w:t>
      </w:r>
      <w:r w:rsidRPr="00122254">
        <w:rPr>
          <w:rFonts w:hint="eastAsia"/>
        </w:rPr>
        <w:t>:</w:t>
      </w:r>
      <w:r w:rsidRPr="00122254">
        <w:t xml:space="preserve"> Coexistence NTN </w:t>
      </w:r>
      <w:r w:rsidRPr="00CC1BC7">
        <w:rPr>
          <w:lang w:val="en-US"/>
        </w:rPr>
        <w:t>channel</w:t>
      </w:r>
      <w:r w:rsidRPr="00122254">
        <w:t xml:space="preserve"> model</w:t>
      </w:r>
    </w:p>
    <w:p w14:paraId="2559A0F3" w14:textId="1CE0B6C1" w:rsidR="003F22CC" w:rsidRPr="00DF6ECE" w:rsidRDefault="003F22CC" w:rsidP="003F22CC">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Proposals:</w:t>
      </w:r>
      <w:r w:rsidRPr="00DF6ECE">
        <w:rPr>
          <w:rFonts w:eastAsia="PMingLiU" w:hint="eastAsia"/>
          <w:color w:val="7F7F7F" w:themeColor="text1" w:themeTint="80"/>
          <w:lang w:val="en-US" w:eastAsia="zh-TW"/>
        </w:rPr>
        <w:t xml:space="preserve"> </w:t>
      </w:r>
      <w:r w:rsidRPr="00DF6ECE">
        <w:rPr>
          <w:rFonts w:eastAsia="PMingLiU"/>
          <w:color w:val="7F7F7F" w:themeColor="text1" w:themeTint="80"/>
          <w:lang w:val="en-US" w:eastAsia="zh-TW"/>
        </w:rPr>
        <w:t xml:space="preserve">Proposal 1: </w:t>
      </w:r>
      <w:r w:rsidR="00122254" w:rsidRPr="00DF6ECE">
        <w:rPr>
          <w:rFonts w:eastAsia="PMingLiU"/>
          <w:color w:val="7F7F7F" w:themeColor="text1" w:themeTint="80"/>
          <w:lang w:val="en-US" w:eastAsia="zh-TW"/>
        </w:rPr>
        <w:t>[</w:t>
      </w:r>
      <w:r w:rsidRPr="00DF6ECE">
        <w:rPr>
          <w:rFonts w:eastAsia="PMingLiU"/>
          <w:color w:val="7F7F7F" w:themeColor="text1" w:themeTint="80"/>
          <w:lang w:val="en-US" w:eastAsia="zh-TW"/>
        </w:rPr>
        <w:t>Ericsson]</w:t>
      </w:r>
      <w:r w:rsidR="005A6AE9" w:rsidRPr="00DF6ECE">
        <w:rPr>
          <w:rFonts w:eastAsia="PMingLiU"/>
          <w:color w:val="7F7F7F" w:themeColor="text1" w:themeTint="80"/>
          <w:lang w:val="en-US" w:eastAsia="zh-TW"/>
        </w:rPr>
        <w:t xml:space="preserve"> </w:t>
      </w:r>
      <w:bookmarkStart w:id="5" w:name="_Hlk175140620"/>
      <w:r w:rsidRPr="00DF6ECE">
        <w:rPr>
          <w:rFonts w:eastAsia="PMingLiU"/>
          <w:color w:val="7F7F7F" w:themeColor="text1" w:themeTint="80"/>
          <w:lang w:val="en-US" w:eastAsia="zh-TW"/>
        </w:rPr>
        <w:t xml:space="preserve">For </w:t>
      </w:r>
      <w:r w:rsidR="00122254" w:rsidRPr="00DF6ECE">
        <w:rPr>
          <w:rFonts w:eastAsia="PMingLiU"/>
          <w:color w:val="7F7F7F" w:themeColor="text1" w:themeTint="80"/>
          <w:lang w:val="en-US" w:eastAsia="zh-TW"/>
        </w:rPr>
        <w:t>N</w:t>
      </w:r>
      <w:r w:rsidRPr="00DF6ECE">
        <w:rPr>
          <w:rFonts w:eastAsia="PMingLiU"/>
          <w:color w:val="7F7F7F" w:themeColor="text1" w:themeTint="80"/>
          <w:lang w:val="en-US" w:eastAsia="zh-TW"/>
        </w:rPr>
        <w:t xml:space="preserve">TN channel model, reuse </w:t>
      </w:r>
      <w:r w:rsidR="00122254" w:rsidRPr="00DF6ECE">
        <w:rPr>
          <w:rFonts w:eastAsia="PMingLiU"/>
          <w:color w:val="7F7F7F" w:themeColor="text1" w:themeTint="80"/>
          <w:lang w:val="en-US" w:eastAsia="zh-TW"/>
        </w:rPr>
        <w:t>parameters from</w:t>
      </w:r>
      <w:r w:rsidRPr="00DF6ECE">
        <w:rPr>
          <w:rFonts w:eastAsia="PMingLiU"/>
          <w:color w:val="7F7F7F" w:themeColor="text1" w:themeTint="80"/>
          <w:lang w:val="en-US" w:eastAsia="zh-TW"/>
        </w:rPr>
        <w:t xml:space="preserve"> TR 38.</w:t>
      </w:r>
      <w:r w:rsidR="00122254" w:rsidRPr="00DF6ECE">
        <w:rPr>
          <w:rFonts w:eastAsia="PMingLiU"/>
          <w:color w:val="7F7F7F" w:themeColor="text1" w:themeTint="80"/>
          <w:lang w:val="en-US" w:eastAsia="zh-TW"/>
        </w:rPr>
        <w:t>81</w:t>
      </w:r>
      <w:r w:rsidRPr="00DF6ECE">
        <w:rPr>
          <w:rFonts w:eastAsia="PMingLiU"/>
          <w:color w:val="7F7F7F" w:themeColor="text1" w:themeTint="80"/>
          <w:lang w:val="en-US" w:eastAsia="zh-TW"/>
        </w:rPr>
        <w:t>1</w:t>
      </w:r>
      <w:r w:rsidR="00122254" w:rsidRPr="00DF6ECE">
        <w:rPr>
          <w:rFonts w:eastAsia="PMingLiU"/>
          <w:color w:val="7F7F7F" w:themeColor="text1" w:themeTint="80"/>
          <w:lang w:val="en-US" w:eastAsia="zh-TW"/>
        </w:rPr>
        <w:t xml:space="preserve"> and collect the following missing information:</w:t>
      </w:r>
    </w:p>
    <w:p w14:paraId="01E45CFF" w14:textId="34A9F953" w:rsidR="00122254" w:rsidRPr="00DF6ECE" w:rsidRDefault="00122254" w:rsidP="00122254">
      <w:pPr>
        <w:numPr>
          <w:ilvl w:val="1"/>
          <w:numId w:val="1"/>
        </w:numPr>
        <w:spacing w:after="160" w:line="259" w:lineRule="auto"/>
        <w:rPr>
          <w:color w:val="7F7F7F" w:themeColor="text1" w:themeTint="80"/>
        </w:rPr>
      </w:pPr>
      <w:r w:rsidRPr="00DF6ECE">
        <w:rPr>
          <w:color w:val="7F7F7F" w:themeColor="text1" w:themeTint="80"/>
        </w:rPr>
        <w:t xml:space="preserve">Shadow fading and clutter loss tables for the reference frequencies </w:t>
      </w:r>
    </w:p>
    <w:p w14:paraId="141693C2" w14:textId="30D053DE" w:rsidR="00122254" w:rsidRPr="00DF6ECE" w:rsidRDefault="00122254" w:rsidP="00122254">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DF6ECE">
        <w:rPr>
          <w:color w:val="7F7F7F" w:themeColor="text1" w:themeTint="80"/>
        </w:rPr>
        <w:lastRenderedPageBreak/>
        <w:t>Tropospheric scintillation.</w:t>
      </w:r>
    </w:p>
    <w:bookmarkEnd w:id="5"/>
    <w:p w14:paraId="7A805E1E" w14:textId="77777777" w:rsidR="003F22CC" w:rsidRPr="00DF6ECE" w:rsidRDefault="003F22CC" w:rsidP="003F22CC">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 xml:space="preserve">Moderator Recommendation: </w:t>
      </w:r>
    </w:p>
    <w:p w14:paraId="20EE3754" w14:textId="776B8051" w:rsidR="003F22CC" w:rsidRPr="00DF6ECE" w:rsidRDefault="008840FF" w:rsidP="00E14CD4">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color w:val="7F7F7F" w:themeColor="text1" w:themeTint="80"/>
          <w:lang w:val="en-US"/>
        </w:rPr>
        <w:t>Further discussion required</w:t>
      </w:r>
    </w:p>
    <w:p w14:paraId="46C76345" w14:textId="77777777" w:rsidR="00DF6ECE" w:rsidRDefault="00DF6ECE" w:rsidP="00DF6ECE">
      <w:pPr>
        <w:keepNext/>
        <w:spacing w:after="120" w:line="259" w:lineRule="auto"/>
        <w:rPr>
          <w:lang w:val="en-US"/>
        </w:rPr>
      </w:pPr>
    </w:p>
    <w:p w14:paraId="37E6F02B" w14:textId="77777777" w:rsidR="00DF6ECE" w:rsidRPr="003E5090" w:rsidRDefault="00DF6ECE" w:rsidP="00DF6ECE">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44329D3F" w14:textId="77777777" w:rsidR="00481C7B" w:rsidRPr="00481C7B" w:rsidRDefault="00481C7B" w:rsidP="00481C7B">
      <w:pPr>
        <w:keepNext/>
        <w:spacing w:after="120" w:line="259" w:lineRule="auto"/>
        <w:rPr>
          <w:lang w:val="en-US"/>
        </w:rPr>
      </w:pPr>
      <w:r w:rsidRPr="00481C7B">
        <w:rPr>
          <w:lang w:val="en-US"/>
        </w:rPr>
        <w:t>For NTN channel model, reuse parameters from TR 38.811 and collect the following missing information:</w:t>
      </w:r>
    </w:p>
    <w:p w14:paraId="64C7445D" w14:textId="77777777" w:rsidR="00481C7B" w:rsidRPr="00481C7B" w:rsidRDefault="00481C7B" w:rsidP="00481C7B">
      <w:pPr>
        <w:keepNext/>
        <w:spacing w:after="120" w:line="259" w:lineRule="auto"/>
        <w:ind w:left="284"/>
        <w:rPr>
          <w:lang w:val="en-US"/>
        </w:rPr>
      </w:pPr>
      <w:r w:rsidRPr="00481C7B">
        <w:rPr>
          <w:lang w:val="en-US"/>
        </w:rPr>
        <w:t>o</w:t>
      </w:r>
      <w:r w:rsidRPr="00481C7B">
        <w:rPr>
          <w:lang w:val="en-US"/>
        </w:rPr>
        <w:tab/>
        <w:t xml:space="preserve">Shadow fading and clutter loss tables for the reference frequencies </w:t>
      </w:r>
    </w:p>
    <w:p w14:paraId="1DACF4AB" w14:textId="0F3308E9" w:rsidR="00481C7B" w:rsidRDefault="00481C7B" w:rsidP="00481C7B">
      <w:pPr>
        <w:keepNext/>
        <w:spacing w:after="120" w:line="259" w:lineRule="auto"/>
        <w:ind w:left="284"/>
        <w:rPr>
          <w:lang w:val="en-US"/>
        </w:rPr>
      </w:pPr>
      <w:r w:rsidRPr="00481C7B">
        <w:rPr>
          <w:lang w:val="en-US"/>
        </w:rPr>
        <w:t>o</w:t>
      </w:r>
      <w:r w:rsidRPr="00481C7B">
        <w:rPr>
          <w:lang w:val="en-US"/>
        </w:rPr>
        <w:tab/>
        <w:t>Tropospheric scintillation.</w:t>
      </w:r>
    </w:p>
    <w:p w14:paraId="1D5157D9" w14:textId="77777777" w:rsidR="00481C7B" w:rsidRPr="00DF6ECE" w:rsidRDefault="00481C7B" w:rsidP="00481C7B">
      <w:pPr>
        <w:keepNext/>
        <w:spacing w:after="120" w:line="259" w:lineRule="auto"/>
        <w:rPr>
          <w:lang w:val="en-US"/>
        </w:rPr>
      </w:pPr>
    </w:p>
    <w:p w14:paraId="1C0649D5" w14:textId="1FE91A40" w:rsidR="005A6AE9" w:rsidRPr="005A6AE9" w:rsidRDefault="005A6AE9" w:rsidP="00DF6ECE">
      <w:pPr>
        <w:pStyle w:val="Heading3"/>
        <w:ind w:left="709"/>
        <w:rPr>
          <w:rFonts w:eastAsia="PMingLiU"/>
          <w:lang w:eastAsia="zh-TW"/>
        </w:rPr>
      </w:pPr>
      <w:r w:rsidRPr="005A6AE9">
        <w:t>Sub-topic 2-10</w:t>
      </w:r>
      <w:r w:rsidRPr="005A6AE9">
        <w:rPr>
          <w:rFonts w:hint="eastAsia"/>
        </w:rPr>
        <w:t>:</w:t>
      </w:r>
      <w:r w:rsidRPr="005A6AE9">
        <w:t xml:space="preserve"> </w:t>
      </w:r>
      <w:r w:rsidRPr="005A6AE9">
        <w:rPr>
          <w:rFonts w:eastAsia="PMingLiU"/>
          <w:lang w:eastAsia="zh-TW"/>
        </w:rPr>
        <w:t xml:space="preserve">TN </w:t>
      </w:r>
      <w:r>
        <w:rPr>
          <w:rFonts w:eastAsia="PMingLiU"/>
          <w:lang w:eastAsia="zh-TW"/>
        </w:rPr>
        <w:t>parameters</w:t>
      </w:r>
    </w:p>
    <w:p w14:paraId="384B2A39" w14:textId="1557C000" w:rsidR="005A6AE9" w:rsidRPr="00DF6ECE" w:rsidRDefault="005A6AE9" w:rsidP="005A6AE9">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Proposals:</w:t>
      </w:r>
      <w:r w:rsidRPr="00DF6ECE">
        <w:rPr>
          <w:rFonts w:eastAsia="PMingLiU" w:hint="eastAsia"/>
          <w:color w:val="7F7F7F" w:themeColor="text1" w:themeTint="80"/>
          <w:lang w:val="en-US" w:eastAsia="zh-TW"/>
        </w:rPr>
        <w:t xml:space="preserve"> </w:t>
      </w:r>
      <w:r w:rsidRPr="00DF6ECE">
        <w:rPr>
          <w:rFonts w:eastAsia="PMingLiU"/>
          <w:color w:val="7F7F7F" w:themeColor="text1" w:themeTint="80"/>
          <w:lang w:val="en-US" w:eastAsia="zh-TW"/>
        </w:rPr>
        <w:t xml:space="preserve">Proposal 1: [Ericsson] </w:t>
      </w:r>
      <w:bookmarkStart w:id="6" w:name="_Hlk175140733"/>
      <w:r w:rsidRPr="00DF6ECE">
        <w:rPr>
          <w:rFonts w:eastAsia="PMingLiU"/>
          <w:color w:val="7F7F7F" w:themeColor="text1" w:themeTint="80"/>
          <w:lang w:val="en-US" w:eastAsia="zh-TW"/>
        </w:rPr>
        <w:t xml:space="preserve">As starting point, reuse the antenna parameters and BS/UE ACLR/ACS from: </w:t>
      </w:r>
    </w:p>
    <w:p w14:paraId="350B6686" w14:textId="42D19B69" w:rsidR="005A6AE9" w:rsidRPr="00DF6ECE" w:rsidRDefault="005A6AE9" w:rsidP="005A6AE9">
      <w:pPr>
        <w:numPr>
          <w:ilvl w:val="1"/>
          <w:numId w:val="1"/>
        </w:numPr>
        <w:spacing w:after="160" w:line="259" w:lineRule="auto"/>
        <w:rPr>
          <w:color w:val="7F7F7F" w:themeColor="text1" w:themeTint="80"/>
          <w:lang w:val="en-US"/>
        </w:rPr>
      </w:pPr>
      <w:r w:rsidRPr="00DF6ECE">
        <w:rPr>
          <w:color w:val="7F7F7F" w:themeColor="text1" w:themeTint="80"/>
          <w:lang w:val="en-US"/>
        </w:rPr>
        <w:t>The 10.0-10.5 GHz frequency range (TR 38.921) for the reference frequency of 11 GHz</w:t>
      </w:r>
    </w:p>
    <w:p w14:paraId="27128B88" w14:textId="3F0D54EA" w:rsidR="005A6AE9" w:rsidRPr="00DF6ECE" w:rsidRDefault="005A6AE9" w:rsidP="00580D72">
      <w:pPr>
        <w:numPr>
          <w:ilvl w:val="1"/>
          <w:numId w:val="1"/>
        </w:numPr>
        <w:spacing w:after="160" w:line="259" w:lineRule="auto"/>
        <w:rPr>
          <w:color w:val="7F7F7F" w:themeColor="text1" w:themeTint="80"/>
          <w:lang w:val="en-US"/>
        </w:rPr>
      </w:pPr>
      <w:r w:rsidRPr="00DF6ECE">
        <w:rPr>
          <w:color w:val="7F7F7F" w:themeColor="text1" w:themeTint="80"/>
          <w:lang w:val="en-US"/>
        </w:rPr>
        <w:t>The 14.8-15.35 GHz frequency range (pending on conclusion of SI FS_NR_IMT_4400_7125_14800MHz) for the reference frequency of 14 GHz.</w:t>
      </w:r>
    </w:p>
    <w:bookmarkEnd w:id="6"/>
    <w:p w14:paraId="0D7FA81E" w14:textId="77777777" w:rsidR="005A6AE9" w:rsidRPr="00DF6ECE" w:rsidRDefault="005A6AE9" w:rsidP="005A6AE9">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DF6ECE">
        <w:rPr>
          <w:color w:val="7F7F7F" w:themeColor="text1" w:themeTint="80"/>
          <w:lang w:val="en-US"/>
        </w:rPr>
        <w:t xml:space="preserve">Moderator Recommendation: </w:t>
      </w:r>
    </w:p>
    <w:p w14:paraId="748C0C5C" w14:textId="61A86455" w:rsidR="008840FF" w:rsidRPr="00DF6ECE" w:rsidRDefault="008840FF" w:rsidP="008840FF">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DF6ECE">
        <w:rPr>
          <w:color w:val="7F7F7F" w:themeColor="text1" w:themeTint="80"/>
          <w:lang w:val="en-US"/>
        </w:rPr>
        <w:t>Dependent on the outcome of subtopic 2-1.</w:t>
      </w:r>
    </w:p>
    <w:p w14:paraId="3BF3C2C2" w14:textId="77777777" w:rsidR="00DF6ECE" w:rsidRDefault="00DF6ECE" w:rsidP="00EA3A99">
      <w:pPr>
        <w:keepNext/>
        <w:rPr>
          <w:rFonts w:eastAsia="PMingLiU"/>
          <w:b/>
          <w:bCs/>
          <w:iCs/>
          <w:lang w:eastAsia="zh-TW"/>
        </w:rPr>
      </w:pPr>
    </w:p>
    <w:p w14:paraId="5B4AC01B" w14:textId="76D09BBE" w:rsidR="00E30BD4" w:rsidRDefault="00DF6ECE" w:rsidP="00EA3A99">
      <w:pPr>
        <w:keepNext/>
        <w:rPr>
          <w:rFonts w:eastAsia="PMingLiU"/>
          <w:b/>
          <w:bCs/>
          <w:iCs/>
          <w:lang w:eastAsia="zh-TW"/>
        </w:rPr>
      </w:pPr>
      <w:r w:rsidRPr="00DF6ECE">
        <w:rPr>
          <w:rFonts w:eastAsia="PMingLiU"/>
          <w:b/>
          <w:bCs/>
          <w:iCs/>
          <w:lang w:eastAsia="zh-TW"/>
        </w:rPr>
        <w:t>Ad hoc proposals for agreement:</w:t>
      </w:r>
    </w:p>
    <w:p w14:paraId="246AFF49" w14:textId="77777777" w:rsidR="00481C7B" w:rsidRDefault="00481C7B" w:rsidP="00481C7B">
      <w:pPr>
        <w:keepNext/>
        <w:spacing w:after="120" w:line="259" w:lineRule="auto"/>
        <w:rPr>
          <w:rFonts w:eastAsia="PMingLiU"/>
          <w:lang w:val="en-US" w:eastAsia="zh-TW"/>
        </w:rPr>
      </w:pPr>
      <w:r w:rsidRPr="00481C7B">
        <w:rPr>
          <w:rFonts w:eastAsia="PMingLiU"/>
          <w:lang w:val="en-US" w:eastAsia="zh-TW"/>
        </w:rPr>
        <w:t xml:space="preserve">As starting point, reuse the antenna parameters and BS/UE ACLR/ACS from: </w:t>
      </w:r>
    </w:p>
    <w:p w14:paraId="6E4D1D85" w14:textId="77777777" w:rsidR="00481C7B" w:rsidRPr="00481C7B" w:rsidRDefault="00481C7B" w:rsidP="00481C7B">
      <w:pPr>
        <w:numPr>
          <w:ilvl w:val="0"/>
          <w:numId w:val="1"/>
        </w:numPr>
        <w:spacing w:after="160" w:line="259" w:lineRule="auto"/>
        <w:rPr>
          <w:lang w:val="en-US"/>
        </w:rPr>
      </w:pPr>
      <w:r w:rsidRPr="00481C7B">
        <w:rPr>
          <w:lang w:val="en-US"/>
        </w:rPr>
        <w:t>The 10.0-10.5 GHz frequency range (TR 38.921) for the reference frequency of 11 GHz</w:t>
      </w:r>
    </w:p>
    <w:p w14:paraId="1F725C19" w14:textId="77777777" w:rsidR="00481C7B" w:rsidRPr="00481C7B" w:rsidRDefault="00481C7B" w:rsidP="00481C7B">
      <w:pPr>
        <w:numPr>
          <w:ilvl w:val="0"/>
          <w:numId w:val="1"/>
        </w:numPr>
        <w:spacing w:after="160" w:line="259" w:lineRule="auto"/>
        <w:rPr>
          <w:lang w:val="en-US"/>
        </w:rPr>
      </w:pPr>
      <w:r w:rsidRPr="00481C7B">
        <w:rPr>
          <w:lang w:val="en-US"/>
        </w:rPr>
        <w:t>The 14.8-15.35 GHz frequency range (pending on conclusion of SI FS_NR_IMT_4400_7125_14800MHz) for the reference frequency of 14 GHz.</w:t>
      </w:r>
    </w:p>
    <w:p w14:paraId="57D9BC90" w14:textId="77777777" w:rsidR="00481C7B" w:rsidRPr="00481C7B" w:rsidRDefault="00481C7B" w:rsidP="00481C7B">
      <w:pPr>
        <w:keepNext/>
        <w:spacing w:after="120" w:line="259" w:lineRule="auto"/>
        <w:rPr>
          <w:lang w:val="en-US"/>
        </w:rPr>
      </w:pPr>
    </w:p>
    <w:p w14:paraId="1FAC9434" w14:textId="77777777" w:rsidR="00481C7B" w:rsidRPr="00DF6ECE" w:rsidRDefault="00481C7B" w:rsidP="00EA3A99">
      <w:pPr>
        <w:keepNext/>
        <w:rPr>
          <w:rFonts w:eastAsia="PMingLiU"/>
          <w:b/>
          <w:bCs/>
          <w:iCs/>
          <w:lang w:eastAsia="zh-TW"/>
        </w:rPr>
      </w:pPr>
    </w:p>
    <w:p w14:paraId="591FC631" w14:textId="4B4D5EAE" w:rsidR="00DF4E15" w:rsidRPr="00B16ABE" w:rsidRDefault="00DF4E15" w:rsidP="00DF4E15">
      <w:pPr>
        <w:pStyle w:val="Heading1"/>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PMingLiU"/>
          <w:lang w:val="en-US" w:eastAsia="zh-TW"/>
        </w:rPr>
        <w:t>System parameters</w:t>
      </w:r>
      <w:r w:rsidRPr="00D21D69">
        <w:rPr>
          <w:rFonts w:eastAsia="PMingLiU" w:hint="eastAsia"/>
          <w:lang w:val="en-US" w:eastAsia="zh-TW"/>
        </w:rPr>
        <w:t xml:space="preserve"> </w:t>
      </w:r>
      <w:r>
        <w:rPr>
          <w:rFonts w:eastAsia="PMingLiU" w:hint="eastAsia"/>
          <w:lang w:val="en-US" w:eastAsia="zh-TW"/>
        </w:rPr>
        <w:t>(agenda 8.9.</w:t>
      </w:r>
      <w:r w:rsidR="00A66302">
        <w:rPr>
          <w:rFonts w:eastAsia="PMingLiU"/>
          <w:lang w:val="en-US" w:eastAsia="zh-TW"/>
        </w:rPr>
        <w:t>3</w:t>
      </w:r>
      <w:r>
        <w:rPr>
          <w:rFonts w:eastAsia="PMingLiU" w:hint="eastAsia"/>
          <w:lang w:val="en-US" w:eastAsia="zh-TW"/>
        </w:rPr>
        <w:t>)</w:t>
      </w:r>
    </w:p>
    <w:p w14:paraId="330318D3" w14:textId="77777777" w:rsidR="00DF4E15" w:rsidRPr="00CB0305" w:rsidRDefault="00DF4E15" w:rsidP="00E41947">
      <w:pPr>
        <w:pStyle w:val="Heading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sidR="00A66302">
        <w:rPr>
          <w:rFonts w:eastAsia="PMingLiU"/>
          <w:lang w:val="en-US" w:eastAsia="zh-TW"/>
        </w:rPr>
        <w:t>3</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000000" w:rsidP="00A66302">
            <w:pPr>
              <w:spacing w:after="0"/>
              <w:rPr>
                <w:rFonts w:ascii="Arial" w:hAnsi="Arial" w:cs="Arial"/>
                <w:b/>
                <w:bCs/>
                <w:color w:val="0000FF"/>
                <w:sz w:val="16"/>
                <w:szCs w:val="16"/>
                <w:u w:val="single"/>
              </w:rPr>
            </w:pPr>
            <w:hyperlink r:id="rId35" w:history="1">
              <w:r w:rsidR="00A66302">
                <w:rPr>
                  <w:rStyle w:val="Hyperlink"/>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rPr>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6"/>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rPr>
              <w:lastRenderedPageBreak/>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7"/>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000000" w:rsidP="00A66302">
            <w:pPr>
              <w:spacing w:after="0"/>
              <w:rPr>
                <w:rFonts w:ascii="Arial" w:hAnsi="Arial" w:cs="Arial"/>
                <w:b/>
                <w:bCs/>
                <w:color w:val="0000FF"/>
                <w:sz w:val="16"/>
                <w:szCs w:val="16"/>
                <w:u w:val="single"/>
              </w:rPr>
            </w:pPr>
            <w:hyperlink r:id="rId38" w:history="1">
              <w:r w:rsidR="00A66302">
                <w:rPr>
                  <w:rStyle w:val="Hyperlink"/>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t>Observation</w:t>
            </w:r>
            <w:r>
              <w:rPr>
                <w:b/>
                <w:bCs/>
              </w:rPr>
              <w:t>8</w:t>
            </w:r>
            <w:r w:rsidRPr="00226E44">
              <w:rPr>
                <w:b/>
                <w:bCs/>
              </w:rPr>
              <w:t>: The targeted 250 MHz BW could be supported by 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000000" w:rsidP="00A66302">
            <w:pPr>
              <w:spacing w:after="0"/>
              <w:rPr>
                <w:rFonts w:ascii="Arial" w:hAnsi="Arial" w:cs="Arial"/>
                <w:b/>
                <w:bCs/>
                <w:color w:val="0000FF"/>
                <w:sz w:val="16"/>
                <w:szCs w:val="16"/>
                <w:u w:val="single"/>
              </w:rPr>
            </w:pPr>
            <w:hyperlink r:id="rId39" w:history="1">
              <w:r w:rsidR="00A66302">
                <w:rPr>
                  <w:rStyle w:val="Hyperlink"/>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7"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bookmarkStart w:id="8" w:name="_Hlk174630564"/>
            <w:r w:rsidRPr="001F3F47">
              <w:rPr>
                <w:b/>
                <w:bCs/>
                <w:i/>
                <w:iCs/>
              </w:rPr>
              <w:lastRenderedPageBreak/>
              <w:t>The possibility using a feasible SCS to meet the channel bandwidth requirements of NTN</w:t>
            </w:r>
          </w:p>
          <w:bookmarkEnd w:id="8"/>
          <w:p w14:paraId="61F8D34E"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7"/>
          </w:p>
        </w:tc>
      </w:tr>
      <w:tr w:rsidR="00A66302" w:rsidRPr="00FB7871" w14:paraId="6E3D91A8" w14:textId="77777777" w:rsidTr="002E7368">
        <w:trPr>
          <w:trHeight w:val="265"/>
        </w:trPr>
        <w:tc>
          <w:tcPr>
            <w:tcW w:w="1413" w:type="dxa"/>
            <w:shd w:val="clear" w:color="auto" w:fill="auto"/>
          </w:tcPr>
          <w:p w14:paraId="082969CE" w14:textId="441B5AB3" w:rsidR="00A66302" w:rsidRDefault="00000000" w:rsidP="00A66302">
            <w:pPr>
              <w:spacing w:after="0"/>
              <w:rPr>
                <w:rFonts w:ascii="Arial" w:hAnsi="Arial" w:cs="Arial"/>
                <w:b/>
                <w:bCs/>
                <w:color w:val="0000FF"/>
                <w:sz w:val="16"/>
                <w:szCs w:val="16"/>
                <w:u w:val="single"/>
              </w:rPr>
            </w:pPr>
            <w:hyperlink r:id="rId40" w:history="1">
              <w:r w:rsidR="00A66302">
                <w:rPr>
                  <w:rStyle w:val="Hyperlink"/>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000000" w:rsidP="00A66302">
            <w:pPr>
              <w:spacing w:after="0"/>
              <w:rPr>
                <w:rFonts w:ascii="Arial" w:hAnsi="Arial" w:cs="Arial"/>
                <w:b/>
                <w:bCs/>
                <w:color w:val="0000FF"/>
                <w:sz w:val="16"/>
                <w:szCs w:val="16"/>
                <w:u w:val="single"/>
              </w:rPr>
            </w:pPr>
            <w:hyperlink r:id="rId41" w:history="1">
              <w:r w:rsidR="00A66302">
                <w:rPr>
                  <w:rStyle w:val="Hyperlink"/>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The  FR1-NTN numerology can potentially accommodate the Ku Band legacy, advanced and future satellite transponder bandwidths with lower spectrum wastage. </w:t>
            </w:r>
          </w:p>
          <w:p w14:paraId="4B64D62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580D72">
            <w:pPr>
              <w:keepNext/>
              <w:numPr>
                <w:ilvl w:val="0"/>
                <w:numId w:val="19"/>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000000" w:rsidP="00A66302">
            <w:pPr>
              <w:spacing w:after="0"/>
              <w:rPr>
                <w:rFonts w:ascii="Arial" w:hAnsi="Arial" w:cs="Arial"/>
                <w:b/>
                <w:bCs/>
                <w:color w:val="0000FF"/>
                <w:sz w:val="16"/>
                <w:szCs w:val="16"/>
                <w:u w:val="single"/>
              </w:rPr>
            </w:pPr>
            <w:hyperlink r:id="rId42" w:history="1">
              <w:r w:rsidR="00A66302">
                <w:rPr>
                  <w:rStyle w:val="Hyperlink"/>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BodyText"/>
              <w:rPr>
                <w:rFonts w:asciiTheme="minorHAnsi" w:eastAsia="PMingLiU"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PMingLiU" w:hAnsiTheme="minorHAnsi" w:cstheme="minorHAnsi" w:hint="eastAsia"/>
                <w:sz w:val="22"/>
                <w:szCs w:val="22"/>
                <w:lang w:eastAsia="zh-TW"/>
              </w:rPr>
              <w:t xml:space="preserve"> </w:t>
            </w:r>
            <w:r>
              <w:rPr>
                <w:rFonts w:asciiTheme="minorHAnsi" w:eastAsia="PMingLiU" w:hAnsiTheme="minorHAnsi" w:cstheme="minorHAnsi"/>
                <w:sz w:val="22"/>
                <w:szCs w:val="22"/>
                <w:lang w:eastAsia="zh-TW"/>
              </w:rPr>
              <w:t>We have the following observations and proposals.</w:t>
            </w:r>
          </w:p>
          <w:p w14:paraId="7C211619"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w:instrText>
            </w:r>
            <w:r w:rsidRPr="007D117C">
              <w:rPr>
                <w:rFonts w:asciiTheme="minorHAnsi" w:eastAsia="PMingLiU" w:hAnsiTheme="minorHAnsi" w:cstheme="minorHAnsi" w:hint="eastAsia"/>
                <w:b/>
                <w:sz w:val="22"/>
                <w:szCs w:val="22"/>
                <w:lang w:eastAsia="zh-TW"/>
              </w:rPr>
              <w:instrText>REF _Ref173494456 \h</w:instrText>
            </w:r>
            <w:r w:rsidRPr="007D117C">
              <w:rPr>
                <w:rFonts w:asciiTheme="minorHAnsi" w:eastAsia="PMingLiU" w:hAnsiTheme="minorHAnsi" w:cstheme="minorHAnsi"/>
                <w:b/>
                <w:sz w:val="22"/>
                <w:szCs w:val="22"/>
                <w:lang w:eastAsia="zh-TW"/>
              </w:rPr>
              <w:instrText xml:space="preserve">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PMingLiU" w:hAnsiTheme="minorHAnsi" w:cstheme="minorHAnsi"/>
                <w:b/>
                <w:sz w:val="22"/>
                <w:szCs w:val="22"/>
                <w:lang w:eastAsia="zh-TW"/>
              </w:rPr>
              <w:fldChar w:fldCharType="end"/>
            </w:r>
          </w:p>
          <w:p w14:paraId="1C59C6E1"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_Ref173494461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PMingLiU" w:hAnsiTheme="minorHAnsi" w:cstheme="minorHAnsi"/>
                <w:b/>
                <w:sz w:val="22"/>
                <w:szCs w:val="22"/>
                <w:lang w:eastAsia="zh-TW"/>
              </w:rPr>
              <w:fldChar w:fldCharType="end"/>
            </w:r>
          </w:p>
          <w:p w14:paraId="3B2F5AB7"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_Ref173494464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 xml:space="preserve">Observation 2: Beside large bandwidth, the shorter CP length at FR2 make it very challenging for implementation due to very tight UE Tx transmit timing </w:t>
            </w:r>
            <w:r w:rsidRPr="0030560F">
              <w:rPr>
                <w:rFonts w:asciiTheme="minorHAnsi" w:eastAsia="PMingLiU" w:hAnsiTheme="minorHAnsi" w:cstheme="minorHAnsi"/>
                <w:sz w:val="22"/>
                <w:szCs w:val="22"/>
                <w:lang w:eastAsia="zh-TW"/>
              </w:rPr>
              <w:t>accuracy requirements</w:t>
            </w:r>
            <w:r>
              <w:rPr>
                <w:rFonts w:asciiTheme="minorHAnsi" w:eastAsia="PMingLiU" w:hAnsiTheme="minorHAnsi" w:cstheme="minorHAnsi"/>
                <w:sz w:val="22"/>
                <w:szCs w:val="22"/>
                <w:lang w:eastAsia="zh-TW"/>
              </w:rPr>
              <w:t>.</w:t>
            </w:r>
            <w:r w:rsidRPr="007D117C">
              <w:rPr>
                <w:rFonts w:asciiTheme="minorHAnsi" w:eastAsia="PMingLiU" w:hAnsiTheme="minorHAnsi" w:cstheme="minorHAnsi"/>
                <w:b/>
                <w:sz w:val="22"/>
                <w:szCs w:val="22"/>
                <w:lang w:eastAsia="zh-TW"/>
              </w:rPr>
              <w:fldChar w:fldCharType="end"/>
            </w:r>
          </w:p>
          <w:p w14:paraId="65BCD7CC" w14:textId="56B48B2B" w:rsidR="00A66302" w:rsidRPr="00D67C54" w:rsidRDefault="00D67C54" w:rsidP="00D67C54">
            <w:pPr>
              <w:pStyle w:val="BodyText"/>
              <w:overflowPunct/>
              <w:autoSpaceDE/>
              <w:autoSpaceDN/>
              <w:adjustRightInd/>
              <w:textAlignment w:val="auto"/>
              <w:rPr>
                <w:rFonts w:asciiTheme="minorHAnsi" w:hAnsiTheme="minorHAnsi" w:cstheme="minorHAnsi"/>
                <w:sz w:val="22"/>
                <w:szCs w:val="22"/>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_Ref173494469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2: RAN4 to prioritize FR1 over FR2 in Ku band system parameter discussions.</w:t>
            </w:r>
            <w:r w:rsidRPr="007D117C">
              <w:rPr>
                <w:rFonts w:asciiTheme="minorHAnsi" w:eastAsia="PMingLiU"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000000" w:rsidP="00A66302">
            <w:pPr>
              <w:spacing w:after="0"/>
              <w:rPr>
                <w:rFonts w:ascii="Arial" w:hAnsi="Arial" w:cs="Arial"/>
                <w:b/>
                <w:bCs/>
                <w:color w:val="0000FF"/>
                <w:sz w:val="16"/>
                <w:szCs w:val="16"/>
                <w:u w:val="single"/>
              </w:rPr>
            </w:pPr>
            <w:hyperlink r:id="rId43" w:history="1">
              <w:r w:rsidR="00A66302">
                <w:rPr>
                  <w:rStyle w:val="Hyperlink"/>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some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t>Observation 1: The frequency range of Ku band is closer to FR1. However, channel bandwidths specified in current NTN specification only support 5, 10, 15, 20 MHz, and 30 MHz channel bandwidth only be introduced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000000" w:rsidP="00A66302">
            <w:pPr>
              <w:spacing w:after="0"/>
              <w:rPr>
                <w:rFonts w:ascii="Arial" w:hAnsi="Arial" w:cs="Arial"/>
                <w:b/>
                <w:bCs/>
                <w:color w:val="0000FF"/>
                <w:sz w:val="16"/>
                <w:szCs w:val="16"/>
                <w:u w:val="single"/>
              </w:rPr>
            </w:pPr>
            <w:hyperlink r:id="rId44" w:history="1">
              <w:r w:rsidR="00A66302">
                <w:rPr>
                  <w:rStyle w:val="Hyperlink"/>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TOC4"/>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b/>
                <w:i/>
                <w:iCs/>
                <w:lang w:val="en-US"/>
              </w:rPr>
              <w:fldChar w:fldCharType="separate"/>
            </w:r>
            <w:hyperlink w:anchor="_Toc174143299" w:history="1">
              <w:r w:rsidRPr="005A2C75">
                <w:rPr>
                  <w:rStyle w:val="Hyperlink"/>
                  <w:b/>
                  <w:bCs/>
                  <w:lang w:val="en-US" w:eastAsia="ja-JP"/>
                </w:rPr>
                <w:t>Observation 1: The Ku Band is not within any of the existing frequency ranges.</w:t>
              </w:r>
            </w:hyperlink>
          </w:p>
          <w:p w14:paraId="07497B6C"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Hyperlink"/>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Hyperlink"/>
                  <w:lang w:val="en-US" w:eastAsia="ja-JP"/>
                </w:rPr>
                <w:t>Proposal 2: Any new or extended frequency range covering Ku band(s) can only be reflected in</w:t>
              </w:r>
              <w:r w:rsidR="00D67C54" w:rsidRPr="005A2C75">
                <w:rPr>
                  <w:rStyle w:val="Hyperlink"/>
                </w:rPr>
                <w:t xml:space="preserve"> </w:t>
              </w:r>
              <w:r w:rsidR="00D67C54" w:rsidRPr="005A2C75">
                <w:rPr>
                  <w:rStyle w:val="Hyperlink"/>
                  <w:lang w:val="en-US" w:eastAsia="ja-JP"/>
                </w:rPr>
                <w:t>TS 38.101-5 and TS 38.108.</w:t>
              </w:r>
            </w:hyperlink>
          </w:p>
          <w:p w14:paraId="7D5C31A5"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Hyperlink"/>
                  <w:lang w:val="en-US" w:eastAsia="ja-JP"/>
                </w:rPr>
                <w:t>Proposal 3: We wait for the agreement on frequency range issue before agreeing to band numbers.</w:t>
              </w:r>
            </w:hyperlink>
          </w:p>
          <w:p w14:paraId="54E98A97"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Hyperlink"/>
                  <w:lang w:val="en-US" w:eastAsia="ja-JP"/>
                </w:rPr>
                <w:t>Proposal 4: It is for further discussion whether we nail down SCS options for Ku bands.</w:t>
              </w:r>
            </w:hyperlink>
          </w:p>
          <w:p w14:paraId="1E76A23E"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Hyperlink"/>
                  <w:lang w:val="en-US" w:eastAsia="ja-JP"/>
                </w:rPr>
                <w:t>Proposal 5: SCS based channel raster is introduced to Ku bands.</w:t>
              </w:r>
            </w:hyperlink>
          </w:p>
          <w:p w14:paraId="483AE0C4"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Hyperlink"/>
                  <w:lang w:val="en-US" w:eastAsia="ja-JP"/>
                </w:rPr>
                <w:t>Proposal 6: Flexible Tx-Rx frequency separation can be used for Ku band NTN FDD operation.</w:t>
              </w:r>
            </w:hyperlink>
          </w:p>
          <w:p w14:paraId="17EA10BD" w14:textId="5661282E" w:rsidR="00A66302" w:rsidRPr="00FB7871" w:rsidRDefault="00000000" w:rsidP="00D67C54">
            <w:pPr>
              <w:pStyle w:val="TOC5"/>
              <w:rPr>
                <w:rFonts w:ascii="Arial" w:hAnsi="Arial" w:cs="Arial"/>
                <w:sz w:val="16"/>
                <w:szCs w:val="16"/>
              </w:rPr>
            </w:pPr>
            <w:hyperlink w:anchor="_Toc174143306" w:history="1">
              <w:r w:rsidR="00D67C54" w:rsidRPr="005A2C75">
                <w:rPr>
                  <w:rStyle w:val="Hyperlink"/>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000000" w:rsidP="00A66302">
            <w:pPr>
              <w:spacing w:after="0"/>
              <w:rPr>
                <w:rFonts w:ascii="Arial" w:hAnsi="Arial" w:cs="Arial"/>
                <w:b/>
                <w:bCs/>
                <w:color w:val="0000FF"/>
                <w:sz w:val="16"/>
                <w:szCs w:val="16"/>
                <w:u w:val="single"/>
              </w:rPr>
            </w:pPr>
            <w:hyperlink r:id="rId45" w:history="1">
              <w:r w:rsidR="00A66302">
                <w:rPr>
                  <w:rStyle w:val="Hyperlink"/>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Proposal 2. Consider define two Ku bands for different regions</w:t>
            </w:r>
            <w:r>
              <w:rPr>
                <w:rFonts w:eastAsia="SimSun"/>
                <w:b/>
                <w:lang w:val="en-US" w:eastAsia="zh-CN"/>
              </w:rPr>
              <w:t xml:space="preserve"> as first priority</w:t>
            </w:r>
            <w:r w:rsidRPr="00A945D7">
              <w:rPr>
                <w:rFonts w:eastAsia="SimSun"/>
                <w:b/>
                <w:lang w:val="en-US" w:eastAsia="zh-CN"/>
              </w:rPr>
              <w:t>:</w:t>
            </w:r>
          </w:p>
          <w:p w14:paraId="2EE634CE" w14:textId="77777777" w:rsidR="00D67C54" w:rsidRPr="008840FF" w:rsidRDefault="00D67C54" w:rsidP="00D67C54">
            <w:pPr>
              <w:jc w:val="both"/>
              <w:rPr>
                <w:rFonts w:eastAsia="SimSun"/>
                <w:b/>
                <w:lang w:val="en-US" w:eastAsia="zh-CN"/>
              </w:rPr>
            </w:pPr>
            <w:r w:rsidRPr="008840FF">
              <w:rPr>
                <w:b/>
                <w:lang w:val="en-US" w:eastAsia="zh-CN"/>
              </w:rPr>
              <w:t>FDD band nX: UL 13.75-14.5 GHz DL 10.70-12.75 GHz</w:t>
            </w:r>
          </w:p>
          <w:p w14:paraId="50848572" w14:textId="77777777" w:rsidR="00D67C54" w:rsidRPr="008840FF" w:rsidRDefault="00D67C54" w:rsidP="00D67C54">
            <w:pPr>
              <w:jc w:val="both"/>
              <w:rPr>
                <w:rFonts w:eastAsia="SimSun"/>
                <w:b/>
                <w:lang w:val="en-US" w:eastAsia="zh-CN"/>
              </w:rPr>
            </w:pPr>
            <w:r w:rsidRPr="008840FF">
              <w:rPr>
                <w:b/>
                <w:lang w:val="en-US" w:eastAsia="zh-CN"/>
              </w:rPr>
              <w:t>FDD band nY: UL 13.75-14.5 GHz DL 10.70-12.70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be observed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Ku band #1a and #1b as FR1-NTN supporting 20 MHz, 35 MHz, 50 MHz, 70 MHz and 100 MHz channel bandwidths with 30 kHz subcarrier spacing</w:t>
            </w:r>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he channel raster and sync raster can be decided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000000" w:rsidP="00A66302">
            <w:pPr>
              <w:spacing w:after="0"/>
              <w:rPr>
                <w:rFonts w:ascii="Arial" w:hAnsi="Arial" w:cs="Arial"/>
                <w:b/>
                <w:bCs/>
                <w:color w:val="0000FF"/>
                <w:sz w:val="16"/>
                <w:szCs w:val="16"/>
                <w:u w:val="single"/>
              </w:rPr>
            </w:pPr>
            <w:hyperlink r:id="rId46" w:history="1">
              <w:r w:rsidR="00A66302">
                <w:rPr>
                  <w:rStyle w:val="Hyperlink"/>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assumption is no </w:t>
            </w:r>
            <w:r>
              <w:rPr>
                <w:rFonts w:hint="eastAsia"/>
                <w:b/>
                <w:lang w:eastAsia="zh-TW"/>
              </w:rPr>
              <w:t xml:space="preserve">brand </w:t>
            </w:r>
            <w:r w:rsidRPr="00F065D7">
              <w:rPr>
                <w:b/>
                <w:lang w:eastAsia="zh-TW"/>
              </w:rPr>
              <w:t xml:space="preserve">new channel BW </w:t>
            </w:r>
            <w:r>
              <w:rPr>
                <w:rFonts w:hint="eastAsia"/>
                <w:b/>
                <w:lang w:eastAsia="zh-TW"/>
              </w:rPr>
              <w:t xml:space="preserve">for FR2 or new FR with new set 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lastRenderedPageBreak/>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000000" w:rsidP="00A66302">
            <w:pPr>
              <w:spacing w:after="0"/>
              <w:rPr>
                <w:rFonts w:ascii="Arial" w:hAnsi="Arial" w:cs="Arial"/>
                <w:b/>
                <w:bCs/>
                <w:color w:val="0000FF"/>
                <w:sz w:val="16"/>
                <w:szCs w:val="16"/>
                <w:u w:val="single"/>
              </w:rPr>
            </w:pPr>
            <w:hyperlink r:id="rId47" w:history="1">
              <w:r w:rsidR="00A66302">
                <w:rPr>
                  <w:rStyle w:val="Hyperlink"/>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the reuse of the existing NR channel bandwidths for Ku band, and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000000" w:rsidP="00A66302">
            <w:pPr>
              <w:spacing w:after="0"/>
              <w:rPr>
                <w:rFonts w:ascii="Arial" w:hAnsi="Arial" w:cs="Arial"/>
                <w:b/>
                <w:bCs/>
                <w:color w:val="0000FF"/>
                <w:sz w:val="16"/>
                <w:szCs w:val="16"/>
                <w:u w:val="single"/>
              </w:rPr>
            </w:pPr>
            <w:hyperlink r:id="rId48" w:history="1">
              <w:r w:rsidR="00A66302">
                <w:rPr>
                  <w:rStyle w:val="Hyperlink"/>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BodyText"/>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Yu Mincho" w:hAnsi="Yu Mincho"/>
                <w:lang w:eastAsia="ja-JP"/>
              </w:rPr>
            </w:pPr>
            <w:r w:rsidRPr="00E34B86">
              <w:rPr>
                <w:rFonts w:ascii="Yu Mincho" w:hAnsi="Yu Mincho" w:hint="eastAsia"/>
                <w:b/>
                <w:bCs/>
                <w:lang w:eastAsia="ja-JP"/>
              </w:rPr>
              <w:t>I</w:t>
            </w:r>
            <w:r w:rsidRPr="00E34B86">
              <w:rPr>
                <w:rFonts w:ascii="Yu Mincho" w:hAnsi="Yu Mincho"/>
                <w:b/>
                <w:bCs/>
                <w:lang w:eastAsia="ja-JP"/>
              </w:rPr>
              <w:t>ssue</w:t>
            </w:r>
            <w:r>
              <w:rPr>
                <w:rFonts w:ascii="Yu Mincho" w:hAnsi="Yu Mincho"/>
                <w:b/>
                <w:bCs/>
                <w:lang w:eastAsia="ja-JP"/>
              </w:rPr>
              <w:t xml:space="preserve"> 1</w:t>
            </w:r>
            <w:r>
              <w:rPr>
                <w:rFonts w:ascii="Yu Mincho" w:hAnsi="Yu Mincho"/>
                <w:lang w:eastAsia="ja-JP"/>
              </w:rPr>
              <w:t xml:space="preserve">: </w:t>
            </w:r>
            <w:r w:rsidRPr="00271434">
              <w:t>By using FR1 channels with a bandwidth smaller than the legacy satellite channel bandwidth, satellite bandwidth is underutilized</w:t>
            </w:r>
            <w:r>
              <w:rPr>
                <w:rFonts w:hint="eastAsia"/>
                <w:lang w:eastAsia="ja-JP"/>
              </w:rPr>
              <w:t>.</w:t>
            </w:r>
          </w:p>
          <w:p w14:paraId="0877E10C"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lastRenderedPageBreak/>
              <w:t>Issue</w:t>
            </w:r>
            <w:r>
              <w:rPr>
                <w:b/>
                <w:bCs/>
                <w:lang w:eastAsia="ja-JP"/>
              </w:rPr>
              <w:t xml:space="preserve"> 4:</w:t>
            </w:r>
            <w:r w:rsidRPr="007A0E3B">
              <w:rPr>
                <w:b/>
                <w:bCs/>
                <w:lang w:eastAsia="ja-JP"/>
              </w:rPr>
              <w:t xml:space="preserve"> </w:t>
            </w:r>
            <w:r w:rsidRPr="00271434">
              <w:rPr>
                <w:lang w:eastAsia="ja-JP"/>
              </w:rPr>
              <w:t>When using both polarizations, the NR channel boundaries are placed within the usable satellite bandwidth, which makes it inefficient to fully utilize 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PMingLiU"/>
          <w:i/>
          <w:color w:val="0070C0"/>
          <w:lang w:eastAsia="zh-TW"/>
        </w:rPr>
      </w:pPr>
    </w:p>
    <w:p w14:paraId="7A2E6BA3" w14:textId="1C9192E8" w:rsidR="00DA1E2F" w:rsidRPr="004A7544" w:rsidRDefault="00DA1E2F" w:rsidP="00E41947">
      <w:pPr>
        <w:pStyle w:val="Heading2"/>
      </w:pPr>
      <w:r>
        <w:rPr>
          <w:rFonts w:eastAsia="PMingLiU"/>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481C7B">
      <w:pPr>
        <w:pStyle w:val="Heading3"/>
        <w:ind w:left="709"/>
      </w:pPr>
      <w:r w:rsidRPr="00707ED3">
        <w:t xml:space="preserve">Sub-topic </w:t>
      </w:r>
      <w:r>
        <w:t>3</w:t>
      </w:r>
      <w:r w:rsidRPr="00707ED3">
        <w:t>-1</w:t>
      </w:r>
      <w:r w:rsidRPr="00707ED3">
        <w:rPr>
          <w:rFonts w:hint="eastAsia"/>
        </w:rPr>
        <w:t>:</w:t>
      </w:r>
      <w:r w:rsidRPr="00707ED3">
        <w:t xml:space="preserve"> </w:t>
      </w:r>
      <w:r w:rsidR="008C1000">
        <w:t xml:space="preserve">Frequency range </w:t>
      </w:r>
      <w:r w:rsidR="00391098">
        <w:t>definition</w:t>
      </w:r>
    </w:p>
    <w:p w14:paraId="227F1FB6" w14:textId="77777777" w:rsidR="00DA1E2F" w:rsidRPr="00C75366" w:rsidRDefault="00DA1E2F" w:rsidP="00DA1E2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Proposals:</w:t>
      </w:r>
      <w:r w:rsidRPr="00C75366">
        <w:rPr>
          <w:rFonts w:eastAsia="PMingLiU" w:hint="eastAsia"/>
          <w:color w:val="7F7F7F" w:themeColor="text1" w:themeTint="80"/>
          <w:lang w:val="en-US" w:eastAsia="zh-TW"/>
        </w:rPr>
        <w:t xml:space="preserve"> </w:t>
      </w:r>
    </w:p>
    <w:p w14:paraId="0069D3F2" w14:textId="32D919CA" w:rsidR="008C1000" w:rsidRPr="00C75366" w:rsidRDefault="008C1000" w:rsidP="008C1000">
      <w:pPr>
        <w:pStyle w:val="ListParagraph"/>
        <w:numPr>
          <w:ilvl w:val="0"/>
          <w:numId w:val="1"/>
        </w:numPr>
        <w:spacing w:before="180"/>
        <w:ind w:firstLineChars="0"/>
        <w:jc w:val="both"/>
        <w:rPr>
          <w:bCs/>
          <w:color w:val="7F7F7F" w:themeColor="text1" w:themeTint="80"/>
          <w:lang w:eastAsia="zh-CN"/>
        </w:rPr>
      </w:pPr>
      <w:r w:rsidRPr="00C75366">
        <w:rPr>
          <w:rFonts w:hint="eastAsia"/>
          <w:bCs/>
          <w:color w:val="7F7F7F" w:themeColor="text1" w:themeTint="80"/>
          <w:lang w:eastAsia="zh-CN"/>
        </w:rPr>
        <w:t xml:space="preserve">Proposal 1: </w:t>
      </w:r>
      <w:r w:rsidRPr="00C75366">
        <w:rPr>
          <w:bCs/>
          <w:color w:val="7F7F7F" w:themeColor="text1" w:themeTint="80"/>
          <w:lang w:eastAsia="zh-CN"/>
        </w:rPr>
        <w:t xml:space="preserve">[CATT] </w:t>
      </w:r>
      <w:r w:rsidRPr="00C75366">
        <w:rPr>
          <w:rFonts w:hint="eastAsia"/>
          <w:bCs/>
          <w:color w:val="7F7F7F" w:themeColor="text1" w:themeTint="80"/>
          <w:lang w:eastAsia="zh-CN"/>
        </w:rPr>
        <w:t>Extend FR2-NTN downwards for Ku-band as following table 2-1:</w:t>
      </w:r>
    </w:p>
    <w:p w14:paraId="2D76ADD5" w14:textId="6C03FCBB" w:rsidR="008C1000" w:rsidRPr="00C75366" w:rsidRDefault="008C1000" w:rsidP="008C1000">
      <w:pPr>
        <w:pStyle w:val="ListParagraph"/>
        <w:keepNext/>
        <w:numPr>
          <w:ilvl w:val="0"/>
          <w:numId w:val="1"/>
        </w:numPr>
        <w:overflowPunct/>
        <w:autoSpaceDE/>
        <w:autoSpaceDN/>
        <w:adjustRightInd/>
        <w:spacing w:after="120" w:line="259" w:lineRule="auto"/>
        <w:ind w:firstLineChars="0"/>
        <w:textAlignment w:val="auto"/>
        <w:rPr>
          <w:bCs/>
          <w:color w:val="7F7F7F" w:themeColor="text1" w:themeTint="80"/>
          <w:lang w:val="en-US"/>
        </w:rPr>
      </w:pPr>
      <w:r w:rsidRPr="00C75366">
        <w:rPr>
          <w:bCs/>
          <w:color w:val="7F7F7F" w:themeColor="text1" w:themeTint="80"/>
          <w:lang w:val="en-US"/>
        </w:rPr>
        <w:t>Proposal 2: [Nokia] It is proposed to further discuss whether we define a new frequency range covering Ku band(s) or extend the existing frequency range (either FR1-NTN or FR2-NTN) to cover Ku bands.</w:t>
      </w:r>
    </w:p>
    <w:p w14:paraId="2FCE6F9E" w14:textId="044A6601" w:rsidR="008C1000" w:rsidRPr="00C75366" w:rsidRDefault="008C1000" w:rsidP="008C1000">
      <w:pPr>
        <w:pStyle w:val="ListParagraph"/>
        <w:numPr>
          <w:ilvl w:val="0"/>
          <w:numId w:val="1"/>
        </w:numPr>
        <w:ind w:firstLineChars="0"/>
        <w:jc w:val="both"/>
        <w:rPr>
          <w:bCs/>
          <w:color w:val="7F7F7F" w:themeColor="text1" w:themeTint="80"/>
          <w:lang w:eastAsia="zh-CN"/>
        </w:rPr>
      </w:pPr>
      <w:r w:rsidRPr="00C75366">
        <w:rPr>
          <w:bCs/>
          <w:color w:val="7F7F7F" w:themeColor="text1" w:themeTint="80"/>
          <w:lang w:eastAsia="zh-CN"/>
        </w:rPr>
        <w:t>Proposal 3. [Vivo] Discuss whether to define FR3-NTN for Ku band.</w:t>
      </w:r>
    </w:p>
    <w:p w14:paraId="278B8DDF" w14:textId="4F6232CF" w:rsidR="008C1000" w:rsidRPr="00C75366" w:rsidRDefault="008C1000" w:rsidP="008C1000">
      <w:pPr>
        <w:pStyle w:val="ListParagraph"/>
        <w:numPr>
          <w:ilvl w:val="0"/>
          <w:numId w:val="1"/>
        </w:numPr>
        <w:ind w:firstLineChars="0"/>
        <w:rPr>
          <w:bCs/>
          <w:color w:val="7F7F7F" w:themeColor="text1" w:themeTint="80"/>
          <w:lang w:eastAsia="zh-CN"/>
        </w:rPr>
      </w:pPr>
      <w:r w:rsidRPr="00C75366">
        <w:rPr>
          <w:bCs/>
          <w:color w:val="7F7F7F" w:themeColor="text1" w:themeTint="80"/>
        </w:rPr>
        <w:t xml:space="preserve">Proposal 4: [Huawei, </w:t>
      </w:r>
      <w:r w:rsidR="00ED3F68" w:rsidRPr="00C75366">
        <w:rPr>
          <w:bCs/>
          <w:color w:val="7F7F7F" w:themeColor="text1" w:themeTint="80"/>
        </w:rPr>
        <w:t>HiSilicon</w:t>
      </w:r>
      <w:r w:rsidRPr="00C75366">
        <w:rPr>
          <w:bCs/>
          <w:color w:val="7F7F7F" w:themeColor="text1" w:themeTint="80"/>
        </w:rPr>
        <w:t>] Regardless of the decision on FR1-NTN, or FR2-NTN extension for Ku range introduction, FR extension shall be done in a continuous fashion based on Variant b, i.e. 4</w:t>
      </w:r>
      <w:r w:rsidRPr="00C75366">
        <w:rPr>
          <w:bCs/>
          <w:color w:val="7F7F7F" w:themeColor="text1" w:themeTint="80"/>
          <w:lang w:eastAsia="zh-CN"/>
        </w:rPr>
        <w:t>1</w:t>
      </w:r>
      <w:r w:rsidRPr="00C75366">
        <w:rPr>
          <w:bCs/>
          <w:color w:val="7F7F7F" w:themeColor="text1" w:themeTint="80"/>
        </w:rPr>
        <w:t xml:space="preserve">0 – 14500 MHz in case of FR1-NTN, or </w:t>
      </w:r>
      <w:r w:rsidRPr="00C75366">
        <w:rPr>
          <w:bCs/>
          <w:color w:val="7F7F7F" w:themeColor="text1" w:themeTint="80"/>
          <w:lang w:eastAsia="zh-CN"/>
        </w:rPr>
        <w:t xml:space="preserve">10700 </w:t>
      </w:r>
      <w:r w:rsidRPr="00C75366">
        <w:rPr>
          <w:bCs/>
          <w:color w:val="7F7F7F" w:themeColor="text1" w:themeTint="80"/>
        </w:rPr>
        <w:t xml:space="preserve">– </w:t>
      </w:r>
      <w:r w:rsidRPr="00C75366">
        <w:rPr>
          <w:bCs/>
          <w:color w:val="7F7F7F" w:themeColor="text1" w:themeTint="80"/>
          <w:lang w:eastAsia="zh-CN"/>
        </w:rPr>
        <w:t>30000 MHz in case of FR2-NTN extension.</w:t>
      </w:r>
    </w:p>
    <w:p w14:paraId="01F040A5" w14:textId="77777777" w:rsidR="00DA1E2F" w:rsidRPr="00C75366" w:rsidRDefault="00DA1E2F" w:rsidP="00DA1E2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lastRenderedPageBreak/>
        <w:t xml:space="preserve">Moderator Recommendation: </w:t>
      </w:r>
    </w:p>
    <w:p w14:paraId="4A478B32" w14:textId="2EEBDB02" w:rsidR="008C1000" w:rsidRPr="00C75366" w:rsidRDefault="008C1000" w:rsidP="008C1000">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Following the scope of the WID, definition of a new frequency range e.g. FR3, is not in scope. This may have unintended consequences, so proposal 4 above, to define a contiguous extension of either FR1</w:t>
      </w:r>
      <w:r w:rsidR="00391098" w:rsidRPr="00C75366">
        <w:rPr>
          <w:color w:val="7F7F7F" w:themeColor="text1" w:themeTint="80"/>
          <w:lang w:val="en-US"/>
        </w:rPr>
        <w:t xml:space="preserve">-NTN </w:t>
      </w:r>
      <w:r w:rsidRPr="00C75366">
        <w:rPr>
          <w:color w:val="7F7F7F" w:themeColor="text1" w:themeTint="80"/>
          <w:lang w:val="en-US"/>
        </w:rPr>
        <w:t xml:space="preserve"> upwards or FR</w:t>
      </w:r>
      <w:r w:rsidR="00391098" w:rsidRPr="00C75366">
        <w:rPr>
          <w:color w:val="7F7F7F" w:themeColor="text1" w:themeTint="80"/>
          <w:lang w:val="en-US"/>
        </w:rPr>
        <w:t>2-NTN</w:t>
      </w:r>
      <w:r w:rsidRPr="00C75366">
        <w:rPr>
          <w:color w:val="7F7F7F" w:themeColor="text1" w:themeTint="80"/>
          <w:lang w:val="en-US"/>
        </w:rPr>
        <w:t xml:space="preserve"> downwards is preferred.</w:t>
      </w:r>
    </w:p>
    <w:p w14:paraId="78EC9DE7" w14:textId="77777777" w:rsidR="00DA1E2F" w:rsidRDefault="00DA1E2F" w:rsidP="00DA1E2F">
      <w:pPr>
        <w:keepNext/>
        <w:rPr>
          <w:rFonts w:eastAsia="PMingLiU"/>
          <w:lang w:val="en-US" w:eastAsia="zh-TW"/>
        </w:rPr>
      </w:pPr>
    </w:p>
    <w:p w14:paraId="394B1268" w14:textId="77777777" w:rsidR="00481C7B" w:rsidRPr="003E5090" w:rsidRDefault="00481C7B" w:rsidP="00481C7B">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03F191A5" w14:textId="7F5C3E77" w:rsidR="00481C7B" w:rsidRDefault="00C75366" w:rsidP="00481C7B">
      <w:pPr>
        <w:keepNext/>
        <w:rPr>
          <w:rFonts w:eastAsia="PMingLiU"/>
          <w:lang w:val="en-US" w:eastAsia="zh-TW"/>
        </w:rPr>
      </w:pPr>
      <w:r>
        <w:rPr>
          <w:lang w:val="en-US"/>
        </w:rPr>
        <w:t>Following the scope of the WID, definition of a new frequency range e.g. FR3, is not in scope.</w:t>
      </w:r>
    </w:p>
    <w:p w14:paraId="7CC40FBF" w14:textId="77777777" w:rsidR="00B54D28" w:rsidRDefault="00B54D28" w:rsidP="00B54D28">
      <w:pPr>
        <w:keepNext/>
        <w:rPr>
          <w:rFonts w:eastAsia="PMingLiU"/>
          <w:lang w:val="en-US" w:eastAsia="zh-TW"/>
        </w:rPr>
      </w:pPr>
    </w:p>
    <w:p w14:paraId="089D1A9C" w14:textId="17C85C02" w:rsidR="00B54D28" w:rsidRDefault="00B54D28" w:rsidP="00C75366">
      <w:pPr>
        <w:pStyle w:val="Heading3"/>
        <w:ind w:left="709"/>
      </w:pPr>
      <w:r w:rsidRPr="00707ED3">
        <w:t xml:space="preserve">Sub-topic </w:t>
      </w:r>
      <w:r>
        <w:t>3</w:t>
      </w:r>
      <w:r w:rsidRPr="00707ED3">
        <w:t>-</w:t>
      </w:r>
      <w:r>
        <w:t>2</w:t>
      </w:r>
      <w:r w:rsidRPr="00707ED3">
        <w:rPr>
          <w:rFonts w:hint="eastAsia"/>
        </w:rPr>
        <w:t>:</w:t>
      </w:r>
      <w:r w:rsidRPr="00707ED3">
        <w:t xml:space="preserve"> </w:t>
      </w:r>
      <w:r>
        <w:t>Numerology – decision criteria</w:t>
      </w:r>
    </w:p>
    <w:p w14:paraId="0E128ED8" w14:textId="77777777" w:rsidR="00B54D28" w:rsidRPr="00C75366" w:rsidRDefault="00B54D28" w:rsidP="00B54D2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Proposals:</w:t>
      </w:r>
    </w:p>
    <w:p w14:paraId="2D69CB4B" w14:textId="77777777" w:rsidR="002E72BE" w:rsidRPr="00C75366" w:rsidRDefault="00B54D28" w:rsidP="00B54D2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 xml:space="preserve">Proposal 1: [Eutelsat] Proposal 1: At least the following technical factors should be considered before deciding whether FR1 and/or FR2 numerology could be applicable for Ku band: </w:t>
      </w:r>
    </w:p>
    <w:p w14:paraId="78FEA279" w14:textId="7142DEC9" w:rsidR="00B54D28" w:rsidRPr="00C75366" w:rsidRDefault="00B54D28" w:rsidP="002E72BE">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UL timing synchronization</w:t>
      </w:r>
    </w:p>
    <w:p w14:paraId="3B49FCC6" w14:textId="44D0653B" w:rsidR="002E72BE" w:rsidRPr="00C75366" w:rsidRDefault="002E72BE" w:rsidP="002E72BE">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Phase noise</w:t>
      </w:r>
    </w:p>
    <w:p w14:paraId="64AEA8C9" w14:textId="185B4A66" w:rsidR="002E72BE" w:rsidRPr="00C75366" w:rsidRDefault="002E72BE" w:rsidP="002E72BE">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Efficient channel utilization</w:t>
      </w:r>
    </w:p>
    <w:p w14:paraId="567E9F07" w14:textId="21549131" w:rsidR="002E72BE" w:rsidRPr="00C75366" w:rsidRDefault="002E72BE" w:rsidP="002E72BE">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 xml:space="preserve">Band hopping </w:t>
      </w:r>
      <w:r w:rsidR="00ED3F68" w:rsidRPr="00C75366">
        <w:rPr>
          <w:color w:val="7F7F7F" w:themeColor="text1" w:themeTint="80"/>
          <w:lang w:val="en-US"/>
        </w:rPr>
        <w:t>granularity</w:t>
      </w:r>
    </w:p>
    <w:p w14:paraId="5BABEA06" w14:textId="77777777" w:rsidR="00B54D28" w:rsidRPr="00C75366" w:rsidRDefault="00B54D28" w:rsidP="00B54D2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 xml:space="preserve">Moderator Recommendation: </w:t>
      </w:r>
    </w:p>
    <w:p w14:paraId="6D3DE1F0" w14:textId="355D22FE" w:rsidR="00B54D28" w:rsidRPr="00C75366" w:rsidRDefault="00B54D28" w:rsidP="00B54D2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T</w:t>
      </w:r>
      <w:r w:rsidR="002E72BE" w:rsidRPr="00C75366">
        <w:rPr>
          <w:color w:val="7F7F7F" w:themeColor="text1" w:themeTint="80"/>
          <w:lang w:val="en-US"/>
        </w:rPr>
        <w:t xml:space="preserve">o focus the FR1/FR2 decision, technical factors should be thoroughly </w:t>
      </w:r>
      <w:r w:rsidR="00ED3F68" w:rsidRPr="00C75366">
        <w:rPr>
          <w:color w:val="7F7F7F" w:themeColor="text1" w:themeTint="80"/>
          <w:lang w:val="en-US"/>
        </w:rPr>
        <w:t>analyzed</w:t>
      </w:r>
      <w:r w:rsidR="002E72BE" w:rsidRPr="00C75366">
        <w:rPr>
          <w:color w:val="7F7F7F" w:themeColor="text1" w:themeTint="80"/>
          <w:lang w:val="en-US"/>
        </w:rPr>
        <w:t xml:space="preserve"> before other factors.</w:t>
      </w:r>
    </w:p>
    <w:p w14:paraId="4A91209A" w14:textId="77777777" w:rsidR="00B54D28" w:rsidRDefault="00B54D28" w:rsidP="00DA1E2F">
      <w:pPr>
        <w:keepNext/>
        <w:rPr>
          <w:rFonts w:eastAsia="PMingLiU"/>
          <w:lang w:val="en-US" w:eastAsia="zh-TW"/>
        </w:rPr>
      </w:pPr>
    </w:p>
    <w:p w14:paraId="41D94AFF" w14:textId="77777777" w:rsidR="00C75366" w:rsidRPr="003E5090" w:rsidRDefault="00C75366" w:rsidP="00C75366">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77CB0059" w14:textId="08FF020D" w:rsidR="00C75366" w:rsidRDefault="00C75366" w:rsidP="00C75366">
      <w:pPr>
        <w:keepNext/>
        <w:rPr>
          <w:lang w:val="en-US"/>
        </w:rPr>
      </w:pPr>
      <w:r>
        <w:rPr>
          <w:lang w:val="en-US"/>
        </w:rPr>
        <w:t>The following technical criteria wil be used to determine the feasibility of FR1 and FR2</w:t>
      </w:r>
    </w:p>
    <w:p w14:paraId="58ADDF8F" w14:textId="77777777" w:rsidR="00C75366" w:rsidRDefault="00C75366" w:rsidP="00C75366">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216665C4" w14:textId="77777777" w:rsidR="00C75366" w:rsidRDefault="00C75366" w:rsidP="00C75366">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Phase noise</w:t>
      </w:r>
    </w:p>
    <w:p w14:paraId="705ACA7F" w14:textId="77777777" w:rsidR="00C75366" w:rsidRDefault="00C75366" w:rsidP="00C75366">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Efficient channel utilization</w:t>
      </w:r>
    </w:p>
    <w:p w14:paraId="6617501D" w14:textId="77777777" w:rsidR="00C75366" w:rsidRDefault="00C75366" w:rsidP="00C75366">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Band hopping granularity</w:t>
      </w:r>
    </w:p>
    <w:p w14:paraId="0D606053" w14:textId="045E19E2" w:rsidR="00C75366" w:rsidRPr="00F246B6" w:rsidRDefault="00C75366" w:rsidP="00C75366">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Link budget – if it can be shown that SCS has an impact for the same channel bandwidth</w:t>
      </w:r>
    </w:p>
    <w:p w14:paraId="6EDA14E7" w14:textId="77777777" w:rsidR="00C75366" w:rsidRDefault="00C75366" w:rsidP="00C75366">
      <w:pPr>
        <w:keepNext/>
        <w:rPr>
          <w:lang w:val="en-US"/>
        </w:rPr>
      </w:pPr>
    </w:p>
    <w:p w14:paraId="1C501EF1" w14:textId="77777777" w:rsidR="00C75366" w:rsidRDefault="00C75366" w:rsidP="00C75366">
      <w:pPr>
        <w:keepNext/>
        <w:rPr>
          <w:rFonts w:eastAsia="PMingLiU"/>
          <w:lang w:val="en-US" w:eastAsia="zh-TW"/>
        </w:rPr>
      </w:pPr>
    </w:p>
    <w:p w14:paraId="2872AE51" w14:textId="6940FA2D" w:rsidR="00DA1E2F" w:rsidRDefault="00DA1E2F" w:rsidP="00C75366">
      <w:pPr>
        <w:pStyle w:val="Heading3"/>
        <w:ind w:left="-851" w:firstLine="1134"/>
      </w:pPr>
      <w:r w:rsidRPr="00707ED3">
        <w:t xml:space="preserve">Sub-topic </w:t>
      </w:r>
      <w:r>
        <w:t>3</w:t>
      </w:r>
      <w:r w:rsidRPr="00707ED3">
        <w:t>-</w:t>
      </w:r>
      <w:r w:rsidR="00683D8E">
        <w:t>3</w:t>
      </w:r>
      <w:r w:rsidRPr="00707ED3">
        <w:rPr>
          <w:rFonts w:hint="eastAsia"/>
        </w:rPr>
        <w:t>:</w:t>
      </w:r>
      <w:r w:rsidRPr="00707ED3">
        <w:t xml:space="preserve"> </w:t>
      </w:r>
      <w:r w:rsidR="00391098">
        <w:t>Numerology – timing aspects</w:t>
      </w:r>
    </w:p>
    <w:p w14:paraId="775BD9D0" w14:textId="77777777" w:rsidR="00391098" w:rsidRPr="00C75366" w:rsidRDefault="00391098" w:rsidP="00DA1E2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Proposals:</w:t>
      </w:r>
    </w:p>
    <w:p w14:paraId="52962C85" w14:textId="3FF5CA1B" w:rsidR="00DA1E2F" w:rsidRPr="00C75366" w:rsidRDefault="00391098" w:rsidP="0039109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 xml:space="preserve">Proposal 1: [Eutelsat] </w:t>
      </w:r>
      <w:r w:rsidR="00B54D28" w:rsidRPr="00C75366">
        <w:rPr>
          <w:color w:val="7F7F7F" w:themeColor="text1" w:themeTint="80"/>
          <w:lang w:val="en-US"/>
        </w:rPr>
        <w:t xml:space="preserve">A thorough analysis of </w:t>
      </w:r>
      <w:r w:rsidR="002E72BE" w:rsidRPr="00C75366">
        <w:rPr>
          <w:color w:val="7F7F7F" w:themeColor="text1" w:themeTint="80"/>
          <w:lang w:val="en-US"/>
        </w:rPr>
        <w:t xml:space="preserve">timing aspects </w:t>
      </w:r>
      <w:r w:rsidR="00B54D28" w:rsidRPr="00C75366">
        <w:rPr>
          <w:color w:val="7F7F7F" w:themeColor="text1" w:themeTint="80"/>
          <w:lang w:val="en-US"/>
        </w:rPr>
        <w:t>should be conducted before considering other factors such as commercial considerations.</w:t>
      </w:r>
    </w:p>
    <w:p w14:paraId="6636D503" w14:textId="77777777" w:rsidR="00DA1E2F" w:rsidRPr="00C75366" w:rsidRDefault="00DA1E2F" w:rsidP="00DA1E2F">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 xml:space="preserve">Moderator Recommendation: </w:t>
      </w:r>
    </w:p>
    <w:p w14:paraId="771DC32F" w14:textId="38CC6664" w:rsidR="00391098" w:rsidRPr="00C75366" w:rsidRDefault="00391098" w:rsidP="0039109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The impact of SCS on timing is critical to reliable performance therefore decisions on FR1 and FR2 feasibility should not be made without a thorough analysis of the issues.</w:t>
      </w:r>
    </w:p>
    <w:p w14:paraId="6096C71A" w14:textId="77777777" w:rsidR="00DA1E2F" w:rsidRDefault="00DA1E2F" w:rsidP="00DA1E2F">
      <w:pPr>
        <w:keepNext/>
        <w:spacing w:after="120" w:line="259" w:lineRule="auto"/>
        <w:rPr>
          <w:rFonts w:eastAsia="PMingLiU"/>
          <w:lang w:val="en-US" w:eastAsia="zh-TW"/>
        </w:rPr>
      </w:pPr>
    </w:p>
    <w:p w14:paraId="2FC44872" w14:textId="77777777" w:rsidR="00C75366" w:rsidRPr="003E5090" w:rsidRDefault="00C75366" w:rsidP="00C75366">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16B93685" w14:textId="77777777" w:rsidR="00C75366" w:rsidRPr="00C75366" w:rsidRDefault="00C75366" w:rsidP="00C75366">
      <w:pPr>
        <w:keepNext/>
        <w:spacing w:after="120" w:line="259" w:lineRule="auto"/>
        <w:rPr>
          <w:lang w:val="en-US"/>
        </w:rPr>
      </w:pPr>
      <w:r w:rsidRPr="00C75366">
        <w:rPr>
          <w:lang w:val="en-US"/>
        </w:rPr>
        <w:t>The impact of SCS on timing is critical to reliable performance therefore decisions on FR1 and FR2 feasibility should not be made without a thorough analysis of the issues.</w:t>
      </w:r>
    </w:p>
    <w:p w14:paraId="5DAC22EA" w14:textId="350C3492" w:rsidR="00C75366" w:rsidRPr="00F246B6" w:rsidRDefault="00C75366" w:rsidP="00C75366">
      <w:pPr>
        <w:keepNext/>
        <w:spacing w:after="120" w:line="259" w:lineRule="auto"/>
        <w:rPr>
          <w:rFonts w:eastAsia="PMingLiU"/>
          <w:lang w:val="en-US" w:eastAsia="zh-TW"/>
        </w:rPr>
      </w:pPr>
    </w:p>
    <w:p w14:paraId="10A1595F" w14:textId="7D865787" w:rsidR="00391098" w:rsidRDefault="00391098" w:rsidP="00C75366">
      <w:pPr>
        <w:pStyle w:val="Heading3"/>
        <w:ind w:left="709"/>
      </w:pPr>
      <w:r w:rsidRPr="00707ED3">
        <w:t xml:space="preserve">Sub-topic </w:t>
      </w:r>
      <w:r>
        <w:t>3</w:t>
      </w:r>
      <w:r w:rsidRPr="00707ED3">
        <w:t>-</w:t>
      </w:r>
      <w:r w:rsidR="00683D8E">
        <w:t>4</w:t>
      </w:r>
      <w:r w:rsidRPr="00707ED3">
        <w:rPr>
          <w:rFonts w:hint="eastAsia"/>
        </w:rPr>
        <w:t>:</w:t>
      </w:r>
      <w:r w:rsidRPr="00707ED3">
        <w:t xml:space="preserve"> </w:t>
      </w:r>
      <w:r>
        <w:t>Numerology – phase noise</w:t>
      </w:r>
    </w:p>
    <w:p w14:paraId="18EE4464" w14:textId="77777777" w:rsidR="00391098" w:rsidRPr="00C75366" w:rsidRDefault="00391098" w:rsidP="0039109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lastRenderedPageBreak/>
        <w:t>Proposals:</w:t>
      </w:r>
    </w:p>
    <w:p w14:paraId="05B0510C" w14:textId="7F7FD3E9" w:rsidR="004D0DFE" w:rsidRPr="00C75366" w:rsidRDefault="00391098" w:rsidP="004D0DF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 xml:space="preserve">Proposal 1: [Eutelsat] Proposal 1: </w:t>
      </w:r>
      <w:r w:rsidR="002E72BE" w:rsidRPr="00C75366">
        <w:rPr>
          <w:color w:val="7F7F7F" w:themeColor="text1" w:themeTint="80"/>
          <w:lang w:val="en-US"/>
        </w:rPr>
        <w:t>A thorough analysis of phase noise should be conducted before considering other factors such as commercial considerations.</w:t>
      </w:r>
    </w:p>
    <w:p w14:paraId="1335CEE2" w14:textId="5821E484" w:rsidR="004D0DFE" w:rsidRPr="00C75366" w:rsidRDefault="004D0DFE" w:rsidP="004D0DF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rFonts w:eastAsia="PMingLiU" w:hint="eastAsia"/>
          <w:color w:val="7F7F7F" w:themeColor="text1" w:themeTint="80"/>
          <w:lang w:val="en-US" w:eastAsia="zh-TW"/>
        </w:rPr>
        <w:t>Proposal 2</w:t>
      </w:r>
      <w:r w:rsidRPr="00C75366">
        <w:rPr>
          <w:color w:val="7F7F7F" w:themeColor="text1" w:themeTint="80"/>
          <w:lang w:val="en-US"/>
        </w:rPr>
        <w:t xml:space="preserve">: </w:t>
      </w:r>
      <w:r w:rsidRPr="00C75366">
        <w:rPr>
          <w:rFonts w:eastAsia="PMingLiU" w:hint="eastAsia"/>
          <w:color w:val="7F7F7F" w:themeColor="text1" w:themeTint="80"/>
          <w:lang w:val="en-US" w:eastAsia="zh-TW"/>
        </w:rPr>
        <w:t xml:space="preserve">[CHTTL] </w:t>
      </w:r>
      <w:r w:rsidRPr="00C75366">
        <w:rPr>
          <w:color w:val="7F7F7F" w:themeColor="text1" w:themeTint="80"/>
          <w:lang w:val="en-US"/>
        </w:rPr>
        <w:t>At least the 60kHz SCS should be suitable for NTN Ku band in terms of the phase noise, Doppler effect comparing with the NTN Ka band.</w:t>
      </w:r>
    </w:p>
    <w:p w14:paraId="49673165" w14:textId="77777777" w:rsidR="00391098" w:rsidRPr="00C75366" w:rsidRDefault="00391098" w:rsidP="0039109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 xml:space="preserve">Moderator Recommendation: </w:t>
      </w:r>
    </w:p>
    <w:p w14:paraId="16DEBAEC" w14:textId="5E843A8A" w:rsidR="00391098" w:rsidRPr="00C75366" w:rsidRDefault="00391098" w:rsidP="0039109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The impact of SCS on susceptibility to phase noise is critical to reliable performance therefore decisions on FR1 and FR2 feasibility should not be made without a thorough analysis of the issues.</w:t>
      </w:r>
    </w:p>
    <w:p w14:paraId="40A28EF2" w14:textId="532DBBFC" w:rsidR="00DA1E2F" w:rsidRDefault="00DA1E2F" w:rsidP="00166B33">
      <w:pPr>
        <w:keepNext/>
        <w:rPr>
          <w:rFonts w:eastAsia="PMingLiU"/>
          <w:i/>
          <w:color w:val="0070C0"/>
          <w:lang w:eastAsia="zh-TW"/>
        </w:rPr>
      </w:pPr>
    </w:p>
    <w:p w14:paraId="53B02C0E" w14:textId="77777777" w:rsidR="00C75366" w:rsidRPr="003E5090" w:rsidRDefault="00C75366" w:rsidP="00C75366">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591347A3" w14:textId="4516A136" w:rsidR="00C75366" w:rsidRDefault="00C75366" w:rsidP="00C75366">
      <w:pPr>
        <w:keepNext/>
        <w:rPr>
          <w:lang w:val="en-US"/>
        </w:rPr>
      </w:pPr>
      <w:r w:rsidRPr="00C75366">
        <w:rPr>
          <w:lang w:val="en-US"/>
        </w:rPr>
        <w:t>Th</w:t>
      </w:r>
      <w:r>
        <w:rPr>
          <w:lang w:val="en-US"/>
        </w:rPr>
        <w:t xml:space="preserve">e </w:t>
      </w:r>
      <w:r>
        <w:rPr>
          <w:lang w:val="en-US"/>
        </w:rPr>
        <w:t>impact of SCS on susceptibility to phase noise is critical to reliable performance therefore decisions on FR1 and FR2 feasibility should not be made without a thorough analysis of the issues</w:t>
      </w:r>
    </w:p>
    <w:p w14:paraId="1DCB6B14" w14:textId="77777777" w:rsidR="00C75366" w:rsidRDefault="00C75366" w:rsidP="00C75366">
      <w:pPr>
        <w:keepNext/>
        <w:rPr>
          <w:rFonts w:eastAsia="PMingLiU"/>
          <w:i/>
          <w:color w:val="0070C0"/>
          <w:lang w:eastAsia="zh-TW"/>
        </w:rPr>
      </w:pPr>
    </w:p>
    <w:p w14:paraId="333AA353" w14:textId="08F693C7" w:rsidR="00391098" w:rsidRDefault="00391098" w:rsidP="00C75366">
      <w:pPr>
        <w:pStyle w:val="Heading3"/>
        <w:ind w:left="709"/>
      </w:pPr>
      <w:r w:rsidRPr="00707ED3">
        <w:t xml:space="preserve">Sub-topic </w:t>
      </w:r>
      <w:r>
        <w:t>3</w:t>
      </w:r>
      <w:r w:rsidRPr="00707ED3">
        <w:t>-</w:t>
      </w:r>
      <w:r w:rsidR="00683D8E">
        <w:t>5</w:t>
      </w:r>
      <w:r w:rsidRPr="00707ED3">
        <w:rPr>
          <w:rFonts w:hint="eastAsia"/>
        </w:rPr>
        <w:t>:</w:t>
      </w:r>
      <w:r w:rsidRPr="00707ED3">
        <w:t xml:space="preserve"> </w:t>
      </w:r>
      <w:r>
        <w:t>Numerology – efficient channel utilization</w:t>
      </w:r>
    </w:p>
    <w:p w14:paraId="6B987A05" w14:textId="77777777" w:rsidR="00391098" w:rsidRPr="00C75366" w:rsidRDefault="00391098" w:rsidP="0039109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Proposals:</w:t>
      </w:r>
    </w:p>
    <w:p w14:paraId="4F09DE04" w14:textId="25C2636D" w:rsidR="008840FF" w:rsidRPr="00C75366" w:rsidRDefault="002E72BE" w:rsidP="008840FF">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Proposal 1: [Eutelsat] Proposal 1: A thorough analysis of efficient channel utilization should be conducted before considering other factors such as commercial considerations.</w:t>
      </w:r>
    </w:p>
    <w:p w14:paraId="7745A19A" w14:textId="77777777" w:rsidR="004D0DFE" w:rsidRPr="00C75366" w:rsidRDefault="008840FF" w:rsidP="004D0DF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rFonts w:hint="eastAsia"/>
          <w:color w:val="7F7F7F" w:themeColor="text1" w:themeTint="80"/>
          <w:lang w:val="en-US" w:eastAsia="ja-JP"/>
        </w:rPr>
        <w:t xml:space="preserve">Proposal 2: [SKY Perfect JSAT] </w:t>
      </w:r>
      <w:r w:rsidRPr="00C75366">
        <w:rPr>
          <w:color w:val="7F7F7F" w:themeColor="text1" w:themeTint="80"/>
          <w:lang w:val="en-US" w:eastAsia="ja-JP"/>
        </w:rPr>
        <w:t>RAN4 to provide input on whether there are any issues or requirement impacts for scheduling fewer PRBs as a method for avoiding legacy satellite guard bands.</w:t>
      </w:r>
    </w:p>
    <w:p w14:paraId="455585D5" w14:textId="77777777" w:rsidR="004D0DFE" w:rsidRPr="00C75366" w:rsidRDefault="004D0DFE" w:rsidP="004D0DFE">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rFonts w:hint="eastAsia"/>
          <w:color w:val="7F7F7F" w:themeColor="text1" w:themeTint="80"/>
          <w:lang w:val="en-US" w:eastAsia="ja-JP"/>
        </w:rPr>
        <w:t xml:space="preserve">Proposal </w:t>
      </w:r>
      <w:r w:rsidRPr="00C75366">
        <w:rPr>
          <w:rFonts w:eastAsia="PMingLiU" w:hint="eastAsia"/>
          <w:color w:val="7F7F7F" w:themeColor="text1" w:themeTint="80"/>
          <w:lang w:val="en-US" w:eastAsia="zh-TW"/>
        </w:rPr>
        <w:t>3</w:t>
      </w:r>
      <w:r w:rsidRPr="00C75366">
        <w:rPr>
          <w:rFonts w:hint="eastAsia"/>
          <w:color w:val="7F7F7F" w:themeColor="text1" w:themeTint="80"/>
          <w:lang w:val="en-US" w:eastAsia="ja-JP"/>
        </w:rPr>
        <w:t xml:space="preserve">: </w:t>
      </w:r>
      <w:r w:rsidRPr="00C75366">
        <w:rPr>
          <w:color w:val="7F7F7F" w:themeColor="text1" w:themeTint="80"/>
          <w:lang w:val="en-US"/>
        </w:rPr>
        <w:t>[CHTTL] Considering some current Ku band transponders using 36, 54, 72 MHz bandwidth, the FR1 numerologies is much suitable in terms of the flexibility of the channel usage</w:t>
      </w:r>
      <w:r w:rsidRPr="00C75366">
        <w:rPr>
          <w:rFonts w:eastAsia="PMingLiU" w:hint="eastAsia"/>
          <w:color w:val="7F7F7F" w:themeColor="text1" w:themeTint="80"/>
          <w:lang w:val="en-US" w:eastAsia="zh-TW"/>
        </w:rPr>
        <w:t>.</w:t>
      </w:r>
    </w:p>
    <w:p w14:paraId="73180A9F" w14:textId="4D4697A4" w:rsidR="008840FF" w:rsidRPr="00C75366" w:rsidRDefault="004D0DFE" w:rsidP="00E14CD4">
      <w:pPr>
        <w:pStyle w:val="ListParagraph"/>
        <w:keepNext/>
        <w:numPr>
          <w:ilvl w:val="1"/>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RAN4 to confirm the feasibility on supporting NTN Ku band within FR1 numerologies if the assumption is no new channel BW can be introduced for FR2.</w:t>
      </w:r>
    </w:p>
    <w:p w14:paraId="0BBAE28D" w14:textId="77777777" w:rsidR="00391098" w:rsidRPr="00C75366" w:rsidRDefault="00391098" w:rsidP="00391098">
      <w:pPr>
        <w:pStyle w:val="ListParagraph"/>
        <w:keepNext/>
        <w:numPr>
          <w:ilvl w:val="0"/>
          <w:numId w:val="1"/>
        </w:numPr>
        <w:overflowPunct/>
        <w:autoSpaceDE/>
        <w:autoSpaceDN/>
        <w:adjustRightInd/>
        <w:spacing w:after="120" w:line="259" w:lineRule="auto"/>
        <w:ind w:left="720" w:firstLineChars="0"/>
        <w:textAlignment w:val="auto"/>
        <w:rPr>
          <w:color w:val="7F7F7F" w:themeColor="text1" w:themeTint="80"/>
          <w:lang w:val="en-US"/>
        </w:rPr>
      </w:pPr>
      <w:r w:rsidRPr="00C75366">
        <w:rPr>
          <w:color w:val="7F7F7F" w:themeColor="text1" w:themeTint="80"/>
          <w:lang w:val="en-US"/>
        </w:rPr>
        <w:t xml:space="preserve">Moderator Recommendation: </w:t>
      </w:r>
    </w:p>
    <w:p w14:paraId="1B91ED94" w14:textId="51839F6F" w:rsidR="00391098" w:rsidRPr="00C75366" w:rsidRDefault="00391098" w:rsidP="00391098">
      <w:pPr>
        <w:pStyle w:val="ListParagraph"/>
        <w:keepNext/>
        <w:numPr>
          <w:ilvl w:val="0"/>
          <w:numId w:val="1"/>
        </w:numPr>
        <w:overflowPunct/>
        <w:autoSpaceDE/>
        <w:autoSpaceDN/>
        <w:adjustRightInd/>
        <w:spacing w:after="120" w:line="259" w:lineRule="auto"/>
        <w:ind w:firstLineChars="0"/>
        <w:textAlignment w:val="auto"/>
        <w:rPr>
          <w:color w:val="7F7F7F" w:themeColor="text1" w:themeTint="80"/>
          <w:lang w:val="en-US"/>
        </w:rPr>
      </w:pPr>
      <w:r w:rsidRPr="00C75366">
        <w:rPr>
          <w:color w:val="7F7F7F" w:themeColor="text1" w:themeTint="80"/>
          <w:lang w:val="en-US"/>
        </w:rPr>
        <w:t xml:space="preserve">The </w:t>
      </w:r>
      <w:r w:rsidR="00B54D28" w:rsidRPr="00C75366">
        <w:rPr>
          <w:color w:val="7F7F7F" w:themeColor="text1" w:themeTint="80"/>
          <w:lang w:val="en-US"/>
        </w:rPr>
        <w:t>ability to efficiently support the required aggregate bandwidths for different SCS choices needs to be fully studied. New native channel bandwidths that require RAN1 support are out of scope and it is assumed that intra-band contiguous CA will be used to meet the required aggregate channel bandwidths.</w:t>
      </w:r>
    </w:p>
    <w:p w14:paraId="7AEC24F9" w14:textId="77777777" w:rsidR="00C75366" w:rsidRPr="003E5090" w:rsidRDefault="00C75366" w:rsidP="00C75366">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1FBB9913" w14:textId="48600D46" w:rsidR="00C75366" w:rsidRDefault="00C75366" w:rsidP="00C75366">
      <w:pPr>
        <w:keepNext/>
        <w:spacing w:after="120" w:line="259" w:lineRule="auto"/>
        <w:rPr>
          <w:lang w:val="en-US"/>
        </w:rPr>
      </w:pPr>
      <w:r w:rsidRPr="00C75366">
        <w:rPr>
          <w:lang w:val="en-US"/>
        </w:rPr>
        <w:t>Th</w:t>
      </w:r>
      <w:r>
        <w:rPr>
          <w:lang w:val="en-US"/>
        </w:rPr>
        <w:t>e</w:t>
      </w:r>
      <w:r w:rsidRPr="00C75366">
        <w:t xml:space="preserve"> </w:t>
      </w:r>
      <w:r w:rsidRPr="00C75366">
        <w:rPr>
          <w:lang w:val="en-US"/>
        </w:rPr>
        <w:t>ability to efficiently support the required aggregate bandwidths for different SCS choices needs to be fully studied. New native channel bandwidths that require RAN1 support are out of scope and it is assumed that intra-band contiguous CA will be used to meet the required aggregate channel bandwidths.</w:t>
      </w:r>
    </w:p>
    <w:p w14:paraId="642573F8" w14:textId="77777777" w:rsidR="00C75366" w:rsidRPr="00C75366" w:rsidRDefault="00C75366" w:rsidP="00C75366">
      <w:pPr>
        <w:keepNext/>
        <w:spacing w:after="120" w:line="259" w:lineRule="auto"/>
        <w:rPr>
          <w:lang w:val="en-US"/>
        </w:rPr>
      </w:pPr>
    </w:p>
    <w:p w14:paraId="50D9F493" w14:textId="0ADFAEB7" w:rsidR="00B54D28" w:rsidRDefault="00B54D28" w:rsidP="00C75366">
      <w:pPr>
        <w:pStyle w:val="Heading3"/>
        <w:ind w:left="993"/>
      </w:pPr>
      <w:r w:rsidRPr="00707ED3">
        <w:t xml:space="preserve">Sub-topic </w:t>
      </w:r>
      <w:r>
        <w:t>3</w:t>
      </w:r>
      <w:r w:rsidRPr="00707ED3">
        <w:t>-</w:t>
      </w:r>
      <w:r w:rsidR="00683D8E">
        <w:t>6</w:t>
      </w:r>
      <w:r w:rsidRPr="00707ED3">
        <w:rPr>
          <w:rFonts w:hint="eastAsia"/>
        </w:rPr>
        <w:t>:</w:t>
      </w:r>
      <w:r w:rsidRPr="00707ED3">
        <w:t xml:space="preserve"> </w:t>
      </w:r>
      <w:r>
        <w:t>Numerology – beam hopping granularity</w:t>
      </w:r>
    </w:p>
    <w:p w14:paraId="54888564"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should be conducted before considering other factors such as commercial considerations.</w:t>
      </w:r>
    </w:p>
    <w:p w14:paraId="7B32C455"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ListParagraph"/>
        <w:keepNext/>
        <w:overflowPunct/>
        <w:autoSpaceDE/>
        <w:autoSpaceDN/>
        <w:adjustRightInd/>
        <w:spacing w:after="120" w:line="259" w:lineRule="auto"/>
        <w:ind w:left="936" w:firstLineChars="0" w:firstLine="0"/>
        <w:textAlignment w:val="auto"/>
        <w:rPr>
          <w:lang w:val="en-US"/>
        </w:rPr>
      </w:pPr>
      <w:r>
        <w:rPr>
          <w:rFonts w:eastAsia="PMingLiU"/>
          <w:lang w:val="en-US" w:eastAsia="zh-TW"/>
        </w:rPr>
        <w:t xml:space="preserve">Beam hopping granularity is a performance factor that influences channel capacity and power consumption. It is a function of SCS which determines the minimum dwell time and periodicity of serving different hex tiles. </w:t>
      </w:r>
      <w:bookmarkStart w:id="9" w:name="_Hlk175141633"/>
      <w:r>
        <w:rPr>
          <w:rFonts w:eastAsia="PMingLiU"/>
          <w:lang w:val="en-US" w:eastAsia="zh-TW"/>
        </w:rPr>
        <w:t xml:space="preserve">An analysis of the </w:t>
      </w:r>
      <w:r w:rsidR="00ED3F68">
        <w:rPr>
          <w:rFonts w:eastAsia="PMingLiU"/>
          <w:lang w:val="en-US" w:eastAsia="zh-TW"/>
        </w:rPr>
        <w:t>impact</w:t>
      </w:r>
      <w:r>
        <w:rPr>
          <w:rFonts w:eastAsia="PMingLiU"/>
          <w:lang w:val="en-US" w:eastAsia="zh-TW"/>
        </w:rPr>
        <w:t xml:space="preserve"> of different SCS on performance, although not critical, can influence the decision on FR1 vs FR2 numerology.</w:t>
      </w:r>
      <w:bookmarkEnd w:id="9"/>
    </w:p>
    <w:p w14:paraId="2DCF931F" w14:textId="77777777" w:rsidR="00C75366" w:rsidRPr="003E5090" w:rsidRDefault="00C75366" w:rsidP="00C75366">
      <w:pPr>
        <w:keepNext/>
        <w:spacing w:after="120" w:line="259" w:lineRule="auto"/>
        <w:rPr>
          <w:rFonts w:eastAsia="PMingLiU"/>
          <w:b/>
          <w:bCs/>
          <w:lang w:val="en-US" w:eastAsia="zh-TW"/>
        </w:rPr>
      </w:pPr>
      <w:r w:rsidRPr="003E5090">
        <w:rPr>
          <w:rFonts w:eastAsia="PMingLiU"/>
          <w:b/>
          <w:bCs/>
          <w:lang w:val="en-US" w:eastAsia="zh-TW"/>
        </w:rPr>
        <w:t>Ad hoc proposals for agreement:</w:t>
      </w:r>
    </w:p>
    <w:p w14:paraId="275CEE9C" w14:textId="137366E4" w:rsidR="00391098" w:rsidRPr="00C75366" w:rsidRDefault="00C75366" w:rsidP="00C75366">
      <w:pPr>
        <w:keepNext/>
        <w:rPr>
          <w:rFonts w:eastAsia="PMingLiU"/>
          <w:iCs/>
          <w:lang w:eastAsia="zh-TW"/>
        </w:rPr>
      </w:pPr>
      <w:r w:rsidRPr="00C75366">
        <w:rPr>
          <w:rFonts w:eastAsia="PMingLiU"/>
          <w:iCs/>
          <w:lang w:eastAsia="zh-TW"/>
        </w:rPr>
        <w:t>An analysis of the impact of different SCS on performance, although not critical, can influence the decision on FR1 vs FR2 numerology.</w:t>
      </w:r>
    </w:p>
    <w:sectPr w:rsidR="00391098" w:rsidRPr="00C75366" w:rsidSect="00E87AD8">
      <w:headerReference w:type="default" r:id="rId49"/>
      <w:footerReference w:type="default" r:id="rId50"/>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89F9D" w14:textId="77777777" w:rsidR="008F2A1E" w:rsidRDefault="008F2A1E">
      <w:r>
        <w:separator/>
      </w:r>
    </w:p>
  </w:endnote>
  <w:endnote w:type="continuationSeparator" w:id="0">
    <w:p w14:paraId="0365F9FA" w14:textId="77777777" w:rsidR="008F2A1E" w:rsidRDefault="008F2A1E">
      <w:r>
        <w:continuationSeparator/>
      </w:r>
    </w:p>
  </w:endnote>
  <w:endnote w:type="continuationNotice" w:id="1">
    <w:p w14:paraId="2B786101" w14:textId="77777777" w:rsidR="008F2A1E" w:rsidRDefault="008F2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453D" w14:textId="77777777" w:rsidR="00D5791E" w:rsidRDefault="00D5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49B8" w14:textId="77777777" w:rsidR="008F2A1E" w:rsidRDefault="008F2A1E">
      <w:r>
        <w:separator/>
      </w:r>
    </w:p>
  </w:footnote>
  <w:footnote w:type="continuationSeparator" w:id="0">
    <w:p w14:paraId="2F23477E" w14:textId="77777777" w:rsidR="008F2A1E" w:rsidRDefault="008F2A1E">
      <w:r>
        <w:continuationSeparator/>
      </w:r>
    </w:p>
  </w:footnote>
  <w:footnote w:type="continuationNotice" w:id="1">
    <w:p w14:paraId="2F9CC876" w14:textId="77777777" w:rsidR="008F2A1E" w:rsidRDefault="008F2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1401" w14:textId="77777777" w:rsidR="00D5791E" w:rsidRDefault="00D5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29A2BA8C"/>
    <w:lvl w:ilvl="0">
      <w:numFmt w:val="decimal"/>
      <w:pStyle w:val="Heading1"/>
      <w:lvlText w:val="%1"/>
      <w:lvlJc w:val="left"/>
      <w:pPr>
        <w:ind w:left="432" w:hanging="432"/>
      </w:pPr>
      <w:rPr>
        <w:rFonts w:hint="eastAsia"/>
      </w:rPr>
    </w:lvl>
    <w:lvl w:ilvl="1">
      <w:start w:val="1"/>
      <w:numFmt w:val="decimal"/>
      <w:pStyle w:val="Heading2"/>
      <w:lvlText w:val="%1.%2"/>
      <w:lvlJc w:val="left"/>
      <w:pPr>
        <w:ind w:left="3412" w:hanging="576"/>
      </w:pPr>
      <w:rPr>
        <w:rFonts w:hint="eastAsia"/>
      </w:rPr>
    </w:lvl>
    <w:lvl w:ilvl="2">
      <w:start w:val="1"/>
      <w:numFmt w:val="decimal"/>
      <w:pStyle w:val="Heading3"/>
      <w:lvlText w:val="%1.%2.%3"/>
      <w:lvlJc w:val="left"/>
      <w:pPr>
        <w:ind w:left="270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6" w15:restartNumberingAfterBreak="0">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16cid:durableId="1391268518">
    <w:abstractNumId w:val="15"/>
  </w:num>
  <w:num w:numId="2" w16cid:durableId="484902664">
    <w:abstractNumId w:val="8"/>
  </w:num>
  <w:num w:numId="3" w16cid:durableId="1320575907">
    <w:abstractNumId w:val="13"/>
  </w:num>
  <w:num w:numId="4" w16cid:durableId="1959021594">
    <w:abstractNumId w:val="7"/>
  </w:num>
  <w:num w:numId="5" w16cid:durableId="963316990">
    <w:abstractNumId w:val="10"/>
  </w:num>
  <w:num w:numId="6" w16cid:durableId="116027553">
    <w:abstractNumId w:val="12"/>
  </w:num>
  <w:num w:numId="7" w16cid:durableId="936137259">
    <w:abstractNumId w:val="0"/>
  </w:num>
  <w:num w:numId="8" w16cid:durableId="1567910521">
    <w:abstractNumId w:val="3"/>
  </w:num>
  <w:num w:numId="9" w16cid:durableId="446317886">
    <w:abstractNumId w:val="11"/>
  </w:num>
  <w:num w:numId="10" w16cid:durableId="483401324">
    <w:abstractNumId w:val="14"/>
  </w:num>
  <w:num w:numId="11" w16cid:durableId="194163890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229695">
    <w:abstractNumId w:val="5"/>
  </w:num>
  <w:num w:numId="13" w16cid:durableId="61831422">
    <w:abstractNumId w:val="17"/>
  </w:num>
  <w:num w:numId="14" w16cid:durableId="1386177245">
    <w:abstractNumId w:val="2"/>
  </w:num>
  <w:num w:numId="15" w16cid:durableId="172688887">
    <w:abstractNumId w:val="9"/>
  </w:num>
  <w:num w:numId="16" w16cid:durableId="1787698900">
    <w:abstractNumId w:val="18"/>
  </w:num>
  <w:num w:numId="17" w16cid:durableId="1771387382">
    <w:abstractNumId w:val="16"/>
  </w:num>
  <w:num w:numId="18" w16cid:durableId="714816659">
    <w:abstractNumId w:val="1"/>
  </w:num>
  <w:num w:numId="19" w16cid:durableId="413287885">
    <w:abstractNumId w:val="4"/>
  </w:num>
  <w:num w:numId="20" w16cid:durableId="184589937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2254"/>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581"/>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97CE6"/>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5CDD"/>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090"/>
    <w:rsid w:val="003E53ED"/>
    <w:rsid w:val="003E7463"/>
    <w:rsid w:val="003E7C5C"/>
    <w:rsid w:val="003F0DFE"/>
    <w:rsid w:val="003F1C1B"/>
    <w:rsid w:val="003F22CC"/>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1C7B"/>
    <w:rsid w:val="00482442"/>
    <w:rsid w:val="00484C5D"/>
    <w:rsid w:val="0048543E"/>
    <w:rsid w:val="004868C1"/>
    <w:rsid w:val="0048750F"/>
    <w:rsid w:val="00490D16"/>
    <w:rsid w:val="004910A2"/>
    <w:rsid w:val="00492619"/>
    <w:rsid w:val="004958A8"/>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0DFE"/>
    <w:rsid w:val="004D21B0"/>
    <w:rsid w:val="004D2C6E"/>
    <w:rsid w:val="004D3A52"/>
    <w:rsid w:val="004D3D5B"/>
    <w:rsid w:val="004D52BB"/>
    <w:rsid w:val="004D737D"/>
    <w:rsid w:val="004D7AB6"/>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A2D"/>
    <w:rsid w:val="0054022F"/>
    <w:rsid w:val="00540B22"/>
    <w:rsid w:val="00541573"/>
    <w:rsid w:val="00541FAB"/>
    <w:rsid w:val="00543298"/>
    <w:rsid w:val="0054335B"/>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D72"/>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97EF1"/>
    <w:rsid w:val="005A056B"/>
    <w:rsid w:val="005A06C8"/>
    <w:rsid w:val="005A083E"/>
    <w:rsid w:val="005A2AD2"/>
    <w:rsid w:val="005A3C4A"/>
    <w:rsid w:val="005A6AE9"/>
    <w:rsid w:val="005B06B9"/>
    <w:rsid w:val="005B0A77"/>
    <w:rsid w:val="005B4802"/>
    <w:rsid w:val="005B4DC1"/>
    <w:rsid w:val="005B541D"/>
    <w:rsid w:val="005B58E4"/>
    <w:rsid w:val="005B5ABC"/>
    <w:rsid w:val="005B6695"/>
    <w:rsid w:val="005C1EA6"/>
    <w:rsid w:val="005C2265"/>
    <w:rsid w:val="005C39B6"/>
    <w:rsid w:val="005C4131"/>
    <w:rsid w:val="005C6EB4"/>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33F"/>
    <w:rsid w:val="0064573E"/>
    <w:rsid w:val="006477AF"/>
    <w:rsid w:val="00647BC3"/>
    <w:rsid w:val="006501AF"/>
    <w:rsid w:val="00650DDE"/>
    <w:rsid w:val="00651278"/>
    <w:rsid w:val="00653BCF"/>
    <w:rsid w:val="00654E6F"/>
    <w:rsid w:val="0065505B"/>
    <w:rsid w:val="00655AF2"/>
    <w:rsid w:val="00657737"/>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21"/>
    <w:rsid w:val="00707ED3"/>
    <w:rsid w:val="00710A90"/>
    <w:rsid w:val="007130A2"/>
    <w:rsid w:val="00713755"/>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1529"/>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AD0"/>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40FF"/>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28E"/>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2A1E"/>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030B"/>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BA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6B0"/>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B770C"/>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5BE"/>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2940"/>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49DE"/>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5366"/>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75DD"/>
    <w:rsid w:val="00D5791E"/>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7F2"/>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6ECE"/>
    <w:rsid w:val="00DF7842"/>
    <w:rsid w:val="00E01C41"/>
    <w:rsid w:val="00E0227D"/>
    <w:rsid w:val="00E030C2"/>
    <w:rsid w:val="00E04B84"/>
    <w:rsid w:val="00E06466"/>
    <w:rsid w:val="00E06835"/>
    <w:rsid w:val="00E068DC"/>
    <w:rsid w:val="00E069B7"/>
    <w:rsid w:val="00E06FDA"/>
    <w:rsid w:val="00E1296B"/>
    <w:rsid w:val="00E129B5"/>
    <w:rsid w:val="00E14B7E"/>
    <w:rsid w:val="00E14CD4"/>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1947"/>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70005C-1872-4B41-901D-04BFB1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090"/>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41947"/>
    <w:pPr>
      <w:numPr>
        <w:ilvl w:val="1"/>
      </w:numPr>
      <w:pBdr>
        <w:top w:val="none" w:sz="0" w:space="0" w:color="auto"/>
      </w:pBdr>
      <w:overflowPunct w:val="0"/>
      <w:autoSpaceDE w:val="0"/>
      <w:autoSpaceDN w:val="0"/>
      <w:adjustRightInd w:val="0"/>
      <w:spacing w:before="180"/>
      <w:ind w:left="578" w:hanging="578"/>
      <w:jc w:val="both"/>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E41947"/>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9"/>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 w:type="table" w:customStyle="1" w:styleId="TableGrid2">
    <w:name w:val="TableGrid2"/>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A76B18"/>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22254"/>
    <w:pPr>
      <w:numPr>
        <w:numId w:val="20"/>
      </w:numPr>
      <w:tabs>
        <w:tab w:val="left" w:pos="360"/>
      </w:tabs>
      <w:spacing w:after="60" w:line="259" w:lineRule="auto"/>
      <w:jc w:val="both"/>
    </w:pPr>
    <w:rPr>
      <w:rFonts w:asciiTheme="minorHAnsi" w:hAnsiTheme="minorHAnsi" w:cstheme="minorBidi"/>
      <w:kern w:val="2"/>
      <w:sz w:val="22"/>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188.zip" TargetMode="External"/><Relationship Id="rId18" Type="http://schemas.openxmlformats.org/officeDocument/2006/relationships/hyperlink" Target="https://www.3gpp.org/ftp/TSG_RAN/WG4_Radio/TSGR4_112/Docs/R4-2411658.zip" TargetMode="External"/><Relationship Id="rId26" Type="http://schemas.openxmlformats.org/officeDocument/2006/relationships/hyperlink" Target="https://www.3gpp.org/ftp/TSG_RAN/WG4_Radio/TSGR4_112/Docs/R4-2411507.zip" TargetMode="External"/><Relationship Id="rId39" Type="http://schemas.openxmlformats.org/officeDocument/2006/relationships/hyperlink" Target="https://www.3gpp.org/ftp/TSG_RAN/WG4_Radio/TSGR4_112/Docs/R4-2411481.zip" TargetMode="External"/><Relationship Id="rId21" Type="http://schemas.openxmlformats.org/officeDocument/2006/relationships/hyperlink" Target="https://www.3gpp.org/ftp/TSG_RAN/WG4_Radio/TSGR4_112/Docs/R4-2412962.zip" TargetMode="External"/><Relationship Id="rId34" Type="http://schemas.openxmlformats.org/officeDocument/2006/relationships/hyperlink" Target="https://www.3gpp.org/ftp/TSG_RAN/WG4_Radio/TSGR4_112/Docs/R4-2411507.zip" TargetMode="External"/><Relationship Id="rId42" Type="http://schemas.openxmlformats.org/officeDocument/2006/relationships/hyperlink" Target="https://www.3gpp.org/ftp/TSG_RAN/WG4_Radio/TSGR4_112/Docs/R4-2411777.zip" TargetMode="External"/><Relationship Id="rId47" Type="http://schemas.openxmlformats.org/officeDocument/2006/relationships/hyperlink" Target="https://www.3gpp.org/ftp/TSG_RAN/WG4_Radio/TSGR4_112/Docs/R4-2413247.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3gpp.org/ftp/TSG_RAN/WG4_Radio/TSGR4_112/Docs/R4-2411858.zip" TargetMode="External"/><Relationship Id="rId11" Type="http://schemas.openxmlformats.org/officeDocument/2006/relationships/hyperlink" Target="https://www.3gpp.org/ftp/TSG_RAN/WG4_Radio/TSGR4_112/Docs/R4-2411120.zip" TargetMode="External"/><Relationship Id="rId24" Type="http://schemas.openxmlformats.org/officeDocument/2006/relationships/image" Target="media/image6.png"/><Relationship Id="rId32" Type="http://schemas.openxmlformats.org/officeDocument/2006/relationships/hyperlink" Target="https://www.3gpp.org/ftp/TSG_RAN/WG4_Radio/TSGR4_112/Docs/R4-2411507.zip" TargetMode="External"/><Relationship Id="rId37" Type="http://schemas.openxmlformats.org/officeDocument/2006/relationships/image" Target="media/image8.png"/><Relationship Id="rId40" Type="http://schemas.openxmlformats.org/officeDocument/2006/relationships/hyperlink" Target="https://www.3gpp.org/ftp/TSG_RAN/WG4_Radio/TSGR4_112/Docs/R4-2411508.zip" TargetMode="External"/><Relationship Id="rId45" Type="http://schemas.openxmlformats.org/officeDocument/2006/relationships/hyperlink" Target="https://www.3gpp.org/ftp/TSG_RAN/WG4_Radio/TSGR4_112/Docs/R4-2412079.zi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3gpp.org/ftp/TSG_RAN/WG4_Radio/TSGR4_112/Docs/R4-2412993.zip" TargetMode="External"/><Relationship Id="rId28" Type="http://schemas.openxmlformats.org/officeDocument/2006/relationships/hyperlink" Target="https://www.3gpp.org/ftp/TSG_RAN/WG4_Radio/TSGR4_112/Docs/R4-2411507.zip" TargetMode="External"/><Relationship Id="rId36" Type="http://schemas.openxmlformats.org/officeDocument/2006/relationships/image" Target="media/image7.png"/><Relationship Id="rId49" Type="http://schemas.openxmlformats.org/officeDocument/2006/relationships/header" Target="header1.xml"/><Relationship Id="rId10" Type="http://schemas.openxmlformats.org/officeDocument/2006/relationships/hyperlink" Target="https://www.3gpp.org/ftp/TSG_RAN/WG4_Radio/TSGR4_112/Docs/R4-2412960.zip" TargetMode="External"/><Relationship Id="rId19" Type="http://schemas.openxmlformats.org/officeDocument/2006/relationships/hyperlink" Target="https://www.3gpp.org/ftp/TSG_RAN/WG4_Radio/TSGR4_112/Docs/R4-2411858.zip" TargetMode="External"/><Relationship Id="rId31" Type="http://schemas.openxmlformats.org/officeDocument/2006/relationships/hyperlink" Target="https://www.3gpp.org/ftp/TSG_RAN/WG4_Radio/TSGR4_112/Docs/R4-2411120.zip" TargetMode="External"/><Relationship Id="rId44" Type="http://schemas.openxmlformats.org/officeDocument/2006/relationships/hyperlink" Target="https://www.3gpp.org/ftp/TSG_RAN/WG4_Radio/TSGR4_112/Docs/R4-2411950.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4_Radio/TSGR4_112/Docs/R4-2411190.zip" TargetMode="External"/><Relationship Id="rId14" Type="http://schemas.openxmlformats.org/officeDocument/2006/relationships/hyperlink" Target="https://www.3gpp.org/ftp/TSG_RAN/WG4_Radio/TSGR4_112/Docs/R4-2411507.zip" TargetMode="External"/><Relationship Id="rId22" Type="http://schemas.openxmlformats.org/officeDocument/2006/relationships/image" Target="media/image5.png"/><Relationship Id="rId27" Type="http://schemas.openxmlformats.org/officeDocument/2006/relationships/hyperlink" Target="https://www.3gpp.org/ftp/TSG_RAN/WG4_Radio/TSGR4_112/Docs/R4-2412962.zip" TargetMode="External"/><Relationship Id="rId30" Type="http://schemas.openxmlformats.org/officeDocument/2006/relationships/hyperlink" Target="https://www.3gpp.org/ftp/TSG_RAN/WG4_Radio/TSGR4_112/Docs/R4-2411858.zip" TargetMode="External"/><Relationship Id="rId35" Type="http://schemas.openxmlformats.org/officeDocument/2006/relationships/hyperlink" Target="https://www.3gpp.org/ftp/TSG_RAN/WG4_Radio/TSGR4_112/Docs/R4-2411121.zip" TargetMode="External"/><Relationship Id="rId43" Type="http://schemas.openxmlformats.org/officeDocument/2006/relationships/hyperlink" Target="https://www.3gpp.org/ftp/TSG_RAN/WG4_Radio/TSGR4_112/Docs/R4-2411859.zip" TargetMode="External"/><Relationship Id="rId48" Type="http://schemas.openxmlformats.org/officeDocument/2006/relationships/hyperlink" Target="https://www.3gpp.org/ftp/TSG_RAN/WG4_Radio/TSGR4_112/Docs/R4-2413458.zip" TargetMode="External"/><Relationship Id="rId8" Type="http://schemas.openxmlformats.org/officeDocument/2006/relationships/hyperlink" Target="https://www.3gpp.org/ftp/TSG_RAN/WG4_Radio/TSGR4_112/Docs/R4-2411506.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112/Docs/R4-2413217.zip" TargetMode="External"/><Relationship Id="rId33" Type="http://schemas.openxmlformats.org/officeDocument/2006/relationships/hyperlink" Target="https://www.3gpp.org/ftp/TSG_RAN/WG4_Radio/TSGR4_112/Docs/R4-2411120.zip" TargetMode="External"/><Relationship Id="rId38" Type="http://schemas.openxmlformats.org/officeDocument/2006/relationships/hyperlink" Target="https://www.3gpp.org/ftp/TSG_RAN/WG4_Radio/TSGR4_112/Docs/R4-2411189.zip" TargetMode="External"/><Relationship Id="rId46" Type="http://schemas.openxmlformats.org/officeDocument/2006/relationships/hyperlink" Target="https://www.3gpp.org/ftp/TSG_RAN/WG4_Radio/TSGR4_112/Docs/R4-2412265.zip" TargetMode="External"/><Relationship Id="rId20" Type="http://schemas.openxmlformats.org/officeDocument/2006/relationships/hyperlink" Target="https://www.3gpp.org/ftp/TSG_RAN/WG4_Radio/TSGR4_112/Docs/R4-2412560.zip" TargetMode="External"/><Relationship Id="rId41" Type="http://schemas.openxmlformats.org/officeDocument/2006/relationships/hyperlink" Target="https://www.3gpp.org/ftp/TSG_RAN/WG4_Radio/TSGR4_112/Docs/R4-241150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20</Pages>
  <Words>6239</Words>
  <Characters>35565</Characters>
  <Application>Microsoft Office Word</Application>
  <DocSecurity>0</DocSecurity>
  <Lines>296</Lines>
  <Paragraphs>83</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41721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Moray Rumney</cp:lastModifiedBy>
  <cp:revision>10</cp:revision>
  <cp:lastPrinted>2019-04-25T01:09:00Z</cp:lastPrinted>
  <dcterms:created xsi:type="dcterms:W3CDTF">2024-08-21T09:39:00Z</dcterms:created>
  <dcterms:modified xsi:type="dcterms:W3CDTF">2024-08-21T13:09:00Z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