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5E68" w14:textId="682D8C62" w:rsidR="001D236A" w:rsidRDefault="001D236A" w:rsidP="001D236A">
      <w:pPr>
        <w:pStyle w:val="Header"/>
        <w:keepLines/>
        <w:tabs>
          <w:tab w:val="left" w:pos="5956"/>
          <w:tab w:val="right" w:pos="10440"/>
          <w:tab w:val="right" w:pos="13323"/>
        </w:tabs>
        <w:spacing w:before="60" w:after="60"/>
        <w:rPr>
          <w:rFonts w:cs="Arial"/>
          <w:b w:val="0"/>
          <w:sz w:val="24"/>
          <w:szCs w:val="24"/>
          <w:lang w:eastAsia="en-US"/>
        </w:rPr>
      </w:pPr>
      <w:bookmarkStart w:id="0" w:name="Title"/>
      <w:bookmarkStart w:id="1" w:name="OLE_LINK48"/>
      <w:bookmarkEnd w:id="0"/>
      <w:r>
        <w:rPr>
          <w:rFonts w:cs="Arial"/>
          <w:sz w:val="24"/>
          <w:szCs w:val="24"/>
        </w:rPr>
        <w:t>3GPP TSG-RAN WG4 Meeting #</w:t>
      </w:r>
      <w:r>
        <w:rPr>
          <w:rFonts w:cs="Arial"/>
        </w:rPr>
        <w:t xml:space="preserve"> </w:t>
      </w:r>
      <w:r>
        <w:rPr>
          <w:rFonts w:cs="Arial"/>
          <w:sz w:val="24"/>
          <w:szCs w:val="24"/>
        </w:rPr>
        <w:t>11</w:t>
      </w:r>
      <w:r w:rsidR="000C09FF">
        <w:rPr>
          <w:rFonts w:eastAsia="新細明體" w:cs="Arial" w:hint="eastAsia"/>
          <w:sz w:val="24"/>
          <w:szCs w:val="24"/>
          <w:lang w:eastAsia="zh-TW"/>
        </w:rPr>
        <w:t>2</w:t>
      </w:r>
      <w:r>
        <w:rPr>
          <w:rFonts w:cs="Arial"/>
          <w:sz w:val="24"/>
          <w:szCs w:val="24"/>
        </w:rPr>
        <w:tab/>
      </w:r>
      <w:r>
        <w:rPr>
          <w:rFonts w:cs="Arial"/>
          <w:sz w:val="24"/>
          <w:szCs w:val="24"/>
        </w:rPr>
        <w:tab/>
      </w:r>
      <w:r w:rsidR="00396871" w:rsidRPr="00396871">
        <w:rPr>
          <w:rFonts w:cs="Arial"/>
          <w:sz w:val="24"/>
          <w:szCs w:val="24"/>
        </w:rPr>
        <w:t>R4-2411822</w:t>
      </w:r>
    </w:p>
    <w:bookmarkEnd w:id="1"/>
    <w:p w14:paraId="5B706D28" w14:textId="04ADBBE4" w:rsidR="001D236A" w:rsidRDefault="000C09FF" w:rsidP="001D236A">
      <w:pPr>
        <w:pStyle w:val="Header"/>
        <w:tabs>
          <w:tab w:val="right" w:pos="9781"/>
          <w:tab w:val="right" w:pos="13323"/>
        </w:tabs>
        <w:spacing w:before="60" w:after="60"/>
        <w:outlineLvl w:val="0"/>
        <w:rPr>
          <w:rFonts w:cs="Arial"/>
          <w:b w:val="0"/>
          <w:sz w:val="24"/>
          <w:szCs w:val="24"/>
        </w:rPr>
      </w:pPr>
      <w:r w:rsidRPr="000C09FF">
        <w:rPr>
          <w:rFonts w:cs="Arial"/>
          <w:sz w:val="24"/>
          <w:szCs w:val="24"/>
        </w:rPr>
        <w:t>Maastricht, NL, 19th - 23th Aug 2024</w:t>
      </w:r>
    </w:p>
    <w:p w14:paraId="0FD5EF79" w14:textId="77777777" w:rsidR="00BF044C" w:rsidRPr="001D236A" w:rsidRDefault="00BF044C" w:rsidP="00BF044C">
      <w:pPr>
        <w:spacing w:after="120"/>
        <w:ind w:left="1985" w:hanging="1985"/>
        <w:rPr>
          <w:rFonts w:ascii="Arial" w:eastAsia="MS Mincho" w:hAnsi="Arial" w:cs="Arial"/>
          <w:b/>
          <w:sz w:val="22"/>
        </w:rPr>
      </w:pPr>
    </w:p>
    <w:p w14:paraId="282755FA" w14:textId="134116D7"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D50800">
        <w:rPr>
          <w:rFonts w:ascii="Arial" w:eastAsia="新細明體" w:hAnsi="Arial" w:cs="Arial" w:hint="eastAsia"/>
          <w:color w:val="000000"/>
          <w:sz w:val="22"/>
          <w:lang w:eastAsia="zh-TW"/>
        </w:rPr>
        <w:t>8.</w:t>
      </w:r>
      <w:r w:rsidR="007B7495">
        <w:rPr>
          <w:rFonts w:ascii="Arial" w:eastAsia="新細明體" w:hAnsi="Arial" w:cs="Arial"/>
          <w:color w:val="000000"/>
          <w:sz w:val="22"/>
          <w:lang w:eastAsia="zh-TW"/>
        </w:rPr>
        <w:t>26</w:t>
      </w:r>
      <w:r w:rsidR="00D50800">
        <w:rPr>
          <w:rFonts w:ascii="Arial" w:eastAsia="新細明體" w:hAnsi="Arial" w:cs="Arial" w:hint="eastAsia"/>
          <w:color w:val="000000"/>
          <w:sz w:val="22"/>
          <w:lang w:eastAsia="zh-TW"/>
        </w:rPr>
        <w:t>.</w:t>
      </w:r>
      <w:r w:rsidR="007B7495">
        <w:rPr>
          <w:rFonts w:ascii="Arial" w:eastAsia="新細明體" w:hAnsi="Arial" w:cs="Arial"/>
          <w:color w:val="000000"/>
          <w:sz w:val="22"/>
          <w:lang w:eastAsia="zh-TW"/>
        </w:rPr>
        <w:t>4</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bookmarkStart w:id="2" w:name="OLE_LINK12"/>
      <w:r w:rsidR="00BE456A">
        <w:rPr>
          <w:rFonts w:ascii="Arial" w:hAnsi="Arial" w:cs="Arial"/>
          <w:color w:val="000000"/>
          <w:sz w:val="22"/>
          <w:lang w:eastAsia="zh-CN"/>
        </w:rPr>
        <w:t>Moderator (MediaTek inc.)</w:t>
      </w:r>
      <w:bookmarkEnd w:id="2"/>
    </w:p>
    <w:p w14:paraId="1E0389E7" w14:textId="4C9EBC4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3" w:name="OLE_LINK9"/>
      <w:r w:rsidR="00595524" w:rsidRPr="00595524">
        <w:rPr>
          <w:rFonts w:ascii="Arial" w:eastAsiaTheme="minorEastAsia" w:hAnsi="Arial" w:cs="Arial"/>
          <w:color w:val="000000"/>
          <w:sz w:val="22"/>
          <w:lang w:eastAsia="zh-CN"/>
        </w:rPr>
        <w:t>Topic summary for [11</w:t>
      </w:r>
      <w:r w:rsidR="007B7495">
        <w:rPr>
          <w:rFonts w:ascii="Arial" w:eastAsiaTheme="minorEastAsia" w:hAnsi="Arial" w:cs="Arial"/>
          <w:color w:val="000000"/>
          <w:sz w:val="22"/>
          <w:lang w:eastAsia="zh-CN"/>
        </w:rPr>
        <w:t>2</w:t>
      </w:r>
      <w:r w:rsidR="00595524" w:rsidRPr="00595524">
        <w:rPr>
          <w:rFonts w:ascii="Arial" w:eastAsiaTheme="minorEastAsia" w:hAnsi="Arial" w:cs="Arial"/>
          <w:color w:val="000000"/>
          <w:sz w:val="22"/>
          <w:lang w:eastAsia="zh-CN"/>
        </w:rPr>
        <w:t xml:space="preserve">][227] </w:t>
      </w:r>
      <w:bookmarkEnd w:id="3"/>
      <w:r w:rsidR="007B7495" w:rsidRPr="007B7495">
        <w:rPr>
          <w:rFonts w:ascii="Arial" w:eastAsiaTheme="minorEastAsia" w:hAnsi="Arial" w:cs="Arial"/>
          <w:color w:val="000000"/>
          <w:sz w:val="22"/>
          <w:lang w:eastAsia="zh-CN"/>
        </w:rPr>
        <w:t>IoT_NTN_Ph3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65C7A9" w14:textId="62946B97" w:rsidR="00FE6743" w:rsidRPr="00FE6743" w:rsidRDefault="00FE6743" w:rsidP="00AD6C3B">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Pr>
          <w:rFonts w:hint="eastAsia"/>
          <w:i/>
          <w:color w:val="0070C0"/>
          <w:lang w:eastAsia="zh-CN"/>
        </w:rPr>
        <w:t>, the scope of this</w:t>
      </w:r>
      <w:r>
        <w:rPr>
          <w:i/>
          <w:color w:val="0070C0"/>
          <w:lang w:eastAsia="zh-CN"/>
        </w:rPr>
        <w:t xml:space="preserve"> summary</w:t>
      </w:r>
      <w:r w:rsidRPr="00484C5D">
        <w:rPr>
          <w:i/>
          <w:color w:val="0070C0"/>
          <w:lang w:eastAsia="zh-CN"/>
        </w:rPr>
        <w:t xml:space="preserve"> </w:t>
      </w:r>
      <w:r>
        <w:rPr>
          <w:i/>
          <w:color w:val="0070C0"/>
          <w:lang w:eastAsia="zh-CN"/>
        </w:rPr>
        <w:t>(</w:t>
      </w:r>
      <w:proofErr w:type="gramStart"/>
      <w:r>
        <w:rPr>
          <w:i/>
          <w:color w:val="0070C0"/>
          <w:lang w:eastAsia="zh-CN"/>
        </w:rPr>
        <w:t>e.g.</w:t>
      </w:r>
      <w:proofErr w:type="gramEnd"/>
      <w:r>
        <w:rPr>
          <w:i/>
          <w:color w:val="0070C0"/>
          <w:lang w:eastAsia="zh-CN"/>
        </w:rPr>
        <w:t xml:space="preserve"> list of treated agenda items)</w:t>
      </w:r>
      <w:r>
        <w:rPr>
          <w:rFonts w:hint="eastAsia"/>
          <w:i/>
          <w:color w:val="0070C0"/>
          <w:lang w:eastAsia="zh-CN"/>
        </w:rPr>
        <w:t>.</w:t>
      </w:r>
    </w:p>
    <w:p w14:paraId="708CB010" w14:textId="1847AC4C" w:rsidR="00AD6C3B" w:rsidRDefault="00AD6C3B" w:rsidP="00AD6C3B">
      <w:r>
        <w:t xml:space="preserve">This document is the </w:t>
      </w:r>
      <w:r w:rsidR="002973CC">
        <w:t>topic</w:t>
      </w:r>
      <w:r>
        <w:t xml:space="preserve"> summary for </w:t>
      </w:r>
      <w:r w:rsidR="00C11DB7">
        <w:t xml:space="preserve">RRM requirements for </w:t>
      </w:r>
      <w:r w:rsidR="00644D81" w:rsidRPr="00644D81">
        <w:t>R18 IoT (Internet of Things) NTN (non-terrestrial network) enhancements</w:t>
      </w:r>
      <w:r>
        <w:t xml:space="preserve">, including the following topics </w:t>
      </w:r>
      <w:proofErr w:type="gramStart"/>
      <w:r>
        <w:t>covered</w:t>
      </w:r>
      <w:proofErr w:type="gramEnd"/>
    </w:p>
    <w:p w14:paraId="2A87DC85" w14:textId="35460D5D" w:rsidR="00BC7B91" w:rsidRDefault="00BA7DD8" w:rsidP="007C16B8">
      <w:pPr>
        <w:pStyle w:val="ListParagraph"/>
        <w:numPr>
          <w:ilvl w:val="0"/>
          <w:numId w:val="2"/>
        </w:numPr>
        <w:spacing w:line="259" w:lineRule="auto"/>
        <w:ind w:firstLineChars="0"/>
      </w:pPr>
      <w:r w:rsidRPr="008100F3">
        <w:t>Topic#</w:t>
      </w:r>
      <w:r w:rsidR="00292DDF" w:rsidRPr="008100F3">
        <w:t>1</w:t>
      </w:r>
      <w:r w:rsidRPr="008100F3">
        <w:t xml:space="preserve">: </w:t>
      </w:r>
      <w:r w:rsidR="00AD6C3B" w:rsidRPr="00AD6C3B">
        <w:t>RRM core requirements</w:t>
      </w:r>
      <w:r w:rsidR="006F7A1E" w:rsidRPr="006F7A1E">
        <w:rPr>
          <w:rFonts w:hint="eastAsia"/>
        </w:rPr>
        <w:t xml:space="preserve"> (AI </w:t>
      </w:r>
      <w:r w:rsidR="004143DD" w:rsidRPr="004143DD">
        <w:rPr>
          <w:rFonts w:hint="eastAsia"/>
        </w:rPr>
        <w:t>8</w:t>
      </w:r>
      <w:r w:rsidR="006F7A1E" w:rsidRPr="006F7A1E">
        <w:rPr>
          <w:rFonts w:hint="eastAsia"/>
        </w:rPr>
        <w:t>.</w:t>
      </w:r>
      <w:r w:rsidR="005A6FF1">
        <w:t>26</w:t>
      </w:r>
      <w:r w:rsidR="006F7A1E" w:rsidRPr="006F7A1E">
        <w:rPr>
          <w:rFonts w:hint="eastAsia"/>
        </w:rPr>
        <w:t>.</w:t>
      </w:r>
      <w:r w:rsidR="005A6FF1">
        <w:t>4</w:t>
      </w:r>
      <w:r w:rsidR="006F7A1E" w:rsidRPr="006F7A1E">
        <w:rPr>
          <w:rFonts w:hint="eastAsia"/>
        </w:rPr>
        <w:t>)</w:t>
      </w:r>
    </w:p>
    <w:p w14:paraId="0E18DA0D" w14:textId="77777777" w:rsidR="00391C4D" w:rsidRDefault="00391C4D" w:rsidP="00391C4D">
      <w:pPr>
        <w:pStyle w:val="ListParagraph"/>
        <w:spacing w:line="259" w:lineRule="auto"/>
        <w:ind w:left="720" w:firstLineChars="0" w:firstLine="0"/>
      </w:pPr>
    </w:p>
    <w:p w14:paraId="14160E96" w14:textId="77777777" w:rsidR="00391C4D" w:rsidRDefault="00391C4D" w:rsidP="00391C4D">
      <w:pPr>
        <w:rPr>
          <w:iCs/>
          <w:color w:val="2E74B5" w:themeColor="accent5" w:themeShade="BF"/>
          <w:lang w:eastAsia="zh-CN"/>
        </w:rPr>
      </w:pPr>
      <w:r>
        <w:rPr>
          <w:iCs/>
          <w:color w:val="2E74B5" w:themeColor="accent5" w:themeShade="BF"/>
          <w:lang w:eastAsia="zh-CN"/>
        </w:rPr>
        <w:t>Recommended issues for online discussion:</w:t>
      </w:r>
    </w:p>
    <w:p w14:paraId="1A7EB7F4" w14:textId="50966229" w:rsidR="00237DE2" w:rsidRPr="008D2F1F" w:rsidRDefault="00FF021B" w:rsidP="00141C88">
      <w:pPr>
        <w:pStyle w:val="ListParagraph"/>
        <w:numPr>
          <w:ilvl w:val="0"/>
          <w:numId w:val="27"/>
        </w:numPr>
        <w:spacing w:after="180" w:line="256" w:lineRule="auto"/>
        <w:ind w:firstLineChars="0"/>
        <w:textAlignment w:val="auto"/>
        <w:rPr>
          <w:lang w:eastAsia="zh-CN"/>
        </w:rPr>
      </w:pPr>
      <w:r w:rsidRPr="008D2F1F">
        <w:t>1-2-1</w:t>
      </w:r>
      <w:r w:rsidR="008D2F1F" w:rsidRPr="008D2F1F">
        <w:t>, 1-1-2</w:t>
      </w:r>
    </w:p>
    <w:p w14:paraId="609286E5" w14:textId="37212025" w:rsidR="00E80B52" w:rsidRPr="0044710F" w:rsidRDefault="00142BB9" w:rsidP="00805BE8">
      <w:pPr>
        <w:pStyle w:val="Heading1"/>
        <w:rPr>
          <w:lang w:val="en-US" w:eastAsia="ja-JP"/>
        </w:rPr>
      </w:pPr>
      <w:r w:rsidRPr="0044710F">
        <w:rPr>
          <w:lang w:val="en-US" w:eastAsia="ja-JP"/>
        </w:rPr>
        <w:t>Topic</w:t>
      </w:r>
      <w:r w:rsidR="00C649BD" w:rsidRPr="0044710F">
        <w:rPr>
          <w:lang w:val="en-US" w:eastAsia="ja-JP"/>
        </w:rPr>
        <w:t xml:space="preserve"> </w:t>
      </w:r>
      <w:r w:rsidR="00837458" w:rsidRPr="0044710F">
        <w:rPr>
          <w:lang w:val="en-US" w:eastAsia="ja-JP"/>
        </w:rPr>
        <w:t>#</w:t>
      </w:r>
      <w:r w:rsidR="004D39E2" w:rsidRPr="0044710F">
        <w:rPr>
          <w:lang w:val="en-US" w:eastAsia="ja-JP"/>
        </w:rPr>
        <w:t>1</w:t>
      </w:r>
      <w:r w:rsidR="00C649BD" w:rsidRPr="0044710F">
        <w:rPr>
          <w:lang w:val="en-US" w:eastAsia="ja-JP"/>
        </w:rPr>
        <w:t xml:space="preserve">: </w:t>
      </w:r>
      <w:r w:rsidR="00BA7DD8" w:rsidRPr="0044710F">
        <w:rPr>
          <w:lang w:val="en-US" w:eastAsia="ja-JP"/>
        </w:rPr>
        <w:t xml:space="preserve">RRM core requirements (AI </w:t>
      </w:r>
      <w:r w:rsidR="004143DD" w:rsidRPr="004143DD">
        <w:rPr>
          <w:rFonts w:hint="eastAsia"/>
          <w:lang w:val="en-US" w:eastAsia="ja-JP"/>
        </w:rPr>
        <w:t>8</w:t>
      </w:r>
      <w:r w:rsidR="00BA7DD8" w:rsidRPr="0044710F">
        <w:rPr>
          <w:lang w:val="en-US" w:eastAsia="ja-JP"/>
        </w:rPr>
        <w:t>.</w:t>
      </w:r>
      <w:r w:rsidR="00842EB2">
        <w:rPr>
          <w:lang w:val="en-US" w:eastAsia="ja-JP"/>
        </w:rPr>
        <w:t>3</w:t>
      </w:r>
      <w:r w:rsidR="00242D2C" w:rsidRPr="00242D2C">
        <w:rPr>
          <w:rFonts w:hint="eastAsia"/>
          <w:lang w:val="en-US" w:eastAsia="ja-JP"/>
        </w:rPr>
        <w:t>.</w:t>
      </w:r>
      <w:r w:rsidR="004143DD" w:rsidRPr="004143DD">
        <w:rPr>
          <w:rFonts w:hint="eastAsia"/>
          <w:lang w:val="en-US" w:eastAsia="ja-JP"/>
        </w:rPr>
        <w:t>2</w:t>
      </w:r>
      <w:r w:rsidR="00BA7DD8" w:rsidRPr="0044710F">
        <w:rPr>
          <w:lang w:val="en-US"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5"/>
        <w:gridCol w:w="1115"/>
        <w:gridCol w:w="7401"/>
      </w:tblGrid>
      <w:tr w:rsidR="00484C5D" w:rsidRPr="00F53FE2" w14:paraId="0411894B" w14:textId="77777777" w:rsidTr="00243C5E">
        <w:trPr>
          <w:trHeight w:val="468"/>
        </w:trPr>
        <w:tc>
          <w:tcPr>
            <w:tcW w:w="111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1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0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25B2E" w14:paraId="0D6E0995" w14:textId="77777777" w:rsidTr="00243C5E">
        <w:trPr>
          <w:trHeight w:val="468"/>
        </w:trPr>
        <w:tc>
          <w:tcPr>
            <w:tcW w:w="1115" w:type="dxa"/>
          </w:tcPr>
          <w:p w14:paraId="65EFA3A0" w14:textId="63BA21DB" w:rsidR="00A25B2E" w:rsidRPr="005A6FF1" w:rsidRDefault="00A25B2E" w:rsidP="00A25B2E">
            <w:pPr>
              <w:spacing w:before="120" w:after="120"/>
            </w:pPr>
            <w:r w:rsidRPr="005A6FF1">
              <w:rPr>
                <w:rFonts w:ascii="Arial" w:hAnsi="Arial" w:cs="Arial"/>
                <w:sz w:val="16"/>
                <w:szCs w:val="16"/>
              </w:rPr>
              <w:t>R4-2411472</w:t>
            </w:r>
          </w:p>
        </w:tc>
        <w:tc>
          <w:tcPr>
            <w:tcW w:w="1115" w:type="dxa"/>
          </w:tcPr>
          <w:p w14:paraId="356518D4" w14:textId="02DB2D35" w:rsidR="00A25B2E" w:rsidRPr="00A25B2E" w:rsidRDefault="00A25B2E" w:rsidP="00A25B2E">
            <w:pPr>
              <w:spacing w:before="120" w:after="120"/>
            </w:pPr>
            <w:r w:rsidRPr="00A25B2E">
              <w:rPr>
                <w:rFonts w:ascii="Arial" w:hAnsi="Arial" w:cs="Arial"/>
                <w:sz w:val="16"/>
                <w:szCs w:val="16"/>
              </w:rPr>
              <w:t>MediaTek inc.</w:t>
            </w:r>
          </w:p>
        </w:tc>
        <w:tc>
          <w:tcPr>
            <w:tcW w:w="7401" w:type="dxa"/>
          </w:tcPr>
          <w:p w14:paraId="73B441A1" w14:textId="77777777" w:rsidR="009D7781" w:rsidRPr="00B94113" w:rsidRDefault="009D7781" w:rsidP="009D7781">
            <w:pPr>
              <w:rPr>
                <w:rFonts w:eastAsia="DengXian"/>
                <w:sz w:val="18"/>
                <w:szCs w:val="18"/>
                <w:lang w:val="en-US" w:eastAsia="zh-CN"/>
              </w:rPr>
            </w:pPr>
            <w:r w:rsidRPr="00B94113">
              <w:rPr>
                <w:rFonts w:eastAsia="DengXian"/>
                <w:sz w:val="18"/>
                <w:szCs w:val="18"/>
                <w:lang w:val="en-US" w:eastAsia="zh-CN"/>
              </w:rPr>
              <w:t xml:space="preserve">Proposal 1: For Q1, </w:t>
            </w:r>
            <w:bookmarkStart w:id="4" w:name="OLE_LINK43"/>
            <w:r w:rsidRPr="00B94113">
              <w:rPr>
                <w:rFonts w:eastAsia="DengXian"/>
                <w:sz w:val="18"/>
                <w:szCs w:val="18"/>
                <w:lang w:val="en-US" w:eastAsia="zh-CN"/>
              </w:rPr>
              <w:t>with the valid and applicable parameters such as ephemeris information, common TA, UE can maintain uplink synchronization by updating pre-compensated TA for the Msg3 transmission without Msg1/Msg2.</w:t>
            </w:r>
            <w:bookmarkEnd w:id="4"/>
          </w:p>
          <w:p w14:paraId="261A2499" w14:textId="77777777" w:rsidR="00A25B2E" w:rsidRPr="00B94113" w:rsidRDefault="009D7781" w:rsidP="009D7781">
            <w:pPr>
              <w:rPr>
                <w:rFonts w:eastAsia="DengXian"/>
                <w:sz w:val="18"/>
                <w:szCs w:val="18"/>
                <w:lang w:val="en-US" w:eastAsia="zh-CN"/>
              </w:rPr>
            </w:pPr>
            <w:r w:rsidRPr="00B94113">
              <w:rPr>
                <w:rFonts w:eastAsia="DengXian"/>
                <w:sz w:val="18"/>
                <w:szCs w:val="18"/>
                <w:lang w:val="en-US" w:eastAsia="zh-CN"/>
              </w:rPr>
              <w:t xml:space="preserve">Proposal 2: </w:t>
            </w:r>
            <w:bookmarkStart w:id="5" w:name="OLE_LINK39"/>
            <w:r w:rsidRPr="00B94113">
              <w:rPr>
                <w:rFonts w:eastAsia="DengXian"/>
                <w:sz w:val="18"/>
                <w:szCs w:val="18"/>
                <w:lang w:val="en-US" w:eastAsia="zh-CN"/>
              </w:rPr>
              <w:t>RAN4 to further discuss whether and how to introduce RRM requirements for the new R19 contention-based (EDT-like) procedure.</w:t>
            </w:r>
            <w:bookmarkEnd w:id="5"/>
          </w:p>
          <w:p w14:paraId="02763F7B" w14:textId="120EAA97" w:rsidR="004C2DDA" w:rsidRPr="00B94113" w:rsidRDefault="004C2DDA" w:rsidP="009D7781">
            <w:pPr>
              <w:rPr>
                <w:i/>
                <w:iCs/>
                <w:color w:val="2E74B5" w:themeColor="accent5" w:themeShade="BF"/>
                <w:sz w:val="18"/>
                <w:szCs w:val="18"/>
                <w:lang w:eastAsia="zh-CN"/>
              </w:rPr>
            </w:pPr>
            <w:r w:rsidRPr="00B94113">
              <w:rPr>
                <w:i/>
                <w:iCs/>
                <w:color w:val="2E74B5" w:themeColor="accent5" w:themeShade="BF"/>
                <w:sz w:val="18"/>
                <w:szCs w:val="18"/>
                <w:lang w:eastAsia="zh-CN"/>
              </w:rPr>
              <w:t>Reply LS draft</w:t>
            </w:r>
          </w:p>
        </w:tc>
      </w:tr>
      <w:tr w:rsidR="00A25B2E" w14:paraId="087A5937" w14:textId="77777777" w:rsidTr="00243C5E">
        <w:trPr>
          <w:trHeight w:val="468"/>
        </w:trPr>
        <w:tc>
          <w:tcPr>
            <w:tcW w:w="1115" w:type="dxa"/>
          </w:tcPr>
          <w:p w14:paraId="27F3E4F3" w14:textId="70634423" w:rsidR="00A25B2E" w:rsidRPr="005A6FF1" w:rsidRDefault="00A25B2E" w:rsidP="00A25B2E">
            <w:pPr>
              <w:spacing w:before="120" w:after="120"/>
              <w:rPr>
                <w:rFonts w:ascii="Arial" w:hAnsi="Arial" w:cs="Arial"/>
                <w:sz w:val="16"/>
                <w:szCs w:val="16"/>
              </w:rPr>
            </w:pPr>
            <w:bookmarkStart w:id="6" w:name="_Hlk174395800"/>
            <w:r w:rsidRPr="005A6FF1">
              <w:rPr>
                <w:rFonts w:ascii="Arial" w:hAnsi="Arial" w:cs="Arial"/>
                <w:sz w:val="16"/>
                <w:szCs w:val="16"/>
              </w:rPr>
              <w:t>R4-241161</w:t>
            </w:r>
            <w:r w:rsidR="00136607">
              <w:rPr>
                <w:rFonts w:ascii="Arial" w:hAnsi="Arial" w:cs="Arial"/>
                <w:sz w:val="16"/>
                <w:szCs w:val="16"/>
              </w:rPr>
              <w:t>8</w:t>
            </w:r>
          </w:p>
        </w:tc>
        <w:tc>
          <w:tcPr>
            <w:tcW w:w="1115" w:type="dxa"/>
          </w:tcPr>
          <w:p w14:paraId="52A2FC2B" w14:textId="2D62018D" w:rsidR="00A25B2E" w:rsidRPr="00A25B2E" w:rsidRDefault="00A25B2E" w:rsidP="00A25B2E">
            <w:pPr>
              <w:spacing w:before="120" w:after="120"/>
            </w:pPr>
            <w:bookmarkStart w:id="7" w:name="OLE_LINK1"/>
            <w:r w:rsidRPr="00A25B2E">
              <w:rPr>
                <w:rFonts w:ascii="Arial" w:hAnsi="Arial" w:cs="Arial"/>
                <w:sz w:val="16"/>
                <w:szCs w:val="16"/>
              </w:rPr>
              <w:t>Xiaomi</w:t>
            </w:r>
            <w:bookmarkEnd w:id="7"/>
          </w:p>
        </w:tc>
        <w:tc>
          <w:tcPr>
            <w:tcW w:w="7401" w:type="dxa"/>
          </w:tcPr>
          <w:p w14:paraId="16649E31" w14:textId="77777777" w:rsidR="00931AAB" w:rsidRPr="00B94113" w:rsidRDefault="00931AAB" w:rsidP="00931AAB">
            <w:pPr>
              <w:spacing w:beforeLines="50" w:before="120" w:afterLines="50" w:after="120" w:line="288" w:lineRule="auto"/>
              <w:rPr>
                <w:sz w:val="18"/>
                <w:szCs w:val="18"/>
                <w:lang w:eastAsia="zh-CN"/>
              </w:rPr>
            </w:pPr>
            <w:r w:rsidRPr="00B94113">
              <w:rPr>
                <w:sz w:val="18"/>
                <w:szCs w:val="18"/>
                <w:lang w:eastAsia="zh-CN"/>
              </w:rPr>
              <w:t xml:space="preserve">Proposal </w:t>
            </w:r>
            <w:r w:rsidRPr="00B94113">
              <w:rPr>
                <w:sz w:val="18"/>
                <w:szCs w:val="18"/>
                <w:lang w:eastAsia="zh-CN"/>
              </w:rPr>
              <w:fldChar w:fldCharType="begin"/>
            </w:r>
            <w:r w:rsidRPr="00B94113">
              <w:rPr>
                <w:sz w:val="18"/>
                <w:szCs w:val="18"/>
                <w:lang w:eastAsia="zh-CN"/>
              </w:rPr>
              <w:instrText xml:space="preserve"> SEQ Proposal \* ARABIC </w:instrText>
            </w:r>
            <w:r w:rsidRPr="00B94113">
              <w:rPr>
                <w:sz w:val="18"/>
                <w:szCs w:val="18"/>
                <w:lang w:eastAsia="zh-CN"/>
              </w:rPr>
              <w:fldChar w:fldCharType="separate"/>
            </w:r>
            <w:r w:rsidRPr="00B94113">
              <w:rPr>
                <w:sz w:val="18"/>
                <w:szCs w:val="18"/>
                <w:lang w:eastAsia="zh-CN"/>
              </w:rPr>
              <w:t>1</w:t>
            </w:r>
            <w:r w:rsidRPr="00B94113">
              <w:rPr>
                <w:sz w:val="18"/>
                <w:szCs w:val="18"/>
                <w:lang w:eastAsia="zh-CN"/>
              </w:rPr>
              <w:fldChar w:fldCharType="end"/>
            </w:r>
            <w:r w:rsidRPr="00B94113">
              <w:rPr>
                <w:sz w:val="18"/>
                <w:szCs w:val="18"/>
                <w:lang w:eastAsia="zh-CN"/>
              </w:rPr>
              <w:t xml:space="preserve">: </w:t>
            </w:r>
            <w:bookmarkStart w:id="8" w:name="OLE_LINK34"/>
            <w:r w:rsidRPr="00B94113">
              <w:rPr>
                <w:sz w:val="18"/>
                <w:szCs w:val="18"/>
                <w:lang w:eastAsia="zh-CN"/>
              </w:rPr>
              <w:t>RAN4 to wait for more progress on the OCC enhancements in RAN1 to see if there is RRM impact.</w:t>
            </w:r>
            <w:bookmarkEnd w:id="8"/>
          </w:p>
          <w:p w14:paraId="51B0D8CF" w14:textId="09C2146E" w:rsidR="00A25B2E" w:rsidRPr="00B94113" w:rsidRDefault="00931AAB" w:rsidP="00931AAB">
            <w:pPr>
              <w:spacing w:beforeLines="50" w:before="120" w:afterLines="50" w:after="120" w:line="288" w:lineRule="auto"/>
              <w:rPr>
                <w:sz w:val="18"/>
                <w:szCs w:val="18"/>
                <w:lang w:eastAsia="zh-CN"/>
              </w:rPr>
            </w:pPr>
            <w:r w:rsidRPr="00B94113">
              <w:rPr>
                <w:sz w:val="18"/>
                <w:szCs w:val="18"/>
                <w:lang w:eastAsia="zh-CN"/>
              </w:rPr>
              <w:t xml:space="preserve">Proposal </w:t>
            </w:r>
            <w:r w:rsidRPr="00B94113">
              <w:rPr>
                <w:sz w:val="18"/>
                <w:szCs w:val="18"/>
                <w:lang w:eastAsia="zh-CN"/>
              </w:rPr>
              <w:fldChar w:fldCharType="begin"/>
            </w:r>
            <w:r w:rsidRPr="00B94113">
              <w:rPr>
                <w:sz w:val="18"/>
                <w:szCs w:val="18"/>
                <w:lang w:eastAsia="zh-CN"/>
              </w:rPr>
              <w:instrText xml:space="preserve"> SEQ Proposal \* ARABIC </w:instrText>
            </w:r>
            <w:r w:rsidRPr="00B94113">
              <w:rPr>
                <w:sz w:val="18"/>
                <w:szCs w:val="18"/>
                <w:lang w:eastAsia="zh-CN"/>
              </w:rPr>
              <w:fldChar w:fldCharType="separate"/>
            </w:r>
            <w:r w:rsidRPr="00B94113">
              <w:rPr>
                <w:sz w:val="18"/>
                <w:szCs w:val="18"/>
                <w:lang w:eastAsia="zh-CN"/>
              </w:rPr>
              <w:t>2</w:t>
            </w:r>
            <w:r w:rsidRPr="00B94113">
              <w:rPr>
                <w:sz w:val="18"/>
                <w:szCs w:val="18"/>
                <w:lang w:eastAsia="zh-CN"/>
              </w:rPr>
              <w:fldChar w:fldCharType="end"/>
            </w:r>
            <w:r w:rsidRPr="00B94113">
              <w:rPr>
                <w:sz w:val="18"/>
                <w:szCs w:val="18"/>
                <w:lang w:eastAsia="zh-CN"/>
              </w:rPr>
              <w:t>: An RRC Idle UE with a pre-compensated TA can satisfy the required timing accuracy for Msg3 transmission without Msg1/Msg2</w:t>
            </w:r>
            <w:bookmarkStart w:id="9" w:name="OLE_LINK10"/>
            <w:r w:rsidRPr="00B94113">
              <w:rPr>
                <w:sz w:val="18"/>
                <w:szCs w:val="18"/>
                <w:lang w:eastAsia="zh-CN"/>
              </w:rPr>
              <w:t xml:space="preserve"> if SIB31 is acquired before the transmission.</w:t>
            </w:r>
            <w:bookmarkEnd w:id="9"/>
          </w:p>
        </w:tc>
      </w:tr>
      <w:bookmarkEnd w:id="6"/>
      <w:tr w:rsidR="00A25B2E" w14:paraId="6FE84E45" w14:textId="77777777" w:rsidTr="00243C5E">
        <w:trPr>
          <w:trHeight w:val="468"/>
        </w:trPr>
        <w:tc>
          <w:tcPr>
            <w:tcW w:w="1115" w:type="dxa"/>
          </w:tcPr>
          <w:p w14:paraId="5BB2C9A3" w14:textId="489D17C7"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t>R4-2411764</w:t>
            </w:r>
          </w:p>
        </w:tc>
        <w:tc>
          <w:tcPr>
            <w:tcW w:w="1115" w:type="dxa"/>
          </w:tcPr>
          <w:p w14:paraId="74EE556B" w14:textId="23E25A04" w:rsidR="00A25B2E" w:rsidRPr="00A25B2E" w:rsidRDefault="00A25B2E" w:rsidP="00A25B2E">
            <w:pPr>
              <w:spacing w:before="120" w:after="120"/>
            </w:pPr>
            <w:r w:rsidRPr="00A25B2E">
              <w:rPr>
                <w:rFonts w:ascii="Arial" w:hAnsi="Arial" w:cs="Arial"/>
                <w:sz w:val="16"/>
                <w:szCs w:val="16"/>
              </w:rPr>
              <w:t>CMCC</w:t>
            </w:r>
          </w:p>
        </w:tc>
        <w:tc>
          <w:tcPr>
            <w:tcW w:w="7401" w:type="dxa"/>
          </w:tcPr>
          <w:p w14:paraId="13FFAA61" w14:textId="77777777" w:rsidR="009D7781" w:rsidRPr="00B94113" w:rsidRDefault="009D7781" w:rsidP="009D7781">
            <w:pPr>
              <w:spacing w:after="60"/>
              <w:jc w:val="both"/>
              <w:rPr>
                <w:sz w:val="18"/>
                <w:szCs w:val="18"/>
                <w:lang w:eastAsia="zh-CN"/>
              </w:rPr>
            </w:pPr>
            <w:r w:rsidRPr="00B94113">
              <w:rPr>
                <w:rFonts w:hint="eastAsia"/>
                <w:sz w:val="18"/>
                <w:szCs w:val="18"/>
                <w:lang w:eastAsia="zh-CN"/>
              </w:rPr>
              <w:t xml:space="preserve">Observation 1: For both legacy NB-IOT and NB-IOT over NTN, </w:t>
            </w:r>
            <w:proofErr w:type="spellStart"/>
            <w:r w:rsidRPr="00B94113">
              <w:rPr>
                <w:rFonts w:hint="eastAsia"/>
                <w:sz w:val="18"/>
                <w:szCs w:val="18"/>
                <w:lang w:eastAsia="zh-CN"/>
              </w:rPr>
              <w:t>Te</w:t>
            </w:r>
            <w:proofErr w:type="spellEnd"/>
            <w:r w:rsidRPr="00B94113">
              <w:rPr>
                <w:rFonts w:hint="eastAsia"/>
                <w:sz w:val="18"/>
                <w:szCs w:val="18"/>
                <w:lang w:eastAsia="zh-CN"/>
              </w:rPr>
              <w:t xml:space="preserve"> is equal to or larger than NCP/2 of NPUSCH symbols, which will cause ISI issue.</w:t>
            </w:r>
          </w:p>
          <w:p w14:paraId="523812A5" w14:textId="77777777" w:rsidR="009D7781" w:rsidRPr="00B94113" w:rsidRDefault="009D7781" w:rsidP="009D7781">
            <w:pPr>
              <w:spacing w:after="60"/>
              <w:jc w:val="both"/>
              <w:rPr>
                <w:sz w:val="18"/>
                <w:szCs w:val="18"/>
                <w:lang w:eastAsia="zh-CN"/>
              </w:rPr>
            </w:pPr>
            <w:r w:rsidRPr="00B94113">
              <w:rPr>
                <w:rFonts w:hint="eastAsia"/>
                <w:sz w:val="18"/>
                <w:szCs w:val="18"/>
                <w:lang w:eastAsia="zh-CN"/>
              </w:rPr>
              <w:t>Proposal 1</w:t>
            </w:r>
            <w:bookmarkStart w:id="10" w:name="OLE_LINK32"/>
            <w:r w:rsidRPr="00B94113">
              <w:rPr>
                <w:rFonts w:hint="eastAsia"/>
                <w:sz w:val="18"/>
                <w:szCs w:val="18"/>
                <w:lang w:eastAsia="zh-CN"/>
              </w:rPr>
              <w:t>: For NB-IOT over NTN contention-based Msg3 transmission to complete an EDT-like transaction, whether the performance degradation caused by ISI is tolerable or not should be further studied, and if not, following methods can be considered:</w:t>
            </w:r>
          </w:p>
          <w:p w14:paraId="4C3021C0" w14:textId="77777777" w:rsidR="009D7781" w:rsidRPr="00B94113" w:rsidRDefault="009D7781" w:rsidP="009D7781">
            <w:pPr>
              <w:numPr>
                <w:ilvl w:val="0"/>
                <w:numId w:val="50"/>
              </w:numPr>
              <w:spacing w:after="60"/>
              <w:jc w:val="both"/>
              <w:rPr>
                <w:sz w:val="18"/>
                <w:szCs w:val="18"/>
                <w:lang w:eastAsia="zh-CN"/>
              </w:rPr>
            </w:pPr>
            <w:r w:rsidRPr="00B94113">
              <w:rPr>
                <w:rFonts w:hint="eastAsia"/>
                <w:sz w:val="18"/>
                <w:szCs w:val="18"/>
                <w:lang w:eastAsia="zh-CN"/>
              </w:rPr>
              <w:t xml:space="preserve">For contention-based Msg3 transmission to complete an EDT-like transaction, use ECP by </w:t>
            </w:r>
            <w:proofErr w:type="gramStart"/>
            <w:r w:rsidRPr="00B94113">
              <w:rPr>
                <w:rFonts w:hint="eastAsia"/>
                <w:sz w:val="18"/>
                <w:szCs w:val="18"/>
                <w:lang w:eastAsia="zh-CN"/>
              </w:rPr>
              <w:t>default</w:t>
            </w:r>
            <w:proofErr w:type="gramEnd"/>
          </w:p>
          <w:p w14:paraId="6D8BAC79" w14:textId="77777777" w:rsidR="009D7781" w:rsidRPr="00B94113" w:rsidRDefault="009D7781" w:rsidP="009D7781">
            <w:pPr>
              <w:numPr>
                <w:ilvl w:val="0"/>
                <w:numId w:val="50"/>
              </w:numPr>
              <w:spacing w:after="60"/>
              <w:jc w:val="both"/>
              <w:rPr>
                <w:sz w:val="18"/>
                <w:szCs w:val="18"/>
                <w:lang w:eastAsia="zh-CN"/>
              </w:rPr>
            </w:pPr>
            <w:r w:rsidRPr="00B94113">
              <w:rPr>
                <w:rFonts w:hint="eastAsia"/>
                <w:sz w:val="18"/>
                <w:szCs w:val="18"/>
                <w:lang w:eastAsia="zh-CN"/>
              </w:rPr>
              <w:t>Define enhanced UL transmit timing requirement assuming UE can perform FFT with larger size.</w:t>
            </w:r>
          </w:p>
          <w:bookmarkEnd w:id="10"/>
          <w:p w14:paraId="764FD697" w14:textId="190529EE" w:rsidR="00A25B2E" w:rsidRPr="00B94113" w:rsidRDefault="009D7781" w:rsidP="009D7781">
            <w:pPr>
              <w:spacing w:after="60"/>
              <w:jc w:val="both"/>
              <w:rPr>
                <w:sz w:val="18"/>
                <w:szCs w:val="18"/>
                <w:lang w:eastAsia="zh-CN"/>
              </w:rPr>
            </w:pPr>
            <w:r w:rsidRPr="00B94113">
              <w:rPr>
                <w:rFonts w:hint="eastAsia"/>
                <w:sz w:val="18"/>
                <w:szCs w:val="18"/>
                <w:lang w:eastAsia="zh-CN"/>
              </w:rPr>
              <w:t xml:space="preserve">Proposal 2: For </w:t>
            </w:r>
            <w:proofErr w:type="spellStart"/>
            <w:r w:rsidRPr="00B94113">
              <w:rPr>
                <w:rFonts w:hint="eastAsia"/>
                <w:sz w:val="18"/>
                <w:szCs w:val="18"/>
                <w:lang w:eastAsia="zh-CN"/>
              </w:rPr>
              <w:t>eMTC</w:t>
            </w:r>
            <w:proofErr w:type="spellEnd"/>
            <w:r w:rsidRPr="00B94113">
              <w:rPr>
                <w:rFonts w:hint="eastAsia"/>
                <w:sz w:val="18"/>
                <w:szCs w:val="18"/>
                <w:lang w:eastAsia="zh-CN"/>
              </w:rPr>
              <w:t xml:space="preserve"> over NTN contention-based Msg3 transmission to complete an EDT-like transaction, the required timing accuracy can be satisfied.</w:t>
            </w:r>
          </w:p>
        </w:tc>
      </w:tr>
      <w:tr w:rsidR="00A25B2E" w14:paraId="395D81D5" w14:textId="77777777" w:rsidTr="00243C5E">
        <w:trPr>
          <w:trHeight w:val="468"/>
        </w:trPr>
        <w:tc>
          <w:tcPr>
            <w:tcW w:w="1115" w:type="dxa"/>
          </w:tcPr>
          <w:p w14:paraId="6CBC7269" w14:textId="7674E91F"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lastRenderedPageBreak/>
              <w:t>R4-2412207</w:t>
            </w:r>
          </w:p>
        </w:tc>
        <w:tc>
          <w:tcPr>
            <w:tcW w:w="1115" w:type="dxa"/>
          </w:tcPr>
          <w:p w14:paraId="147E24ED" w14:textId="3DA40320" w:rsidR="00A25B2E" w:rsidRPr="00A25B2E" w:rsidRDefault="00A25B2E" w:rsidP="00A25B2E">
            <w:pPr>
              <w:spacing w:before="120" w:after="120"/>
            </w:pPr>
            <w:r w:rsidRPr="00A25B2E">
              <w:rPr>
                <w:rFonts w:ascii="Arial" w:hAnsi="Arial" w:cs="Arial"/>
                <w:sz w:val="16"/>
                <w:szCs w:val="16"/>
              </w:rPr>
              <w:t xml:space="preserve">Huawei, </w:t>
            </w:r>
            <w:proofErr w:type="spellStart"/>
            <w:r w:rsidRPr="00A25B2E">
              <w:rPr>
                <w:rFonts w:ascii="Arial" w:hAnsi="Arial" w:cs="Arial"/>
                <w:sz w:val="16"/>
                <w:szCs w:val="16"/>
              </w:rPr>
              <w:t>HiSilicon</w:t>
            </w:r>
            <w:proofErr w:type="spellEnd"/>
          </w:p>
        </w:tc>
        <w:tc>
          <w:tcPr>
            <w:tcW w:w="7401" w:type="dxa"/>
          </w:tcPr>
          <w:p w14:paraId="21ED1B3C" w14:textId="77777777" w:rsidR="004A6795" w:rsidRPr="00B94113" w:rsidRDefault="004A6795" w:rsidP="004A6795">
            <w:pPr>
              <w:jc w:val="both"/>
              <w:rPr>
                <w:sz w:val="18"/>
                <w:szCs w:val="18"/>
                <w:lang w:eastAsia="zh-CN"/>
              </w:rPr>
            </w:pPr>
            <w:r w:rsidRPr="00B94113">
              <w:rPr>
                <w:sz w:val="18"/>
                <w:szCs w:val="18"/>
                <w:lang w:eastAsia="zh-CN"/>
              </w:rPr>
              <w:t xml:space="preserve">Proposal 1: </w:t>
            </w:r>
            <w:bookmarkStart w:id="11" w:name="OLE_LINK63"/>
            <w:r w:rsidRPr="00B94113">
              <w:rPr>
                <w:sz w:val="18"/>
                <w:szCs w:val="18"/>
                <w:lang w:eastAsia="zh-CN"/>
              </w:rPr>
              <w:t>The work scope of RRM for Rel-19 IoT NTN is to discuss whether and how to define timing requirements for Msg3 transmission without msg1/ Random Access Response (RAR).</w:t>
            </w:r>
            <w:bookmarkEnd w:id="11"/>
          </w:p>
          <w:p w14:paraId="203AA032" w14:textId="77777777" w:rsidR="004A6795" w:rsidRPr="00B94113" w:rsidRDefault="004A6795" w:rsidP="004A6795">
            <w:pPr>
              <w:jc w:val="both"/>
              <w:rPr>
                <w:sz w:val="18"/>
                <w:szCs w:val="18"/>
                <w:lang w:eastAsia="zh-CN"/>
              </w:rPr>
            </w:pPr>
            <w:r w:rsidRPr="00B94113">
              <w:rPr>
                <w:sz w:val="18"/>
                <w:szCs w:val="18"/>
                <w:lang w:eastAsia="zh-CN"/>
              </w:rPr>
              <w:t>Observation 1: For PUR transmission, UE shall meet the timing transmitting timing requirements defined 7.20A using latest acquired N</w:t>
            </w:r>
            <w:r w:rsidRPr="00B94113">
              <w:rPr>
                <w:sz w:val="18"/>
                <w:szCs w:val="18"/>
                <w:vertAlign w:val="subscript"/>
                <w:lang w:eastAsia="zh-CN"/>
              </w:rPr>
              <w:t>TA</w:t>
            </w:r>
            <w:r w:rsidRPr="00B94113">
              <w:rPr>
                <w:sz w:val="18"/>
                <w:szCs w:val="18"/>
                <w:lang w:eastAsia="zh-CN"/>
              </w:rPr>
              <w:t>.</w:t>
            </w:r>
          </w:p>
          <w:p w14:paraId="04205803" w14:textId="77777777" w:rsidR="004A6795" w:rsidRPr="00B94113" w:rsidRDefault="004A6795" w:rsidP="004A6795">
            <w:pPr>
              <w:rPr>
                <w:sz w:val="18"/>
                <w:szCs w:val="18"/>
                <w:lang w:eastAsia="zh-CN"/>
              </w:rPr>
            </w:pPr>
            <w:r w:rsidRPr="00B94113">
              <w:rPr>
                <w:sz w:val="18"/>
                <w:szCs w:val="18"/>
                <w:lang w:eastAsia="zh-CN"/>
              </w:rPr>
              <w:t>Observation 2: RAN4 did not define RSRP-based TA validation for PUR for IoT NTN.</w:t>
            </w:r>
          </w:p>
          <w:p w14:paraId="67DD2741" w14:textId="77777777" w:rsidR="004A6795" w:rsidRPr="00B94113" w:rsidRDefault="004A6795" w:rsidP="004A6795">
            <w:pPr>
              <w:rPr>
                <w:sz w:val="18"/>
                <w:szCs w:val="18"/>
                <w:lang w:eastAsia="zh-CN"/>
              </w:rPr>
            </w:pPr>
            <w:r w:rsidRPr="00B94113">
              <w:rPr>
                <w:sz w:val="18"/>
                <w:szCs w:val="18"/>
                <w:lang w:eastAsia="zh-CN"/>
              </w:rPr>
              <w:t>Observation 3: Compared with PUR transmission, UE may not have pre-configured N</w:t>
            </w:r>
            <w:r w:rsidRPr="00B94113">
              <w:rPr>
                <w:sz w:val="18"/>
                <w:szCs w:val="18"/>
                <w:vertAlign w:val="subscript"/>
                <w:lang w:eastAsia="zh-CN"/>
              </w:rPr>
              <w:t xml:space="preserve">TA </w:t>
            </w:r>
            <w:r w:rsidRPr="00B94113">
              <w:rPr>
                <w:sz w:val="18"/>
                <w:szCs w:val="18"/>
                <w:lang w:eastAsia="zh-CN"/>
              </w:rPr>
              <w:t>for Msg3 without Msg1/RAR.</w:t>
            </w:r>
          </w:p>
          <w:p w14:paraId="2A37E359" w14:textId="6F3F0488" w:rsidR="004A6795" w:rsidRPr="00B94113" w:rsidRDefault="004A6795" w:rsidP="004A6795">
            <w:pPr>
              <w:rPr>
                <w:sz w:val="18"/>
                <w:szCs w:val="18"/>
                <w:lang w:eastAsia="zh-CN"/>
              </w:rPr>
            </w:pPr>
            <w:r w:rsidRPr="00B94113">
              <w:rPr>
                <w:sz w:val="18"/>
                <w:szCs w:val="18"/>
                <w:lang w:eastAsia="zh-CN"/>
              </w:rPr>
              <w:t xml:space="preserve">Observation 4: For Msg3 without Msg1/RAR , UE determines reference point of the UL transmit timing for Msg3 without Msg1/RAR </w:t>
            </w:r>
            <w:r w:rsidRPr="00B94113">
              <w:rPr>
                <w:sz w:val="18"/>
                <w:szCs w:val="18"/>
              </w:rPr>
              <w:t xml:space="preserve">in the same manner as PUR, which is the </w:t>
            </w:r>
            <w:r w:rsidRPr="00B94113">
              <w:rPr>
                <w:rFonts w:eastAsia="Times New Roman"/>
                <w:sz w:val="18"/>
                <w:szCs w:val="18"/>
                <w:lang w:eastAsia="zh-CN"/>
              </w:rPr>
              <w:t xml:space="preserve">downlink timing of the serving NB-IoT cell minus </w:t>
            </w:r>
            <m:oMath>
              <m:d>
                <m:dPr>
                  <m:ctrlPr>
                    <w:rPr>
                      <w:rFonts w:ascii="Cambria Math" w:eastAsia="Times New Roman" w:hAnsi="Cambria Math"/>
                      <w:i/>
                      <w:sz w:val="18"/>
                      <w:szCs w:val="18"/>
                    </w:rPr>
                  </m:ctrlPr>
                </m:dPr>
                <m:e>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TA_Ref</m:t>
                      </m:r>
                    </m:sub>
                  </m:sSub>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TAoffset</m:t>
                      </m:r>
                    </m:sub>
                  </m:sSub>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TA,common</m:t>
                      </m:r>
                    </m:sub>
                  </m:sSub>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 UE-specific</m:t>
                      </m:r>
                    </m:sub>
                  </m:sSub>
                </m:e>
              </m:d>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T</m:t>
                  </m:r>
                </m:e>
                <m:sub>
                  <m:r>
                    <w:rPr>
                      <w:rFonts w:ascii="Cambria Math" w:eastAsia="Times New Roman" w:hAnsi="Cambria Math"/>
                      <w:sz w:val="18"/>
                      <w:szCs w:val="18"/>
                      <w:lang w:eastAsia="zh-CN"/>
                    </w:rPr>
                    <m:t>s</m:t>
                  </m:r>
                </m:sub>
              </m:sSub>
            </m:oMath>
            <w:r w:rsidRPr="00B94113">
              <w:rPr>
                <w:rFonts w:eastAsia="Times New Roman"/>
                <w:sz w:val="18"/>
                <w:szCs w:val="18"/>
                <w:lang w:eastAsia="zh-CN"/>
              </w:rPr>
              <w:t xml:space="preserve">. The only difference part is the value of </w:t>
            </w:r>
            <m:oMath>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TA_Ref</m:t>
                  </m:r>
                </m:sub>
              </m:sSub>
            </m:oMath>
            <w:r w:rsidRPr="00B94113">
              <w:rPr>
                <w:rFonts w:eastAsia="Times New Roman"/>
                <w:sz w:val="18"/>
                <w:szCs w:val="18"/>
                <w:lang w:eastAsia="zh-CN"/>
              </w:rPr>
              <w:t>.</w:t>
            </w:r>
          </w:p>
          <w:p w14:paraId="3D19950A" w14:textId="70D77635" w:rsidR="004A6795" w:rsidRPr="00B94113" w:rsidRDefault="004A6795" w:rsidP="004A6795">
            <w:pPr>
              <w:rPr>
                <w:sz w:val="18"/>
                <w:szCs w:val="18"/>
                <w:lang w:eastAsia="zh-CN"/>
              </w:rPr>
            </w:pPr>
            <w:r w:rsidRPr="00B94113">
              <w:rPr>
                <w:sz w:val="18"/>
                <w:szCs w:val="18"/>
                <w:lang w:eastAsia="zh-CN"/>
              </w:rPr>
              <w:t xml:space="preserve">Observation 5: UE can only assume </w:t>
            </w:r>
            <m:oMath>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TA_Ref</m:t>
                  </m:r>
                </m:sub>
              </m:sSub>
            </m:oMath>
            <w:r w:rsidRPr="00B94113">
              <w:rPr>
                <w:sz w:val="18"/>
                <w:szCs w:val="18"/>
                <w:lang w:eastAsia="zh-CN"/>
              </w:rPr>
              <w:t xml:space="preserve"> equal to 0 NPRACH transmission if there is no further RAN1/2 procedure, and UE shall be able to meet the same timing error requirements.</w:t>
            </w:r>
          </w:p>
          <w:p w14:paraId="1E77287B" w14:textId="2659D4C2" w:rsidR="00A25B2E" w:rsidRPr="00B94113" w:rsidRDefault="004A6795" w:rsidP="004A6795">
            <w:pPr>
              <w:overflowPunct/>
              <w:autoSpaceDE/>
              <w:autoSpaceDN/>
              <w:adjustRightInd/>
              <w:spacing w:after="80"/>
              <w:textAlignment w:val="auto"/>
              <w:rPr>
                <w:rFonts w:eastAsia="Times New Roman"/>
                <w:sz w:val="18"/>
                <w:szCs w:val="18"/>
                <w:lang w:eastAsia="zh-CN"/>
              </w:rPr>
            </w:pPr>
            <w:r w:rsidRPr="00B94113">
              <w:rPr>
                <w:sz w:val="18"/>
                <w:szCs w:val="18"/>
                <w:lang w:eastAsia="zh-CN"/>
              </w:rPr>
              <w:t>Proposal 2: For Msg3 transmission without Msg1/Msg2, from RAN4 perspective in terms of UE UL transmit timing error requirements, UE shall meet same timing error requirements as defined for IoT NTN, where the</w:t>
            </w:r>
            <w:r w:rsidRPr="00B94113">
              <w:rPr>
                <w:rFonts w:eastAsia="Times New Roman"/>
                <w:sz w:val="18"/>
                <w:szCs w:val="18"/>
                <w:lang w:eastAsia="zh-CN"/>
              </w:rPr>
              <w:t xml:space="preserve"> reference point is the downlink timing of the serving NB-IoT cell minus </w:t>
            </w:r>
            <m:oMath>
              <m:d>
                <m:dPr>
                  <m:ctrlPr>
                    <w:rPr>
                      <w:rFonts w:ascii="Cambria Math" w:eastAsia="Times New Roman" w:hAnsi="Cambria Math"/>
                      <w:i/>
                      <w:sz w:val="18"/>
                      <w:szCs w:val="18"/>
                    </w:rPr>
                  </m:ctrlPr>
                </m:dPr>
                <m:e>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TA_Ref</m:t>
                      </m:r>
                    </m:sub>
                  </m:sSub>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TAoffset</m:t>
                      </m:r>
                    </m:sub>
                  </m:sSub>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TA,common</m:t>
                      </m:r>
                    </m:sub>
                  </m:sSub>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 UE-specific</m:t>
                      </m:r>
                    </m:sub>
                  </m:sSub>
                </m:e>
              </m:d>
              <m:r>
                <w:rPr>
                  <w:rFonts w:ascii="Cambria Math" w:eastAsia="Times New Roman" w:hAnsi="Cambria Math"/>
                  <w:sz w:val="18"/>
                  <w:szCs w:val="18"/>
                  <w:lang w:eastAsia="zh-CN"/>
                </w:rPr>
                <m:t>×</m:t>
              </m:r>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T</m:t>
                  </m:r>
                </m:e>
                <m:sub>
                  <m:r>
                    <w:rPr>
                      <w:rFonts w:ascii="Cambria Math" w:eastAsia="Times New Roman" w:hAnsi="Cambria Math"/>
                      <w:sz w:val="18"/>
                      <w:szCs w:val="18"/>
                      <w:lang w:eastAsia="zh-CN"/>
                    </w:rPr>
                    <m:t>s</m:t>
                  </m:r>
                </m:sub>
              </m:sSub>
            </m:oMath>
            <w:r w:rsidRPr="00B94113">
              <w:rPr>
                <w:rFonts w:eastAsia="Times New Roman"/>
                <w:sz w:val="18"/>
                <w:szCs w:val="18"/>
                <w:lang w:eastAsia="zh-CN"/>
              </w:rPr>
              <w:t xml:space="preserve">, and </w:t>
            </w:r>
            <m:oMath>
              <m:sSub>
                <m:sSubPr>
                  <m:ctrlPr>
                    <w:rPr>
                      <w:rFonts w:ascii="Cambria Math" w:eastAsia="Times New Roman" w:hAnsi="Cambria Math"/>
                      <w:i/>
                      <w:sz w:val="18"/>
                      <w:szCs w:val="18"/>
                    </w:rPr>
                  </m:ctrlPr>
                </m:sSubPr>
                <m:e>
                  <m:r>
                    <w:rPr>
                      <w:rFonts w:ascii="Cambria Math" w:eastAsia="Times New Roman" w:hAnsi="Cambria Math"/>
                      <w:sz w:val="18"/>
                      <w:szCs w:val="18"/>
                      <w:lang w:eastAsia="zh-CN"/>
                    </w:rPr>
                    <m:t>N</m:t>
                  </m:r>
                </m:e>
                <m:sub>
                  <m:r>
                    <w:rPr>
                      <w:rFonts w:ascii="Cambria Math" w:eastAsia="Times New Roman" w:hAnsi="Cambria Math"/>
                      <w:sz w:val="18"/>
                      <w:szCs w:val="18"/>
                      <w:lang w:eastAsia="zh-CN"/>
                    </w:rPr>
                    <m:t>TA_Ref</m:t>
                  </m:r>
                </m:sub>
              </m:sSub>
            </m:oMath>
            <w:r w:rsidRPr="00B94113">
              <w:rPr>
                <w:rFonts w:eastAsia="Times New Roman"/>
                <w:sz w:val="18"/>
                <w:szCs w:val="18"/>
                <w:lang w:eastAsia="zh-CN"/>
              </w:rPr>
              <w:t xml:space="preserve"> is assumed as 0 if there is no further RAN1/2 agreements.</w:t>
            </w:r>
          </w:p>
          <w:p w14:paraId="50C9B576" w14:textId="77777777" w:rsidR="004C2DDA" w:rsidRPr="00B94113" w:rsidRDefault="004C2DDA" w:rsidP="004A6795">
            <w:pPr>
              <w:overflowPunct/>
              <w:autoSpaceDE/>
              <w:autoSpaceDN/>
              <w:adjustRightInd/>
              <w:spacing w:after="80"/>
              <w:textAlignment w:val="auto"/>
              <w:rPr>
                <w:rFonts w:eastAsia="Times New Roman"/>
                <w:sz w:val="18"/>
                <w:szCs w:val="18"/>
                <w:lang w:eastAsia="zh-CN"/>
              </w:rPr>
            </w:pPr>
          </w:p>
          <w:p w14:paraId="465B5876" w14:textId="1F1BBCB9" w:rsidR="004C2DDA" w:rsidRPr="00B94113" w:rsidRDefault="004C2DDA" w:rsidP="004C2DDA">
            <w:pPr>
              <w:rPr>
                <w:i/>
                <w:iCs/>
                <w:color w:val="2E74B5" w:themeColor="accent5" w:themeShade="BF"/>
                <w:sz w:val="18"/>
                <w:szCs w:val="18"/>
                <w:lang w:eastAsia="zh-CN"/>
              </w:rPr>
            </w:pPr>
            <w:r w:rsidRPr="00B94113">
              <w:rPr>
                <w:i/>
                <w:iCs/>
                <w:color w:val="2E74B5" w:themeColor="accent5" w:themeShade="BF"/>
                <w:sz w:val="18"/>
                <w:szCs w:val="18"/>
                <w:lang w:eastAsia="zh-CN"/>
              </w:rPr>
              <w:t>Reply LS draft</w:t>
            </w:r>
          </w:p>
        </w:tc>
      </w:tr>
      <w:tr w:rsidR="00A25B2E" w14:paraId="60FFD413" w14:textId="77777777" w:rsidTr="00243C5E">
        <w:trPr>
          <w:trHeight w:val="468"/>
        </w:trPr>
        <w:tc>
          <w:tcPr>
            <w:tcW w:w="1115" w:type="dxa"/>
          </w:tcPr>
          <w:p w14:paraId="534A8F7C" w14:textId="3870C1FF"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t>R4-2412232</w:t>
            </w:r>
          </w:p>
        </w:tc>
        <w:tc>
          <w:tcPr>
            <w:tcW w:w="1115" w:type="dxa"/>
          </w:tcPr>
          <w:p w14:paraId="6E6F7058" w14:textId="5818BAE4" w:rsidR="00A25B2E" w:rsidRPr="00A25B2E" w:rsidRDefault="00A25B2E" w:rsidP="00A25B2E">
            <w:pPr>
              <w:spacing w:before="120" w:after="120"/>
            </w:pPr>
            <w:r w:rsidRPr="00A25B2E">
              <w:rPr>
                <w:rFonts w:ascii="Arial" w:hAnsi="Arial" w:cs="Arial"/>
                <w:sz w:val="16"/>
                <w:szCs w:val="16"/>
              </w:rPr>
              <w:t>Ericsson</w:t>
            </w:r>
          </w:p>
        </w:tc>
        <w:tc>
          <w:tcPr>
            <w:tcW w:w="7401" w:type="dxa"/>
          </w:tcPr>
          <w:p w14:paraId="4157B324" w14:textId="77777777" w:rsidR="00F93584" w:rsidRPr="00B94113" w:rsidRDefault="00F93584" w:rsidP="00F93584">
            <w:pPr>
              <w:jc w:val="both"/>
              <w:rPr>
                <w:sz w:val="18"/>
                <w:szCs w:val="18"/>
                <w:lang w:eastAsia="zh-CN"/>
              </w:rPr>
            </w:pPr>
            <w:r w:rsidRPr="00B94113">
              <w:rPr>
                <w:sz w:val="18"/>
                <w:szCs w:val="18"/>
                <w:lang w:eastAsia="zh-CN"/>
              </w:rPr>
              <w:t xml:space="preserve">Proposal 1: Regarding S&amp;F, RAN4 to monitor and wait for more concrete agreements in other WGs before determining impact to RRM requirements. </w:t>
            </w:r>
          </w:p>
          <w:p w14:paraId="4435DA2D" w14:textId="5C803BCD" w:rsidR="00A25B2E" w:rsidRPr="00B94113" w:rsidRDefault="00F93584" w:rsidP="00F93584">
            <w:pPr>
              <w:jc w:val="both"/>
              <w:rPr>
                <w:sz w:val="18"/>
                <w:szCs w:val="18"/>
                <w:lang w:eastAsia="zh-CN"/>
              </w:rPr>
            </w:pPr>
            <w:r w:rsidRPr="00B94113">
              <w:rPr>
                <w:sz w:val="18"/>
                <w:szCs w:val="18"/>
                <w:lang w:eastAsia="zh-CN"/>
              </w:rPr>
              <w:t>Proposal 2: Regarding capacity enhancements for uplink, RAN4 to monitor and wait for more concrete agreements in other WGs.</w:t>
            </w:r>
          </w:p>
        </w:tc>
      </w:tr>
      <w:tr w:rsidR="00A25B2E" w14:paraId="0470BC99" w14:textId="77777777" w:rsidTr="00243C5E">
        <w:trPr>
          <w:trHeight w:val="468"/>
        </w:trPr>
        <w:tc>
          <w:tcPr>
            <w:tcW w:w="1115" w:type="dxa"/>
          </w:tcPr>
          <w:p w14:paraId="5177D40A" w14:textId="1B72DCA3"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t>R4-2412233</w:t>
            </w:r>
          </w:p>
        </w:tc>
        <w:tc>
          <w:tcPr>
            <w:tcW w:w="1115" w:type="dxa"/>
          </w:tcPr>
          <w:p w14:paraId="7D0E5620" w14:textId="47C6959E" w:rsidR="00A25B2E" w:rsidRPr="00A25B2E" w:rsidRDefault="00A25B2E" w:rsidP="00A25B2E">
            <w:pPr>
              <w:spacing w:before="120" w:after="120"/>
            </w:pPr>
            <w:r w:rsidRPr="00A25B2E">
              <w:rPr>
                <w:rFonts w:ascii="Arial" w:hAnsi="Arial" w:cs="Arial"/>
                <w:sz w:val="16"/>
                <w:szCs w:val="16"/>
              </w:rPr>
              <w:t>Ericsson</w:t>
            </w:r>
          </w:p>
        </w:tc>
        <w:tc>
          <w:tcPr>
            <w:tcW w:w="7401" w:type="dxa"/>
          </w:tcPr>
          <w:p w14:paraId="70C83349" w14:textId="77777777" w:rsidR="00AB7628" w:rsidRPr="00B94113" w:rsidRDefault="00AB7628" w:rsidP="00AB7628">
            <w:pPr>
              <w:rPr>
                <w:rFonts w:eastAsiaTheme="minorEastAsia"/>
                <w:sz w:val="18"/>
                <w:szCs w:val="18"/>
                <w:lang w:val="en-US" w:eastAsia="zh-CN"/>
              </w:rPr>
            </w:pPr>
            <w:r w:rsidRPr="00B94113">
              <w:rPr>
                <w:rFonts w:eastAsiaTheme="minorEastAsia"/>
                <w:sz w:val="18"/>
                <w:szCs w:val="18"/>
                <w:lang w:val="en-US" w:eastAsia="zh-CN"/>
              </w:rPr>
              <w:t>Observation 1: Taking timing adjustment error and channel dispersion into account, the existing timing requirements, for NB-IoT with 15 kHz SCS and LTE-MTC CE mode B, cannot satisfy the required timing accuracy for Msg3 transmission without Msg1/Msg2.</w:t>
            </w:r>
          </w:p>
          <w:p w14:paraId="4B6467D6" w14:textId="77777777" w:rsidR="00AB7628" w:rsidRPr="00B94113" w:rsidRDefault="00AB7628" w:rsidP="00AB7628">
            <w:pPr>
              <w:rPr>
                <w:rFonts w:eastAsiaTheme="minorEastAsia"/>
                <w:sz w:val="18"/>
                <w:szCs w:val="18"/>
                <w:lang w:val="en-US" w:eastAsia="zh-CN"/>
              </w:rPr>
            </w:pPr>
            <w:r w:rsidRPr="00B94113">
              <w:rPr>
                <w:rFonts w:eastAsiaTheme="minorEastAsia"/>
                <w:sz w:val="18"/>
                <w:szCs w:val="18"/>
                <w:lang w:val="en-US" w:eastAsia="zh-CN"/>
              </w:rPr>
              <w:t>Observation 2: Not taking timing adjustment error and channel dispersion into account, the existing timing requirements, for NB-IoT with 15 kHz SCS, cannot satisfy the required timing accuracy for Msg3 transmission without Msg1/Msg2.</w:t>
            </w:r>
          </w:p>
          <w:p w14:paraId="65F0615E" w14:textId="77777777" w:rsidR="00AB7628" w:rsidRPr="00B94113" w:rsidRDefault="00AB7628" w:rsidP="00AB7628">
            <w:pPr>
              <w:rPr>
                <w:rFonts w:eastAsiaTheme="minorEastAsia"/>
                <w:sz w:val="18"/>
                <w:szCs w:val="18"/>
                <w:lang w:val="en-US" w:eastAsia="zh-CN"/>
              </w:rPr>
            </w:pPr>
            <w:r w:rsidRPr="00B94113">
              <w:rPr>
                <w:rFonts w:eastAsiaTheme="minorEastAsia"/>
                <w:sz w:val="18"/>
                <w:szCs w:val="18"/>
                <w:lang w:val="en-US" w:eastAsia="zh-CN"/>
              </w:rPr>
              <w:t xml:space="preserve">Proposal 1: Reply to Q1 as follows: </w:t>
            </w:r>
          </w:p>
          <w:p w14:paraId="51D4512D" w14:textId="77777777" w:rsidR="00AB7628" w:rsidRPr="00B94113" w:rsidRDefault="00AB7628" w:rsidP="00AB7628">
            <w:pPr>
              <w:pStyle w:val="ListParagraph"/>
              <w:numPr>
                <w:ilvl w:val="0"/>
                <w:numId w:val="54"/>
              </w:numPr>
              <w:overflowPunct/>
              <w:autoSpaceDE/>
              <w:autoSpaceDN/>
              <w:adjustRightInd/>
              <w:spacing w:after="0"/>
              <w:ind w:firstLineChars="0"/>
              <w:textAlignment w:val="auto"/>
              <w:rPr>
                <w:rFonts w:eastAsiaTheme="minorEastAsia"/>
                <w:sz w:val="18"/>
                <w:szCs w:val="18"/>
                <w:lang w:val="en-US" w:eastAsia="zh-CN"/>
              </w:rPr>
            </w:pPr>
            <w:r w:rsidRPr="00B94113">
              <w:rPr>
                <w:rFonts w:eastAsiaTheme="minorEastAsia"/>
                <w:sz w:val="18"/>
                <w:szCs w:val="18"/>
                <w:lang w:val="en-US" w:eastAsia="zh-CN"/>
              </w:rPr>
              <w:t xml:space="preserve">For NB-IoT with 3.75 kHz SCS and for LTE-MTC, CE mode A, the existing timing requirements (i.e., </w:t>
            </w:r>
            <w:r w:rsidRPr="00B94113">
              <w:rPr>
                <w:sz w:val="18"/>
                <w:szCs w:val="18"/>
              </w:rPr>
              <w:t>initial transmission timing error</w:t>
            </w:r>
            <w:r w:rsidRPr="00B94113">
              <w:rPr>
                <w:rFonts w:eastAsiaTheme="minorEastAsia"/>
                <w:sz w:val="18"/>
                <w:szCs w:val="18"/>
                <w:lang w:val="en-US" w:eastAsia="zh-CN"/>
              </w:rPr>
              <w:t>) can satisfy the required timing accuracy for Msg3 transmission without Msg1/Msg2.</w:t>
            </w:r>
          </w:p>
          <w:p w14:paraId="2A0B094E" w14:textId="24EFBD10" w:rsidR="00A25B2E" w:rsidRPr="00B94113" w:rsidRDefault="00AB7628" w:rsidP="00AB7628">
            <w:pPr>
              <w:pStyle w:val="ListParagraph"/>
              <w:numPr>
                <w:ilvl w:val="0"/>
                <w:numId w:val="54"/>
              </w:numPr>
              <w:overflowPunct/>
              <w:autoSpaceDE/>
              <w:autoSpaceDN/>
              <w:adjustRightInd/>
              <w:spacing w:after="0"/>
              <w:ind w:firstLineChars="0"/>
              <w:textAlignment w:val="auto"/>
              <w:rPr>
                <w:rFonts w:eastAsiaTheme="minorEastAsia"/>
                <w:sz w:val="18"/>
                <w:szCs w:val="18"/>
                <w:lang w:val="en-US" w:eastAsia="zh-CN"/>
              </w:rPr>
            </w:pPr>
            <w:r w:rsidRPr="00B94113">
              <w:rPr>
                <w:rFonts w:eastAsiaTheme="minorEastAsia"/>
                <w:sz w:val="18"/>
                <w:szCs w:val="18"/>
                <w:lang w:val="en-US" w:eastAsia="zh-CN"/>
              </w:rPr>
              <w:t xml:space="preserve">For NB-IoT with 15 kHz SCS and for LTE-MTC CE mode B with max (245 ns) channel dispersion, the existing timing requirements (i.e., </w:t>
            </w:r>
            <w:r w:rsidRPr="00B94113">
              <w:rPr>
                <w:sz w:val="18"/>
                <w:szCs w:val="18"/>
              </w:rPr>
              <w:t>initial transmission timing error</w:t>
            </w:r>
            <w:r w:rsidRPr="00B94113">
              <w:rPr>
                <w:rFonts w:eastAsiaTheme="minorEastAsia"/>
                <w:sz w:val="18"/>
                <w:szCs w:val="18"/>
                <w:lang w:val="en-US" w:eastAsia="zh-CN"/>
              </w:rPr>
              <w:t xml:space="preserve">) cannot satisfy the required timing accuracy for Msg3 transmission without Msg1/Msg2. </w:t>
            </w:r>
          </w:p>
        </w:tc>
      </w:tr>
      <w:tr w:rsidR="00A25B2E" w14:paraId="22144169" w14:textId="77777777" w:rsidTr="00243C5E">
        <w:trPr>
          <w:trHeight w:val="468"/>
        </w:trPr>
        <w:tc>
          <w:tcPr>
            <w:tcW w:w="1115" w:type="dxa"/>
          </w:tcPr>
          <w:p w14:paraId="6C1AC9CB" w14:textId="7B518DB0"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t>R4-2412602</w:t>
            </w:r>
          </w:p>
        </w:tc>
        <w:tc>
          <w:tcPr>
            <w:tcW w:w="1115" w:type="dxa"/>
          </w:tcPr>
          <w:p w14:paraId="5ABC66C2" w14:textId="2866B19B" w:rsidR="00A25B2E" w:rsidRPr="00A25B2E" w:rsidRDefault="00A25B2E" w:rsidP="00A25B2E">
            <w:pPr>
              <w:spacing w:before="120" w:after="120"/>
            </w:pPr>
            <w:r w:rsidRPr="00A25B2E">
              <w:rPr>
                <w:rFonts w:ascii="Arial" w:hAnsi="Arial" w:cs="Arial"/>
                <w:sz w:val="16"/>
                <w:szCs w:val="16"/>
              </w:rPr>
              <w:t>vivo</w:t>
            </w:r>
          </w:p>
        </w:tc>
        <w:tc>
          <w:tcPr>
            <w:tcW w:w="7401" w:type="dxa"/>
          </w:tcPr>
          <w:p w14:paraId="34D1690F" w14:textId="77777777" w:rsidR="00467582" w:rsidRPr="00B94113" w:rsidRDefault="00467582" w:rsidP="00467582">
            <w:pPr>
              <w:spacing w:before="180"/>
              <w:jc w:val="both"/>
              <w:rPr>
                <w:rFonts w:eastAsiaTheme="minorEastAsia"/>
                <w:sz w:val="18"/>
                <w:szCs w:val="18"/>
                <w:lang w:eastAsia="zh-CN"/>
              </w:rPr>
            </w:pPr>
            <w:r w:rsidRPr="00B94113">
              <w:rPr>
                <w:rFonts w:eastAsiaTheme="minorEastAsia"/>
                <w:sz w:val="18"/>
                <w:szCs w:val="18"/>
              </w:rPr>
              <w:t xml:space="preserve">Proposal 1: </w:t>
            </w:r>
            <w:bookmarkStart w:id="12" w:name="OLE_LINK73"/>
            <w:r w:rsidRPr="00B94113">
              <w:rPr>
                <w:rFonts w:eastAsiaTheme="minorEastAsia"/>
                <w:sz w:val="18"/>
                <w:szCs w:val="18"/>
              </w:rPr>
              <w:t>From UE perspective, RAN4 to confirm that an RRC Idle UE with a pre-compensated TA (i.e., the one used for Msg1 transmission during legacy random access) can satisfy</w:t>
            </w:r>
            <w:r w:rsidRPr="00B94113">
              <w:rPr>
                <w:sz w:val="18"/>
                <w:szCs w:val="18"/>
              </w:rPr>
              <w:t xml:space="preserve"> </w:t>
            </w:r>
            <w:r w:rsidRPr="00B94113">
              <w:rPr>
                <w:rFonts w:eastAsiaTheme="minorEastAsia"/>
                <w:sz w:val="18"/>
                <w:szCs w:val="18"/>
              </w:rPr>
              <w:t xml:space="preserve">the requirement on UE transmit timing for NB-IoT for Satellite Access specified in section 7.20A in TS36.133 for Msg3 transmission without Msg1/Msg2 </w:t>
            </w:r>
          </w:p>
          <w:p w14:paraId="08BEFD9E" w14:textId="26B91C94" w:rsidR="00A25B2E" w:rsidRPr="00B94113" w:rsidRDefault="00467582" w:rsidP="00467582">
            <w:pPr>
              <w:spacing w:before="180"/>
              <w:jc w:val="both"/>
              <w:rPr>
                <w:rFonts w:eastAsiaTheme="minorEastAsia"/>
                <w:sz w:val="18"/>
                <w:szCs w:val="18"/>
              </w:rPr>
            </w:pPr>
            <w:r w:rsidRPr="00B94113">
              <w:rPr>
                <w:rFonts w:eastAsiaTheme="minorEastAsia"/>
                <w:sz w:val="18"/>
                <w:szCs w:val="18"/>
              </w:rPr>
              <w:t>Proposal 2: From network perspective, the reception timing accuracy for Msg3 transmission may be different for the cases with and without Msg1/Msg2. It is expected that this timing difference should be handled by network implementation</w:t>
            </w:r>
            <w:bookmarkEnd w:id="12"/>
          </w:p>
        </w:tc>
      </w:tr>
      <w:tr w:rsidR="00A25B2E" w14:paraId="5B9EADE0" w14:textId="77777777" w:rsidTr="00243C5E">
        <w:trPr>
          <w:trHeight w:val="468"/>
        </w:trPr>
        <w:tc>
          <w:tcPr>
            <w:tcW w:w="1115" w:type="dxa"/>
          </w:tcPr>
          <w:p w14:paraId="7E1E16A8" w14:textId="0CDA7F28" w:rsidR="00A25B2E" w:rsidRPr="005A6FF1" w:rsidRDefault="00A25B2E" w:rsidP="00A25B2E">
            <w:pPr>
              <w:spacing w:before="120" w:after="120"/>
              <w:rPr>
                <w:rFonts w:ascii="Arial" w:hAnsi="Arial" w:cs="Arial"/>
                <w:sz w:val="16"/>
                <w:szCs w:val="16"/>
              </w:rPr>
            </w:pPr>
            <w:bookmarkStart w:id="13" w:name="_Hlk174449572"/>
            <w:r w:rsidRPr="005A6FF1">
              <w:rPr>
                <w:rFonts w:ascii="Arial" w:hAnsi="Arial" w:cs="Arial"/>
                <w:sz w:val="16"/>
                <w:szCs w:val="16"/>
              </w:rPr>
              <w:t>R4-2412603</w:t>
            </w:r>
          </w:p>
        </w:tc>
        <w:tc>
          <w:tcPr>
            <w:tcW w:w="1115" w:type="dxa"/>
          </w:tcPr>
          <w:p w14:paraId="6358301A" w14:textId="06B84DAC" w:rsidR="00A25B2E" w:rsidRPr="00A25B2E" w:rsidRDefault="00A25B2E" w:rsidP="00A25B2E">
            <w:pPr>
              <w:spacing w:before="120" w:after="120"/>
            </w:pPr>
            <w:r w:rsidRPr="00A25B2E">
              <w:rPr>
                <w:rFonts w:ascii="Arial" w:hAnsi="Arial" w:cs="Arial"/>
                <w:sz w:val="16"/>
                <w:szCs w:val="16"/>
              </w:rPr>
              <w:t>vivo</w:t>
            </w:r>
          </w:p>
        </w:tc>
        <w:tc>
          <w:tcPr>
            <w:tcW w:w="7401" w:type="dxa"/>
          </w:tcPr>
          <w:p w14:paraId="493A4610" w14:textId="2D7A03D2" w:rsidR="00A25B2E" w:rsidRPr="00B94113" w:rsidRDefault="004C2DDA" w:rsidP="00A25B2E">
            <w:pPr>
              <w:jc w:val="both"/>
              <w:rPr>
                <w:i/>
                <w:iCs/>
                <w:color w:val="2E74B5" w:themeColor="accent5" w:themeShade="BF"/>
                <w:sz w:val="18"/>
                <w:szCs w:val="18"/>
                <w:lang w:eastAsia="zh-CN"/>
              </w:rPr>
            </w:pPr>
            <w:r w:rsidRPr="00B94113">
              <w:rPr>
                <w:i/>
                <w:iCs/>
                <w:color w:val="2E74B5" w:themeColor="accent5" w:themeShade="BF"/>
                <w:sz w:val="18"/>
                <w:szCs w:val="18"/>
                <w:lang w:eastAsia="zh-CN"/>
              </w:rPr>
              <w:t>Reply LS draft</w:t>
            </w:r>
          </w:p>
        </w:tc>
      </w:tr>
      <w:bookmarkEnd w:id="13"/>
      <w:tr w:rsidR="00A25B2E" w14:paraId="0900CB26" w14:textId="77777777" w:rsidTr="00243C5E">
        <w:trPr>
          <w:trHeight w:val="468"/>
        </w:trPr>
        <w:tc>
          <w:tcPr>
            <w:tcW w:w="1115" w:type="dxa"/>
          </w:tcPr>
          <w:p w14:paraId="718150F3" w14:textId="7B55D871"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t>R4-2412865</w:t>
            </w:r>
          </w:p>
        </w:tc>
        <w:tc>
          <w:tcPr>
            <w:tcW w:w="1115" w:type="dxa"/>
          </w:tcPr>
          <w:p w14:paraId="090B6DAC" w14:textId="67886219" w:rsidR="00A25B2E" w:rsidRPr="00A25B2E" w:rsidRDefault="00A25B2E" w:rsidP="00A25B2E">
            <w:pPr>
              <w:spacing w:before="120" w:after="120"/>
            </w:pPr>
            <w:r w:rsidRPr="00A25B2E">
              <w:rPr>
                <w:rFonts w:ascii="Arial" w:hAnsi="Arial" w:cs="Arial"/>
                <w:sz w:val="16"/>
                <w:szCs w:val="16"/>
              </w:rPr>
              <w:t>Nokia</w:t>
            </w:r>
          </w:p>
        </w:tc>
        <w:tc>
          <w:tcPr>
            <w:tcW w:w="7401" w:type="dxa"/>
          </w:tcPr>
          <w:p w14:paraId="0E052977" w14:textId="77777777" w:rsidR="00F94CD9" w:rsidRPr="00B94113" w:rsidRDefault="00F94CD9" w:rsidP="00F94CD9">
            <w:pPr>
              <w:jc w:val="both"/>
              <w:rPr>
                <w:sz w:val="18"/>
                <w:szCs w:val="18"/>
                <w:lang w:eastAsia="zh-CN"/>
              </w:rPr>
            </w:pPr>
            <w:r w:rsidRPr="00B94113">
              <w:rPr>
                <w:sz w:val="18"/>
                <w:szCs w:val="18"/>
                <w:lang w:eastAsia="zh-CN"/>
              </w:rPr>
              <w:t>Observation 1: The maximum allowed error in NB-IoT NTN allows for transmissions timing deviations larger than the NPUSCH CP. This issue is mitigated by the large accommodation of NPRACH cyclic prefix and the network-controlled timing advance component.</w:t>
            </w:r>
          </w:p>
          <w:p w14:paraId="167B0879" w14:textId="67FD90B0" w:rsidR="00A25B2E" w:rsidRPr="00B94113" w:rsidRDefault="00F94CD9" w:rsidP="00A25B2E">
            <w:pPr>
              <w:jc w:val="both"/>
              <w:rPr>
                <w:sz w:val="18"/>
                <w:szCs w:val="18"/>
                <w:lang w:eastAsia="zh-CN"/>
              </w:rPr>
            </w:pPr>
            <w:r w:rsidRPr="00B94113">
              <w:rPr>
                <w:sz w:val="18"/>
                <w:szCs w:val="18"/>
                <w:lang w:eastAsia="zh-CN"/>
              </w:rPr>
              <w:t xml:space="preserve">Proposal 1: </w:t>
            </w:r>
            <w:bookmarkStart w:id="14" w:name="OLE_LINK2"/>
            <w:r w:rsidRPr="00B94113">
              <w:rPr>
                <w:sz w:val="18"/>
                <w:szCs w:val="18"/>
                <w:lang w:eastAsia="zh-CN"/>
              </w:rPr>
              <w:t>Reply to RAN2 that it is not possible to initiate a NPUSCH transmission that satisfy timing requirements at the receiver with non-initiated network-controlled part of the timing advance.</w:t>
            </w:r>
            <w:bookmarkEnd w:id="14"/>
          </w:p>
        </w:tc>
      </w:tr>
      <w:tr w:rsidR="00A25B2E" w14:paraId="78299570" w14:textId="77777777" w:rsidTr="00243C5E">
        <w:trPr>
          <w:trHeight w:val="468"/>
        </w:trPr>
        <w:tc>
          <w:tcPr>
            <w:tcW w:w="1115" w:type="dxa"/>
          </w:tcPr>
          <w:p w14:paraId="508093D8" w14:textId="46C4A98C" w:rsidR="00A25B2E" w:rsidRPr="005A6FF1" w:rsidRDefault="00A25B2E" w:rsidP="00A25B2E">
            <w:pPr>
              <w:spacing w:before="120" w:after="120"/>
              <w:rPr>
                <w:rFonts w:ascii="Arial" w:hAnsi="Arial" w:cs="Arial"/>
                <w:sz w:val="16"/>
                <w:szCs w:val="16"/>
              </w:rPr>
            </w:pPr>
            <w:r w:rsidRPr="005A6FF1">
              <w:rPr>
                <w:rFonts w:ascii="Arial" w:hAnsi="Arial" w:cs="Arial"/>
                <w:sz w:val="16"/>
                <w:szCs w:val="16"/>
              </w:rPr>
              <w:lastRenderedPageBreak/>
              <w:t>R4-2413187</w:t>
            </w:r>
          </w:p>
        </w:tc>
        <w:tc>
          <w:tcPr>
            <w:tcW w:w="1115" w:type="dxa"/>
          </w:tcPr>
          <w:p w14:paraId="6FB4ACA4" w14:textId="76285622" w:rsidR="00A25B2E" w:rsidRPr="00A25B2E" w:rsidRDefault="00A25B2E" w:rsidP="00A25B2E">
            <w:pPr>
              <w:spacing w:before="120" w:after="120"/>
            </w:pPr>
            <w:r w:rsidRPr="00A25B2E">
              <w:rPr>
                <w:rFonts w:ascii="Arial" w:hAnsi="Arial" w:cs="Arial"/>
                <w:sz w:val="16"/>
                <w:szCs w:val="16"/>
              </w:rPr>
              <w:t>Qualcomm Incorporated</w:t>
            </w:r>
          </w:p>
        </w:tc>
        <w:tc>
          <w:tcPr>
            <w:tcW w:w="7401" w:type="dxa"/>
          </w:tcPr>
          <w:p w14:paraId="1F402AC1" w14:textId="77777777" w:rsidR="0039632C" w:rsidRPr="00B94113" w:rsidRDefault="0039632C" w:rsidP="0039632C">
            <w:pPr>
              <w:rPr>
                <w:sz w:val="18"/>
                <w:szCs w:val="18"/>
                <w:u w:val="single"/>
                <w:lang w:eastAsia="ko-KR"/>
              </w:rPr>
            </w:pPr>
            <w:r w:rsidRPr="00B94113">
              <w:rPr>
                <w:sz w:val="18"/>
                <w:szCs w:val="18"/>
                <w:u w:val="single"/>
              </w:rPr>
              <w:t>Reply LS to RAN2</w:t>
            </w:r>
          </w:p>
          <w:p w14:paraId="7BB4DFA3" w14:textId="77777777" w:rsidR="0039632C" w:rsidRPr="00B94113" w:rsidRDefault="0039632C" w:rsidP="0039632C">
            <w:pPr>
              <w:rPr>
                <w:sz w:val="18"/>
                <w:szCs w:val="18"/>
              </w:rPr>
            </w:pPr>
            <w:r w:rsidRPr="00B94113">
              <w:rPr>
                <w:sz w:val="18"/>
                <w:szCs w:val="18"/>
              </w:rPr>
              <w:t xml:space="preserve">Proposal 1: RAN4 to reply to the question from RAN2 that a UE meeting the current timing requirements in TS 36.133 should be able to successfully transmit </w:t>
            </w:r>
            <w:proofErr w:type="gramStart"/>
            <w:r w:rsidRPr="00B94113">
              <w:rPr>
                <w:sz w:val="18"/>
                <w:szCs w:val="18"/>
              </w:rPr>
              <w:t>contention-based</w:t>
            </w:r>
            <w:proofErr w:type="gramEnd"/>
            <w:r w:rsidRPr="00B94113">
              <w:rPr>
                <w:sz w:val="18"/>
                <w:szCs w:val="18"/>
              </w:rPr>
              <w:t xml:space="preserve"> Msg3 without Msg1/Msg2.</w:t>
            </w:r>
          </w:p>
          <w:p w14:paraId="64F472E3" w14:textId="77777777" w:rsidR="0039632C" w:rsidRPr="00B94113" w:rsidRDefault="0039632C" w:rsidP="0039632C">
            <w:pPr>
              <w:rPr>
                <w:sz w:val="18"/>
                <w:szCs w:val="18"/>
              </w:rPr>
            </w:pPr>
          </w:p>
          <w:p w14:paraId="10E86647" w14:textId="77777777" w:rsidR="0039632C" w:rsidRPr="00B94113" w:rsidRDefault="0039632C" w:rsidP="0039632C">
            <w:pPr>
              <w:rPr>
                <w:sz w:val="18"/>
                <w:szCs w:val="18"/>
                <w:u w:val="single"/>
              </w:rPr>
            </w:pPr>
            <w:proofErr w:type="spellStart"/>
            <w:r w:rsidRPr="00B94113">
              <w:rPr>
                <w:sz w:val="18"/>
                <w:szCs w:val="18"/>
                <w:u w:val="single"/>
              </w:rPr>
              <w:t>Store&amp;Forward</w:t>
            </w:r>
            <w:proofErr w:type="spellEnd"/>
            <w:r w:rsidRPr="00B94113">
              <w:rPr>
                <w:sz w:val="18"/>
                <w:szCs w:val="18"/>
                <w:u w:val="single"/>
              </w:rPr>
              <w:t xml:space="preserve"> satellite operation</w:t>
            </w:r>
          </w:p>
          <w:p w14:paraId="3EA87647" w14:textId="77777777" w:rsidR="0039632C" w:rsidRPr="00B94113" w:rsidRDefault="0039632C" w:rsidP="0039632C">
            <w:pPr>
              <w:rPr>
                <w:sz w:val="18"/>
                <w:szCs w:val="18"/>
              </w:rPr>
            </w:pPr>
            <w:r w:rsidRPr="00B94113">
              <w:rPr>
                <w:sz w:val="18"/>
                <w:szCs w:val="18"/>
              </w:rPr>
              <w:t xml:space="preserve">Proposal 2: RAN4 to postpone the discussion on the topic of </w:t>
            </w:r>
            <w:proofErr w:type="spellStart"/>
            <w:r w:rsidRPr="00B94113">
              <w:rPr>
                <w:sz w:val="18"/>
                <w:szCs w:val="18"/>
              </w:rPr>
              <w:t>Store&amp;Forward</w:t>
            </w:r>
            <w:proofErr w:type="spellEnd"/>
            <w:r w:rsidRPr="00B94113">
              <w:rPr>
                <w:sz w:val="18"/>
                <w:szCs w:val="18"/>
              </w:rPr>
              <w:t xml:space="preserve"> satellite operation until the group can get more clarity on the impact of the topic on RRM requirements.</w:t>
            </w:r>
          </w:p>
          <w:p w14:paraId="5FCE5C61" w14:textId="77777777" w:rsidR="0039632C" w:rsidRPr="00B94113" w:rsidRDefault="0039632C" w:rsidP="0039632C">
            <w:pPr>
              <w:rPr>
                <w:sz w:val="18"/>
                <w:szCs w:val="18"/>
              </w:rPr>
            </w:pPr>
          </w:p>
          <w:p w14:paraId="0ABAE63C" w14:textId="77777777" w:rsidR="0039632C" w:rsidRPr="00B94113" w:rsidRDefault="0039632C" w:rsidP="0039632C">
            <w:pPr>
              <w:rPr>
                <w:sz w:val="18"/>
                <w:szCs w:val="18"/>
                <w:u w:val="single"/>
              </w:rPr>
            </w:pPr>
            <w:r w:rsidRPr="00B94113">
              <w:rPr>
                <w:sz w:val="18"/>
                <w:szCs w:val="18"/>
                <w:u w:val="single"/>
              </w:rPr>
              <w:t>Capacity enhancements for uplink</w:t>
            </w:r>
          </w:p>
          <w:p w14:paraId="0150145B" w14:textId="71C00B2B" w:rsidR="00A25B2E" w:rsidRPr="00B94113" w:rsidRDefault="0039632C" w:rsidP="0039632C">
            <w:pPr>
              <w:overflowPunct/>
              <w:autoSpaceDE/>
              <w:autoSpaceDN/>
              <w:adjustRightInd/>
              <w:spacing w:after="80"/>
              <w:textAlignment w:val="auto"/>
              <w:rPr>
                <w:rFonts w:eastAsia="SimSun"/>
                <w:sz w:val="18"/>
                <w:szCs w:val="18"/>
              </w:rPr>
            </w:pPr>
            <w:r w:rsidRPr="00B94113">
              <w:rPr>
                <w:sz w:val="18"/>
                <w:szCs w:val="18"/>
              </w:rPr>
              <w:t>Proposal 3: RAN4 to further wait for RAN2’s progress on Msg3-solo based EDT.</w:t>
            </w:r>
          </w:p>
        </w:tc>
      </w:tr>
    </w:tbl>
    <w:p w14:paraId="1EF78051" w14:textId="77777777" w:rsidR="008873E8" w:rsidRPr="00FA561F" w:rsidRDefault="008873E8" w:rsidP="00FA561F">
      <w:pPr>
        <w:rPr>
          <w:color w:val="0070C0"/>
        </w:rPr>
      </w:pPr>
    </w:p>
    <w:p w14:paraId="68DE0E83" w14:textId="77777777" w:rsidR="004513C8" w:rsidRPr="004A7544" w:rsidRDefault="004513C8" w:rsidP="004513C8">
      <w:pPr>
        <w:pStyle w:val="Heading2"/>
      </w:pPr>
      <w:r w:rsidRPr="004A7544">
        <w:rPr>
          <w:rFonts w:hint="eastAsia"/>
        </w:rPr>
        <w:t>Open issues</w:t>
      </w:r>
      <w:r>
        <w:t xml:space="preserve"> summary</w:t>
      </w:r>
    </w:p>
    <w:p w14:paraId="29DF940E" w14:textId="77777777" w:rsidR="004513C8" w:rsidRPr="005936E3" w:rsidRDefault="004513C8" w:rsidP="004513C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1D9C27" w14:textId="65D55349" w:rsidR="0076706E" w:rsidRPr="00935EC2" w:rsidRDefault="00307AC7" w:rsidP="00935EC2">
      <w:pPr>
        <w:pStyle w:val="Heading3"/>
      </w:pPr>
      <w:r w:rsidRPr="00307AC7">
        <w:t>RRM core requirements</w:t>
      </w:r>
      <w:r w:rsidR="003A169E">
        <w:t xml:space="preserve"> </w:t>
      </w:r>
    </w:p>
    <w:p w14:paraId="29DF6031" w14:textId="77777777" w:rsidR="0076706E" w:rsidRPr="00094405" w:rsidRDefault="0076706E" w:rsidP="007A0A08">
      <w:pPr>
        <w:spacing w:after="0"/>
        <w:rPr>
          <w:rFonts w:eastAsia="新細明體"/>
          <w:iCs/>
          <w:lang w:eastAsia="zh-TW"/>
        </w:rPr>
      </w:pPr>
    </w:p>
    <w:p w14:paraId="64DEBFC1" w14:textId="0F8F8537" w:rsidR="0039632C" w:rsidRPr="00467582" w:rsidRDefault="00FD0664" w:rsidP="00467582">
      <w:pPr>
        <w:pStyle w:val="Heading3"/>
        <w:numPr>
          <w:ilvl w:val="0"/>
          <w:numId w:val="0"/>
        </w:numPr>
        <w:rPr>
          <w:rFonts w:eastAsia="新細明體"/>
          <w:lang w:eastAsia="zh-TW"/>
        </w:rPr>
      </w:pPr>
      <w:bookmarkStart w:id="15" w:name="OLE_LINK77"/>
      <w:r w:rsidRPr="00096145">
        <w:t>Sub-Topic</w:t>
      </w:r>
      <w:r w:rsidR="00BB6333" w:rsidRPr="00096145">
        <w:t xml:space="preserve"> </w:t>
      </w:r>
      <w:r w:rsidR="002C2406">
        <w:rPr>
          <w:rFonts w:eastAsia="新細明體"/>
          <w:lang w:eastAsia="zh-TW"/>
        </w:rPr>
        <w:t>1-</w:t>
      </w:r>
      <w:r w:rsidR="0076706E">
        <w:t>1</w:t>
      </w:r>
      <w:r w:rsidR="00BB6333" w:rsidRPr="00096145">
        <w:t xml:space="preserve">: </w:t>
      </w:r>
      <w:r w:rsidR="005A6FF1">
        <w:t>RRM impact</w:t>
      </w:r>
      <w:bookmarkEnd w:id="15"/>
    </w:p>
    <w:p w14:paraId="36077A85" w14:textId="28173FEC" w:rsidR="0039632C" w:rsidRDefault="0039632C" w:rsidP="0039632C">
      <w:pPr>
        <w:pStyle w:val="Heading4"/>
        <w:numPr>
          <w:ilvl w:val="0"/>
          <w:numId w:val="0"/>
        </w:numPr>
        <w:rPr>
          <w:lang w:val="en-US"/>
        </w:rPr>
      </w:pPr>
      <w:r>
        <w:rPr>
          <w:lang w:val="en-US"/>
        </w:rPr>
        <w:t>Issue 1-1-</w:t>
      </w:r>
      <w:r w:rsidR="00467582">
        <w:rPr>
          <w:lang w:val="en-US"/>
        </w:rPr>
        <w:t>1</w:t>
      </w:r>
      <w:r>
        <w:rPr>
          <w:lang w:val="en-US"/>
        </w:rPr>
        <w:t xml:space="preserve">: </w:t>
      </w:r>
      <w:bookmarkStart w:id="16" w:name="OLE_LINK64"/>
      <w:r w:rsidR="00467582">
        <w:rPr>
          <w:lang w:val="en-US"/>
        </w:rPr>
        <w:t>RRM i</w:t>
      </w:r>
      <w:r>
        <w:rPr>
          <w:lang w:val="en-US"/>
        </w:rPr>
        <w:t xml:space="preserve">mpact from </w:t>
      </w:r>
      <w:bookmarkEnd w:id="16"/>
      <w:r>
        <w:rPr>
          <w:lang w:val="en-US"/>
        </w:rPr>
        <w:t>EDT enhancement</w:t>
      </w:r>
    </w:p>
    <w:p w14:paraId="57F4045A" w14:textId="77777777" w:rsidR="0039632C" w:rsidRDefault="0039632C" w:rsidP="0039632C">
      <w:pPr>
        <w:spacing w:after="120" w:line="252" w:lineRule="auto"/>
        <w:rPr>
          <w:rFonts w:eastAsia="Yu Mincho"/>
          <w:highlight w:val="green"/>
          <w:lang w:eastAsia="ja-JP"/>
        </w:rPr>
      </w:pPr>
      <w:r>
        <w:rPr>
          <w:color w:val="0070C0"/>
          <w:szCs w:val="24"/>
          <w:lang w:eastAsia="zh-CN"/>
        </w:rPr>
        <w:t>Proposals:</w:t>
      </w:r>
    </w:p>
    <w:p w14:paraId="6C0D8D6E" w14:textId="754A4C9A" w:rsidR="0039632C" w:rsidRDefault="0039632C" w:rsidP="0039632C">
      <w:pPr>
        <w:pStyle w:val="TOC1"/>
        <w:numPr>
          <w:ilvl w:val="0"/>
          <w:numId w:val="51"/>
        </w:numPr>
        <w:rPr>
          <w:rStyle w:val="Hyperlink"/>
          <w:color w:val="auto"/>
          <w:sz w:val="20"/>
          <w:u w:val="none"/>
        </w:rPr>
      </w:pPr>
      <w:bookmarkStart w:id="17" w:name="OLE_LINK79"/>
      <w:r w:rsidRPr="0039632C">
        <w:rPr>
          <w:rStyle w:val="Hyperlink"/>
          <w:color w:val="auto"/>
          <w:sz w:val="20"/>
          <w:u w:val="none"/>
        </w:rPr>
        <w:t>Proposal 1</w:t>
      </w:r>
      <w:r w:rsidR="00F93584">
        <w:rPr>
          <w:rStyle w:val="Hyperlink"/>
          <w:color w:val="auto"/>
          <w:sz w:val="20"/>
          <w:u w:val="none"/>
        </w:rPr>
        <w:t>a</w:t>
      </w:r>
      <w:r w:rsidRPr="0039632C">
        <w:rPr>
          <w:rStyle w:val="Hyperlink"/>
          <w:color w:val="auto"/>
          <w:sz w:val="20"/>
          <w:u w:val="none"/>
        </w:rPr>
        <w:t xml:space="preserve"> (MTK): </w:t>
      </w:r>
      <w:bookmarkEnd w:id="17"/>
      <w:r w:rsidRPr="0039632C">
        <w:rPr>
          <w:rStyle w:val="Hyperlink"/>
          <w:color w:val="auto"/>
          <w:sz w:val="20"/>
          <w:u w:val="none"/>
        </w:rPr>
        <w:t xml:space="preserve">RAN4 to further discuss whether and how to </w:t>
      </w:r>
      <w:bookmarkStart w:id="18" w:name="OLE_LINK72"/>
      <w:r w:rsidRPr="0039632C">
        <w:rPr>
          <w:rStyle w:val="Hyperlink"/>
          <w:color w:val="auto"/>
          <w:sz w:val="20"/>
          <w:u w:val="none"/>
        </w:rPr>
        <w:t>introduce RRM requirements for the new R19 contention-based (EDT-like) procedure</w:t>
      </w:r>
      <w:bookmarkEnd w:id="18"/>
      <w:r w:rsidRPr="0039632C">
        <w:rPr>
          <w:rStyle w:val="Hyperlink"/>
          <w:color w:val="auto"/>
          <w:sz w:val="20"/>
          <w:u w:val="none"/>
        </w:rPr>
        <w:t>.</w:t>
      </w:r>
    </w:p>
    <w:p w14:paraId="2FCDEEBD" w14:textId="2733E827" w:rsidR="00F93584" w:rsidRPr="0039632C" w:rsidRDefault="00F93584" w:rsidP="0039632C">
      <w:pPr>
        <w:pStyle w:val="TOC1"/>
        <w:numPr>
          <w:ilvl w:val="0"/>
          <w:numId w:val="51"/>
        </w:numPr>
        <w:rPr>
          <w:rStyle w:val="Hyperlink"/>
          <w:color w:val="auto"/>
          <w:sz w:val="20"/>
          <w:u w:val="none"/>
        </w:rPr>
      </w:pPr>
      <w:r w:rsidRPr="00F93584">
        <w:rPr>
          <w:rStyle w:val="Hyperlink"/>
          <w:color w:val="auto"/>
          <w:sz w:val="20"/>
          <w:u w:val="none"/>
        </w:rPr>
        <w:t>Proposal 1</w:t>
      </w:r>
      <w:r>
        <w:rPr>
          <w:rStyle w:val="Hyperlink"/>
          <w:color w:val="auto"/>
          <w:sz w:val="20"/>
          <w:u w:val="none"/>
        </w:rPr>
        <w:t>b</w:t>
      </w:r>
      <w:r w:rsidRPr="00F93584">
        <w:rPr>
          <w:rStyle w:val="Hyperlink"/>
          <w:color w:val="auto"/>
          <w:sz w:val="20"/>
          <w:u w:val="none"/>
        </w:rPr>
        <w:t xml:space="preserve"> </w:t>
      </w:r>
      <w:r>
        <w:rPr>
          <w:rStyle w:val="Hyperlink"/>
          <w:color w:val="auto"/>
          <w:sz w:val="20"/>
          <w:u w:val="none"/>
        </w:rPr>
        <w:t>(Ericsson</w:t>
      </w:r>
      <w:r w:rsidRPr="00F93584">
        <w:rPr>
          <w:rStyle w:val="Hyperlink"/>
          <w:color w:val="auto"/>
          <w:sz w:val="20"/>
          <w:u w:val="none"/>
        </w:rPr>
        <w:t>):</w:t>
      </w:r>
      <w:r>
        <w:rPr>
          <w:rStyle w:val="Hyperlink"/>
          <w:color w:val="auto"/>
          <w:sz w:val="20"/>
          <w:u w:val="none"/>
        </w:rPr>
        <w:t xml:space="preserve"> </w:t>
      </w:r>
      <w:r w:rsidRPr="00F93584">
        <w:rPr>
          <w:rStyle w:val="Hyperlink"/>
          <w:color w:val="auto"/>
          <w:sz w:val="20"/>
          <w:u w:val="none"/>
        </w:rPr>
        <w:t>Regarding capacity enhancements for uplink, RAN4 to monitor and wait for more concrete agreements in other WGs.</w:t>
      </w:r>
    </w:p>
    <w:p w14:paraId="1F56E729" w14:textId="111DFEF2" w:rsidR="00F93584" w:rsidRPr="00F93584" w:rsidRDefault="00000000" w:rsidP="00F93584">
      <w:pPr>
        <w:pStyle w:val="TOC1"/>
        <w:numPr>
          <w:ilvl w:val="0"/>
          <w:numId w:val="51"/>
        </w:numPr>
        <w:rPr>
          <w:rStyle w:val="Hyperlink"/>
          <w:color w:val="auto"/>
          <w:sz w:val="20"/>
          <w:u w:val="none"/>
        </w:rPr>
      </w:pPr>
      <w:hyperlink r:id="rId12" w:anchor="_Toc159273392" w:history="1">
        <w:bookmarkStart w:id="19" w:name="OLE_LINK41"/>
        <w:r w:rsidR="0039632C" w:rsidRPr="0039632C">
          <w:rPr>
            <w:rStyle w:val="Hyperlink"/>
            <w:color w:val="auto"/>
            <w:sz w:val="20"/>
            <w:u w:val="none"/>
          </w:rPr>
          <w:t>Proposal 1</w:t>
        </w:r>
        <w:bookmarkEnd w:id="19"/>
        <w:r w:rsidR="00F93584">
          <w:rPr>
            <w:rStyle w:val="Hyperlink"/>
            <w:color w:val="auto"/>
            <w:sz w:val="20"/>
            <w:u w:val="none"/>
          </w:rPr>
          <w:t>c</w:t>
        </w:r>
        <w:r w:rsidR="0039632C" w:rsidRPr="0039632C">
          <w:rPr>
            <w:rStyle w:val="Hyperlink"/>
            <w:color w:val="auto"/>
            <w:sz w:val="20"/>
            <w:u w:val="none"/>
          </w:rPr>
          <w:t xml:space="preserve"> (</w:t>
        </w:r>
        <w:r w:rsidR="0039632C">
          <w:rPr>
            <w:rStyle w:val="Hyperlink"/>
            <w:color w:val="auto"/>
            <w:sz w:val="20"/>
            <w:u w:val="none"/>
          </w:rPr>
          <w:t>Qualcomm</w:t>
        </w:r>
        <w:r w:rsidR="0039632C" w:rsidRPr="0039632C">
          <w:rPr>
            <w:rStyle w:val="Hyperlink"/>
            <w:color w:val="auto"/>
            <w:sz w:val="20"/>
            <w:u w:val="none"/>
          </w:rPr>
          <w:t xml:space="preserve">): </w:t>
        </w:r>
        <w:bookmarkStart w:id="20" w:name="OLE_LINK40"/>
        <w:r w:rsidR="0039632C" w:rsidRPr="0039632C">
          <w:rPr>
            <w:rStyle w:val="Hyperlink"/>
            <w:color w:val="auto"/>
            <w:sz w:val="20"/>
            <w:u w:val="none"/>
          </w:rPr>
          <w:t>RAN4 to further wait for RAN2’s progress</w:t>
        </w:r>
        <w:bookmarkEnd w:id="20"/>
        <w:r w:rsidR="0039632C" w:rsidRPr="0039632C">
          <w:rPr>
            <w:rStyle w:val="Hyperlink"/>
            <w:color w:val="auto"/>
            <w:sz w:val="20"/>
            <w:u w:val="none"/>
          </w:rPr>
          <w:t xml:space="preserve"> on Msg3-solo based EDT.</w:t>
        </w:r>
      </w:hyperlink>
    </w:p>
    <w:p w14:paraId="0D9A401A" w14:textId="77777777" w:rsidR="0039632C" w:rsidRDefault="0039632C" w:rsidP="0039632C">
      <w:pPr>
        <w:spacing w:after="0"/>
        <w:rPr>
          <w:color w:val="0070C0"/>
          <w:szCs w:val="24"/>
          <w:lang w:eastAsia="zh-CN"/>
        </w:rPr>
      </w:pPr>
    </w:p>
    <w:p w14:paraId="7199D360" w14:textId="2999687B" w:rsidR="0039632C" w:rsidRPr="00F93584" w:rsidRDefault="0039632C" w:rsidP="0039632C">
      <w:pPr>
        <w:spacing w:after="0"/>
        <w:rPr>
          <w:color w:val="0070C0"/>
          <w:szCs w:val="24"/>
          <w:lang w:eastAsia="zh-CN"/>
        </w:rPr>
      </w:pPr>
      <w:r>
        <w:rPr>
          <w:color w:val="0070C0"/>
          <w:szCs w:val="24"/>
          <w:lang w:eastAsia="zh-CN"/>
        </w:rPr>
        <w:t xml:space="preserve">Recommended WF: </w:t>
      </w:r>
      <w:r w:rsidR="00F93584" w:rsidRPr="00F93584">
        <w:rPr>
          <w:szCs w:val="24"/>
          <w:lang w:eastAsia="zh-CN"/>
        </w:rPr>
        <w:t xml:space="preserve">Regarding </w:t>
      </w:r>
      <w:r w:rsidR="00F93584">
        <w:rPr>
          <w:szCs w:val="24"/>
          <w:lang w:eastAsia="zh-CN"/>
        </w:rPr>
        <w:t xml:space="preserve">the R19 EDT in </w:t>
      </w:r>
      <w:r w:rsidR="00F93584" w:rsidRPr="00F93584">
        <w:rPr>
          <w:szCs w:val="24"/>
          <w:lang w:eastAsia="zh-CN"/>
        </w:rPr>
        <w:t>capacity enhancements for uplink</w:t>
      </w:r>
      <w:r w:rsidR="00F93584">
        <w:rPr>
          <w:szCs w:val="24"/>
          <w:lang w:eastAsia="zh-CN"/>
        </w:rPr>
        <w:t xml:space="preserve">, </w:t>
      </w:r>
      <w:r w:rsidRPr="0039632C">
        <w:rPr>
          <w:rStyle w:val="Hyperlink"/>
          <w:noProof/>
          <w:color w:val="auto"/>
          <w:u w:val="none"/>
        </w:rPr>
        <w:t xml:space="preserve">RAN4 to further wait for </w:t>
      </w:r>
      <w:r w:rsidR="00F93584" w:rsidRPr="00F93584">
        <w:rPr>
          <w:rStyle w:val="Hyperlink"/>
          <w:noProof/>
          <w:color w:val="auto"/>
          <w:u w:val="none"/>
        </w:rPr>
        <w:t>more concrete agreements in other WGs</w:t>
      </w:r>
    </w:p>
    <w:p w14:paraId="563A967B" w14:textId="77777777" w:rsidR="0039632C" w:rsidRPr="003E2449" w:rsidRDefault="0039632C">
      <w:pPr>
        <w:spacing w:after="0"/>
        <w:rPr>
          <w:rFonts w:ascii="Arial" w:hAnsi="Arial" w:cs="Arial"/>
          <w:sz w:val="24"/>
          <w:szCs w:val="18"/>
          <w:lang w:val="en-US" w:eastAsia="zh-CN"/>
        </w:rPr>
      </w:pPr>
    </w:p>
    <w:p w14:paraId="5F5A51ED" w14:textId="77777777" w:rsidR="0039632C" w:rsidRDefault="0039632C">
      <w:pPr>
        <w:spacing w:after="0"/>
        <w:rPr>
          <w:rFonts w:ascii="Arial" w:hAnsi="Arial" w:cs="Arial"/>
          <w:sz w:val="24"/>
          <w:szCs w:val="18"/>
          <w:lang w:eastAsia="zh-CN"/>
        </w:rPr>
      </w:pPr>
    </w:p>
    <w:p w14:paraId="19C6925D" w14:textId="1E255777" w:rsidR="00467582" w:rsidRDefault="00467582" w:rsidP="00467582">
      <w:pPr>
        <w:pStyle w:val="Heading4"/>
        <w:numPr>
          <w:ilvl w:val="0"/>
          <w:numId w:val="0"/>
        </w:numPr>
        <w:rPr>
          <w:lang w:val="en-US"/>
        </w:rPr>
      </w:pPr>
      <w:bookmarkStart w:id="21" w:name="OLE_LINK13"/>
      <w:bookmarkStart w:id="22" w:name="OLE_LINK25"/>
      <w:bookmarkStart w:id="23" w:name="OLE_LINK5"/>
      <w:r>
        <w:rPr>
          <w:lang w:val="en-US"/>
        </w:rPr>
        <w:lastRenderedPageBreak/>
        <w:t xml:space="preserve">Issue 1-1-2: </w:t>
      </w:r>
      <w:r w:rsidRPr="00467582">
        <w:rPr>
          <w:lang w:val="en-US"/>
        </w:rPr>
        <w:t>RRM impact from</w:t>
      </w:r>
      <w:r>
        <w:rPr>
          <w:lang w:val="en-US"/>
        </w:rPr>
        <w:t xml:space="preserve"> other objectives</w:t>
      </w:r>
    </w:p>
    <w:p w14:paraId="7E062E5D" w14:textId="2D1C284A" w:rsidR="00467582" w:rsidRDefault="00467582" w:rsidP="00467582">
      <w:pPr>
        <w:spacing w:after="120" w:line="252" w:lineRule="auto"/>
        <w:rPr>
          <w:color w:val="0070C0"/>
          <w:szCs w:val="24"/>
          <w:lang w:eastAsia="zh-CN"/>
        </w:rPr>
      </w:pPr>
      <w:r>
        <w:rPr>
          <w:color w:val="0070C0"/>
          <w:szCs w:val="24"/>
          <w:lang w:eastAsia="zh-CN"/>
        </w:rPr>
        <w:t xml:space="preserve">Background: </w:t>
      </w:r>
      <w:r w:rsidRPr="00467582">
        <w:rPr>
          <w:noProof/>
          <w:color w:val="0070C0"/>
          <w:szCs w:val="24"/>
          <w:lang w:eastAsia="zh-CN"/>
        </w:rPr>
        <mc:AlternateContent>
          <mc:Choice Requires="wps">
            <w:drawing>
              <wp:anchor distT="45720" distB="45720" distL="114300" distR="114300" simplePos="0" relativeHeight="251659264" behindDoc="0" locked="0" layoutInCell="1" allowOverlap="1" wp14:anchorId="07FD34C7" wp14:editId="5EB779E0">
                <wp:simplePos x="0" y="0"/>
                <wp:positionH relativeFrom="column">
                  <wp:posOffset>-40640</wp:posOffset>
                </wp:positionH>
                <wp:positionV relativeFrom="paragraph">
                  <wp:posOffset>414020</wp:posOffset>
                </wp:positionV>
                <wp:extent cx="6275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404620"/>
                        </a:xfrm>
                        <a:prstGeom prst="rect">
                          <a:avLst/>
                        </a:prstGeom>
                        <a:solidFill>
                          <a:srgbClr val="FFFFFF"/>
                        </a:solidFill>
                        <a:ln w="9525">
                          <a:solidFill>
                            <a:srgbClr val="000000"/>
                          </a:solidFill>
                          <a:miter lim="800000"/>
                          <a:headEnd/>
                          <a:tailEnd/>
                        </a:ln>
                      </wps:spPr>
                      <wps:txbx>
                        <w:txbxContent>
                          <w:p w14:paraId="2CF4AAA3" w14:textId="07A280ED" w:rsidR="00467582" w:rsidRPr="00467582" w:rsidRDefault="00467582" w:rsidP="00467582">
                            <w:pPr>
                              <w:numPr>
                                <w:ilvl w:val="0"/>
                                <w:numId w:val="53"/>
                              </w:numPr>
                              <w:overflowPunct w:val="0"/>
                              <w:autoSpaceDE w:val="0"/>
                              <w:autoSpaceDN w:val="0"/>
                              <w:adjustRightInd w:val="0"/>
                              <w:spacing w:after="180"/>
                              <w:rPr>
                                <w:bCs/>
                                <w:color w:val="2E74B5" w:themeColor="accent5" w:themeShade="BF"/>
                                <w:lang w:eastAsia="en-GB"/>
                              </w:rPr>
                            </w:pPr>
                            <w:bookmarkStart w:id="24" w:name="OLE_LINK70"/>
                            <w:r w:rsidRPr="00467582">
                              <w:rPr>
                                <w:bCs/>
                                <w:color w:val="2E74B5" w:themeColor="accent5" w:themeShade="BF"/>
                              </w:rPr>
                              <w:t xml:space="preserve">Support of </w:t>
                            </w:r>
                            <w:proofErr w:type="spellStart"/>
                            <w:r w:rsidRPr="00467582">
                              <w:rPr>
                                <w:bCs/>
                                <w:color w:val="2E74B5" w:themeColor="accent5" w:themeShade="BF"/>
                              </w:rPr>
                              <w:t>Store&amp;Forward</w:t>
                            </w:r>
                            <w:proofErr w:type="spellEnd"/>
                            <w:r w:rsidRPr="00467582">
                              <w:rPr>
                                <w:bCs/>
                                <w:color w:val="2E74B5" w:themeColor="accent5" w:themeShade="BF"/>
                              </w:rPr>
                              <w:t xml:space="preserve"> (S&amp;F) </w:t>
                            </w:r>
                            <w:bookmarkEnd w:id="24"/>
                            <w:r w:rsidRPr="00467582">
                              <w:rPr>
                                <w:bCs/>
                                <w:color w:val="2E74B5" w:themeColor="accent5" w:themeShade="BF"/>
                              </w:rPr>
                              <w:t xml:space="preserve">satellite operation with full </w:t>
                            </w:r>
                            <w:proofErr w:type="spellStart"/>
                            <w:r w:rsidRPr="00467582">
                              <w:rPr>
                                <w:bCs/>
                                <w:color w:val="2E74B5" w:themeColor="accent5" w:themeShade="BF"/>
                              </w:rPr>
                              <w:t>eNB</w:t>
                            </w:r>
                            <w:proofErr w:type="spellEnd"/>
                            <w:r w:rsidRPr="00467582">
                              <w:rPr>
                                <w:bCs/>
                                <w:color w:val="2E74B5" w:themeColor="accent5" w:themeShade="BF"/>
                              </w:rPr>
                              <w:t xml:space="preserve"> as regenerative payload, therefore:</w:t>
                            </w:r>
                          </w:p>
                          <w:p w14:paraId="4142F054" w14:textId="77777777" w:rsidR="00467582" w:rsidRPr="00467582" w:rsidRDefault="00467582" w:rsidP="00467582">
                            <w:pPr>
                              <w:numPr>
                                <w:ilvl w:val="1"/>
                                <w:numId w:val="53"/>
                              </w:numPr>
                              <w:overflowPunct w:val="0"/>
                              <w:autoSpaceDE w:val="0"/>
                              <w:autoSpaceDN w:val="0"/>
                              <w:adjustRightInd w:val="0"/>
                              <w:spacing w:after="0"/>
                              <w:rPr>
                                <w:bCs/>
                                <w:color w:val="2E74B5" w:themeColor="accent5" w:themeShade="BF"/>
                              </w:rPr>
                            </w:pPr>
                            <w:r w:rsidRPr="00467582">
                              <w:rPr>
                                <w:bCs/>
                                <w:color w:val="2E74B5" w:themeColor="accent5" w:themeShade="BF"/>
                              </w:rPr>
                              <w:t>Define the necessary enhancements into E-UTRAN (network &amp; UE) to support S&amp;F operation for delay-tolerant services [RAN3, RAN2]</w:t>
                            </w:r>
                          </w:p>
                          <w:p w14:paraId="400A9A70"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At least specify necessary enhancements </w:t>
                            </w:r>
                            <w:proofErr w:type="gramStart"/>
                            <w:r w:rsidRPr="00467582">
                              <w:rPr>
                                <w:bCs/>
                                <w:color w:val="2E74B5" w:themeColor="accent5" w:themeShade="BF"/>
                              </w:rPr>
                              <w:t>e.g.</w:t>
                            </w:r>
                            <w:proofErr w:type="gramEnd"/>
                            <w:r w:rsidRPr="00467582">
                              <w:rPr>
                                <w:bCs/>
                                <w:color w:val="2E74B5" w:themeColor="accent5" w:themeShade="BF"/>
                              </w:rPr>
                              <w:t xml:space="preserve"> related to S1 protocol, especially to address the feeder link switch over as needed [RAN3]</w:t>
                            </w:r>
                          </w:p>
                          <w:p w14:paraId="71D37EF2" w14:textId="77777777" w:rsidR="00467582" w:rsidRPr="00467582" w:rsidRDefault="00467582" w:rsidP="00467582">
                            <w:pPr>
                              <w:spacing w:after="0"/>
                              <w:rPr>
                                <w:bCs/>
                                <w:color w:val="2E74B5" w:themeColor="accent5" w:themeShade="BF"/>
                              </w:rPr>
                            </w:pPr>
                          </w:p>
                          <w:p w14:paraId="59B9F5F6" w14:textId="77777777" w:rsidR="00467582" w:rsidRPr="00467582" w:rsidRDefault="00467582" w:rsidP="00467582">
                            <w:pPr>
                              <w:spacing w:after="0"/>
                              <w:ind w:left="720"/>
                              <w:rPr>
                                <w:bCs/>
                                <w:color w:val="2E74B5" w:themeColor="accent5" w:themeShade="BF"/>
                              </w:rPr>
                            </w:pPr>
                            <w:r w:rsidRPr="00467582">
                              <w:rPr>
                                <w:bCs/>
                                <w:color w:val="2E74B5" w:themeColor="accent5" w:themeShade="BF"/>
                              </w:rPr>
                              <w:t>Note: Strive to minimise UE impact.</w:t>
                            </w:r>
                          </w:p>
                          <w:p w14:paraId="4E1DB582" w14:textId="77777777" w:rsidR="00467582" w:rsidRPr="00467582" w:rsidRDefault="00467582" w:rsidP="00467582">
                            <w:pPr>
                              <w:spacing w:after="0"/>
                              <w:rPr>
                                <w:bCs/>
                                <w:color w:val="2E74B5" w:themeColor="accent5" w:themeShade="BF"/>
                              </w:rPr>
                            </w:pPr>
                          </w:p>
                          <w:p w14:paraId="64C91F94" w14:textId="77777777" w:rsidR="00467582" w:rsidRPr="00467582" w:rsidRDefault="00467582" w:rsidP="00467582">
                            <w:pPr>
                              <w:spacing w:after="0"/>
                              <w:ind w:left="720"/>
                              <w:rPr>
                                <w:bCs/>
                                <w:color w:val="2E74B5" w:themeColor="accent5" w:themeShade="BF"/>
                              </w:rPr>
                            </w:pPr>
                            <w:r w:rsidRPr="00467582">
                              <w:rPr>
                                <w:bCs/>
                                <w:color w:val="2E74B5" w:themeColor="accent5" w:themeShade="BF"/>
                              </w:rPr>
                              <w:t>Note: Coordination with SA2 (Rel-19 SA2 led Sat-Arch ph3 SI) is needed on the detail requirements (</w:t>
                            </w:r>
                            <w:proofErr w:type="gramStart"/>
                            <w:r w:rsidRPr="00467582">
                              <w:rPr>
                                <w:bCs/>
                                <w:color w:val="2E74B5" w:themeColor="accent5" w:themeShade="BF"/>
                              </w:rPr>
                              <w:t>e.g.</w:t>
                            </w:r>
                            <w:proofErr w:type="gramEnd"/>
                            <w:r w:rsidRPr="00467582">
                              <w:rPr>
                                <w:bCs/>
                                <w:color w:val="2E74B5" w:themeColor="accent5" w:themeShade="BF"/>
                              </w:rPr>
                              <w:t xml:space="preserve"> traffic type, or QoS parameters for S&amp;F), network architecture (e.g. whether consider (partial) core network on satellite) etc.; further coordination with CT1 might be required</w:t>
                            </w:r>
                          </w:p>
                          <w:p w14:paraId="12CD6B6D" w14:textId="77777777" w:rsidR="00467582" w:rsidRPr="00467582" w:rsidRDefault="00467582" w:rsidP="00467582">
                            <w:pPr>
                              <w:spacing w:after="0"/>
                              <w:rPr>
                                <w:bCs/>
                                <w:color w:val="2E74B5" w:themeColor="accent5" w:themeShade="BF"/>
                              </w:rPr>
                            </w:pPr>
                          </w:p>
                          <w:p w14:paraId="6D9EF555" w14:textId="77777777" w:rsidR="00467582" w:rsidRPr="00467582" w:rsidRDefault="00467582" w:rsidP="00467582">
                            <w:pPr>
                              <w:spacing w:after="0"/>
                              <w:ind w:left="1440"/>
                              <w:rPr>
                                <w:bCs/>
                                <w:color w:val="2E74B5" w:themeColor="accent5" w:themeShade="BF"/>
                              </w:rPr>
                            </w:pPr>
                          </w:p>
                          <w:p w14:paraId="0636BBB0" w14:textId="77777777" w:rsidR="00467582" w:rsidRPr="00467582" w:rsidRDefault="00467582" w:rsidP="00467582">
                            <w:pPr>
                              <w:numPr>
                                <w:ilvl w:val="0"/>
                                <w:numId w:val="53"/>
                              </w:numPr>
                              <w:overflowPunct w:val="0"/>
                              <w:autoSpaceDE w:val="0"/>
                              <w:autoSpaceDN w:val="0"/>
                              <w:adjustRightInd w:val="0"/>
                              <w:spacing w:after="0"/>
                              <w:rPr>
                                <w:bCs/>
                                <w:color w:val="2E74B5" w:themeColor="accent5" w:themeShade="BF"/>
                              </w:rPr>
                            </w:pPr>
                            <w:r w:rsidRPr="00467582">
                              <w:rPr>
                                <w:bCs/>
                                <w:color w:val="2E74B5" w:themeColor="accent5" w:themeShade="BF"/>
                              </w:rPr>
                              <w:t>Support of Capacity enhancements for uplink</w:t>
                            </w:r>
                            <w:r w:rsidRPr="00467582">
                              <w:rPr>
                                <w:bCs/>
                                <w:color w:val="2E74B5" w:themeColor="accent5" w:themeShade="BF"/>
                              </w:rPr>
                              <w:br/>
                            </w:r>
                          </w:p>
                          <w:p w14:paraId="7CCB0183" w14:textId="77777777" w:rsidR="00467582" w:rsidRPr="00467582" w:rsidRDefault="00467582" w:rsidP="00467582">
                            <w:pPr>
                              <w:numPr>
                                <w:ilvl w:val="1"/>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Study then </w:t>
                            </w:r>
                            <w:proofErr w:type="gramStart"/>
                            <w:r w:rsidRPr="00467582">
                              <w:rPr>
                                <w:bCs/>
                                <w:color w:val="2E74B5" w:themeColor="accent5" w:themeShade="BF"/>
                              </w:rPr>
                              <w:t>specify</w:t>
                            </w:r>
                            <w:proofErr w:type="gramEnd"/>
                            <w:r w:rsidRPr="00467582">
                              <w:rPr>
                                <w:bCs/>
                                <w:color w:val="2E74B5" w:themeColor="accent5" w:themeShade="BF"/>
                              </w:rPr>
                              <w:t xml:space="preserve">, if beneficial, enhancements to enable </w:t>
                            </w:r>
                            <w:bookmarkStart w:id="25" w:name="OLE_LINK16"/>
                            <w:r w:rsidRPr="00467582">
                              <w:rPr>
                                <w:bCs/>
                                <w:color w:val="2E74B5" w:themeColor="accent5" w:themeShade="BF"/>
                              </w:rPr>
                              <w:t xml:space="preserve">multiplexing of multiple UEs </w:t>
                            </w:r>
                            <w:bookmarkEnd w:id="25"/>
                            <w:r w:rsidRPr="00467582">
                              <w:rPr>
                                <w:bCs/>
                                <w:color w:val="2E74B5" w:themeColor="accent5" w:themeShade="BF"/>
                              </w:rPr>
                              <w:t>(e.g. up to the min of 4 and the maximum allowed by the existing UL and DL signalling) in a single 3.75 kHz or 15 kHz subcarrier via orthogonal cover codes (</w:t>
                            </w:r>
                            <w:bookmarkStart w:id="26" w:name="OLE_LINK15"/>
                            <w:r w:rsidRPr="00467582">
                              <w:rPr>
                                <w:bCs/>
                                <w:color w:val="2E74B5" w:themeColor="accent5" w:themeShade="BF"/>
                              </w:rPr>
                              <w:t>OCC</w:t>
                            </w:r>
                            <w:bookmarkEnd w:id="26"/>
                            <w:r w:rsidRPr="00467582">
                              <w:rPr>
                                <w:bCs/>
                                <w:color w:val="2E74B5" w:themeColor="accent5" w:themeShade="BF"/>
                              </w:rPr>
                              <w:t>) for NPUSCH format 1 and NPRACH [RAN1, RAN2, RAN4]</w:t>
                            </w:r>
                          </w:p>
                          <w:p w14:paraId="1305EFBC" w14:textId="77777777" w:rsidR="00467582" w:rsidRPr="00467582" w:rsidRDefault="00467582" w:rsidP="00467582">
                            <w:pPr>
                              <w:spacing w:after="0"/>
                              <w:rPr>
                                <w:bCs/>
                                <w:color w:val="2E74B5" w:themeColor="accent5" w:themeShade="BF"/>
                              </w:rPr>
                            </w:pPr>
                          </w:p>
                          <w:p w14:paraId="65CABD8F"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Multi-tone support for 15 kHz SCS should also be </w:t>
                            </w:r>
                            <w:proofErr w:type="gramStart"/>
                            <w:r w:rsidRPr="00467582">
                              <w:rPr>
                                <w:bCs/>
                                <w:color w:val="2E74B5" w:themeColor="accent5" w:themeShade="BF"/>
                              </w:rPr>
                              <w:t>considered</w:t>
                            </w:r>
                            <w:proofErr w:type="gramEnd"/>
                          </w:p>
                          <w:p w14:paraId="2DD714FB"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Specify necessary signalling, if needed </w:t>
                            </w:r>
                          </w:p>
                          <w:p w14:paraId="2F4CA897"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Update RF </w:t>
                            </w:r>
                            <w:proofErr w:type="gramStart"/>
                            <w:r w:rsidRPr="00467582">
                              <w:rPr>
                                <w:bCs/>
                                <w:color w:val="2E74B5" w:themeColor="accent5" w:themeShade="BF"/>
                              </w:rPr>
                              <w:t>requirements</w:t>
                            </w:r>
                            <w:proofErr w:type="gramEnd"/>
                            <w:r w:rsidRPr="00467582">
                              <w:rPr>
                                <w:bCs/>
                                <w:color w:val="2E74B5" w:themeColor="accent5" w:themeShade="BF"/>
                              </w:rPr>
                              <w:t xml:space="preserve"> accordingly, if needed</w:t>
                            </w:r>
                          </w:p>
                          <w:p w14:paraId="2AEC86AB" w14:textId="77777777" w:rsidR="00467582" w:rsidRPr="00467582" w:rsidRDefault="00467582" w:rsidP="00467582">
                            <w:pPr>
                              <w:spacing w:after="0"/>
                              <w:ind w:left="1080" w:firstLine="720"/>
                              <w:rPr>
                                <w:bCs/>
                                <w:i/>
                                <w:iCs/>
                                <w:color w:val="2E74B5" w:themeColor="accent5" w:themeShade="BF"/>
                              </w:rPr>
                            </w:pPr>
                          </w:p>
                          <w:p w14:paraId="4EF7117B" w14:textId="77777777" w:rsidR="00467582" w:rsidRPr="00467582" w:rsidRDefault="00467582" w:rsidP="00467582">
                            <w:pPr>
                              <w:spacing w:after="0"/>
                              <w:ind w:left="1080" w:firstLine="720"/>
                              <w:rPr>
                                <w:bCs/>
                                <w:color w:val="2E74B5" w:themeColor="accent5" w:themeShade="BF"/>
                              </w:rPr>
                            </w:pPr>
                            <w:r w:rsidRPr="00467582">
                              <w:rPr>
                                <w:bCs/>
                                <w:color w:val="2E74B5" w:themeColor="accent5" w:themeShade="BF"/>
                              </w:rPr>
                              <w:t xml:space="preserve">Note: Impact of impairment shall be </w:t>
                            </w:r>
                            <w:proofErr w:type="gramStart"/>
                            <w:r w:rsidRPr="00467582">
                              <w:rPr>
                                <w:bCs/>
                                <w:color w:val="2E74B5" w:themeColor="accent5" w:themeShade="BF"/>
                              </w:rPr>
                              <w:t>taken into account</w:t>
                            </w:r>
                            <w:proofErr w:type="gramEnd"/>
                          </w:p>
                          <w:p w14:paraId="776680D5" w14:textId="77777777" w:rsidR="00467582" w:rsidRPr="00467582" w:rsidRDefault="00467582" w:rsidP="00467582">
                            <w:pPr>
                              <w:spacing w:after="0"/>
                              <w:ind w:left="2160"/>
                              <w:rPr>
                                <w:bCs/>
                                <w:color w:val="2E74B5" w:themeColor="accent5" w:themeShade="BF"/>
                              </w:rPr>
                            </w:pPr>
                          </w:p>
                          <w:p w14:paraId="326973D3" w14:textId="77777777" w:rsidR="00467582" w:rsidRPr="00467582" w:rsidRDefault="00467582" w:rsidP="00467582">
                            <w:pPr>
                              <w:spacing w:after="0"/>
                              <w:ind w:left="1080" w:firstLine="720"/>
                              <w:rPr>
                                <w:bCs/>
                                <w:i/>
                                <w:iCs/>
                                <w:color w:val="2E74B5" w:themeColor="accent5" w:themeShade="BF"/>
                              </w:rPr>
                            </w:pPr>
                          </w:p>
                          <w:p w14:paraId="128D36A7" w14:textId="77777777" w:rsidR="00467582" w:rsidRPr="00467582" w:rsidRDefault="00467582" w:rsidP="00467582">
                            <w:pPr>
                              <w:numPr>
                                <w:ilvl w:val="1"/>
                                <w:numId w:val="53"/>
                              </w:numPr>
                              <w:tabs>
                                <w:tab w:val="num" w:pos="720"/>
                              </w:tabs>
                              <w:overflowPunct w:val="0"/>
                              <w:autoSpaceDE w:val="0"/>
                              <w:autoSpaceDN w:val="0"/>
                              <w:adjustRightInd w:val="0"/>
                              <w:spacing w:after="0"/>
                              <w:rPr>
                                <w:bCs/>
                                <w:color w:val="2E74B5" w:themeColor="accent5" w:themeShade="BF"/>
                              </w:rPr>
                            </w:pPr>
                            <w:r w:rsidRPr="00467582">
                              <w:rPr>
                                <w:bCs/>
                                <w:color w:val="2E74B5" w:themeColor="accent5" w:themeShade="BF"/>
                              </w:rPr>
                              <w:t xml:space="preserve">Study and specify, if beneficial the following enhancements to </w:t>
                            </w:r>
                            <w:bookmarkStart w:id="27" w:name="OLE_LINK26"/>
                            <w:r w:rsidRPr="00467582">
                              <w:rPr>
                                <w:bCs/>
                                <w:color w:val="2E74B5" w:themeColor="accent5" w:themeShade="BF"/>
                              </w:rPr>
                              <w:t xml:space="preserve">reduce the necessary uplink and downlink </w:t>
                            </w:r>
                            <w:proofErr w:type="spellStart"/>
                            <w:r w:rsidRPr="00467582">
                              <w:rPr>
                                <w:bCs/>
                                <w:color w:val="2E74B5" w:themeColor="accent5" w:themeShade="BF"/>
                              </w:rPr>
                              <w:t>signaling</w:t>
                            </w:r>
                            <w:proofErr w:type="spellEnd"/>
                            <w:r w:rsidRPr="00467582">
                              <w:rPr>
                                <w:bCs/>
                                <w:color w:val="2E74B5" w:themeColor="accent5" w:themeShade="BF"/>
                              </w:rPr>
                              <w:t xml:space="preserve"> to complete an </w:t>
                            </w:r>
                            <w:bookmarkStart w:id="28" w:name="OLE_LINK14"/>
                            <w:r w:rsidRPr="00467582">
                              <w:rPr>
                                <w:bCs/>
                                <w:color w:val="2E74B5" w:themeColor="accent5" w:themeShade="BF"/>
                              </w:rPr>
                              <w:t xml:space="preserve">Early Data Transmission </w:t>
                            </w:r>
                            <w:bookmarkEnd w:id="28"/>
                            <w:r w:rsidRPr="00467582">
                              <w:rPr>
                                <w:bCs/>
                                <w:color w:val="2E74B5" w:themeColor="accent5" w:themeShade="BF"/>
                              </w:rPr>
                              <w:t xml:space="preserve">(EDT) transaction </w:t>
                            </w:r>
                            <w:bookmarkEnd w:id="27"/>
                            <w:r w:rsidRPr="00467582">
                              <w:rPr>
                                <w:bCs/>
                                <w:color w:val="2E74B5" w:themeColor="accent5" w:themeShade="BF"/>
                              </w:rPr>
                              <w:t>[RAN2]:</w:t>
                            </w:r>
                          </w:p>
                          <w:p w14:paraId="4E7665B5"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Msg3 transmission without msg1/</w:t>
                            </w:r>
                            <w:r w:rsidRPr="00467582">
                              <w:rPr>
                                <w:color w:val="2E74B5" w:themeColor="accent5" w:themeShade="BF"/>
                              </w:rPr>
                              <w:t xml:space="preserve"> </w:t>
                            </w:r>
                            <w:r w:rsidRPr="00467582">
                              <w:rPr>
                                <w:bCs/>
                                <w:color w:val="2E74B5" w:themeColor="accent5" w:themeShade="BF"/>
                              </w:rPr>
                              <w:t xml:space="preserve">Random Access Response (RAR) </w:t>
                            </w:r>
                          </w:p>
                          <w:p w14:paraId="2F289DB5"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Efficient delivery (reduced overhead) of msg4 / </w:t>
                            </w:r>
                            <w:proofErr w:type="spellStart"/>
                            <w:r w:rsidRPr="00467582">
                              <w:rPr>
                                <w:bCs/>
                                <w:color w:val="2E74B5" w:themeColor="accent5" w:themeShade="BF"/>
                              </w:rPr>
                              <w:t>RRCEarlyDataComplete</w:t>
                            </w:r>
                            <w:proofErr w:type="spellEnd"/>
                          </w:p>
                          <w:p w14:paraId="61C33AB9" w14:textId="6F3C5286" w:rsidR="00467582" w:rsidRPr="00467582" w:rsidRDefault="00467582" w:rsidP="00467582">
                            <w:pPr>
                              <w:numPr>
                                <w:ilvl w:val="2"/>
                                <w:numId w:val="53"/>
                              </w:numPr>
                              <w:overflowPunct w:val="0"/>
                              <w:autoSpaceDE w:val="0"/>
                              <w:autoSpaceDN w:val="0"/>
                              <w:adjustRightInd w:val="0"/>
                              <w:spacing w:after="0"/>
                              <w:rPr>
                                <w:bCs/>
                                <w:color w:val="2E74B5" w:themeColor="accent5" w:themeShade="BF"/>
                                <w:highlight w:val="cyan"/>
                              </w:rPr>
                            </w:pPr>
                            <w:r w:rsidRPr="00467582">
                              <w:rPr>
                                <w:bCs/>
                                <w:color w:val="2E74B5" w:themeColor="accent5" w:themeShade="BF"/>
                                <w:highlight w:val="cyan"/>
                              </w:rPr>
                              <w:t>Study and specify RRM requirement, if identified [RAN4]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FD34C7" id="_x0000_t202" coordsize="21600,21600" o:spt="202" path="m,l,21600r21600,l21600,xe">
                <v:stroke joinstyle="miter"/>
                <v:path gradientshapeok="t" o:connecttype="rect"/>
              </v:shapetype>
              <v:shape id="Text Box 2" o:spid="_x0000_s1026" type="#_x0000_t202" style="position:absolute;margin-left:-3.2pt;margin-top:32.6pt;width:49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">
                <v:textbox style="mso-fit-shape-to-text:t">
                  <w:txbxContent>
                    <w:p w14:paraId="2CF4AAA3" w14:textId="07A280ED" w:rsidR="00467582" w:rsidRPr="00467582" w:rsidRDefault="00467582" w:rsidP="00467582">
                      <w:pPr>
                        <w:numPr>
                          <w:ilvl w:val="0"/>
                          <w:numId w:val="53"/>
                        </w:numPr>
                        <w:overflowPunct w:val="0"/>
                        <w:autoSpaceDE w:val="0"/>
                        <w:autoSpaceDN w:val="0"/>
                        <w:adjustRightInd w:val="0"/>
                        <w:spacing w:after="180"/>
                        <w:rPr>
                          <w:bCs/>
                          <w:color w:val="2E74B5" w:themeColor="accent5" w:themeShade="BF"/>
                          <w:lang w:eastAsia="en-GB"/>
                        </w:rPr>
                      </w:pPr>
                      <w:bookmarkStart w:id="29" w:name="OLE_LINK70"/>
                      <w:r w:rsidRPr="00467582">
                        <w:rPr>
                          <w:bCs/>
                          <w:color w:val="2E74B5" w:themeColor="accent5" w:themeShade="BF"/>
                        </w:rPr>
                        <w:t xml:space="preserve">Support of </w:t>
                      </w:r>
                      <w:proofErr w:type="spellStart"/>
                      <w:r w:rsidRPr="00467582">
                        <w:rPr>
                          <w:bCs/>
                          <w:color w:val="2E74B5" w:themeColor="accent5" w:themeShade="BF"/>
                        </w:rPr>
                        <w:t>Store&amp;Forward</w:t>
                      </w:r>
                      <w:proofErr w:type="spellEnd"/>
                      <w:r w:rsidRPr="00467582">
                        <w:rPr>
                          <w:bCs/>
                          <w:color w:val="2E74B5" w:themeColor="accent5" w:themeShade="BF"/>
                        </w:rPr>
                        <w:t xml:space="preserve"> (S&amp;F) </w:t>
                      </w:r>
                      <w:bookmarkEnd w:id="29"/>
                      <w:r w:rsidRPr="00467582">
                        <w:rPr>
                          <w:bCs/>
                          <w:color w:val="2E74B5" w:themeColor="accent5" w:themeShade="BF"/>
                        </w:rPr>
                        <w:t xml:space="preserve">satellite operation with full </w:t>
                      </w:r>
                      <w:proofErr w:type="spellStart"/>
                      <w:r w:rsidRPr="00467582">
                        <w:rPr>
                          <w:bCs/>
                          <w:color w:val="2E74B5" w:themeColor="accent5" w:themeShade="BF"/>
                        </w:rPr>
                        <w:t>eNB</w:t>
                      </w:r>
                      <w:proofErr w:type="spellEnd"/>
                      <w:r w:rsidRPr="00467582">
                        <w:rPr>
                          <w:bCs/>
                          <w:color w:val="2E74B5" w:themeColor="accent5" w:themeShade="BF"/>
                        </w:rPr>
                        <w:t xml:space="preserve"> as regenerative payload, therefore:</w:t>
                      </w:r>
                    </w:p>
                    <w:p w14:paraId="4142F054" w14:textId="77777777" w:rsidR="00467582" w:rsidRPr="00467582" w:rsidRDefault="00467582" w:rsidP="00467582">
                      <w:pPr>
                        <w:numPr>
                          <w:ilvl w:val="1"/>
                          <w:numId w:val="53"/>
                        </w:numPr>
                        <w:overflowPunct w:val="0"/>
                        <w:autoSpaceDE w:val="0"/>
                        <w:autoSpaceDN w:val="0"/>
                        <w:adjustRightInd w:val="0"/>
                        <w:spacing w:after="0"/>
                        <w:rPr>
                          <w:bCs/>
                          <w:color w:val="2E74B5" w:themeColor="accent5" w:themeShade="BF"/>
                        </w:rPr>
                      </w:pPr>
                      <w:r w:rsidRPr="00467582">
                        <w:rPr>
                          <w:bCs/>
                          <w:color w:val="2E74B5" w:themeColor="accent5" w:themeShade="BF"/>
                        </w:rPr>
                        <w:t>Define the necessary enhancements into E-UTRAN (network &amp; UE) to support S&amp;F operation for delay-tolerant services [RAN3, RAN2]</w:t>
                      </w:r>
                    </w:p>
                    <w:p w14:paraId="400A9A70"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At least specify necessary enhancements </w:t>
                      </w:r>
                      <w:proofErr w:type="gramStart"/>
                      <w:r w:rsidRPr="00467582">
                        <w:rPr>
                          <w:bCs/>
                          <w:color w:val="2E74B5" w:themeColor="accent5" w:themeShade="BF"/>
                        </w:rPr>
                        <w:t>e.g.</w:t>
                      </w:r>
                      <w:proofErr w:type="gramEnd"/>
                      <w:r w:rsidRPr="00467582">
                        <w:rPr>
                          <w:bCs/>
                          <w:color w:val="2E74B5" w:themeColor="accent5" w:themeShade="BF"/>
                        </w:rPr>
                        <w:t xml:space="preserve"> related to S1 protocol, especially to address the feeder link switch over as needed [RAN3]</w:t>
                      </w:r>
                    </w:p>
                    <w:p w14:paraId="71D37EF2" w14:textId="77777777" w:rsidR="00467582" w:rsidRPr="00467582" w:rsidRDefault="00467582" w:rsidP="00467582">
                      <w:pPr>
                        <w:spacing w:after="0"/>
                        <w:rPr>
                          <w:bCs/>
                          <w:color w:val="2E74B5" w:themeColor="accent5" w:themeShade="BF"/>
                        </w:rPr>
                      </w:pPr>
                    </w:p>
                    <w:p w14:paraId="59B9F5F6" w14:textId="77777777" w:rsidR="00467582" w:rsidRPr="00467582" w:rsidRDefault="00467582" w:rsidP="00467582">
                      <w:pPr>
                        <w:spacing w:after="0"/>
                        <w:ind w:left="720"/>
                        <w:rPr>
                          <w:bCs/>
                          <w:color w:val="2E74B5" w:themeColor="accent5" w:themeShade="BF"/>
                        </w:rPr>
                      </w:pPr>
                      <w:r w:rsidRPr="00467582">
                        <w:rPr>
                          <w:bCs/>
                          <w:color w:val="2E74B5" w:themeColor="accent5" w:themeShade="BF"/>
                        </w:rPr>
                        <w:t>Note: Strive to minimise UE impact.</w:t>
                      </w:r>
                    </w:p>
                    <w:p w14:paraId="4E1DB582" w14:textId="77777777" w:rsidR="00467582" w:rsidRPr="00467582" w:rsidRDefault="00467582" w:rsidP="00467582">
                      <w:pPr>
                        <w:spacing w:after="0"/>
                        <w:rPr>
                          <w:bCs/>
                          <w:color w:val="2E74B5" w:themeColor="accent5" w:themeShade="BF"/>
                        </w:rPr>
                      </w:pPr>
                    </w:p>
                    <w:p w14:paraId="64C91F94" w14:textId="77777777" w:rsidR="00467582" w:rsidRPr="00467582" w:rsidRDefault="00467582" w:rsidP="00467582">
                      <w:pPr>
                        <w:spacing w:after="0"/>
                        <w:ind w:left="720"/>
                        <w:rPr>
                          <w:bCs/>
                          <w:color w:val="2E74B5" w:themeColor="accent5" w:themeShade="BF"/>
                        </w:rPr>
                      </w:pPr>
                      <w:r w:rsidRPr="00467582">
                        <w:rPr>
                          <w:bCs/>
                          <w:color w:val="2E74B5" w:themeColor="accent5" w:themeShade="BF"/>
                        </w:rPr>
                        <w:t>Note: Coordination with SA2 (Rel-19 SA2 led Sat-Arch ph3 SI) is needed on the detail requirements (</w:t>
                      </w:r>
                      <w:proofErr w:type="gramStart"/>
                      <w:r w:rsidRPr="00467582">
                        <w:rPr>
                          <w:bCs/>
                          <w:color w:val="2E74B5" w:themeColor="accent5" w:themeShade="BF"/>
                        </w:rPr>
                        <w:t>e.g.</w:t>
                      </w:r>
                      <w:proofErr w:type="gramEnd"/>
                      <w:r w:rsidRPr="00467582">
                        <w:rPr>
                          <w:bCs/>
                          <w:color w:val="2E74B5" w:themeColor="accent5" w:themeShade="BF"/>
                        </w:rPr>
                        <w:t xml:space="preserve"> traffic type, or QoS parameters for S&amp;F), network architecture (e.g. whether consider (partial) core network on satellite) etc.; further coordination with CT1 might be required</w:t>
                      </w:r>
                    </w:p>
                    <w:p w14:paraId="12CD6B6D" w14:textId="77777777" w:rsidR="00467582" w:rsidRPr="00467582" w:rsidRDefault="00467582" w:rsidP="00467582">
                      <w:pPr>
                        <w:spacing w:after="0"/>
                        <w:rPr>
                          <w:bCs/>
                          <w:color w:val="2E74B5" w:themeColor="accent5" w:themeShade="BF"/>
                        </w:rPr>
                      </w:pPr>
                    </w:p>
                    <w:p w14:paraId="6D9EF555" w14:textId="77777777" w:rsidR="00467582" w:rsidRPr="00467582" w:rsidRDefault="00467582" w:rsidP="00467582">
                      <w:pPr>
                        <w:spacing w:after="0"/>
                        <w:ind w:left="1440"/>
                        <w:rPr>
                          <w:bCs/>
                          <w:color w:val="2E74B5" w:themeColor="accent5" w:themeShade="BF"/>
                        </w:rPr>
                      </w:pPr>
                    </w:p>
                    <w:p w14:paraId="0636BBB0" w14:textId="77777777" w:rsidR="00467582" w:rsidRPr="00467582" w:rsidRDefault="00467582" w:rsidP="00467582">
                      <w:pPr>
                        <w:numPr>
                          <w:ilvl w:val="0"/>
                          <w:numId w:val="53"/>
                        </w:numPr>
                        <w:overflowPunct w:val="0"/>
                        <w:autoSpaceDE w:val="0"/>
                        <w:autoSpaceDN w:val="0"/>
                        <w:adjustRightInd w:val="0"/>
                        <w:spacing w:after="0"/>
                        <w:rPr>
                          <w:bCs/>
                          <w:color w:val="2E74B5" w:themeColor="accent5" w:themeShade="BF"/>
                        </w:rPr>
                      </w:pPr>
                      <w:r w:rsidRPr="00467582">
                        <w:rPr>
                          <w:bCs/>
                          <w:color w:val="2E74B5" w:themeColor="accent5" w:themeShade="BF"/>
                        </w:rPr>
                        <w:t>Support of Capacity enhancements for uplink</w:t>
                      </w:r>
                      <w:r w:rsidRPr="00467582">
                        <w:rPr>
                          <w:bCs/>
                          <w:color w:val="2E74B5" w:themeColor="accent5" w:themeShade="BF"/>
                        </w:rPr>
                        <w:br/>
                      </w:r>
                    </w:p>
                    <w:p w14:paraId="7CCB0183" w14:textId="77777777" w:rsidR="00467582" w:rsidRPr="00467582" w:rsidRDefault="00467582" w:rsidP="00467582">
                      <w:pPr>
                        <w:numPr>
                          <w:ilvl w:val="1"/>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Study then </w:t>
                      </w:r>
                      <w:proofErr w:type="gramStart"/>
                      <w:r w:rsidRPr="00467582">
                        <w:rPr>
                          <w:bCs/>
                          <w:color w:val="2E74B5" w:themeColor="accent5" w:themeShade="BF"/>
                        </w:rPr>
                        <w:t>specify</w:t>
                      </w:r>
                      <w:proofErr w:type="gramEnd"/>
                      <w:r w:rsidRPr="00467582">
                        <w:rPr>
                          <w:bCs/>
                          <w:color w:val="2E74B5" w:themeColor="accent5" w:themeShade="BF"/>
                        </w:rPr>
                        <w:t xml:space="preserve">, if beneficial, enhancements to enable </w:t>
                      </w:r>
                      <w:bookmarkStart w:id="30" w:name="OLE_LINK16"/>
                      <w:r w:rsidRPr="00467582">
                        <w:rPr>
                          <w:bCs/>
                          <w:color w:val="2E74B5" w:themeColor="accent5" w:themeShade="BF"/>
                        </w:rPr>
                        <w:t xml:space="preserve">multiplexing of multiple UEs </w:t>
                      </w:r>
                      <w:bookmarkEnd w:id="30"/>
                      <w:r w:rsidRPr="00467582">
                        <w:rPr>
                          <w:bCs/>
                          <w:color w:val="2E74B5" w:themeColor="accent5" w:themeShade="BF"/>
                        </w:rPr>
                        <w:t>(e.g. up to the min of 4 and the maximum allowed by the existing UL and DL signalling) in a single 3.75 kHz or 15 kHz subcarrier via orthogonal cover codes (</w:t>
                      </w:r>
                      <w:bookmarkStart w:id="31" w:name="OLE_LINK15"/>
                      <w:r w:rsidRPr="00467582">
                        <w:rPr>
                          <w:bCs/>
                          <w:color w:val="2E74B5" w:themeColor="accent5" w:themeShade="BF"/>
                        </w:rPr>
                        <w:t>OCC</w:t>
                      </w:r>
                      <w:bookmarkEnd w:id="31"/>
                      <w:r w:rsidRPr="00467582">
                        <w:rPr>
                          <w:bCs/>
                          <w:color w:val="2E74B5" w:themeColor="accent5" w:themeShade="BF"/>
                        </w:rPr>
                        <w:t>) for NPUSCH format 1 and NPRACH [RAN1, RAN2, RAN4]</w:t>
                      </w:r>
                    </w:p>
                    <w:p w14:paraId="1305EFBC" w14:textId="77777777" w:rsidR="00467582" w:rsidRPr="00467582" w:rsidRDefault="00467582" w:rsidP="00467582">
                      <w:pPr>
                        <w:spacing w:after="0"/>
                        <w:rPr>
                          <w:bCs/>
                          <w:color w:val="2E74B5" w:themeColor="accent5" w:themeShade="BF"/>
                        </w:rPr>
                      </w:pPr>
                    </w:p>
                    <w:p w14:paraId="65CABD8F"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Multi-tone support for 15 kHz SCS should also be </w:t>
                      </w:r>
                      <w:proofErr w:type="gramStart"/>
                      <w:r w:rsidRPr="00467582">
                        <w:rPr>
                          <w:bCs/>
                          <w:color w:val="2E74B5" w:themeColor="accent5" w:themeShade="BF"/>
                        </w:rPr>
                        <w:t>considered</w:t>
                      </w:r>
                      <w:proofErr w:type="gramEnd"/>
                    </w:p>
                    <w:p w14:paraId="2DD714FB"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Specify necessary signalling, if needed </w:t>
                      </w:r>
                    </w:p>
                    <w:p w14:paraId="2F4CA897"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Update RF </w:t>
                      </w:r>
                      <w:proofErr w:type="gramStart"/>
                      <w:r w:rsidRPr="00467582">
                        <w:rPr>
                          <w:bCs/>
                          <w:color w:val="2E74B5" w:themeColor="accent5" w:themeShade="BF"/>
                        </w:rPr>
                        <w:t>requirements</w:t>
                      </w:r>
                      <w:proofErr w:type="gramEnd"/>
                      <w:r w:rsidRPr="00467582">
                        <w:rPr>
                          <w:bCs/>
                          <w:color w:val="2E74B5" w:themeColor="accent5" w:themeShade="BF"/>
                        </w:rPr>
                        <w:t xml:space="preserve"> accordingly, if needed</w:t>
                      </w:r>
                    </w:p>
                    <w:p w14:paraId="2AEC86AB" w14:textId="77777777" w:rsidR="00467582" w:rsidRPr="00467582" w:rsidRDefault="00467582" w:rsidP="00467582">
                      <w:pPr>
                        <w:spacing w:after="0"/>
                        <w:ind w:left="1080" w:firstLine="720"/>
                        <w:rPr>
                          <w:bCs/>
                          <w:i/>
                          <w:iCs/>
                          <w:color w:val="2E74B5" w:themeColor="accent5" w:themeShade="BF"/>
                        </w:rPr>
                      </w:pPr>
                    </w:p>
                    <w:p w14:paraId="4EF7117B" w14:textId="77777777" w:rsidR="00467582" w:rsidRPr="00467582" w:rsidRDefault="00467582" w:rsidP="00467582">
                      <w:pPr>
                        <w:spacing w:after="0"/>
                        <w:ind w:left="1080" w:firstLine="720"/>
                        <w:rPr>
                          <w:bCs/>
                          <w:color w:val="2E74B5" w:themeColor="accent5" w:themeShade="BF"/>
                        </w:rPr>
                      </w:pPr>
                      <w:r w:rsidRPr="00467582">
                        <w:rPr>
                          <w:bCs/>
                          <w:color w:val="2E74B5" w:themeColor="accent5" w:themeShade="BF"/>
                        </w:rPr>
                        <w:t xml:space="preserve">Note: Impact of impairment shall be </w:t>
                      </w:r>
                      <w:proofErr w:type="gramStart"/>
                      <w:r w:rsidRPr="00467582">
                        <w:rPr>
                          <w:bCs/>
                          <w:color w:val="2E74B5" w:themeColor="accent5" w:themeShade="BF"/>
                        </w:rPr>
                        <w:t>taken into account</w:t>
                      </w:r>
                      <w:proofErr w:type="gramEnd"/>
                    </w:p>
                    <w:p w14:paraId="776680D5" w14:textId="77777777" w:rsidR="00467582" w:rsidRPr="00467582" w:rsidRDefault="00467582" w:rsidP="00467582">
                      <w:pPr>
                        <w:spacing w:after="0"/>
                        <w:ind w:left="2160"/>
                        <w:rPr>
                          <w:bCs/>
                          <w:color w:val="2E74B5" w:themeColor="accent5" w:themeShade="BF"/>
                        </w:rPr>
                      </w:pPr>
                    </w:p>
                    <w:p w14:paraId="326973D3" w14:textId="77777777" w:rsidR="00467582" w:rsidRPr="00467582" w:rsidRDefault="00467582" w:rsidP="00467582">
                      <w:pPr>
                        <w:spacing w:after="0"/>
                        <w:ind w:left="1080" w:firstLine="720"/>
                        <w:rPr>
                          <w:bCs/>
                          <w:i/>
                          <w:iCs/>
                          <w:color w:val="2E74B5" w:themeColor="accent5" w:themeShade="BF"/>
                        </w:rPr>
                      </w:pPr>
                    </w:p>
                    <w:p w14:paraId="128D36A7" w14:textId="77777777" w:rsidR="00467582" w:rsidRPr="00467582" w:rsidRDefault="00467582" w:rsidP="00467582">
                      <w:pPr>
                        <w:numPr>
                          <w:ilvl w:val="1"/>
                          <w:numId w:val="53"/>
                        </w:numPr>
                        <w:tabs>
                          <w:tab w:val="num" w:pos="720"/>
                        </w:tabs>
                        <w:overflowPunct w:val="0"/>
                        <w:autoSpaceDE w:val="0"/>
                        <w:autoSpaceDN w:val="0"/>
                        <w:adjustRightInd w:val="0"/>
                        <w:spacing w:after="0"/>
                        <w:rPr>
                          <w:bCs/>
                          <w:color w:val="2E74B5" w:themeColor="accent5" w:themeShade="BF"/>
                        </w:rPr>
                      </w:pPr>
                      <w:r w:rsidRPr="00467582">
                        <w:rPr>
                          <w:bCs/>
                          <w:color w:val="2E74B5" w:themeColor="accent5" w:themeShade="BF"/>
                        </w:rPr>
                        <w:t xml:space="preserve">Study and specify, if beneficial the following enhancements to </w:t>
                      </w:r>
                      <w:bookmarkStart w:id="32" w:name="OLE_LINK26"/>
                      <w:r w:rsidRPr="00467582">
                        <w:rPr>
                          <w:bCs/>
                          <w:color w:val="2E74B5" w:themeColor="accent5" w:themeShade="BF"/>
                        </w:rPr>
                        <w:t xml:space="preserve">reduce the necessary uplink and downlink </w:t>
                      </w:r>
                      <w:proofErr w:type="spellStart"/>
                      <w:r w:rsidRPr="00467582">
                        <w:rPr>
                          <w:bCs/>
                          <w:color w:val="2E74B5" w:themeColor="accent5" w:themeShade="BF"/>
                        </w:rPr>
                        <w:t>signaling</w:t>
                      </w:r>
                      <w:proofErr w:type="spellEnd"/>
                      <w:r w:rsidRPr="00467582">
                        <w:rPr>
                          <w:bCs/>
                          <w:color w:val="2E74B5" w:themeColor="accent5" w:themeShade="BF"/>
                        </w:rPr>
                        <w:t xml:space="preserve"> to complete an </w:t>
                      </w:r>
                      <w:bookmarkStart w:id="33" w:name="OLE_LINK14"/>
                      <w:r w:rsidRPr="00467582">
                        <w:rPr>
                          <w:bCs/>
                          <w:color w:val="2E74B5" w:themeColor="accent5" w:themeShade="BF"/>
                        </w:rPr>
                        <w:t xml:space="preserve">Early Data Transmission </w:t>
                      </w:r>
                      <w:bookmarkEnd w:id="33"/>
                      <w:r w:rsidRPr="00467582">
                        <w:rPr>
                          <w:bCs/>
                          <w:color w:val="2E74B5" w:themeColor="accent5" w:themeShade="BF"/>
                        </w:rPr>
                        <w:t xml:space="preserve">(EDT) transaction </w:t>
                      </w:r>
                      <w:bookmarkEnd w:id="32"/>
                      <w:r w:rsidRPr="00467582">
                        <w:rPr>
                          <w:bCs/>
                          <w:color w:val="2E74B5" w:themeColor="accent5" w:themeShade="BF"/>
                        </w:rPr>
                        <w:t>[RAN2]:</w:t>
                      </w:r>
                    </w:p>
                    <w:p w14:paraId="4E7665B5"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Msg3 transmission without msg1/</w:t>
                      </w:r>
                      <w:r w:rsidRPr="00467582">
                        <w:rPr>
                          <w:color w:val="2E74B5" w:themeColor="accent5" w:themeShade="BF"/>
                        </w:rPr>
                        <w:t xml:space="preserve"> </w:t>
                      </w:r>
                      <w:r w:rsidRPr="00467582">
                        <w:rPr>
                          <w:bCs/>
                          <w:color w:val="2E74B5" w:themeColor="accent5" w:themeShade="BF"/>
                        </w:rPr>
                        <w:t xml:space="preserve">Random Access Response (RAR) </w:t>
                      </w:r>
                    </w:p>
                    <w:p w14:paraId="2F289DB5" w14:textId="77777777" w:rsidR="00467582" w:rsidRPr="00467582" w:rsidRDefault="00467582" w:rsidP="00467582">
                      <w:pPr>
                        <w:numPr>
                          <w:ilvl w:val="2"/>
                          <w:numId w:val="53"/>
                        </w:numPr>
                        <w:overflowPunct w:val="0"/>
                        <w:autoSpaceDE w:val="0"/>
                        <w:autoSpaceDN w:val="0"/>
                        <w:adjustRightInd w:val="0"/>
                        <w:spacing w:after="0"/>
                        <w:rPr>
                          <w:bCs/>
                          <w:color w:val="2E74B5" w:themeColor="accent5" w:themeShade="BF"/>
                        </w:rPr>
                      </w:pPr>
                      <w:r w:rsidRPr="00467582">
                        <w:rPr>
                          <w:bCs/>
                          <w:color w:val="2E74B5" w:themeColor="accent5" w:themeShade="BF"/>
                        </w:rPr>
                        <w:t xml:space="preserve">Efficient delivery (reduced overhead) of msg4 / </w:t>
                      </w:r>
                      <w:proofErr w:type="spellStart"/>
                      <w:r w:rsidRPr="00467582">
                        <w:rPr>
                          <w:bCs/>
                          <w:color w:val="2E74B5" w:themeColor="accent5" w:themeShade="BF"/>
                        </w:rPr>
                        <w:t>RRCEarlyDataComplete</w:t>
                      </w:r>
                      <w:proofErr w:type="spellEnd"/>
                    </w:p>
                    <w:p w14:paraId="61C33AB9" w14:textId="6F3C5286" w:rsidR="00467582" w:rsidRPr="00467582" w:rsidRDefault="00467582" w:rsidP="00467582">
                      <w:pPr>
                        <w:numPr>
                          <w:ilvl w:val="2"/>
                          <w:numId w:val="53"/>
                        </w:numPr>
                        <w:overflowPunct w:val="0"/>
                        <w:autoSpaceDE w:val="0"/>
                        <w:autoSpaceDN w:val="0"/>
                        <w:adjustRightInd w:val="0"/>
                        <w:spacing w:after="0"/>
                        <w:rPr>
                          <w:bCs/>
                          <w:color w:val="2E74B5" w:themeColor="accent5" w:themeShade="BF"/>
                          <w:highlight w:val="cyan"/>
                        </w:rPr>
                      </w:pPr>
                      <w:r w:rsidRPr="00467582">
                        <w:rPr>
                          <w:bCs/>
                          <w:color w:val="2E74B5" w:themeColor="accent5" w:themeShade="BF"/>
                          <w:highlight w:val="cyan"/>
                        </w:rPr>
                        <w:t>Study and specify RRM requirement, if identified [RAN4]</w:t>
                      </w:r>
                    </w:p>
                  </w:txbxContent>
                </v:textbox>
                <w10:wrap type="square"/>
              </v:shape>
            </w:pict>
          </mc:Fallback>
        </mc:AlternateContent>
      </w:r>
      <w:r>
        <w:rPr>
          <w:color w:val="0070C0"/>
          <w:szCs w:val="24"/>
          <w:lang w:eastAsia="zh-CN"/>
        </w:rPr>
        <w:t xml:space="preserve">The latest WID </w:t>
      </w:r>
      <w:r w:rsidRPr="00467582">
        <w:rPr>
          <w:color w:val="0070C0"/>
          <w:szCs w:val="24"/>
          <w:lang w:eastAsia="zh-CN"/>
        </w:rPr>
        <w:t>RP-241624</w:t>
      </w:r>
    </w:p>
    <w:p w14:paraId="1B5663A6" w14:textId="77777777" w:rsidR="00467582" w:rsidRDefault="00467582" w:rsidP="00467582">
      <w:pPr>
        <w:spacing w:after="120" w:line="252" w:lineRule="auto"/>
        <w:rPr>
          <w:color w:val="0070C0"/>
          <w:szCs w:val="24"/>
          <w:lang w:eastAsia="zh-CN"/>
        </w:rPr>
      </w:pPr>
    </w:p>
    <w:p w14:paraId="71E9C1DD" w14:textId="2CBE4B2A" w:rsidR="00467582" w:rsidRDefault="00467582" w:rsidP="00467582">
      <w:pPr>
        <w:spacing w:after="120" w:line="252" w:lineRule="auto"/>
        <w:rPr>
          <w:rFonts w:eastAsia="Yu Mincho"/>
          <w:highlight w:val="green"/>
          <w:lang w:eastAsia="ja-JP"/>
        </w:rPr>
      </w:pPr>
      <w:r>
        <w:rPr>
          <w:color w:val="0070C0"/>
          <w:szCs w:val="24"/>
          <w:lang w:eastAsia="zh-CN"/>
        </w:rPr>
        <w:t>Proposals:</w:t>
      </w:r>
    </w:p>
    <w:p w14:paraId="266B8495" w14:textId="77777777" w:rsidR="00467582" w:rsidRPr="00467582" w:rsidRDefault="00467582" w:rsidP="00467582">
      <w:pPr>
        <w:pStyle w:val="TOC1"/>
        <w:numPr>
          <w:ilvl w:val="0"/>
          <w:numId w:val="51"/>
        </w:numPr>
        <w:rPr>
          <w:rStyle w:val="Hyperlink"/>
          <w:color w:val="auto"/>
          <w:sz w:val="20"/>
          <w:u w:val="none"/>
        </w:rPr>
      </w:pPr>
      <w:r w:rsidRPr="00467582">
        <w:rPr>
          <w:rStyle w:val="Hyperlink"/>
          <w:color w:val="auto"/>
          <w:sz w:val="20"/>
          <w:u w:val="none"/>
        </w:rPr>
        <w:t xml:space="preserve">Proposal 1 (Huawei): </w:t>
      </w:r>
      <w:bookmarkStart w:id="34" w:name="OLE_LINK71"/>
      <w:bookmarkStart w:id="35" w:name="OLE_LINK27"/>
      <w:bookmarkStart w:id="36" w:name="OLE_LINK28"/>
      <w:r w:rsidRPr="00467582">
        <w:rPr>
          <w:rStyle w:val="Hyperlink"/>
          <w:color w:val="auto"/>
          <w:sz w:val="20"/>
          <w:u w:val="none"/>
        </w:rPr>
        <w:t>The work scope of RRM for Rel-19 IoT NTN is to discuss whether and how to define timing requirements for Msg3 transmission without msg1/ Random Access Response (RAR)</w:t>
      </w:r>
      <w:bookmarkEnd w:id="34"/>
      <w:r w:rsidRPr="00467582">
        <w:rPr>
          <w:rStyle w:val="Hyperlink"/>
          <w:color w:val="auto"/>
          <w:sz w:val="20"/>
          <w:u w:val="none"/>
        </w:rPr>
        <w:t>.</w:t>
      </w:r>
      <w:bookmarkEnd w:id="35"/>
    </w:p>
    <w:bookmarkEnd w:id="36"/>
    <w:p w14:paraId="778CCE4A" w14:textId="71BA83F9" w:rsidR="00467582" w:rsidRPr="00467582" w:rsidRDefault="00000000" w:rsidP="00467582">
      <w:pPr>
        <w:pStyle w:val="TOC1"/>
        <w:numPr>
          <w:ilvl w:val="0"/>
          <w:numId w:val="51"/>
        </w:numPr>
        <w:rPr>
          <w:rStyle w:val="Hyperlink"/>
          <w:color w:val="auto"/>
          <w:sz w:val="20"/>
          <w:u w:val="none"/>
        </w:rPr>
      </w:pPr>
      <w:r>
        <w:fldChar w:fldCharType="begin"/>
      </w:r>
      <w:r>
        <w:instrText>HYPERLINK "file:///C:\\Users\\mtk12330\\Desktop\\2402%20R4_110_Local\\%5b203%5d%5b202%5d%5b224%5d%5b233%5d%5bNTN%20evo%5d\\%5bM233%5d%20R18%20IoT%20NTN%20enh%20-%20Disc1ok\\TDoc%20-%20Core%20Disc\\R4-2402699%20Discussion%20on%20mobility%20requirements%20for%20IoT%20NTN%20enhancements.docx" \l "_Toc159273392"</w:instrText>
      </w:r>
      <w:r>
        <w:fldChar w:fldCharType="separate"/>
      </w:r>
      <w:r w:rsidR="00467582" w:rsidRPr="00467582">
        <w:rPr>
          <w:rStyle w:val="Hyperlink"/>
          <w:color w:val="auto"/>
          <w:sz w:val="20"/>
          <w:u w:val="none"/>
        </w:rPr>
        <w:t xml:space="preserve">Proposal </w:t>
      </w:r>
      <w:r w:rsidR="00467582">
        <w:rPr>
          <w:rStyle w:val="Hyperlink"/>
          <w:color w:val="auto"/>
          <w:sz w:val="20"/>
          <w:u w:val="none"/>
        </w:rPr>
        <w:t>2</w:t>
      </w:r>
      <w:r w:rsidR="00467582" w:rsidRPr="00467582">
        <w:rPr>
          <w:rStyle w:val="Hyperlink"/>
          <w:color w:val="auto"/>
          <w:sz w:val="20"/>
          <w:u w:val="none"/>
        </w:rPr>
        <w:t xml:space="preserve"> (Xiaomi): RAN4 to wait for more progress on the OCC enhancements in RAN1 to see if there is RRM impact.</w:t>
      </w:r>
      <w:r>
        <w:rPr>
          <w:rStyle w:val="Hyperlink"/>
          <w:color w:val="auto"/>
          <w:sz w:val="20"/>
          <w:u w:val="none"/>
        </w:rPr>
        <w:fldChar w:fldCharType="end"/>
      </w:r>
    </w:p>
    <w:p w14:paraId="77106FCE" w14:textId="0C19DAD9" w:rsidR="00F93584" w:rsidRDefault="00F93584" w:rsidP="00467582">
      <w:pPr>
        <w:pStyle w:val="TOC1"/>
        <w:numPr>
          <w:ilvl w:val="0"/>
          <w:numId w:val="51"/>
        </w:numPr>
        <w:rPr>
          <w:rStyle w:val="Hyperlink"/>
          <w:color w:val="auto"/>
          <w:sz w:val="20"/>
          <w:u w:val="none"/>
        </w:rPr>
      </w:pPr>
      <w:r>
        <w:rPr>
          <w:rStyle w:val="Hyperlink"/>
          <w:color w:val="auto"/>
          <w:sz w:val="20"/>
          <w:u w:val="none"/>
        </w:rPr>
        <w:t xml:space="preserve">Proposal 3a (Ericsson): </w:t>
      </w:r>
      <w:r w:rsidRPr="00F93584">
        <w:rPr>
          <w:rStyle w:val="Hyperlink"/>
          <w:color w:val="auto"/>
          <w:sz w:val="20"/>
          <w:u w:val="none"/>
        </w:rPr>
        <w:t>Regarding S&amp;F, RAN4 to monitor and wait for more concrete agreements in other WGs before determining impact to RRM requirements.</w:t>
      </w:r>
    </w:p>
    <w:p w14:paraId="6DDCA534" w14:textId="29230BC1" w:rsidR="007D01EA" w:rsidRPr="00F900BB" w:rsidRDefault="00ED2640" w:rsidP="007D01EA">
      <w:pPr>
        <w:pStyle w:val="TOC1"/>
        <w:numPr>
          <w:ilvl w:val="1"/>
          <w:numId w:val="51"/>
        </w:numPr>
        <w:rPr>
          <w:rStyle w:val="Hyperlink"/>
          <w:i/>
          <w:iCs/>
          <w:color w:val="auto"/>
          <w:sz w:val="20"/>
          <w:u w:val="none"/>
        </w:rPr>
      </w:pPr>
      <w:r w:rsidRPr="00ED2640">
        <w:rPr>
          <w:rStyle w:val="Hyperlink"/>
          <w:rFonts w:hint="eastAsia"/>
          <w:color w:val="auto"/>
          <w:sz w:val="20"/>
          <w:u w:val="none"/>
        </w:rPr>
        <w:t>In</w:t>
      </w:r>
      <w:r w:rsidRPr="00ED2640">
        <w:rPr>
          <w:rStyle w:val="Hyperlink"/>
          <w:color w:val="auto"/>
          <w:sz w:val="20"/>
          <w:u w:val="none"/>
        </w:rPr>
        <w:t xml:space="preserve"> the contribution:</w:t>
      </w:r>
      <w:r>
        <w:rPr>
          <w:rStyle w:val="Hyperlink"/>
          <w:rFonts w:eastAsia="新細明體"/>
          <w:i/>
          <w:iCs/>
          <w:color w:val="auto"/>
          <w:sz w:val="20"/>
          <w:u w:val="none"/>
          <w:lang w:eastAsia="zh-TW"/>
        </w:rPr>
        <w:t xml:space="preserve"> </w:t>
      </w:r>
      <w:r w:rsidR="007D01EA" w:rsidRPr="00F900BB">
        <w:rPr>
          <w:rStyle w:val="Hyperlink"/>
          <w:i/>
          <w:iCs/>
          <w:color w:val="auto"/>
          <w:sz w:val="20"/>
          <w:u w:val="none"/>
        </w:rPr>
        <w:t>From RRM perspective, the S&amp;F operation may define plenty of time instants for indicating starting or ending of the S&amp;F operation, the UE may potentially update measurement behavior/limitation accordingly.</w:t>
      </w:r>
    </w:p>
    <w:p w14:paraId="2FBF3173" w14:textId="5094C9D9" w:rsidR="00467582" w:rsidRDefault="00000000" w:rsidP="00467582">
      <w:pPr>
        <w:pStyle w:val="TOC1"/>
        <w:numPr>
          <w:ilvl w:val="0"/>
          <w:numId w:val="51"/>
        </w:numPr>
        <w:rPr>
          <w:rStyle w:val="Hyperlink"/>
          <w:color w:val="auto"/>
          <w:sz w:val="20"/>
          <w:u w:val="none"/>
        </w:rPr>
      </w:pPr>
      <w:hyperlink r:id="rId13" w:anchor="_Toc159273392" w:history="1">
        <w:r w:rsidR="00467582" w:rsidRPr="00467582">
          <w:rPr>
            <w:rStyle w:val="Hyperlink"/>
            <w:color w:val="auto"/>
            <w:sz w:val="20"/>
            <w:u w:val="none"/>
          </w:rPr>
          <w:t xml:space="preserve">Proposal </w:t>
        </w:r>
        <w:r w:rsidR="00467582">
          <w:rPr>
            <w:rStyle w:val="Hyperlink"/>
            <w:color w:val="auto"/>
            <w:sz w:val="20"/>
            <w:u w:val="none"/>
          </w:rPr>
          <w:t>3</w:t>
        </w:r>
        <w:r w:rsidR="00F93584">
          <w:rPr>
            <w:rStyle w:val="Hyperlink"/>
            <w:color w:val="auto"/>
            <w:sz w:val="20"/>
            <w:u w:val="none"/>
          </w:rPr>
          <w:t>b</w:t>
        </w:r>
        <w:r w:rsidR="00467582" w:rsidRPr="00467582">
          <w:rPr>
            <w:rStyle w:val="Hyperlink"/>
            <w:color w:val="auto"/>
            <w:sz w:val="20"/>
            <w:u w:val="none"/>
          </w:rPr>
          <w:t xml:space="preserve"> (Qualcom): RAN4 to postpone the discussion on the topic of Store&amp;Forward satellite operation until the group can get more clarity on the impact of the topic on RRM requirements.</w:t>
        </w:r>
      </w:hyperlink>
    </w:p>
    <w:p w14:paraId="2B630BCD" w14:textId="77777777" w:rsidR="00467582" w:rsidRDefault="00467582" w:rsidP="00467582">
      <w:pPr>
        <w:spacing w:after="120" w:line="252" w:lineRule="auto"/>
        <w:rPr>
          <w:color w:val="0070C0"/>
          <w:szCs w:val="24"/>
          <w:lang w:eastAsia="zh-CN"/>
        </w:rPr>
      </w:pPr>
    </w:p>
    <w:p w14:paraId="0D8CB12C" w14:textId="1C60F90A" w:rsidR="00F74313" w:rsidRDefault="00467582" w:rsidP="00467582">
      <w:pPr>
        <w:spacing w:after="120" w:line="252" w:lineRule="auto"/>
        <w:rPr>
          <w:color w:val="0070C0"/>
          <w:szCs w:val="24"/>
          <w:lang w:eastAsia="zh-CN"/>
        </w:rPr>
      </w:pPr>
      <w:bookmarkStart w:id="37" w:name="OLE_LINK30"/>
      <w:r w:rsidRPr="00F74313">
        <w:rPr>
          <w:color w:val="0070C0"/>
          <w:szCs w:val="24"/>
          <w:lang w:eastAsia="zh-CN"/>
        </w:rPr>
        <w:t xml:space="preserve">Moderator’s Note: </w:t>
      </w:r>
      <w:r w:rsidR="003C7D19">
        <w:rPr>
          <w:color w:val="0070C0"/>
          <w:szCs w:val="24"/>
          <w:lang w:eastAsia="zh-CN"/>
        </w:rPr>
        <w:t>A</w:t>
      </w:r>
      <w:r w:rsidRPr="00F74313">
        <w:rPr>
          <w:color w:val="0070C0"/>
          <w:szCs w:val="24"/>
          <w:lang w:eastAsia="zh-CN"/>
        </w:rPr>
        <w:t xml:space="preserve">ccording to the latest WID, </w:t>
      </w:r>
      <w:r w:rsidR="00F74313" w:rsidRPr="00F74313">
        <w:rPr>
          <w:color w:val="0070C0"/>
          <w:szCs w:val="24"/>
          <w:lang w:eastAsia="zh-CN"/>
        </w:rPr>
        <w:t xml:space="preserve">RRM are not included in the objective of </w:t>
      </w:r>
      <w:r w:rsidRPr="00F74313">
        <w:rPr>
          <w:rFonts w:eastAsia="新細明體" w:hint="eastAsia"/>
          <w:color w:val="0070C0"/>
          <w:szCs w:val="24"/>
          <w:lang w:eastAsia="zh-TW"/>
        </w:rPr>
        <w:t>t</w:t>
      </w:r>
      <w:r w:rsidRPr="00F74313">
        <w:rPr>
          <w:rFonts w:eastAsia="新細明體"/>
          <w:color w:val="0070C0"/>
          <w:szCs w:val="24"/>
          <w:lang w:eastAsia="zh-TW"/>
        </w:rPr>
        <w:t xml:space="preserve">he </w:t>
      </w:r>
      <w:r w:rsidRPr="00F74313">
        <w:rPr>
          <w:color w:val="0070C0"/>
          <w:szCs w:val="24"/>
          <w:lang w:eastAsia="zh-CN"/>
        </w:rPr>
        <w:t xml:space="preserve">support of </w:t>
      </w:r>
      <w:proofErr w:type="spellStart"/>
      <w:r w:rsidRPr="00F74313">
        <w:rPr>
          <w:color w:val="0070C0"/>
          <w:szCs w:val="24"/>
          <w:lang w:eastAsia="zh-CN"/>
        </w:rPr>
        <w:t>Store&amp;Forward</w:t>
      </w:r>
      <w:proofErr w:type="spellEnd"/>
      <w:r w:rsidRPr="00F74313">
        <w:rPr>
          <w:color w:val="0070C0"/>
          <w:szCs w:val="24"/>
          <w:lang w:eastAsia="zh-CN"/>
        </w:rPr>
        <w:t xml:space="preserve"> (S&amp;F) and OCC code</w:t>
      </w:r>
      <w:r w:rsidR="00F74313" w:rsidRPr="00F74313">
        <w:rPr>
          <w:color w:val="0070C0"/>
          <w:szCs w:val="24"/>
          <w:lang w:eastAsia="zh-CN"/>
        </w:rPr>
        <w:t xml:space="preserve">. </w:t>
      </w:r>
    </w:p>
    <w:bookmarkEnd w:id="37"/>
    <w:p w14:paraId="74B40950" w14:textId="77777777" w:rsidR="00F74313" w:rsidRDefault="00467582" w:rsidP="00467582">
      <w:pPr>
        <w:spacing w:after="120" w:line="252" w:lineRule="auto"/>
        <w:rPr>
          <w:color w:val="0070C0"/>
          <w:szCs w:val="24"/>
          <w:lang w:eastAsia="zh-CN"/>
        </w:rPr>
      </w:pPr>
      <w:r>
        <w:rPr>
          <w:color w:val="0070C0"/>
          <w:szCs w:val="24"/>
          <w:lang w:eastAsia="zh-CN"/>
        </w:rPr>
        <w:lastRenderedPageBreak/>
        <w:t xml:space="preserve">Recommended WF: </w:t>
      </w:r>
    </w:p>
    <w:p w14:paraId="7D290D1E" w14:textId="77777777" w:rsidR="00F74313" w:rsidRPr="00F74313" w:rsidRDefault="00F74313" w:rsidP="00F74313">
      <w:pPr>
        <w:pStyle w:val="ListParagraph"/>
        <w:numPr>
          <w:ilvl w:val="0"/>
          <w:numId w:val="55"/>
        </w:numPr>
        <w:spacing w:after="120" w:line="252" w:lineRule="auto"/>
        <w:ind w:firstLineChars="0"/>
        <w:rPr>
          <w:rStyle w:val="Hyperlink"/>
          <w:color w:val="0070C0"/>
          <w:szCs w:val="24"/>
          <w:u w:val="none"/>
          <w:lang w:eastAsia="zh-CN"/>
        </w:rPr>
      </w:pPr>
      <w:r w:rsidRPr="00F74313">
        <w:rPr>
          <w:rStyle w:val="Hyperlink"/>
          <w:noProof/>
          <w:color w:val="auto"/>
          <w:u w:val="none"/>
        </w:rPr>
        <w:t>The work scope of RRM for Rel-19 IoT NTN is to discuss whether and how to define timing requirements for Msg3 transmission without msg1/ Random Access Response (RAR).</w:t>
      </w:r>
    </w:p>
    <w:p w14:paraId="0956F959" w14:textId="614CF219" w:rsidR="00F74313" w:rsidRPr="00F74313" w:rsidRDefault="00F74313" w:rsidP="00F74313">
      <w:pPr>
        <w:pStyle w:val="ListParagraph"/>
        <w:numPr>
          <w:ilvl w:val="0"/>
          <w:numId w:val="55"/>
        </w:numPr>
        <w:spacing w:after="120" w:line="252" w:lineRule="auto"/>
        <w:ind w:firstLineChars="0"/>
        <w:rPr>
          <w:color w:val="0070C0"/>
          <w:szCs w:val="24"/>
          <w:lang w:eastAsia="zh-CN"/>
        </w:rPr>
      </w:pPr>
      <w:r>
        <w:rPr>
          <w:rStyle w:val="Hyperlink"/>
          <w:noProof/>
          <w:color w:val="auto"/>
          <w:u w:val="none"/>
        </w:rPr>
        <w:t xml:space="preserve">Note: It can be revisited if </w:t>
      </w:r>
      <w:r w:rsidRPr="00F74313">
        <w:rPr>
          <w:rStyle w:val="Hyperlink"/>
          <w:noProof/>
          <w:color w:val="auto"/>
          <w:u w:val="none"/>
        </w:rPr>
        <w:t xml:space="preserve">the RRM impact from other objectives has been identified.   </w:t>
      </w:r>
    </w:p>
    <w:p w14:paraId="54D8CD7C" w14:textId="77777777" w:rsidR="00467582" w:rsidRDefault="00467582" w:rsidP="00467582">
      <w:pPr>
        <w:spacing w:after="0"/>
        <w:rPr>
          <w:color w:val="0070C0"/>
          <w:szCs w:val="24"/>
          <w:lang w:eastAsia="zh-CN"/>
        </w:rPr>
      </w:pPr>
    </w:p>
    <w:p w14:paraId="43BE7BC3" w14:textId="77777777" w:rsidR="00467582" w:rsidRDefault="00467582" w:rsidP="00467582">
      <w:pPr>
        <w:spacing w:after="0"/>
        <w:rPr>
          <w:lang w:val="en-US"/>
        </w:rPr>
      </w:pPr>
    </w:p>
    <w:bookmarkEnd w:id="21"/>
    <w:bookmarkEnd w:id="22"/>
    <w:bookmarkEnd w:id="23"/>
    <w:p w14:paraId="61E49581" w14:textId="77777777" w:rsidR="00467582" w:rsidRDefault="00467582">
      <w:pPr>
        <w:spacing w:after="0"/>
        <w:rPr>
          <w:rFonts w:ascii="Arial" w:hAnsi="Arial" w:cs="Arial"/>
          <w:sz w:val="24"/>
          <w:szCs w:val="18"/>
          <w:lang w:eastAsia="zh-CN"/>
        </w:rPr>
      </w:pPr>
    </w:p>
    <w:p w14:paraId="2F93BE46" w14:textId="2CA38CAA" w:rsidR="00BB6333" w:rsidRPr="00C846C4" w:rsidRDefault="005504D9" w:rsidP="00096145">
      <w:pPr>
        <w:pStyle w:val="Heading3"/>
        <w:numPr>
          <w:ilvl w:val="0"/>
          <w:numId w:val="0"/>
        </w:numPr>
        <w:rPr>
          <w:rFonts w:eastAsia="新細明體"/>
          <w:lang w:val="en-US" w:eastAsia="zh-TW"/>
        </w:rPr>
      </w:pPr>
      <w:r w:rsidRPr="00CB353E">
        <w:rPr>
          <w:lang w:val="en-US"/>
        </w:rPr>
        <w:t>Sub-Topic</w:t>
      </w:r>
      <w:r w:rsidR="00BB6333" w:rsidRPr="00CB353E">
        <w:rPr>
          <w:lang w:val="en-US"/>
        </w:rPr>
        <w:t xml:space="preserve"> </w:t>
      </w:r>
      <w:r w:rsidR="002C2406" w:rsidRPr="00CB353E">
        <w:rPr>
          <w:lang w:val="en-US"/>
        </w:rPr>
        <w:t>1-</w:t>
      </w:r>
      <w:r w:rsidR="0076706E" w:rsidRPr="00CB353E">
        <w:rPr>
          <w:lang w:val="en-US"/>
        </w:rPr>
        <w:t>2</w:t>
      </w:r>
      <w:r w:rsidR="00BB6333" w:rsidRPr="00CB353E">
        <w:rPr>
          <w:lang w:val="en-US"/>
        </w:rPr>
        <w:t xml:space="preserve">: </w:t>
      </w:r>
      <w:r w:rsidR="005A6FF1">
        <w:rPr>
          <w:lang w:val="en-US"/>
        </w:rPr>
        <w:t xml:space="preserve">Reply LS on </w:t>
      </w:r>
      <w:r w:rsidR="005A6FF1" w:rsidRPr="005A6FF1">
        <w:rPr>
          <w:lang w:val="en-US"/>
        </w:rPr>
        <w:t>Msg3 transmission</w:t>
      </w:r>
    </w:p>
    <w:p w14:paraId="21C4A8C4" w14:textId="7030196C" w:rsidR="005E0AAA" w:rsidRPr="00A453B4" w:rsidRDefault="005E0AAA" w:rsidP="005E0AAA">
      <w:pPr>
        <w:pStyle w:val="Heading4"/>
        <w:numPr>
          <w:ilvl w:val="0"/>
          <w:numId w:val="0"/>
        </w:numPr>
        <w:rPr>
          <w:lang w:val="en-US"/>
        </w:rPr>
      </w:pPr>
      <w:bookmarkStart w:id="38" w:name="OLE_LINK7"/>
      <w:bookmarkStart w:id="39" w:name="OLE_LINK49"/>
      <w:bookmarkStart w:id="40" w:name="OLE_LINK8"/>
      <w:bookmarkStart w:id="41" w:name="OLE_LINK31"/>
      <w:r w:rsidRPr="00A453B4">
        <w:rPr>
          <w:lang w:val="en-US"/>
        </w:rPr>
        <w:t xml:space="preserve">Issue </w:t>
      </w:r>
      <w:r w:rsidR="0076706E" w:rsidRPr="00A453B4">
        <w:rPr>
          <w:lang w:val="en-US"/>
        </w:rPr>
        <w:t>1</w:t>
      </w:r>
      <w:r w:rsidRPr="00A453B4">
        <w:rPr>
          <w:lang w:val="en-US"/>
        </w:rPr>
        <w:t>-</w:t>
      </w:r>
      <w:r w:rsidR="0076706E" w:rsidRPr="00A453B4">
        <w:rPr>
          <w:lang w:val="en-US"/>
        </w:rPr>
        <w:t>2</w:t>
      </w:r>
      <w:r w:rsidR="007F6EB4" w:rsidRPr="00A453B4">
        <w:rPr>
          <w:lang w:val="en-US"/>
        </w:rPr>
        <w:t>-1</w:t>
      </w:r>
      <w:r w:rsidRPr="00A453B4">
        <w:rPr>
          <w:lang w:val="en-US"/>
        </w:rPr>
        <w:t xml:space="preserve">: </w:t>
      </w:r>
      <w:bookmarkEnd w:id="38"/>
      <w:r w:rsidR="00A453B4" w:rsidRPr="00A453B4">
        <w:rPr>
          <w:lang w:val="en-US"/>
        </w:rPr>
        <w:t>Reply LS</w:t>
      </w:r>
    </w:p>
    <w:bookmarkEnd w:id="39"/>
    <w:p w14:paraId="314AF881" w14:textId="775BF268" w:rsidR="00096766" w:rsidRDefault="00096766" w:rsidP="005E0AAA">
      <w:pPr>
        <w:spacing w:after="120" w:line="252" w:lineRule="auto"/>
        <w:rPr>
          <w:color w:val="0070C0"/>
          <w:szCs w:val="24"/>
          <w:lang w:eastAsia="zh-CN"/>
        </w:rPr>
      </w:pPr>
      <w:r w:rsidRPr="00096766">
        <w:rPr>
          <w:noProof/>
          <w:color w:val="0070C0"/>
          <w:szCs w:val="24"/>
          <w:lang w:eastAsia="zh-CN"/>
        </w:rPr>
        <mc:AlternateContent>
          <mc:Choice Requires="wps">
            <w:drawing>
              <wp:anchor distT="45720" distB="45720" distL="114300" distR="114300" simplePos="0" relativeHeight="251661312" behindDoc="0" locked="0" layoutInCell="1" allowOverlap="1" wp14:anchorId="773CB168" wp14:editId="120D2ACA">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14:paraId="7F368E37" w14:textId="2FCD338E" w:rsidR="00096766" w:rsidRPr="00096766" w:rsidRDefault="00096766" w:rsidP="00096766">
                            <w:pPr>
                              <w:spacing w:after="120"/>
                              <w:rPr>
                                <w:rFonts w:ascii="Arial" w:hAnsi="Arial" w:cs="Arial"/>
                                <w:b/>
                                <w:color w:val="0070C0"/>
                                <w:sz w:val="18"/>
                                <w:szCs w:val="18"/>
                              </w:rPr>
                            </w:pPr>
                            <w:r w:rsidRPr="00096766">
                              <w:rPr>
                                <w:rFonts w:ascii="Arial" w:hAnsi="Arial" w:cs="Arial"/>
                                <w:b/>
                                <w:color w:val="0070C0"/>
                                <w:sz w:val="18"/>
                                <w:szCs w:val="18"/>
                              </w:rPr>
                              <w:t>1. Overall Description:</w:t>
                            </w:r>
                          </w:p>
                          <w:p w14:paraId="6AFADAC6" w14:textId="77777777" w:rsidR="00096766" w:rsidRPr="00096766" w:rsidRDefault="00096766" w:rsidP="00096766">
                            <w:pPr>
                              <w:pStyle w:val="Header"/>
                              <w:spacing w:before="160"/>
                              <w:rPr>
                                <w:rFonts w:cs="Arial"/>
                                <w:b w:val="0"/>
                                <w:color w:val="0070C0"/>
                                <w:szCs w:val="18"/>
                                <w:lang w:eastAsia="zh-CN"/>
                              </w:rPr>
                            </w:pPr>
                            <w:r w:rsidRPr="00096766">
                              <w:rPr>
                                <w:rFonts w:cs="Arial"/>
                                <w:color w:val="0070C0"/>
                                <w:szCs w:val="18"/>
                                <w:lang w:eastAsia="zh-CN"/>
                              </w:rPr>
                              <w:t xml:space="preserve">In RAN2#126 meeting, the following agreements related to Msg3 transmission for </w:t>
                            </w:r>
                            <w:r w:rsidRPr="00096766">
                              <w:rPr>
                                <w:rFonts w:cs="Arial"/>
                                <w:color w:val="0070C0"/>
                                <w:szCs w:val="18"/>
                              </w:rPr>
                              <w:t>uplink capacity enhancement for R19 IoT NTN have been achieved:</w:t>
                            </w:r>
                          </w:p>
                          <w:tbl>
                            <w:tblPr>
                              <w:tblStyle w:val="TableGrid"/>
                              <w:tblW w:w="0" w:type="auto"/>
                              <w:tblLook w:val="04A0" w:firstRow="1" w:lastRow="0" w:firstColumn="1" w:lastColumn="0" w:noHBand="0" w:noVBand="1"/>
                            </w:tblPr>
                            <w:tblGrid>
                              <w:gridCol w:w="9220"/>
                            </w:tblGrid>
                            <w:tr w:rsidR="00096766" w:rsidRPr="00096766" w14:paraId="20B734A3" w14:textId="77777777" w:rsidTr="00096766">
                              <w:tc>
                                <w:tcPr>
                                  <w:tcW w:w="9629" w:type="dxa"/>
                                  <w:tcBorders>
                                    <w:top w:val="single" w:sz="4" w:space="0" w:color="auto"/>
                                    <w:left w:val="single" w:sz="4" w:space="0" w:color="auto"/>
                                    <w:bottom w:val="single" w:sz="4" w:space="0" w:color="auto"/>
                                    <w:right w:val="single" w:sz="4" w:space="0" w:color="auto"/>
                                  </w:tcBorders>
                                  <w:hideMark/>
                                </w:tcPr>
                                <w:p w14:paraId="34A7D571" w14:textId="77777777" w:rsidR="00096766" w:rsidRPr="00096766" w:rsidRDefault="00096766" w:rsidP="00096766">
                                  <w:pPr>
                                    <w:pStyle w:val="Header"/>
                                    <w:spacing w:after="100"/>
                                    <w:rPr>
                                      <w:rFonts w:cs="Arial"/>
                                      <w:color w:val="0070C0"/>
                                      <w:szCs w:val="18"/>
                                      <w:lang w:eastAsia="zh-CN"/>
                                    </w:rPr>
                                  </w:pPr>
                                  <w:bookmarkStart w:id="42" w:name="OLE_LINK4"/>
                                  <w:r w:rsidRPr="00096766">
                                    <w:rPr>
                                      <w:rFonts w:cs="Arial"/>
                                      <w:b w:val="0"/>
                                      <w:color w:val="0070C0"/>
                                      <w:szCs w:val="18"/>
                                      <w:lang w:eastAsia="zh-CN"/>
                                    </w:rPr>
                                    <w:t>Agreements:</w:t>
                                  </w:r>
                                </w:p>
                                <w:p w14:paraId="25B41F1A" w14:textId="77777777" w:rsidR="00096766" w:rsidRPr="00096766" w:rsidRDefault="00096766" w:rsidP="00096766">
                                  <w:pPr>
                                    <w:pStyle w:val="Doc-text2"/>
                                    <w:snapToGrid w:val="0"/>
                                    <w:spacing w:afterLines="30" w:after="72" w:line="264" w:lineRule="auto"/>
                                    <w:ind w:left="1906" w:hanging="284"/>
                                    <w:rPr>
                                      <w:rFonts w:cs="Times New Roman"/>
                                      <w:color w:val="0070C0"/>
                                      <w:sz w:val="18"/>
                                      <w:szCs w:val="18"/>
                                    </w:rPr>
                                  </w:pPr>
                                  <w:r w:rsidRPr="00096766">
                                    <w:rPr>
                                      <w:color w:val="0070C0"/>
                                      <w:sz w:val="18"/>
                                      <w:szCs w:val="18"/>
                                    </w:rPr>
                                    <w:t xml:space="preserve">=&gt; RAN2 focusses the study on contention-based Msg3 transmission to complete an EDT-like transaction (FFS on the details of Msg3. FFS on the procedural steps, </w:t>
                                  </w:r>
                                  <w:proofErr w:type="gramStart"/>
                                  <w:r w:rsidRPr="00096766">
                                    <w:rPr>
                                      <w:color w:val="0070C0"/>
                                      <w:sz w:val="18"/>
                                      <w:szCs w:val="18"/>
                                    </w:rPr>
                                    <w:t>e.g.</w:t>
                                  </w:r>
                                  <w:proofErr w:type="gramEnd"/>
                                  <w:r w:rsidRPr="00096766">
                                    <w:rPr>
                                      <w:color w:val="0070C0"/>
                                      <w:sz w:val="18"/>
                                      <w:szCs w:val="18"/>
                                    </w:rPr>
                                    <w:t xml:space="preserve"> how much we reuse of EDT and PUR procedures. FFS on allocation of resources).</w:t>
                                  </w:r>
                                </w:p>
                                <w:p w14:paraId="0A19F420" w14:textId="77777777" w:rsidR="00096766" w:rsidRPr="00096766" w:rsidRDefault="00096766" w:rsidP="00096766">
                                  <w:pPr>
                                    <w:pStyle w:val="Doc-text2"/>
                                    <w:snapToGrid w:val="0"/>
                                    <w:spacing w:afterLines="30" w:after="72" w:line="264" w:lineRule="auto"/>
                                    <w:ind w:left="1906" w:hanging="284"/>
                                    <w:rPr>
                                      <w:color w:val="0070C0"/>
                                      <w:sz w:val="18"/>
                                      <w:szCs w:val="18"/>
                                      <w:lang w:eastAsia="zh-CN"/>
                                    </w:rPr>
                                  </w:pPr>
                                  <w:r w:rsidRPr="00096766">
                                    <w:rPr>
                                      <w:color w:val="0070C0"/>
                                      <w:sz w:val="18"/>
                                      <w:szCs w:val="18"/>
                                    </w:rPr>
                                    <w:t>=&gt; If an IoT NTN UE in IDLE state is to use the new R19 contention-based procedure, the UE needs to verify/update the uplink synchronization (</w:t>
                                  </w:r>
                                  <w:proofErr w:type="gramStart"/>
                                  <w:r w:rsidRPr="00096766">
                                    <w:rPr>
                                      <w:color w:val="0070C0"/>
                                      <w:sz w:val="18"/>
                                      <w:szCs w:val="18"/>
                                    </w:rPr>
                                    <w:t>e.g.</w:t>
                                  </w:r>
                                  <w:proofErr w:type="gramEnd"/>
                                  <w:r w:rsidRPr="00096766">
                                    <w:rPr>
                                      <w:color w:val="0070C0"/>
                                      <w:sz w:val="18"/>
                                      <w:szCs w:val="18"/>
                                    </w:rPr>
                                    <w:t xml:space="preserve"> get GNSS fix, acquire TA) just before sending msg3.</w:t>
                                  </w:r>
                                </w:p>
                              </w:tc>
                            </w:tr>
                          </w:tbl>
                          <w:p w14:paraId="2F6B0FDB" w14:textId="77777777" w:rsidR="00096766" w:rsidRPr="00096766" w:rsidRDefault="00096766" w:rsidP="00096766">
                            <w:pPr>
                              <w:spacing w:before="160"/>
                              <w:rPr>
                                <w:rFonts w:ascii="Arial" w:hAnsi="Arial" w:cs="Arial"/>
                                <w:color w:val="0070C0"/>
                                <w:sz w:val="18"/>
                                <w:szCs w:val="18"/>
                                <w:lang w:val="en-US" w:eastAsia="zh-CN"/>
                              </w:rPr>
                            </w:pPr>
                            <w:r w:rsidRPr="00096766">
                              <w:rPr>
                                <w:rFonts w:ascii="Arial" w:hAnsi="Arial" w:cs="Arial"/>
                                <w:color w:val="0070C0"/>
                                <w:sz w:val="18"/>
                                <w:szCs w:val="18"/>
                                <w:lang w:val="en-US" w:eastAsia="zh-CN"/>
                              </w:rPr>
                              <w:t>Based on the above agreements, RAN2 kindly asks RAN4 and RAN1:</w:t>
                            </w:r>
                          </w:p>
                          <w:p w14:paraId="394C18B4" w14:textId="77777777" w:rsidR="00096766" w:rsidRPr="00096766" w:rsidRDefault="00096766" w:rsidP="00096766">
                            <w:pPr>
                              <w:rPr>
                                <w:rFonts w:ascii="Arial" w:hAnsi="Arial" w:cs="Arial"/>
                                <w:color w:val="0070C0"/>
                                <w:sz w:val="18"/>
                                <w:szCs w:val="18"/>
                                <w:lang w:val="en-US" w:eastAsia="zh-CN"/>
                              </w:rPr>
                            </w:pPr>
                            <w:r w:rsidRPr="00096766">
                              <w:rPr>
                                <w:rFonts w:ascii="Arial" w:hAnsi="Arial" w:cs="Arial"/>
                                <w:color w:val="0070C0"/>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14:paraId="745BAB36" w14:textId="6E3F9CA9" w:rsidR="00096766" w:rsidRPr="00096766" w:rsidRDefault="00096766">
                            <w:pPr>
                              <w:rPr>
                                <w:rFonts w:ascii="Arial" w:hAnsi="Arial" w:cs="Arial"/>
                                <w:color w:val="0070C0"/>
                                <w:sz w:val="18"/>
                                <w:szCs w:val="18"/>
                                <w:lang w:val="en-US" w:eastAsia="zh-CN"/>
                              </w:rPr>
                            </w:pPr>
                            <w:r w:rsidRPr="00096766">
                              <w:rPr>
                                <w:rFonts w:ascii="Arial" w:hAnsi="Arial" w:cs="Arial"/>
                                <w:color w:val="0070C0"/>
                                <w:sz w:val="18"/>
                                <w:szCs w:val="18"/>
                                <w:lang w:val="en-US" w:eastAsia="zh-CN"/>
                              </w:rPr>
                              <w:t>Q2: If the answer for Q1 is no, from RAN4 and RAN1 perspective, how the required timing accuracy for Msg3 transmission can be satisfied in this case?</w:t>
                            </w:r>
                            <w:bookmarkEnd w:id="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CB168" id="_x0000_s1027" type="#_x0000_t202" style="position:absolute;margin-left:-.4pt;margin-top:32.2pt;width:475.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">
                <v:textbox style="mso-fit-shape-to-text:t">
                  <w:txbxContent>
                    <w:p w14:paraId="7F368E37" w14:textId="2FCD338E" w:rsidR="00096766" w:rsidRPr="00096766" w:rsidRDefault="00096766" w:rsidP="00096766">
                      <w:pPr>
                        <w:spacing w:after="120"/>
                        <w:rPr>
                          <w:rFonts w:ascii="Arial" w:hAnsi="Arial" w:cs="Arial"/>
                          <w:b/>
                          <w:color w:val="0070C0"/>
                          <w:sz w:val="18"/>
                          <w:szCs w:val="18"/>
                        </w:rPr>
                      </w:pPr>
                      <w:r w:rsidRPr="00096766">
                        <w:rPr>
                          <w:rFonts w:ascii="Arial" w:hAnsi="Arial" w:cs="Arial"/>
                          <w:b/>
                          <w:color w:val="0070C0"/>
                          <w:sz w:val="18"/>
                          <w:szCs w:val="18"/>
                        </w:rPr>
                        <w:t>1. Overall Description:</w:t>
                      </w:r>
                    </w:p>
                    <w:p w14:paraId="6AFADAC6" w14:textId="77777777" w:rsidR="00096766" w:rsidRPr="00096766" w:rsidRDefault="00096766" w:rsidP="00096766">
                      <w:pPr>
                        <w:pStyle w:val="Header"/>
                        <w:spacing w:before="160"/>
                        <w:rPr>
                          <w:rFonts w:cs="Arial"/>
                          <w:b w:val="0"/>
                          <w:color w:val="0070C0"/>
                          <w:szCs w:val="18"/>
                          <w:lang w:eastAsia="zh-CN"/>
                        </w:rPr>
                      </w:pPr>
                      <w:r w:rsidRPr="00096766">
                        <w:rPr>
                          <w:rFonts w:cs="Arial"/>
                          <w:color w:val="0070C0"/>
                          <w:szCs w:val="18"/>
                          <w:lang w:eastAsia="zh-CN"/>
                        </w:rPr>
                        <w:t xml:space="preserve">In RAN2#126 meeting, the following agreements related to Msg3 transmission for </w:t>
                      </w:r>
                      <w:r w:rsidRPr="00096766">
                        <w:rPr>
                          <w:rFonts w:cs="Arial"/>
                          <w:color w:val="0070C0"/>
                          <w:szCs w:val="18"/>
                        </w:rPr>
                        <w:t>uplink capacity enhancement for R19 IoT NTN have been achieved:</w:t>
                      </w:r>
                    </w:p>
                    <w:tbl>
                      <w:tblPr>
                        <w:tblStyle w:val="TableGrid"/>
                        <w:tblW w:w="0" w:type="auto"/>
                        <w:tblLook w:val="04A0" w:firstRow="1" w:lastRow="0" w:firstColumn="1" w:lastColumn="0" w:noHBand="0" w:noVBand="1"/>
                      </w:tblPr>
                      <w:tblGrid>
                        <w:gridCol w:w="9220"/>
                      </w:tblGrid>
                      <w:tr w:rsidR="00096766" w:rsidRPr="00096766" w14:paraId="20B734A3" w14:textId="77777777" w:rsidTr="00096766">
                        <w:tc>
                          <w:tcPr>
                            <w:tcW w:w="9629" w:type="dxa"/>
                            <w:tcBorders>
                              <w:top w:val="single" w:sz="4" w:space="0" w:color="auto"/>
                              <w:left w:val="single" w:sz="4" w:space="0" w:color="auto"/>
                              <w:bottom w:val="single" w:sz="4" w:space="0" w:color="auto"/>
                              <w:right w:val="single" w:sz="4" w:space="0" w:color="auto"/>
                            </w:tcBorders>
                            <w:hideMark/>
                          </w:tcPr>
                          <w:p w14:paraId="34A7D571" w14:textId="77777777" w:rsidR="00096766" w:rsidRPr="00096766" w:rsidRDefault="00096766" w:rsidP="00096766">
                            <w:pPr>
                              <w:pStyle w:val="Header"/>
                              <w:spacing w:after="100"/>
                              <w:rPr>
                                <w:rFonts w:cs="Arial"/>
                                <w:color w:val="0070C0"/>
                                <w:szCs w:val="18"/>
                                <w:lang w:eastAsia="zh-CN"/>
                              </w:rPr>
                            </w:pPr>
                            <w:bookmarkStart w:id="43" w:name="OLE_LINK4"/>
                            <w:r w:rsidRPr="00096766">
                              <w:rPr>
                                <w:rFonts w:cs="Arial"/>
                                <w:b w:val="0"/>
                                <w:color w:val="0070C0"/>
                                <w:szCs w:val="18"/>
                                <w:lang w:eastAsia="zh-CN"/>
                              </w:rPr>
                              <w:t>Agreements:</w:t>
                            </w:r>
                          </w:p>
                          <w:p w14:paraId="25B41F1A" w14:textId="77777777" w:rsidR="00096766" w:rsidRPr="00096766" w:rsidRDefault="00096766" w:rsidP="00096766">
                            <w:pPr>
                              <w:pStyle w:val="Doc-text2"/>
                              <w:snapToGrid w:val="0"/>
                              <w:spacing w:afterLines="30" w:after="72" w:line="264" w:lineRule="auto"/>
                              <w:ind w:left="1906" w:hanging="284"/>
                              <w:rPr>
                                <w:rFonts w:cs="Times New Roman"/>
                                <w:color w:val="0070C0"/>
                                <w:sz w:val="18"/>
                                <w:szCs w:val="18"/>
                              </w:rPr>
                            </w:pPr>
                            <w:r w:rsidRPr="00096766">
                              <w:rPr>
                                <w:color w:val="0070C0"/>
                                <w:sz w:val="18"/>
                                <w:szCs w:val="18"/>
                              </w:rPr>
                              <w:t xml:space="preserve">=&gt; RAN2 focusses the study on contention-based Msg3 transmission to complete an EDT-like transaction (FFS on the details of Msg3. FFS on the procedural steps, </w:t>
                            </w:r>
                            <w:proofErr w:type="gramStart"/>
                            <w:r w:rsidRPr="00096766">
                              <w:rPr>
                                <w:color w:val="0070C0"/>
                                <w:sz w:val="18"/>
                                <w:szCs w:val="18"/>
                              </w:rPr>
                              <w:t>e.g.</w:t>
                            </w:r>
                            <w:proofErr w:type="gramEnd"/>
                            <w:r w:rsidRPr="00096766">
                              <w:rPr>
                                <w:color w:val="0070C0"/>
                                <w:sz w:val="18"/>
                                <w:szCs w:val="18"/>
                              </w:rPr>
                              <w:t xml:space="preserve"> how much we reuse of EDT and PUR procedures. FFS on allocation of resources).</w:t>
                            </w:r>
                          </w:p>
                          <w:p w14:paraId="0A19F420" w14:textId="77777777" w:rsidR="00096766" w:rsidRPr="00096766" w:rsidRDefault="00096766" w:rsidP="00096766">
                            <w:pPr>
                              <w:pStyle w:val="Doc-text2"/>
                              <w:snapToGrid w:val="0"/>
                              <w:spacing w:afterLines="30" w:after="72" w:line="264" w:lineRule="auto"/>
                              <w:ind w:left="1906" w:hanging="284"/>
                              <w:rPr>
                                <w:color w:val="0070C0"/>
                                <w:sz w:val="18"/>
                                <w:szCs w:val="18"/>
                                <w:lang w:eastAsia="zh-CN"/>
                              </w:rPr>
                            </w:pPr>
                            <w:r w:rsidRPr="00096766">
                              <w:rPr>
                                <w:color w:val="0070C0"/>
                                <w:sz w:val="18"/>
                                <w:szCs w:val="18"/>
                              </w:rPr>
                              <w:t>=&gt; If an IoT NTN UE in IDLE state is to use the new R19 contention-based procedure, the UE needs to verify/update the uplink synchronization (</w:t>
                            </w:r>
                            <w:proofErr w:type="gramStart"/>
                            <w:r w:rsidRPr="00096766">
                              <w:rPr>
                                <w:color w:val="0070C0"/>
                                <w:sz w:val="18"/>
                                <w:szCs w:val="18"/>
                              </w:rPr>
                              <w:t>e.g.</w:t>
                            </w:r>
                            <w:proofErr w:type="gramEnd"/>
                            <w:r w:rsidRPr="00096766">
                              <w:rPr>
                                <w:color w:val="0070C0"/>
                                <w:sz w:val="18"/>
                                <w:szCs w:val="18"/>
                              </w:rPr>
                              <w:t xml:space="preserve"> get GNSS fix, acquire TA) just before sending msg3.</w:t>
                            </w:r>
                          </w:p>
                        </w:tc>
                      </w:tr>
                    </w:tbl>
                    <w:p w14:paraId="2F6B0FDB" w14:textId="77777777" w:rsidR="00096766" w:rsidRPr="00096766" w:rsidRDefault="00096766" w:rsidP="00096766">
                      <w:pPr>
                        <w:spacing w:before="160"/>
                        <w:rPr>
                          <w:rFonts w:ascii="Arial" w:hAnsi="Arial" w:cs="Arial"/>
                          <w:color w:val="0070C0"/>
                          <w:sz w:val="18"/>
                          <w:szCs w:val="18"/>
                          <w:lang w:val="en-US" w:eastAsia="zh-CN"/>
                        </w:rPr>
                      </w:pPr>
                      <w:r w:rsidRPr="00096766">
                        <w:rPr>
                          <w:rFonts w:ascii="Arial" w:hAnsi="Arial" w:cs="Arial"/>
                          <w:color w:val="0070C0"/>
                          <w:sz w:val="18"/>
                          <w:szCs w:val="18"/>
                          <w:lang w:val="en-US" w:eastAsia="zh-CN"/>
                        </w:rPr>
                        <w:t>Based on the above agreements, RAN2 kindly asks RAN4 and RAN1:</w:t>
                      </w:r>
                    </w:p>
                    <w:p w14:paraId="394C18B4" w14:textId="77777777" w:rsidR="00096766" w:rsidRPr="00096766" w:rsidRDefault="00096766" w:rsidP="00096766">
                      <w:pPr>
                        <w:rPr>
                          <w:rFonts w:ascii="Arial" w:hAnsi="Arial" w:cs="Arial"/>
                          <w:color w:val="0070C0"/>
                          <w:sz w:val="18"/>
                          <w:szCs w:val="18"/>
                          <w:lang w:val="en-US" w:eastAsia="zh-CN"/>
                        </w:rPr>
                      </w:pPr>
                      <w:r w:rsidRPr="00096766">
                        <w:rPr>
                          <w:rFonts w:ascii="Arial" w:hAnsi="Arial" w:cs="Arial"/>
                          <w:color w:val="0070C0"/>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14:paraId="745BAB36" w14:textId="6E3F9CA9" w:rsidR="00096766" w:rsidRPr="00096766" w:rsidRDefault="00096766">
                      <w:pPr>
                        <w:rPr>
                          <w:rFonts w:ascii="Arial" w:hAnsi="Arial" w:cs="Arial"/>
                          <w:color w:val="0070C0"/>
                          <w:sz w:val="18"/>
                          <w:szCs w:val="18"/>
                          <w:lang w:val="en-US" w:eastAsia="zh-CN"/>
                        </w:rPr>
                      </w:pPr>
                      <w:r w:rsidRPr="00096766">
                        <w:rPr>
                          <w:rFonts w:ascii="Arial" w:hAnsi="Arial" w:cs="Arial"/>
                          <w:color w:val="0070C0"/>
                          <w:sz w:val="18"/>
                          <w:szCs w:val="18"/>
                          <w:lang w:val="en-US" w:eastAsia="zh-CN"/>
                        </w:rPr>
                        <w:t>Q2: If the answer for Q1 is no, from RAN4 and RAN1 perspective, how the required timing accuracy for Msg3 transmission can be satisfied in this case?</w:t>
                      </w:r>
                      <w:bookmarkEnd w:id="43"/>
                    </w:p>
                  </w:txbxContent>
                </v:textbox>
                <w10:wrap type="square"/>
              </v:shape>
            </w:pict>
          </mc:Fallback>
        </mc:AlternateContent>
      </w:r>
      <w:r w:rsidRPr="00096766">
        <w:rPr>
          <w:color w:val="0070C0"/>
          <w:szCs w:val="24"/>
          <w:lang w:eastAsia="zh-CN"/>
        </w:rPr>
        <w:t xml:space="preserve">Background: </w:t>
      </w:r>
      <w:r>
        <w:rPr>
          <w:color w:val="0070C0"/>
          <w:szCs w:val="24"/>
          <w:lang w:eastAsia="zh-CN"/>
        </w:rPr>
        <w:t xml:space="preserve">RAN2 LS </w:t>
      </w:r>
      <w:r w:rsidRPr="00096766">
        <w:rPr>
          <w:color w:val="0070C0"/>
          <w:szCs w:val="24"/>
          <w:lang w:eastAsia="zh-CN"/>
        </w:rPr>
        <w:t>R2-2405769</w:t>
      </w:r>
    </w:p>
    <w:p w14:paraId="511CFF03" w14:textId="77777777" w:rsidR="00096766" w:rsidRDefault="00096766" w:rsidP="005E0AAA">
      <w:pPr>
        <w:spacing w:after="120" w:line="252" w:lineRule="auto"/>
        <w:rPr>
          <w:rFonts w:hint="eastAsia"/>
          <w:color w:val="0070C0"/>
          <w:szCs w:val="24"/>
          <w:lang w:eastAsia="zh-CN"/>
        </w:rPr>
      </w:pPr>
    </w:p>
    <w:p w14:paraId="108B1AE8" w14:textId="2CC7F437" w:rsidR="005E0AAA" w:rsidRPr="00F7787C" w:rsidRDefault="005E0AAA" w:rsidP="005E0AA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391A10FA" w14:textId="2156DA15" w:rsidR="0076706E" w:rsidRDefault="0030557F">
      <w:pPr>
        <w:pStyle w:val="ListParagraph"/>
        <w:numPr>
          <w:ilvl w:val="0"/>
          <w:numId w:val="7"/>
        </w:numPr>
        <w:ind w:firstLineChars="0"/>
        <w:rPr>
          <w:rFonts w:eastAsia="Batang"/>
          <w:lang w:eastAsia="ko-KR"/>
        </w:rPr>
      </w:pPr>
      <w:r w:rsidRPr="0030557F">
        <w:rPr>
          <w:rFonts w:eastAsia="Batang"/>
          <w:lang w:eastAsia="ko-KR"/>
        </w:rPr>
        <w:t xml:space="preserve">Proposal </w:t>
      </w:r>
      <w:r>
        <w:rPr>
          <w:rFonts w:eastAsia="Batang"/>
          <w:lang w:eastAsia="ko-KR"/>
        </w:rPr>
        <w:t>1</w:t>
      </w:r>
      <w:r w:rsidR="006C3E3D">
        <w:rPr>
          <w:rFonts w:eastAsia="Batang"/>
          <w:lang w:eastAsia="ko-KR"/>
        </w:rPr>
        <w:t>a</w:t>
      </w:r>
      <w:r>
        <w:rPr>
          <w:rFonts w:eastAsia="Batang"/>
          <w:lang w:eastAsia="ko-KR"/>
        </w:rPr>
        <w:t xml:space="preserve"> (</w:t>
      </w:r>
      <w:r w:rsidR="00F94CD9" w:rsidRPr="00F94CD9">
        <w:rPr>
          <w:rFonts w:eastAsia="Batang"/>
          <w:lang w:eastAsia="ko-KR"/>
        </w:rPr>
        <w:t>Xiaomi</w:t>
      </w:r>
      <w:r>
        <w:rPr>
          <w:rFonts w:eastAsia="Batang"/>
          <w:lang w:eastAsia="ko-KR"/>
        </w:rPr>
        <w:t>)</w:t>
      </w:r>
      <w:r w:rsidRPr="0030557F">
        <w:rPr>
          <w:rFonts w:eastAsia="Batang"/>
          <w:lang w:eastAsia="ko-KR"/>
        </w:rPr>
        <w:t xml:space="preserve">: </w:t>
      </w:r>
      <w:r w:rsidR="00F94CD9" w:rsidRPr="00F94CD9">
        <w:rPr>
          <w:rFonts w:eastAsia="Batang"/>
          <w:lang w:eastAsia="ko-KR"/>
        </w:rPr>
        <w:t>An RRC Idle UE with a pre-compensated TA can satisfy the required timing accuracy for Msg3 transmission without Msg1/Msg2 if SIB31 is acquired before the transmission.</w:t>
      </w:r>
    </w:p>
    <w:p w14:paraId="1B1B1C55" w14:textId="416A5717" w:rsidR="005C1360" w:rsidRDefault="005C1360">
      <w:pPr>
        <w:pStyle w:val="ListParagraph"/>
        <w:numPr>
          <w:ilvl w:val="0"/>
          <w:numId w:val="7"/>
        </w:numPr>
        <w:ind w:firstLineChars="0"/>
        <w:rPr>
          <w:rFonts w:eastAsia="Batang"/>
          <w:lang w:eastAsia="ko-KR"/>
        </w:rPr>
      </w:pPr>
      <w:r>
        <w:rPr>
          <w:rFonts w:eastAsia="Batang"/>
          <w:lang w:eastAsia="ko-KR"/>
        </w:rPr>
        <w:t>Proposal 1</w:t>
      </w:r>
      <w:r w:rsidR="006C3E3D">
        <w:rPr>
          <w:rFonts w:eastAsia="Batang"/>
          <w:lang w:eastAsia="ko-KR"/>
        </w:rPr>
        <w:t>b</w:t>
      </w:r>
      <w:r>
        <w:rPr>
          <w:rFonts w:eastAsia="Batang"/>
          <w:lang w:eastAsia="ko-KR"/>
        </w:rPr>
        <w:t xml:space="preserve"> (MTK): </w:t>
      </w:r>
      <w:bookmarkStart w:id="44" w:name="OLE_LINK3"/>
      <w:r w:rsidRPr="005C1360">
        <w:rPr>
          <w:rFonts w:eastAsia="Batang"/>
          <w:lang w:eastAsia="ko-KR"/>
        </w:rPr>
        <w:t xml:space="preserve">with the valid and applicable parameters such as ephemeris information, common TA, </w:t>
      </w:r>
      <w:bookmarkStart w:id="45" w:name="OLE_LINK38"/>
      <w:r w:rsidRPr="005C1360">
        <w:rPr>
          <w:rFonts w:eastAsia="Batang"/>
          <w:lang w:eastAsia="ko-KR"/>
        </w:rPr>
        <w:t>UE can maintain uplink synchronization by updating pre-compensated TA for the Msg3 transmission without Msg1/Msg2.</w:t>
      </w:r>
    </w:p>
    <w:bookmarkEnd w:id="44"/>
    <w:bookmarkEnd w:id="45"/>
    <w:p w14:paraId="1AF87D4C" w14:textId="745A9C3A" w:rsidR="00DA62DB" w:rsidRPr="00A80CFB" w:rsidRDefault="00DA62DB" w:rsidP="00A80CFB">
      <w:pPr>
        <w:pStyle w:val="ListParagraph"/>
        <w:numPr>
          <w:ilvl w:val="0"/>
          <w:numId w:val="7"/>
        </w:numPr>
        <w:ind w:firstLineChars="0"/>
        <w:rPr>
          <w:rFonts w:eastAsia="Batang"/>
          <w:bCs/>
          <w:lang w:eastAsia="ko-KR"/>
        </w:rPr>
      </w:pPr>
      <w:r>
        <w:rPr>
          <w:rFonts w:eastAsia="Batang"/>
          <w:lang w:eastAsia="ko-KR"/>
        </w:rPr>
        <w:t xml:space="preserve">Proposal 1c (Huawei): </w:t>
      </w:r>
      <w:r w:rsidRPr="00DA62DB">
        <w:rPr>
          <w:bCs/>
          <w:lang w:eastAsia="zh-CN"/>
        </w:rPr>
        <w:t>For Msg3 transmission without Msg1/Msg2, from RAN4 perspective in terms of UE UL transmit timing error requirements, UE shall meet same timing error requirements as defined for IoT NTN, where the</w:t>
      </w:r>
      <w:r w:rsidRPr="00DA62DB">
        <w:rPr>
          <w:rFonts w:eastAsia="Times New Roman"/>
          <w:bCs/>
          <w:lang w:eastAsia="zh-CN"/>
        </w:rPr>
        <w:t xml:space="preserve"> reference point is the downlink timing of the serving NB-IoT cell minus </w:t>
      </w:r>
      <m:oMath>
        <m:d>
          <m:dPr>
            <m:ctrlPr>
              <w:rPr>
                <w:rFonts w:ascii="Cambria Math" w:eastAsia="Times New Roman" w:hAnsi="Cambria Math"/>
                <w:bCs/>
                <w:i/>
                <w:sz w:val="24"/>
                <w:szCs w:val="24"/>
              </w:rPr>
            </m:ctrlPr>
          </m:dPr>
          <m:e>
            <m:sSub>
              <m:sSubPr>
                <m:ctrlPr>
                  <w:rPr>
                    <w:rFonts w:ascii="Cambria Math" w:eastAsia="Times New Roman" w:hAnsi="Cambria Math"/>
                    <w:bCs/>
                    <w:i/>
                    <w:sz w:val="24"/>
                    <w:szCs w:val="24"/>
                  </w:rPr>
                </m:ctrlPr>
              </m:sSubPr>
              <m:e>
                <m:r>
                  <w:rPr>
                    <w:rFonts w:ascii="Cambria Math" w:eastAsia="Times New Roman" w:hAnsi="Cambria Math"/>
                    <w:lang w:eastAsia="zh-CN"/>
                  </w:rPr>
                  <m:t>N</m:t>
                </m:r>
              </m:e>
              <m:sub>
                <m:r>
                  <w:rPr>
                    <w:rFonts w:ascii="Cambria Math" w:eastAsia="Times New Roman" w:hAnsi="Cambria Math"/>
                    <w:lang w:eastAsia="zh-CN"/>
                  </w:rPr>
                  <m:t>TA_Ref</m:t>
                </m:r>
              </m:sub>
            </m:sSub>
            <m:r>
              <w:rPr>
                <w:rFonts w:ascii="Cambria Math" w:eastAsia="Times New Roman" w:hAnsi="Cambria Math"/>
                <w:lang w:eastAsia="zh-CN"/>
              </w:rPr>
              <m:t>+</m:t>
            </m:r>
            <m:sSub>
              <m:sSubPr>
                <m:ctrlPr>
                  <w:rPr>
                    <w:rFonts w:ascii="Cambria Math" w:eastAsia="Times New Roman" w:hAnsi="Cambria Math"/>
                    <w:bCs/>
                    <w:i/>
                    <w:sz w:val="24"/>
                    <w:szCs w:val="24"/>
                  </w:rPr>
                </m:ctrlPr>
              </m:sSubPr>
              <m:e>
                <m:r>
                  <w:rPr>
                    <w:rFonts w:ascii="Cambria Math" w:eastAsia="Times New Roman" w:hAnsi="Cambria Math"/>
                    <w:lang w:eastAsia="zh-CN"/>
                  </w:rPr>
                  <m:t>N</m:t>
                </m:r>
              </m:e>
              <m:sub>
                <m:r>
                  <w:rPr>
                    <w:rFonts w:ascii="Cambria Math" w:eastAsia="Times New Roman" w:hAnsi="Cambria Math"/>
                    <w:lang w:eastAsia="zh-CN"/>
                  </w:rPr>
                  <m:t>TAoffset</m:t>
                </m:r>
              </m:sub>
            </m:sSub>
            <m:r>
              <w:rPr>
                <w:rFonts w:ascii="Cambria Math" w:eastAsia="Times New Roman" w:hAnsi="Cambria Math"/>
                <w:lang w:eastAsia="zh-CN"/>
              </w:rPr>
              <m:t>+</m:t>
            </m:r>
            <m:sSub>
              <m:sSubPr>
                <m:ctrlPr>
                  <w:rPr>
                    <w:rFonts w:ascii="Cambria Math" w:eastAsia="Times New Roman" w:hAnsi="Cambria Math"/>
                    <w:bCs/>
                    <w:i/>
                    <w:sz w:val="24"/>
                    <w:szCs w:val="24"/>
                  </w:rPr>
                </m:ctrlPr>
              </m:sSubPr>
              <m:e>
                <m:r>
                  <w:rPr>
                    <w:rFonts w:ascii="Cambria Math" w:eastAsia="Times New Roman" w:hAnsi="Cambria Math"/>
                    <w:lang w:eastAsia="zh-CN"/>
                  </w:rPr>
                  <m:t>N</m:t>
                </m:r>
              </m:e>
              <m:sub>
                <m:r>
                  <w:rPr>
                    <w:rFonts w:ascii="Cambria Math" w:eastAsia="Times New Roman" w:hAnsi="Cambria Math"/>
                    <w:lang w:eastAsia="zh-CN"/>
                  </w:rPr>
                  <m:t>TA,common</m:t>
                </m:r>
              </m:sub>
            </m:sSub>
            <m:r>
              <w:rPr>
                <w:rFonts w:ascii="Cambria Math" w:eastAsia="Times New Roman" w:hAnsi="Cambria Math"/>
                <w:lang w:eastAsia="zh-CN"/>
              </w:rPr>
              <m:t>+</m:t>
            </m:r>
            <m:sSub>
              <m:sSubPr>
                <m:ctrlPr>
                  <w:rPr>
                    <w:rFonts w:ascii="Cambria Math" w:eastAsia="Times New Roman" w:hAnsi="Cambria Math"/>
                    <w:bCs/>
                    <w:i/>
                    <w:sz w:val="24"/>
                    <w:szCs w:val="24"/>
                  </w:rPr>
                </m:ctrlPr>
              </m:sSubPr>
              <m:e>
                <m:r>
                  <w:rPr>
                    <w:rFonts w:ascii="Cambria Math" w:eastAsia="Times New Roman" w:hAnsi="Cambria Math"/>
                    <w:lang w:eastAsia="zh-CN"/>
                  </w:rPr>
                  <m:t>N</m:t>
                </m:r>
              </m:e>
              <m:sub>
                <m:r>
                  <w:rPr>
                    <w:rFonts w:ascii="Cambria Math" w:eastAsia="Times New Roman" w:hAnsi="Cambria Math"/>
                    <w:lang w:eastAsia="zh-CN"/>
                  </w:rPr>
                  <m:t>TA, UE-specific</m:t>
                </m:r>
              </m:sub>
            </m:sSub>
          </m:e>
        </m:d>
        <m:r>
          <w:rPr>
            <w:rFonts w:ascii="Cambria Math" w:eastAsia="Times New Roman" w:hAnsi="Cambria Math"/>
            <w:lang w:eastAsia="zh-CN"/>
          </w:rPr>
          <m:t>×</m:t>
        </m:r>
        <m:sSub>
          <m:sSubPr>
            <m:ctrlPr>
              <w:rPr>
                <w:rFonts w:ascii="Cambria Math" w:eastAsia="Times New Roman" w:hAnsi="Cambria Math"/>
                <w:bCs/>
                <w:i/>
                <w:sz w:val="24"/>
                <w:szCs w:val="24"/>
              </w:rPr>
            </m:ctrlPr>
          </m:sSubPr>
          <m:e>
            <m:r>
              <w:rPr>
                <w:rFonts w:ascii="Cambria Math" w:eastAsia="Times New Roman" w:hAnsi="Cambria Math"/>
                <w:lang w:eastAsia="zh-CN"/>
              </w:rPr>
              <m:t>T</m:t>
            </m:r>
          </m:e>
          <m:sub>
            <m:r>
              <w:rPr>
                <w:rFonts w:ascii="Cambria Math" w:eastAsia="Times New Roman" w:hAnsi="Cambria Math"/>
                <w:lang w:eastAsia="zh-CN"/>
              </w:rPr>
              <m:t>s</m:t>
            </m:r>
          </m:sub>
        </m:sSub>
      </m:oMath>
      <w:r w:rsidRPr="00DA62DB">
        <w:rPr>
          <w:rFonts w:eastAsia="Times New Roman"/>
          <w:bCs/>
          <w:lang w:eastAsia="zh-CN"/>
        </w:rPr>
        <w:t xml:space="preserve">, and </w:t>
      </w:r>
      <w:bookmarkStart w:id="46" w:name="OLE_LINK52"/>
      <m:oMath>
        <m:sSub>
          <m:sSubPr>
            <m:ctrlPr>
              <w:rPr>
                <w:rFonts w:ascii="Cambria Math" w:eastAsia="Times New Roman" w:hAnsi="Cambria Math"/>
                <w:bCs/>
                <w:i/>
                <w:sz w:val="24"/>
                <w:szCs w:val="24"/>
              </w:rPr>
            </m:ctrlPr>
          </m:sSubPr>
          <m:e>
            <m:r>
              <w:rPr>
                <w:rFonts w:ascii="Cambria Math" w:eastAsia="Times New Roman" w:hAnsi="Cambria Math"/>
                <w:lang w:eastAsia="zh-CN"/>
              </w:rPr>
              <m:t>N</m:t>
            </m:r>
          </m:e>
          <m:sub>
            <m:r>
              <w:rPr>
                <w:rFonts w:ascii="Cambria Math" w:eastAsia="Times New Roman" w:hAnsi="Cambria Math"/>
                <w:lang w:eastAsia="zh-CN"/>
              </w:rPr>
              <m:t>TA_Ref</m:t>
            </m:r>
          </m:sub>
        </m:sSub>
      </m:oMath>
      <w:r w:rsidRPr="00DA62DB">
        <w:rPr>
          <w:rFonts w:eastAsia="Times New Roman"/>
          <w:bCs/>
          <w:lang w:eastAsia="zh-CN"/>
        </w:rPr>
        <w:t xml:space="preserve"> is assumed as 0 if </w:t>
      </w:r>
      <w:bookmarkStart w:id="47" w:name="OLE_LINK90"/>
      <w:r w:rsidRPr="00DA62DB">
        <w:rPr>
          <w:rFonts w:eastAsia="Times New Roman"/>
          <w:bCs/>
          <w:lang w:eastAsia="zh-CN"/>
        </w:rPr>
        <w:t>there is no further RAN1/2 agreements</w:t>
      </w:r>
      <w:bookmarkEnd w:id="46"/>
      <w:bookmarkEnd w:id="47"/>
      <w:r w:rsidRPr="00DA62DB">
        <w:rPr>
          <w:rFonts w:eastAsia="Times New Roman"/>
          <w:bCs/>
          <w:lang w:eastAsia="zh-CN"/>
        </w:rPr>
        <w:t>.</w:t>
      </w:r>
    </w:p>
    <w:p w14:paraId="47E8E8BA" w14:textId="029DFE91" w:rsidR="006C3E3D" w:rsidRDefault="006C3E3D">
      <w:pPr>
        <w:pStyle w:val="ListParagraph"/>
        <w:numPr>
          <w:ilvl w:val="0"/>
          <w:numId w:val="7"/>
        </w:numPr>
        <w:ind w:firstLineChars="0"/>
        <w:rPr>
          <w:rFonts w:eastAsia="Batang"/>
          <w:lang w:eastAsia="ko-KR"/>
        </w:rPr>
      </w:pPr>
      <w:r>
        <w:rPr>
          <w:rFonts w:eastAsia="Batang"/>
          <w:lang w:eastAsia="ko-KR"/>
        </w:rPr>
        <w:t>Proposal 1d (vivo):</w:t>
      </w:r>
    </w:p>
    <w:p w14:paraId="2533DF0B" w14:textId="77777777" w:rsidR="006C3E3D" w:rsidRPr="006C3E3D" w:rsidRDefault="006C3E3D" w:rsidP="006C3E3D">
      <w:pPr>
        <w:pStyle w:val="ListParagraph"/>
        <w:numPr>
          <w:ilvl w:val="1"/>
          <w:numId w:val="7"/>
        </w:numPr>
        <w:ind w:firstLineChars="0"/>
        <w:rPr>
          <w:rFonts w:eastAsia="Batang"/>
          <w:lang w:eastAsia="ko-KR"/>
        </w:rPr>
      </w:pPr>
      <w:r w:rsidRPr="006C3E3D">
        <w:rPr>
          <w:rFonts w:eastAsia="Batang"/>
          <w:lang w:eastAsia="ko-KR"/>
        </w:rPr>
        <w:t xml:space="preserve">From UE perspective, RAN4 to confirm that an RRC Idle UE with a pre-compensated TA (i.e., the one used for Msg1 transmission during legacy random access) can </w:t>
      </w:r>
      <w:bookmarkStart w:id="48" w:name="OLE_LINK46"/>
      <w:r w:rsidRPr="006C3E3D">
        <w:rPr>
          <w:rFonts w:eastAsia="Batang"/>
          <w:lang w:eastAsia="ko-KR"/>
        </w:rPr>
        <w:t xml:space="preserve">satisfy the requirement on UE transmit timing for NB-IoT for Satellite Access specified in section 7.20A in TS36.133 </w:t>
      </w:r>
      <w:bookmarkEnd w:id="48"/>
      <w:r w:rsidRPr="006C3E3D">
        <w:rPr>
          <w:rFonts w:eastAsia="Batang"/>
          <w:lang w:eastAsia="ko-KR"/>
        </w:rPr>
        <w:t xml:space="preserve">for Msg3 transmission without Msg1/Msg2 </w:t>
      </w:r>
    </w:p>
    <w:p w14:paraId="13DB6498" w14:textId="52007C51" w:rsidR="006C3E3D" w:rsidRDefault="006C3E3D" w:rsidP="006C3E3D">
      <w:pPr>
        <w:pStyle w:val="ListParagraph"/>
        <w:numPr>
          <w:ilvl w:val="1"/>
          <w:numId w:val="7"/>
        </w:numPr>
        <w:ind w:firstLineChars="0"/>
        <w:rPr>
          <w:rFonts w:eastAsia="Batang"/>
          <w:lang w:eastAsia="ko-KR"/>
        </w:rPr>
      </w:pPr>
      <w:r w:rsidRPr="006C3E3D">
        <w:rPr>
          <w:rFonts w:eastAsia="Batang"/>
          <w:lang w:eastAsia="ko-KR"/>
        </w:rPr>
        <w:t xml:space="preserve">Proposal 2: From network perspective, the reception timing accuracy for Msg3 transmission may be different for the cases with and without Msg1/Msg2. It is expected that this timing difference should be handled by network </w:t>
      </w:r>
      <w:proofErr w:type="gramStart"/>
      <w:r w:rsidRPr="006C3E3D">
        <w:rPr>
          <w:rFonts w:eastAsia="Batang"/>
          <w:lang w:eastAsia="ko-KR"/>
        </w:rPr>
        <w:t>implementation</w:t>
      </w:r>
      <w:proofErr w:type="gramEnd"/>
    </w:p>
    <w:p w14:paraId="586EA866" w14:textId="10D00187" w:rsidR="005C1360" w:rsidRPr="004F1C72" w:rsidRDefault="00DA62DB" w:rsidP="005C1360">
      <w:pPr>
        <w:pStyle w:val="ListParagraph"/>
        <w:numPr>
          <w:ilvl w:val="0"/>
          <w:numId w:val="7"/>
        </w:numPr>
        <w:ind w:firstLineChars="0"/>
        <w:rPr>
          <w:rFonts w:eastAsia="Batang"/>
          <w:lang w:eastAsia="ko-KR"/>
        </w:rPr>
      </w:pPr>
      <w:bookmarkStart w:id="49" w:name="OLE_LINK74"/>
      <w:r>
        <w:rPr>
          <w:rFonts w:eastAsia="Batang"/>
          <w:lang w:eastAsia="ko-KR"/>
        </w:rPr>
        <w:lastRenderedPageBreak/>
        <w:t xml:space="preserve">Proposal 1e (Qualcomm): </w:t>
      </w:r>
      <w:bookmarkEnd w:id="49"/>
      <w:r w:rsidRPr="005C1360">
        <w:rPr>
          <w:rFonts w:eastAsia="Batang"/>
          <w:lang w:eastAsia="ko-KR"/>
        </w:rPr>
        <w:t xml:space="preserve">RAN4 to reply to the question from RAN2 that </w:t>
      </w:r>
      <w:bookmarkStart w:id="50" w:name="OLE_LINK42"/>
      <w:bookmarkStart w:id="51" w:name="OLE_LINK44"/>
      <w:r w:rsidRPr="005C1360">
        <w:rPr>
          <w:rFonts w:eastAsia="Batang"/>
          <w:lang w:eastAsia="ko-KR"/>
        </w:rPr>
        <w:t xml:space="preserve">a </w:t>
      </w:r>
      <w:bookmarkStart w:id="52" w:name="OLE_LINK37"/>
      <w:r w:rsidRPr="005C1360">
        <w:rPr>
          <w:rFonts w:eastAsia="Batang"/>
          <w:lang w:eastAsia="ko-KR"/>
        </w:rPr>
        <w:t xml:space="preserve">UE meeting the current timing requirements in TS 36.133 </w:t>
      </w:r>
      <w:bookmarkEnd w:id="50"/>
      <w:r w:rsidRPr="005C1360">
        <w:rPr>
          <w:rFonts w:eastAsia="Batang"/>
          <w:lang w:eastAsia="ko-KR"/>
        </w:rPr>
        <w:t xml:space="preserve">should be able to </w:t>
      </w:r>
      <w:bookmarkEnd w:id="51"/>
      <w:r w:rsidRPr="005C1360">
        <w:rPr>
          <w:rFonts w:eastAsia="Batang"/>
          <w:lang w:eastAsia="ko-KR"/>
        </w:rPr>
        <w:t xml:space="preserve">successfully transmit </w:t>
      </w:r>
      <w:proofErr w:type="gramStart"/>
      <w:r w:rsidRPr="005C1360">
        <w:rPr>
          <w:rFonts w:eastAsia="Batang"/>
          <w:lang w:eastAsia="ko-KR"/>
        </w:rPr>
        <w:t>contention-based</w:t>
      </w:r>
      <w:proofErr w:type="gramEnd"/>
      <w:r w:rsidRPr="005C1360">
        <w:rPr>
          <w:rFonts w:eastAsia="Batang"/>
          <w:lang w:eastAsia="ko-KR"/>
        </w:rPr>
        <w:t xml:space="preserve"> Msg3 without Msg1/Msg2</w:t>
      </w:r>
      <w:bookmarkEnd w:id="52"/>
      <w:r w:rsidRPr="005C1360">
        <w:rPr>
          <w:rFonts w:eastAsia="Batang"/>
          <w:lang w:eastAsia="ko-KR"/>
        </w:rPr>
        <w:t>.</w:t>
      </w:r>
    </w:p>
    <w:p w14:paraId="35F4BE0E" w14:textId="740A2EEB" w:rsidR="00C808A3" w:rsidRDefault="00C808A3">
      <w:pPr>
        <w:pStyle w:val="ListParagraph"/>
        <w:numPr>
          <w:ilvl w:val="0"/>
          <w:numId w:val="7"/>
        </w:numPr>
        <w:ind w:firstLineChars="0"/>
        <w:rPr>
          <w:rFonts w:eastAsia="Batang"/>
          <w:lang w:eastAsia="ko-KR"/>
        </w:rPr>
      </w:pPr>
      <w:r>
        <w:rPr>
          <w:rFonts w:eastAsia="Batang"/>
          <w:lang w:eastAsia="ko-KR"/>
        </w:rPr>
        <w:t xml:space="preserve">Proposal 2a (Ericsson): </w:t>
      </w:r>
      <w:r w:rsidRPr="00C808A3">
        <w:rPr>
          <w:rFonts w:eastAsia="Batang"/>
          <w:lang w:eastAsia="ko-KR"/>
        </w:rPr>
        <w:t>Reply to Q1 as follows:</w:t>
      </w:r>
    </w:p>
    <w:p w14:paraId="69523325" w14:textId="539665DA" w:rsidR="00C808A3" w:rsidRPr="00C808A3" w:rsidRDefault="00C808A3" w:rsidP="00C808A3">
      <w:pPr>
        <w:pStyle w:val="ListParagraph"/>
        <w:numPr>
          <w:ilvl w:val="1"/>
          <w:numId w:val="7"/>
        </w:numPr>
        <w:ind w:firstLineChars="0"/>
        <w:rPr>
          <w:rFonts w:eastAsia="Batang"/>
          <w:lang w:eastAsia="ko-KR"/>
        </w:rPr>
      </w:pPr>
      <w:bookmarkStart w:id="53" w:name="OLE_LINK91"/>
      <w:r w:rsidRPr="00C808A3">
        <w:rPr>
          <w:rFonts w:eastAsia="Batang"/>
          <w:lang w:eastAsia="ko-KR"/>
        </w:rPr>
        <w:t xml:space="preserve">For NB-IoT with </w:t>
      </w:r>
      <w:r w:rsidRPr="000D546C">
        <w:rPr>
          <w:rFonts w:eastAsia="Batang"/>
          <w:u w:val="single"/>
          <w:lang w:eastAsia="ko-KR"/>
        </w:rPr>
        <w:t>3.75 kHz</w:t>
      </w:r>
      <w:r w:rsidRPr="00C808A3">
        <w:rPr>
          <w:rFonts w:eastAsia="Batang"/>
          <w:lang w:eastAsia="ko-KR"/>
        </w:rPr>
        <w:t xml:space="preserve"> SCS and for LTE-MTC, CE mode A, the existing timing requirements (i.e., initial transmission timing error) </w:t>
      </w:r>
      <w:r w:rsidRPr="000D546C">
        <w:rPr>
          <w:rFonts w:eastAsia="Batang"/>
          <w:u w:val="single"/>
          <w:lang w:eastAsia="ko-KR"/>
        </w:rPr>
        <w:t xml:space="preserve">can </w:t>
      </w:r>
      <w:r w:rsidRPr="00C808A3">
        <w:rPr>
          <w:rFonts w:eastAsia="Batang"/>
          <w:lang w:eastAsia="ko-KR"/>
        </w:rPr>
        <w:t>satisfy the required timing accuracy for Msg3 transmission without Msg1/Msg2.</w:t>
      </w:r>
    </w:p>
    <w:p w14:paraId="30831790" w14:textId="6F7FFE9A" w:rsidR="00C808A3" w:rsidRPr="00A80CFB" w:rsidRDefault="00C808A3" w:rsidP="00A80CFB">
      <w:pPr>
        <w:pStyle w:val="ListParagraph"/>
        <w:numPr>
          <w:ilvl w:val="1"/>
          <w:numId w:val="7"/>
        </w:numPr>
        <w:ind w:firstLineChars="0"/>
        <w:rPr>
          <w:rFonts w:eastAsia="Batang"/>
          <w:lang w:eastAsia="ko-KR"/>
        </w:rPr>
      </w:pPr>
      <w:bookmarkStart w:id="54" w:name="OLE_LINK36"/>
      <w:bookmarkEnd w:id="53"/>
      <w:r w:rsidRPr="00C808A3">
        <w:rPr>
          <w:rFonts w:eastAsia="Batang"/>
          <w:lang w:eastAsia="ko-KR"/>
        </w:rPr>
        <w:t xml:space="preserve">For </w:t>
      </w:r>
      <w:bookmarkStart w:id="55" w:name="OLE_LINK92"/>
      <w:r w:rsidRPr="00C808A3">
        <w:rPr>
          <w:rFonts w:eastAsia="Batang"/>
          <w:lang w:eastAsia="ko-KR"/>
        </w:rPr>
        <w:t xml:space="preserve">NB-IoT with </w:t>
      </w:r>
      <w:r w:rsidRPr="000D546C">
        <w:rPr>
          <w:rFonts w:eastAsia="Batang"/>
          <w:u w:val="single"/>
          <w:lang w:eastAsia="ko-KR"/>
        </w:rPr>
        <w:t>15 kHz</w:t>
      </w:r>
      <w:r w:rsidRPr="00C808A3">
        <w:rPr>
          <w:rFonts w:eastAsia="Batang"/>
          <w:lang w:eastAsia="ko-KR"/>
        </w:rPr>
        <w:t xml:space="preserve"> SCS and for LTE-MTC CE mode B</w:t>
      </w:r>
      <w:bookmarkEnd w:id="55"/>
      <w:r w:rsidRPr="00C808A3">
        <w:rPr>
          <w:rFonts w:eastAsia="Batang"/>
          <w:lang w:eastAsia="ko-KR"/>
        </w:rPr>
        <w:t xml:space="preserve"> </w:t>
      </w:r>
      <w:bookmarkEnd w:id="54"/>
      <w:r w:rsidRPr="00C808A3">
        <w:rPr>
          <w:rFonts w:eastAsia="Batang"/>
          <w:lang w:eastAsia="ko-KR"/>
        </w:rPr>
        <w:t xml:space="preserve">with max (245 ns) channel dispersion, the existing timing requirements (i.e., initial transmission timing error) </w:t>
      </w:r>
      <w:r w:rsidRPr="000D546C">
        <w:rPr>
          <w:rFonts w:eastAsia="Batang"/>
          <w:u w:val="single"/>
          <w:lang w:eastAsia="ko-KR"/>
        </w:rPr>
        <w:t>cannot</w:t>
      </w:r>
      <w:r w:rsidRPr="00C808A3">
        <w:rPr>
          <w:rFonts w:eastAsia="Batang"/>
          <w:lang w:eastAsia="ko-KR"/>
        </w:rPr>
        <w:t xml:space="preserve"> satisfy the required timing accuracy for Msg3 transmission without Msg1/Msg2.</w:t>
      </w:r>
    </w:p>
    <w:p w14:paraId="7BBD05BF" w14:textId="755C33F5" w:rsidR="006A772A" w:rsidRPr="00C631AD" w:rsidRDefault="00F94CD9" w:rsidP="00C631AD">
      <w:pPr>
        <w:pStyle w:val="ListParagraph"/>
        <w:numPr>
          <w:ilvl w:val="0"/>
          <w:numId w:val="7"/>
        </w:numPr>
        <w:ind w:firstLineChars="0"/>
        <w:rPr>
          <w:rFonts w:eastAsia="Batang"/>
          <w:lang w:eastAsia="ko-KR"/>
        </w:rPr>
      </w:pPr>
      <w:r w:rsidRPr="00F94CD9">
        <w:rPr>
          <w:rFonts w:eastAsia="Batang"/>
          <w:lang w:eastAsia="ko-KR"/>
        </w:rPr>
        <w:t>P</w:t>
      </w:r>
      <w:r>
        <w:rPr>
          <w:rFonts w:eastAsia="Batang"/>
          <w:lang w:eastAsia="ko-KR"/>
        </w:rPr>
        <w:t>roposal 2</w:t>
      </w:r>
      <w:r w:rsidR="00C808A3">
        <w:rPr>
          <w:rFonts w:eastAsia="Batang"/>
          <w:lang w:eastAsia="ko-KR"/>
        </w:rPr>
        <w:t>b</w:t>
      </w:r>
      <w:r>
        <w:rPr>
          <w:rFonts w:eastAsia="Batang"/>
          <w:lang w:eastAsia="ko-KR"/>
        </w:rPr>
        <w:t xml:space="preserve"> (Nokia): </w:t>
      </w:r>
      <w:r w:rsidRPr="00F94CD9">
        <w:rPr>
          <w:rFonts w:eastAsia="Batang"/>
          <w:lang w:eastAsia="ko-KR"/>
        </w:rPr>
        <w:t xml:space="preserve">Reply to RAN2 that it is not possible to initiate a NPUSCH transmission that satisfy timing requirements at the receiver with </w:t>
      </w:r>
      <w:r w:rsidRPr="00F94CD9">
        <w:rPr>
          <w:rFonts w:eastAsia="Batang"/>
          <w:u w:val="single"/>
          <w:lang w:eastAsia="ko-KR"/>
        </w:rPr>
        <w:t>non-initiated network-controlled</w:t>
      </w:r>
      <w:r w:rsidRPr="00F94CD9">
        <w:rPr>
          <w:rFonts w:eastAsia="Batang"/>
          <w:lang w:eastAsia="ko-KR"/>
        </w:rPr>
        <w:t xml:space="preserve"> part of the timing advance.</w:t>
      </w:r>
    </w:p>
    <w:p w14:paraId="3A52B88C" w14:textId="2F18474C" w:rsidR="00C808A3" w:rsidRPr="00C808A3" w:rsidRDefault="00584191" w:rsidP="00C808A3">
      <w:pPr>
        <w:pStyle w:val="ListParagraph"/>
        <w:numPr>
          <w:ilvl w:val="0"/>
          <w:numId w:val="7"/>
        </w:numPr>
        <w:ind w:firstLineChars="0"/>
        <w:rPr>
          <w:rFonts w:eastAsia="Batang"/>
          <w:lang w:eastAsia="ko-KR"/>
        </w:rPr>
      </w:pPr>
      <w:r>
        <w:rPr>
          <w:rFonts w:eastAsia="Batang"/>
          <w:lang w:eastAsia="ko-KR"/>
        </w:rPr>
        <w:t xml:space="preserve">Proposal 3 (CMCC): </w:t>
      </w:r>
    </w:p>
    <w:p w14:paraId="1EFCD859" w14:textId="72C64B9C" w:rsidR="00584191" w:rsidRPr="00584191" w:rsidRDefault="00C808A3" w:rsidP="00C808A3">
      <w:pPr>
        <w:pStyle w:val="ListParagraph"/>
        <w:numPr>
          <w:ilvl w:val="1"/>
          <w:numId w:val="7"/>
        </w:numPr>
        <w:ind w:firstLineChars="0"/>
        <w:rPr>
          <w:rFonts w:eastAsia="Batang"/>
          <w:lang w:eastAsia="ko-KR"/>
        </w:rPr>
      </w:pPr>
      <w:r>
        <w:rPr>
          <w:rFonts w:eastAsia="Batang"/>
          <w:lang w:eastAsia="ko-KR"/>
        </w:rPr>
        <w:t>For NB-IoT, f</w:t>
      </w:r>
      <w:r w:rsidR="0054787F">
        <w:rPr>
          <w:rFonts w:eastAsia="Batang"/>
          <w:lang w:eastAsia="ko-KR"/>
        </w:rPr>
        <w:t>urther study</w:t>
      </w:r>
      <w:r w:rsidR="00584191" w:rsidRPr="00584191">
        <w:rPr>
          <w:rFonts w:eastAsia="Batang"/>
          <w:lang w:eastAsia="ko-KR"/>
        </w:rPr>
        <w:t xml:space="preserve"> </w:t>
      </w:r>
      <w:r w:rsidR="00584191" w:rsidRPr="00584191">
        <w:rPr>
          <w:rFonts w:eastAsia="Batang"/>
          <w:u w:val="single"/>
          <w:lang w:eastAsia="ko-KR"/>
        </w:rPr>
        <w:t>the performance degradation caused by ISI is tolerable or not</w:t>
      </w:r>
      <w:r w:rsidR="00584191" w:rsidRPr="00584191">
        <w:rPr>
          <w:rFonts w:eastAsia="Batang"/>
          <w:lang w:eastAsia="ko-KR"/>
        </w:rPr>
        <w:t>, and if not, following methods can be considered:</w:t>
      </w:r>
    </w:p>
    <w:p w14:paraId="650499EF" w14:textId="77777777" w:rsidR="00584191" w:rsidRPr="00584191" w:rsidRDefault="00584191" w:rsidP="00C808A3">
      <w:pPr>
        <w:pStyle w:val="ListParagraph"/>
        <w:numPr>
          <w:ilvl w:val="2"/>
          <w:numId w:val="7"/>
        </w:numPr>
        <w:ind w:firstLineChars="0"/>
        <w:rPr>
          <w:rFonts w:eastAsia="Batang"/>
          <w:lang w:eastAsia="ko-KR"/>
        </w:rPr>
      </w:pPr>
      <w:r w:rsidRPr="00584191">
        <w:rPr>
          <w:rFonts w:eastAsia="Batang"/>
          <w:lang w:eastAsia="ko-KR"/>
        </w:rPr>
        <w:t>1. For contention-based Msg3 transmission to complete an EDT-like transaction, use ECP by default</w:t>
      </w:r>
    </w:p>
    <w:p w14:paraId="0D5230E6" w14:textId="7C924A3A" w:rsidR="00584191" w:rsidRDefault="00584191" w:rsidP="00C808A3">
      <w:pPr>
        <w:pStyle w:val="ListParagraph"/>
        <w:numPr>
          <w:ilvl w:val="2"/>
          <w:numId w:val="7"/>
        </w:numPr>
        <w:ind w:firstLineChars="0"/>
        <w:rPr>
          <w:rFonts w:eastAsia="Batang"/>
          <w:lang w:eastAsia="ko-KR"/>
        </w:rPr>
      </w:pPr>
      <w:r w:rsidRPr="00584191">
        <w:rPr>
          <w:rFonts w:eastAsia="Batang"/>
          <w:lang w:eastAsia="ko-KR"/>
        </w:rPr>
        <w:t>2. Define enhanced UL transmit timing requirement assuming UE can perform FFT with larger size.</w:t>
      </w:r>
    </w:p>
    <w:p w14:paraId="3F2FA9EB" w14:textId="3B8FA7F0" w:rsidR="00C808A3" w:rsidRPr="00C808A3" w:rsidRDefault="00C808A3" w:rsidP="00C808A3">
      <w:pPr>
        <w:pStyle w:val="ListParagraph"/>
        <w:numPr>
          <w:ilvl w:val="1"/>
          <w:numId w:val="7"/>
        </w:numPr>
        <w:ind w:firstLineChars="0"/>
        <w:rPr>
          <w:rFonts w:eastAsia="Batang"/>
          <w:lang w:eastAsia="ko-KR"/>
        </w:rPr>
      </w:pPr>
      <w:r w:rsidRPr="00C808A3">
        <w:rPr>
          <w:rFonts w:eastAsia="Batang"/>
          <w:lang w:eastAsia="ko-KR"/>
        </w:rPr>
        <w:t xml:space="preserve">For </w:t>
      </w:r>
      <w:proofErr w:type="spellStart"/>
      <w:r w:rsidRPr="00C808A3">
        <w:rPr>
          <w:rFonts w:eastAsia="Batang"/>
          <w:lang w:eastAsia="ko-KR"/>
        </w:rPr>
        <w:t>eMTC</w:t>
      </w:r>
      <w:proofErr w:type="spellEnd"/>
      <w:r w:rsidRPr="00C808A3">
        <w:rPr>
          <w:rFonts w:eastAsia="Batang"/>
          <w:lang w:eastAsia="ko-KR"/>
        </w:rPr>
        <w:t xml:space="preserve"> over NTN contention-based Msg3 transmission to complete an EDT-like transaction, the required timing accuracy can be satisfied.</w:t>
      </w:r>
    </w:p>
    <w:p w14:paraId="33CD0BE9" w14:textId="77777777" w:rsidR="000D546C" w:rsidRDefault="000D546C" w:rsidP="000D546C">
      <w:pPr>
        <w:spacing w:after="120" w:line="252" w:lineRule="auto"/>
        <w:rPr>
          <w:color w:val="0070C0"/>
          <w:szCs w:val="24"/>
          <w:lang w:eastAsia="zh-CN"/>
        </w:rPr>
      </w:pPr>
      <w:bookmarkStart w:id="56" w:name="OLE_LINK68"/>
      <w:bookmarkEnd w:id="40"/>
      <w:bookmarkEnd w:id="41"/>
    </w:p>
    <w:p w14:paraId="06F433A0" w14:textId="70742C1B" w:rsidR="000D546C" w:rsidRDefault="000D546C" w:rsidP="000D546C">
      <w:pPr>
        <w:spacing w:after="120" w:line="252" w:lineRule="auto"/>
        <w:rPr>
          <w:color w:val="0070C0"/>
          <w:szCs w:val="24"/>
          <w:lang w:eastAsia="zh-CN"/>
        </w:rPr>
      </w:pPr>
      <w:r>
        <w:rPr>
          <w:color w:val="0070C0"/>
          <w:szCs w:val="24"/>
          <w:lang w:eastAsia="zh-CN"/>
        </w:rPr>
        <w:t>Moderator’s Note:</w:t>
      </w:r>
    </w:p>
    <w:bookmarkEnd w:id="56"/>
    <w:p w14:paraId="616D229E" w14:textId="5D211D2B" w:rsidR="000D546C" w:rsidRDefault="000D546C" w:rsidP="000D546C">
      <w:pPr>
        <w:pStyle w:val="ListParagraph"/>
        <w:numPr>
          <w:ilvl w:val="0"/>
          <w:numId w:val="52"/>
        </w:numPr>
        <w:spacing w:after="120" w:line="252" w:lineRule="auto"/>
        <w:ind w:firstLineChars="0"/>
        <w:textAlignment w:val="auto"/>
        <w:rPr>
          <w:rFonts w:eastAsia="SimSun"/>
          <w:color w:val="0070C0"/>
          <w:szCs w:val="24"/>
          <w:lang w:eastAsia="zh-CN"/>
        </w:rPr>
      </w:pPr>
      <w:r>
        <w:rPr>
          <w:rFonts w:eastAsia="SimSun"/>
          <w:color w:val="0070C0"/>
          <w:szCs w:val="24"/>
          <w:lang w:eastAsia="zh-CN"/>
        </w:rPr>
        <w:t>The timing accuracy require</w:t>
      </w:r>
      <w:bookmarkStart w:id="57" w:name="OLE_LINK57"/>
      <w:r>
        <w:rPr>
          <w:rFonts w:eastAsia="SimSun"/>
          <w:color w:val="0070C0"/>
          <w:szCs w:val="24"/>
          <w:lang w:eastAsia="zh-CN"/>
        </w:rPr>
        <w:t>m</w:t>
      </w:r>
      <w:bookmarkEnd w:id="57"/>
      <w:r>
        <w:rPr>
          <w:rFonts w:eastAsia="SimSun"/>
          <w:color w:val="0070C0"/>
          <w:szCs w:val="24"/>
          <w:lang w:eastAsia="zh-CN"/>
        </w:rPr>
        <w:t>ent (as in 7.20A.2/NB-IoT, 7.24A.2/</w:t>
      </w:r>
      <w:proofErr w:type="spellStart"/>
      <w:r>
        <w:rPr>
          <w:rFonts w:eastAsia="SimSun"/>
          <w:color w:val="0070C0"/>
          <w:szCs w:val="24"/>
          <w:lang w:eastAsia="zh-CN"/>
        </w:rPr>
        <w:t>eMTC</w:t>
      </w:r>
      <w:proofErr w:type="spellEnd"/>
      <w:r>
        <w:rPr>
          <w:rFonts w:eastAsia="SimSun"/>
          <w:color w:val="0070C0"/>
          <w:szCs w:val="24"/>
          <w:lang w:eastAsia="zh-CN"/>
        </w:rPr>
        <w:t>) has covered PUR</w:t>
      </w:r>
      <w:r w:rsidR="00A80CFB">
        <w:rPr>
          <w:rFonts w:eastAsia="SimSun"/>
          <w:color w:val="0070C0"/>
          <w:szCs w:val="24"/>
          <w:lang w:eastAsia="zh-CN"/>
        </w:rPr>
        <w:t>/PUSCH</w:t>
      </w:r>
      <w:r>
        <w:rPr>
          <w:rFonts w:eastAsia="SimSun"/>
          <w:color w:val="0070C0"/>
          <w:szCs w:val="24"/>
          <w:lang w:eastAsia="zh-CN"/>
        </w:rPr>
        <w:t>.</w:t>
      </w:r>
    </w:p>
    <w:p w14:paraId="6FBFB49B" w14:textId="77777777" w:rsidR="00A80CFB" w:rsidRDefault="00A80CFB" w:rsidP="00A80CFB">
      <w:pPr>
        <w:pStyle w:val="B1"/>
        <w:ind w:left="1136" w:firstLine="0"/>
        <w:rPr>
          <w:rFonts w:eastAsia="Times New Roman"/>
          <w:color w:val="2E74B5" w:themeColor="accent5" w:themeShade="BF"/>
          <w:lang w:eastAsia="zh-CN"/>
        </w:rPr>
      </w:pPr>
      <w:r>
        <w:rPr>
          <w:rFonts w:eastAsia="Times New Roman"/>
          <w:color w:val="2E74B5" w:themeColor="accent5" w:themeShade="BF"/>
          <w:lang w:eastAsia="zh-CN"/>
        </w:rPr>
        <w:t>7.20A.2</w:t>
      </w:r>
      <w:r>
        <w:rPr>
          <w:rFonts w:eastAsia="Times New Roman"/>
          <w:color w:val="2E74B5" w:themeColor="accent5" w:themeShade="BF"/>
          <w:lang w:eastAsia="zh-CN"/>
        </w:rPr>
        <w:tab/>
        <w:t>Requirements</w:t>
      </w:r>
    </w:p>
    <w:p w14:paraId="0DD65FCD" w14:textId="0DE9B5D5" w:rsidR="00A80CFB" w:rsidRPr="00A80CFB" w:rsidRDefault="00A80CFB" w:rsidP="00A80CFB">
      <w:pPr>
        <w:pStyle w:val="ListParagraph"/>
        <w:ind w:left="1136" w:firstLineChars="0" w:firstLine="0"/>
        <w:rPr>
          <w:rFonts w:eastAsia="Times New Roman"/>
          <w:color w:val="2E74B5" w:themeColor="accent5" w:themeShade="BF"/>
          <w:sz w:val="24"/>
          <w:szCs w:val="24"/>
          <w:lang w:eastAsia="zh-CN"/>
        </w:rPr>
      </w:pPr>
      <w:r w:rsidRPr="00A80CFB">
        <w:rPr>
          <w:rFonts w:eastAsia="Times New Roman"/>
          <w:color w:val="2E74B5" w:themeColor="accent5" w:themeShade="BF"/>
          <w:lang w:eastAsia="zh-CN"/>
        </w:rPr>
        <w:t xml:space="preserve">The UE initial transmission timing error shall be less than or equal to </w:t>
      </w:r>
      <w:r>
        <w:rPr>
          <w:lang w:eastAsia="zh-CN"/>
        </w:rPr>
        <w:sym w:font="Symbol" w:char="F0B1"/>
      </w:r>
      <w:proofErr w:type="spellStart"/>
      <w:r w:rsidRPr="00A80CFB">
        <w:rPr>
          <w:rFonts w:eastAsia="Times New Roman"/>
          <w:color w:val="2E74B5" w:themeColor="accent5" w:themeShade="BF"/>
          <w:lang w:eastAsia="zh-CN"/>
        </w:rPr>
        <w:t>T</w:t>
      </w:r>
      <w:r w:rsidRPr="00A80CFB">
        <w:rPr>
          <w:rFonts w:eastAsia="Times New Roman"/>
          <w:color w:val="2E74B5" w:themeColor="accent5" w:themeShade="BF"/>
          <w:vertAlign w:val="subscript"/>
          <w:lang w:eastAsia="zh-CN"/>
        </w:rPr>
        <w:t>e</w:t>
      </w:r>
      <w:proofErr w:type="spellEnd"/>
      <w:r w:rsidRPr="00A80CFB">
        <w:rPr>
          <w:rFonts w:eastAsia="Times New Roman"/>
          <w:color w:val="2E74B5" w:themeColor="accent5" w:themeShade="BF"/>
          <w:lang w:eastAsia="zh-CN"/>
        </w:rPr>
        <w:t xml:space="preserve"> where the timing error limit value </w:t>
      </w:r>
      <w:proofErr w:type="spellStart"/>
      <w:r w:rsidRPr="00A80CFB">
        <w:rPr>
          <w:rFonts w:eastAsia="Times New Roman"/>
          <w:color w:val="2E74B5" w:themeColor="accent5" w:themeShade="BF"/>
          <w:lang w:eastAsia="zh-CN"/>
        </w:rPr>
        <w:t>T</w:t>
      </w:r>
      <w:r w:rsidRPr="00A80CFB">
        <w:rPr>
          <w:rFonts w:eastAsia="Times New Roman"/>
          <w:color w:val="2E74B5" w:themeColor="accent5" w:themeShade="BF"/>
          <w:vertAlign w:val="subscript"/>
          <w:lang w:eastAsia="zh-CN"/>
        </w:rPr>
        <w:t>e</w:t>
      </w:r>
      <w:proofErr w:type="spellEnd"/>
      <w:r w:rsidRPr="00A80CFB">
        <w:rPr>
          <w:rFonts w:eastAsia="Times New Roman"/>
          <w:color w:val="2E74B5" w:themeColor="accent5" w:themeShade="BF"/>
          <w:lang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A80CFB">
        <w:rPr>
          <w:rFonts w:eastAsia="Times New Roman"/>
          <w:color w:val="2E74B5" w:themeColor="accent5" w:themeShade="BF"/>
          <w:u w:val="single"/>
          <w:lang w:eastAsia="zh-CN"/>
        </w:rPr>
        <w:t>it is the transmission on PUR</w:t>
      </w:r>
      <w:r w:rsidRPr="00A80CFB">
        <w:rPr>
          <w:rFonts w:eastAsia="Times New Roman"/>
          <w:color w:val="2E74B5" w:themeColor="accent5" w:themeShade="BF"/>
          <w:lang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color w:val="2E74B5" w:themeColor="accent5" w:themeShade="BF"/>
                <w:sz w:val="24"/>
                <w:szCs w:val="24"/>
              </w:rPr>
            </m:ctrlPr>
          </m:dPr>
          <m:e>
            <w:bookmarkStart w:id="58" w:name="OLE_LINK56"/>
            <m:sSub>
              <m:sSubPr>
                <m:ctrlPr>
                  <w:rPr>
                    <w:rFonts w:ascii="Cambria Math" w:eastAsia="Times New Roman" w:hAnsi="Cambria Math"/>
                    <w:i/>
                    <w:color w:val="2E74B5" w:themeColor="accent5" w:themeShade="BF"/>
                    <w:sz w:val="24"/>
                    <w:szCs w:val="24"/>
                  </w:rPr>
                </m:ctrlPr>
              </m:sSubPr>
              <m:e>
                <m:r>
                  <w:rPr>
                    <w:rFonts w:ascii="Cambria Math" w:eastAsia="Times New Roman" w:hAnsi="Cambria Math"/>
                    <w:color w:val="2E74B5" w:themeColor="accent5" w:themeShade="BF"/>
                    <w:lang w:eastAsia="zh-CN"/>
                  </w:rPr>
                  <m:t>N</m:t>
                </m:r>
              </m:e>
              <m:sub>
                <m:r>
                  <w:rPr>
                    <w:rFonts w:ascii="Cambria Math" w:eastAsia="Times New Roman" w:hAnsi="Cambria Math"/>
                    <w:color w:val="2E74B5" w:themeColor="accent5" w:themeShade="BF"/>
                    <w:lang w:eastAsia="zh-CN"/>
                  </w:rPr>
                  <m:t>TA_Ref</m:t>
                </m:r>
              </m:sub>
            </m:sSub>
            <w:bookmarkEnd w:id="58"/>
            <m:r>
              <w:rPr>
                <w:rFonts w:ascii="Cambria Math" w:eastAsia="Times New Roman" w:hAnsi="Cambria Math"/>
                <w:color w:val="2E74B5" w:themeColor="accent5" w:themeShade="BF"/>
                <w:lang w:eastAsia="zh-CN"/>
              </w:rPr>
              <m:t>+</m:t>
            </m:r>
            <m:sSub>
              <m:sSubPr>
                <m:ctrlPr>
                  <w:rPr>
                    <w:rFonts w:ascii="Cambria Math" w:eastAsia="Times New Roman" w:hAnsi="Cambria Math"/>
                    <w:i/>
                    <w:color w:val="2E74B5" w:themeColor="accent5" w:themeShade="BF"/>
                    <w:sz w:val="24"/>
                    <w:szCs w:val="24"/>
                  </w:rPr>
                </m:ctrlPr>
              </m:sSubPr>
              <m:e>
                <m:r>
                  <w:rPr>
                    <w:rFonts w:ascii="Cambria Math" w:eastAsia="Times New Roman" w:hAnsi="Cambria Math"/>
                    <w:color w:val="2E74B5" w:themeColor="accent5" w:themeShade="BF"/>
                    <w:lang w:eastAsia="zh-CN"/>
                  </w:rPr>
                  <m:t>N</m:t>
                </m:r>
              </m:e>
              <m:sub>
                <m:r>
                  <w:rPr>
                    <w:rFonts w:ascii="Cambria Math" w:eastAsia="Times New Roman" w:hAnsi="Cambria Math"/>
                    <w:color w:val="2E74B5" w:themeColor="accent5" w:themeShade="BF"/>
                    <w:lang w:eastAsia="zh-CN"/>
                  </w:rPr>
                  <m:t>TAoffset</m:t>
                </m:r>
              </m:sub>
            </m:sSub>
            <m:r>
              <w:rPr>
                <w:rFonts w:ascii="Cambria Math" w:eastAsia="Times New Roman" w:hAnsi="Cambria Math"/>
                <w:color w:val="2E74B5" w:themeColor="accent5" w:themeShade="BF"/>
                <w:lang w:eastAsia="zh-CN"/>
              </w:rPr>
              <m:t>+</m:t>
            </m:r>
            <m:sSub>
              <m:sSubPr>
                <m:ctrlPr>
                  <w:rPr>
                    <w:rFonts w:ascii="Cambria Math" w:eastAsia="Times New Roman" w:hAnsi="Cambria Math"/>
                    <w:i/>
                    <w:color w:val="2E74B5" w:themeColor="accent5" w:themeShade="BF"/>
                    <w:sz w:val="24"/>
                    <w:szCs w:val="24"/>
                  </w:rPr>
                </m:ctrlPr>
              </m:sSubPr>
              <m:e>
                <m:r>
                  <w:rPr>
                    <w:rFonts w:ascii="Cambria Math" w:eastAsia="Times New Roman" w:hAnsi="Cambria Math"/>
                    <w:color w:val="2E74B5" w:themeColor="accent5" w:themeShade="BF"/>
                    <w:lang w:eastAsia="zh-CN"/>
                  </w:rPr>
                  <m:t>N</m:t>
                </m:r>
              </m:e>
              <m:sub>
                <m:r>
                  <w:rPr>
                    <w:rFonts w:ascii="Cambria Math" w:eastAsia="Times New Roman" w:hAnsi="Cambria Math"/>
                    <w:color w:val="2E74B5" w:themeColor="accent5" w:themeShade="BF"/>
                    <w:lang w:eastAsia="zh-CN"/>
                  </w:rPr>
                  <m:t>TA,common</m:t>
                </m:r>
              </m:sub>
            </m:sSub>
            <m:r>
              <w:rPr>
                <w:rFonts w:ascii="Cambria Math" w:eastAsia="Times New Roman" w:hAnsi="Cambria Math"/>
                <w:color w:val="2E74B5" w:themeColor="accent5" w:themeShade="BF"/>
                <w:lang w:eastAsia="zh-CN"/>
              </w:rPr>
              <m:t>+</m:t>
            </m:r>
            <m:sSub>
              <m:sSubPr>
                <m:ctrlPr>
                  <w:rPr>
                    <w:rFonts w:ascii="Cambria Math" w:eastAsia="Times New Roman" w:hAnsi="Cambria Math"/>
                    <w:i/>
                    <w:color w:val="2E74B5" w:themeColor="accent5" w:themeShade="BF"/>
                    <w:sz w:val="24"/>
                    <w:szCs w:val="24"/>
                  </w:rPr>
                </m:ctrlPr>
              </m:sSubPr>
              <m:e>
                <m:r>
                  <w:rPr>
                    <w:rFonts w:ascii="Cambria Math" w:eastAsia="Times New Roman" w:hAnsi="Cambria Math"/>
                    <w:color w:val="2E74B5" w:themeColor="accent5" w:themeShade="BF"/>
                    <w:lang w:eastAsia="zh-CN"/>
                  </w:rPr>
                  <m:t>N</m:t>
                </m:r>
              </m:e>
              <m:sub>
                <m:r>
                  <w:rPr>
                    <w:rFonts w:ascii="Cambria Math" w:eastAsia="Times New Roman" w:hAnsi="Cambria Math"/>
                    <w:color w:val="2E74B5" w:themeColor="accent5" w:themeShade="BF"/>
                    <w:lang w:eastAsia="zh-CN"/>
                  </w:rPr>
                  <m:t>TA, UE-specific</m:t>
                </m:r>
              </m:sub>
            </m:sSub>
          </m:e>
        </m:d>
        <m:r>
          <w:rPr>
            <w:rFonts w:ascii="Cambria Math" w:eastAsia="Times New Roman" w:hAnsi="Cambria Math"/>
            <w:color w:val="2E74B5" w:themeColor="accent5" w:themeShade="BF"/>
            <w:lang w:eastAsia="zh-CN"/>
          </w:rPr>
          <m:t>×</m:t>
        </m:r>
        <m:sSub>
          <m:sSubPr>
            <m:ctrlPr>
              <w:rPr>
                <w:rFonts w:ascii="Cambria Math" w:eastAsia="Times New Roman" w:hAnsi="Cambria Math"/>
                <w:i/>
                <w:color w:val="2E74B5" w:themeColor="accent5" w:themeShade="BF"/>
                <w:sz w:val="24"/>
                <w:szCs w:val="24"/>
              </w:rPr>
            </m:ctrlPr>
          </m:sSubPr>
          <m:e>
            <m:r>
              <w:rPr>
                <w:rFonts w:ascii="Cambria Math" w:eastAsia="Times New Roman" w:hAnsi="Cambria Math"/>
                <w:color w:val="2E74B5" w:themeColor="accent5" w:themeShade="BF"/>
                <w:lang w:eastAsia="zh-CN"/>
              </w:rPr>
              <m:t>T</m:t>
            </m:r>
          </m:e>
          <m:sub>
            <m:r>
              <w:rPr>
                <w:rFonts w:ascii="Cambria Math" w:eastAsia="Times New Roman" w:hAnsi="Cambria Math"/>
                <w:color w:val="2E74B5" w:themeColor="accent5" w:themeShade="BF"/>
                <w:lang w:eastAsia="zh-CN"/>
              </w:rPr>
              <m:t>s</m:t>
            </m:r>
          </m:sub>
        </m:sSub>
      </m:oMath>
      <w:r w:rsidRPr="00A80CFB">
        <w:rPr>
          <w:rFonts w:eastAsia="Times New Roman"/>
          <w:color w:val="2E74B5" w:themeColor="accent5" w:themeShade="BF"/>
          <w:lang w:eastAsia="zh-CN"/>
        </w:rPr>
        <w:t>.</w:t>
      </w:r>
    </w:p>
    <w:p w14:paraId="6E9EEEF6" w14:textId="1009D5DC" w:rsidR="00031862" w:rsidRPr="00031862" w:rsidRDefault="00031862" w:rsidP="00031862">
      <w:pPr>
        <w:pStyle w:val="ListParagraph"/>
        <w:numPr>
          <w:ilvl w:val="0"/>
          <w:numId w:val="52"/>
        </w:numPr>
        <w:spacing w:after="120" w:line="252" w:lineRule="auto"/>
        <w:ind w:firstLineChars="0"/>
        <w:textAlignment w:val="auto"/>
        <w:rPr>
          <w:rFonts w:eastAsia="SimSun"/>
          <w:color w:val="0070C0"/>
          <w:szCs w:val="24"/>
          <w:lang w:eastAsia="zh-CN"/>
        </w:rPr>
      </w:pPr>
      <w:bookmarkStart w:id="59" w:name="OLE_LINK58"/>
      <w:bookmarkStart w:id="60" w:name="OLE_LINK33"/>
      <w:r>
        <w:rPr>
          <w:rFonts w:eastAsia="SimSun"/>
          <w:color w:val="0070C0"/>
          <w:szCs w:val="24"/>
          <w:lang w:eastAsia="zh-CN"/>
        </w:rPr>
        <w:t>Note</w:t>
      </w:r>
      <w:r w:rsidR="00160C5D">
        <w:rPr>
          <w:rFonts w:eastAsia="SimSun"/>
          <w:color w:val="0070C0"/>
          <w:szCs w:val="24"/>
          <w:lang w:eastAsia="zh-CN"/>
        </w:rPr>
        <w:t xml:space="preserve"> that </w:t>
      </w:r>
      <w:r>
        <w:rPr>
          <w:rFonts w:eastAsia="SimSun"/>
          <w:color w:val="0070C0"/>
          <w:szCs w:val="24"/>
          <w:lang w:eastAsia="zh-CN"/>
        </w:rPr>
        <w:t xml:space="preserve">the </w:t>
      </w:r>
      <w:r w:rsidR="00160C5D">
        <w:rPr>
          <w:rFonts w:eastAsia="SimSun"/>
          <w:color w:val="0070C0"/>
          <w:szCs w:val="24"/>
          <w:lang w:eastAsia="zh-CN"/>
        </w:rPr>
        <w:t xml:space="preserve">UE transmit </w:t>
      </w:r>
      <w:r>
        <w:rPr>
          <w:rFonts w:eastAsia="SimSun"/>
          <w:color w:val="0070C0"/>
          <w:szCs w:val="24"/>
          <w:lang w:eastAsia="zh-CN"/>
        </w:rPr>
        <w:t xml:space="preserve">timing accuracy </w:t>
      </w:r>
      <w:r w:rsidR="00160C5D">
        <w:rPr>
          <w:rFonts w:eastAsia="SimSun"/>
          <w:color w:val="0070C0"/>
          <w:szCs w:val="24"/>
          <w:lang w:eastAsia="zh-CN"/>
        </w:rPr>
        <w:t xml:space="preserve">requirement </w:t>
      </w:r>
      <w:r>
        <w:rPr>
          <w:rFonts w:eastAsia="SimSun"/>
          <w:color w:val="0070C0"/>
          <w:szCs w:val="24"/>
          <w:lang w:eastAsia="zh-CN"/>
        </w:rPr>
        <w:t xml:space="preserve">was 80*Ts for TN </w:t>
      </w:r>
      <w:r w:rsidRPr="00031862">
        <w:rPr>
          <w:rFonts w:eastAsia="SimSun"/>
          <w:color w:val="0070C0"/>
          <w:szCs w:val="24"/>
          <w:lang w:eastAsia="zh-CN"/>
        </w:rPr>
        <w:t>NB-IoT with 15 kHz SCS</w:t>
      </w:r>
      <w:r>
        <w:rPr>
          <w:rFonts w:eastAsia="SimSun"/>
          <w:color w:val="0070C0"/>
          <w:szCs w:val="24"/>
          <w:lang w:eastAsia="zh-CN"/>
        </w:rPr>
        <w:t xml:space="preserve"> (since </w:t>
      </w:r>
      <w:r>
        <w:rPr>
          <w:color w:val="0070C0"/>
          <w:szCs w:val="24"/>
          <w:lang w:eastAsia="zh-CN"/>
        </w:rPr>
        <w:t>Rel-13</w:t>
      </w:r>
      <w:r>
        <w:rPr>
          <w:rFonts w:eastAsia="SimSun"/>
          <w:color w:val="0070C0"/>
          <w:szCs w:val="24"/>
          <w:lang w:eastAsia="zh-CN"/>
        </w:rPr>
        <w:t>)</w:t>
      </w:r>
      <w:r w:rsidR="00F64D01">
        <w:rPr>
          <w:rFonts w:eastAsia="SimSun"/>
          <w:color w:val="0070C0"/>
          <w:szCs w:val="24"/>
          <w:lang w:eastAsia="zh-CN"/>
        </w:rPr>
        <w:t xml:space="preserve"> and it is 97*Ts for NTN.</w:t>
      </w:r>
    </w:p>
    <w:p w14:paraId="7E47B212" w14:textId="260DCEF6" w:rsidR="00740D11" w:rsidRPr="000B3F39" w:rsidRDefault="00F01BEF" w:rsidP="000D546C">
      <w:pPr>
        <w:pStyle w:val="ListParagraph"/>
        <w:numPr>
          <w:ilvl w:val="0"/>
          <w:numId w:val="52"/>
        </w:numPr>
        <w:spacing w:after="120" w:line="252" w:lineRule="auto"/>
        <w:ind w:firstLineChars="0"/>
        <w:textAlignment w:val="auto"/>
        <w:rPr>
          <w:rFonts w:eastAsia="SimSun"/>
          <w:color w:val="0070C0"/>
          <w:szCs w:val="24"/>
          <w:lang w:eastAsia="zh-CN"/>
        </w:rPr>
      </w:pPr>
      <w:r>
        <w:rPr>
          <w:rFonts w:eastAsia="SimSun"/>
          <w:color w:val="0070C0"/>
          <w:szCs w:val="24"/>
          <w:lang w:eastAsia="zh-CN"/>
        </w:rPr>
        <w:t xml:space="preserve">Regarding the </w:t>
      </w:r>
      <w:r w:rsidR="00770CC6" w:rsidRPr="00F01BEF">
        <w:rPr>
          <w:color w:val="0070C0"/>
          <w:szCs w:val="24"/>
          <w:lang w:eastAsia="zh-CN"/>
        </w:rPr>
        <w:t>value</w:t>
      </w:r>
      <w:r w:rsidR="00C13436">
        <w:rPr>
          <w:color w:val="0070C0"/>
          <w:szCs w:val="24"/>
          <w:lang w:eastAsia="zh-CN"/>
        </w:rPr>
        <w:t xml:space="preserve"> of</w:t>
      </w:r>
      <w:r w:rsidR="000D546C" w:rsidRPr="00F01BEF">
        <w:rPr>
          <w:color w:val="0070C0"/>
          <w:szCs w:val="24"/>
          <w:lang w:eastAsia="zh-CN"/>
        </w:rPr>
        <w:t xml:space="preserve"> </w:t>
      </w:r>
      <m:oMath>
        <m:sSub>
          <m:sSubPr>
            <m:ctrlPr>
              <w:rPr>
                <w:rFonts w:ascii="Cambria Math" w:eastAsia="Times New Roman" w:hAnsi="Cambria Math"/>
                <w:i/>
                <w:color w:val="2E74B5" w:themeColor="accent5" w:themeShade="BF"/>
                <w:sz w:val="24"/>
                <w:szCs w:val="24"/>
              </w:rPr>
            </m:ctrlPr>
          </m:sSubPr>
          <m:e>
            <m:r>
              <w:rPr>
                <w:rFonts w:ascii="Cambria Math" w:eastAsia="Times New Roman" w:hAnsi="Cambria Math"/>
                <w:color w:val="2E74B5" w:themeColor="accent5" w:themeShade="BF"/>
                <w:lang w:eastAsia="zh-CN"/>
              </w:rPr>
              <m:t>N</m:t>
            </m:r>
          </m:e>
          <m:sub>
            <m:r>
              <w:rPr>
                <w:rFonts w:ascii="Cambria Math" w:eastAsia="Times New Roman" w:hAnsi="Cambria Math"/>
                <w:color w:val="2E74B5" w:themeColor="accent5" w:themeShade="BF"/>
                <w:lang w:eastAsia="zh-CN"/>
              </w:rPr>
              <m:t>TA_Ref</m:t>
            </m:r>
          </m:sub>
        </m:sSub>
      </m:oMath>
      <w:bookmarkEnd w:id="59"/>
      <w:r>
        <w:rPr>
          <w:color w:val="2E74B5" w:themeColor="accent5" w:themeShade="BF"/>
          <w:sz w:val="24"/>
          <w:szCs w:val="24"/>
        </w:rPr>
        <w:t xml:space="preserve">, </w:t>
      </w:r>
      <w:r>
        <w:rPr>
          <w:color w:val="0070C0"/>
          <w:szCs w:val="24"/>
          <w:lang w:eastAsia="zh-CN"/>
        </w:rPr>
        <w:t>i</w:t>
      </w:r>
      <w:r w:rsidR="00074FD9" w:rsidRPr="00F01BEF">
        <w:rPr>
          <w:color w:val="0070C0"/>
          <w:szCs w:val="24"/>
          <w:lang w:eastAsia="zh-CN"/>
        </w:rPr>
        <w:t>t is recommended to defer the discussion to RAN1/RAN2.</w:t>
      </w:r>
      <w:r>
        <w:rPr>
          <w:color w:val="0070C0"/>
          <w:szCs w:val="24"/>
          <w:lang w:eastAsia="zh-CN"/>
        </w:rPr>
        <w:t xml:space="preserve"> </w:t>
      </w:r>
      <w:bookmarkEnd w:id="60"/>
      <w:r w:rsidR="000B3F39" w:rsidRPr="000B3F39">
        <w:rPr>
          <w:color w:val="0070C0"/>
          <w:szCs w:val="24"/>
          <w:lang w:eastAsia="zh-CN"/>
        </w:rPr>
        <w:t>There seems to be no impact on the performance regarding the UE timing accuracy.</w:t>
      </w:r>
    </w:p>
    <w:p w14:paraId="30E179FB" w14:textId="77777777" w:rsidR="000B3F39" w:rsidRPr="00723DEB" w:rsidRDefault="000B3F39" w:rsidP="000B3F39">
      <w:pPr>
        <w:pStyle w:val="ListParagraph"/>
        <w:spacing w:after="120" w:line="252" w:lineRule="auto"/>
        <w:ind w:left="720" w:firstLineChars="0" w:firstLine="0"/>
        <w:textAlignment w:val="auto"/>
        <w:rPr>
          <w:rFonts w:eastAsia="SimSun"/>
          <w:color w:val="0070C0"/>
          <w:szCs w:val="24"/>
          <w:lang w:eastAsia="zh-CN"/>
        </w:rPr>
      </w:pPr>
    </w:p>
    <w:p w14:paraId="79FAB9AE" w14:textId="19271CFF" w:rsidR="00DA62DB" w:rsidRPr="00181038" w:rsidRDefault="00DA62DB" w:rsidP="00DA62DB">
      <w:pPr>
        <w:spacing w:after="0"/>
        <w:rPr>
          <w:color w:val="0070C0"/>
          <w:szCs w:val="24"/>
          <w:lang w:eastAsia="zh-CN"/>
        </w:rPr>
      </w:pPr>
      <w:bookmarkStart w:id="61" w:name="OLE_LINK45"/>
      <w:r w:rsidRPr="00181038">
        <w:rPr>
          <w:color w:val="0070C0"/>
          <w:szCs w:val="24"/>
          <w:lang w:eastAsia="zh-CN"/>
        </w:rPr>
        <w:t xml:space="preserve">Recommended WF: </w:t>
      </w:r>
      <w:bookmarkEnd w:id="61"/>
    </w:p>
    <w:p w14:paraId="5A5F2FE8" w14:textId="77777777" w:rsidR="004F1C72" w:rsidRDefault="004F1C72" w:rsidP="00DA62DB">
      <w:pPr>
        <w:spacing w:after="0"/>
        <w:rPr>
          <w:color w:val="0070C0"/>
          <w:szCs w:val="24"/>
          <w:highlight w:val="yellow"/>
          <w:lang w:eastAsia="zh-CN"/>
        </w:rPr>
      </w:pPr>
    </w:p>
    <w:p w14:paraId="74296CB2" w14:textId="6D5BFFEF" w:rsidR="00D20501" w:rsidRDefault="004F1C72" w:rsidP="00D20501">
      <w:pPr>
        <w:pStyle w:val="ListParagraph"/>
        <w:numPr>
          <w:ilvl w:val="0"/>
          <w:numId w:val="56"/>
        </w:numPr>
        <w:ind w:firstLineChars="0"/>
        <w:textAlignment w:val="auto"/>
        <w:rPr>
          <w:rFonts w:eastAsia="Batang"/>
          <w:lang w:eastAsia="ko-KR"/>
        </w:rPr>
      </w:pPr>
      <w:bookmarkStart w:id="62" w:name="OLE_LINK62"/>
      <w:r>
        <w:rPr>
          <w:rFonts w:eastAsia="Batang"/>
          <w:lang w:eastAsia="ko-KR"/>
        </w:rPr>
        <w:t xml:space="preserve">For </w:t>
      </w:r>
      <w:r w:rsidRPr="004F1C72">
        <w:rPr>
          <w:rFonts w:eastAsia="Batang"/>
          <w:lang w:eastAsia="ko-KR"/>
        </w:rPr>
        <w:t xml:space="preserve">a </w:t>
      </w:r>
      <w:r w:rsidR="006D0AA5" w:rsidRPr="006D0AA5">
        <w:rPr>
          <w:rFonts w:eastAsia="Batang"/>
          <w:lang w:eastAsia="ko-KR"/>
        </w:rPr>
        <w:t xml:space="preserve">IoT NTN </w:t>
      </w:r>
      <w:r w:rsidRPr="004F1C72">
        <w:rPr>
          <w:rFonts w:eastAsia="Batang"/>
          <w:lang w:eastAsia="ko-KR"/>
        </w:rPr>
        <w:t xml:space="preserve">UE </w:t>
      </w:r>
      <w:r w:rsidR="00764094" w:rsidRPr="00764094">
        <w:rPr>
          <w:rFonts w:eastAsia="Batang"/>
          <w:lang w:eastAsia="ko-KR"/>
        </w:rPr>
        <w:t xml:space="preserve">that meets the existing </w:t>
      </w:r>
      <w:r w:rsidR="00D20501" w:rsidRPr="00D20501">
        <w:rPr>
          <w:rFonts w:eastAsia="Batang"/>
          <w:lang w:eastAsia="ko-KR"/>
        </w:rPr>
        <w:t xml:space="preserve">UE transmit timing </w:t>
      </w:r>
      <w:r w:rsidR="00D20501">
        <w:rPr>
          <w:rFonts w:eastAsia="Batang"/>
          <w:lang w:eastAsia="ko-KR"/>
        </w:rPr>
        <w:t>requirement</w:t>
      </w:r>
      <w:r w:rsidR="00D20501" w:rsidRPr="00D20501">
        <w:rPr>
          <w:rFonts w:eastAsia="Batang"/>
          <w:lang w:eastAsia="ko-KR"/>
        </w:rPr>
        <w:t xml:space="preserve"> </w:t>
      </w:r>
      <w:r w:rsidR="00D20501" w:rsidRPr="004F1C72">
        <w:rPr>
          <w:rFonts w:eastAsia="Batang"/>
          <w:lang w:eastAsia="ko-KR"/>
        </w:rPr>
        <w:t xml:space="preserve">in TS 36.133 should be able to </w:t>
      </w:r>
      <w:r w:rsidR="00D20501">
        <w:rPr>
          <w:rFonts w:eastAsia="Batang"/>
          <w:lang w:eastAsia="ko-KR"/>
        </w:rPr>
        <w:t>maintain uplink synchronization for the Msg3 transmission without Msg1/Msg2.</w:t>
      </w:r>
    </w:p>
    <w:bookmarkEnd w:id="62"/>
    <w:p w14:paraId="0D00D649" w14:textId="77777777" w:rsidR="00F25E20" w:rsidRDefault="00181038" w:rsidP="00F25E20">
      <w:pPr>
        <w:pStyle w:val="ListParagraph"/>
        <w:numPr>
          <w:ilvl w:val="0"/>
          <w:numId w:val="56"/>
        </w:numPr>
        <w:ind w:left="1080" w:firstLineChars="0"/>
        <w:textAlignment w:val="auto"/>
        <w:rPr>
          <w:rFonts w:eastAsia="Batang"/>
          <w:lang w:eastAsia="ko-KR"/>
        </w:rPr>
      </w:pPr>
      <w:r>
        <w:rPr>
          <w:rFonts w:eastAsia="Batang"/>
          <w:lang w:eastAsia="ko-KR"/>
        </w:rPr>
        <w:t xml:space="preserve">At least for </w:t>
      </w:r>
      <w:r w:rsidRPr="00181038">
        <w:rPr>
          <w:rFonts w:eastAsia="Batang"/>
          <w:lang w:eastAsia="ko-KR"/>
        </w:rPr>
        <w:t>NB-IoT with 3.75 kHz SCS and for LTE-MTC CE mode A</w:t>
      </w:r>
      <w:r>
        <w:rPr>
          <w:rFonts w:eastAsia="Batang"/>
          <w:lang w:eastAsia="ko-KR"/>
        </w:rPr>
        <w:t>.</w:t>
      </w:r>
    </w:p>
    <w:p w14:paraId="5004479B" w14:textId="6B0DD713" w:rsidR="00181038" w:rsidRPr="00F25E20" w:rsidRDefault="00181038" w:rsidP="00F25E20">
      <w:pPr>
        <w:pStyle w:val="ListParagraph"/>
        <w:numPr>
          <w:ilvl w:val="0"/>
          <w:numId w:val="56"/>
        </w:numPr>
        <w:ind w:left="1080" w:firstLineChars="0"/>
        <w:textAlignment w:val="auto"/>
        <w:rPr>
          <w:rFonts w:eastAsia="Batang"/>
          <w:lang w:eastAsia="ko-KR"/>
        </w:rPr>
      </w:pPr>
      <w:r w:rsidRPr="00F25E20">
        <w:rPr>
          <w:rFonts w:eastAsia="Batang"/>
          <w:lang w:eastAsia="ko-KR"/>
        </w:rPr>
        <w:t>Further discuss the following cases during the meeting</w:t>
      </w:r>
    </w:p>
    <w:p w14:paraId="5306DFB6" w14:textId="49C124AE" w:rsidR="00DA62DB" w:rsidRPr="00181038" w:rsidRDefault="00DA62DB" w:rsidP="00F25E20">
      <w:pPr>
        <w:pStyle w:val="ListParagraph"/>
        <w:numPr>
          <w:ilvl w:val="1"/>
          <w:numId w:val="52"/>
        </w:numPr>
        <w:ind w:firstLineChars="0"/>
        <w:textAlignment w:val="auto"/>
        <w:rPr>
          <w:rFonts w:eastAsia="Batang"/>
          <w:lang w:eastAsia="ko-KR"/>
        </w:rPr>
      </w:pPr>
      <w:bookmarkStart w:id="63" w:name="OLE_LINK55"/>
      <w:r w:rsidRPr="00181038">
        <w:rPr>
          <w:rFonts w:eastAsia="Batang"/>
          <w:lang w:eastAsia="ko-KR"/>
        </w:rPr>
        <w:t xml:space="preserve">NB-IoT with 15 kHz SCS </w:t>
      </w:r>
      <w:bookmarkEnd w:id="63"/>
      <w:r w:rsidRPr="00181038">
        <w:rPr>
          <w:rFonts w:eastAsia="Batang"/>
          <w:lang w:eastAsia="ko-KR"/>
        </w:rPr>
        <w:t xml:space="preserve">and </w:t>
      </w:r>
    </w:p>
    <w:p w14:paraId="0E190A72" w14:textId="78B19647" w:rsidR="00794BCE" w:rsidRPr="00181038" w:rsidRDefault="00DA62DB" w:rsidP="00F25E20">
      <w:pPr>
        <w:pStyle w:val="ListParagraph"/>
        <w:numPr>
          <w:ilvl w:val="1"/>
          <w:numId w:val="52"/>
        </w:numPr>
        <w:ind w:firstLineChars="0"/>
        <w:textAlignment w:val="auto"/>
        <w:rPr>
          <w:rFonts w:eastAsia="Batang"/>
          <w:lang w:eastAsia="ko-KR"/>
        </w:rPr>
      </w:pPr>
      <w:r w:rsidRPr="00181038">
        <w:rPr>
          <w:rFonts w:eastAsia="Batang"/>
          <w:lang w:eastAsia="ko-KR"/>
        </w:rPr>
        <w:t>LTE-MTC CE mode B</w:t>
      </w:r>
    </w:p>
    <w:p w14:paraId="7D0EA4C2" w14:textId="75AE3BF3" w:rsidR="0031179C" w:rsidRPr="00A80CFB" w:rsidRDefault="00181038" w:rsidP="0031179C">
      <w:pPr>
        <w:pStyle w:val="ListParagraph"/>
        <w:numPr>
          <w:ilvl w:val="0"/>
          <w:numId w:val="52"/>
        </w:numPr>
        <w:ind w:firstLineChars="0"/>
        <w:textAlignment w:val="auto"/>
        <w:rPr>
          <w:rFonts w:eastAsia="Batang"/>
          <w:lang w:eastAsia="ko-KR"/>
        </w:rPr>
      </w:pPr>
      <w:bookmarkStart w:id="64" w:name="OLE_LINK51"/>
      <w:r>
        <w:rPr>
          <w:rFonts w:eastAsia="新細明體"/>
          <w:iCs/>
          <w:lang w:eastAsia="zh-TW"/>
        </w:rPr>
        <w:t>The</w:t>
      </w:r>
      <w:r w:rsidR="00770CC6" w:rsidRPr="00A80CFB">
        <w:rPr>
          <w:rFonts w:eastAsia="新細明體"/>
          <w:iCs/>
          <w:lang w:eastAsia="zh-TW"/>
        </w:rPr>
        <w:t xml:space="preserve"> determin</w:t>
      </w:r>
      <w:r>
        <w:rPr>
          <w:rFonts w:eastAsia="新細明體"/>
          <w:iCs/>
          <w:lang w:eastAsia="zh-TW"/>
        </w:rPr>
        <w:t>ation of</w:t>
      </w:r>
      <w:r w:rsidR="00770CC6" w:rsidRPr="00A80CFB">
        <w:rPr>
          <w:rFonts w:eastAsia="新細明體"/>
          <w:iCs/>
          <w:lang w:eastAsia="zh-TW"/>
        </w:rPr>
        <w:t xml:space="preserve"> the value</w:t>
      </w:r>
      <w:r w:rsidR="0031179C" w:rsidRPr="00A80CFB">
        <w:rPr>
          <w:rFonts w:eastAsia="新細明體"/>
          <w:iCs/>
          <w:lang w:eastAsia="zh-TW"/>
        </w:rPr>
        <w:t xml:space="preserve"> </w:t>
      </w:r>
      <w:proofErr w:type="spellStart"/>
      <w:r w:rsidR="0031179C" w:rsidRPr="00A80CFB">
        <w:rPr>
          <w:rFonts w:eastAsia="新細明體"/>
          <w:iCs/>
          <w:lang w:eastAsia="zh-TW"/>
        </w:rPr>
        <w:t>N</w:t>
      </w:r>
      <w:r w:rsidR="0031179C" w:rsidRPr="00A80CFB">
        <w:rPr>
          <w:rFonts w:eastAsia="新細明體"/>
          <w:iCs/>
          <w:vertAlign w:val="subscript"/>
          <w:lang w:eastAsia="zh-TW"/>
        </w:rPr>
        <w:t>TA_</w:t>
      </w:r>
      <w:proofErr w:type="gramStart"/>
      <w:r w:rsidR="0031179C" w:rsidRPr="00A80CFB">
        <w:rPr>
          <w:rFonts w:eastAsia="新細明體"/>
          <w:iCs/>
          <w:vertAlign w:val="subscript"/>
          <w:lang w:eastAsia="zh-TW"/>
        </w:rPr>
        <w:t>Ref</w:t>
      </w:r>
      <w:proofErr w:type="spellEnd"/>
      <w:r w:rsidR="0031179C" w:rsidRPr="00A80CFB">
        <w:rPr>
          <w:rFonts w:eastAsia="新細明體"/>
          <w:iCs/>
          <w:vertAlign w:val="subscript"/>
          <w:lang w:eastAsia="zh-TW"/>
        </w:rPr>
        <w:t xml:space="preserve">  </w:t>
      </w:r>
      <w:r w:rsidR="00770CC6" w:rsidRPr="00A80CFB">
        <w:rPr>
          <w:rFonts w:eastAsia="新細明體"/>
          <w:iCs/>
          <w:lang w:eastAsia="zh-TW"/>
        </w:rPr>
        <w:t>is</w:t>
      </w:r>
      <w:proofErr w:type="gramEnd"/>
      <w:r w:rsidR="00770CC6" w:rsidRPr="00A80CFB">
        <w:rPr>
          <w:rFonts w:eastAsia="新細明體"/>
          <w:iCs/>
          <w:lang w:eastAsia="zh-TW"/>
        </w:rPr>
        <w:t xml:space="preserve"> left for RAN1/2 discussion. </w:t>
      </w:r>
    </w:p>
    <w:bookmarkEnd w:id="64"/>
    <w:p w14:paraId="359B03DF" w14:textId="77777777" w:rsidR="00194C44" w:rsidRPr="00194C44" w:rsidRDefault="00194C44" w:rsidP="00194C44">
      <w:pPr>
        <w:rPr>
          <w:rFonts w:eastAsia="Batang"/>
          <w:highlight w:val="yellow"/>
          <w:lang w:eastAsia="ko-KR"/>
        </w:rPr>
      </w:pPr>
    </w:p>
    <w:sectPr w:rsidR="00194C44" w:rsidRPr="00194C4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53B6" w14:textId="77777777" w:rsidR="00654308" w:rsidRDefault="00654308">
      <w:r>
        <w:separator/>
      </w:r>
    </w:p>
  </w:endnote>
  <w:endnote w:type="continuationSeparator" w:id="0">
    <w:p w14:paraId="60EC1E1A" w14:textId="77777777" w:rsidR="00654308" w:rsidRDefault="0065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D68A" w14:textId="77777777" w:rsidR="00654308" w:rsidRDefault="00654308">
      <w:r>
        <w:separator/>
      </w:r>
    </w:p>
  </w:footnote>
  <w:footnote w:type="continuationSeparator" w:id="0">
    <w:p w14:paraId="1856E77E" w14:textId="77777777" w:rsidR="00654308" w:rsidRDefault="0065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4EC7DB"/>
    <w:multiLevelType w:val="singleLevel"/>
    <w:tmpl w:val="A94EC7DB"/>
    <w:lvl w:ilvl="0">
      <w:start w:val="1"/>
      <w:numFmt w:val="decimal"/>
      <w:suff w:val="space"/>
      <w:lvlText w:val="%1."/>
      <w:lvlJc w:val="left"/>
    </w:lvl>
  </w:abstractNum>
  <w:abstractNum w:abstractNumId="1" w15:restartNumberingAfterBreak="0">
    <w:nsid w:val="01C0548A"/>
    <w:multiLevelType w:val="hybridMultilevel"/>
    <w:tmpl w:val="C79AE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5243"/>
    <w:multiLevelType w:val="hybridMultilevel"/>
    <w:tmpl w:val="388E2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97F5C"/>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start w:val="1"/>
      <w:numFmt w:val="lowerLetter"/>
      <w:lvlText w:val="%5."/>
      <w:lvlJc w:val="left"/>
      <w:pPr>
        <w:tabs>
          <w:tab w:val="num" w:pos="-937"/>
        </w:tabs>
        <w:ind w:left="-937" w:hanging="360"/>
      </w:pPr>
    </w:lvl>
    <w:lvl w:ilvl="5" w:tplc="FFFFFFFF">
      <w:start w:val="1"/>
      <w:numFmt w:val="lowerRoman"/>
      <w:lvlText w:val="%6."/>
      <w:lvlJc w:val="right"/>
      <w:pPr>
        <w:tabs>
          <w:tab w:val="num" w:pos="-217"/>
        </w:tabs>
        <w:ind w:left="-217" w:hanging="180"/>
      </w:pPr>
    </w:lvl>
    <w:lvl w:ilvl="6" w:tplc="FFFFFFFF">
      <w:start w:val="1"/>
      <w:numFmt w:val="decimal"/>
      <w:lvlText w:val="%7."/>
      <w:lvlJc w:val="left"/>
      <w:pPr>
        <w:tabs>
          <w:tab w:val="num" w:pos="503"/>
        </w:tabs>
        <w:ind w:left="503" w:hanging="360"/>
      </w:pPr>
    </w:lvl>
    <w:lvl w:ilvl="7" w:tplc="FFFFFFFF">
      <w:start w:val="1"/>
      <w:numFmt w:val="lowerLetter"/>
      <w:lvlText w:val="%8."/>
      <w:lvlJc w:val="left"/>
      <w:pPr>
        <w:tabs>
          <w:tab w:val="num" w:pos="1223"/>
        </w:tabs>
        <w:ind w:left="1223" w:hanging="360"/>
      </w:pPr>
    </w:lvl>
    <w:lvl w:ilvl="8" w:tplc="FFFFFFFF">
      <w:start w:val="1"/>
      <w:numFmt w:val="lowerRoman"/>
      <w:lvlText w:val="%9."/>
      <w:lvlJc w:val="right"/>
      <w:pPr>
        <w:tabs>
          <w:tab w:val="num" w:pos="1943"/>
        </w:tabs>
        <w:ind w:left="1943"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66543"/>
    <w:multiLevelType w:val="hybridMultilevel"/>
    <w:tmpl w:val="FC423442"/>
    <w:lvl w:ilvl="0" w:tplc="0809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227C1921"/>
    <w:multiLevelType w:val="hybridMultilevel"/>
    <w:tmpl w:val="797C0F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2C7786"/>
    <w:multiLevelType w:val="hybridMultilevel"/>
    <w:tmpl w:val="AF1AF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15F50"/>
    <w:multiLevelType w:val="hybridMultilevel"/>
    <w:tmpl w:val="B582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947EF"/>
    <w:multiLevelType w:val="hybridMultilevel"/>
    <w:tmpl w:val="ADF6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D37A3D"/>
    <w:multiLevelType w:val="multilevel"/>
    <w:tmpl w:val="53AA0B5C"/>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CA698B"/>
    <w:multiLevelType w:val="hybridMultilevel"/>
    <w:tmpl w:val="2DD6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C4C17"/>
    <w:multiLevelType w:val="hybridMultilevel"/>
    <w:tmpl w:val="8C46C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E849D"/>
    <w:multiLevelType w:val="multilevel"/>
    <w:tmpl w:val="43FE849D"/>
    <w:lvl w:ilvl="0">
      <w:start w:val="1"/>
      <w:numFmt w:val="bullet"/>
      <w:lvlText w:val="•"/>
      <w:lvlJc w:val="center"/>
      <w:pPr>
        <w:ind w:left="360" w:hanging="360"/>
      </w:pPr>
      <w:rPr>
        <w:rFonts w:ascii="Arial" w:hAnsi="Arial" w:hint="default"/>
      </w:rPr>
    </w:lvl>
    <w:lvl w:ilvl="1">
      <w:start w:val="1"/>
      <w:numFmt w:val="bullet"/>
      <w:lvlText w:val="•"/>
      <w:lvlJc w:val="center"/>
      <w:pPr>
        <w:ind w:left="1160" w:hanging="440"/>
      </w:pPr>
      <w:rPr>
        <w:rFonts w:ascii="Arial" w:hAnsi="Arial" w:hint="default"/>
      </w:rPr>
    </w:lvl>
    <w:lvl w:ilvl="2">
      <w:start w:val="1"/>
      <w:numFmt w:val="bullet"/>
      <w:lvlText w:val="˗"/>
      <w:lvlJc w:val="right"/>
      <w:pPr>
        <w:ind w:left="1800" w:hanging="180"/>
      </w:pPr>
      <w:rPr>
        <w:rFonts w:ascii="Times New Roman" w:hAnsi="Times New Roman" w:cs="Times New Roman" w:hint="default"/>
      </w:rPr>
    </w:lvl>
    <w:lvl w:ilvl="3">
      <w:start w:val="1"/>
      <w:numFmt w:val="bullet"/>
      <w:lvlText w:val="ο"/>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9" w15:restartNumberingAfterBreak="0">
    <w:nsid w:val="44EE30E5"/>
    <w:multiLevelType w:val="hybridMultilevel"/>
    <w:tmpl w:val="137A7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1"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513CD0E0"/>
    <w:lvl w:ilvl="0" w:tplc="04090001">
      <w:start w:val="1"/>
      <w:numFmt w:val="bullet"/>
      <w:lvlText w:val=""/>
      <w:lvlJc w:val="left"/>
      <w:pPr>
        <w:ind w:left="785"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F951B2"/>
    <w:multiLevelType w:val="hybridMultilevel"/>
    <w:tmpl w:val="C9AEB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48505B"/>
    <w:multiLevelType w:val="hybridMultilevel"/>
    <w:tmpl w:val="5CEE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F3AB2"/>
    <w:multiLevelType w:val="hybridMultilevel"/>
    <w:tmpl w:val="1AF81FFE"/>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start w:val="1"/>
      <w:numFmt w:val="lowerLetter"/>
      <w:lvlText w:val="%5."/>
      <w:lvlJc w:val="left"/>
      <w:pPr>
        <w:tabs>
          <w:tab w:val="num" w:pos="-937"/>
        </w:tabs>
        <w:ind w:left="-937" w:hanging="360"/>
      </w:pPr>
    </w:lvl>
    <w:lvl w:ilvl="5" w:tplc="FFFFFFFF">
      <w:start w:val="1"/>
      <w:numFmt w:val="lowerRoman"/>
      <w:lvlText w:val="%6."/>
      <w:lvlJc w:val="right"/>
      <w:pPr>
        <w:tabs>
          <w:tab w:val="num" w:pos="-217"/>
        </w:tabs>
        <w:ind w:left="-217" w:hanging="180"/>
      </w:pPr>
    </w:lvl>
    <w:lvl w:ilvl="6" w:tplc="FFFFFFFF">
      <w:start w:val="1"/>
      <w:numFmt w:val="decimal"/>
      <w:lvlText w:val="%7."/>
      <w:lvlJc w:val="left"/>
      <w:pPr>
        <w:tabs>
          <w:tab w:val="num" w:pos="503"/>
        </w:tabs>
        <w:ind w:left="503" w:hanging="360"/>
      </w:pPr>
    </w:lvl>
    <w:lvl w:ilvl="7" w:tplc="FFFFFFFF">
      <w:start w:val="1"/>
      <w:numFmt w:val="lowerLetter"/>
      <w:lvlText w:val="%8."/>
      <w:lvlJc w:val="left"/>
      <w:pPr>
        <w:tabs>
          <w:tab w:val="num" w:pos="1223"/>
        </w:tabs>
        <w:ind w:left="1223" w:hanging="360"/>
      </w:pPr>
    </w:lvl>
    <w:lvl w:ilvl="8" w:tplc="FFFFFFFF">
      <w:start w:val="1"/>
      <w:numFmt w:val="lowerRoman"/>
      <w:lvlText w:val="%9."/>
      <w:lvlJc w:val="right"/>
      <w:pPr>
        <w:tabs>
          <w:tab w:val="num" w:pos="1943"/>
        </w:tabs>
        <w:ind w:left="1943" w:hanging="180"/>
      </w:pPr>
    </w:lvl>
  </w:abstractNum>
  <w:abstractNum w:abstractNumId="27"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709D5"/>
    <w:multiLevelType w:val="hybridMultilevel"/>
    <w:tmpl w:val="A23A0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866F9"/>
    <w:multiLevelType w:val="hybridMultilevel"/>
    <w:tmpl w:val="6CAC95DE"/>
    <w:lvl w:ilvl="0" w:tplc="DA4C1456">
      <w:start w:val="1"/>
      <w:numFmt w:val="bullet"/>
      <w:lvlText w:val="•"/>
      <w:lvlJc w:val="left"/>
      <w:pPr>
        <w:tabs>
          <w:tab w:val="num" w:pos="720"/>
        </w:tabs>
        <w:ind w:left="720" w:hanging="360"/>
      </w:pPr>
      <w:rPr>
        <w:rFonts w:ascii="Arial" w:hAnsi="Arial" w:hint="default"/>
      </w:rPr>
    </w:lvl>
    <w:lvl w:ilvl="1" w:tplc="A3323CE4" w:tentative="1">
      <w:start w:val="1"/>
      <w:numFmt w:val="bullet"/>
      <w:lvlText w:val="•"/>
      <w:lvlJc w:val="left"/>
      <w:pPr>
        <w:tabs>
          <w:tab w:val="num" w:pos="1440"/>
        </w:tabs>
        <w:ind w:left="1440" w:hanging="360"/>
      </w:pPr>
      <w:rPr>
        <w:rFonts w:ascii="Arial" w:hAnsi="Arial" w:hint="default"/>
      </w:rPr>
    </w:lvl>
    <w:lvl w:ilvl="2" w:tplc="5EFC65AA" w:tentative="1">
      <w:start w:val="1"/>
      <w:numFmt w:val="bullet"/>
      <w:lvlText w:val="•"/>
      <w:lvlJc w:val="left"/>
      <w:pPr>
        <w:tabs>
          <w:tab w:val="num" w:pos="2160"/>
        </w:tabs>
        <w:ind w:left="2160" w:hanging="360"/>
      </w:pPr>
      <w:rPr>
        <w:rFonts w:ascii="Arial" w:hAnsi="Arial" w:hint="default"/>
      </w:rPr>
    </w:lvl>
    <w:lvl w:ilvl="3" w:tplc="C7547C52" w:tentative="1">
      <w:start w:val="1"/>
      <w:numFmt w:val="bullet"/>
      <w:lvlText w:val="•"/>
      <w:lvlJc w:val="left"/>
      <w:pPr>
        <w:tabs>
          <w:tab w:val="num" w:pos="2880"/>
        </w:tabs>
        <w:ind w:left="2880" w:hanging="360"/>
      </w:pPr>
      <w:rPr>
        <w:rFonts w:ascii="Arial" w:hAnsi="Arial" w:hint="default"/>
      </w:rPr>
    </w:lvl>
    <w:lvl w:ilvl="4" w:tplc="C10A42F0" w:tentative="1">
      <w:start w:val="1"/>
      <w:numFmt w:val="bullet"/>
      <w:lvlText w:val="•"/>
      <w:lvlJc w:val="left"/>
      <w:pPr>
        <w:tabs>
          <w:tab w:val="num" w:pos="3600"/>
        </w:tabs>
        <w:ind w:left="3600" w:hanging="360"/>
      </w:pPr>
      <w:rPr>
        <w:rFonts w:ascii="Arial" w:hAnsi="Arial" w:hint="default"/>
      </w:rPr>
    </w:lvl>
    <w:lvl w:ilvl="5" w:tplc="45682EA0" w:tentative="1">
      <w:start w:val="1"/>
      <w:numFmt w:val="bullet"/>
      <w:lvlText w:val="•"/>
      <w:lvlJc w:val="left"/>
      <w:pPr>
        <w:tabs>
          <w:tab w:val="num" w:pos="4320"/>
        </w:tabs>
        <w:ind w:left="4320" w:hanging="360"/>
      </w:pPr>
      <w:rPr>
        <w:rFonts w:ascii="Arial" w:hAnsi="Arial" w:hint="default"/>
      </w:rPr>
    </w:lvl>
    <w:lvl w:ilvl="6" w:tplc="37B442BC" w:tentative="1">
      <w:start w:val="1"/>
      <w:numFmt w:val="bullet"/>
      <w:lvlText w:val="•"/>
      <w:lvlJc w:val="left"/>
      <w:pPr>
        <w:tabs>
          <w:tab w:val="num" w:pos="5040"/>
        </w:tabs>
        <w:ind w:left="5040" w:hanging="360"/>
      </w:pPr>
      <w:rPr>
        <w:rFonts w:ascii="Arial" w:hAnsi="Arial" w:hint="default"/>
      </w:rPr>
    </w:lvl>
    <w:lvl w:ilvl="7" w:tplc="7C089C58" w:tentative="1">
      <w:start w:val="1"/>
      <w:numFmt w:val="bullet"/>
      <w:lvlText w:val="•"/>
      <w:lvlJc w:val="left"/>
      <w:pPr>
        <w:tabs>
          <w:tab w:val="num" w:pos="5760"/>
        </w:tabs>
        <w:ind w:left="5760" w:hanging="360"/>
      </w:pPr>
      <w:rPr>
        <w:rFonts w:ascii="Arial" w:hAnsi="Arial" w:hint="default"/>
      </w:rPr>
    </w:lvl>
    <w:lvl w:ilvl="8" w:tplc="45B002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9848061">
    <w:abstractNumId w:val="13"/>
  </w:num>
  <w:num w:numId="2" w16cid:durableId="1570577894">
    <w:abstractNumId w:val="5"/>
  </w:num>
  <w:num w:numId="3" w16cid:durableId="1444887782">
    <w:abstractNumId w:val="22"/>
  </w:num>
  <w:num w:numId="4" w16cid:durableId="2100707861">
    <w:abstractNumId w:val="20"/>
  </w:num>
  <w:num w:numId="5" w16cid:durableId="1937595597">
    <w:abstractNumId w:val="9"/>
  </w:num>
  <w:num w:numId="6" w16cid:durableId="1998877471">
    <w:abstractNumId w:val="1"/>
  </w:num>
  <w:num w:numId="7" w16cid:durableId="1238516604">
    <w:abstractNumId w:val="16"/>
  </w:num>
  <w:num w:numId="8" w16cid:durableId="233053597">
    <w:abstractNumId w:val="19"/>
  </w:num>
  <w:num w:numId="9" w16cid:durableId="373039463">
    <w:abstractNumId w:val="6"/>
  </w:num>
  <w:num w:numId="10" w16cid:durableId="1084883865">
    <w:abstractNumId w:val="12"/>
  </w:num>
  <w:num w:numId="11" w16cid:durableId="894584632">
    <w:abstractNumId w:val="25"/>
  </w:num>
  <w:num w:numId="12" w16cid:durableId="1903364319">
    <w:abstractNumId w:val="2"/>
  </w:num>
  <w:num w:numId="13" w16cid:durableId="431049356">
    <w:abstractNumId w:val="29"/>
  </w:num>
  <w:num w:numId="14" w16cid:durableId="5111862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601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643409">
    <w:abstractNumId w:val="7"/>
  </w:num>
  <w:num w:numId="17" w16cid:durableId="1679967726">
    <w:abstractNumId w:val="31"/>
  </w:num>
  <w:num w:numId="18" w16cid:durableId="576089184">
    <w:abstractNumId w:val="21"/>
  </w:num>
  <w:num w:numId="19" w16cid:durableId="402605608">
    <w:abstractNumId w:val="14"/>
  </w:num>
  <w:num w:numId="20" w16cid:durableId="2121101607">
    <w:abstractNumId w:val="11"/>
  </w:num>
  <w:num w:numId="21" w16cid:durableId="259795395">
    <w:abstractNumId w:val="1"/>
  </w:num>
  <w:num w:numId="22" w16cid:durableId="1719278637">
    <w:abstractNumId w:val="6"/>
  </w:num>
  <w:num w:numId="23" w16cid:durableId="449133624">
    <w:abstractNumId w:val="30"/>
  </w:num>
  <w:num w:numId="24" w16cid:durableId="2078871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0262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794802">
    <w:abstractNumId w:val="3"/>
  </w:num>
  <w:num w:numId="27" w16cid:durableId="1415320437">
    <w:abstractNumId w:val="5"/>
  </w:num>
  <w:num w:numId="28" w16cid:durableId="859199580">
    <w:abstractNumId w:val="7"/>
  </w:num>
  <w:num w:numId="29" w16cid:durableId="1409574720">
    <w:abstractNumId w:val="17"/>
  </w:num>
  <w:num w:numId="30" w16cid:durableId="2027906709">
    <w:abstractNumId w:val="17"/>
  </w:num>
  <w:num w:numId="31" w16cid:durableId="791703978">
    <w:abstractNumId w:val="1"/>
  </w:num>
  <w:num w:numId="32" w16cid:durableId="1038626117">
    <w:abstractNumId w:val="16"/>
  </w:num>
  <w:num w:numId="33" w16cid:durableId="257181340">
    <w:abstractNumId w:val="2"/>
  </w:num>
  <w:num w:numId="34" w16cid:durableId="1585607553">
    <w:abstractNumId w:val="22"/>
  </w:num>
  <w:num w:numId="35" w16cid:durableId="125004390">
    <w:abstractNumId w:val="1"/>
  </w:num>
  <w:num w:numId="36" w16cid:durableId="2055158591">
    <w:abstractNumId w:val="1"/>
  </w:num>
  <w:num w:numId="37" w16cid:durableId="971399775">
    <w:abstractNumId w:val="8"/>
  </w:num>
  <w:num w:numId="38" w16cid:durableId="955333244">
    <w:abstractNumId w:val="13"/>
  </w:num>
  <w:num w:numId="39" w16cid:durableId="19622786">
    <w:abstractNumId w:val="10"/>
  </w:num>
  <w:num w:numId="40" w16cid:durableId="689838705">
    <w:abstractNumId w:val="10"/>
  </w:num>
  <w:num w:numId="41" w16cid:durableId="2133084605">
    <w:abstractNumId w:val="13"/>
  </w:num>
  <w:num w:numId="42" w16cid:durableId="1921132744">
    <w:abstractNumId w:val="10"/>
  </w:num>
  <w:num w:numId="43" w16cid:durableId="1940597994">
    <w:abstractNumId w:val="1"/>
  </w:num>
  <w:num w:numId="44" w16cid:durableId="1257446497">
    <w:abstractNumId w:val="18"/>
  </w:num>
  <w:num w:numId="45" w16cid:durableId="1419673110">
    <w:abstractNumId w:val="28"/>
  </w:num>
  <w:num w:numId="46" w16cid:durableId="1785540034">
    <w:abstractNumId w:val="31"/>
  </w:num>
  <w:num w:numId="47" w16cid:durableId="177014261">
    <w:abstractNumId w:val="16"/>
  </w:num>
  <w:num w:numId="48" w16cid:durableId="672531233">
    <w:abstractNumId w:val="28"/>
  </w:num>
  <w:num w:numId="49" w16cid:durableId="1313145393">
    <w:abstractNumId w:val="15"/>
  </w:num>
  <w:num w:numId="50" w16cid:durableId="2104642799">
    <w:abstractNumId w:val="0"/>
  </w:num>
  <w:num w:numId="51" w16cid:durableId="62874123">
    <w:abstractNumId w:val="16"/>
  </w:num>
  <w:num w:numId="52" w16cid:durableId="820266887">
    <w:abstractNumId w:val="15"/>
  </w:num>
  <w:num w:numId="53" w16cid:durableId="74599374">
    <w:abstractNumId w:val="24"/>
  </w:num>
  <w:num w:numId="54" w16cid:durableId="834419020">
    <w:abstractNumId w:val="23"/>
  </w:num>
  <w:num w:numId="55" w16cid:durableId="218903807">
    <w:abstractNumId w:val="27"/>
  </w:num>
  <w:num w:numId="56" w16cid:durableId="157131159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10DAD"/>
    <w:rsid w:val="00011B95"/>
    <w:rsid w:val="00011CE7"/>
    <w:rsid w:val="000163FA"/>
    <w:rsid w:val="00020C56"/>
    <w:rsid w:val="000212F5"/>
    <w:rsid w:val="000220D9"/>
    <w:rsid w:val="00023641"/>
    <w:rsid w:val="00023D0A"/>
    <w:rsid w:val="000248F9"/>
    <w:rsid w:val="00025E6A"/>
    <w:rsid w:val="000263EF"/>
    <w:rsid w:val="00026ACC"/>
    <w:rsid w:val="00026B64"/>
    <w:rsid w:val="00026E69"/>
    <w:rsid w:val="00027555"/>
    <w:rsid w:val="000278A0"/>
    <w:rsid w:val="000302D6"/>
    <w:rsid w:val="0003171D"/>
    <w:rsid w:val="00031862"/>
    <w:rsid w:val="00031C1D"/>
    <w:rsid w:val="00034137"/>
    <w:rsid w:val="00034BBE"/>
    <w:rsid w:val="00035B0D"/>
    <w:rsid w:val="00035C50"/>
    <w:rsid w:val="00035C80"/>
    <w:rsid w:val="0003622E"/>
    <w:rsid w:val="00036B14"/>
    <w:rsid w:val="000373A0"/>
    <w:rsid w:val="00040180"/>
    <w:rsid w:val="000419DB"/>
    <w:rsid w:val="000430D9"/>
    <w:rsid w:val="00044E51"/>
    <w:rsid w:val="000457A1"/>
    <w:rsid w:val="00047A8F"/>
    <w:rsid w:val="00050001"/>
    <w:rsid w:val="000514CE"/>
    <w:rsid w:val="00052041"/>
    <w:rsid w:val="0005326A"/>
    <w:rsid w:val="00054AAC"/>
    <w:rsid w:val="00055CA2"/>
    <w:rsid w:val="000576C4"/>
    <w:rsid w:val="00060866"/>
    <w:rsid w:val="0006266D"/>
    <w:rsid w:val="0006356E"/>
    <w:rsid w:val="00064A63"/>
    <w:rsid w:val="00065361"/>
    <w:rsid w:val="00065506"/>
    <w:rsid w:val="00065807"/>
    <w:rsid w:val="00066499"/>
    <w:rsid w:val="00067B25"/>
    <w:rsid w:val="00071CDF"/>
    <w:rsid w:val="00071D8D"/>
    <w:rsid w:val="00071F4D"/>
    <w:rsid w:val="0007382E"/>
    <w:rsid w:val="00074B90"/>
    <w:rsid w:val="00074FD9"/>
    <w:rsid w:val="000766E1"/>
    <w:rsid w:val="00076FB6"/>
    <w:rsid w:val="00077FF6"/>
    <w:rsid w:val="0008017E"/>
    <w:rsid w:val="00080A17"/>
    <w:rsid w:val="00080D82"/>
    <w:rsid w:val="00081512"/>
    <w:rsid w:val="00081692"/>
    <w:rsid w:val="00081895"/>
    <w:rsid w:val="000824E2"/>
    <w:rsid w:val="00082A4E"/>
    <w:rsid w:val="00082C46"/>
    <w:rsid w:val="00084AA1"/>
    <w:rsid w:val="00085020"/>
    <w:rsid w:val="00085177"/>
    <w:rsid w:val="000851BF"/>
    <w:rsid w:val="00085A0E"/>
    <w:rsid w:val="00086993"/>
    <w:rsid w:val="000873DF"/>
    <w:rsid w:val="00087548"/>
    <w:rsid w:val="00087D59"/>
    <w:rsid w:val="000920A1"/>
    <w:rsid w:val="00092B73"/>
    <w:rsid w:val="00092DFF"/>
    <w:rsid w:val="00093876"/>
    <w:rsid w:val="00093E7E"/>
    <w:rsid w:val="00094405"/>
    <w:rsid w:val="00094484"/>
    <w:rsid w:val="00094980"/>
    <w:rsid w:val="00096145"/>
    <w:rsid w:val="0009639A"/>
    <w:rsid w:val="00096766"/>
    <w:rsid w:val="000A02BA"/>
    <w:rsid w:val="000A12FB"/>
    <w:rsid w:val="000A156A"/>
    <w:rsid w:val="000A1830"/>
    <w:rsid w:val="000A19DF"/>
    <w:rsid w:val="000A31F2"/>
    <w:rsid w:val="000A383E"/>
    <w:rsid w:val="000A4121"/>
    <w:rsid w:val="000A4AA3"/>
    <w:rsid w:val="000A550E"/>
    <w:rsid w:val="000A5D85"/>
    <w:rsid w:val="000A66DD"/>
    <w:rsid w:val="000A7C53"/>
    <w:rsid w:val="000A7CD2"/>
    <w:rsid w:val="000B0960"/>
    <w:rsid w:val="000B1A55"/>
    <w:rsid w:val="000B20BB"/>
    <w:rsid w:val="000B2EF6"/>
    <w:rsid w:val="000B2FA6"/>
    <w:rsid w:val="000B2FD4"/>
    <w:rsid w:val="000B302F"/>
    <w:rsid w:val="000B3F39"/>
    <w:rsid w:val="000B4385"/>
    <w:rsid w:val="000B4AA0"/>
    <w:rsid w:val="000C09FF"/>
    <w:rsid w:val="000C13F3"/>
    <w:rsid w:val="000C1A05"/>
    <w:rsid w:val="000C2053"/>
    <w:rsid w:val="000C2553"/>
    <w:rsid w:val="000C3480"/>
    <w:rsid w:val="000C38C3"/>
    <w:rsid w:val="000C4341"/>
    <w:rsid w:val="000C4549"/>
    <w:rsid w:val="000C5251"/>
    <w:rsid w:val="000C6D7F"/>
    <w:rsid w:val="000D0345"/>
    <w:rsid w:val="000D09FD"/>
    <w:rsid w:val="000D19DE"/>
    <w:rsid w:val="000D23E8"/>
    <w:rsid w:val="000D2792"/>
    <w:rsid w:val="000D44FB"/>
    <w:rsid w:val="000D4D45"/>
    <w:rsid w:val="000D546C"/>
    <w:rsid w:val="000D5621"/>
    <w:rsid w:val="000D574B"/>
    <w:rsid w:val="000D6C76"/>
    <w:rsid w:val="000D6CFC"/>
    <w:rsid w:val="000D76E1"/>
    <w:rsid w:val="000E078A"/>
    <w:rsid w:val="000E217C"/>
    <w:rsid w:val="000E29BF"/>
    <w:rsid w:val="000E29FB"/>
    <w:rsid w:val="000E537B"/>
    <w:rsid w:val="000E57D0"/>
    <w:rsid w:val="000E5B8F"/>
    <w:rsid w:val="000E68F7"/>
    <w:rsid w:val="000E726D"/>
    <w:rsid w:val="000E7858"/>
    <w:rsid w:val="000F18A1"/>
    <w:rsid w:val="000F1A4D"/>
    <w:rsid w:val="000F213E"/>
    <w:rsid w:val="000F39CA"/>
    <w:rsid w:val="000F682C"/>
    <w:rsid w:val="001022E8"/>
    <w:rsid w:val="00105C1C"/>
    <w:rsid w:val="00106BAB"/>
    <w:rsid w:val="00107927"/>
    <w:rsid w:val="00110476"/>
    <w:rsid w:val="00110918"/>
    <w:rsid w:val="00110E26"/>
    <w:rsid w:val="00111321"/>
    <w:rsid w:val="001128E7"/>
    <w:rsid w:val="00113DE4"/>
    <w:rsid w:val="00113FAA"/>
    <w:rsid w:val="001147E2"/>
    <w:rsid w:val="00115DDE"/>
    <w:rsid w:val="00117594"/>
    <w:rsid w:val="00117BD6"/>
    <w:rsid w:val="001206C2"/>
    <w:rsid w:val="00121567"/>
    <w:rsid w:val="001217A9"/>
    <w:rsid w:val="00121978"/>
    <w:rsid w:val="00123335"/>
    <w:rsid w:val="00123422"/>
    <w:rsid w:val="00124B6A"/>
    <w:rsid w:val="00124FD8"/>
    <w:rsid w:val="00125C6D"/>
    <w:rsid w:val="001274AD"/>
    <w:rsid w:val="00127B2B"/>
    <w:rsid w:val="00130462"/>
    <w:rsid w:val="00131BC6"/>
    <w:rsid w:val="0013264B"/>
    <w:rsid w:val="00133121"/>
    <w:rsid w:val="00133C5E"/>
    <w:rsid w:val="00135D48"/>
    <w:rsid w:val="00136607"/>
    <w:rsid w:val="00136D4C"/>
    <w:rsid w:val="0013730F"/>
    <w:rsid w:val="00137A18"/>
    <w:rsid w:val="001404F3"/>
    <w:rsid w:val="00141376"/>
    <w:rsid w:val="00141C88"/>
    <w:rsid w:val="00142538"/>
    <w:rsid w:val="00142BB9"/>
    <w:rsid w:val="00144F96"/>
    <w:rsid w:val="00147C76"/>
    <w:rsid w:val="001506D7"/>
    <w:rsid w:val="00151EAC"/>
    <w:rsid w:val="0015205C"/>
    <w:rsid w:val="00152878"/>
    <w:rsid w:val="00152EB6"/>
    <w:rsid w:val="00153528"/>
    <w:rsid w:val="00154725"/>
    <w:rsid w:val="00154D1B"/>
    <w:rsid w:val="00154E68"/>
    <w:rsid w:val="00157238"/>
    <w:rsid w:val="00157D56"/>
    <w:rsid w:val="00160C5D"/>
    <w:rsid w:val="0016252E"/>
    <w:rsid w:val="00162548"/>
    <w:rsid w:val="00162FAE"/>
    <w:rsid w:val="00163866"/>
    <w:rsid w:val="00167CA6"/>
    <w:rsid w:val="00172183"/>
    <w:rsid w:val="0017219D"/>
    <w:rsid w:val="00173B4E"/>
    <w:rsid w:val="00174A48"/>
    <w:rsid w:val="001751AB"/>
    <w:rsid w:val="00175A3F"/>
    <w:rsid w:val="0017737E"/>
    <w:rsid w:val="00177794"/>
    <w:rsid w:val="00177D85"/>
    <w:rsid w:val="001801E3"/>
    <w:rsid w:val="00180E09"/>
    <w:rsid w:val="00181038"/>
    <w:rsid w:val="0018116C"/>
    <w:rsid w:val="00181396"/>
    <w:rsid w:val="00183271"/>
    <w:rsid w:val="00183502"/>
    <w:rsid w:val="001836E7"/>
    <w:rsid w:val="00183C1E"/>
    <w:rsid w:val="00183D4C"/>
    <w:rsid w:val="00183F6D"/>
    <w:rsid w:val="0018466E"/>
    <w:rsid w:val="00185A83"/>
    <w:rsid w:val="0018670E"/>
    <w:rsid w:val="00186F4F"/>
    <w:rsid w:val="00190356"/>
    <w:rsid w:val="001911B0"/>
    <w:rsid w:val="0019219A"/>
    <w:rsid w:val="00192519"/>
    <w:rsid w:val="00194C44"/>
    <w:rsid w:val="00195077"/>
    <w:rsid w:val="001A033F"/>
    <w:rsid w:val="001A08AA"/>
    <w:rsid w:val="001A1E22"/>
    <w:rsid w:val="001A2D20"/>
    <w:rsid w:val="001A3048"/>
    <w:rsid w:val="001A3475"/>
    <w:rsid w:val="001A3CE9"/>
    <w:rsid w:val="001A47D4"/>
    <w:rsid w:val="001A5602"/>
    <w:rsid w:val="001A59CB"/>
    <w:rsid w:val="001A670C"/>
    <w:rsid w:val="001B2AC7"/>
    <w:rsid w:val="001B6793"/>
    <w:rsid w:val="001B7991"/>
    <w:rsid w:val="001B7A5A"/>
    <w:rsid w:val="001C1409"/>
    <w:rsid w:val="001C166A"/>
    <w:rsid w:val="001C2380"/>
    <w:rsid w:val="001C2587"/>
    <w:rsid w:val="001C2AE6"/>
    <w:rsid w:val="001C2EE6"/>
    <w:rsid w:val="001C39C0"/>
    <w:rsid w:val="001C4A89"/>
    <w:rsid w:val="001C5473"/>
    <w:rsid w:val="001C5DAF"/>
    <w:rsid w:val="001C6177"/>
    <w:rsid w:val="001C7BA2"/>
    <w:rsid w:val="001D0363"/>
    <w:rsid w:val="001D0BBE"/>
    <w:rsid w:val="001D12B4"/>
    <w:rsid w:val="001D165E"/>
    <w:rsid w:val="001D19D0"/>
    <w:rsid w:val="001D1B07"/>
    <w:rsid w:val="001D236A"/>
    <w:rsid w:val="001D4020"/>
    <w:rsid w:val="001D490C"/>
    <w:rsid w:val="001D498F"/>
    <w:rsid w:val="001D5110"/>
    <w:rsid w:val="001D554A"/>
    <w:rsid w:val="001D7D94"/>
    <w:rsid w:val="001E0A28"/>
    <w:rsid w:val="001E2DE0"/>
    <w:rsid w:val="001E4218"/>
    <w:rsid w:val="001E528C"/>
    <w:rsid w:val="001E6ABC"/>
    <w:rsid w:val="001E6C4D"/>
    <w:rsid w:val="001E6DB1"/>
    <w:rsid w:val="001E71B1"/>
    <w:rsid w:val="001E77FF"/>
    <w:rsid w:val="001E79F0"/>
    <w:rsid w:val="001F0497"/>
    <w:rsid w:val="001F0B20"/>
    <w:rsid w:val="001F22E6"/>
    <w:rsid w:val="001F2D8E"/>
    <w:rsid w:val="001F325B"/>
    <w:rsid w:val="001F5231"/>
    <w:rsid w:val="001F662D"/>
    <w:rsid w:val="00200A62"/>
    <w:rsid w:val="0020156F"/>
    <w:rsid w:val="00202CD9"/>
    <w:rsid w:val="00202E76"/>
    <w:rsid w:val="00202ED3"/>
    <w:rsid w:val="00203740"/>
    <w:rsid w:val="0020508A"/>
    <w:rsid w:val="002065EC"/>
    <w:rsid w:val="00207FB1"/>
    <w:rsid w:val="00210E56"/>
    <w:rsid w:val="00210FE3"/>
    <w:rsid w:val="00211180"/>
    <w:rsid w:val="0021119D"/>
    <w:rsid w:val="002115D8"/>
    <w:rsid w:val="00212E62"/>
    <w:rsid w:val="00213520"/>
    <w:rsid w:val="002138EA"/>
    <w:rsid w:val="002139EA"/>
    <w:rsid w:val="00213C42"/>
    <w:rsid w:val="00213F84"/>
    <w:rsid w:val="00214FBD"/>
    <w:rsid w:val="00215655"/>
    <w:rsid w:val="0021568A"/>
    <w:rsid w:val="00217565"/>
    <w:rsid w:val="002178F4"/>
    <w:rsid w:val="00221D42"/>
    <w:rsid w:val="00221E08"/>
    <w:rsid w:val="00221F13"/>
    <w:rsid w:val="00222897"/>
    <w:rsid w:val="00222B0C"/>
    <w:rsid w:val="00223EFE"/>
    <w:rsid w:val="002251E7"/>
    <w:rsid w:val="00226B46"/>
    <w:rsid w:val="00226B5D"/>
    <w:rsid w:val="002272BB"/>
    <w:rsid w:val="00233E82"/>
    <w:rsid w:val="00234B88"/>
    <w:rsid w:val="00235394"/>
    <w:rsid w:val="00235577"/>
    <w:rsid w:val="002371B2"/>
    <w:rsid w:val="00237DE2"/>
    <w:rsid w:val="002407D7"/>
    <w:rsid w:val="002424B0"/>
    <w:rsid w:val="00242D2C"/>
    <w:rsid w:val="00243229"/>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C77"/>
    <w:rsid w:val="00260EC7"/>
    <w:rsid w:val="00261539"/>
    <w:rsid w:val="0026179F"/>
    <w:rsid w:val="00262283"/>
    <w:rsid w:val="002636BD"/>
    <w:rsid w:val="0026520D"/>
    <w:rsid w:val="002663A8"/>
    <w:rsid w:val="002666AE"/>
    <w:rsid w:val="002679C7"/>
    <w:rsid w:val="00267E8C"/>
    <w:rsid w:val="002713AB"/>
    <w:rsid w:val="00272D21"/>
    <w:rsid w:val="00274E1A"/>
    <w:rsid w:val="00274E25"/>
    <w:rsid w:val="0027553B"/>
    <w:rsid w:val="0027569E"/>
    <w:rsid w:val="00276467"/>
    <w:rsid w:val="00276C1B"/>
    <w:rsid w:val="002775B1"/>
    <w:rsid w:val="002775B9"/>
    <w:rsid w:val="0028119A"/>
    <w:rsid w:val="002811C4"/>
    <w:rsid w:val="00282213"/>
    <w:rsid w:val="00284016"/>
    <w:rsid w:val="00284120"/>
    <w:rsid w:val="002841A9"/>
    <w:rsid w:val="002858BF"/>
    <w:rsid w:val="0028594E"/>
    <w:rsid w:val="00285D6C"/>
    <w:rsid w:val="00286B23"/>
    <w:rsid w:val="00290212"/>
    <w:rsid w:val="00292DDF"/>
    <w:rsid w:val="002939AF"/>
    <w:rsid w:val="00294381"/>
    <w:rsid w:val="00294491"/>
    <w:rsid w:val="00294BDE"/>
    <w:rsid w:val="00295F13"/>
    <w:rsid w:val="0029719D"/>
    <w:rsid w:val="002973CC"/>
    <w:rsid w:val="00297455"/>
    <w:rsid w:val="002A0CED"/>
    <w:rsid w:val="002A1F79"/>
    <w:rsid w:val="002A2A11"/>
    <w:rsid w:val="002A3875"/>
    <w:rsid w:val="002A3C5D"/>
    <w:rsid w:val="002A46E8"/>
    <w:rsid w:val="002A4A04"/>
    <w:rsid w:val="002A4CD0"/>
    <w:rsid w:val="002A5B31"/>
    <w:rsid w:val="002A65C5"/>
    <w:rsid w:val="002A6B0F"/>
    <w:rsid w:val="002A6E29"/>
    <w:rsid w:val="002A7DA6"/>
    <w:rsid w:val="002B0E6C"/>
    <w:rsid w:val="002B1E4E"/>
    <w:rsid w:val="002B367B"/>
    <w:rsid w:val="002B403E"/>
    <w:rsid w:val="002B516C"/>
    <w:rsid w:val="002B59A9"/>
    <w:rsid w:val="002B5E1D"/>
    <w:rsid w:val="002B60C1"/>
    <w:rsid w:val="002B6111"/>
    <w:rsid w:val="002C08A6"/>
    <w:rsid w:val="002C18D1"/>
    <w:rsid w:val="002C2406"/>
    <w:rsid w:val="002C28F9"/>
    <w:rsid w:val="002C3F45"/>
    <w:rsid w:val="002C4B52"/>
    <w:rsid w:val="002C4FDE"/>
    <w:rsid w:val="002C5689"/>
    <w:rsid w:val="002C61AF"/>
    <w:rsid w:val="002C7046"/>
    <w:rsid w:val="002D03E5"/>
    <w:rsid w:val="002D1341"/>
    <w:rsid w:val="002D1DD6"/>
    <w:rsid w:val="002D2FC2"/>
    <w:rsid w:val="002D36EB"/>
    <w:rsid w:val="002D5793"/>
    <w:rsid w:val="002D57F6"/>
    <w:rsid w:val="002D5C1F"/>
    <w:rsid w:val="002D6BDF"/>
    <w:rsid w:val="002D797E"/>
    <w:rsid w:val="002E0BF2"/>
    <w:rsid w:val="002E13D2"/>
    <w:rsid w:val="002E222F"/>
    <w:rsid w:val="002E2456"/>
    <w:rsid w:val="002E2CE9"/>
    <w:rsid w:val="002E2E9F"/>
    <w:rsid w:val="002E3BF7"/>
    <w:rsid w:val="002E403E"/>
    <w:rsid w:val="002E4C74"/>
    <w:rsid w:val="002E595E"/>
    <w:rsid w:val="002E72AD"/>
    <w:rsid w:val="002E7707"/>
    <w:rsid w:val="002F03B1"/>
    <w:rsid w:val="002F0E45"/>
    <w:rsid w:val="002F106A"/>
    <w:rsid w:val="002F158C"/>
    <w:rsid w:val="002F2F04"/>
    <w:rsid w:val="002F4093"/>
    <w:rsid w:val="002F4397"/>
    <w:rsid w:val="002F5636"/>
    <w:rsid w:val="00300A7F"/>
    <w:rsid w:val="003022A5"/>
    <w:rsid w:val="00302C04"/>
    <w:rsid w:val="003033DD"/>
    <w:rsid w:val="00304518"/>
    <w:rsid w:val="0030557F"/>
    <w:rsid w:val="003057B7"/>
    <w:rsid w:val="0030734E"/>
    <w:rsid w:val="00307AC7"/>
    <w:rsid w:val="00307E51"/>
    <w:rsid w:val="00311083"/>
    <w:rsid w:val="00311363"/>
    <w:rsid w:val="0031179C"/>
    <w:rsid w:val="0031371B"/>
    <w:rsid w:val="00313DF2"/>
    <w:rsid w:val="0031549B"/>
    <w:rsid w:val="00315867"/>
    <w:rsid w:val="00315871"/>
    <w:rsid w:val="003163E6"/>
    <w:rsid w:val="003164F7"/>
    <w:rsid w:val="00317470"/>
    <w:rsid w:val="00321150"/>
    <w:rsid w:val="00322CC2"/>
    <w:rsid w:val="003260D7"/>
    <w:rsid w:val="003262E2"/>
    <w:rsid w:val="00330F15"/>
    <w:rsid w:val="0033114E"/>
    <w:rsid w:val="0033158C"/>
    <w:rsid w:val="00332273"/>
    <w:rsid w:val="0033309B"/>
    <w:rsid w:val="00335D92"/>
    <w:rsid w:val="00336697"/>
    <w:rsid w:val="003414CC"/>
    <w:rsid w:val="003418CB"/>
    <w:rsid w:val="00341D85"/>
    <w:rsid w:val="00342435"/>
    <w:rsid w:val="003443E1"/>
    <w:rsid w:val="0034457A"/>
    <w:rsid w:val="00350BCB"/>
    <w:rsid w:val="0035406E"/>
    <w:rsid w:val="00354545"/>
    <w:rsid w:val="0035564E"/>
    <w:rsid w:val="00355873"/>
    <w:rsid w:val="00355D05"/>
    <w:rsid w:val="0035660F"/>
    <w:rsid w:val="003570AE"/>
    <w:rsid w:val="00357E78"/>
    <w:rsid w:val="003628B9"/>
    <w:rsid w:val="0036291D"/>
    <w:rsid w:val="00362D8F"/>
    <w:rsid w:val="003648DC"/>
    <w:rsid w:val="00367724"/>
    <w:rsid w:val="003710BA"/>
    <w:rsid w:val="00371BFB"/>
    <w:rsid w:val="00372108"/>
    <w:rsid w:val="00372115"/>
    <w:rsid w:val="00373D6E"/>
    <w:rsid w:val="00374ABF"/>
    <w:rsid w:val="00375DDB"/>
    <w:rsid w:val="003770F6"/>
    <w:rsid w:val="00380438"/>
    <w:rsid w:val="003833F2"/>
    <w:rsid w:val="00383DD6"/>
    <w:rsid w:val="00383E37"/>
    <w:rsid w:val="00387DB7"/>
    <w:rsid w:val="0039142B"/>
    <w:rsid w:val="00391C4D"/>
    <w:rsid w:val="00391FE4"/>
    <w:rsid w:val="003920E8"/>
    <w:rsid w:val="00393041"/>
    <w:rsid w:val="00393042"/>
    <w:rsid w:val="0039343E"/>
    <w:rsid w:val="00393CE8"/>
    <w:rsid w:val="0039477C"/>
    <w:rsid w:val="00394AD5"/>
    <w:rsid w:val="00395759"/>
    <w:rsid w:val="0039632C"/>
    <w:rsid w:val="0039642D"/>
    <w:rsid w:val="00396851"/>
    <w:rsid w:val="00396871"/>
    <w:rsid w:val="003A082E"/>
    <w:rsid w:val="003A105E"/>
    <w:rsid w:val="003A169E"/>
    <w:rsid w:val="003A2BEE"/>
    <w:rsid w:val="003A2E40"/>
    <w:rsid w:val="003A6B90"/>
    <w:rsid w:val="003B0158"/>
    <w:rsid w:val="003B2641"/>
    <w:rsid w:val="003B379A"/>
    <w:rsid w:val="003B382F"/>
    <w:rsid w:val="003B40B6"/>
    <w:rsid w:val="003B48F6"/>
    <w:rsid w:val="003B4DF4"/>
    <w:rsid w:val="003B56DB"/>
    <w:rsid w:val="003B5721"/>
    <w:rsid w:val="003B600B"/>
    <w:rsid w:val="003B6D59"/>
    <w:rsid w:val="003B743E"/>
    <w:rsid w:val="003B755E"/>
    <w:rsid w:val="003C0503"/>
    <w:rsid w:val="003C228E"/>
    <w:rsid w:val="003C342B"/>
    <w:rsid w:val="003C46BE"/>
    <w:rsid w:val="003C4A88"/>
    <w:rsid w:val="003C4F73"/>
    <w:rsid w:val="003C51E7"/>
    <w:rsid w:val="003C5897"/>
    <w:rsid w:val="003C5DBD"/>
    <w:rsid w:val="003C6893"/>
    <w:rsid w:val="003C6DE2"/>
    <w:rsid w:val="003C7CEA"/>
    <w:rsid w:val="003C7D19"/>
    <w:rsid w:val="003D04C5"/>
    <w:rsid w:val="003D074F"/>
    <w:rsid w:val="003D1EFD"/>
    <w:rsid w:val="003D25DE"/>
    <w:rsid w:val="003D28BF"/>
    <w:rsid w:val="003D2C03"/>
    <w:rsid w:val="003D3BC6"/>
    <w:rsid w:val="003D3F08"/>
    <w:rsid w:val="003D4054"/>
    <w:rsid w:val="003D4215"/>
    <w:rsid w:val="003D4C47"/>
    <w:rsid w:val="003D6372"/>
    <w:rsid w:val="003D76D3"/>
    <w:rsid w:val="003D7719"/>
    <w:rsid w:val="003D7A8E"/>
    <w:rsid w:val="003D7B2B"/>
    <w:rsid w:val="003E1196"/>
    <w:rsid w:val="003E2449"/>
    <w:rsid w:val="003E40EE"/>
    <w:rsid w:val="003E628A"/>
    <w:rsid w:val="003E6B87"/>
    <w:rsid w:val="003F03D3"/>
    <w:rsid w:val="003F0E5B"/>
    <w:rsid w:val="003F1C1B"/>
    <w:rsid w:val="003F3A2F"/>
    <w:rsid w:val="003F53F6"/>
    <w:rsid w:val="003F5B3C"/>
    <w:rsid w:val="003F6391"/>
    <w:rsid w:val="00400307"/>
    <w:rsid w:val="00400336"/>
    <w:rsid w:val="00401144"/>
    <w:rsid w:val="00403794"/>
    <w:rsid w:val="00404831"/>
    <w:rsid w:val="004053C3"/>
    <w:rsid w:val="00406A3A"/>
    <w:rsid w:val="00407661"/>
    <w:rsid w:val="00410314"/>
    <w:rsid w:val="00410462"/>
    <w:rsid w:val="0041074A"/>
    <w:rsid w:val="00412063"/>
    <w:rsid w:val="00412EB1"/>
    <w:rsid w:val="00413DDE"/>
    <w:rsid w:val="00414118"/>
    <w:rsid w:val="004143DD"/>
    <w:rsid w:val="00416084"/>
    <w:rsid w:val="004162B9"/>
    <w:rsid w:val="00416C90"/>
    <w:rsid w:val="00417C84"/>
    <w:rsid w:val="004227DA"/>
    <w:rsid w:val="00422BF3"/>
    <w:rsid w:val="00424F8C"/>
    <w:rsid w:val="004261A4"/>
    <w:rsid w:val="00426275"/>
    <w:rsid w:val="004271BA"/>
    <w:rsid w:val="00427207"/>
    <w:rsid w:val="00427E9E"/>
    <w:rsid w:val="00430497"/>
    <w:rsid w:val="00430EA5"/>
    <w:rsid w:val="004313AD"/>
    <w:rsid w:val="004316A2"/>
    <w:rsid w:val="0043206C"/>
    <w:rsid w:val="00434718"/>
    <w:rsid w:val="00434DC1"/>
    <w:rsid w:val="00434EB3"/>
    <w:rsid w:val="004350F4"/>
    <w:rsid w:val="00436AC0"/>
    <w:rsid w:val="0043700B"/>
    <w:rsid w:val="00437083"/>
    <w:rsid w:val="00437C03"/>
    <w:rsid w:val="00437C4E"/>
    <w:rsid w:val="00437E17"/>
    <w:rsid w:val="00440A23"/>
    <w:rsid w:val="004412A0"/>
    <w:rsid w:val="00441A1F"/>
    <w:rsid w:val="00441FD6"/>
    <w:rsid w:val="00442337"/>
    <w:rsid w:val="00442F0A"/>
    <w:rsid w:val="00444F70"/>
    <w:rsid w:val="004455B0"/>
    <w:rsid w:val="00446408"/>
    <w:rsid w:val="0044710F"/>
    <w:rsid w:val="00450501"/>
    <w:rsid w:val="00450F27"/>
    <w:rsid w:val="004510E5"/>
    <w:rsid w:val="004513C8"/>
    <w:rsid w:val="00452110"/>
    <w:rsid w:val="00452F20"/>
    <w:rsid w:val="00453666"/>
    <w:rsid w:val="004538A9"/>
    <w:rsid w:val="00454B57"/>
    <w:rsid w:val="00456A75"/>
    <w:rsid w:val="004575E3"/>
    <w:rsid w:val="00457B06"/>
    <w:rsid w:val="00457D90"/>
    <w:rsid w:val="00461E39"/>
    <w:rsid w:val="00462D3A"/>
    <w:rsid w:val="00463521"/>
    <w:rsid w:val="00463656"/>
    <w:rsid w:val="0046582D"/>
    <w:rsid w:val="00466E00"/>
    <w:rsid w:val="00467582"/>
    <w:rsid w:val="004676F5"/>
    <w:rsid w:val="00470A9B"/>
    <w:rsid w:val="00471125"/>
    <w:rsid w:val="00472595"/>
    <w:rsid w:val="0047437A"/>
    <w:rsid w:val="00475759"/>
    <w:rsid w:val="00475A39"/>
    <w:rsid w:val="00475CC7"/>
    <w:rsid w:val="00476529"/>
    <w:rsid w:val="00480E42"/>
    <w:rsid w:val="0048228B"/>
    <w:rsid w:val="004837E0"/>
    <w:rsid w:val="00483DBD"/>
    <w:rsid w:val="00484C5D"/>
    <w:rsid w:val="004853D3"/>
    <w:rsid w:val="0048543E"/>
    <w:rsid w:val="004868C1"/>
    <w:rsid w:val="0048750F"/>
    <w:rsid w:val="00490FF6"/>
    <w:rsid w:val="004947B6"/>
    <w:rsid w:val="004953B8"/>
    <w:rsid w:val="004958C1"/>
    <w:rsid w:val="004977F8"/>
    <w:rsid w:val="004A17E9"/>
    <w:rsid w:val="004A495F"/>
    <w:rsid w:val="004A4DED"/>
    <w:rsid w:val="004A6795"/>
    <w:rsid w:val="004A7544"/>
    <w:rsid w:val="004A7E90"/>
    <w:rsid w:val="004B1645"/>
    <w:rsid w:val="004B305A"/>
    <w:rsid w:val="004B31D6"/>
    <w:rsid w:val="004B43E4"/>
    <w:rsid w:val="004B6255"/>
    <w:rsid w:val="004B67D6"/>
    <w:rsid w:val="004B6B0F"/>
    <w:rsid w:val="004B6D35"/>
    <w:rsid w:val="004B7BDF"/>
    <w:rsid w:val="004C0DDD"/>
    <w:rsid w:val="004C2DDA"/>
    <w:rsid w:val="004C2DEE"/>
    <w:rsid w:val="004C3EA8"/>
    <w:rsid w:val="004C54E5"/>
    <w:rsid w:val="004C604F"/>
    <w:rsid w:val="004C7DC8"/>
    <w:rsid w:val="004D004F"/>
    <w:rsid w:val="004D085B"/>
    <w:rsid w:val="004D1241"/>
    <w:rsid w:val="004D21B0"/>
    <w:rsid w:val="004D2BF8"/>
    <w:rsid w:val="004D2E6A"/>
    <w:rsid w:val="004D39E2"/>
    <w:rsid w:val="004D43FD"/>
    <w:rsid w:val="004D4E11"/>
    <w:rsid w:val="004D737D"/>
    <w:rsid w:val="004E00EB"/>
    <w:rsid w:val="004E18FE"/>
    <w:rsid w:val="004E2001"/>
    <w:rsid w:val="004E2659"/>
    <w:rsid w:val="004E3328"/>
    <w:rsid w:val="004E37CC"/>
    <w:rsid w:val="004E39EE"/>
    <w:rsid w:val="004E475C"/>
    <w:rsid w:val="004E5105"/>
    <w:rsid w:val="004E56E0"/>
    <w:rsid w:val="004E5809"/>
    <w:rsid w:val="004E6FA3"/>
    <w:rsid w:val="004E7329"/>
    <w:rsid w:val="004E7560"/>
    <w:rsid w:val="004F004A"/>
    <w:rsid w:val="004F1C72"/>
    <w:rsid w:val="004F2CB0"/>
    <w:rsid w:val="004F2D90"/>
    <w:rsid w:val="004F56BC"/>
    <w:rsid w:val="004F7206"/>
    <w:rsid w:val="005013EE"/>
    <w:rsid w:val="005017F7"/>
    <w:rsid w:val="00501FA7"/>
    <w:rsid w:val="00502C45"/>
    <w:rsid w:val="00502DD6"/>
    <w:rsid w:val="00502FE1"/>
    <w:rsid w:val="005034DC"/>
    <w:rsid w:val="00504208"/>
    <w:rsid w:val="00505BFA"/>
    <w:rsid w:val="00506FCB"/>
    <w:rsid w:val="005071B4"/>
    <w:rsid w:val="00507687"/>
    <w:rsid w:val="00510079"/>
    <w:rsid w:val="00511364"/>
    <w:rsid w:val="005117A9"/>
    <w:rsid w:val="00511C4B"/>
    <w:rsid w:val="00511F57"/>
    <w:rsid w:val="00511FDC"/>
    <w:rsid w:val="0051436A"/>
    <w:rsid w:val="005144DE"/>
    <w:rsid w:val="00514E87"/>
    <w:rsid w:val="0051577E"/>
    <w:rsid w:val="00515CBE"/>
    <w:rsid w:val="00515E2B"/>
    <w:rsid w:val="0051719F"/>
    <w:rsid w:val="00521337"/>
    <w:rsid w:val="00522A7E"/>
    <w:rsid w:val="00522F20"/>
    <w:rsid w:val="00525A38"/>
    <w:rsid w:val="00525A58"/>
    <w:rsid w:val="005261C7"/>
    <w:rsid w:val="00526C08"/>
    <w:rsid w:val="00526D5C"/>
    <w:rsid w:val="00530023"/>
    <w:rsid w:val="005301B3"/>
    <w:rsid w:val="005308DB"/>
    <w:rsid w:val="00530A2E"/>
    <w:rsid w:val="00530FBE"/>
    <w:rsid w:val="00532FDA"/>
    <w:rsid w:val="00533159"/>
    <w:rsid w:val="005339DB"/>
    <w:rsid w:val="00534C89"/>
    <w:rsid w:val="00535754"/>
    <w:rsid w:val="005361A0"/>
    <w:rsid w:val="00536DAE"/>
    <w:rsid w:val="00537B9F"/>
    <w:rsid w:val="00540C45"/>
    <w:rsid w:val="00541559"/>
    <w:rsid w:val="00541573"/>
    <w:rsid w:val="0054348A"/>
    <w:rsid w:val="00543BF1"/>
    <w:rsid w:val="0054414B"/>
    <w:rsid w:val="005468AF"/>
    <w:rsid w:val="00546B4A"/>
    <w:rsid w:val="0054787F"/>
    <w:rsid w:val="005504D9"/>
    <w:rsid w:val="00551B71"/>
    <w:rsid w:val="00552D95"/>
    <w:rsid w:val="0055334A"/>
    <w:rsid w:val="0055448E"/>
    <w:rsid w:val="00554B1F"/>
    <w:rsid w:val="005551FB"/>
    <w:rsid w:val="00556651"/>
    <w:rsid w:val="00556B5B"/>
    <w:rsid w:val="00556E71"/>
    <w:rsid w:val="00562A6B"/>
    <w:rsid w:val="00562D16"/>
    <w:rsid w:val="00562E31"/>
    <w:rsid w:val="005631BA"/>
    <w:rsid w:val="00563CB1"/>
    <w:rsid w:val="00564389"/>
    <w:rsid w:val="00564A3C"/>
    <w:rsid w:val="00565178"/>
    <w:rsid w:val="005667BD"/>
    <w:rsid w:val="00567B56"/>
    <w:rsid w:val="00571777"/>
    <w:rsid w:val="00575CD7"/>
    <w:rsid w:val="00575F92"/>
    <w:rsid w:val="005779D6"/>
    <w:rsid w:val="00580F8C"/>
    <w:rsid w:val="00580FF5"/>
    <w:rsid w:val="0058205A"/>
    <w:rsid w:val="005829AC"/>
    <w:rsid w:val="00582CBA"/>
    <w:rsid w:val="0058380B"/>
    <w:rsid w:val="00584191"/>
    <w:rsid w:val="0058519C"/>
    <w:rsid w:val="00585ECC"/>
    <w:rsid w:val="00587A6E"/>
    <w:rsid w:val="00591051"/>
    <w:rsid w:val="0059149A"/>
    <w:rsid w:val="005918D0"/>
    <w:rsid w:val="005936E3"/>
    <w:rsid w:val="00594151"/>
    <w:rsid w:val="005953DB"/>
    <w:rsid w:val="00595524"/>
    <w:rsid w:val="005956EE"/>
    <w:rsid w:val="005957EC"/>
    <w:rsid w:val="0059678F"/>
    <w:rsid w:val="005A04C5"/>
    <w:rsid w:val="005A083E"/>
    <w:rsid w:val="005A0EE6"/>
    <w:rsid w:val="005A1E7C"/>
    <w:rsid w:val="005A3EEE"/>
    <w:rsid w:val="005A3FBB"/>
    <w:rsid w:val="005A4A44"/>
    <w:rsid w:val="005A4EA3"/>
    <w:rsid w:val="005A6483"/>
    <w:rsid w:val="005A6FF1"/>
    <w:rsid w:val="005A7709"/>
    <w:rsid w:val="005B37DD"/>
    <w:rsid w:val="005B4802"/>
    <w:rsid w:val="005B4CDC"/>
    <w:rsid w:val="005B4F66"/>
    <w:rsid w:val="005B6141"/>
    <w:rsid w:val="005B6BDB"/>
    <w:rsid w:val="005B7818"/>
    <w:rsid w:val="005C1360"/>
    <w:rsid w:val="005C1EA6"/>
    <w:rsid w:val="005C25EF"/>
    <w:rsid w:val="005C3152"/>
    <w:rsid w:val="005C3F1A"/>
    <w:rsid w:val="005C5C4F"/>
    <w:rsid w:val="005C6E5C"/>
    <w:rsid w:val="005C796D"/>
    <w:rsid w:val="005D0390"/>
    <w:rsid w:val="005D0B99"/>
    <w:rsid w:val="005D308E"/>
    <w:rsid w:val="005D3A48"/>
    <w:rsid w:val="005D3BB7"/>
    <w:rsid w:val="005D4F7B"/>
    <w:rsid w:val="005D534E"/>
    <w:rsid w:val="005D5B20"/>
    <w:rsid w:val="005D6271"/>
    <w:rsid w:val="005D7AF8"/>
    <w:rsid w:val="005E0AAA"/>
    <w:rsid w:val="005E14A5"/>
    <w:rsid w:val="005E17BF"/>
    <w:rsid w:val="005E1836"/>
    <w:rsid w:val="005E2965"/>
    <w:rsid w:val="005E2BB9"/>
    <w:rsid w:val="005E2DB6"/>
    <w:rsid w:val="005E2EB3"/>
    <w:rsid w:val="005E2FFC"/>
    <w:rsid w:val="005E366A"/>
    <w:rsid w:val="005E6565"/>
    <w:rsid w:val="005E6D1F"/>
    <w:rsid w:val="005E7381"/>
    <w:rsid w:val="005E771A"/>
    <w:rsid w:val="005F2145"/>
    <w:rsid w:val="005F3DEA"/>
    <w:rsid w:val="005F55B2"/>
    <w:rsid w:val="005F69DC"/>
    <w:rsid w:val="00600295"/>
    <w:rsid w:val="006006CD"/>
    <w:rsid w:val="006012CB"/>
    <w:rsid w:val="006016E1"/>
    <w:rsid w:val="006018BD"/>
    <w:rsid w:val="006019F7"/>
    <w:rsid w:val="00602D27"/>
    <w:rsid w:val="006030FD"/>
    <w:rsid w:val="0060322E"/>
    <w:rsid w:val="00606903"/>
    <w:rsid w:val="00606E14"/>
    <w:rsid w:val="0061150E"/>
    <w:rsid w:val="00611FC0"/>
    <w:rsid w:val="006144A1"/>
    <w:rsid w:val="006152FA"/>
    <w:rsid w:val="00615EBB"/>
    <w:rsid w:val="00616096"/>
    <w:rsid w:val="006160A2"/>
    <w:rsid w:val="006218D6"/>
    <w:rsid w:val="00622584"/>
    <w:rsid w:val="00623E4B"/>
    <w:rsid w:val="006260DE"/>
    <w:rsid w:val="006302AA"/>
    <w:rsid w:val="006311EB"/>
    <w:rsid w:val="006316B1"/>
    <w:rsid w:val="00631B61"/>
    <w:rsid w:val="006329D5"/>
    <w:rsid w:val="0063584F"/>
    <w:rsid w:val="006363BD"/>
    <w:rsid w:val="00636763"/>
    <w:rsid w:val="006373D5"/>
    <w:rsid w:val="006412DC"/>
    <w:rsid w:val="006418C7"/>
    <w:rsid w:val="00642BC6"/>
    <w:rsid w:val="00644790"/>
    <w:rsid w:val="00644D81"/>
    <w:rsid w:val="0064539C"/>
    <w:rsid w:val="00646092"/>
    <w:rsid w:val="006462F0"/>
    <w:rsid w:val="006473B0"/>
    <w:rsid w:val="006478A5"/>
    <w:rsid w:val="00647DDC"/>
    <w:rsid w:val="006501AF"/>
    <w:rsid w:val="00650DDE"/>
    <w:rsid w:val="00651935"/>
    <w:rsid w:val="00653BCF"/>
    <w:rsid w:val="00654308"/>
    <w:rsid w:val="0065505B"/>
    <w:rsid w:val="00655AFE"/>
    <w:rsid w:val="00655F5F"/>
    <w:rsid w:val="006570CF"/>
    <w:rsid w:val="00657D69"/>
    <w:rsid w:val="00660175"/>
    <w:rsid w:val="006647B9"/>
    <w:rsid w:val="006652E6"/>
    <w:rsid w:val="0066534C"/>
    <w:rsid w:val="006653F2"/>
    <w:rsid w:val="006670AC"/>
    <w:rsid w:val="00670317"/>
    <w:rsid w:val="00670370"/>
    <w:rsid w:val="0067101B"/>
    <w:rsid w:val="006710EA"/>
    <w:rsid w:val="00671F3B"/>
    <w:rsid w:val="00672307"/>
    <w:rsid w:val="0067313E"/>
    <w:rsid w:val="00677155"/>
    <w:rsid w:val="0067795C"/>
    <w:rsid w:val="006779BE"/>
    <w:rsid w:val="006808C6"/>
    <w:rsid w:val="00680932"/>
    <w:rsid w:val="00680EA7"/>
    <w:rsid w:val="00681CCA"/>
    <w:rsid w:val="00682668"/>
    <w:rsid w:val="006829A9"/>
    <w:rsid w:val="0068303E"/>
    <w:rsid w:val="00684D55"/>
    <w:rsid w:val="00685C2F"/>
    <w:rsid w:val="00685C3B"/>
    <w:rsid w:val="00685CE8"/>
    <w:rsid w:val="006904A6"/>
    <w:rsid w:val="00691603"/>
    <w:rsid w:val="00692A68"/>
    <w:rsid w:val="00693BE3"/>
    <w:rsid w:val="0069403C"/>
    <w:rsid w:val="00695889"/>
    <w:rsid w:val="00695D85"/>
    <w:rsid w:val="006974F6"/>
    <w:rsid w:val="006A2619"/>
    <w:rsid w:val="006A30A2"/>
    <w:rsid w:val="006A66AD"/>
    <w:rsid w:val="006A6D23"/>
    <w:rsid w:val="006A740B"/>
    <w:rsid w:val="006A760C"/>
    <w:rsid w:val="006A772A"/>
    <w:rsid w:val="006B21B9"/>
    <w:rsid w:val="006B25DE"/>
    <w:rsid w:val="006B342E"/>
    <w:rsid w:val="006B3BC4"/>
    <w:rsid w:val="006B4B4D"/>
    <w:rsid w:val="006B6B90"/>
    <w:rsid w:val="006C06A0"/>
    <w:rsid w:val="006C1C3B"/>
    <w:rsid w:val="006C253F"/>
    <w:rsid w:val="006C382D"/>
    <w:rsid w:val="006C3D0E"/>
    <w:rsid w:val="006C3E3D"/>
    <w:rsid w:val="006C4A1C"/>
    <w:rsid w:val="006C4E43"/>
    <w:rsid w:val="006C643E"/>
    <w:rsid w:val="006D0AA5"/>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61E9"/>
    <w:rsid w:val="006E6C11"/>
    <w:rsid w:val="006E6CBF"/>
    <w:rsid w:val="006F3B29"/>
    <w:rsid w:val="006F3E31"/>
    <w:rsid w:val="006F4315"/>
    <w:rsid w:val="006F468B"/>
    <w:rsid w:val="006F518B"/>
    <w:rsid w:val="006F60DF"/>
    <w:rsid w:val="006F63F6"/>
    <w:rsid w:val="006F7490"/>
    <w:rsid w:val="006F7A1E"/>
    <w:rsid w:val="006F7C0C"/>
    <w:rsid w:val="00700755"/>
    <w:rsid w:val="00702129"/>
    <w:rsid w:val="00702569"/>
    <w:rsid w:val="007028A7"/>
    <w:rsid w:val="007028F6"/>
    <w:rsid w:val="00702B4F"/>
    <w:rsid w:val="00703D56"/>
    <w:rsid w:val="007046C2"/>
    <w:rsid w:val="00704B4B"/>
    <w:rsid w:val="0070646B"/>
    <w:rsid w:val="00707A6E"/>
    <w:rsid w:val="00710480"/>
    <w:rsid w:val="0071106F"/>
    <w:rsid w:val="00711176"/>
    <w:rsid w:val="007116EB"/>
    <w:rsid w:val="007127D8"/>
    <w:rsid w:val="007130A2"/>
    <w:rsid w:val="007132EA"/>
    <w:rsid w:val="0071335C"/>
    <w:rsid w:val="00713AE1"/>
    <w:rsid w:val="00715463"/>
    <w:rsid w:val="0071766D"/>
    <w:rsid w:val="0072145C"/>
    <w:rsid w:val="00721560"/>
    <w:rsid w:val="0072212C"/>
    <w:rsid w:val="00723DEB"/>
    <w:rsid w:val="0072409D"/>
    <w:rsid w:val="007242C1"/>
    <w:rsid w:val="00725917"/>
    <w:rsid w:val="00726613"/>
    <w:rsid w:val="00727DBC"/>
    <w:rsid w:val="00730655"/>
    <w:rsid w:val="0073152E"/>
    <w:rsid w:val="00731D77"/>
    <w:rsid w:val="007322A7"/>
    <w:rsid w:val="00732360"/>
    <w:rsid w:val="007335ED"/>
    <w:rsid w:val="0073390A"/>
    <w:rsid w:val="007342CB"/>
    <w:rsid w:val="00734E64"/>
    <w:rsid w:val="00736433"/>
    <w:rsid w:val="00736B37"/>
    <w:rsid w:val="00740A35"/>
    <w:rsid w:val="00740D11"/>
    <w:rsid w:val="007458B3"/>
    <w:rsid w:val="00750AA6"/>
    <w:rsid w:val="007515E8"/>
    <w:rsid w:val="007516E8"/>
    <w:rsid w:val="00752033"/>
    <w:rsid w:val="007520B4"/>
    <w:rsid w:val="007541A0"/>
    <w:rsid w:val="00754275"/>
    <w:rsid w:val="00755BAA"/>
    <w:rsid w:val="00762EB2"/>
    <w:rsid w:val="00764094"/>
    <w:rsid w:val="007655D5"/>
    <w:rsid w:val="00765928"/>
    <w:rsid w:val="00766F17"/>
    <w:rsid w:val="0076706E"/>
    <w:rsid w:val="00770CC6"/>
    <w:rsid w:val="00771966"/>
    <w:rsid w:val="00773B8E"/>
    <w:rsid w:val="007763C1"/>
    <w:rsid w:val="007765F9"/>
    <w:rsid w:val="00776760"/>
    <w:rsid w:val="00776925"/>
    <w:rsid w:val="00777E30"/>
    <w:rsid w:val="00777E82"/>
    <w:rsid w:val="0078046C"/>
    <w:rsid w:val="00781359"/>
    <w:rsid w:val="007816A6"/>
    <w:rsid w:val="00782B47"/>
    <w:rsid w:val="007836B1"/>
    <w:rsid w:val="00783DCB"/>
    <w:rsid w:val="0078523A"/>
    <w:rsid w:val="00786921"/>
    <w:rsid w:val="00786BAA"/>
    <w:rsid w:val="00793ECB"/>
    <w:rsid w:val="00794BCE"/>
    <w:rsid w:val="00794FA8"/>
    <w:rsid w:val="00795B53"/>
    <w:rsid w:val="00796385"/>
    <w:rsid w:val="00796572"/>
    <w:rsid w:val="0079737F"/>
    <w:rsid w:val="007A0A08"/>
    <w:rsid w:val="007A1EAA"/>
    <w:rsid w:val="007A3D76"/>
    <w:rsid w:val="007A45E4"/>
    <w:rsid w:val="007A4778"/>
    <w:rsid w:val="007A773E"/>
    <w:rsid w:val="007A79FD"/>
    <w:rsid w:val="007A7C06"/>
    <w:rsid w:val="007B0B9D"/>
    <w:rsid w:val="007B26E3"/>
    <w:rsid w:val="007B49A6"/>
    <w:rsid w:val="007B5A43"/>
    <w:rsid w:val="007B5B11"/>
    <w:rsid w:val="007B67B2"/>
    <w:rsid w:val="007B68A5"/>
    <w:rsid w:val="007B709B"/>
    <w:rsid w:val="007B7150"/>
    <w:rsid w:val="007B7495"/>
    <w:rsid w:val="007B7656"/>
    <w:rsid w:val="007C1343"/>
    <w:rsid w:val="007C16B8"/>
    <w:rsid w:val="007C16E7"/>
    <w:rsid w:val="007C1F14"/>
    <w:rsid w:val="007C3943"/>
    <w:rsid w:val="007C4A89"/>
    <w:rsid w:val="007C52E7"/>
    <w:rsid w:val="007C5EF1"/>
    <w:rsid w:val="007C7BF5"/>
    <w:rsid w:val="007D01EA"/>
    <w:rsid w:val="007D17B7"/>
    <w:rsid w:val="007D19B7"/>
    <w:rsid w:val="007D40A6"/>
    <w:rsid w:val="007D75E5"/>
    <w:rsid w:val="007D773E"/>
    <w:rsid w:val="007E066E"/>
    <w:rsid w:val="007E08C2"/>
    <w:rsid w:val="007E0C95"/>
    <w:rsid w:val="007E1356"/>
    <w:rsid w:val="007E20FC"/>
    <w:rsid w:val="007E218A"/>
    <w:rsid w:val="007E252B"/>
    <w:rsid w:val="007E311D"/>
    <w:rsid w:val="007E36D9"/>
    <w:rsid w:val="007E3781"/>
    <w:rsid w:val="007E4053"/>
    <w:rsid w:val="007E6B9A"/>
    <w:rsid w:val="007E6F1B"/>
    <w:rsid w:val="007E7062"/>
    <w:rsid w:val="007F06C3"/>
    <w:rsid w:val="007F09EA"/>
    <w:rsid w:val="007F0E1E"/>
    <w:rsid w:val="007F29A7"/>
    <w:rsid w:val="007F2F2D"/>
    <w:rsid w:val="007F6D3A"/>
    <w:rsid w:val="007F6EB4"/>
    <w:rsid w:val="008004B4"/>
    <w:rsid w:val="00803193"/>
    <w:rsid w:val="00804290"/>
    <w:rsid w:val="00804BA6"/>
    <w:rsid w:val="008053C5"/>
    <w:rsid w:val="00805BE8"/>
    <w:rsid w:val="00807DA7"/>
    <w:rsid w:val="008100F3"/>
    <w:rsid w:val="0081143B"/>
    <w:rsid w:val="008124A6"/>
    <w:rsid w:val="008138A3"/>
    <w:rsid w:val="00816078"/>
    <w:rsid w:val="00816934"/>
    <w:rsid w:val="008177E3"/>
    <w:rsid w:val="00822B0A"/>
    <w:rsid w:val="0082366B"/>
    <w:rsid w:val="00823AA9"/>
    <w:rsid w:val="008249CA"/>
    <w:rsid w:val="008255B9"/>
    <w:rsid w:val="00825CD8"/>
    <w:rsid w:val="00827324"/>
    <w:rsid w:val="008275A5"/>
    <w:rsid w:val="00831E02"/>
    <w:rsid w:val="008355EA"/>
    <w:rsid w:val="00837458"/>
    <w:rsid w:val="00837AAE"/>
    <w:rsid w:val="008402B6"/>
    <w:rsid w:val="008429AD"/>
    <w:rsid w:val="008429DB"/>
    <w:rsid w:val="00842EB2"/>
    <w:rsid w:val="008447AC"/>
    <w:rsid w:val="00846020"/>
    <w:rsid w:val="008478FD"/>
    <w:rsid w:val="00850C75"/>
    <w:rsid w:val="00850E39"/>
    <w:rsid w:val="00852585"/>
    <w:rsid w:val="00852AB2"/>
    <w:rsid w:val="00852CD6"/>
    <w:rsid w:val="00853DE0"/>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2C2D"/>
    <w:rsid w:val="008633BB"/>
    <w:rsid w:val="00863900"/>
    <w:rsid w:val="00864882"/>
    <w:rsid w:val="00864EEB"/>
    <w:rsid w:val="0086599E"/>
    <w:rsid w:val="00865D95"/>
    <w:rsid w:val="008660C5"/>
    <w:rsid w:val="00866D5B"/>
    <w:rsid w:val="00866FF5"/>
    <w:rsid w:val="00867751"/>
    <w:rsid w:val="008706B6"/>
    <w:rsid w:val="0087201C"/>
    <w:rsid w:val="0087332D"/>
    <w:rsid w:val="00873E1F"/>
    <w:rsid w:val="00874AE6"/>
    <w:rsid w:val="00874C16"/>
    <w:rsid w:val="00876459"/>
    <w:rsid w:val="00876500"/>
    <w:rsid w:val="008803D5"/>
    <w:rsid w:val="00880629"/>
    <w:rsid w:val="00880CF0"/>
    <w:rsid w:val="00882506"/>
    <w:rsid w:val="008825BE"/>
    <w:rsid w:val="008857A5"/>
    <w:rsid w:val="00885A21"/>
    <w:rsid w:val="00885FE1"/>
    <w:rsid w:val="0088698E"/>
    <w:rsid w:val="00886D1F"/>
    <w:rsid w:val="0088734A"/>
    <w:rsid w:val="008873E8"/>
    <w:rsid w:val="00891EE1"/>
    <w:rsid w:val="00892B40"/>
    <w:rsid w:val="00893987"/>
    <w:rsid w:val="008957B5"/>
    <w:rsid w:val="008963EF"/>
    <w:rsid w:val="0089688E"/>
    <w:rsid w:val="0089722E"/>
    <w:rsid w:val="0089786C"/>
    <w:rsid w:val="008A0042"/>
    <w:rsid w:val="008A05D4"/>
    <w:rsid w:val="008A0D9A"/>
    <w:rsid w:val="008A1C8A"/>
    <w:rsid w:val="008A1FBE"/>
    <w:rsid w:val="008A23E5"/>
    <w:rsid w:val="008A30B8"/>
    <w:rsid w:val="008A38D0"/>
    <w:rsid w:val="008A4D3B"/>
    <w:rsid w:val="008A538F"/>
    <w:rsid w:val="008A614F"/>
    <w:rsid w:val="008A6360"/>
    <w:rsid w:val="008A6CD4"/>
    <w:rsid w:val="008A6D4F"/>
    <w:rsid w:val="008A7C9E"/>
    <w:rsid w:val="008A7ED1"/>
    <w:rsid w:val="008B3099"/>
    <w:rsid w:val="008B3194"/>
    <w:rsid w:val="008B553F"/>
    <w:rsid w:val="008B5AE7"/>
    <w:rsid w:val="008C09D7"/>
    <w:rsid w:val="008C1216"/>
    <w:rsid w:val="008C3760"/>
    <w:rsid w:val="008C3E8F"/>
    <w:rsid w:val="008C4245"/>
    <w:rsid w:val="008C60E9"/>
    <w:rsid w:val="008C73C1"/>
    <w:rsid w:val="008D031D"/>
    <w:rsid w:val="008D1690"/>
    <w:rsid w:val="008D1B7C"/>
    <w:rsid w:val="008D2F1F"/>
    <w:rsid w:val="008D3E2B"/>
    <w:rsid w:val="008D4C50"/>
    <w:rsid w:val="008D4DD8"/>
    <w:rsid w:val="008D5A03"/>
    <w:rsid w:val="008D5F1E"/>
    <w:rsid w:val="008D6657"/>
    <w:rsid w:val="008E06E0"/>
    <w:rsid w:val="008E1097"/>
    <w:rsid w:val="008E1F60"/>
    <w:rsid w:val="008E307E"/>
    <w:rsid w:val="008E401F"/>
    <w:rsid w:val="008E422C"/>
    <w:rsid w:val="008E4811"/>
    <w:rsid w:val="008E5CBD"/>
    <w:rsid w:val="008E62F9"/>
    <w:rsid w:val="008E6A16"/>
    <w:rsid w:val="008F2412"/>
    <w:rsid w:val="008F2D1A"/>
    <w:rsid w:val="008F3114"/>
    <w:rsid w:val="008F3CD7"/>
    <w:rsid w:val="008F4DD1"/>
    <w:rsid w:val="008F51A2"/>
    <w:rsid w:val="008F6056"/>
    <w:rsid w:val="008F6604"/>
    <w:rsid w:val="0090016F"/>
    <w:rsid w:val="009001C2"/>
    <w:rsid w:val="00902358"/>
    <w:rsid w:val="00902489"/>
    <w:rsid w:val="00902C07"/>
    <w:rsid w:val="00905804"/>
    <w:rsid w:val="009100DE"/>
    <w:rsid w:val="009101E2"/>
    <w:rsid w:val="009106F1"/>
    <w:rsid w:val="009109F3"/>
    <w:rsid w:val="00912234"/>
    <w:rsid w:val="00912D8A"/>
    <w:rsid w:val="00912F16"/>
    <w:rsid w:val="00913383"/>
    <w:rsid w:val="00914386"/>
    <w:rsid w:val="009153E1"/>
    <w:rsid w:val="00915D73"/>
    <w:rsid w:val="00916077"/>
    <w:rsid w:val="009160EA"/>
    <w:rsid w:val="00916489"/>
    <w:rsid w:val="00916D3A"/>
    <w:rsid w:val="009170A2"/>
    <w:rsid w:val="009208A6"/>
    <w:rsid w:val="00921AE3"/>
    <w:rsid w:val="00921D19"/>
    <w:rsid w:val="009224D9"/>
    <w:rsid w:val="00923AC9"/>
    <w:rsid w:val="00924514"/>
    <w:rsid w:val="00924DE8"/>
    <w:rsid w:val="0092534C"/>
    <w:rsid w:val="0092608A"/>
    <w:rsid w:val="009264BC"/>
    <w:rsid w:val="0092666B"/>
    <w:rsid w:val="00927316"/>
    <w:rsid w:val="0093133D"/>
    <w:rsid w:val="00931496"/>
    <w:rsid w:val="0093153A"/>
    <w:rsid w:val="009315FF"/>
    <w:rsid w:val="00931AAB"/>
    <w:rsid w:val="0093276D"/>
    <w:rsid w:val="00933BF0"/>
    <w:rsid w:val="00933D12"/>
    <w:rsid w:val="00935EC2"/>
    <w:rsid w:val="00936C3B"/>
    <w:rsid w:val="00937065"/>
    <w:rsid w:val="009371A3"/>
    <w:rsid w:val="00940285"/>
    <w:rsid w:val="009415B0"/>
    <w:rsid w:val="0094497C"/>
    <w:rsid w:val="00946A8F"/>
    <w:rsid w:val="00947E7E"/>
    <w:rsid w:val="00951058"/>
    <w:rsid w:val="0095139A"/>
    <w:rsid w:val="00953BAB"/>
    <w:rsid w:val="00953E16"/>
    <w:rsid w:val="009542AC"/>
    <w:rsid w:val="009545DB"/>
    <w:rsid w:val="00956410"/>
    <w:rsid w:val="00957298"/>
    <w:rsid w:val="00960141"/>
    <w:rsid w:val="00961BB2"/>
    <w:rsid w:val="00961EC0"/>
    <w:rsid w:val="00962108"/>
    <w:rsid w:val="00962883"/>
    <w:rsid w:val="009638D6"/>
    <w:rsid w:val="009640F0"/>
    <w:rsid w:val="00966243"/>
    <w:rsid w:val="00971E17"/>
    <w:rsid w:val="00971EE9"/>
    <w:rsid w:val="009720A2"/>
    <w:rsid w:val="0097408E"/>
    <w:rsid w:val="009740B9"/>
    <w:rsid w:val="00974AC3"/>
    <w:rsid w:val="00974BB2"/>
    <w:rsid w:val="00974FA7"/>
    <w:rsid w:val="009756E5"/>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46A6"/>
    <w:rsid w:val="009967A6"/>
    <w:rsid w:val="00996A8F"/>
    <w:rsid w:val="009A1255"/>
    <w:rsid w:val="009A1DBF"/>
    <w:rsid w:val="009A24D9"/>
    <w:rsid w:val="009A626B"/>
    <w:rsid w:val="009A6308"/>
    <w:rsid w:val="009A68E6"/>
    <w:rsid w:val="009A6CDA"/>
    <w:rsid w:val="009A6E4B"/>
    <w:rsid w:val="009A7544"/>
    <w:rsid w:val="009A7598"/>
    <w:rsid w:val="009B1DF8"/>
    <w:rsid w:val="009B3462"/>
    <w:rsid w:val="009B3699"/>
    <w:rsid w:val="009B3D20"/>
    <w:rsid w:val="009B45C8"/>
    <w:rsid w:val="009B5418"/>
    <w:rsid w:val="009B5CF8"/>
    <w:rsid w:val="009B5E04"/>
    <w:rsid w:val="009B6122"/>
    <w:rsid w:val="009B6926"/>
    <w:rsid w:val="009B6B29"/>
    <w:rsid w:val="009B7102"/>
    <w:rsid w:val="009B7316"/>
    <w:rsid w:val="009C0727"/>
    <w:rsid w:val="009C1DBC"/>
    <w:rsid w:val="009C2D60"/>
    <w:rsid w:val="009C32A6"/>
    <w:rsid w:val="009C3C80"/>
    <w:rsid w:val="009C492F"/>
    <w:rsid w:val="009C6069"/>
    <w:rsid w:val="009C62B3"/>
    <w:rsid w:val="009C7AB8"/>
    <w:rsid w:val="009D0F43"/>
    <w:rsid w:val="009D2766"/>
    <w:rsid w:val="009D2A46"/>
    <w:rsid w:val="009D2FF2"/>
    <w:rsid w:val="009D3226"/>
    <w:rsid w:val="009D3385"/>
    <w:rsid w:val="009D4A4E"/>
    <w:rsid w:val="009D6005"/>
    <w:rsid w:val="009D6CA2"/>
    <w:rsid w:val="009D730A"/>
    <w:rsid w:val="009D7781"/>
    <w:rsid w:val="009D793C"/>
    <w:rsid w:val="009E16A9"/>
    <w:rsid w:val="009E2E9B"/>
    <w:rsid w:val="009E375F"/>
    <w:rsid w:val="009E38EC"/>
    <w:rsid w:val="009E39D4"/>
    <w:rsid w:val="009E433B"/>
    <w:rsid w:val="009E44BE"/>
    <w:rsid w:val="009E5401"/>
    <w:rsid w:val="009E5A40"/>
    <w:rsid w:val="009E6D85"/>
    <w:rsid w:val="009F04CC"/>
    <w:rsid w:val="009F4004"/>
    <w:rsid w:val="00A0261F"/>
    <w:rsid w:val="00A03062"/>
    <w:rsid w:val="00A0478B"/>
    <w:rsid w:val="00A04AAD"/>
    <w:rsid w:val="00A05324"/>
    <w:rsid w:val="00A06154"/>
    <w:rsid w:val="00A0758F"/>
    <w:rsid w:val="00A10035"/>
    <w:rsid w:val="00A113FB"/>
    <w:rsid w:val="00A14679"/>
    <w:rsid w:val="00A14C33"/>
    <w:rsid w:val="00A1570A"/>
    <w:rsid w:val="00A17866"/>
    <w:rsid w:val="00A17DA3"/>
    <w:rsid w:val="00A209A2"/>
    <w:rsid w:val="00A211B4"/>
    <w:rsid w:val="00A21DEA"/>
    <w:rsid w:val="00A223CF"/>
    <w:rsid w:val="00A22825"/>
    <w:rsid w:val="00A25B2E"/>
    <w:rsid w:val="00A3138C"/>
    <w:rsid w:val="00A31A76"/>
    <w:rsid w:val="00A3335D"/>
    <w:rsid w:val="00A335D8"/>
    <w:rsid w:val="00A3394D"/>
    <w:rsid w:val="00A33DDF"/>
    <w:rsid w:val="00A34547"/>
    <w:rsid w:val="00A34888"/>
    <w:rsid w:val="00A354A1"/>
    <w:rsid w:val="00A3599D"/>
    <w:rsid w:val="00A36699"/>
    <w:rsid w:val="00A376B7"/>
    <w:rsid w:val="00A40B45"/>
    <w:rsid w:val="00A41BF5"/>
    <w:rsid w:val="00A43E2E"/>
    <w:rsid w:val="00A44778"/>
    <w:rsid w:val="00A45360"/>
    <w:rsid w:val="00A453B4"/>
    <w:rsid w:val="00A46253"/>
    <w:rsid w:val="00A4692C"/>
    <w:rsid w:val="00A469E7"/>
    <w:rsid w:val="00A46D3F"/>
    <w:rsid w:val="00A475FA"/>
    <w:rsid w:val="00A5018D"/>
    <w:rsid w:val="00A535BC"/>
    <w:rsid w:val="00A54312"/>
    <w:rsid w:val="00A55286"/>
    <w:rsid w:val="00A556AB"/>
    <w:rsid w:val="00A56A3A"/>
    <w:rsid w:val="00A56E3A"/>
    <w:rsid w:val="00A5729D"/>
    <w:rsid w:val="00A574CA"/>
    <w:rsid w:val="00A57973"/>
    <w:rsid w:val="00A604A4"/>
    <w:rsid w:val="00A614E5"/>
    <w:rsid w:val="00A61611"/>
    <w:rsid w:val="00A61647"/>
    <w:rsid w:val="00A61B7D"/>
    <w:rsid w:val="00A62004"/>
    <w:rsid w:val="00A62333"/>
    <w:rsid w:val="00A62393"/>
    <w:rsid w:val="00A6276A"/>
    <w:rsid w:val="00A62D29"/>
    <w:rsid w:val="00A64989"/>
    <w:rsid w:val="00A6603E"/>
    <w:rsid w:val="00A6605B"/>
    <w:rsid w:val="00A66ADC"/>
    <w:rsid w:val="00A675F8"/>
    <w:rsid w:val="00A704E2"/>
    <w:rsid w:val="00A7147D"/>
    <w:rsid w:val="00A72C89"/>
    <w:rsid w:val="00A73E22"/>
    <w:rsid w:val="00A7682A"/>
    <w:rsid w:val="00A77096"/>
    <w:rsid w:val="00A773B3"/>
    <w:rsid w:val="00A80CFB"/>
    <w:rsid w:val="00A81810"/>
    <w:rsid w:val="00A81B15"/>
    <w:rsid w:val="00A8204C"/>
    <w:rsid w:val="00A832BE"/>
    <w:rsid w:val="00A837FF"/>
    <w:rsid w:val="00A84052"/>
    <w:rsid w:val="00A84A4D"/>
    <w:rsid w:val="00A84DC8"/>
    <w:rsid w:val="00A85DBC"/>
    <w:rsid w:val="00A860A3"/>
    <w:rsid w:val="00A87FEB"/>
    <w:rsid w:val="00A91B5C"/>
    <w:rsid w:val="00A91BDD"/>
    <w:rsid w:val="00A9253A"/>
    <w:rsid w:val="00A93154"/>
    <w:rsid w:val="00A93276"/>
    <w:rsid w:val="00A93F9F"/>
    <w:rsid w:val="00A9420E"/>
    <w:rsid w:val="00A94458"/>
    <w:rsid w:val="00A9483E"/>
    <w:rsid w:val="00A948B3"/>
    <w:rsid w:val="00A97648"/>
    <w:rsid w:val="00AA0964"/>
    <w:rsid w:val="00AA1688"/>
    <w:rsid w:val="00AA1CFD"/>
    <w:rsid w:val="00AA202A"/>
    <w:rsid w:val="00AA2239"/>
    <w:rsid w:val="00AA33D2"/>
    <w:rsid w:val="00AA48FE"/>
    <w:rsid w:val="00AA6F2A"/>
    <w:rsid w:val="00AB0C57"/>
    <w:rsid w:val="00AB1195"/>
    <w:rsid w:val="00AB1A15"/>
    <w:rsid w:val="00AB2577"/>
    <w:rsid w:val="00AB32FE"/>
    <w:rsid w:val="00AB4182"/>
    <w:rsid w:val="00AB4611"/>
    <w:rsid w:val="00AB4A49"/>
    <w:rsid w:val="00AB541C"/>
    <w:rsid w:val="00AB66FE"/>
    <w:rsid w:val="00AB671A"/>
    <w:rsid w:val="00AB6ABA"/>
    <w:rsid w:val="00AB7628"/>
    <w:rsid w:val="00AB7643"/>
    <w:rsid w:val="00AB7A68"/>
    <w:rsid w:val="00AB7F22"/>
    <w:rsid w:val="00AC0691"/>
    <w:rsid w:val="00AC2185"/>
    <w:rsid w:val="00AC27DB"/>
    <w:rsid w:val="00AC333C"/>
    <w:rsid w:val="00AC4222"/>
    <w:rsid w:val="00AC5E3E"/>
    <w:rsid w:val="00AC5E73"/>
    <w:rsid w:val="00AC63CA"/>
    <w:rsid w:val="00AC6D6B"/>
    <w:rsid w:val="00AC79FA"/>
    <w:rsid w:val="00AD00E0"/>
    <w:rsid w:val="00AD03FD"/>
    <w:rsid w:val="00AD3485"/>
    <w:rsid w:val="00AD4C54"/>
    <w:rsid w:val="00AD6C3B"/>
    <w:rsid w:val="00AD7736"/>
    <w:rsid w:val="00AD77A1"/>
    <w:rsid w:val="00AE10CE"/>
    <w:rsid w:val="00AE1D39"/>
    <w:rsid w:val="00AE23C5"/>
    <w:rsid w:val="00AE4422"/>
    <w:rsid w:val="00AE4923"/>
    <w:rsid w:val="00AE70D4"/>
    <w:rsid w:val="00AE7868"/>
    <w:rsid w:val="00AF0407"/>
    <w:rsid w:val="00AF0412"/>
    <w:rsid w:val="00AF049B"/>
    <w:rsid w:val="00AF0AB2"/>
    <w:rsid w:val="00AF1397"/>
    <w:rsid w:val="00AF2D01"/>
    <w:rsid w:val="00AF3288"/>
    <w:rsid w:val="00AF4706"/>
    <w:rsid w:val="00AF4A6A"/>
    <w:rsid w:val="00AF4D8B"/>
    <w:rsid w:val="00AF5878"/>
    <w:rsid w:val="00B0232B"/>
    <w:rsid w:val="00B02CEE"/>
    <w:rsid w:val="00B049D3"/>
    <w:rsid w:val="00B05C31"/>
    <w:rsid w:val="00B0620C"/>
    <w:rsid w:val="00B067CA"/>
    <w:rsid w:val="00B106C6"/>
    <w:rsid w:val="00B107EA"/>
    <w:rsid w:val="00B12B26"/>
    <w:rsid w:val="00B13EB9"/>
    <w:rsid w:val="00B14011"/>
    <w:rsid w:val="00B1498F"/>
    <w:rsid w:val="00B163F8"/>
    <w:rsid w:val="00B169E3"/>
    <w:rsid w:val="00B1728B"/>
    <w:rsid w:val="00B2332A"/>
    <w:rsid w:val="00B234F1"/>
    <w:rsid w:val="00B2472D"/>
    <w:rsid w:val="00B24CA0"/>
    <w:rsid w:val="00B2549F"/>
    <w:rsid w:val="00B25984"/>
    <w:rsid w:val="00B26014"/>
    <w:rsid w:val="00B271DB"/>
    <w:rsid w:val="00B3098F"/>
    <w:rsid w:val="00B316E7"/>
    <w:rsid w:val="00B34011"/>
    <w:rsid w:val="00B365F3"/>
    <w:rsid w:val="00B37569"/>
    <w:rsid w:val="00B37847"/>
    <w:rsid w:val="00B40301"/>
    <w:rsid w:val="00B4108D"/>
    <w:rsid w:val="00B41970"/>
    <w:rsid w:val="00B4197B"/>
    <w:rsid w:val="00B42544"/>
    <w:rsid w:val="00B42886"/>
    <w:rsid w:val="00B42C8C"/>
    <w:rsid w:val="00B433F9"/>
    <w:rsid w:val="00B44306"/>
    <w:rsid w:val="00B447E4"/>
    <w:rsid w:val="00B45C4C"/>
    <w:rsid w:val="00B47BA1"/>
    <w:rsid w:val="00B508C0"/>
    <w:rsid w:val="00B51904"/>
    <w:rsid w:val="00B5320A"/>
    <w:rsid w:val="00B53687"/>
    <w:rsid w:val="00B550A7"/>
    <w:rsid w:val="00B553F8"/>
    <w:rsid w:val="00B5651A"/>
    <w:rsid w:val="00B56DB4"/>
    <w:rsid w:val="00B57265"/>
    <w:rsid w:val="00B57CEE"/>
    <w:rsid w:val="00B60823"/>
    <w:rsid w:val="00B609E1"/>
    <w:rsid w:val="00B61A6F"/>
    <w:rsid w:val="00B633AE"/>
    <w:rsid w:val="00B633F9"/>
    <w:rsid w:val="00B665D2"/>
    <w:rsid w:val="00B66F09"/>
    <w:rsid w:val="00B6700E"/>
    <w:rsid w:val="00B6737C"/>
    <w:rsid w:val="00B71608"/>
    <w:rsid w:val="00B7214D"/>
    <w:rsid w:val="00B724BA"/>
    <w:rsid w:val="00B728E8"/>
    <w:rsid w:val="00B73880"/>
    <w:rsid w:val="00B7408A"/>
    <w:rsid w:val="00B74372"/>
    <w:rsid w:val="00B74B72"/>
    <w:rsid w:val="00B75525"/>
    <w:rsid w:val="00B756F1"/>
    <w:rsid w:val="00B777EF"/>
    <w:rsid w:val="00B80283"/>
    <w:rsid w:val="00B8095F"/>
    <w:rsid w:val="00B80B0C"/>
    <w:rsid w:val="00B80B11"/>
    <w:rsid w:val="00B8135C"/>
    <w:rsid w:val="00B831AE"/>
    <w:rsid w:val="00B83778"/>
    <w:rsid w:val="00B842B1"/>
    <w:rsid w:val="00B8446C"/>
    <w:rsid w:val="00B84D22"/>
    <w:rsid w:val="00B854AD"/>
    <w:rsid w:val="00B8691C"/>
    <w:rsid w:val="00B87725"/>
    <w:rsid w:val="00B87F21"/>
    <w:rsid w:val="00B9075D"/>
    <w:rsid w:val="00B91FE5"/>
    <w:rsid w:val="00B92A72"/>
    <w:rsid w:val="00B92F6C"/>
    <w:rsid w:val="00B9388A"/>
    <w:rsid w:val="00B94113"/>
    <w:rsid w:val="00B95EA2"/>
    <w:rsid w:val="00B9604A"/>
    <w:rsid w:val="00B97C8A"/>
    <w:rsid w:val="00B97EBF"/>
    <w:rsid w:val="00BA259A"/>
    <w:rsid w:val="00BA259C"/>
    <w:rsid w:val="00BA287E"/>
    <w:rsid w:val="00BA29D3"/>
    <w:rsid w:val="00BA307F"/>
    <w:rsid w:val="00BA4CE0"/>
    <w:rsid w:val="00BA5280"/>
    <w:rsid w:val="00BA5EE3"/>
    <w:rsid w:val="00BA6E95"/>
    <w:rsid w:val="00BA7DD8"/>
    <w:rsid w:val="00BB0009"/>
    <w:rsid w:val="00BB14F1"/>
    <w:rsid w:val="00BB155D"/>
    <w:rsid w:val="00BB3EED"/>
    <w:rsid w:val="00BB504E"/>
    <w:rsid w:val="00BB572E"/>
    <w:rsid w:val="00BB599A"/>
    <w:rsid w:val="00BB6333"/>
    <w:rsid w:val="00BB7494"/>
    <w:rsid w:val="00BB74FD"/>
    <w:rsid w:val="00BB7538"/>
    <w:rsid w:val="00BB7764"/>
    <w:rsid w:val="00BC122B"/>
    <w:rsid w:val="00BC23BC"/>
    <w:rsid w:val="00BC40DF"/>
    <w:rsid w:val="00BC52F0"/>
    <w:rsid w:val="00BC5982"/>
    <w:rsid w:val="00BC60BF"/>
    <w:rsid w:val="00BC7016"/>
    <w:rsid w:val="00BC7B91"/>
    <w:rsid w:val="00BC7DEC"/>
    <w:rsid w:val="00BD28BF"/>
    <w:rsid w:val="00BD2D12"/>
    <w:rsid w:val="00BD325B"/>
    <w:rsid w:val="00BD35A9"/>
    <w:rsid w:val="00BD6404"/>
    <w:rsid w:val="00BD7152"/>
    <w:rsid w:val="00BE101C"/>
    <w:rsid w:val="00BE174E"/>
    <w:rsid w:val="00BE23DA"/>
    <w:rsid w:val="00BE2A02"/>
    <w:rsid w:val="00BE2BD9"/>
    <w:rsid w:val="00BE32A5"/>
    <w:rsid w:val="00BE33AE"/>
    <w:rsid w:val="00BE456A"/>
    <w:rsid w:val="00BE5001"/>
    <w:rsid w:val="00BE75D4"/>
    <w:rsid w:val="00BE7EE0"/>
    <w:rsid w:val="00BF025B"/>
    <w:rsid w:val="00BF044C"/>
    <w:rsid w:val="00BF046F"/>
    <w:rsid w:val="00BF14F7"/>
    <w:rsid w:val="00BF320C"/>
    <w:rsid w:val="00BF39A8"/>
    <w:rsid w:val="00BF4905"/>
    <w:rsid w:val="00BF6AA2"/>
    <w:rsid w:val="00BF71F4"/>
    <w:rsid w:val="00C00A0C"/>
    <w:rsid w:val="00C016D9"/>
    <w:rsid w:val="00C01D50"/>
    <w:rsid w:val="00C041A2"/>
    <w:rsid w:val="00C056DC"/>
    <w:rsid w:val="00C06DF7"/>
    <w:rsid w:val="00C073D1"/>
    <w:rsid w:val="00C116BC"/>
    <w:rsid w:val="00C11DB7"/>
    <w:rsid w:val="00C11E4A"/>
    <w:rsid w:val="00C12835"/>
    <w:rsid w:val="00C1329B"/>
    <w:rsid w:val="00C13436"/>
    <w:rsid w:val="00C1348A"/>
    <w:rsid w:val="00C14E6A"/>
    <w:rsid w:val="00C1572F"/>
    <w:rsid w:val="00C20022"/>
    <w:rsid w:val="00C20FB6"/>
    <w:rsid w:val="00C23446"/>
    <w:rsid w:val="00C23D76"/>
    <w:rsid w:val="00C24C05"/>
    <w:rsid w:val="00C24D2F"/>
    <w:rsid w:val="00C258CF"/>
    <w:rsid w:val="00C26222"/>
    <w:rsid w:val="00C266C6"/>
    <w:rsid w:val="00C26D5C"/>
    <w:rsid w:val="00C31283"/>
    <w:rsid w:val="00C33171"/>
    <w:rsid w:val="00C33C48"/>
    <w:rsid w:val="00C340E5"/>
    <w:rsid w:val="00C35143"/>
    <w:rsid w:val="00C355D8"/>
    <w:rsid w:val="00C35AA7"/>
    <w:rsid w:val="00C35E0D"/>
    <w:rsid w:val="00C36FBC"/>
    <w:rsid w:val="00C4016E"/>
    <w:rsid w:val="00C404C3"/>
    <w:rsid w:val="00C41116"/>
    <w:rsid w:val="00C414A8"/>
    <w:rsid w:val="00C41E95"/>
    <w:rsid w:val="00C41F44"/>
    <w:rsid w:val="00C42CBA"/>
    <w:rsid w:val="00C43141"/>
    <w:rsid w:val="00C435BC"/>
    <w:rsid w:val="00C43BA1"/>
    <w:rsid w:val="00C43C10"/>
    <w:rsid w:val="00C43DAB"/>
    <w:rsid w:val="00C45E17"/>
    <w:rsid w:val="00C470EF"/>
    <w:rsid w:val="00C47F08"/>
    <w:rsid w:val="00C50FD9"/>
    <w:rsid w:val="00C514A6"/>
    <w:rsid w:val="00C51F98"/>
    <w:rsid w:val="00C526F1"/>
    <w:rsid w:val="00C53EA6"/>
    <w:rsid w:val="00C53EC1"/>
    <w:rsid w:val="00C54A67"/>
    <w:rsid w:val="00C564C4"/>
    <w:rsid w:val="00C5734B"/>
    <w:rsid w:val="00C5739F"/>
    <w:rsid w:val="00C57CF0"/>
    <w:rsid w:val="00C60AF7"/>
    <w:rsid w:val="00C61BF8"/>
    <w:rsid w:val="00C62F00"/>
    <w:rsid w:val="00C62F53"/>
    <w:rsid w:val="00C631AD"/>
    <w:rsid w:val="00C63557"/>
    <w:rsid w:val="00C649BD"/>
    <w:rsid w:val="00C64A79"/>
    <w:rsid w:val="00C65891"/>
    <w:rsid w:val="00C65A1C"/>
    <w:rsid w:val="00C66AC9"/>
    <w:rsid w:val="00C675BE"/>
    <w:rsid w:val="00C70F29"/>
    <w:rsid w:val="00C724D3"/>
    <w:rsid w:val="00C72951"/>
    <w:rsid w:val="00C734AD"/>
    <w:rsid w:val="00C73968"/>
    <w:rsid w:val="00C74C71"/>
    <w:rsid w:val="00C75113"/>
    <w:rsid w:val="00C758B5"/>
    <w:rsid w:val="00C76577"/>
    <w:rsid w:val="00C77262"/>
    <w:rsid w:val="00C77DD9"/>
    <w:rsid w:val="00C808A3"/>
    <w:rsid w:val="00C8198D"/>
    <w:rsid w:val="00C82C7B"/>
    <w:rsid w:val="00C83BE6"/>
    <w:rsid w:val="00C8428C"/>
    <w:rsid w:val="00C846C4"/>
    <w:rsid w:val="00C85354"/>
    <w:rsid w:val="00C855DC"/>
    <w:rsid w:val="00C858D3"/>
    <w:rsid w:val="00C86ABA"/>
    <w:rsid w:val="00C87D7D"/>
    <w:rsid w:val="00C91335"/>
    <w:rsid w:val="00C9209C"/>
    <w:rsid w:val="00C93D7E"/>
    <w:rsid w:val="00C94221"/>
    <w:rsid w:val="00C943F3"/>
    <w:rsid w:val="00C947DC"/>
    <w:rsid w:val="00C94B67"/>
    <w:rsid w:val="00C95E7F"/>
    <w:rsid w:val="00C9645C"/>
    <w:rsid w:val="00CA03A9"/>
    <w:rsid w:val="00CA08C6"/>
    <w:rsid w:val="00CA0A77"/>
    <w:rsid w:val="00CA2401"/>
    <w:rsid w:val="00CA2729"/>
    <w:rsid w:val="00CA3057"/>
    <w:rsid w:val="00CA45F8"/>
    <w:rsid w:val="00CA7807"/>
    <w:rsid w:val="00CB0305"/>
    <w:rsid w:val="00CB33C7"/>
    <w:rsid w:val="00CB353E"/>
    <w:rsid w:val="00CB458A"/>
    <w:rsid w:val="00CB4D00"/>
    <w:rsid w:val="00CB5319"/>
    <w:rsid w:val="00CB5E16"/>
    <w:rsid w:val="00CB6BE0"/>
    <w:rsid w:val="00CB6DA7"/>
    <w:rsid w:val="00CB7B57"/>
    <w:rsid w:val="00CB7E4C"/>
    <w:rsid w:val="00CB7FDA"/>
    <w:rsid w:val="00CC1A9A"/>
    <w:rsid w:val="00CC25B4"/>
    <w:rsid w:val="00CC3A18"/>
    <w:rsid w:val="00CC3EF0"/>
    <w:rsid w:val="00CC41E4"/>
    <w:rsid w:val="00CC48E8"/>
    <w:rsid w:val="00CC547D"/>
    <w:rsid w:val="00CC5828"/>
    <w:rsid w:val="00CC5F88"/>
    <w:rsid w:val="00CC69C8"/>
    <w:rsid w:val="00CC7062"/>
    <w:rsid w:val="00CC77A2"/>
    <w:rsid w:val="00CD307E"/>
    <w:rsid w:val="00CD4AE7"/>
    <w:rsid w:val="00CD54F4"/>
    <w:rsid w:val="00CD629F"/>
    <w:rsid w:val="00CD6A1B"/>
    <w:rsid w:val="00CD6A63"/>
    <w:rsid w:val="00CE0A7F"/>
    <w:rsid w:val="00CE105B"/>
    <w:rsid w:val="00CE1718"/>
    <w:rsid w:val="00CE2DC8"/>
    <w:rsid w:val="00CE3B81"/>
    <w:rsid w:val="00CE3ED9"/>
    <w:rsid w:val="00CE3FCC"/>
    <w:rsid w:val="00CE6170"/>
    <w:rsid w:val="00CE7B82"/>
    <w:rsid w:val="00CF0F5D"/>
    <w:rsid w:val="00CF3315"/>
    <w:rsid w:val="00CF34B3"/>
    <w:rsid w:val="00CF412B"/>
    <w:rsid w:val="00CF4156"/>
    <w:rsid w:val="00CF4969"/>
    <w:rsid w:val="00CF4E4E"/>
    <w:rsid w:val="00CF55A0"/>
    <w:rsid w:val="00CF6BFA"/>
    <w:rsid w:val="00CF6FAE"/>
    <w:rsid w:val="00D0036C"/>
    <w:rsid w:val="00D01441"/>
    <w:rsid w:val="00D01638"/>
    <w:rsid w:val="00D01D80"/>
    <w:rsid w:val="00D036D5"/>
    <w:rsid w:val="00D03D00"/>
    <w:rsid w:val="00D04071"/>
    <w:rsid w:val="00D05B54"/>
    <w:rsid w:val="00D05C30"/>
    <w:rsid w:val="00D069DD"/>
    <w:rsid w:val="00D10052"/>
    <w:rsid w:val="00D11359"/>
    <w:rsid w:val="00D14278"/>
    <w:rsid w:val="00D14D2D"/>
    <w:rsid w:val="00D16B18"/>
    <w:rsid w:val="00D20501"/>
    <w:rsid w:val="00D20EB4"/>
    <w:rsid w:val="00D22821"/>
    <w:rsid w:val="00D22F76"/>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AD1"/>
    <w:rsid w:val="00D36B69"/>
    <w:rsid w:val="00D4010D"/>
    <w:rsid w:val="00D408DD"/>
    <w:rsid w:val="00D423CF"/>
    <w:rsid w:val="00D42B29"/>
    <w:rsid w:val="00D4359F"/>
    <w:rsid w:val="00D43829"/>
    <w:rsid w:val="00D45D72"/>
    <w:rsid w:val="00D47861"/>
    <w:rsid w:val="00D47C67"/>
    <w:rsid w:val="00D50573"/>
    <w:rsid w:val="00D50800"/>
    <w:rsid w:val="00D512B6"/>
    <w:rsid w:val="00D51514"/>
    <w:rsid w:val="00D519FA"/>
    <w:rsid w:val="00D520E4"/>
    <w:rsid w:val="00D5370D"/>
    <w:rsid w:val="00D53A38"/>
    <w:rsid w:val="00D55915"/>
    <w:rsid w:val="00D56C58"/>
    <w:rsid w:val="00D56E9F"/>
    <w:rsid w:val="00D5747A"/>
    <w:rsid w:val="00D5753A"/>
    <w:rsid w:val="00D575DD"/>
    <w:rsid w:val="00D57A1D"/>
    <w:rsid w:val="00D57DFA"/>
    <w:rsid w:val="00D610E8"/>
    <w:rsid w:val="00D63E7B"/>
    <w:rsid w:val="00D643D4"/>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853"/>
    <w:rsid w:val="00D90865"/>
    <w:rsid w:val="00D90DFC"/>
    <w:rsid w:val="00D9167E"/>
    <w:rsid w:val="00D923A9"/>
    <w:rsid w:val="00D9434B"/>
    <w:rsid w:val="00D9711F"/>
    <w:rsid w:val="00D97F0C"/>
    <w:rsid w:val="00DA0F2D"/>
    <w:rsid w:val="00DA2326"/>
    <w:rsid w:val="00DA318A"/>
    <w:rsid w:val="00DA39AB"/>
    <w:rsid w:val="00DA3A86"/>
    <w:rsid w:val="00DA4A03"/>
    <w:rsid w:val="00DA62DB"/>
    <w:rsid w:val="00DA6C6E"/>
    <w:rsid w:val="00DA7B31"/>
    <w:rsid w:val="00DA7F2B"/>
    <w:rsid w:val="00DB3718"/>
    <w:rsid w:val="00DB3933"/>
    <w:rsid w:val="00DB3CCC"/>
    <w:rsid w:val="00DC055F"/>
    <w:rsid w:val="00DC0F55"/>
    <w:rsid w:val="00DC1CAD"/>
    <w:rsid w:val="00DC2500"/>
    <w:rsid w:val="00DC25BD"/>
    <w:rsid w:val="00DC283C"/>
    <w:rsid w:val="00DC2DD2"/>
    <w:rsid w:val="00DC3D04"/>
    <w:rsid w:val="00DC3F51"/>
    <w:rsid w:val="00DC4F72"/>
    <w:rsid w:val="00DC53AB"/>
    <w:rsid w:val="00DC5455"/>
    <w:rsid w:val="00DC6AE1"/>
    <w:rsid w:val="00DC6B06"/>
    <w:rsid w:val="00DC77DC"/>
    <w:rsid w:val="00DC7974"/>
    <w:rsid w:val="00DD0453"/>
    <w:rsid w:val="00DD0C2C"/>
    <w:rsid w:val="00DD19DE"/>
    <w:rsid w:val="00DD28BC"/>
    <w:rsid w:val="00DD3699"/>
    <w:rsid w:val="00DD36DE"/>
    <w:rsid w:val="00DD424B"/>
    <w:rsid w:val="00DD4B20"/>
    <w:rsid w:val="00DD626B"/>
    <w:rsid w:val="00DD6444"/>
    <w:rsid w:val="00DD662F"/>
    <w:rsid w:val="00DD687D"/>
    <w:rsid w:val="00DE0F8D"/>
    <w:rsid w:val="00DE2A8F"/>
    <w:rsid w:val="00DE3086"/>
    <w:rsid w:val="00DE31F0"/>
    <w:rsid w:val="00DE33B3"/>
    <w:rsid w:val="00DE3D1C"/>
    <w:rsid w:val="00DE3D83"/>
    <w:rsid w:val="00DE464F"/>
    <w:rsid w:val="00DE4721"/>
    <w:rsid w:val="00DE4F07"/>
    <w:rsid w:val="00DE7226"/>
    <w:rsid w:val="00DE7700"/>
    <w:rsid w:val="00DF4734"/>
    <w:rsid w:val="00DF4DD5"/>
    <w:rsid w:val="00DF71A8"/>
    <w:rsid w:val="00E0069F"/>
    <w:rsid w:val="00E01C41"/>
    <w:rsid w:val="00E0227D"/>
    <w:rsid w:val="00E02B27"/>
    <w:rsid w:val="00E039F0"/>
    <w:rsid w:val="00E04B84"/>
    <w:rsid w:val="00E05A24"/>
    <w:rsid w:val="00E06466"/>
    <w:rsid w:val="00E06835"/>
    <w:rsid w:val="00E0687E"/>
    <w:rsid w:val="00E06FDA"/>
    <w:rsid w:val="00E12612"/>
    <w:rsid w:val="00E135F4"/>
    <w:rsid w:val="00E13B21"/>
    <w:rsid w:val="00E14E97"/>
    <w:rsid w:val="00E15CED"/>
    <w:rsid w:val="00E160A5"/>
    <w:rsid w:val="00E16673"/>
    <w:rsid w:val="00E1713D"/>
    <w:rsid w:val="00E20474"/>
    <w:rsid w:val="00E20A43"/>
    <w:rsid w:val="00E20E30"/>
    <w:rsid w:val="00E22985"/>
    <w:rsid w:val="00E23898"/>
    <w:rsid w:val="00E26229"/>
    <w:rsid w:val="00E2758D"/>
    <w:rsid w:val="00E318E5"/>
    <w:rsid w:val="00E319F1"/>
    <w:rsid w:val="00E33CD2"/>
    <w:rsid w:val="00E348A3"/>
    <w:rsid w:val="00E348C7"/>
    <w:rsid w:val="00E3714C"/>
    <w:rsid w:val="00E40E90"/>
    <w:rsid w:val="00E4280F"/>
    <w:rsid w:val="00E43231"/>
    <w:rsid w:val="00E437DB"/>
    <w:rsid w:val="00E45C7E"/>
    <w:rsid w:val="00E47A74"/>
    <w:rsid w:val="00E47BF7"/>
    <w:rsid w:val="00E51B6F"/>
    <w:rsid w:val="00E531EB"/>
    <w:rsid w:val="00E53DA9"/>
    <w:rsid w:val="00E54874"/>
    <w:rsid w:val="00E54B6F"/>
    <w:rsid w:val="00E55ACA"/>
    <w:rsid w:val="00E576A9"/>
    <w:rsid w:val="00E57B74"/>
    <w:rsid w:val="00E57FE2"/>
    <w:rsid w:val="00E62EAE"/>
    <w:rsid w:val="00E65BC6"/>
    <w:rsid w:val="00E661FF"/>
    <w:rsid w:val="00E71733"/>
    <w:rsid w:val="00E726EB"/>
    <w:rsid w:val="00E72CF1"/>
    <w:rsid w:val="00E72FE8"/>
    <w:rsid w:val="00E733C2"/>
    <w:rsid w:val="00E7374E"/>
    <w:rsid w:val="00E738A5"/>
    <w:rsid w:val="00E747C3"/>
    <w:rsid w:val="00E74921"/>
    <w:rsid w:val="00E7516E"/>
    <w:rsid w:val="00E75242"/>
    <w:rsid w:val="00E77A10"/>
    <w:rsid w:val="00E80263"/>
    <w:rsid w:val="00E80B52"/>
    <w:rsid w:val="00E824C3"/>
    <w:rsid w:val="00E82B36"/>
    <w:rsid w:val="00E840B3"/>
    <w:rsid w:val="00E84D10"/>
    <w:rsid w:val="00E85081"/>
    <w:rsid w:val="00E85A38"/>
    <w:rsid w:val="00E85FB2"/>
    <w:rsid w:val="00E8629F"/>
    <w:rsid w:val="00E86C81"/>
    <w:rsid w:val="00E9044B"/>
    <w:rsid w:val="00E90D7F"/>
    <w:rsid w:val="00E91008"/>
    <w:rsid w:val="00E92412"/>
    <w:rsid w:val="00E92C28"/>
    <w:rsid w:val="00E9374E"/>
    <w:rsid w:val="00E94F54"/>
    <w:rsid w:val="00E96961"/>
    <w:rsid w:val="00E9702C"/>
    <w:rsid w:val="00E97AD5"/>
    <w:rsid w:val="00EA1111"/>
    <w:rsid w:val="00EA180E"/>
    <w:rsid w:val="00EA18E1"/>
    <w:rsid w:val="00EA337B"/>
    <w:rsid w:val="00EA3B4F"/>
    <w:rsid w:val="00EA3C24"/>
    <w:rsid w:val="00EA44D6"/>
    <w:rsid w:val="00EA53EB"/>
    <w:rsid w:val="00EA6F69"/>
    <w:rsid w:val="00EA73DF"/>
    <w:rsid w:val="00EB0644"/>
    <w:rsid w:val="00EB0829"/>
    <w:rsid w:val="00EB1249"/>
    <w:rsid w:val="00EB127B"/>
    <w:rsid w:val="00EB37C6"/>
    <w:rsid w:val="00EB37DD"/>
    <w:rsid w:val="00EB39F7"/>
    <w:rsid w:val="00EB3F2E"/>
    <w:rsid w:val="00EB61AE"/>
    <w:rsid w:val="00EC322D"/>
    <w:rsid w:val="00EC3333"/>
    <w:rsid w:val="00EC44EE"/>
    <w:rsid w:val="00EC4F41"/>
    <w:rsid w:val="00EC5416"/>
    <w:rsid w:val="00EC6353"/>
    <w:rsid w:val="00EC7386"/>
    <w:rsid w:val="00EC75F3"/>
    <w:rsid w:val="00ED09FD"/>
    <w:rsid w:val="00ED0BF9"/>
    <w:rsid w:val="00ED2640"/>
    <w:rsid w:val="00ED383A"/>
    <w:rsid w:val="00ED76D4"/>
    <w:rsid w:val="00EE04C8"/>
    <w:rsid w:val="00EE1080"/>
    <w:rsid w:val="00EE13D7"/>
    <w:rsid w:val="00EE13DB"/>
    <w:rsid w:val="00EE64CF"/>
    <w:rsid w:val="00EE68C1"/>
    <w:rsid w:val="00EF03E1"/>
    <w:rsid w:val="00EF099A"/>
    <w:rsid w:val="00EF169E"/>
    <w:rsid w:val="00EF1EC5"/>
    <w:rsid w:val="00EF201C"/>
    <w:rsid w:val="00EF3CA9"/>
    <w:rsid w:val="00EF46C3"/>
    <w:rsid w:val="00EF4C88"/>
    <w:rsid w:val="00EF55EB"/>
    <w:rsid w:val="00EF7127"/>
    <w:rsid w:val="00F00DCC"/>
    <w:rsid w:val="00F01431"/>
    <w:rsid w:val="00F0156F"/>
    <w:rsid w:val="00F01BEF"/>
    <w:rsid w:val="00F02428"/>
    <w:rsid w:val="00F0325A"/>
    <w:rsid w:val="00F0327C"/>
    <w:rsid w:val="00F0366E"/>
    <w:rsid w:val="00F042D5"/>
    <w:rsid w:val="00F04CC7"/>
    <w:rsid w:val="00F058A1"/>
    <w:rsid w:val="00F05AC8"/>
    <w:rsid w:val="00F05B36"/>
    <w:rsid w:val="00F06193"/>
    <w:rsid w:val="00F065B2"/>
    <w:rsid w:val="00F07167"/>
    <w:rsid w:val="00F07190"/>
    <w:rsid w:val="00F072D8"/>
    <w:rsid w:val="00F07306"/>
    <w:rsid w:val="00F07CE0"/>
    <w:rsid w:val="00F101B5"/>
    <w:rsid w:val="00F1104A"/>
    <w:rsid w:val="00F115F5"/>
    <w:rsid w:val="00F12E18"/>
    <w:rsid w:val="00F13D05"/>
    <w:rsid w:val="00F163B8"/>
    <w:rsid w:val="00F1679D"/>
    <w:rsid w:val="00F1682C"/>
    <w:rsid w:val="00F1701A"/>
    <w:rsid w:val="00F17181"/>
    <w:rsid w:val="00F2040A"/>
    <w:rsid w:val="00F20475"/>
    <w:rsid w:val="00F20B91"/>
    <w:rsid w:val="00F21139"/>
    <w:rsid w:val="00F2188B"/>
    <w:rsid w:val="00F21A9D"/>
    <w:rsid w:val="00F236CF"/>
    <w:rsid w:val="00F24B8B"/>
    <w:rsid w:val="00F25E20"/>
    <w:rsid w:val="00F2641D"/>
    <w:rsid w:val="00F26A96"/>
    <w:rsid w:val="00F26C05"/>
    <w:rsid w:val="00F30D2E"/>
    <w:rsid w:val="00F32D7B"/>
    <w:rsid w:val="00F34C0B"/>
    <w:rsid w:val="00F35516"/>
    <w:rsid w:val="00F3566D"/>
    <w:rsid w:val="00F35790"/>
    <w:rsid w:val="00F376B5"/>
    <w:rsid w:val="00F379A9"/>
    <w:rsid w:val="00F37A2E"/>
    <w:rsid w:val="00F37DCD"/>
    <w:rsid w:val="00F40860"/>
    <w:rsid w:val="00F40B0E"/>
    <w:rsid w:val="00F4136D"/>
    <w:rsid w:val="00F4139E"/>
    <w:rsid w:val="00F4212E"/>
    <w:rsid w:val="00F42454"/>
    <w:rsid w:val="00F42C20"/>
    <w:rsid w:val="00F43E34"/>
    <w:rsid w:val="00F46D45"/>
    <w:rsid w:val="00F501EB"/>
    <w:rsid w:val="00F528EB"/>
    <w:rsid w:val="00F52BED"/>
    <w:rsid w:val="00F53053"/>
    <w:rsid w:val="00F53FE2"/>
    <w:rsid w:val="00F54402"/>
    <w:rsid w:val="00F55400"/>
    <w:rsid w:val="00F57122"/>
    <w:rsid w:val="00F575FF"/>
    <w:rsid w:val="00F60B57"/>
    <w:rsid w:val="00F618EF"/>
    <w:rsid w:val="00F63407"/>
    <w:rsid w:val="00F639EC"/>
    <w:rsid w:val="00F64D01"/>
    <w:rsid w:val="00F65582"/>
    <w:rsid w:val="00F65C14"/>
    <w:rsid w:val="00F66C5F"/>
    <w:rsid w:val="00F66E75"/>
    <w:rsid w:val="00F709B7"/>
    <w:rsid w:val="00F70C92"/>
    <w:rsid w:val="00F70D8A"/>
    <w:rsid w:val="00F73424"/>
    <w:rsid w:val="00F74313"/>
    <w:rsid w:val="00F7596B"/>
    <w:rsid w:val="00F75FD6"/>
    <w:rsid w:val="00F77241"/>
    <w:rsid w:val="00F7787C"/>
    <w:rsid w:val="00F77DBA"/>
    <w:rsid w:val="00F77EB0"/>
    <w:rsid w:val="00F83ADA"/>
    <w:rsid w:val="00F83DB0"/>
    <w:rsid w:val="00F858D7"/>
    <w:rsid w:val="00F86ACE"/>
    <w:rsid w:val="00F8701D"/>
    <w:rsid w:val="00F87CDD"/>
    <w:rsid w:val="00F900BB"/>
    <w:rsid w:val="00F91A50"/>
    <w:rsid w:val="00F933F0"/>
    <w:rsid w:val="00F93584"/>
    <w:rsid w:val="00F937A3"/>
    <w:rsid w:val="00F94715"/>
    <w:rsid w:val="00F94CD9"/>
    <w:rsid w:val="00F9644E"/>
    <w:rsid w:val="00F96A3D"/>
    <w:rsid w:val="00F96B39"/>
    <w:rsid w:val="00F97438"/>
    <w:rsid w:val="00F97EA5"/>
    <w:rsid w:val="00FA0C0E"/>
    <w:rsid w:val="00FA38C3"/>
    <w:rsid w:val="00FA3B84"/>
    <w:rsid w:val="00FA4718"/>
    <w:rsid w:val="00FA4A4D"/>
    <w:rsid w:val="00FA561F"/>
    <w:rsid w:val="00FA5848"/>
    <w:rsid w:val="00FA6899"/>
    <w:rsid w:val="00FA7777"/>
    <w:rsid w:val="00FA7B62"/>
    <w:rsid w:val="00FA7F3D"/>
    <w:rsid w:val="00FB0443"/>
    <w:rsid w:val="00FB0D26"/>
    <w:rsid w:val="00FB196E"/>
    <w:rsid w:val="00FB2761"/>
    <w:rsid w:val="00FB339D"/>
    <w:rsid w:val="00FB38D8"/>
    <w:rsid w:val="00FB41B5"/>
    <w:rsid w:val="00FB667C"/>
    <w:rsid w:val="00FB70DE"/>
    <w:rsid w:val="00FB7406"/>
    <w:rsid w:val="00FB7CE2"/>
    <w:rsid w:val="00FC02B8"/>
    <w:rsid w:val="00FC051F"/>
    <w:rsid w:val="00FC06FF"/>
    <w:rsid w:val="00FC103D"/>
    <w:rsid w:val="00FC34D5"/>
    <w:rsid w:val="00FC43B7"/>
    <w:rsid w:val="00FC45F4"/>
    <w:rsid w:val="00FC49E1"/>
    <w:rsid w:val="00FC50EA"/>
    <w:rsid w:val="00FC52DE"/>
    <w:rsid w:val="00FC6287"/>
    <w:rsid w:val="00FC69B4"/>
    <w:rsid w:val="00FD0657"/>
    <w:rsid w:val="00FD0664"/>
    <w:rsid w:val="00FD0694"/>
    <w:rsid w:val="00FD25BE"/>
    <w:rsid w:val="00FD2E70"/>
    <w:rsid w:val="00FD3A60"/>
    <w:rsid w:val="00FD3B06"/>
    <w:rsid w:val="00FD6750"/>
    <w:rsid w:val="00FD678D"/>
    <w:rsid w:val="00FD6D32"/>
    <w:rsid w:val="00FD76FC"/>
    <w:rsid w:val="00FD7AA7"/>
    <w:rsid w:val="00FE071E"/>
    <w:rsid w:val="00FE11EF"/>
    <w:rsid w:val="00FE2438"/>
    <w:rsid w:val="00FE44D8"/>
    <w:rsid w:val="00FE48D2"/>
    <w:rsid w:val="00FE4FB8"/>
    <w:rsid w:val="00FE536A"/>
    <w:rsid w:val="00FE6743"/>
    <w:rsid w:val="00FE7E9C"/>
    <w:rsid w:val="00FF021B"/>
    <w:rsid w:val="00FF1096"/>
    <w:rsid w:val="00FF1A04"/>
    <w:rsid w:val="00FF1FCB"/>
    <w:rsid w:val="00FF221F"/>
    <w:rsid w:val="00FF22A2"/>
    <w:rsid w:val="00FF2FDD"/>
    <w:rsid w:val="00FF52D4"/>
    <w:rsid w:val="00FF6AA4"/>
    <w:rsid w:val="00FF6B09"/>
    <w:rsid w:val="00FF7304"/>
    <w:rsid w:val="00FF7DEA"/>
    <w:rsid w:val="00FF7F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A50"/>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 w:type="paragraph" w:customStyle="1" w:styleId="Comments">
    <w:name w:val="Comments"/>
    <w:basedOn w:val="Normal"/>
    <w:link w:val="CommentsChar"/>
    <w:qFormat/>
    <w:rsid w:val="000278A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278A0"/>
    <w:rPr>
      <w:rFonts w:ascii="Arial" w:eastAsia="MS Mincho" w:hAnsi="Arial"/>
      <w:i/>
      <w:noProof/>
      <w:sz w:val="18"/>
      <w:szCs w:val="24"/>
      <w:lang w:val="en-GB" w:eastAsia="en-GB"/>
    </w:rPr>
  </w:style>
  <w:style w:type="paragraph" w:customStyle="1" w:styleId="Agreement">
    <w:name w:val="Agreement"/>
    <w:basedOn w:val="Normal"/>
    <w:next w:val="Normal"/>
    <w:qFormat/>
    <w:rsid w:val="000278A0"/>
    <w:pPr>
      <w:numPr>
        <w:numId w:val="13"/>
      </w:numPr>
      <w:spacing w:before="60" w:after="0"/>
    </w:pPr>
    <w:rPr>
      <w:rFonts w:ascii="Arial" w:eastAsia="MS Mincho" w:hAnsi="Arial"/>
      <w:b/>
      <w:szCs w:val="24"/>
      <w:lang w:eastAsia="en-GB"/>
    </w:rPr>
  </w:style>
  <w:style w:type="character" w:customStyle="1" w:styleId="Doc-text2Char">
    <w:name w:val="Doc-text2 Char"/>
    <w:link w:val="Doc-text2"/>
    <w:qFormat/>
    <w:locked/>
    <w:rsid w:val="00096766"/>
    <w:rPr>
      <w:rFonts w:ascii="Arial" w:eastAsia="MS Mincho" w:hAnsi="Arial" w:cs="Arial"/>
      <w:szCs w:val="24"/>
      <w:lang w:val="en-GB" w:eastAsia="en-GB"/>
    </w:rPr>
  </w:style>
  <w:style w:type="paragraph" w:customStyle="1" w:styleId="Doc-text2">
    <w:name w:val="Doc-text2"/>
    <w:basedOn w:val="Normal"/>
    <w:link w:val="Doc-text2Char"/>
    <w:qFormat/>
    <w:rsid w:val="00096766"/>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234233">
      <w:bodyDiv w:val="1"/>
      <w:marLeft w:val="0"/>
      <w:marRight w:val="0"/>
      <w:marTop w:val="0"/>
      <w:marBottom w:val="0"/>
      <w:divBdr>
        <w:top w:val="none" w:sz="0" w:space="0" w:color="auto"/>
        <w:left w:val="none" w:sz="0" w:space="0" w:color="auto"/>
        <w:bottom w:val="none" w:sz="0" w:space="0" w:color="auto"/>
        <w:right w:val="none" w:sz="0" w:space="0" w:color="auto"/>
      </w:divBdr>
    </w:div>
    <w:div w:id="46147857">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52897490">
      <w:bodyDiv w:val="1"/>
      <w:marLeft w:val="0"/>
      <w:marRight w:val="0"/>
      <w:marTop w:val="0"/>
      <w:marBottom w:val="0"/>
      <w:divBdr>
        <w:top w:val="none" w:sz="0" w:space="0" w:color="auto"/>
        <w:left w:val="none" w:sz="0" w:space="0" w:color="auto"/>
        <w:bottom w:val="none" w:sz="0" w:space="0" w:color="auto"/>
        <w:right w:val="none" w:sz="0" w:space="0" w:color="auto"/>
      </w:divBdr>
    </w:div>
    <w:div w:id="65343508">
      <w:bodyDiv w:val="1"/>
      <w:marLeft w:val="0"/>
      <w:marRight w:val="0"/>
      <w:marTop w:val="0"/>
      <w:marBottom w:val="0"/>
      <w:divBdr>
        <w:top w:val="none" w:sz="0" w:space="0" w:color="auto"/>
        <w:left w:val="none" w:sz="0" w:space="0" w:color="auto"/>
        <w:bottom w:val="none" w:sz="0" w:space="0" w:color="auto"/>
        <w:right w:val="none" w:sz="0" w:space="0" w:color="auto"/>
      </w:divBdr>
    </w:div>
    <w:div w:id="77606217">
      <w:bodyDiv w:val="1"/>
      <w:marLeft w:val="0"/>
      <w:marRight w:val="0"/>
      <w:marTop w:val="0"/>
      <w:marBottom w:val="0"/>
      <w:divBdr>
        <w:top w:val="none" w:sz="0" w:space="0" w:color="auto"/>
        <w:left w:val="none" w:sz="0" w:space="0" w:color="auto"/>
        <w:bottom w:val="none" w:sz="0" w:space="0" w:color="auto"/>
        <w:right w:val="none" w:sz="0" w:space="0" w:color="auto"/>
      </w:divBdr>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83190490">
      <w:bodyDiv w:val="1"/>
      <w:marLeft w:val="0"/>
      <w:marRight w:val="0"/>
      <w:marTop w:val="0"/>
      <w:marBottom w:val="0"/>
      <w:divBdr>
        <w:top w:val="none" w:sz="0" w:space="0" w:color="auto"/>
        <w:left w:val="none" w:sz="0" w:space="0" w:color="auto"/>
        <w:bottom w:val="none" w:sz="0" w:space="0" w:color="auto"/>
        <w:right w:val="none" w:sz="0" w:space="0" w:color="auto"/>
      </w:divBdr>
    </w:div>
    <w:div w:id="867332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92204">
      <w:bodyDiv w:val="1"/>
      <w:marLeft w:val="0"/>
      <w:marRight w:val="0"/>
      <w:marTop w:val="0"/>
      <w:marBottom w:val="0"/>
      <w:divBdr>
        <w:top w:val="none" w:sz="0" w:space="0" w:color="auto"/>
        <w:left w:val="none" w:sz="0" w:space="0" w:color="auto"/>
        <w:bottom w:val="none" w:sz="0" w:space="0" w:color="auto"/>
        <w:right w:val="none" w:sz="0" w:space="0" w:color="auto"/>
      </w:divBdr>
    </w:div>
    <w:div w:id="105925442">
      <w:bodyDiv w:val="1"/>
      <w:marLeft w:val="0"/>
      <w:marRight w:val="0"/>
      <w:marTop w:val="0"/>
      <w:marBottom w:val="0"/>
      <w:divBdr>
        <w:top w:val="none" w:sz="0" w:space="0" w:color="auto"/>
        <w:left w:val="none" w:sz="0" w:space="0" w:color="auto"/>
        <w:bottom w:val="none" w:sz="0" w:space="0" w:color="auto"/>
        <w:right w:val="none" w:sz="0" w:space="0" w:color="auto"/>
      </w:divBdr>
    </w:div>
    <w:div w:id="116682012">
      <w:bodyDiv w:val="1"/>
      <w:marLeft w:val="0"/>
      <w:marRight w:val="0"/>
      <w:marTop w:val="0"/>
      <w:marBottom w:val="0"/>
      <w:divBdr>
        <w:top w:val="none" w:sz="0" w:space="0" w:color="auto"/>
        <w:left w:val="none" w:sz="0" w:space="0" w:color="auto"/>
        <w:bottom w:val="none" w:sz="0" w:space="0" w:color="auto"/>
        <w:right w:val="none" w:sz="0" w:space="0" w:color="auto"/>
      </w:divBdr>
    </w:div>
    <w:div w:id="149562715">
      <w:bodyDiv w:val="1"/>
      <w:marLeft w:val="0"/>
      <w:marRight w:val="0"/>
      <w:marTop w:val="0"/>
      <w:marBottom w:val="0"/>
      <w:divBdr>
        <w:top w:val="none" w:sz="0" w:space="0" w:color="auto"/>
        <w:left w:val="none" w:sz="0" w:space="0" w:color="auto"/>
        <w:bottom w:val="none" w:sz="0" w:space="0" w:color="auto"/>
        <w:right w:val="none" w:sz="0" w:space="0" w:color="auto"/>
      </w:divBdr>
    </w:div>
    <w:div w:id="15488386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3293">
      <w:bodyDiv w:val="1"/>
      <w:marLeft w:val="0"/>
      <w:marRight w:val="0"/>
      <w:marTop w:val="0"/>
      <w:marBottom w:val="0"/>
      <w:divBdr>
        <w:top w:val="none" w:sz="0" w:space="0" w:color="auto"/>
        <w:left w:val="none" w:sz="0" w:space="0" w:color="auto"/>
        <w:bottom w:val="none" w:sz="0" w:space="0" w:color="auto"/>
        <w:right w:val="none" w:sz="0" w:space="0" w:color="auto"/>
      </w:divBdr>
    </w:div>
    <w:div w:id="172844135">
      <w:bodyDiv w:val="1"/>
      <w:marLeft w:val="0"/>
      <w:marRight w:val="0"/>
      <w:marTop w:val="0"/>
      <w:marBottom w:val="0"/>
      <w:divBdr>
        <w:top w:val="none" w:sz="0" w:space="0" w:color="auto"/>
        <w:left w:val="none" w:sz="0" w:space="0" w:color="auto"/>
        <w:bottom w:val="none" w:sz="0" w:space="0" w:color="auto"/>
        <w:right w:val="none" w:sz="0" w:space="0" w:color="auto"/>
      </w:divBdr>
    </w:div>
    <w:div w:id="174196273">
      <w:bodyDiv w:val="1"/>
      <w:marLeft w:val="0"/>
      <w:marRight w:val="0"/>
      <w:marTop w:val="0"/>
      <w:marBottom w:val="0"/>
      <w:divBdr>
        <w:top w:val="none" w:sz="0" w:space="0" w:color="auto"/>
        <w:left w:val="none" w:sz="0" w:space="0" w:color="auto"/>
        <w:bottom w:val="none" w:sz="0" w:space="0" w:color="auto"/>
        <w:right w:val="none" w:sz="0" w:space="0" w:color="auto"/>
      </w:divBdr>
    </w:div>
    <w:div w:id="185801660">
      <w:bodyDiv w:val="1"/>
      <w:marLeft w:val="0"/>
      <w:marRight w:val="0"/>
      <w:marTop w:val="0"/>
      <w:marBottom w:val="0"/>
      <w:divBdr>
        <w:top w:val="none" w:sz="0" w:space="0" w:color="auto"/>
        <w:left w:val="none" w:sz="0" w:space="0" w:color="auto"/>
        <w:bottom w:val="none" w:sz="0" w:space="0" w:color="auto"/>
        <w:right w:val="none" w:sz="0" w:space="0" w:color="auto"/>
      </w:divBdr>
    </w:div>
    <w:div w:id="190185894">
      <w:bodyDiv w:val="1"/>
      <w:marLeft w:val="0"/>
      <w:marRight w:val="0"/>
      <w:marTop w:val="0"/>
      <w:marBottom w:val="0"/>
      <w:divBdr>
        <w:top w:val="none" w:sz="0" w:space="0" w:color="auto"/>
        <w:left w:val="none" w:sz="0" w:space="0" w:color="auto"/>
        <w:bottom w:val="none" w:sz="0" w:space="0" w:color="auto"/>
        <w:right w:val="none" w:sz="0" w:space="0" w:color="auto"/>
      </w:divBdr>
    </w:div>
    <w:div w:id="2025991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897344">
      <w:bodyDiv w:val="1"/>
      <w:marLeft w:val="0"/>
      <w:marRight w:val="0"/>
      <w:marTop w:val="0"/>
      <w:marBottom w:val="0"/>
      <w:divBdr>
        <w:top w:val="none" w:sz="0" w:space="0" w:color="auto"/>
        <w:left w:val="none" w:sz="0" w:space="0" w:color="auto"/>
        <w:bottom w:val="none" w:sz="0" w:space="0" w:color="auto"/>
        <w:right w:val="none" w:sz="0" w:space="0" w:color="auto"/>
      </w:divBdr>
    </w:div>
    <w:div w:id="231476886">
      <w:bodyDiv w:val="1"/>
      <w:marLeft w:val="0"/>
      <w:marRight w:val="0"/>
      <w:marTop w:val="0"/>
      <w:marBottom w:val="0"/>
      <w:divBdr>
        <w:top w:val="none" w:sz="0" w:space="0" w:color="auto"/>
        <w:left w:val="none" w:sz="0" w:space="0" w:color="auto"/>
        <w:bottom w:val="none" w:sz="0" w:space="0" w:color="auto"/>
        <w:right w:val="none" w:sz="0" w:space="0" w:color="auto"/>
      </w:divBdr>
    </w:div>
    <w:div w:id="236286402">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0868353">
      <w:bodyDiv w:val="1"/>
      <w:marLeft w:val="0"/>
      <w:marRight w:val="0"/>
      <w:marTop w:val="0"/>
      <w:marBottom w:val="0"/>
      <w:divBdr>
        <w:top w:val="none" w:sz="0" w:space="0" w:color="auto"/>
        <w:left w:val="none" w:sz="0" w:space="0" w:color="auto"/>
        <w:bottom w:val="none" w:sz="0" w:space="0" w:color="auto"/>
        <w:right w:val="none" w:sz="0" w:space="0" w:color="auto"/>
      </w:divBdr>
    </w:div>
    <w:div w:id="2429538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249096">
      <w:bodyDiv w:val="1"/>
      <w:marLeft w:val="0"/>
      <w:marRight w:val="0"/>
      <w:marTop w:val="0"/>
      <w:marBottom w:val="0"/>
      <w:divBdr>
        <w:top w:val="none" w:sz="0" w:space="0" w:color="auto"/>
        <w:left w:val="none" w:sz="0" w:space="0" w:color="auto"/>
        <w:bottom w:val="none" w:sz="0" w:space="0" w:color="auto"/>
        <w:right w:val="none" w:sz="0" w:space="0" w:color="auto"/>
      </w:divBdr>
    </w:div>
    <w:div w:id="259685662">
      <w:bodyDiv w:val="1"/>
      <w:marLeft w:val="0"/>
      <w:marRight w:val="0"/>
      <w:marTop w:val="0"/>
      <w:marBottom w:val="0"/>
      <w:divBdr>
        <w:top w:val="none" w:sz="0" w:space="0" w:color="auto"/>
        <w:left w:val="none" w:sz="0" w:space="0" w:color="auto"/>
        <w:bottom w:val="none" w:sz="0" w:space="0" w:color="auto"/>
        <w:right w:val="none" w:sz="0" w:space="0" w:color="auto"/>
      </w:divBdr>
    </w:div>
    <w:div w:id="26222581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3931676">
      <w:bodyDiv w:val="1"/>
      <w:marLeft w:val="0"/>
      <w:marRight w:val="0"/>
      <w:marTop w:val="0"/>
      <w:marBottom w:val="0"/>
      <w:divBdr>
        <w:top w:val="none" w:sz="0" w:space="0" w:color="auto"/>
        <w:left w:val="none" w:sz="0" w:space="0" w:color="auto"/>
        <w:bottom w:val="none" w:sz="0" w:space="0" w:color="auto"/>
        <w:right w:val="none" w:sz="0" w:space="0" w:color="auto"/>
      </w:divBdr>
    </w:div>
    <w:div w:id="294727017">
      <w:bodyDiv w:val="1"/>
      <w:marLeft w:val="0"/>
      <w:marRight w:val="0"/>
      <w:marTop w:val="0"/>
      <w:marBottom w:val="0"/>
      <w:divBdr>
        <w:top w:val="none" w:sz="0" w:space="0" w:color="auto"/>
        <w:left w:val="none" w:sz="0" w:space="0" w:color="auto"/>
        <w:bottom w:val="none" w:sz="0" w:space="0" w:color="auto"/>
        <w:right w:val="none" w:sz="0" w:space="0" w:color="auto"/>
      </w:divBdr>
    </w:div>
    <w:div w:id="299921708">
      <w:bodyDiv w:val="1"/>
      <w:marLeft w:val="0"/>
      <w:marRight w:val="0"/>
      <w:marTop w:val="0"/>
      <w:marBottom w:val="0"/>
      <w:divBdr>
        <w:top w:val="none" w:sz="0" w:space="0" w:color="auto"/>
        <w:left w:val="none" w:sz="0" w:space="0" w:color="auto"/>
        <w:bottom w:val="none" w:sz="0" w:space="0" w:color="auto"/>
        <w:right w:val="none" w:sz="0" w:space="0" w:color="auto"/>
      </w:divBdr>
    </w:div>
    <w:div w:id="301427438">
      <w:bodyDiv w:val="1"/>
      <w:marLeft w:val="0"/>
      <w:marRight w:val="0"/>
      <w:marTop w:val="0"/>
      <w:marBottom w:val="0"/>
      <w:divBdr>
        <w:top w:val="none" w:sz="0" w:space="0" w:color="auto"/>
        <w:left w:val="none" w:sz="0" w:space="0" w:color="auto"/>
        <w:bottom w:val="none" w:sz="0" w:space="0" w:color="auto"/>
        <w:right w:val="none" w:sz="0" w:space="0" w:color="auto"/>
      </w:divBdr>
    </w:div>
    <w:div w:id="303198382">
      <w:bodyDiv w:val="1"/>
      <w:marLeft w:val="0"/>
      <w:marRight w:val="0"/>
      <w:marTop w:val="0"/>
      <w:marBottom w:val="0"/>
      <w:divBdr>
        <w:top w:val="none" w:sz="0" w:space="0" w:color="auto"/>
        <w:left w:val="none" w:sz="0" w:space="0" w:color="auto"/>
        <w:bottom w:val="none" w:sz="0" w:space="0" w:color="auto"/>
        <w:right w:val="none" w:sz="0" w:space="0" w:color="auto"/>
      </w:divBdr>
    </w:div>
    <w:div w:id="307132767">
      <w:bodyDiv w:val="1"/>
      <w:marLeft w:val="0"/>
      <w:marRight w:val="0"/>
      <w:marTop w:val="0"/>
      <w:marBottom w:val="0"/>
      <w:divBdr>
        <w:top w:val="none" w:sz="0" w:space="0" w:color="auto"/>
        <w:left w:val="none" w:sz="0" w:space="0" w:color="auto"/>
        <w:bottom w:val="none" w:sz="0" w:space="0" w:color="auto"/>
        <w:right w:val="none" w:sz="0" w:space="0" w:color="auto"/>
      </w:divBdr>
    </w:div>
    <w:div w:id="312488804">
      <w:bodyDiv w:val="1"/>
      <w:marLeft w:val="0"/>
      <w:marRight w:val="0"/>
      <w:marTop w:val="0"/>
      <w:marBottom w:val="0"/>
      <w:divBdr>
        <w:top w:val="none" w:sz="0" w:space="0" w:color="auto"/>
        <w:left w:val="none" w:sz="0" w:space="0" w:color="auto"/>
        <w:bottom w:val="none" w:sz="0" w:space="0" w:color="auto"/>
        <w:right w:val="none" w:sz="0" w:space="0" w:color="auto"/>
      </w:divBdr>
    </w:div>
    <w:div w:id="315185418">
      <w:bodyDiv w:val="1"/>
      <w:marLeft w:val="0"/>
      <w:marRight w:val="0"/>
      <w:marTop w:val="0"/>
      <w:marBottom w:val="0"/>
      <w:divBdr>
        <w:top w:val="none" w:sz="0" w:space="0" w:color="auto"/>
        <w:left w:val="none" w:sz="0" w:space="0" w:color="auto"/>
        <w:bottom w:val="none" w:sz="0" w:space="0" w:color="auto"/>
        <w:right w:val="none" w:sz="0" w:space="0" w:color="auto"/>
      </w:divBdr>
    </w:div>
    <w:div w:id="346828723">
      <w:bodyDiv w:val="1"/>
      <w:marLeft w:val="0"/>
      <w:marRight w:val="0"/>
      <w:marTop w:val="0"/>
      <w:marBottom w:val="0"/>
      <w:divBdr>
        <w:top w:val="none" w:sz="0" w:space="0" w:color="auto"/>
        <w:left w:val="none" w:sz="0" w:space="0" w:color="auto"/>
        <w:bottom w:val="none" w:sz="0" w:space="0" w:color="auto"/>
        <w:right w:val="none" w:sz="0" w:space="0" w:color="auto"/>
      </w:divBdr>
    </w:div>
    <w:div w:id="347755866">
      <w:bodyDiv w:val="1"/>
      <w:marLeft w:val="0"/>
      <w:marRight w:val="0"/>
      <w:marTop w:val="0"/>
      <w:marBottom w:val="0"/>
      <w:divBdr>
        <w:top w:val="none" w:sz="0" w:space="0" w:color="auto"/>
        <w:left w:val="none" w:sz="0" w:space="0" w:color="auto"/>
        <w:bottom w:val="none" w:sz="0" w:space="0" w:color="auto"/>
        <w:right w:val="none" w:sz="0" w:space="0" w:color="auto"/>
      </w:divBdr>
    </w:div>
    <w:div w:id="36618017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5895">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390075888">
      <w:bodyDiv w:val="1"/>
      <w:marLeft w:val="0"/>
      <w:marRight w:val="0"/>
      <w:marTop w:val="0"/>
      <w:marBottom w:val="0"/>
      <w:divBdr>
        <w:top w:val="none" w:sz="0" w:space="0" w:color="auto"/>
        <w:left w:val="none" w:sz="0" w:space="0" w:color="auto"/>
        <w:bottom w:val="none" w:sz="0" w:space="0" w:color="auto"/>
        <w:right w:val="none" w:sz="0" w:space="0" w:color="auto"/>
      </w:divBdr>
    </w:div>
    <w:div w:id="423956925">
      <w:bodyDiv w:val="1"/>
      <w:marLeft w:val="0"/>
      <w:marRight w:val="0"/>
      <w:marTop w:val="0"/>
      <w:marBottom w:val="0"/>
      <w:divBdr>
        <w:top w:val="none" w:sz="0" w:space="0" w:color="auto"/>
        <w:left w:val="none" w:sz="0" w:space="0" w:color="auto"/>
        <w:bottom w:val="none" w:sz="0" w:space="0" w:color="auto"/>
        <w:right w:val="none" w:sz="0" w:space="0" w:color="auto"/>
      </w:divBdr>
    </w:div>
    <w:div w:id="447621659">
      <w:bodyDiv w:val="1"/>
      <w:marLeft w:val="0"/>
      <w:marRight w:val="0"/>
      <w:marTop w:val="0"/>
      <w:marBottom w:val="0"/>
      <w:divBdr>
        <w:top w:val="none" w:sz="0" w:space="0" w:color="auto"/>
        <w:left w:val="none" w:sz="0" w:space="0" w:color="auto"/>
        <w:bottom w:val="none" w:sz="0" w:space="0" w:color="auto"/>
        <w:right w:val="none" w:sz="0" w:space="0" w:color="auto"/>
      </w:divBdr>
    </w:div>
    <w:div w:id="475419180">
      <w:bodyDiv w:val="1"/>
      <w:marLeft w:val="0"/>
      <w:marRight w:val="0"/>
      <w:marTop w:val="0"/>
      <w:marBottom w:val="0"/>
      <w:divBdr>
        <w:top w:val="none" w:sz="0" w:space="0" w:color="auto"/>
        <w:left w:val="none" w:sz="0" w:space="0" w:color="auto"/>
        <w:bottom w:val="none" w:sz="0" w:space="0" w:color="auto"/>
        <w:right w:val="none" w:sz="0" w:space="0" w:color="auto"/>
      </w:divBdr>
    </w:div>
    <w:div w:id="478495209">
      <w:bodyDiv w:val="1"/>
      <w:marLeft w:val="0"/>
      <w:marRight w:val="0"/>
      <w:marTop w:val="0"/>
      <w:marBottom w:val="0"/>
      <w:divBdr>
        <w:top w:val="none" w:sz="0" w:space="0" w:color="auto"/>
        <w:left w:val="none" w:sz="0" w:space="0" w:color="auto"/>
        <w:bottom w:val="none" w:sz="0" w:space="0" w:color="auto"/>
        <w:right w:val="none" w:sz="0" w:space="0" w:color="auto"/>
      </w:divBdr>
    </w:div>
    <w:div w:id="495077564">
      <w:bodyDiv w:val="1"/>
      <w:marLeft w:val="0"/>
      <w:marRight w:val="0"/>
      <w:marTop w:val="0"/>
      <w:marBottom w:val="0"/>
      <w:divBdr>
        <w:top w:val="none" w:sz="0" w:space="0" w:color="auto"/>
        <w:left w:val="none" w:sz="0" w:space="0" w:color="auto"/>
        <w:bottom w:val="none" w:sz="0" w:space="0" w:color="auto"/>
        <w:right w:val="none" w:sz="0" w:space="0" w:color="auto"/>
      </w:divBdr>
    </w:div>
    <w:div w:id="502400973">
      <w:bodyDiv w:val="1"/>
      <w:marLeft w:val="0"/>
      <w:marRight w:val="0"/>
      <w:marTop w:val="0"/>
      <w:marBottom w:val="0"/>
      <w:divBdr>
        <w:top w:val="none" w:sz="0" w:space="0" w:color="auto"/>
        <w:left w:val="none" w:sz="0" w:space="0" w:color="auto"/>
        <w:bottom w:val="none" w:sz="0" w:space="0" w:color="auto"/>
        <w:right w:val="none" w:sz="0" w:space="0" w:color="auto"/>
      </w:divBdr>
    </w:div>
    <w:div w:id="503711191">
      <w:bodyDiv w:val="1"/>
      <w:marLeft w:val="0"/>
      <w:marRight w:val="0"/>
      <w:marTop w:val="0"/>
      <w:marBottom w:val="0"/>
      <w:divBdr>
        <w:top w:val="none" w:sz="0" w:space="0" w:color="auto"/>
        <w:left w:val="none" w:sz="0" w:space="0" w:color="auto"/>
        <w:bottom w:val="none" w:sz="0" w:space="0" w:color="auto"/>
        <w:right w:val="none" w:sz="0" w:space="0" w:color="auto"/>
      </w:divBdr>
    </w:div>
    <w:div w:id="52254943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613948">
      <w:bodyDiv w:val="1"/>
      <w:marLeft w:val="0"/>
      <w:marRight w:val="0"/>
      <w:marTop w:val="0"/>
      <w:marBottom w:val="0"/>
      <w:divBdr>
        <w:top w:val="none" w:sz="0" w:space="0" w:color="auto"/>
        <w:left w:val="none" w:sz="0" w:space="0" w:color="auto"/>
        <w:bottom w:val="none" w:sz="0" w:space="0" w:color="auto"/>
        <w:right w:val="none" w:sz="0" w:space="0" w:color="auto"/>
      </w:divBdr>
    </w:div>
    <w:div w:id="529999166">
      <w:bodyDiv w:val="1"/>
      <w:marLeft w:val="0"/>
      <w:marRight w:val="0"/>
      <w:marTop w:val="0"/>
      <w:marBottom w:val="0"/>
      <w:divBdr>
        <w:top w:val="none" w:sz="0" w:space="0" w:color="auto"/>
        <w:left w:val="none" w:sz="0" w:space="0" w:color="auto"/>
        <w:bottom w:val="none" w:sz="0" w:space="0" w:color="auto"/>
        <w:right w:val="none" w:sz="0" w:space="0" w:color="auto"/>
      </w:divBdr>
    </w:div>
    <w:div w:id="538516860">
      <w:bodyDiv w:val="1"/>
      <w:marLeft w:val="0"/>
      <w:marRight w:val="0"/>
      <w:marTop w:val="0"/>
      <w:marBottom w:val="0"/>
      <w:divBdr>
        <w:top w:val="none" w:sz="0" w:space="0" w:color="auto"/>
        <w:left w:val="none" w:sz="0" w:space="0" w:color="auto"/>
        <w:bottom w:val="none" w:sz="0" w:space="0" w:color="auto"/>
        <w:right w:val="none" w:sz="0" w:space="0" w:color="auto"/>
      </w:divBdr>
    </w:div>
    <w:div w:id="540213514">
      <w:bodyDiv w:val="1"/>
      <w:marLeft w:val="0"/>
      <w:marRight w:val="0"/>
      <w:marTop w:val="0"/>
      <w:marBottom w:val="0"/>
      <w:divBdr>
        <w:top w:val="none" w:sz="0" w:space="0" w:color="auto"/>
        <w:left w:val="none" w:sz="0" w:space="0" w:color="auto"/>
        <w:bottom w:val="none" w:sz="0" w:space="0" w:color="auto"/>
        <w:right w:val="none" w:sz="0" w:space="0" w:color="auto"/>
      </w:divBdr>
    </w:div>
    <w:div w:id="540947282">
      <w:bodyDiv w:val="1"/>
      <w:marLeft w:val="0"/>
      <w:marRight w:val="0"/>
      <w:marTop w:val="0"/>
      <w:marBottom w:val="0"/>
      <w:divBdr>
        <w:top w:val="none" w:sz="0" w:space="0" w:color="auto"/>
        <w:left w:val="none" w:sz="0" w:space="0" w:color="auto"/>
        <w:bottom w:val="none" w:sz="0" w:space="0" w:color="auto"/>
        <w:right w:val="none" w:sz="0" w:space="0" w:color="auto"/>
      </w:divBdr>
    </w:div>
    <w:div w:id="551115220">
      <w:bodyDiv w:val="1"/>
      <w:marLeft w:val="0"/>
      <w:marRight w:val="0"/>
      <w:marTop w:val="0"/>
      <w:marBottom w:val="0"/>
      <w:divBdr>
        <w:top w:val="none" w:sz="0" w:space="0" w:color="auto"/>
        <w:left w:val="none" w:sz="0" w:space="0" w:color="auto"/>
        <w:bottom w:val="none" w:sz="0" w:space="0" w:color="auto"/>
        <w:right w:val="none" w:sz="0" w:space="0" w:color="auto"/>
      </w:divBdr>
    </w:div>
    <w:div w:id="551891229">
      <w:bodyDiv w:val="1"/>
      <w:marLeft w:val="0"/>
      <w:marRight w:val="0"/>
      <w:marTop w:val="0"/>
      <w:marBottom w:val="0"/>
      <w:divBdr>
        <w:top w:val="none" w:sz="0" w:space="0" w:color="auto"/>
        <w:left w:val="none" w:sz="0" w:space="0" w:color="auto"/>
        <w:bottom w:val="none" w:sz="0" w:space="0" w:color="auto"/>
        <w:right w:val="none" w:sz="0" w:space="0" w:color="auto"/>
      </w:divBdr>
    </w:div>
    <w:div w:id="600064001">
      <w:bodyDiv w:val="1"/>
      <w:marLeft w:val="0"/>
      <w:marRight w:val="0"/>
      <w:marTop w:val="0"/>
      <w:marBottom w:val="0"/>
      <w:divBdr>
        <w:top w:val="none" w:sz="0" w:space="0" w:color="auto"/>
        <w:left w:val="none" w:sz="0" w:space="0" w:color="auto"/>
        <w:bottom w:val="none" w:sz="0" w:space="0" w:color="auto"/>
        <w:right w:val="none" w:sz="0" w:space="0" w:color="auto"/>
      </w:divBdr>
    </w:div>
    <w:div w:id="600264213">
      <w:bodyDiv w:val="1"/>
      <w:marLeft w:val="0"/>
      <w:marRight w:val="0"/>
      <w:marTop w:val="0"/>
      <w:marBottom w:val="0"/>
      <w:divBdr>
        <w:top w:val="none" w:sz="0" w:space="0" w:color="auto"/>
        <w:left w:val="none" w:sz="0" w:space="0" w:color="auto"/>
        <w:bottom w:val="none" w:sz="0" w:space="0" w:color="auto"/>
        <w:right w:val="none" w:sz="0" w:space="0" w:color="auto"/>
      </w:divBdr>
    </w:div>
    <w:div w:id="600383719">
      <w:bodyDiv w:val="1"/>
      <w:marLeft w:val="0"/>
      <w:marRight w:val="0"/>
      <w:marTop w:val="0"/>
      <w:marBottom w:val="0"/>
      <w:divBdr>
        <w:top w:val="none" w:sz="0" w:space="0" w:color="auto"/>
        <w:left w:val="none" w:sz="0" w:space="0" w:color="auto"/>
        <w:bottom w:val="none" w:sz="0" w:space="0" w:color="auto"/>
        <w:right w:val="none" w:sz="0" w:space="0" w:color="auto"/>
      </w:divBdr>
    </w:div>
    <w:div w:id="618226359">
      <w:bodyDiv w:val="1"/>
      <w:marLeft w:val="0"/>
      <w:marRight w:val="0"/>
      <w:marTop w:val="0"/>
      <w:marBottom w:val="0"/>
      <w:divBdr>
        <w:top w:val="none" w:sz="0" w:space="0" w:color="auto"/>
        <w:left w:val="none" w:sz="0" w:space="0" w:color="auto"/>
        <w:bottom w:val="none" w:sz="0" w:space="0" w:color="auto"/>
        <w:right w:val="none" w:sz="0" w:space="0" w:color="auto"/>
      </w:divBdr>
    </w:div>
    <w:div w:id="627931096">
      <w:bodyDiv w:val="1"/>
      <w:marLeft w:val="0"/>
      <w:marRight w:val="0"/>
      <w:marTop w:val="0"/>
      <w:marBottom w:val="0"/>
      <w:divBdr>
        <w:top w:val="none" w:sz="0" w:space="0" w:color="auto"/>
        <w:left w:val="none" w:sz="0" w:space="0" w:color="auto"/>
        <w:bottom w:val="none" w:sz="0" w:space="0" w:color="auto"/>
        <w:right w:val="none" w:sz="0" w:space="0" w:color="auto"/>
      </w:divBdr>
    </w:div>
    <w:div w:id="635837693">
      <w:bodyDiv w:val="1"/>
      <w:marLeft w:val="0"/>
      <w:marRight w:val="0"/>
      <w:marTop w:val="0"/>
      <w:marBottom w:val="0"/>
      <w:divBdr>
        <w:top w:val="none" w:sz="0" w:space="0" w:color="auto"/>
        <w:left w:val="none" w:sz="0" w:space="0" w:color="auto"/>
        <w:bottom w:val="none" w:sz="0" w:space="0" w:color="auto"/>
        <w:right w:val="none" w:sz="0" w:space="0" w:color="auto"/>
      </w:divBdr>
    </w:div>
    <w:div w:id="648361864">
      <w:bodyDiv w:val="1"/>
      <w:marLeft w:val="0"/>
      <w:marRight w:val="0"/>
      <w:marTop w:val="0"/>
      <w:marBottom w:val="0"/>
      <w:divBdr>
        <w:top w:val="none" w:sz="0" w:space="0" w:color="auto"/>
        <w:left w:val="none" w:sz="0" w:space="0" w:color="auto"/>
        <w:bottom w:val="none" w:sz="0" w:space="0" w:color="auto"/>
        <w:right w:val="none" w:sz="0" w:space="0" w:color="auto"/>
      </w:divBdr>
    </w:div>
    <w:div w:id="6844028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849842">
      <w:bodyDiv w:val="1"/>
      <w:marLeft w:val="0"/>
      <w:marRight w:val="0"/>
      <w:marTop w:val="0"/>
      <w:marBottom w:val="0"/>
      <w:divBdr>
        <w:top w:val="none" w:sz="0" w:space="0" w:color="auto"/>
        <w:left w:val="none" w:sz="0" w:space="0" w:color="auto"/>
        <w:bottom w:val="none" w:sz="0" w:space="0" w:color="auto"/>
        <w:right w:val="none" w:sz="0" w:space="0" w:color="auto"/>
      </w:divBdr>
    </w:div>
    <w:div w:id="729306481">
      <w:bodyDiv w:val="1"/>
      <w:marLeft w:val="0"/>
      <w:marRight w:val="0"/>
      <w:marTop w:val="0"/>
      <w:marBottom w:val="0"/>
      <w:divBdr>
        <w:top w:val="none" w:sz="0" w:space="0" w:color="auto"/>
        <w:left w:val="none" w:sz="0" w:space="0" w:color="auto"/>
        <w:bottom w:val="none" w:sz="0" w:space="0" w:color="auto"/>
        <w:right w:val="none" w:sz="0" w:space="0" w:color="auto"/>
      </w:divBdr>
    </w:div>
    <w:div w:id="730613105">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39522158">
      <w:bodyDiv w:val="1"/>
      <w:marLeft w:val="0"/>
      <w:marRight w:val="0"/>
      <w:marTop w:val="0"/>
      <w:marBottom w:val="0"/>
      <w:divBdr>
        <w:top w:val="none" w:sz="0" w:space="0" w:color="auto"/>
        <w:left w:val="none" w:sz="0" w:space="0" w:color="auto"/>
        <w:bottom w:val="none" w:sz="0" w:space="0" w:color="auto"/>
        <w:right w:val="none" w:sz="0" w:space="0" w:color="auto"/>
      </w:divBdr>
    </w:div>
    <w:div w:id="770197961">
      <w:bodyDiv w:val="1"/>
      <w:marLeft w:val="0"/>
      <w:marRight w:val="0"/>
      <w:marTop w:val="0"/>
      <w:marBottom w:val="0"/>
      <w:divBdr>
        <w:top w:val="none" w:sz="0" w:space="0" w:color="auto"/>
        <w:left w:val="none" w:sz="0" w:space="0" w:color="auto"/>
        <w:bottom w:val="none" w:sz="0" w:space="0" w:color="auto"/>
        <w:right w:val="none" w:sz="0" w:space="0" w:color="auto"/>
      </w:divBdr>
    </w:div>
    <w:div w:id="777483246">
      <w:bodyDiv w:val="1"/>
      <w:marLeft w:val="0"/>
      <w:marRight w:val="0"/>
      <w:marTop w:val="0"/>
      <w:marBottom w:val="0"/>
      <w:divBdr>
        <w:top w:val="none" w:sz="0" w:space="0" w:color="auto"/>
        <w:left w:val="none" w:sz="0" w:space="0" w:color="auto"/>
        <w:bottom w:val="none" w:sz="0" w:space="0" w:color="auto"/>
        <w:right w:val="none" w:sz="0" w:space="0" w:color="auto"/>
      </w:divBdr>
    </w:div>
    <w:div w:id="7825784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36113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544654">
      <w:bodyDiv w:val="1"/>
      <w:marLeft w:val="0"/>
      <w:marRight w:val="0"/>
      <w:marTop w:val="0"/>
      <w:marBottom w:val="0"/>
      <w:divBdr>
        <w:top w:val="none" w:sz="0" w:space="0" w:color="auto"/>
        <w:left w:val="none" w:sz="0" w:space="0" w:color="auto"/>
        <w:bottom w:val="none" w:sz="0" w:space="0" w:color="auto"/>
        <w:right w:val="none" w:sz="0" w:space="0" w:color="auto"/>
      </w:divBdr>
    </w:div>
    <w:div w:id="811216768">
      <w:bodyDiv w:val="1"/>
      <w:marLeft w:val="0"/>
      <w:marRight w:val="0"/>
      <w:marTop w:val="0"/>
      <w:marBottom w:val="0"/>
      <w:divBdr>
        <w:top w:val="none" w:sz="0" w:space="0" w:color="auto"/>
        <w:left w:val="none" w:sz="0" w:space="0" w:color="auto"/>
        <w:bottom w:val="none" w:sz="0" w:space="0" w:color="auto"/>
        <w:right w:val="none" w:sz="0" w:space="0" w:color="auto"/>
      </w:divBdr>
    </w:div>
    <w:div w:id="815223008">
      <w:bodyDiv w:val="1"/>
      <w:marLeft w:val="0"/>
      <w:marRight w:val="0"/>
      <w:marTop w:val="0"/>
      <w:marBottom w:val="0"/>
      <w:divBdr>
        <w:top w:val="none" w:sz="0" w:space="0" w:color="auto"/>
        <w:left w:val="none" w:sz="0" w:space="0" w:color="auto"/>
        <w:bottom w:val="none" w:sz="0" w:space="0" w:color="auto"/>
        <w:right w:val="none" w:sz="0" w:space="0" w:color="auto"/>
      </w:divBdr>
    </w:div>
    <w:div w:id="83037179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947931617">
      <w:bodyDiv w:val="1"/>
      <w:marLeft w:val="0"/>
      <w:marRight w:val="0"/>
      <w:marTop w:val="0"/>
      <w:marBottom w:val="0"/>
      <w:divBdr>
        <w:top w:val="none" w:sz="0" w:space="0" w:color="auto"/>
        <w:left w:val="none" w:sz="0" w:space="0" w:color="auto"/>
        <w:bottom w:val="none" w:sz="0" w:space="0" w:color="auto"/>
        <w:right w:val="none" w:sz="0" w:space="0" w:color="auto"/>
      </w:divBdr>
    </w:div>
    <w:div w:id="952519649">
      <w:bodyDiv w:val="1"/>
      <w:marLeft w:val="0"/>
      <w:marRight w:val="0"/>
      <w:marTop w:val="0"/>
      <w:marBottom w:val="0"/>
      <w:divBdr>
        <w:top w:val="none" w:sz="0" w:space="0" w:color="auto"/>
        <w:left w:val="none" w:sz="0" w:space="0" w:color="auto"/>
        <w:bottom w:val="none" w:sz="0" w:space="0" w:color="auto"/>
        <w:right w:val="none" w:sz="0" w:space="0" w:color="auto"/>
      </w:divBdr>
    </w:div>
    <w:div w:id="972566729">
      <w:bodyDiv w:val="1"/>
      <w:marLeft w:val="0"/>
      <w:marRight w:val="0"/>
      <w:marTop w:val="0"/>
      <w:marBottom w:val="0"/>
      <w:divBdr>
        <w:top w:val="none" w:sz="0" w:space="0" w:color="auto"/>
        <w:left w:val="none" w:sz="0" w:space="0" w:color="auto"/>
        <w:bottom w:val="none" w:sz="0" w:space="0" w:color="auto"/>
        <w:right w:val="none" w:sz="0" w:space="0" w:color="auto"/>
      </w:divBdr>
    </w:div>
    <w:div w:id="985627205">
      <w:bodyDiv w:val="1"/>
      <w:marLeft w:val="0"/>
      <w:marRight w:val="0"/>
      <w:marTop w:val="0"/>
      <w:marBottom w:val="0"/>
      <w:divBdr>
        <w:top w:val="none" w:sz="0" w:space="0" w:color="auto"/>
        <w:left w:val="none" w:sz="0" w:space="0" w:color="auto"/>
        <w:bottom w:val="none" w:sz="0" w:space="0" w:color="auto"/>
        <w:right w:val="none" w:sz="0" w:space="0" w:color="auto"/>
      </w:divBdr>
    </w:div>
    <w:div w:id="1009065370">
      <w:bodyDiv w:val="1"/>
      <w:marLeft w:val="0"/>
      <w:marRight w:val="0"/>
      <w:marTop w:val="0"/>
      <w:marBottom w:val="0"/>
      <w:divBdr>
        <w:top w:val="none" w:sz="0" w:space="0" w:color="auto"/>
        <w:left w:val="none" w:sz="0" w:space="0" w:color="auto"/>
        <w:bottom w:val="none" w:sz="0" w:space="0" w:color="auto"/>
        <w:right w:val="none" w:sz="0" w:space="0" w:color="auto"/>
      </w:divBdr>
    </w:div>
    <w:div w:id="10155735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96466676">
          <w:marLeft w:val="0"/>
          <w:marRight w:val="0"/>
          <w:marTop w:val="60"/>
          <w:marBottom w:val="0"/>
          <w:divBdr>
            <w:top w:val="none" w:sz="0" w:space="0" w:color="auto"/>
            <w:left w:val="none" w:sz="0" w:space="0" w:color="auto"/>
            <w:bottom w:val="none" w:sz="0" w:space="0" w:color="auto"/>
            <w:right w:val="none" w:sz="0" w:space="0" w:color="auto"/>
          </w:divBdr>
        </w:div>
      </w:divsChild>
    </w:div>
    <w:div w:id="1018702016">
      <w:bodyDiv w:val="1"/>
      <w:marLeft w:val="0"/>
      <w:marRight w:val="0"/>
      <w:marTop w:val="0"/>
      <w:marBottom w:val="0"/>
      <w:divBdr>
        <w:top w:val="none" w:sz="0" w:space="0" w:color="auto"/>
        <w:left w:val="none" w:sz="0" w:space="0" w:color="auto"/>
        <w:bottom w:val="none" w:sz="0" w:space="0" w:color="auto"/>
        <w:right w:val="none" w:sz="0" w:space="0" w:color="auto"/>
      </w:divBdr>
    </w:div>
    <w:div w:id="102139915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335116">
      <w:bodyDiv w:val="1"/>
      <w:marLeft w:val="0"/>
      <w:marRight w:val="0"/>
      <w:marTop w:val="0"/>
      <w:marBottom w:val="0"/>
      <w:divBdr>
        <w:top w:val="none" w:sz="0" w:space="0" w:color="auto"/>
        <w:left w:val="none" w:sz="0" w:space="0" w:color="auto"/>
        <w:bottom w:val="none" w:sz="0" w:space="0" w:color="auto"/>
        <w:right w:val="none" w:sz="0" w:space="0" w:color="auto"/>
      </w:divBdr>
    </w:div>
    <w:div w:id="1034889240">
      <w:bodyDiv w:val="1"/>
      <w:marLeft w:val="0"/>
      <w:marRight w:val="0"/>
      <w:marTop w:val="0"/>
      <w:marBottom w:val="0"/>
      <w:divBdr>
        <w:top w:val="none" w:sz="0" w:space="0" w:color="auto"/>
        <w:left w:val="none" w:sz="0" w:space="0" w:color="auto"/>
        <w:bottom w:val="none" w:sz="0" w:space="0" w:color="auto"/>
        <w:right w:val="none" w:sz="0" w:space="0" w:color="auto"/>
      </w:divBdr>
    </w:div>
    <w:div w:id="1047530269">
      <w:bodyDiv w:val="1"/>
      <w:marLeft w:val="0"/>
      <w:marRight w:val="0"/>
      <w:marTop w:val="0"/>
      <w:marBottom w:val="0"/>
      <w:divBdr>
        <w:top w:val="none" w:sz="0" w:space="0" w:color="auto"/>
        <w:left w:val="none" w:sz="0" w:space="0" w:color="auto"/>
        <w:bottom w:val="none" w:sz="0" w:space="0" w:color="auto"/>
        <w:right w:val="none" w:sz="0" w:space="0" w:color="auto"/>
      </w:divBdr>
    </w:div>
    <w:div w:id="10512651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02606552">
      <w:bodyDiv w:val="1"/>
      <w:marLeft w:val="0"/>
      <w:marRight w:val="0"/>
      <w:marTop w:val="0"/>
      <w:marBottom w:val="0"/>
      <w:divBdr>
        <w:top w:val="none" w:sz="0" w:space="0" w:color="auto"/>
        <w:left w:val="none" w:sz="0" w:space="0" w:color="auto"/>
        <w:bottom w:val="none" w:sz="0" w:space="0" w:color="auto"/>
        <w:right w:val="none" w:sz="0" w:space="0" w:color="auto"/>
      </w:divBdr>
    </w:div>
    <w:div w:id="1109470974">
      <w:bodyDiv w:val="1"/>
      <w:marLeft w:val="0"/>
      <w:marRight w:val="0"/>
      <w:marTop w:val="0"/>
      <w:marBottom w:val="0"/>
      <w:divBdr>
        <w:top w:val="none" w:sz="0" w:space="0" w:color="auto"/>
        <w:left w:val="none" w:sz="0" w:space="0" w:color="auto"/>
        <w:bottom w:val="none" w:sz="0" w:space="0" w:color="auto"/>
        <w:right w:val="none" w:sz="0" w:space="0" w:color="auto"/>
      </w:divBdr>
    </w:div>
    <w:div w:id="1114860643">
      <w:bodyDiv w:val="1"/>
      <w:marLeft w:val="0"/>
      <w:marRight w:val="0"/>
      <w:marTop w:val="0"/>
      <w:marBottom w:val="0"/>
      <w:divBdr>
        <w:top w:val="none" w:sz="0" w:space="0" w:color="auto"/>
        <w:left w:val="none" w:sz="0" w:space="0" w:color="auto"/>
        <w:bottom w:val="none" w:sz="0" w:space="0" w:color="auto"/>
        <w:right w:val="none" w:sz="0" w:space="0" w:color="auto"/>
      </w:divBdr>
    </w:div>
    <w:div w:id="1133913746">
      <w:bodyDiv w:val="1"/>
      <w:marLeft w:val="0"/>
      <w:marRight w:val="0"/>
      <w:marTop w:val="0"/>
      <w:marBottom w:val="0"/>
      <w:divBdr>
        <w:top w:val="none" w:sz="0" w:space="0" w:color="auto"/>
        <w:left w:val="none" w:sz="0" w:space="0" w:color="auto"/>
        <w:bottom w:val="none" w:sz="0" w:space="0" w:color="auto"/>
        <w:right w:val="none" w:sz="0" w:space="0" w:color="auto"/>
      </w:divBdr>
    </w:div>
    <w:div w:id="114951469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2623629">
      <w:bodyDiv w:val="1"/>
      <w:marLeft w:val="0"/>
      <w:marRight w:val="0"/>
      <w:marTop w:val="0"/>
      <w:marBottom w:val="0"/>
      <w:divBdr>
        <w:top w:val="none" w:sz="0" w:space="0" w:color="auto"/>
        <w:left w:val="none" w:sz="0" w:space="0" w:color="auto"/>
        <w:bottom w:val="none" w:sz="0" w:space="0" w:color="auto"/>
        <w:right w:val="none" w:sz="0" w:space="0" w:color="auto"/>
      </w:divBdr>
    </w:div>
    <w:div w:id="118262594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757384">
      <w:bodyDiv w:val="1"/>
      <w:marLeft w:val="0"/>
      <w:marRight w:val="0"/>
      <w:marTop w:val="0"/>
      <w:marBottom w:val="0"/>
      <w:divBdr>
        <w:top w:val="none" w:sz="0" w:space="0" w:color="auto"/>
        <w:left w:val="none" w:sz="0" w:space="0" w:color="auto"/>
        <w:bottom w:val="none" w:sz="0" w:space="0" w:color="auto"/>
        <w:right w:val="none" w:sz="0" w:space="0" w:color="auto"/>
      </w:divBdr>
    </w:div>
    <w:div w:id="1217350470">
      <w:bodyDiv w:val="1"/>
      <w:marLeft w:val="0"/>
      <w:marRight w:val="0"/>
      <w:marTop w:val="0"/>
      <w:marBottom w:val="0"/>
      <w:divBdr>
        <w:top w:val="none" w:sz="0" w:space="0" w:color="auto"/>
        <w:left w:val="none" w:sz="0" w:space="0" w:color="auto"/>
        <w:bottom w:val="none" w:sz="0" w:space="0" w:color="auto"/>
        <w:right w:val="none" w:sz="0" w:space="0" w:color="auto"/>
      </w:divBdr>
    </w:div>
    <w:div w:id="1223129448">
      <w:bodyDiv w:val="1"/>
      <w:marLeft w:val="0"/>
      <w:marRight w:val="0"/>
      <w:marTop w:val="0"/>
      <w:marBottom w:val="0"/>
      <w:divBdr>
        <w:top w:val="none" w:sz="0" w:space="0" w:color="auto"/>
        <w:left w:val="none" w:sz="0" w:space="0" w:color="auto"/>
        <w:bottom w:val="none" w:sz="0" w:space="0" w:color="auto"/>
        <w:right w:val="none" w:sz="0" w:space="0" w:color="auto"/>
      </w:divBdr>
    </w:div>
    <w:div w:id="1231426713">
      <w:bodyDiv w:val="1"/>
      <w:marLeft w:val="0"/>
      <w:marRight w:val="0"/>
      <w:marTop w:val="0"/>
      <w:marBottom w:val="0"/>
      <w:divBdr>
        <w:top w:val="none" w:sz="0" w:space="0" w:color="auto"/>
        <w:left w:val="none" w:sz="0" w:space="0" w:color="auto"/>
        <w:bottom w:val="none" w:sz="0" w:space="0" w:color="auto"/>
        <w:right w:val="none" w:sz="0" w:space="0" w:color="auto"/>
      </w:divBdr>
    </w:div>
    <w:div w:id="1234510023">
      <w:bodyDiv w:val="1"/>
      <w:marLeft w:val="0"/>
      <w:marRight w:val="0"/>
      <w:marTop w:val="0"/>
      <w:marBottom w:val="0"/>
      <w:divBdr>
        <w:top w:val="none" w:sz="0" w:space="0" w:color="auto"/>
        <w:left w:val="none" w:sz="0" w:space="0" w:color="auto"/>
        <w:bottom w:val="none" w:sz="0" w:space="0" w:color="auto"/>
        <w:right w:val="none" w:sz="0" w:space="0" w:color="auto"/>
      </w:divBdr>
    </w:div>
    <w:div w:id="1241645662">
      <w:bodyDiv w:val="1"/>
      <w:marLeft w:val="0"/>
      <w:marRight w:val="0"/>
      <w:marTop w:val="0"/>
      <w:marBottom w:val="0"/>
      <w:divBdr>
        <w:top w:val="none" w:sz="0" w:space="0" w:color="auto"/>
        <w:left w:val="none" w:sz="0" w:space="0" w:color="auto"/>
        <w:bottom w:val="none" w:sz="0" w:space="0" w:color="auto"/>
        <w:right w:val="none" w:sz="0" w:space="0" w:color="auto"/>
      </w:divBdr>
    </w:div>
    <w:div w:id="1254044753">
      <w:bodyDiv w:val="1"/>
      <w:marLeft w:val="0"/>
      <w:marRight w:val="0"/>
      <w:marTop w:val="0"/>
      <w:marBottom w:val="0"/>
      <w:divBdr>
        <w:top w:val="none" w:sz="0" w:space="0" w:color="auto"/>
        <w:left w:val="none" w:sz="0" w:space="0" w:color="auto"/>
        <w:bottom w:val="none" w:sz="0" w:space="0" w:color="auto"/>
        <w:right w:val="none" w:sz="0" w:space="0" w:color="auto"/>
      </w:divBdr>
    </w:div>
    <w:div w:id="1268733323">
      <w:bodyDiv w:val="1"/>
      <w:marLeft w:val="0"/>
      <w:marRight w:val="0"/>
      <w:marTop w:val="0"/>
      <w:marBottom w:val="0"/>
      <w:divBdr>
        <w:top w:val="none" w:sz="0" w:space="0" w:color="auto"/>
        <w:left w:val="none" w:sz="0" w:space="0" w:color="auto"/>
        <w:bottom w:val="none" w:sz="0" w:space="0" w:color="auto"/>
        <w:right w:val="none" w:sz="0" w:space="0" w:color="auto"/>
      </w:divBdr>
    </w:div>
    <w:div w:id="1280184459">
      <w:bodyDiv w:val="1"/>
      <w:marLeft w:val="0"/>
      <w:marRight w:val="0"/>
      <w:marTop w:val="0"/>
      <w:marBottom w:val="0"/>
      <w:divBdr>
        <w:top w:val="none" w:sz="0" w:space="0" w:color="auto"/>
        <w:left w:val="none" w:sz="0" w:space="0" w:color="auto"/>
        <w:bottom w:val="none" w:sz="0" w:space="0" w:color="auto"/>
        <w:right w:val="none" w:sz="0" w:space="0" w:color="auto"/>
      </w:divBdr>
    </w:div>
    <w:div w:id="1281381413">
      <w:bodyDiv w:val="1"/>
      <w:marLeft w:val="0"/>
      <w:marRight w:val="0"/>
      <w:marTop w:val="0"/>
      <w:marBottom w:val="0"/>
      <w:divBdr>
        <w:top w:val="none" w:sz="0" w:space="0" w:color="auto"/>
        <w:left w:val="none" w:sz="0" w:space="0" w:color="auto"/>
        <w:bottom w:val="none" w:sz="0" w:space="0" w:color="auto"/>
        <w:right w:val="none" w:sz="0" w:space="0" w:color="auto"/>
      </w:divBdr>
    </w:div>
    <w:div w:id="1282690567">
      <w:bodyDiv w:val="1"/>
      <w:marLeft w:val="0"/>
      <w:marRight w:val="0"/>
      <w:marTop w:val="0"/>
      <w:marBottom w:val="0"/>
      <w:divBdr>
        <w:top w:val="none" w:sz="0" w:space="0" w:color="auto"/>
        <w:left w:val="none" w:sz="0" w:space="0" w:color="auto"/>
        <w:bottom w:val="none" w:sz="0" w:space="0" w:color="auto"/>
        <w:right w:val="none" w:sz="0" w:space="0" w:color="auto"/>
      </w:divBdr>
    </w:div>
    <w:div w:id="1285886950">
      <w:bodyDiv w:val="1"/>
      <w:marLeft w:val="0"/>
      <w:marRight w:val="0"/>
      <w:marTop w:val="0"/>
      <w:marBottom w:val="0"/>
      <w:divBdr>
        <w:top w:val="none" w:sz="0" w:space="0" w:color="auto"/>
        <w:left w:val="none" w:sz="0" w:space="0" w:color="auto"/>
        <w:bottom w:val="none" w:sz="0" w:space="0" w:color="auto"/>
        <w:right w:val="none" w:sz="0" w:space="0" w:color="auto"/>
      </w:divBdr>
    </w:div>
    <w:div w:id="1295868422">
      <w:bodyDiv w:val="1"/>
      <w:marLeft w:val="0"/>
      <w:marRight w:val="0"/>
      <w:marTop w:val="0"/>
      <w:marBottom w:val="0"/>
      <w:divBdr>
        <w:top w:val="none" w:sz="0" w:space="0" w:color="auto"/>
        <w:left w:val="none" w:sz="0" w:space="0" w:color="auto"/>
        <w:bottom w:val="none" w:sz="0" w:space="0" w:color="auto"/>
        <w:right w:val="none" w:sz="0" w:space="0" w:color="auto"/>
      </w:divBdr>
    </w:div>
    <w:div w:id="1304967704">
      <w:bodyDiv w:val="1"/>
      <w:marLeft w:val="0"/>
      <w:marRight w:val="0"/>
      <w:marTop w:val="0"/>
      <w:marBottom w:val="0"/>
      <w:divBdr>
        <w:top w:val="none" w:sz="0" w:space="0" w:color="auto"/>
        <w:left w:val="none" w:sz="0" w:space="0" w:color="auto"/>
        <w:bottom w:val="none" w:sz="0" w:space="0" w:color="auto"/>
        <w:right w:val="none" w:sz="0" w:space="0" w:color="auto"/>
      </w:divBdr>
    </w:div>
    <w:div w:id="1307005320">
      <w:bodyDiv w:val="1"/>
      <w:marLeft w:val="0"/>
      <w:marRight w:val="0"/>
      <w:marTop w:val="0"/>
      <w:marBottom w:val="0"/>
      <w:divBdr>
        <w:top w:val="none" w:sz="0" w:space="0" w:color="auto"/>
        <w:left w:val="none" w:sz="0" w:space="0" w:color="auto"/>
        <w:bottom w:val="none" w:sz="0" w:space="0" w:color="auto"/>
        <w:right w:val="none" w:sz="0" w:space="0" w:color="auto"/>
      </w:divBdr>
    </w:div>
    <w:div w:id="13077787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18048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434671">
      <w:bodyDiv w:val="1"/>
      <w:marLeft w:val="0"/>
      <w:marRight w:val="0"/>
      <w:marTop w:val="0"/>
      <w:marBottom w:val="0"/>
      <w:divBdr>
        <w:top w:val="none" w:sz="0" w:space="0" w:color="auto"/>
        <w:left w:val="none" w:sz="0" w:space="0" w:color="auto"/>
        <w:bottom w:val="none" w:sz="0" w:space="0" w:color="auto"/>
        <w:right w:val="none" w:sz="0" w:space="0" w:color="auto"/>
      </w:divBdr>
    </w:div>
    <w:div w:id="1416785610">
      <w:bodyDiv w:val="1"/>
      <w:marLeft w:val="0"/>
      <w:marRight w:val="0"/>
      <w:marTop w:val="0"/>
      <w:marBottom w:val="0"/>
      <w:divBdr>
        <w:top w:val="none" w:sz="0" w:space="0" w:color="auto"/>
        <w:left w:val="none" w:sz="0" w:space="0" w:color="auto"/>
        <w:bottom w:val="none" w:sz="0" w:space="0" w:color="auto"/>
        <w:right w:val="none" w:sz="0" w:space="0" w:color="auto"/>
      </w:divBdr>
    </w:div>
    <w:div w:id="1420177803">
      <w:bodyDiv w:val="1"/>
      <w:marLeft w:val="0"/>
      <w:marRight w:val="0"/>
      <w:marTop w:val="0"/>
      <w:marBottom w:val="0"/>
      <w:divBdr>
        <w:top w:val="none" w:sz="0" w:space="0" w:color="auto"/>
        <w:left w:val="none" w:sz="0" w:space="0" w:color="auto"/>
        <w:bottom w:val="none" w:sz="0" w:space="0" w:color="auto"/>
        <w:right w:val="none" w:sz="0" w:space="0" w:color="auto"/>
      </w:divBdr>
    </w:div>
    <w:div w:id="1425418177">
      <w:bodyDiv w:val="1"/>
      <w:marLeft w:val="0"/>
      <w:marRight w:val="0"/>
      <w:marTop w:val="0"/>
      <w:marBottom w:val="0"/>
      <w:divBdr>
        <w:top w:val="none" w:sz="0" w:space="0" w:color="auto"/>
        <w:left w:val="none" w:sz="0" w:space="0" w:color="auto"/>
        <w:bottom w:val="none" w:sz="0" w:space="0" w:color="auto"/>
        <w:right w:val="none" w:sz="0" w:space="0" w:color="auto"/>
      </w:divBdr>
    </w:div>
    <w:div w:id="143917866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070879">
      <w:bodyDiv w:val="1"/>
      <w:marLeft w:val="0"/>
      <w:marRight w:val="0"/>
      <w:marTop w:val="0"/>
      <w:marBottom w:val="0"/>
      <w:divBdr>
        <w:top w:val="none" w:sz="0" w:space="0" w:color="auto"/>
        <w:left w:val="none" w:sz="0" w:space="0" w:color="auto"/>
        <w:bottom w:val="none" w:sz="0" w:space="0" w:color="auto"/>
        <w:right w:val="none" w:sz="0" w:space="0" w:color="auto"/>
      </w:divBdr>
    </w:div>
    <w:div w:id="1443920366">
      <w:bodyDiv w:val="1"/>
      <w:marLeft w:val="0"/>
      <w:marRight w:val="0"/>
      <w:marTop w:val="0"/>
      <w:marBottom w:val="0"/>
      <w:divBdr>
        <w:top w:val="none" w:sz="0" w:space="0" w:color="auto"/>
        <w:left w:val="none" w:sz="0" w:space="0" w:color="auto"/>
        <w:bottom w:val="none" w:sz="0" w:space="0" w:color="auto"/>
        <w:right w:val="none" w:sz="0" w:space="0" w:color="auto"/>
      </w:divBdr>
    </w:div>
    <w:div w:id="1444494604">
      <w:bodyDiv w:val="1"/>
      <w:marLeft w:val="0"/>
      <w:marRight w:val="0"/>
      <w:marTop w:val="0"/>
      <w:marBottom w:val="0"/>
      <w:divBdr>
        <w:top w:val="none" w:sz="0" w:space="0" w:color="auto"/>
        <w:left w:val="none" w:sz="0" w:space="0" w:color="auto"/>
        <w:bottom w:val="none" w:sz="0" w:space="0" w:color="auto"/>
        <w:right w:val="none" w:sz="0" w:space="0" w:color="auto"/>
      </w:divBdr>
    </w:div>
    <w:div w:id="1469086130">
      <w:bodyDiv w:val="1"/>
      <w:marLeft w:val="0"/>
      <w:marRight w:val="0"/>
      <w:marTop w:val="0"/>
      <w:marBottom w:val="0"/>
      <w:divBdr>
        <w:top w:val="none" w:sz="0" w:space="0" w:color="auto"/>
        <w:left w:val="none" w:sz="0" w:space="0" w:color="auto"/>
        <w:bottom w:val="none" w:sz="0" w:space="0" w:color="auto"/>
        <w:right w:val="none" w:sz="0" w:space="0" w:color="auto"/>
      </w:divBdr>
    </w:div>
    <w:div w:id="1521578182">
      <w:bodyDiv w:val="1"/>
      <w:marLeft w:val="0"/>
      <w:marRight w:val="0"/>
      <w:marTop w:val="0"/>
      <w:marBottom w:val="0"/>
      <w:divBdr>
        <w:top w:val="none" w:sz="0" w:space="0" w:color="auto"/>
        <w:left w:val="none" w:sz="0" w:space="0" w:color="auto"/>
        <w:bottom w:val="none" w:sz="0" w:space="0" w:color="auto"/>
        <w:right w:val="none" w:sz="0" w:space="0" w:color="auto"/>
      </w:divBdr>
    </w:div>
    <w:div w:id="1525051044">
      <w:bodyDiv w:val="1"/>
      <w:marLeft w:val="0"/>
      <w:marRight w:val="0"/>
      <w:marTop w:val="0"/>
      <w:marBottom w:val="0"/>
      <w:divBdr>
        <w:top w:val="none" w:sz="0" w:space="0" w:color="auto"/>
        <w:left w:val="none" w:sz="0" w:space="0" w:color="auto"/>
        <w:bottom w:val="none" w:sz="0" w:space="0" w:color="auto"/>
        <w:right w:val="none" w:sz="0" w:space="0" w:color="auto"/>
      </w:divBdr>
    </w:div>
    <w:div w:id="1527596039">
      <w:bodyDiv w:val="1"/>
      <w:marLeft w:val="0"/>
      <w:marRight w:val="0"/>
      <w:marTop w:val="0"/>
      <w:marBottom w:val="0"/>
      <w:divBdr>
        <w:top w:val="none" w:sz="0" w:space="0" w:color="auto"/>
        <w:left w:val="none" w:sz="0" w:space="0" w:color="auto"/>
        <w:bottom w:val="none" w:sz="0" w:space="0" w:color="auto"/>
        <w:right w:val="none" w:sz="0" w:space="0" w:color="auto"/>
      </w:divBdr>
    </w:div>
    <w:div w:id="1535343444">
      <w:bodyDiv w:val="1"/>
      <w:marLeft w:val="0"/>
      <w:marRight w:val="0"/>
      <w:marTop w:val="0"/>
      <w:marBottom w:val="0"/>
      <w:divBdr>
        <w:top w:val="none" w:sz="0" w:space="0" w:color="auto"/>
        <w:left w:val="none" w:sz="0" w:space="0" w:color="auto"/>
        <w:bottom w:val="none" w:sz="0" w:space="0" w:color="auto"/>
        <w:right w:val="none" w:sz="0" w:space="0" w:color="auto"/>
      </w:divBdr>
    </w:div>
    <w:div w:id="1537043546">
      <w:bodyDiv w:val="1"/>
      <w:marLeft w:val="0"/>
      <w:marRight w:val="0"/>
      <w:marTop w:val="0"/>
      <w:marBottom w:val="0"/>
      <w:divBdr>
        <w:top w:val="none" w:sz="0" w:space="0" w:color="auto"/>
        <w:left w:val="none" w:sz="0" w:space="0" w:color="auto"/>
        <w:bottom w:val="none" w:sz="0" w:space="0" w:color="auto"/>
        <w:right w:val="none" w:sz="0" w:space="0" w:color="auto"/>
      </w:divBdr>
    </w:div>
    <w:div w:id="1555967890">
      <w:bodyDiv w:val="1"/>
      <w:marLeft w:val="0"/>
      <w:marRight w:val="0"/>
      <w:marTop w:val="0"/>
      <w:marBottom w:val="0"/>
      <w:divBdr>
        <w:top w:val="none" w:sz="0" w:space="0" w:color="auto"/>
        <w:left w:val="none" w:sz="0" w:space="0" w:color="auto"/>
        <w:bottom w:val="none" w:sz="0" w:space="0" w:color="auto"/>
        <w:right w:val="none" w:sz="0" w:space="0" w:color="auto"/>
      </w:divBdr>
    </w:div>
    <w:div w:id="1562407258">
      <w:bodyDiv w:val="1"/>
      <w:marLeft w:val="0"/>
      <w:marRight w:val="0"/>
      <w:marTop w:val="0"/>
      <w:marBottom w:val="0"/>
      <w:divBdr>
        <w:top w:val="none" w:sz="0" w:space="0" w:color="auto"/>
        <w:left w:val="none" w:sz="0" w:space="0" w:color="auto"/>
        <w:bottom w:val="none" w:sz="0" w:space="0" w:color="auto"/>
        <w:right w:val="none" w:sz="0" w:space="0" w:color="auto"/>
      </w:divBdr>
    </w:div>
    <w:div w:id="1562910833">
      <w:bodyDiv w:val="1"/>
      <w:marLeft w:val="0"/>
      <w:marRight w:val="0"/>
      <w:marTop w:val="0"/>
      <w:marBottom w:val="0"/>
      <w:divBdr>
        <w:top w:val="none" w:sz="0" w:space="0" w:color="auto"/>
        <w:left w:val="none" w:sz="0" w:space="0" w:color="auto"/>
        <w:bottom w:val="none" w:sz="0" w:space="0" w:color="auto"/>
        <w:right w:val="none" w:sz="0" w:space="0" w:color="auto"/>
      </w:divBdr>
    </w:div>
    <w:div w:id="1568489611">
      <w:bodyDiv w:val="1"/>
      <w:marLeft w:val="0"/>
      <w:marRight w:val="0"/>
      <w:marTop w:val="0"/>
      <w:marBottom w:val="0"/>
      <w:divBdr>
        <w:top w:val="none" w:sz="0" w:space="0" w:color="auto"/>
        <w:left w:val="none" w:sz="0" w:space="0" w:color="auto"/>
        <w:bottom w:val="none" w:sz="0" w:space="0" w:color="auto"/>
        <w:right w:val="none" w:sz="0" w:space="0" w:color="auto"/>
      </w:divBdr>
    </w:div>
    <w:div w:id="1590043813">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590887804">
      <w:bodyDiv w:val="1"/>
      <w:marLeft w:val="0"/>
      <w:marRight w:val="0"/>
      <w:marTop w:val="0"/>
      <w:marBottom w:val="0"/>
      <w:divBdr>
        <w:top w:val="none" w:sz="0" w:space="0" w:color="auto"/>
        <w:left w:val="none" w:sz="0" w:space="0" w:color="auto"/>
        <w:bottom w:val="none" w:sz="0" w:space="0" w:color="auto"/>
        <w:right w:val="none" w:sz="0" w:space="0" w:color="auto"/>
      </w:divBdr>
    </w:div>
    <w:div w:id="1601064225">
      <w:bodyDiv w:val="1"/>
      <w:marLeft w:val="0"/>
      <w:marRight w:val="0"/>
      <w:marTop w:val="0"/>
      <w:marBottom w:val="0"/>
      <w:divBdr>
        <w:top w:val="none" w:sz="0" w:space="0" w:color="auto"/>
        <w:left w:val="none" w:sz="0" w:space="0" w:color="auto"/>
        <w:bottom w:val="none" w:sz="0" w:space="0" w:color="auto"/>
        <w:right w:val="none" w:sz="0" w:space="0" w:color="auto"/>
      </w:divBdr>
    </w:div>
    <w:div w:id="1602060166">
      <w:bodyDiv w:val="1"/>
      <w:marLeft w:val="0"/>
      <w:marRight w:val="0"/>
      <w:marTop w:val="0"/>
      <w:marBottom w:val="0"/>
      <w:divBdr>
        <w:top w:val="none" w:sz="0" w:space="0" w:color="auto"/>
        <w:left w:val="none" w:sz="0" w:space="0" w:color="auto"/>
        <w:bottom w:val="none" w:sz="0" w:space="0" w:color="auto"/>
        <w:right w:val="none" w:sz="0" w:space="0" w:color="auto"/>
      </w:divBdr>
    </w:div>
    <w:div w:id="1605963332">
      <w:bodyDiv w:val="1"/>
      <w:marLeft w:val="0"/>
      <w:marRight w:val="0"/>
      <w:marTop w:val="0"/>
      <w:marBottom w:val="0"/>
      <w:divBdr>
        <w:top w:val="none" w:sz="0" w:space="0" w:color="auto"/>
        <w:left w:val="none" w:sz="0" w:space="0" w:color="auto"/>
        <w:bottom w:val="none" w:sz="0" w:space="0" w:color="auto"/>
        <w:right w:val="none" w:sz="0" w:space="0" w:color="auto"/>
      </w:divBdr>
    </w:div>
    <w:div w:id="1609654493">
      <w:bodyDiv w:val="1"/>
      <w:marLeft w:val="0"/>
      <w:marRight w:val="0"/>
      <w:marTop w:val="0"/>
      <w:marBottom w:val="0"/>
      <w:divBdr>
        <w:top w:val="none" w:sz="0" w:space="0" w:color="auto"/>
        <w:left w:val="none" w:sz="0" w:space="0" w:color="auto"/>
        <w:bottom w:val="none" w:sz="0" w:space="0" w:color="auto"/>
        <w:right w:val="none" w:sz="0" w:space="0" w:color="auto"/>
      </w:divBdr>
    </w:div>
    <w:div w:id="1631669303">
      <w:bodyDiv w:val="1"/>
      <w:marLeft w:val="0"/>
      <w:marRight w:val="0"/>
      <w:marTop w:val="0"/>
      <w:marBottom w:val="0"/>
      <w:divBdr>
        <w:top w:val="none" w:sz="0" w:space="0" w:color="auto"/>
        <w:left w:val="none" w:sz="0" w:space="0" w:color="auto"/>
        <w:bottom w:val="none" w:sz="0" w:space="0" w:color="auto"/>
        <w:right w:val="none" w:sz="0" w:space="0" w:color="auto"/>
      </w:divBdr>
    </w:div>
    <w:div w:id="1642886625">
      <w:bodyDiv w:val="1"/>
      <w:marLeft w:val="0"/>
      <w:marRight w:val="0"/>
      <w:marTop w:val="0"/>
      <w:marBottom w:val="0"/>
      <w:divBdr>
        <w:top w:val="none" w:sz="0" w:space="0" w:color="auto"/>
        <w:left w:val="none" w:sz="0" w:space="0" w:color="auto"/>
        <w:bottom w:val="none" w:sz="0" w:space="0" w:color="auto"/>
        <w:right w:val="none" w:sz="0" w:space="0" w:color="auto"/>
      </w:divBdr>
    </w:div>
    <w:div w:id="1646354162">
      <w:bodyDiv w:val="1"/>
      <w:marLeft w:val="0"/>
      <w:marRight w:val="0"/>
      <w:marTop w:val="0"/>
      <w:marBottom w:val="0"/>
      <w:divBdr>
        <w:top w:val="none" w:sz="0" w:space="0" w:color="auto"/>
        <w:left w:val="none" w:sz="0" w:space="0" w:color="auto"/>
        <w:bottom w:val="none" w:sz="0" w:space="0" w:color="auto"/>
        <w:right w:val="none" w:sz="0" w:space="0" w:color="auto"/>
      </w:divBdr>
    </w:div>
    <w:div w:id="1646474074">
      <w:bodyDiv w:val="1"/>
      <w:marLeft w:val="0"/>
      <w:marRight w:val="0"/>
      <w:marTop w:val="0"/>
      <w:marBottom w:val="0"/>
      <w:divBdr>
        <w:top w:val="none" w:sz="0" w:space="0" w:color="auto"/>
        <w:left w:val="none" w:sz="0" w:space="0" w:color="auto"/>
        <w:bottom w:val="none" w:sz="0" w:space="0" w:color="auto"/>
        <w:right w:val="none" w:sz="0" w:space="0" w:color="auto"/>
      </w:divBdr>
    </w:div>
    <w:div w:id="1700352239">
      <w:bodyDiv w:val="1"/>
      <w:marLeft w:val="0"/>
      <w:marRight w:val="0"/>
      <w:marTop w:val="0"/>
      <w:marBottom w:val="0"/>
      <w:divBdr>
        <w:top w:val="none" w:sz="0" w:space="0" w:color="auto"/>
        <w:left w:val="none" w:sz="0" w:space="0" w:color="auto"/>
        <w:bottom w:val="none" w:sz="0" w:space="0" w:color="auto"/>
        <w:right w:val="none" w:sz="0" w:space="0" w:color="auto"/>
      </w:divBdr>
    </w:div>
    <w:div w:id="1708411692">
      <w:bodyDiv w:val="1"/>
      <w:marLeft w:val="0"/>
      <w:marRight w:val="0"/>
      <w:marTop w:val="0"/>
      <w:marBottom w:val="0"/>
      <w:divBdr>
        <w:top w:val="none" w:sz="0" w:space="0" w:color="auto"/>
        <w:left w:val="none" w:sz="0" w:space="0" w:color="auto"/>
        <w:bottom w:val="none" w:sz="0" w:space="0" w:color="auto"/>
        <w:right w:val="none" w:sz="0" w:space="0" w:color="auto"/>
      </w:divBdr>
    </w:div>
    <w:div w:id="1711421983">
      <w:bodyDiv w:val="1"/>
      <w:marLeft w:val="0"/>
      <w:marRight w:val="0"/>
      <w:marTop w:val="0"/>
      <w:marBottom w:val="0"/>
      <w:divBdr>
        <w:top w:val="none" w:sz="0" w:space="0" w:color="auto"/>
        <w:left w:val="none" w:sz="0" w:space="0" w:color="auto"/>
        <w:bottom w:val="none" w:sz="0" w:space="0" w:color="auto"/>
        <w:right w:val="none" w:sz="0" w:space="0" w:color="auto"/>
      </w:divBdr>
    </w:div>
    <w:div w:id="17244759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709075">
      <w:bodyDiv w:val="1"/>
      <w:marLeft w:val="0"/>
      <w:marRight w:val="0"/>
      <w:marTop w:val="0"/>
      <w:marBottom w:val="0"/>
      <w:divBdr>
        <w:top w:val="none" w:sz="0" w:space="0" w:color="auto"/>
        <w:left w:val="none" w:sz="0" w:space="0" w:color="auto"/>
        <w:bottom w:val="none" w:sz="0" w:space="0" w:color="auto"/>
        <w:right w:val="none" w:sz="0" w:space="0" w:color="auto"/>
      </w:divBdr>
    </w:div>
    <w:div w:id="1745293833">
      <w:bodyDiv w:val="1"/>
      <w:marLeft w:val="0"/>
      <w:marRight w:val="0"/>
      <w:marTop w:val="0"/>
      <w:marBottom w:val="0"/>
      <w:divBdr>
        <w:top w:val="none" w:sz="0" w:space="0" w:color="auto"/>
        <w:left w:val="none" w:sz="0" w:space="0" w:color="auto"/>
        <w:bottom w:val="none" w:sz="0" w:space="0" w:color="auto"/>
        <w:right w:val="none" w:sz="0" w:space="0" w:color="auto"/>
      </w:divBdr>
    </w:div>
    <w:div w:id="1747146476">
      <w:bodyDiv w:val="1"/>
      <w:marLeft w:val="0"/>
      <w:marRight w:val="0"/>
      <w:marTop w:val="0"/>
      <w:marBottom w:val="0"/>
      <w:divBdr>
        <w:top w:val="none" w:sz="0" w:space="0" w:color="auto"/>
        <w:left w:val="none" w:sz="0" w:space="0" w:color="auto"/>
        <w:bottom w:val="none" w:sz="0" w:space="0" w:color="auto"/>
        <w:right w:val="none" w:sz="0" w:space="0" w:color="auto"/>
      </w:divBdr>
    </w:div>
    <w:div w:id="175446984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939347">
      <w:bodyDiv w:val="1"/>
      <w:marLeft w:val="0"/>
      <w:marRight w:val="0"/>
      <w:marTop w:val="0"/>
      <w:marBottom w:val="0"/>
      <w:divBdr>
        <w:top w:val="none" w:sz="0" w:space="0" w:color="auto"/>
        <w:left w:val="none" w:sz="0" w:space="0" w:color="auto"/>
        <w:bottom w:val="none" w:sz="0" w:space="0" w:color="auto"/>
        <w:right w:val="none" w:sz="0" w:space="0" w:color="auto"/>
      </w:divBdr>
    </w:div>
    <w:div w:id="1759011209">
      <w:bodyDiv w:val="1"/>
      <w:marLeft w:val="0"/>
      <w:marRight w:val="0"/>
      <w:marTop w:val="0"/>
      <w:marBottom w:val="0"/>
      <w:divBdr>
        <w:top w:val="none" w:sz="0" w:space="0" w:color="auto"/>
        <w:left w:val="none" w:sz="0" w:space="0" w:color="auto"/>
        <w:bottom w:val="none" w:sz="0" w:space="0" w:color="auto"/>
        <w:right w:val="none" w:sz="0" w:space="0" w:color="auto"/>
      </w:divBdr>
    </w:div>
    <w:div w:id="1762291121">
      <w:bodyDiv w:val="1"/>
      <w:marLeft w:val="0"/>
      <w:marRight w:val="0"/>
      <w:marTop w:val="0"/>
      <w:marBottom w:val="0"/>
      <w:divBdr>
        <w:top w:val="none" w:sz="0" w:space="0" w:color="auto"/>
        <w:left w:val="none" w:sz="0" w:space="0" w:color="auto"/>
        <w:bottom w:val="none" w:sz="0" w:space="0" w:color="auto"/>
        <w:right w:val="none" w:sz="0" w:space="0" w:color="auto"/>
      </w:divBdr>
    </w:div>
    <w:div w:id="1795825063">
      <w:bodyDiv w:val="1"/>
      <w:marLeft w:val="0"/>
      <w:marRight w:val="0"/>
      <w:marTop w:val="0"/>
      <w:marBottom w:val="0"/>
      <w:divBdr>
        <w:top w:val="none" w:sz="0" w:space="0" w:color="auto"/>
        <w:left w:val="none" w:sz="0" w:space="0" w:color="auto"/>
        <w:bottom w:val="none" w:sz="0" w:space="0" w:color="auto"/>
        <w:right w:val="none" w:sz="0" w:space="0" w:color="auto"/>
      </w:divBdr>
    </w:div>
    <w:div w:id="1823306201">
      <w:bodyDiv w:val="1"/>
      <w:marLeft w:val="0"/>
      <w:marRight w:val="0"/>
      <w:marTop w:val="0"/>
      <w:marBottom w:val="0"/>
      <w:divBdr>
        <w:top w:val="none" w:sz="0" w:space="0" w:color="auto"/>
        <w:left w:val="none" w:sz="0" w:space="0" w:color="auto"/>
        <w:bottom w:val="none" w:sz="0" w:space="0" w:color="auto"/>
        <w:right w:val="none" w:sz="0" w:space="0" w:color="auto"/>
      </w:divBdr>
    </w:div>
    <w:div w:id="182481266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214648">
      <w:bodyDiv w:val="1"/>
      <w:marLeft w:val="0"/>
      <w:marRight w:val="0"/>
      <w:marTop w:val="0"/>
      <w:marBottom w:val="0"/>
      <w:divBdr>
        <w:top w:val="none" w:sz="0" w:space="0" w:color="auto"/>
        <w:left w:val="none" w:sz="0" w:space="0" w:color="auto"/>
        <w:bottom w:val="none" w:sz="0" w:space="0" w:color="auto"/>
        <w:right w:val="none" w:sz="0" w:space="0" w:color="auto"/>
      </w:divBdr>
    </w:div>
    <w:div w:id="18762307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530403">
      <w:bodyDiv w:val="1"/>
      <w:marLeft w:val="0"/>
      <w:marRight w:val="0"/>
      <w:marTop w:val="0"/>
      <w:marBottom w:val="0"/>
      <w:divBdr>
        <w:top w:val="none" w:sz="0" w:space="0" w:color="auto"/>
        <w:left w:val="none" w:sz="0" w:space="0" w:color="auto"/>
        <w:bottom w:val="none" w:sz="0" w:space="0" w:color="auto"/>
        <w:right w:val="none" w:sz="0" w:space="0" w:color="auto"/>
      </w:divBdr>
    </w:div>
    <w:div w:id="1930263701">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71394866">
      <w:bodyDiv w:val="1"/>
      <w:marLeft w:val="0"/>
      <w:marRight w:val="0"/>
      <w:marTop w:val="0"/>
      <w:marBottom w:val="0"/>
      <w:divBdr>
        <w:top w:val="none" w:sz="0" w:space="0" w:color="auto"/>
        <w:left w:val="none" w:sz="0" w:space="0" w:color="auto"/>
        <w:bottom w:val="none" w:sz="0" w:space="0" w:color="auto"/>
        <w:right w:val="none" w:sz="0" w:space="0" w:color="auto"/>
      </w:divBdr>
    </w:div>
    <w:div w:id="1977644029">
      <w:bodyDiv w:val="1"/>
      <w:marLeft w:val="0"/>
      <w:marRight w:val="0"/>
      <w:marTop w:val="0"/>
      <w:marBottom w:val="0"/>
      <w:divBdr>
        <w:top w:val="none" w:sz="0" w:space="0" w:color="auto"/>
        <w:left w:val="none" w:sz="0" w:space="0" w:color="auto"/>
        <w:bottom w:val="none" w:sz="0" w:space="0" w:color="auto"/>
        <w:right w:val="none" w:sz="0" w:space="0" w:color="auto"/>
      </w:divBdr>
    </w:div>
    <w:div w:id="1987976447">
      <w:bodyDiv w:val="1"/>
      <w:marLeft w:val="0"/>
      <w:marRight w:val="0"/>
      <w:marTop w:val="0"/>
      <w:marBottom w:val="0"/>
      <w:divBdr>
        <w:top w:val="none" w:sz="0" w:space="0" w:color="auto"/>
        <w:left w:val="none" w:sz="0" w:space="0" w:color="auto"/>
        <w:bottom w:val="none" w:sz="0" w:space="0" w:color="auto"/>
        <w:right w:val="none" w:sz="0" w:space="0" w:color="auto"/>
      </w:divBdr>
    </w:div>
    <w:div w:id="199271517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003251">
      <w:bodyDiv w:val="1"/>
      <w:marLeft w:val="0"/>
      <w:marRight w:val="0"/>
      <w:marTop w:val="0"/>
      <w:marBottom w:val="0"/>
      <w:divBdr>
        <w:top w:val="none" w:sz="0" w:space="0" w:color="auto"/>
        <w:left w:val="none" w:sz="0" w:space="0" w:color="auto"/>
        <w:bottom w:val="none" w:sz="0" w:space="0" w:color="auto"/>
        <w:right w:val="none" w:sz="0" w:space="0" w:color="auto"/>
      </w:divBdr>
    </w:div>
    <w:div w:id="2017925326">
      <w:bodyDiv w:val="1"/>
      <w:marLeft w:val="0"/>
      <w:marRight w:val="0"/>
      <w:marTop w:val="0"/>
      <w:marBottom w:val="0"/>
      <w:divBdr>
        <w:top w:val="none" w:sz="0" w:space="0" w:color="auto"/>
        <w:left w:val="none" w:sz="0" w:space="0" w:color="auto"/>
        <w:bottom w:val="none" w:sz="0" w:space="0" w:color="auto"/>
        <w:right w:val="none" w:sz="0" w:space="0" w:color="auto"/>
      </w:divBdr>
    </w:div>
    <w:div w:id="2025983231">
      <w:bodyDiv w:val="1"/>
      <w:marLeft w:val="0"/>
      <w:marRight w:val="0"/>
      <w:marTop w:val="0"/>
      <w:marBottom w:val="0"/>
      <w:divBdr>
        <w:top w:val="none" w:sz="0" w:space="0" w:color="auto"/>
        <w:left w:val="none" w:sz="0" w:space="0" w:color="auto"/>
        <w:bottom w:val="none" w:sz="0" w:space="0" w:color="auto"/>
        <w:right w:val="none" w:sz="0" w:space="0" w:color="auto"/>
      </w:divBdr>
    </w:div>
    <w:div w:id="2052798256">
      <w:bodyDiv w:val="1"/>
      <w:marLeft w:val="0"/>
      <w:marRight w:val="0"/>
      <w:marTop w:val="0"/>
      <w:marBottom w:val="0"/>
      <w:divBdr>
        <w:top w:val="none" w:sz="0" w:space="0" w:color="auto"/>
        <w:left w:val="none" w:sz="0" w:space="0" w:color="auto"/>
        <w:bottom w:val="none" w:sz="0" w:space="0" w:color="auto"/>
        <w:right w:val="none" w:sz="0" w:space="0" w:color="auto"/>
      </w:divBdr>
    </w:div>
    <w:div w:id="2054377238">
      <w:bodyDiv w:val="1"/>
      <w:marLeft w:val="0"/>
      <w:marRight w:val="0"/>
      <w:marTop w:val="0"/>
      <w:marBottom w:val="0"/>
      <w:divBdr>
        <w:top w:val="none" w:sz="0" w:space="0" w:color="auto"/>
        <w:left w:val="none" w:sz="0" w:space="0" w:color="auto"/>
        <w:bottom w:val="none" w:sz="0" w:space="0" w:color="auto"/>
        <w:right w:val="none" w:sz="0" w:space="0" w:color="auto"/>
      </w:divBdr>
    </w:div>
    <w:div w:id="2070491114">
      <w:bodyDiv w:val="1"/>
      <w:marLeft w:val="0"/>
      <w:marRight w:val="0"/>
      <w:marTop w:val="0"/>
      <w:marBottom w:val="0"/>
      <w:divBdr>
        <w:top w:val="none" w:sz="0" w:space="0" w:color="auto"/>
        <w:left w:val="none" w:sz="0" w:space="0" w:color="auto"/>
        <w:bottom w:val="none" w:sz="0" w:space="0" w:color="auto"/>
        <w:right w:val="none" w:sz="0" w:space="0" w:color="auto"/>
      </w:divBdr>
    </w:div>
    <w:div w:id="2081252118">
      <w:bodyDiv w:val="1"/>
      <w:marLeft w:val="0"/>
      <w:marRight w:val="0"/>
      <w:marTop w:val="0"/>
      <w:marBottom w:val="0"/>
      <w:divBdr>
        <w:top w:val="none" w:sz="0" w:space="0" w:color="auto"/>
        <w:left w:val="none" w:sz="0" w:space="0" w:color="auto"/>
        <w:bottom w:val="none" w:sz="0" w:space="0" w:color="auto"/>
        <w:right w:val="none" w:sz="0" w:space="0" w:color="auto"/>
      </w:divBdr>
    </w:div>
    <w:div w:id="2088842791">
      <w:bodyDiv w:val="1"/>
      <w:marLeft w:val="0"/>
      <w:marRight w:val="0"/>
      <w:marTop w:val="0"/>
      <w:marBottom w:val="0"/>
      <w:divBdr>
        <w:top w:val="none" w:sz="0" w:space="0" w:color="auto"/>
        <w:left w:val="none" w:sz="0" w:space="0" w:color="auto"/>
        <w:bottom w:val="none" w:sz="0" w:space="0" w:color="auto"/>
        <w:right w:val="none" w:sz="0" w:space="0" w:color="auto"/>
      </w:divBdr>
    </w:div>
    <w:div w:id="2090425055">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097480895">
      <w:bodyDiv w:val="1"/>
      <w:marLeft w:val="0"/>
      <w:marRight w:val="0"/>
      <w:marTop w:val="0"/>
      <w:marBottom w:val="0"/>
      <w:divBdr>
        <w:top w:val="none" w:sz="0" w:space="0" w:color="auto"/>
        <w:left w:val="none" w:sz="0" w:space="0" w:color="auto"/>
        <w:bottom w:val="none" w:sz="0" w:space="0" w:color="auto"/>
        <w:right w:val="none" w:sz="0" w:space="0" w:color="auto"/>
      </w:divBdr>
    </w:div>
    <w:div w:id="2097558474">
      <w:bodyDiv w:val="1"/>
      <w:marLeft w:val="0"/>
      <w:marRight w:val="0"/>
      <w:marTop w:val="0"/>
      <w:marBottom w:val="0"/>
      <w:divBdr>
        <w:top w:val="none" w:sz="0" w:space="0" w:color="auto"/>
        <w:left w:val="none" w:sz="0" w:space="0" w:color="auto"/>
        <w:bottom w:val="none" w:sz="0" w:space="0" w:color="auto"/>
        <w:right w:val="none" w:sz="0" w:space="0" w:color="auto"/>
      </w:divBdr>
    </w:div>
    <w:div w:id="21004428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955266">
      <w:bodyDiv w:val="1"/>
      <w:marLeft w:val="0"/>
      <w:marRight w:val="0"/>
      <w:marTop w:val="0"/>
      <w:marBottom w:val="0"/>
      <w:divBdr>
        <w:top w:val="none" w:sz="0" w:space="0" w:color="auto"/>
        <w:left w:val="none" w:sz="0" w:space="0" w:color="auto"/>
        <w:bottom w:val="none" w:sz="0" w:space="0" w:color="auto"/>
        <w:right w:val="none" w:sz="0" w:space="0" w:color="auto"/>
      </w:divBdr>
    </w:div>
    <w:div w:id="2125075651">
      <w:bodyDiv w:val="1"/>
      <w:marLeft w:val="0"/>
      <w:marRight w:val="0"/>
      <w:marTop w:val="0"/>
      <w:marBottom w:val="0"/>
      <w:divBdr>
        <w:top w:val="none" w:sz="0" w:space="0" w:color="auto"/>
        <w:left w:val="none" w:sz="0" w:space="0" w:color="auto"/>
        <w:bottom w:val="none" w:sz="0" w:space="0" w:color="auto"/>
        <w:right w:val="none" w:sz="0" w:space="0" w:color="auto"/>
      </w:divBdr>
    </w:div>
    <w:div w:id="2132935599">
      <w:bodyDiv w:val="1"/>
      <w:marLeft w:val="0"/>
      <w:marRight w:val="0"/>
      <w:marTop w:val="0"/>
      <w:marBottom w:val="0"/>
      <w:divBdr>
        <w:top w:val="none" w:sz="0" w:space="0" w:color="auto"/>
        <w:left w:val="none" w:sz="0" w:space="0" w:color="auto"/>
        <w:bottom w:val="none" w:sz="0" w:space="0" w:color="auto"/>
        <w:right w:val="none" w:sz="0" w:space="0" w:color="auto"/>
      </w:divBdr>
    </w:div>
    <w:div w:id="21426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2.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3.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391</TotalTime>
  <Pages>6</Pages>
  <Words>2165</Words>
  <Characters>12343</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120</cp:revision>
  <cp:lastPrinted>2019-04-25T01:09:00Z</cp:lastPrinted>
  <dcterms:created xsi:type="dcterms:W3CDTF">2024-05-14T09:35:00Z</dcterms:created>
  <dcterms:modified xsi:type="dcterms:W3CDTF">2024-08-14T09:34:00Z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