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0D14" w14:textId="2A8829DD" w:rsidR="007F7931" w:rsidRPr="0052514D" w:rsidRDefault="007F7931" w:rsidP="007F7931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</w:rPr>
      </w:pPr>
      <w:bookmarkStart w:id="0" w:name="Title"/>
      <w:bookmarkEnd w:id="0"/>
      <w:r w:rsidRPr="0052514D">
        <w:rPr>
          <w:rFonts w:cs="Arial"/>
          <w:sz w:val="24"/>
          <w:szCs w:val="24"/>
        </w:rPr>
        <w:t>3GPP TSG-RAN WG4 Meeting #11</w:t>
      </w:r>
      <w:r>
        <w:rPr>
          <w:rFonts w:cs="Arial"/>
          <w:sz w:val="24"/>
          <w:szCs w:val="24"/>
        </w:rPr>
        <w:t>2</w:t>
      </w:r>
      <w:r w:rsidRPr="0052514D">
        <w:rPr>
          <w:rFonts w:cs="Arial"/>
          <w:sz w:val="24"/>
          <w:szCs w:val="24"/>
        </w:rPr>
        <w:tab/>
      </w:r>
      <w:r w:rsidRPr="007F7931">
        <w:rPr>
          <w:rFonts w:cs="Arial"/>
          <w:sz w:val="24"/>
          <w:szCs w:val="24"/>
        </w:rPr>
        <w:t>R4-2411799</w:t>
      </w:r>
    </w:p>
    <w:p w14:paraId="0081B1A7" w14:textId="77777777" w:rsidR="007F7931" w:rsidRPr="0052514D" w:rsidRDefault="007F7931" w:rsidP="007F7931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>
        <w:rPr>
          <w:rFonts w:cs="Arial" w:hint="eastAsia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7761B3">
        <w:rPr>
          <w:rFonts w:cs="Arial"/>
          <w:sz w:val="24"/>
          <w:szCs w:val="24"/>
        </w:rPr>
        <w:t>Netherlands</w:t>
      </w:r>
      <w:r>
        <w:rPr>
          <w:rFonts w:cs="Arial"/>
          <w:sz w:val="24"/>
          <w:szCs w:val="24"/>
        </w:rPr>
        <w:t>, 19</w:t>
      </w:r>
      <w:r w:rsidRPr="0052514D">
        <w:rPr>
          <w:rFonts w:cs="Arial"/>
          <w:sz w:val="24"/>
          <w:szCs w:val="24"/>
          <w:vertAlign w:val="superscript"/>
        </w:rPr>
        <w:t>th</w:t>
      </w:r>
      <w:r w:rsidRPr="0052514D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23</w:t>
      </w:r>
      <w:r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August</w:t>
      </w:r>
      <w:r w:rsidRPr="0052514D">
        <w:rPr>
          <w:rFonts w:cs="Arial"/>
          <w:sz w:val="24"/>
          <w:szCs w:val="24"/>
        </w:rPr>
        <w:t>,</w:t>
      </w:r>
      <w:proofErr w:type="gramEnd"/>
      <w:r w:rsidRPr="0052514D">
        <w:rPr>
          <w:rFonts w:cs="Arial"/>
          <w:sz w:val="24"/>
          <w:szCs w:val="24"/>
        </w:rPr>
        <w:t xml:space="preserve"> 2024</w:t>
      </w:r>
    </w:p>
    <w:p w14:paraId="40E28039" w14:textId="77777777" w:rsidR="0025392D" w:rsidRDefault="0025392D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C5DE4B2" w14:textId="041DDB52" w:rsidR="0025392D" w:rsidRDefault="00704AE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F7931">
        <w:rPr>
          <w:rFonts w:ascii="Arial" w:eastAsiaTheme="minorEastAsia" w:hAnsi="Arial" w:cs="Arial"/>
          <w:color w:val="000000"/>
          <w:sz w:val="22"/>
        </w:rPr>
        <w:t>5.14.3</w:t>
      </w:r>
    </w:p>
    <w:p w14:paraId="491B6046" w14:textId="77777777" w:rsidR="0025392D" w:rsidRDefault="00704AE9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</w:rPr>
        <w:t>Moderator (Apple)</w:t>
      </w:r>
    </w:p>
    <w:p w14:paraId="3A492E94" w14:textId="11A7A7F0" w:rsidR="0025392D" w:rsidRDefault="00704AE9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7F7931" w:rsidRPr="007F7931">
        <w:rPr>
          <w:rFonts w:ascii="Arial" w:eastAsiaTheme="minorEastAsia" w:hAnsi="Arial" w:cs="Arial"/>
          <w:color w:val="000000"/>
          <w:sz w:val="22"/>
        </w:rPr>
        <w:t>Topic summary for [112][204] NR_RRM_enh3</w:t>
      </w:r>
    </w:p>
    <w:p w14:paraId="248CB2BE" w14:textId="77777777" w:rsidR="0025392D" w:rsidRDefault="00704AE9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44B1E7BC" w14:textId="77777777" w:rsidR="0025392D" w:rsidRDefault="00704AE9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3C254DCA" w14:textId="53138F46" w:rsidR="0058265C" w:rsidRDefault="0058265C" w:rsidP="0058265C">
      <w:pPr>
        <w:jc w:val="both"/>
        <w:rPr>
          <w:rFonts w:eastAsia="Yu Mincho"/>
        </w:rPr>
      </w:pPr>
      <w:r>
        <w:rPr>
          <w:rFonts w:eastAsia="Yu Mincho"/>
        </w:rPr>
        <w:t xml:space="preserve">This topic summary includes </w:t>
      </w:r>
      <w:r w:rsidR="000A4195" w:rsidRPr="000A4195">
        <w:rPr>
          <w:rFonts w:eastAsia="Yu Mincho"/>
        </w:rPr>
        <w:t xml:space="preserve">RRM core requirements maintenance </w:t>
      </w:r>
      <w:r>
        <w:rPr>
          <w:rFonts w:eastAsia="Yu Mincho"/>
        </w:rPr>
        <w:t>(</w:t>
      </w:r>
      <w:r w:rsidR="007F7931" w:rsidRPr="007F7931">
        <w:rPr>
          <w:rFonts w:eastAsia="Yu Mincho"/>
        </w:rPr>
        <w:t>5.14.1</w:t>
      </w:r>
      <w:r>
        <w:rPr>
          <w:rFonts w:eastAsia="Yu Mincho"/>
        </w:rPr>
        <w:t>)</w:t>
      </w:r>
      <w:r w:rsidR="0074551A">
        <w:rPr>
          <w:rFonts w:eastAsia="Yu Mincho"/>
        </w:rPr>
        <w:t xml:space="preserve"> </w:t>
      </w:r>
      <w:r w:rsidR="00973093">
        <w:rPr>
          <w:rFonts w:eastAsia="Yu Mincho"/>
        </w:rPr>
        <w:t xml:space="preserve">and </w:t>
      </w:r>
      <w:r w:rsidR="007F7931" w:rsidRPr="007F7931">
        <w:rPr>
          <w:rFonts w:eastAsia="Yu Mincho"/>
        </w:rPr>
        <w:t>RRM performance requirements</w:t>
      </w:r>
      <w:r w:rsidR="007F7931">
        <w:rPr>
          <w:rFonts w:eastAsia="Yu Mincho"/>
        </w:rPr>
        <w:t xml:space="preserve"> maintenance</w:t>
      </w:r>
      <w:r w:rsidR="007F7931" w:rsidRPr="007F7931">
        <w:rPr>
          <w:rFonts w:eastAsia="Yu Mincho"/>
        </w:rPr>
        <w:t xml:space="preserve"> </w:t>
      </w:r>
      <w:r>
        <w:rPr>
          <w:rFonts w:eastAsia="Yu Mincho"/>
        </w:rPr>
        <w:t>(</w:t>
      </w:r>
      <w:r w:rsidR="007F7931" w:rsidRPr="007F7931">
        <w:rPr>
          <w:rFonts w:eastAsia="Yu Mincho"/>
        </w:rPr>
        <w:t>5.14.2</w:t>
      </w:r>
      <w:r>
        <w:rPr>
          <w:rFonts w:eastAsia="Yu Mincho"/>
        </w:rPr>
        <w:t>).</w:t>
      </w:r>
    </w:p>
    <w:p w14:paraId="330FED00" w14:textId="77777777" w:rsidR="00973093" w:rsidRDefault="00973093" w:rsidP="0058265C">
      <w:pPr>
        <w:jc w:val="both"/>
        <w:rPr>
          <w:rFonts w:eastAsia="Yu Mincho"/>
        </w:rPr>
      </w:pPr>
    </w:p>
    <w:p w14:paraId="7E261479" w14:textId="77777777" w:rsidR="0058265C" w:rsidRDefault="0058265C" w:rsidP="0058265C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List of candidate target of </w:t>
      </w:r>
      <w:r>
        <w:rPr>
          <w:i/>
          <w:color w:val="0070C0"/>
        </w:rPr>
        <w:t>discussions for this topic.</w:t>
      </w:r>
      <w:r>
        <w:rPr>
          <w:rFonts w:hint="eastAsia"/>
          <w:i/>
          <w:color w:val="0070C0"/>
        </w:rPr>
        <w:t xml:space="preserve"> </w:t>
      </w:r>
    </w:p>
    <w:p w14:paraId="15EC5AD9" w14:textId="0BA94BD5" w:rsidR="0058265C" w:rsidRPr="00B16B0F" w:rsidRDefault="005D620E" w:rsidP="0058265C">
      <w:pPr>
        <w:pStyle w:val="ListParagraph"/>
        <w:numPr>
          <w:ilvl w:val="0"/>
          <w:numId w:val="2"/>
        </w:numPr>
        <w:ind w:firstLineChars="0"/>
      </w:pPr>
      <w:r>
        <w:rPr>
          <w:rFonts w:eastAsiaTheme="minorEastAsia"/>
        </w:rPr>
        <w:t>M</w:t>
      </w:r>
      <w:r w:rsidR="0058265C" w:rsidRPr="00B16B0F">
        <w:rPr>
          <w:rFonts w:eastAsiaTheme="minorEastAsia"/>
        </w:rPr>
        <w:t xml:space="preserve">ainly discuss on </w:t>
      </w:r>
    </w:p>
    <w:p w14:paraId="2765F819" w14:textId="6119119E" w:rsidR="0058265C" w:rsidRPr="0074551A" w:rsidRDefault="0058265C" w:rsidP="0058265C">
      <w:pPr>
        <w:pStyle w:val="ListParagraph"/>
        <w:numPr>
          <w:ilvl w:val="1"/>
          <w:numId w:val="2"/>
        </w:numPr>
        <w:ind w:firstLineChars="0"/>
        <w:rPr>
          <w:highlight w:val="yellow"/>
        </w:rPr>
      </w:pPr>
      <w:r w:rsidRPr="0074551A">
        <w:rPr>
          <w:rFonts w:eastAsiaTheme="minorEastAsia"/>
          <w:highlight w:val="yellow"/>
        </w:rPr>
        <w:t>Issue</w:t>
      </w:r>
      <w:r w:rsidR="00B65A07" w:rsidRPr="0074551A">
        <w:rPr>
          <w:rFonts w:eastAsiaTheme="minorEastAsia"/>
          <w:highlight w:val="yellow"/>
        </w:rPr>
        <w:t xml:space="preserve"> </w:t>
      </w:r>
      <w:r w:rsidR="008C7B3A">
        <w:rPr>
          <w:rFonts w:eastAsiaTheme="minorEastAsia"/>
          <w:highlight w:val="yellow"/>
        </w:rPr>
        <w:t>1-1-1, 1-1-4, 1-1-5, 1-2-1, 1-2-3, 2-1, 2-2, 1-1-2, 1-1-3</w:t>
      </w:r>
      <w:r w:rsidR="00357453">
        <w:rPr>
          <w:rFonts w:eastAsiaTheme="minorEastAsia"/>
          <w:highlight w:val="yellow"/>
        </w:rPr>
        <w:t>.</w:t>
      </w:r>
    </w:p>
    <w:p w14:paraId="6F7ABA5B" w14:textId="77777777" w:rsidR="007873E3" w:rsidRDefault="007873E3" w:rsidP="007873E3">
      <w:pPr>
        <w:rPr>
          <w:highlight w:val="yellow"/>
        </w:rPr>
      </w:pPr>
    </w:p>
    <w:p w14:paraId="21F0CD35" w14:textId="6EE5C3C2" w:rsidR="007873E3" w:rsidRPr="007873E3" w:rsidRDefault="007873E3" w:rsidP="007873E3">
      <w:pPr>
        <w:rPr>
          <w:b/>
          <w:bCs/>
          <w:u w:val="single"/>
        </w:rPr>
      </w:pPr>
      <w:r w:rsidRPr="007873E3">
        <w:rPr>
          <w:b/>
          <w:bCs/>
          <w:u w:val="single"/>
        </w:rPr>
        <w:t>Note:</w:t>
      </w:r>
    </w:p>
    <w:p w14:paraId="689268B7" w14:textId="7DB00038" w:rsidR="007873E3" w:rsidRPr="007873E3" w:rsidRDefault="007873E3" w:rsidP="007873E3">
      <w:r w:rsidRPr="007873E3">
        <w:t xml:space="preserve">FG31-1: Enhanced L3 measurement reporting for unknown </w:t>
      </w:r>
      <w:proofErr w:type="spellStart"/>
      <w:r w:rsidRPr="007873E3">
        <w:t>SCell</w:t>
      </w:r>
      <w:proofErr w:type="spellEnd"/>
      <w:r w:rsidRPr="007873E3">
        <w:t xml:space="preserve"> activation if the valid L3 measurement results are available</w:t>
      </w:r>
    </w:p>
    <w:p w14:paraId="64DA9BD6" w14:textId="15F11ED3" w:rsidR="007873E3" w:rsidRPr="007873E3" w:rsidRDefault="007873E3" w:rsidP="007873E3">
      <w:r w:rsidRPr="007873E3">
        <w:t xml:space="preserve">FG31-2: Beam sweeping factor reduction for FR2 unknown </w:t>
      </w:r>
      <w:proofErr w:type="spellStart"/>
      <w:r w:rsidRPr="007873E3">
        <w:t>SCell</w:t>
      </w:r>
      <w:proofErr w:type="spellEnd"/>
      <w:r w:rsidRPr="007873E3">
        <w:t xml:space="preserve"> activation</w:t>
      </w:r>
    </w:p>
    <w:p w14:paraId="216C1CFF" w14:textId="7B89FB02" w:rsidR="007873E3" w:rsidRPr="007873E3" w:rsidRDefault="007873E3" w:rsidP="007873E3">
      <w:r w:rsidRPr="007873E3">
        <w:t xml:space="preserve">FG31-3: Shorter measurement interval for unknown </w:t>
      </w:r>
      <w:proofErr w:type="spellStart"/>
      <w:r w:rsidRPr="007873E3">
        <w:t>SCell</w:t>
      </w:r>
      <w:proofErr w:type="spellEnd"/>
      <w:r w:rsidRPr="007873E3">
        <w:t xml:space="preserve"> activation</w:t>
      </w:r>
    </w:p>
    <w:p w14:paraId="5FAE2BD4" w14:textId="6359F119" w:rsidR="008177EF" w:rsidRPr="009D6D95" w:rsidRDefault="008177EF" w:rsidP="008177EF">
      <w:pPr>
        <w:pStyle w:val="Heading1"/>
        <w:rPr>
          <w:lang w:val="en-US" w:eastAsia="ja-JP"/>
        </w:rPr>
      </w:pPr>
      <w:r w:rsidRPr="009D6D95">
        <w:rPr>
          <w:lang w:val="en-US" w:eastAsia="ja-JP"/>
        </w:rPr>
        <w:t>Topic #</w:t>
      </w:r>
      <w:r w:rsidR="0067062F" w:rsidRPr="009D6D95">
        <w:rPr>
          <w:lang w:val="en-US" w:eastAsia="ja-JP"/>
        </w:rPr>
        <w:t>1</w:t>
      </w:r>
      <w:r w:rsidRPr="009D6D95">
        <w:rPr>
          <w:lang w:val="en-US" w:eastAsia="ja-JP"/>
        </w:rPr>
        <w:t xml:space="preserve">: </w:t>
      </w:r>
      <w:proofErr w:type="spellStart"/>
      <w:r w:rsidR="0074551A">
        <w:rPr>
          <w:rFonts w:eastAsia="Yu Mincho"/>
        </w:rPr>
        <w:t>C</w:t>
      </w:r>
      <w:r w:rsidR="0074551A" w:rsidRPr="00973093">
        <w:rPr>
          <w:rFonts w:eastAsia="Yu Mincho"/>
        </w:rPr>
        <w:t>ore</w:t>
      </w:r>
      <w:proofErr w:type="spellEnd"/>
      <w:r w:rsidR="0074551A" w:rsidRPr="00973093">
        <w:rPr>
          <w:rFonts w:eastAsia="Yu Mincho"/>
        </w:rPr>
        <w:t xml:space="preserve"> </w:t>
      </w:r>
      <w:r w:rsidR="0074551A">
        <w:rPr>
          <w:rFonts w:eastAsia="Yu Mincho"/>
        </w:rPr>
        <w:t xml:space="preserve">part </w:t>
      </w:r>
      <w:proofErr w:type="spellStart"/>
      <w:r w:rsidR="0074551A">
        <w:rPr>
          <w:rFonts w:eastAsia="Yu Mincho"/>
        </w:rPr>
        <w:t>maintenance</w:t>
      </w:r>
      <w:proofErr w:type="spellEnd"/>
      <w:r w:rsidR="0074551A">
        <w:rPr>
          <w:rFonts w:eastAsia="Yu Mincho"/>
        </w:rPr>
        <w:t xml:space="preserve"> (</w:t>
      </w:r>
      <w:r w:rsidR="007F7931">
        <w:rPr>
          <w:rFonts w:eastAsia="Yu Mincho"/>
        </w:rPr>
        <w:t>5.14.1</w:t>
      </w:r>
      <w:r w:rsidR="0074551A">
        <w:rPr>
          <w:rFonts w:eastAsia="Yu Mincho"/>
        </w:rPr>
        <w:t>)</w:t>
      </w:r>
    </w:p>
    <w:p w14:paraId="1F8E2703" w14:textId="77777777" w:rsidR="008177EF" w:rsidRDefault="008177EF" w:rsidP="008177EF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2B7B565D" w14:textId="77777777" w:rsidR="008177EF" w:rsidRDefault="008177EF" w:rsidP="008177EF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317"/>
        <w:gridCol w:w="7102"/>
      </w:tblGrid>
      <w:tr w:rsidR="008177EF" w:rsidRPr="0068370E" w14:paraId="78A914B0" w14:textId="77777777" w:rsidTr="000771E1">
        <w:trPr>
          <w:trHeight w:val="468"/>
        </w:trPr>
        <w:tc>
          <w:tcPr>
            <w:tcW w:w="1212" w:type="dxa"/>
            <w:vAlign w:val="center"/>
          </w:tcPr>
          <w:p w14:paraId="35ACF112" w14:textId="77777777" w:rsidR="008177EF" w:rsidRPr="0068370E" w:rsidRDefault="008177EF" w:rsidP="00284E4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8370E">
              <w:rPr>
                <w:rFonts w:eastAsia="Yu Mincho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316" w:type="dxa"/>
            <w:vAlign w:val="center"/>
          </w:tcPr>
          <w:p w14:paraId="46A91DB9" w14:textId="77777777" w:rsidR="008177EF" w:rsidRPr="0068370E" w:rsidRDefault="008177EF" w:rsidP="00284E4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8370E">
              <w:rPr>
                <w:rFonts w:eastAsia="Yu Mincho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03" w:type="dxa"/>
            <w:vAlign w:val="center"/>
          </w:tcPr>
          <w:p w14:paraId="60E62868" w14:textId="77777777" w:rsidR="008177EF" w:rsidRPr="0068370E" w:rsidRDefault="008177EF" w:rsidP="00284E4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8370E">
              <w:rPr>
                <w:rFonts w:eastAsia="Yu Mincho"/>
                <w:b/>
                <w:bCs/>
                <w:sz w:val="20"/>
                <w:szCs w:val="20"/>
              </w:rPr>
              <w:t>Proposals / Observations</w:t>
            </w:r>
          </w:p>
        </w:tc>
      </w:tr>
      <w:tr w:rsidR="007F7931" w:rsidRPr="0068370E" w14:paraId="319AAF76" w14:textId="77777777" w:rsidTr="000771E1">
        <w:trPr>
          <w:trHeight w:val="468"/>
        </w:trPr>
        <w:tc>
          <w:tcPr>
            <w:tcW w:w="1212" w:type="dxa"/>
          </w:tcPr>
          <w:p w14:paraId="098BAE42" w14:textId="6288180B" w:rsidR="007F7931" w:rsidRPr="007F7931" w:rsidRDefault="007F7931" w:rsidP="007F7931">
            <w:pPr>
              <w:spacing w:after="0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R4-2411442</w:t>
              </w:r>
            </w:hyperlink>
          </w:p>
        </w:tc>
        <w:tc>
          <w:tcPr>
            <w:tcW w:w="1316" w:type="dxa"/>
          </w:tcPr>
          <w:p w14:paraId="4EA8D971" w14:textId="5F67ADCA" w:rsidR="007F7931" w:rsidRPr="007F7931" w:rsidRDefault="007F7931" w:rsidP="007F7931">
            <w:pPr>
              <w:spacing w:after="0"/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103" w:type="dxa"/>
          </w:tcPr>
          <w:p w14:paraId="19CEE5DE" w14:textId="77777777" w:rsidR="007F7931" w:rsidRPr="007F7931" w:rsidRDefault="007F7931" w:rsidP="007F7931">
            <w:pPr>
              <w:spacing w:after="120"/>
              <w:jc w:val="both"/>
              <w:rPr>
                <w:sz w:val="20"/>
                <w:szCs w:val="20"/>
                <w:lang w:eastAsia="ko-KR"/>
              </w:rPr>
            </w:pPr>
            <w:r w:rsidRPr="007F7931">
              <w:rPr>
                <w:sz w:val="20"/>
                <w:szCs w:val="20"/>
                <w:lang w:eastAsia="ko-KR"/>
              </w:rPr>
              <w:t xml:space="preserve">Proposal 1: RAN4 to discuss if measurement period shall be considered as a condition to differentiate the requirements for FR1 </w:t>
            </w:r>
            <w:proofErr w:type="spellStart"/>
            <w:r w:rsidRPr="007F7931">
              <w:rPr>
                <w:sz w:val="20"/>
                <w:szCs w:val="20"/>
                <w:lang w:eastAsia="ko-KR"/>
              </w:rPr>
              <w:t>SCell</w:t>
            </w:r>
            <w:proofErr w:type="spellEnd"/>
            <w:r w:rsidRPr="007F7931">
              <w:rPr>
                <w:sz w:val="20"/>
                <w:szCs w:val="20"/>
                <w:lang w:eastAsia="ko-KR"/>
              </w:rPr>
              <w:t xml:space="preserve"> activation enhancement with L3 report.</w:t>
            </w:r>
          </w:p>
          <w:p w14:paraId="3EAA981F" w14:textId="6C0F1DE2" w:rsidR="007F7931" w:rsidRPr="007F7931" w:rsidRDefault="007F7931" w:rsidP="007F7931">
            <w:pPr>
              <w:spacing w:after="120"/>
              <w:jc w:val="both"/>
              <w:rPr>
                <w:sz w:val="20"/>
                <w:szCs w:val="20"/>
                <w:lang w:eastAsia="ko-KR"/>
              </w:rPr>
            </w:pPr>
            <w:r w:rsidRPr="007F7931">
              <w:rPr>
                <w:sz w:val="20"/>
                <w:szCs w:val="20"/>
                <w:lang w:eastAsia="ko-KR"/>
              </w:rPr>
              <w:t xml:space="preserve">Proposal 2: Like the legacy FR1 known </w:t>
            </w:r>
            <w:proofErr w:type="spellStart"/>
            <w:r w:rsidRPr="007F7931">
              <w:rPr>
                <w:sz w:val="20"/>
                <w:szCs w:val="20"/>
                <w:lang w:eastAsia="ko-KR"/>
              </w:rPr>
              <w:t>SCell</w:t>
            </w:r>
            <w:proofErr w:type="spellEnd"/>
            <w:r w:rsidRPr="007F7931">
              <w:rPr>
                <w:sz w:val="20"/>
                <w:szCs w:val="20"/>
                <w:lang w:eastAsia="ko-KR"/>
              </w:rPr>
              <w:t xml:space="preserve"> activation, </w:t>
            </w:r>
            <w:proofErr w:type="spellStart"/>
            <w:r w:rsidRPr="007F7931">
              <w:rPr>
                <w:sz w:val="20"/>
                <w:szCs w:val="20"/>
                <w:lang w:eastAsia="ko-KR"/>
              </w:rPr>
              <w:t>SCell</w:t>
            </w:r>
            <w:proofErr w:type="spellEnd"/>
            <w:r w:rsidRPr="007F7931">
              <w:rPr>
                <w:sz w:val="20"/>
                <w:szCs w:val="20"/>
                <w:lang w:eastAsia="ko-KR"/>
              </w:rPr>
              <w:t xml:space="preserve"> activation delay requirement with L3 report shall be differentiated according to measurement period below or above </w:t>
            </w:r>
            <w:proofErr w:type="gramStart"/>
            <w:r w:rsidRPr="007F7931">
              <w:rPr>
                <w:sz w:val="20"/>
                <w:szCs w:val="20"/>
                <w:lang w:eastAsia="ko-KR"/>
              </w:rPr>
              <w:t>2400ms, and</w:t>
            </w:r>
            <w:proofErr w:type="gramEnd"/>
            <w:r w:rsidRPr="007F7931">
              <w:rPr>
                <w:sz w:val="20"/>
                <w:szCs w:val="20"/>
                <w:lang w:eastAsia="ko-KR"/>
              </w:rPr>
              <w:t xml:space="preserve"> decide if AGC refinement or T/F tracking is needed.</w:t>
            </w:r>
          </w:p>
        </w:tc>
      </w:tr>
      <w:tr w:rsidR="007F7931" w:rsidRPr="0068370E" w14:paraId="5185FCC3" w14:textId="77777777" w:rsidTr="000771E1">
        <w:trPr>
          <w:trHeight w:val="468"/>
        </w:trPr>
        <w:tc>
          <w:tcPr>
            <w:tcW w:w="1212" w:type="dxa"/>
          </w:tcPr>
          <w:p w14:paraId="237C7BA3" w14:textId="1A0F4B9E" w:rsidR="007F7931" w:rsidRPr="007F7931" w:rsidRDefault="007F7931" w:rsidP="007F7931">
            <w:pPr>
              <w:spacing w:after="0"/>
              <w:rPr>
                <w:sz w:val="20"/>
                <w:szCs w:val="20"/>
              </w:rPr>
            </w:pPr>
            <w:hyperlink r:id="rId10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R4-2411479</w:t>
              </w:r>
            </w:hyperlink>
          </w:p>
        </w:tc>
        <w:tc>
          <w:tcPr>
            <w:tcW w:w="1316" w:type="dxa"/>
          </w:tcPr>
          <w:p w14:paraId="799FF00E" w14:textId="278307A9" w:rsidR="007F7931" w:rsidRPr="007F7931" w:rsidRDefault="007F7931" w:rsidP="007F7931">
            <w:pPr>
              <w:spacing w:after="0"/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OPPO</w:t>
            </w:r>
          </w:p>
        </w:tc>
        <w:tc>
          <w:tcPr>
            <w:tcW w:w="7103" w:type="dxa"/>
          </w:tcPr>
          <w:p w14:paraId="07C9531C" w14:textId="2E7F2360" w:rsidR="007F7931" w:rsidRPr="007F7931" w:rsidRDefault="00AA3665" w:rsidP="007F7931">
            <w:pPr>
              <w:rPr>
                <w:sz w:val="20"/>
                <w:szCs w:val="20"/>
              </w:rPr>
            </w:pPr>
            <w:r w:rsidRPr="00AA3665">
              <w:rPr>
                <w:sz w:val="20"/>
                <w:szCs w:val="20"/>
              </w:rPr>
              <w:t>Proposal 1</w:t>
            </w:r>
            <w:r w:rsidRPr="00AA3665">
              <w:rPr>
                <w:rFonts w:ascii="SimSun" w:eastAsia="SimSun" w:hAnsi="SimSun" w:cs="SimSun" w:hint="eastAsia"/>
                <w:sz w:val="20"/>
                <w:szCs w:val="20"/>
              </w:rPr>
              <w:t>：</w:t>
            </w:r>
            <w:r w:rsidRPr="00AA3665">
              <w:rPr>
                <w:sz w:val="20"/>
                <w:szCs w:val="20"/>
              </w:rPr>
              <w:t xml:space="preserve">For RACH based </w:t>
            </w:r>
            <w:proofErr w:type="spellStart"/>
            <w:r w:rsidRPr="00AA3665">
              <w:rPr>
                <w:sz w:val="20"/>
                <w:szCs w:val="20"/>
              </w:rPr>
              <w:t>PSCell</w:t>
            </w:r>
            <w:proofErr w:type="spellEnd"/>
            <w:r w:rsidRPr="00AA3665">
              <w:rPr>
                <w:sz w:val="20"/>
                <w:szCs w:val="20"/>
              </w:rPr>
              <w:t xml:space="preserve"> activation, it is not necessary to improve the delay requirements for RACH-based </w:t>
            </w:r>
            <w:proofErr w:type="spellStart"/>
            <w:r w:rsidRPr="00AA3665">
              <w:rPr>
                <w:sz w:val="20"/>
                <w:szCs w:val="20"/>
              </w:rPr>
              <w:t>PSCell</w:t>
            </w:r>
            <w:proofErr w:type="spellEnd"/>
            <w:r w:rsidRPr="00AA3665">
              <w:rPr>
                <w:sz w:val="20"/>
                <w:szCs w:val="20"/>
              </w:rPr>
              <w:t xml:space="preserve"> activation. Keep the same </w:t>
            </w:r>
            <w:proofErr w:type="spellStart"/>
            <w:r w:rsidRPr="00AA3665">
              <w:rPr>
                <w:sz w:val="20"/>
                <w:szCs w:val="20"/>
              </w:rPr>
              <w:t>Tsearch</w:t>
            </w:r>
            <w:proofErr w:type="spellEnd"/>
            <w:r w:rsidRPr="00AA3665">
              <w:rPr>
                <w:sz w:val="20"/>
                <w:szCs w:val="20"/>
              </w:rPr>
              <w:t xml:space="preserve"> for all cases, including that UE is configured with bfd-and-RLM with value true and without detecting RLF or BFD.</w:t>
            </w:r>
            <w:r w:rsidRPr="00AA3665">
              <w:rPr>
                <w:sz w:val="20"/>
                <w:szCs w:val="20"/>
              </w:rPr>
              <w:tab/>
            </w:r>
          </w:p>
        </w:tc>
      </w:tr>
      <w:tr w:rsidR="007F7931" w:rsidRPr="0068370E" w14:paraId="38C5B119" w14:textId="77777777" w:rsidTr="000771E1">
        <w:trPr>
          <w:trHeight w:val="468"/>
        </w:trPr>
        <w:tc>
          <w:tcPr>
            <w:tcW w:w="1212" w:type="dxa"/>
          </w:tcPr>
          <w:p w14:paraId="34962697" w14:textId="57D4BC45" w:rsidR="007F7931" w:rsidRPr="007F7931" w:rsidRDefault="007F7931" w:rsidP="007F7931">
            <w:pPr>
              <w:rPr>
                <w:sz w:val="20"/>
                <w:szCs w:val="20"/>
              </w:rPr>
            </w:pPr>
            <w:hyperlink r:id="rId11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R4-2411560</w:t>
              </w:r>
            </w:hyperlink>
          </w:p>
        </w:tc>
        <w:tc>
          <w:tcPr>
            <w:tcW w:w="1316" w:type="dxa"/>
          </w:tcPr>
          <w:p w14:paraId="7F534B2A" w14:textId="68C999BC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Nokia, Nokia Shanghai Bell</w:t>
            </w:r>
          </w:p>
        </w:tc>
        <w:tc>
          <w:tcPr>
            <w:tcW w:w="7103" w:type="dxa"/>
          </w:tcPr>
          <w:p w14:paraId="7A540BFC" w14:textId="77777777" w:rsidR="00BC0685" w:rsidRPr="00BC0685" w:rsidRDefault="00BC0685" w:rsidP="00BC0685">
            <w:pPr>
              <w:rPr>
                <w:bCs/>
                <w:sz w:val="20"/>
                <w:szCs w:val="20"/>
              </w:rPr>
            </w:pPr>
            <w:r w:rsidRPr="00BC0685">
              <w:rPr>
                <w:rFonts w:hint="eastAsia"/>
                <w:bCs/>
                <w:sz w:val="20"/>
                <w:szCs w:val="20"/>
              </w:rPr>
              <w:t>P</w:t>
            </w:r>
            <w:r w:rsidRPr="00BC0685">
              <w:rPr>
                <w:bCs/>
                <w:sz w:val="20"/>
                <w:szCs w:val="20"/>
              </w:rPr>
              <w:t xml:space="preserve">roposal </w:t>
            </w:r>
            <w:r w:rsidRPr="00BC0685">
              <w:rPr>
                <w:rFonts w:hint="eastAsia"/>
                <w:bCs/>
                <w:sz w:val="20"/>
                <w:szCs w:val="20"/>
              </w:rPr>
              <w:t>1</w:t>
            </w:r>
            <w:r w:rsidRPr="00BC0685">
              <w:rPr>
                <w:bCs/>
                <w:sz w:val="20"/>
                <w:szCs w:val="20"/>
              </w:rPr>
              <w:t xml:space="preserve">: 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For multiple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C0685">
              <w:rPr>
                <w:bCs/>
                <w:sz w:val="20"/>
                <w:szCs w:val="20"/>
              </w:rPr>
              <w:t>activation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 on the same FR1 band, the </w:t>
            </w:r>
            <w:r w:rsidRPr="00BC0685">
              <w:rPr>
                <w:bCs/>
                <w:sz w:val="20"/>
                <w:szCs w:val="20"/>
              </w:rPr>
              <w:t>applica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bility condition </w:t>
            </w:r>
            <w:r w:rsidRPr="00BC0685">
              <w:rPr>
                <w:bCs/>
                <w:sz w:val="20"/>
                <w:szCs w:val="20"/>
              </w:rPr>
              <w:t>“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all to-be-activated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are unknown</w:t>
            </w:r>
            <w:r w:rsidRPr="00BC0685">
              <w:rPr>
                <w:bCs/>
                <w:sz w:val="20"/>
                <w:szCs w:val="20"/>
              </w:rPr>
              <w:t>”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 shall be changed to </w:t>
            </w:r>
            <w:r w:rsidRPr="00BC0685">
              <w:rPr>
                <w:bCs/>
                <w:sz w:val="20"/>
                <w:szCs w:val="20"/>
              </w:rPr>
              <w:t>“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at least one to-be-activated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is unknown</w:t>
            </w:r>
            <w:r w:rsidRPr="00BC0685">
              <w:rPr>
                <w:bCs/>
                <w:sz w:val="20"/>
                <w:szCs w:val="20"/>
              </w:rPr>
              <w:t>”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. </w:t>
            </w:r>
            <w:r w:rsidRPr="00BC0685">
              <w:rPr>
                <w:bCs/>
                <w:sz w:val="20"/>
                <w:szCs w:val="20"/>
              </w:rPr>
              <w:t xml:space="preserve"> </w:t>
            </w:r>
          </w:p>
          <w:p w14:paraId="1AA6FBE7" w14:textId="77777777" w:rsidR="00BC0685" w:rsidRPr="00BC0685" w:rsidRDefault="00BC0685" w:rsidP="00BC0685">
            <w:pPr>
              <w:rPr>
                <w:bCs/>
                <w:sz w:val="20"/>
                <w:szCs w:val="20"/>
              </w:rPr>
            </w:pPr>
            <w:r w:rsidRPr="00BC0685">
              <w:rPr>
                <w:rFonts w:hint="eastAsia"/>
                <w:bCs/>
                <w:sz w:val="20"/>
                <w:szCs w:val="20"/>
              </w:rPr>
              <w:t xml:space="preserve">Proposal 2: RAN4 to discuss if to consider the case </w:t>
            </w:r>
            <w:r w:rsidRPr="00BC0685">
              <w:rPr>
                <w:bCs/>
                <w:sz w:val="20"/>
                <w:szCs w:val="20"/>
              </w:rPr>
              <w:t>where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 not all the unknown to-be-activated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are reported in the L3 reporting and cell detection is still needed on some of the unknown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on the same FR1 band. </w:t>
            </w:r>
          </w:p>
          <w:p w14:paraId="131A8EC8" w14:textId="77777777" w:rsidR="00BC0685" w:rsidRPr="00BC0685" w:rsidRDefault="00BC0685" w:rsidP="00BC0685">
            <w:pPr>
              <w:rPr>
                <w:bCs/>
                <w:sz w:val="20"/>
                <w:szCs w:val="20"/>
              </w:rPr>
            </w:pPr>
            <w:r w:rsidRPr="00BC0685">
              <w:rPr>
                <w:bCs/>
                <w:sz w:val="20"/>
                <w:szCs w:val="20"/>
              </w:rPr>
              <w:t xml:space="preserve">Proposal </w:t>
            </w:r>
            <w:r w:rsidRPr="00BC0685">
              <w:rPr>
                <w:rFonts w:hint="eastAsia"/>
                <w:bCs/>
                <w:sz w:val="20"/>
                <w:szCs w:val="20"/>
              </w:rPr>
              <w:t>3</w:t>
            </w:r>
            <w:r w:rsidRPr="00BC0685">
              <w:rPr>
                <w:bCs/>
                <w:sz w:val="20"/>
                <w:szCs w:val="20"/>
              </w:rPr>
              <w:t xml:space="preserve">: </w:t>
            </w:r>
            <w:r w:rsidRPr="00BC0685">
              <w:rPr>
                <w:rFonts w:hint="eastAsia"/>
                <w:bCs/>
                <w:sz w:val="20"/>
                <w:szCs w:val="20"/>
              </w:rPr>
              <w:t>If the case in P2 is agreed to be discussed</w:t>
            </w:r>
            <w:r w:rsidRPr="00BC0685">
              <w:rPr>
                <w:bCs/>
                <w:sz w:val="20"/>
                <w:szCs w:val="20"/>
              </w:rPr>
              <w:t xml:space="preserve">, N1 needs to be counted for the cell detection on the unknown </w:t>
            </w:r>
            <w:proofErr w:type="spellStart"/>
            <w:r w:rsidRPr="00BC0685">
              <w:rPr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bCs/>
                <w:sz w:val="20"/>
                <w:szCs w:val="20"/>
              </w:rPr>
              <w:t xml:space="preserve"> which were not reported and non-contiguous to any of the reported unknown </w:t>
            </w:r>
            <w:proofErr w:type="spellStart"/>
            <w:r w:rsidRPr="00BC0685">
              <w:rPr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bCs/>
                <w:sz w:val="20"/>
                <w:szCs w:val="20"/>
              </w:rPr>
              <w:t xml:space="preserve">. 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Otherwise, it shall be clarified in applicability </w:t>
            </w:r>
            <w:r w:rsidRPr="00BC0685">
              <w:rPr>
                <w:rFonts w:hint="eastAsia"/>
                <w:bCs/>
                <w:sz w:val="20"/>
                <w:szCs w:val="20"/>
              </w:rPr>
              <w:lastRenderedPageBreak/>
              <w:t xml:space="preserve">conditions that all the unknown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SCells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requiring cell detection are reported in L3 reporting. </w:t>
            </w:r>
          </w:p>
          <w:p w14:paraId="7CE45B87" w14:textId="77777777" w:rsidR="00BC0685" w:rsidRPr="00BC0685" w:rsidRDefault="00BC0685" w:rsidP="00BC0685">
            <w:pPr>
              <w:rPr>
                <w:rFonts w:eastAsiaTheme="minorEastAsia"/>
                <w:bCs/>
                <w:sz w:val="20"/>
                <w:szCs w:val="20"/>
              </w:rPr>
            </w:pPr>
            <w:r w:rsidRPr="00BC0685">
              <w:rPr>
                <w:rFonts w:eastAsiaTheme="minorEastAsia" w:hint="eastAsia"/>
                <w:bCs/>
                <w:sz w:val="20"/>
                <w:szCs w:val="20"/>
              </w:rPr>
              <w:t xml:space="preserve">Proposal 4: The measurement period can be considered as one side condition in determining the </w:t>
            </w:r>
            <w:proofErr w:type="spellStart"/>
            <w:r w:rsidRPr="00BC0685">
              <w:rPr>
                <w:rFonts w:eastAsiaTheme="minorEastAsia" w:hint="eastAsia"/>
                <w:bCs/>
                <w:sz w:val="20"/>
                <w:szCs w:val="20"/>
              </w:rPr>
              <w:t>SCell</w:t>
            </w:r>
            <w:proofErr w:type="spellEnd"/>
            <w:r w:rsidRPr="00BC0685">
              <w:rPr>
                <w:rFonts w:eastAsiaTheme="minorEastAsia" w:hint="eastAsia"/>
                <w:bCs/>
                <w:sz w:val="20"/>
                <w:szCs w:val="20"/>
              </w:rPr>
              <w:t xml:space="preserve"> activation delay with L3 reporting.</w:t>
            </w:r>
          </w:p>
          <w:p w14:paraId="39778212" w14:textId="4E12DBEC" w:rsidR="007F7931" w:rsidRPr="00BC0685" w:rsidRDefault="00BC0685" w:rsidP="00BC0685">
            <w:pPr>
              <w:rPr>
                <w:lang w:val="en-GB"/>
              </w:rPr>
            </w:pPr>
            <w:r w:rsidRPr="00BC0685">
              <w:rPr>
                <w:rFonts w:eastAsiaTheme="minorEastAsia" w:hint="eastAsia"/>
                <w:bCs/>
                <w:sz w:val="20"/>
                <w:szCs w:val="20"/>
              </w:rPr>
              <w:t xml:space="preserve">Proposal 5: </w:t>
            </w:r>
            <w:r w:rsidRPr="00BC0685">
              <w:rPr>
                <w:rFonts w:hint="eastAsia"/>
                <w:bCs/>
                <w:sz w:val="20"/>
                <w:szCs w:val="20"/>
              </w:rPr>
              <w:t xml:space="preserve">The </w:t>
            </w:r>
            <w:proofErr w:type="spellStart"/>
            <w:r w:rsidRPr="00BC0685">
              <w:rPr>
                <w:rFonts w:hint="eastAsia"/>
                <w:bCs/>
                <w:sz w:val="20"/>
                <w:szCs w:val="20"/>
              </w:rPr>
              <w:t>SCell</w:t>
            </w:r>
            <w:proofErr w:type="spellEnd"/>
            <w:r w:rsidRPr="00BC0685">
              <w:rPr>
                <w:rFonts w:hint="eastAsia"/>
                <w:bCs/>
                <w:sz w:val="20"/>
                <w:szCs w:val="20"/>
              </w:rPr>
              <w:t xml:space="preserve"> activation delay with L3 reporting shall be extended only if the measurement period is larger than 2400ms and the AGC refinement is performed after L3 reporting.</w:t>
            </w:r>
          </w:p>
        </w:tc>
      </w:tr>
      <w:tr w:rsidR="007F7931" w:rsidRPr="0068370E" w14:paraId="7E7D8C33" w14:textId="77777777" w:rsidTr="000771E1">
        <w:trPr>
          <w:trHeight w:val="468"/>
        </w:trPr>
        <w:tc>
          <w:tcPr>
            <w:tcW w:w="1212" w:type="dxa"/>
          </w:tcPr>
          <w:p w14:paraId="46CD5E18" w14:textId="17479509" w:rsidR="007F7931" w:rsidRPr="007F7931" w:rsidRDefault="007F7931" w:rsidP="007F7931">
            <w:pPr>
              <w:rPr>
                <w:sz w:val="20"/>
                <w:szCs w:val="20"/>
              </w:rPr>
            </w:pPr>
            <w:hyperlink r:id="rId12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R4-2411561</w:t>
              </w:r>
            </w:hyperlink>
          </w:p>
        </w:tc>
        <w:tc>
          <w:tcPr>
            <w:tcW w:w="1316" w:type="dxa"/>
          </w:tcPr>
          <w:p w14:paraId="4F9F9F60" w14:textId="191BBC1B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Nokia, Nokia Shanghai Bell</w:t>
            </w:r>
          </w:p>
        </w:tc>
        <w:tc>
          <w:tcPr>
            <w:tcW w:w="7103" w:type="dxa"/>
          </w:tcPr>
          <w:p w14:paraId="39B20BDA" w14:textId="4BDEA897" w:rsidR="007F7931" w:rsidRPr="007F7931" w:rsidRDefault="00BC0685" w:rsidP="007F79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CR based on 1560</w:t>
            </w:r>
          </w:p>
        </w:tc>
      </w:tr>
      <w:tr w:rsidR="007F7931" w:rsidRPr="0068370E" w14:paraId="01A803D9" w14:textId="77777777" w:rsidTr="000771E1">
        <w:trPr>
          <w:trHeight w:val="468"/>
        </w:trPr>
        <w:tc>
          <w:tcPr>
            <w:tcW w:w="1212" w:type="dxa"/>
          </w:tcPr>
          <w:p w14:paraId="7E22FA00" w14:textId="302D3850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R4-2411964</w:t>
              </w:r>
            </w:hyperlink>
          </w:p>
        </w:tc>
        <w:tc>
          <w:tcPr>
            <w:tcW w:w="1316" w:type="dxa"/>
          </w:tcPr>
          <w:p w14:paraId="1EDDD37A" w14:textId="580C267B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7103" w:type="dxa"/>
          </w:tcPr>
          <w:p w14:paraId="7271CC40" w14:textId="77777777" w:rsidR="00FB6E76" w:rsidRPr="00FB6E76" w:rsidRDefault="00FB6E76" w:rsidP="00FB6E76">
            <w:pPr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 w:rsidRPr="00FB6E76">
              <w:rPr>
                <w:sz w:val="20"/>
                <w:szCs w:val="20"/>
                <w:u w:val="single"/>
              </w:rPr>
              <w:t>T</w:t>
            </w:r>
            <w:r w:rsidRPr="00FB6E76">
              <w:rPr>
                <w:sz w:val="20"/>
                <w:szCs w:val="20"/>
                <w:u w:val="single"/>
                <w:vertAlign w:val="subscript"/>
              </w:rPr>
              <w:t>search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for RACH-based </w:t>
            </w:r>
            <w:proofErr w:type="spellStart"/>
            <w:r w:rsidRPr="00FB6E76">
              <w:rPr>
                <w:sz w:val="20"/>
                <w:szCs w:val="20"/>
                <w:u w:val="single"/>
              </w:rPr>
              <w:t>PSCell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activation:</w:t>
            </w:r>
          </w:p>
          <w:p w14:paraId="32CA0748" w14:textId="77777777" w:rsidR="00FB6E76" w:rsidRPr="00FB6E76" w:rsidRDefault="00FB6E76" w:rsidP="00FB6E76">
            <w:pPr>
              <w:pStyle w:val="RAN4proposal"/>
              <w:numPr>
                <w:ilvl w:val="0"/>
                <w:numId w:val="74"/>
              </w:numPr>
              <w:rPr>
                <w:b w:val="0"/>
                <w:szCs w:val="20"/>
              </w:rPr>
            </w:pPr>
            <w:r w:rsidRPr="00FB6E76">
              <w:rPr>
                <w:b w:val="0"/>
                <w:szCs w:val="20"/>
              </w:rPr>
              <w:t>In general, a UE which has not detected neither BFD nor RLF on the deactivated PSCell while deactivated, need no additional search time at PSCell activation (</w:t>
            </w:r>
            <w:proofErr w:type="spellStart"/>
            <w:r w:rsidRPr="00FB6E76">
              <w:rPr>
                <w:b w:val="0"/>
                <w:szCs w:val="20"/>
              </w:rPr>
              <w:t>T</w:t>
            </w:r>
            <w:r w:rsidRPr="00FB6E76">
              <w:rPr>
                <w:b w:val="0"/>
                <w:szCs w:val="20"/>
                <w:vertAlign w:val="subscript"/>
              </w:rPr>
              <w:t>search</w:t>
            </w:r>
            <w:proofErr w:type="spellEnd"/>
            <w:r w:rsidRPr="00FB6E76">
              <w:rPr>
                <w:b w:val="0"/>
                <w:szCs w:val="20"/>
              </w:rPr>
              <w:t xml:space="preserve"> = 0ms).</w:t>
            </w:r>
          </w:p>
          <w:p w14:paraId="33337BED" w14:textId="22725EFC" w:rsidR="00FB6E76" w:rsidRPr="00FB6E76" w:rsidRDefault="00FB6E76" w:rsidP="00FB6E76">
            <w:pPr>
              <w:pStyle w:val="RAN4proposal"/>
              <w:rPr>
                <w:b w:val="0"/>
                <w:szCs w:val="20"/>
              </w:rPr>
            </w:pPr>
            <w:r w:rsidRPr="00FB6E76">
              <w:rPr>
                <w:b w:val="0"/>
                <w:szCs w:val="20"/>
              </w:rPr>
              <w:t>A UE which has detected either BFD or RLF on the deactivated PSCell is allowed search time at PSCell activation.</w:t>
            </w:r>
          </w:p>
          <w:p w14:paraId="5925FD20" w14:textId="77777777" w:rsidR="00FB6E76" w:rsidRPr="00FB6E76" w:rsidRDefault="00FB6E76" w:rsidP="00FB6E76">
            <w:pPr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 w:rsidRPr="00FB6E76">
              <w:rPr>
                <w:sz w:val="20"/>
                <w:szCs w:val="20"/>
                <w:u w:val="single"/>
              </w:rPr>
              <w:t>T</w:t>
            </w:r>
            <w:r w:rsidRPr="00FB6E76">
              <w:rPr>
                <w:sz w:val="20"/>
                <w:szCs w:val="20"/>
                <w:u w:val="single"/>
                <w:vertAlign w:val="subscript"/>
              </w:rPr>
              <w:t>search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in RACH-based </w:t>
            </w:r>
            <w:proofErr w:type="spellStart"/>
            <w:r w:rsidRPr="00FB6E76">
              <w:rPr>
                <w:sz w:val="20"/>
                <w:szCs w:val="20"/>
                <w:u w:val="single"/>
              </w:rPr>
              <w:t>PSCell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activation delay:</w:t>
            </w:r>
          </w:p>
          <w:p w14:paraId="216CA026" w14:textId="77777777" w:rsidR="00FB6E76" w:rsidRPr="00FB6E76" w:rsidRDefault="00FB6E76" w:rsidP="00FB6E76">
            <w:pPr>
              <w:pStyle w:val="RAN4proposal"/>
              <w:rPr>
                <w:b w:val="0"/>
                <w:szCs w:val="20"/>
              </w:rPr>
            </w:pPr>
            <w:r w:rsidRPr="00FB6E76">
              <w:rPr>
                <w:b w:val="0"/>
                <w:szCs w:val="20"/>
              </w:rPr>
              <w:t xml:space="preserve">For RACH based PSCell activation for unknown PSCell, RAN4 to agree on conditions for reduced </w:t>
            </w:r>
            <w:proofErr w:type="spellStart"/>
            <w:r w:rsidRPr="00FB6E76">
              <w:rPr>
                <w:b w:val="0"/>
                <w:szCs w:val="20"/>
              </w:rPr>
              <w:t>T</w:t>
            </w:r>
            <w:r w:rsidRPr="00FB6E76">
              <w:rPr>
                <w:b w:val="0"/>
                <w:szCs w:val="20"/>
                <w:vertAlign w:val="subscript"/>
              </w:rPr>
              <w:t>search</w:t>
            </w:r>
            <w:proofErr w:type="spellEnd"/>
            <w:r w:rsidRPr="00FB6E76">
              <w:rPr>
                <w:b w:val="0"/>
                <w:szCs w:val="20"/>
              </w:rPr>
              <w:t xml:space="preserve"> at PSCell activation, when the UE is configured with bfd-and-RLM.</w:t>
            </w:r>
          </w:p>
          <w:p w14:paraId="5F489E61" w14:textId="77777777" w:rsidR="00FB6E76" w:rsidRPr="00FB6E76" w:rsidRDefault="00FB6E76" w:rsidP="00FB6E76">
            <w:pPr>
              <w:pStyle w:val="RAN4proposal"/>
              <w:rPr>
                <w:b w:val="0"/>
                <w:szCs w:val="20"/>
              </w:rPr>
            </w:pPr>
            <w:proofErr w:type="spellStart"/>
            <w:r w:rsidRPr="00FB6E76">
              <w:rPr>
                <w:b w:val="0"/>
                <w:szCs w:val="20"/>
              </w:rPr>
              <w:t>T</w:t>
            </w:r>
            <w:r w:rsidRPr="00FB6E76">
              <w:rPr>
                <w:b w:val="0"/>
                <w:szCs w:val="20"/>
                <w:vertAlign w:val="subscript"/>
              </w:rPr>
              <w:t>search</w:t>
            </w:r>
            <w:proofErr w:type="spellEnd"/>
            <w:r w:rsidRPr="00FB6E76">
              <w:rPr>
                <w:b w:val="0"/>
                <w:szCs w:val="20"/>
              </w:rPr>
              <w:t xml:space="preserve"> for PSCell activation of an unknown PSCell, can be reduced from 24*</w:t>
            </w:r>
            <w:proofErr w:type="spellStart"/>
            <w:r w:rsidRPr="00FB6E76">
              <w:rPr>
                <w:b w:val="0"/>
                <w:szCs w:val="20"/>
              </w:rPr>
              <w:t>T</w:t>
            </w:r>
            <w:r w:rsidRPr="00FB6E76">
              <w:rPr>
                <w:b w:val="0"/>
                <w:szCs w:val="20"/>
                <w:vertAlign w:val="subscript"/>
              </w:rPr>
              <w:t>rs</w:t>
            </w:r>
            <w:proofErr w:type="spellEnd"/>
            <w:r w:rsidRPr="00FB6E76">
              <w:rPr>
                <w:b w:val="0"/>
                <w:szCs w:val="20"/>
              </w:rPr>
              <w:t xml:space="preserve"> or 3*</w:t>
            </w:r>
            <w:proofErr w:type="spellStart"/>
            <w:r w:rsidRPr="00FB6E76">
              <w:rPr>
                <w:b w:val="0"/>
                <w:szCs w:val="20"/>
              </w:rPr>
              <w:t>T</w:t>
            </w:r>
            <w:r w:rsidRPr="00FB6E76">
              <w:rPr>
                <w:b w:val="0"/>
                <w:szCs w:val="20"/>
                <w:vertAlign w:val="subscript"/>
              </w:rPr>
              <w:t>rs</w:t>
            </w:r>
            <w:proofErr w:type="spellEnd"/>
            <w:r w:rsidRPr="00FB6E76">
              <w:rPr>
                <w:b w:val="0"/>
                <w:szCs w:val="20"/>
              </w:rPr>
              <w:t>, is when no RLM has occurred.</w:t>
            </w:r>
          </w:p>
          <w:p w14:paraId="5707EBC7" w14:textId="17C43CDA" w:rsidR="00FB6E76" w:rsidRPr="00FB6E76" w:rsidRDefault="00FB6E76" w:rsidP="00FB6E76">
            <w:pPr>
              <w:pStyle w:val="RAN4proposal"/>
              <w:rPr>
                <w:b w:val="0"/>
                <w:szCs w:val="20"/>
                <w:lang w:eastAsia="ko-KR"/>
              </w:rPr>
            </w:pPr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For </w:t>
            </w:r>
            <w:r w:rsidRPr="00FB6E76">
              <w:rPr>
                <w:rFonts w:eastAsia="Times New Roman"/>
                <w:b w:val="0"/>
                <w:szCs w:val="20"/>
                <w:lang w:eastAsia="en-GB"/>
              </w:rPr>
              <w:t>RACH based PSCell activation,</w:t>
            </w:r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if the FR1 or FR2 PSCell is known, 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T</w:t>
            </w:r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>search</w:t>
            </w:r>
            <w:proofErr w:type="spellEnd"/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= 0 ms. </w:t>
            </w:r>
            <w:r w:rsidRPr="00FB6E76">
              <w:rPr>
                <w:b w:val="0"/>
                <w:szCs w:val="20"/>
                <w:lang w:eastAsia="ko-KR"/>
              </w:rPr>
              <w:t xml:space="preserve">If the PSCell is an unknown FR1 or FR2 PSCell configured with </w:t>
            </w:r>
            <w:r w:rsidRPr="00FB6E76">
              <w:rPr>
                <w:b w:val="0"/>
                <w:szCs w:val="20"/>
              </w:rPr>
              <w:t>bfd-and-RLM</w:t>
            </w:r>
            <w:r w:rsidRPr="00FB6E76">
              <w:rPr>
                <w:b w:val="0"/>
                <w:szCs w:val="20"/>
                <w:lang w:eastAsia="ko-KR"/>
              </w:rPr>
              <w:t xml:space="preserve"> with value true, provided no RLM has occurred, if Es/</w:t>
            </w:r>
            <w:proofErr w:type="spellStart"/>
            <w:r w:rsidRPr="00FB6E76">
              <w:rPr>
                <w:b w:val="0"/>
                <w:szCs w:val="20"/>
                <w:lang w:eastAsia="ko-KR"/>
              </w:rPr>
              <w:t>Iot</w:t>
            </w:r>
            <w:proofErr w:type="spellEnd"/>
            <w:r w:rsidRPr="00FB6E76">
              <w:rPr>
                <w:b w:val="0"/>
                <w:szCs w:val="20"/>
                <w:lang w:eastAsia="ko-KR"/>
              </w:rPr>
              <w:t xml:space="preserve"> ≥ -2 dB then for FR2 </w:t>
            </w:r>
            <w:proofErr w:type="spellStart"/>
            <w:r w:rsidRPr="00FB6E76">
              <w:rPr>
                <w:b w:val="0"/>
                <w:szCs w:val="20"/>
                <w:lang w:eastAsia="ko-KR"/>
              </w:rPr>
              <w:t>T</w:t>
            </w:r>
            <w:r w:rsidRPr="00FB6E76">
              <w:rPr>
                <w:b w:val="0"/>
                <w:szCs w:val="20"/>
                <w:vertAlign w:val="subscript"/>
                <w:lang w:eastAsia="ko-KR"/>
              </w:rPr>
              <w:t>search</w:t>
            </w:r>
            <w:proofErr w:type="spellEnd"/>
            <w:r w:rsidRPr="00FB6E76">
              <w:rPr>
                <w:b w:val="0"/>
                <w:szCs w:val="20"/>
                <w:lang w:eastAsia="ko-KR"/>
              </w:rPr>
              <w:t xml:space="preserve"> = [12]* </w:t>
            </w:r>
            <w:proofErr w:type="spellStart"/>
            <w:r w:rsidRPr="00FB6E76">
              <w:rPr>
                <w:b w:val="0"/>
                <w:szCs w:val="20"/>
                <w:lang w:eastAsia="ko-KR"/>
              </w:rPr>
              <w:t>T</w:t>
            </w:r>
            <w:r w:rsidRPr="00FB6E76">
              <w:rPr>
                <w:b w:val="0"/>
                <w:szCs w:val="20"/>
                <w:vertAlign w:val="subscript"/>
                <w:lang w:eastAsia="ko-KR"/>
              </w:rPr>
              <w:t>rs</w:t>
            </w:r>
            <w:proofErr w:type="spellEnd"/>
            <w:r w:rsidRPr="00FB6E76">
              <w:rPr>
                <w:b w:val="0"/>
                <w:szCs w:val="20"/>
                <w:vertAlign w:val="subscript"/>
                <w:lang w:eastAsia="ko-KR"/>
              </w:rPr>
              <w:t xml:space="preserve"> </w:t>
            </w:r>
            <w:r w:rsidRPr="00FB6E76">
              <w:rPr>
                <w:b w:val="0"/>
                <w:szCs w:val="20"/>
                <w:lang w:eastAsia="ko-KR"/>
              </w:rPr>
              <w:t xml:space="preserve">ms and </w:t>
            </w:r>
            <w:proofErr w:type="spellStart"/>
            <w:r w:rsidRPr="00FB6E76">
              <w:rPr>
                <w:b w:val="0"/>
                <w:szCs w:val="20"/>
                <w:lang w:eastAsia="ko-KR"/>
              </w:rPr>
              <w:t>T</w:t>
            </w:r>
            <w:r w:rsidRPr="00FB6E76">
              <w:rPr>
                <w:b w:val="0"/>
                <w:szCs w:val="20"/>
                <w:vertAlign w:val="subscript"/>
                <w:lang w:eastAsia="ko-KR"/>
              </w:rPr>
              <w:t>search</w:t>
            </w:r>
            <w:proofErr w:type="spellEnd"/>
            <w:r w:rsidRPr="00FB6E76">
              <w:rPr>
                <w:b w:val="0"/>
                <w:szCs w:val="20"/>
                <w:lang w:eastAsia="ko-KR"/>
              </w:rPr>
              <w:t xml:space="preserve"> = [1]* </w:t>
            </w:r>
            <w:proofErr w:type="spellStart"/>
            <w:r w:rsidRPr="00FB6E76">
              <w:rPr>
                <w:b w:val="0"/>
                <w:szCs w:val="20"/>
                <w:lang w:eastAsia="ko-KR"/>
              </w:rPr>
              <w:t>T</w:t>
            </w:r>
            <w:r w:rsidRPr="00FB6E76">
              <w:rPr>
                <w:b w:val="0"/>
                <w:szCs w:val="20"/>
                <w:vertAlign w:val="subscript"/>
                <w:lang w:eastAsia="ko-KR"/>
              </w:rPr>
              <w:t>rs</w:t>
            </w:r>
            <w:proofErr w:type="spellEnd"/>
            <w:r w:rsidRPr="00FB6E76">
              <w:rPr>
                <w:b w:val="0"/>
                <w:szCs w:val="20"/>
                <w:vertAlign w:val="subscript"/>
                <w:lang w:eastAsia="ko-KR"/>
              </w:rPr>
              <w:t xml:space="preserve"> </w:t>
            </w:r>
            <w:r w:rsidRPr="00FB6E76">
              <w:rPr>
                <w:b w:val="0"/>
                <w:szCs w:val="20"/>
                <w:lang w:eastAsia="ko-KR"/>
              </w:rPr>
              <w:t xml:space="preserve">ms for FR1. Otherwise, </w:t>
            </w:r>
            <w:r w:rsidRPr="00FB6E76">
              <w:rPr>
                <w:rFonts w:eastAsia="Times New Roman"/>
                <w:b w:val="0"/>
                <w:szCs w:val="20"/>
                <w:lang w:eastAsia="ko-KR"/>
              </w:rPr>
              <w:t>if the FR2 PSCell is unknown and Es/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Iot</w:t>
            </w:r>
            <w:proofErr w:type="spellEnd"/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≥ -2 dB, then 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T</w:t>
            </w:r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>search</w:t>
            </w:r>
            <w:proofErr w:type="spellEnd"/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= 24* 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T</w:t>
            </w:r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>rs</w:t>
            </w:r>
            <w:proofErr w:type="spellEnd"/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 xml:space="preserve"> </w:t>
            </w:r>
            <w:r w:rsidRPr="00FB6E76">
              <w:rPr>
                <w:rFonts w:eastAsia="Times New Roman"/>
                <w:b w:val="0"/>
                <w:szCs w:val="20"/>
                <w:lang w:eastAsia="ko-KR"/>
              </w:rPr>
              <w:t>ms, and if the target cell is an unknown FR1 PSCell and Es/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Iot</w:t>
            </w:r>
            <w:proofErr w:type="spellEnd"/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≥ -2 dB, then 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T</w:t>
            </w:r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>search</w:t>
            </w:r>
            <w:proofErr w:type="spellEnd"/>
            <w:r w:rsidRPr="00FB6E76">
              <w:rPr>
                <w:rFonts w:eastAsia="Times New Roman"/>
                <w:b w:val="0"/>
                <w:szCs w:val="20"/>
                <w:lang w:eastAsia="ko-KR"/>
              </w:rPr>
              <w:t xml:space="preserve"> =3* </w:t>
            </w:r>
            <w:proofErr w:type="spellStart"/>
            <w:r w:rsidRPr="00FB6E76">
              <w:rPr>
                <w:rFonts w:eastAsia="Times New Roman"/>
                <w:b w:val="0"/>
                <w:szCs w:val="20"/>
                <w:lang w:eastAsia="ko-KR"/>
              </w:rPr>
              <w:t>T</w:t>
            </w:r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>rs</w:t>
            </w:r>
            <w:proofErr w:type="spellEnd"/>
            <w:r w:rsidRPr="00FB6E76">
              <w:rPr>
                <w:rFonts w:eastAsia="Times New Roman"/>
                <w:b w:val="0"/>
                <w:szCs w:val="20"/>
                <w:vertAlign w:val="subscript"/>
                <w:lang w:eastAsia="ko-KR"/>
              </w:rPr>
              <w:t xml:space="preserve"> </w:t>
            </w:r>
            <w:r w:rsidRPr="00FB6E76">
              <w:rPr>
                <w:rFonts w:eastAsia="Times New Roman"/>
                <w:b w:val="0"/>
                <w:szCs w:val="20"/>
                <w:lang w:eastAsia="ko-KR"/>
              </w:rPr>
              <w:t>ms.</w:t>
            </w:r>
          </w:p>
          <w:p w14:paraId="65ED09EE" w14:textId="77777777" w:rsidR="00FB6E76" w:rsidRPr="00FB6E76" w:rsidRDefault="00FB6E76" w:rsidP="00FB6E76">
            <w:pPr>
              <w:rPr>
                <w:sz w:val="20"/>
                <w:szCs w:val="20"/>
                <w:u w:val="single"/>
              </w:rPr>
            </w:pPr>
            <w:proofErr w:type="spellStart"/>
            <w:r w:rsidRPr="00FB6E76">
              <w:rPr>
                <w:sz w:val="20"/>
                <w:szCs w:val="20"/>
                <w:u w:val="single"/>
              </w:rPr>
              <w:t>PSCell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activation delay and </w:t>
            </w:r>
            <w:proofErr w:type="spellStart"/>
            <w:r w:rsidRPr="00FB6E76">
              <w:rPr>
                <w:sz w:val="20"/>
                <w:szCs w:val="20"/>
                <w:u w:val="single"/>
              </w:rPr>
              <w:t>PSCell</w:t>
            </w:r>
            <w:proofErr w:type="spellEnd"/>
            <w:r w:rsidRPr="00FB6E76">
              <w:rPr>
                <w:sz w:val="20"/>
                <w:szCs w:val="20"/>
                <w:u w:val="single"/>
              </w:rPr>
              <w:t xml:space="preserve"> DRX:</w:t>
            </w:r>
          </w:p>
          <w:p w14:paraId="7221C651" w14:textId="77777777" w:rsidR="00FB6E76" w:rsidRPr="00FB6E76" w:rsidRDefault="00FB6E76" w:rsidP="00FB6E76">
            <w:pPr>
              <w:pStyle w:val="RAN4proposal"/>
              <w:rPr>
                <w:b w:val="0"/>
                <w:szCs w:val="20"/>
                <w:lang w:eastAsia="ko-KR"/>
              </w:rPr>
            </w:pPr>
            <w:r w:rsidRPr="00FB6E76">
              <w:rPr>
                <w:b w:val="0"/>
                <w:szCs w:val="20"/>
                <w:lang w:eastAsia="ko-KR"/>
              </w:rPr>
              <w:t>UE shall start monitoring PDCCH on the activated PSCell immediately after the SCG activation delay.</w:t>
            </w:r>
          </w:p>
          <w:p w14:paraId="3F06C45D" w14:textId="67928D80" w:rsidR="007F7931" w:rsidRPr="00FB6E76" w:rsidRDefault="00FB6E76" w:rsidP="00FB6E76">
            <w:pPr>
              <w:pStyle w:val="RAN4proposal"/>
              <w:rPr>
                <w:b w:val="0"/>
                <w:szCs w:val="20"/>
              </w:rPr>
            </w:pPr>
            <w:r w:rsidRPr="00FB6E76">
              <w:rPr>
                <w:b w:val="0"/>
                <w:szCs w:val="20"/>
              </w:rPr>
              <w:t>Send LS to RAN2 clarifying PDCCH monitoring assumption with RAN2.</w:t>
            </w:r>
          </w:p>
        </w:tc>
      </w:tr>
      <w:tr w:rsidR="007F7931" w:rsidRPr="0068370E" w14:paraId="02D6BB89" w14:textId="77777777" w:rsidTr="000771E1">
        <w:trPr>
          <w:trHeight w:val="468"/>
        </w:trPr>
        <w:tc>
          <w:tcPr>
            <w:tcW w:w="1212" w:type="dxa"/>
          </w:tcPr>
          <w:p w14:paraId="734918B0" w14:textId="51D617D3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R4-2411965</w:t>
              </w:r>
            </w:hyperlink>
          </w:p>
        </w:tc>
        <w:tc>
          <w:tcPr>
            <w:tcW w:w="1316" w:type="dxa"/>
          </w:tcPr>
          <w:p w14:paraId="56451A9D" w14:textId="652D323E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7103" w:type="dxa"/>
          </w:tcPr>
          <w:p w14:paraId="341ACA7C" w14:textId="06929A3C" w:rsidR="007F7931" w:rsidRPr="007F7931" w:rsidRDefault="00FB6E76" w:rsidP="00FB6E76">
            <w:pPr>
              <w:pStyle w:val="BodyText"/>
              <w:spacing w:beforeLines="50" w:before="120" w:after="12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CR based on 1964</w:t>
            </w:r>
          </w:p>
        </w:tc>
      </w:tr>
      <w:tr w:rsidR="007F7931" w:rsidRPr="0068370E" w14:paraId="7F7727A7" w14:textId="77777777" w:rsidTr="000771E1">
        <w:trPr>
          <w:trHeight w:val="468"/>
        </w:trPr>
        <w:tc>
          <w:tcPr>
            <w:tcW w:w="1212" w:type="dxa"/>
          </w:tcPr>
          <w:p w14:paraId="5A1B1D47" w14:textId="1D5CCD6D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R4-2412123</w:t>
              </w:r>
            </w:hyperlink>
          </w:p>
        </w:tc>
        <w:tc>
          <w:tcPr>
            <w:tcW w:w="1316" w:type="dxa"/>
          </w:tcPr>
          <w:p w14:paraId="5D3F15FE" w14:textId="11ED7481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China Telecom</w:t>
            </w:r>
          </w:p>
        </w:tc>
        <w:tc>
          <w:tcPr>
            <w:tcW w:w="7103" w:type="dxa"/>
          </w:tcPr>
          <w:p w14:paraId="583B8C03" w14:textId="274469D1" w:rsidR="007F7931" w:rsidRPr="00B629B3" w:rsidRDefault="00B629B3" w:rsidP="00B629B3">
            <w:pPr>
              <w:spacing w:after="120"/>
              <w:rPr>
                <w:rFonts w:eastAsiaTheme="minorEastAsia"/>
                <w:bCs/>
                <w:sz w:val="22"/>
                <w:szCs w:val="22"/>
                <w:lang w:val="x-none"/>
              </w:rPr>
            </w:pPr>
            <w:r w:rsidRPr="00B629B3">
              <w:rPr>
                <w:rFonts w:eastAsiaTheme="minorEastAsia" w:hint="eastAsia"/>
                <w:bCs/>
                <w:sz w:val="22"/>
                <w:szCs w:val="22"/>
                <w:lang w:val="x-none"/>
              </w:rPr>
              <w:t>P</w:t>
            </w:r>
            <w:r w:rsidRPr="00B629B3">
              <w:rPr>
                <w:rFonts w:eastAsiaTheme="minorEastAsia"/>
                <w:bCs/>
                <w:sz w:val="22"/>
                <w:szCs w:val="22"/>
                <w:lang w:val="x-none"/>
              </w:rPr>
              <w:t xml:space="preserve">roposal 1: It may not be needed to differentiate the requirements for FR1 </w:t>
            </w:r>
            <w:proofErr w:type="spellStart"/>
            <w:r w:rsidRPr="00B629B3">
              <w:rPr>
                <w:rFonts w:eastAsiaTheme="minorEastAsia"/>
                <w:bCs/>
                <w:sz w:val="22"/>
                <w:szCs w:val="22"/>
                <w:lang w:val="x-none"/>
              </w:rPr>
              <w:t>SCell</w:t>
            </w:r>
            <w:proofErr w:type="spellEnd"/>
            <w:r w:rsidRPr="00B629B3">
              <w:rPr>
                <w:rFonts w:eastAsiaTheme="minorEastAsia"/>
                <w:bCs/>
                <w:sz w:val="22"/>
                <w:szCs w:val="22"/>
                <w:lang w:val="x-none"/>
              </w:rPr>
              <w:t xml:space="preserve"> activation enhancement with L3 report according to measurement period.</w:t>
            </w:r>
          </w:p>
        </w:tc>
      </w:tr>
      <w:tr w:rsidR="007F7931" w:rsidRPr="0068370E" w14:paraId="046C97A0" w14:textId="77777777" w:rsidTr="000771E1">
        <w:trPr>
          <w:trHeight w:val="468"/>
        </w:trPr>
        <w:tc>
          <w:tcPr>
            <w:tcW w:w="1212" w:type="dxa"/>
          </w:tcPr>
          <w:p w14:paraId="19392656" w14:textId="0C4184ED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R4-2412196</w:t>
              </w:r>
            </w:hyperlink>
          </w:p>
        </w:tc>
        <w:tc>
          <w:tcPr>
            <w:tcW w:w="1316" w:type="dxa"/>
          </w:tcPr>
          <w:p w14:paraId="40805DAD" w14:textId="5D9B35A1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7F7931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103" w:type="dxa"/>
          </w:tcPr>
          <w:p w14:paraId="228ADD56" w14:textId="77777777" w:rsidR="009A4153" w:rsidRPr="009A4153" w:rsidRDefault="009A4153" w:rsidP="009A4153">
            <w:pPr>
              <w:jc w:val="both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</w:rPr>
              <w:t xml:space="preserve">Proposal 1: For FR2 target </w:t>
            </w:r>
            <w:proofErr w:type="spellStart"/>
            <w:r w:rsidRPr="009A4153">
              <w:rPr>
                <w:sz w:val="20"/>
                <w:szCs w:val="20"/>
              </w:rPr>
              <w:t>SCell</w:t>
            </w:r>
            <w:proofErr w:type="spellEnd"/>
            <w:r w:rsidRPr="009A4153">
              <w:rPr>
                <w:sz w:val="20"/>
                <w:szCs w:val="20"/>
              </w:rPr>
              <w:t>, the requirements can be updated as follows:</w:t>
            </w:r>
          </w:p>
          <w:p w14:paraId="4459E7BC" w14:textId="77777777" w:rsidR="009A4153" w:rsidRPr="009A4153" w:rsidRDefault="009A4153" w:rsidP="009A4153">
            <w:pPr>
              <w:ind w:left="576" w:hanging="9"/>
              <w:rPr>
                <w:sz w:val="20"/>
                <w:szCs w:val="20"/>
                <w:lang w:eastAsia="en-GB"/>
              </w:rPr>
            </w:pPr>
            <w:r w:rsidRPr="009A4153">
              <w:rPr>
                <w:sz w:val="20"/>
                <w:szCs w:val="20"/>
                <w:lang w:eastAsia="en-GB"/>
              </w:rPr>
              <w:t xml:space="preserve">For FR2 target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eastAsia="en-GB"/>
              </w:rPr>
              <w:t>activation_time_multiple_scells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is equal to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eastAsia="en-GB"/>
              </w:rPr>
              <w:t>activation_time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which is the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activation delay in millisecond as specified in </w:t>
            </w:r>
            <w:r w:rsidRPr="009A4153">
              <w:rPr>
                <w:rFonts w:hint="eastAsia"/>
                <w:sz w:val="20"/>
                <w:szCs w:val="20"/>
              </w:rPr>
              <w:t xml:space="preserve">Clause </w:t>
            </w:r>
            <w:r w:rsidRPr="009A4153">
              <w:rPr>
                <w:sz w:val="20"/>
                <w:szCs w:val="20"/>
                <w:lang w:eastAsia="en-GB"/>
              </w:rPr>
              <w:t>8.3.17</w:t>
            </w:r>
            <w:r w:rsidRPr="009A4153">
              <w:rPr>
                <w:sz w:val="20"/>
                <w:szCs w:val="20"/>
              </w:rPr>
              <w:t xml:space="preserve"> </w:t>
            </w:r>
            <w:r w:rsidRPr="009A4153">
              <w:rPr>
                <w:sz w:val="20"/>
                <w:szCs w:val="20"/>
                <w:lang w:eastAsia="en-GB"/>
              </w:rPr>
              <w:t xml:space="preserve">except the definition of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eastAsia="en-GB"/>
              </w:rPr>
              <w:t>uncertainty_MAC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eastAsia="en-GB"/>
              </w:rPr>
              <w:t>uncertainty_RRC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are replaced with:</w:t>
            </w:r>
          </w:p>
          <w:p w14:paraId="481BF9AD" w14:textId="77777777" w:rsidR="009A4153" w:rsidRPr="009A4153" w:rsidRDefault="009A4153" w:rsidP="009A4153">
            <w:pPr>
              <w:spacing w:after="120"/>
              <w:ind w:left="1136" w:hanging="284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  <w:lang w:eastAsia="en-GB"/>
              </w:rPr>
              <w:t>-</w:t>
            </w:r>
            <w:r w:rsidRPr="009A4153">
              <w:rPr>
                <w:sz w:val="20"/>
                <w:szCs w:val="20"/>
                <w:lang w:eastAsia="en-GB"/>
              </w:rPr>
              <w:tab/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uncertainty_MAC</w:t>
            </w:r>
            <w:proofErr w:type="spellEnd"/>
            <w:r w:rsidRPr="009A4153">
              <w:rPr>
                <w:sz w:val="20"/>
                <w:szCs w:val="20"/>
              </w:rPr>
              <w:t xml:space="preserve"> is the </w:t>
            </w:r>
            <w:proofErr w:type="gramStart"/>
            <w:r w:rsidRPr="009A4153">
              <w:rPr>
                <w:sz w:val="20"/>
                <w:szCs w:val="20"/>
              </w:rPr>
              <w:t>time period</w:t>
            </w:r>
            <w:proofErr w:type="gramEnd"/>
            <w:r w:rsidRPr="009A4153">
              <w:rPr>
                <w:sz w:val="20"/>
                <w:szCs w:val="20"/>
              </w:rPr>
              <w:t xml:space="preserve"> between reception of the last activation command for PDCCH TCI, PDSCH TCI (when applicable), relative to </w:t>
            </w:r>
          </w:p>
          <w:p w14:paraId="74464EA4" w14:textId="77777777" w:rsidR="009A4153" w:rsidRPr="009A4153" w:rsidRDefault="009A4153" w:rsidP="009A4153">
            <w:pPr>
              <w:spacing w:after="120"/>
              <w:ind w:left="1420" w:hanging="284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  <w:lang w:eastAsia="en-GB"/>
              </w:rPr>
              <w:lastRenderedPageBreak/>
              <w:t>-</w:t>
            </w:r>
            <w:r w:rsidRPr="009A4153">
              <w:rPr>
                <w:sz w:val="20"/>
                <w:szCs w:val="20"/>
                <w:lang w:eastAsia="en-GB"/>
              </w:rPr>
              <w:tab/>
            </w:r>
            <w:r w:rsidRPr="009A4153">
              <w:rPr>
                <w:sz w:val="20"/>
                <w:szCs w:val="20"/>
              </w:rPr>
              <w:t xml:space="preserve">First valid L3-RSRP reporting of a to-be-activated </w:t>
            </w:r>
            <w:proofErr w:type="spellStart"/>
            <w:r w:rsidRPr="009A4153">
              <w:rPr>
                <w:sz w:val="20"/>
                <w:szCs w:val="20"/>
              </w:rPr>
              <w:t>SCell</w:t>
            </w:r>
            <w:proofErr w:type="spellEnd"/>
            <w:r w:rsidRPr="009A4153">
              <w:rPr>
                <w:sz w:val="20"/>
                <w:szCs w:val="20"/>
              </w:rPr>
              <w:t xml:space="preserve"> within the same band for unknown case, when UE reports valid L3-RSRP.</w:t>
            </w:r>
          </w:p>
          <w:p w14:paraId="4843DFE4" w14:textId="77777777" w:rsidR="009A4153" w:rsidRPr="009A4153" w:rsidRDefault="009A4153" w:rsidP="009A4153">
            <w:pPr>
              <w:spacing w:after="120"/>
              <w:ind w:left="1136" w:hanging="284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  <w:lang w:eastAsia="en-GB"/>
              </w:rPr>
              <w:t>-</w:t>
            </w:r>
            <w:r w:rsidRPr="009A4153">
              <w:rPr>
                <w:sz w:val="20"/>
                <w:szCs w:val="20"/>
                <w:lang w:eastAsia="en-GB"/>
              </w:rPr>
              <w:tab/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uncertainty_RRC</w:t>
            </w:r>
            <w:proofErr w:type="spellEnd"/>
            <w:r w:rsidRPr="009A4153">
              <w:rPr>
                <w:sz w:val="20"/>
                <w:szCs w:val="20"/>
              </w:rPr>
              <w:t xml:space="preserve"> is the </w:t>
            </w:r>
            <w:proofErr w:type="gramStart"/>
            <w:r w:rsidRPr="009A4153">
              <w:rPr>
                <w:sz w:val="20"/>
                <w:szCs w:val="20"/>
              </w:rPr>
              <w:t>time period</w:t>
            </w:r>
            <w:proofErr w:type="gramEnd"/>
            <w:r w:rsidRPr="009A4153">
              <w:rPr>
                <w:sz w:val="20"/>
                <w:szCs w:val="20"/>
              </w:rPr>
              <w:t xml:space="preserve"> between reception of </w:t>
            </w:r>
            <w:r w:rsidRPr="009A4153">
              <w:rPr>
                <w:rFonts w:eastAsia="Malgun Gothic"/>
                <w:sz w:val="20"/>
                <w:szCs w:val="20"/>
              </w:rPr>
              <w:t xml:space="preserve">the RRC configuration message </w:t>
            </w:r>
            <w:r w:rsidRPr="009A4153">
              <w:rPr>
                <w:sz w:val="20"/>
                <w:szCs w:val="20"/>
              </w:rPr>
              <w:t>for TCI of periodic CSI-RS for CQI reporting (when applicable) relative to</w:t>
            </w:r>
          </w:p>
          <w:p w14:paraId="6EF10079" w14:textId="77777777" w:rsidR="009A4153" w:rsidRPr="009A4153" w:rsidRDefault="009A4153" w:rsidP="009A4153">
            <w:pPr>
              <w:spacing w:after="120"/>
              <w:ind w:left="1420" w:hanging="284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  <w:lang w:eastAsia="en-GB"/>
              </w:rPr>
              <w:t>-</w:t>
            </w:r>
            <w:r w:rsidRPr="009A4153">
              <w:rPr>
                <w:sz w:val="20"/>
                <w:szCs w:val="20"/>
                <w:lang w:eastAsia="en-GB"/>
              </w:rPr>
              <w:tab/>
            </w:r>
            <w:r w:rsidRPr="009A4153">
              <w:rPr>
                <w:sz w:val="20"/>
                <w:szCs w:val="20"/>
              </w:rPr>
              <w:t xml:space="preserve">First valid L3-RSRP reporting of a to-be-activated </w:t>
            </w:r>
            <w:proofErr w:type="spellStart"/>
            <w:r w:rsidRPr="009A4153">
              <w:rPr>
                <w:sz w:val="20"/>
                <w:szCs w:val="20"/>
              </w:rPr>
              <w:t>SCell</w:t>
            </w:r>
            <w:proofErr w:type="spellEnd"/>
            <w:r w:rsidRPr="009A4153">
              <w:rPr>
                <w:sz w:val="20"/>
                <w:szCs w:val="20"/>
              </w:rPr>
              <w:t xml:space="preserve"> within the same band for unknown case, when UE reports valid L3-RSRP.</w:t>
            </w:r>
          </w:p>
          <w:p w14:paraId="2EAC0936" w14:textId="77777777" w:rsidR="009A4153" w:rsidRPr="009A4153" w:rsidRDefault="009A4153" w:rsidP="009A4153">
            <w:pPr>
              <w:jc w:val="both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</w:rPr>
              <w:t xml:space="preserve">Proposal 2: For FR1 target </w:t>
            </w:r>
            <w:proofErr w:type="spellStart"/>
            <w:r w:rsidRPr="009A4153">
              <w:rPr>
                <w:sz w:val="20"/>
                <w:szCs w:val="20"/>
              </w:rPr>
              <w:t>SCell</w:t>
            </w:r>
            <w:proofErr w:type="spellEnd"/>
            <w:r w:rsidRPr="009A4153">
              <w:rPr>
                <w:sz w:val="20"/>
                <w:szCs w:val="20"/>
              </w:rPr>
              <w:t>, the requirements can be updated as follows:</w:t>
            </w:r>
          </w:p>
          <w:p w14:paraId="18EA1BA2" w14:textId="77777777" w:rsidR="009A4153" w:rsidRPr="009A4153" w:rsidRDefault="009A4153" w:rsidP="009A4153">
            <w:pPr>
              <w:ind w:left="576" w:hanging="9"/>
              <w:rPr>
                <w:sz w:val="20"/>
                <w:szCs w:val="20"/>
                <w:lang w:eastAsia="en-GB"/>
              </w:rPr>
            </w:pPr>
            <w:r w:rsidRPr="009A4153">
              <w:rPr>
                <w:sz w:val="20"/>
                <w:szCs w:val="20"/>
                <w:lang w:eastAsia="en-GB"/>
              </w:rPr>
              <w:t xml:space="preserve">For FR1 target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A4153">
              <w:rPr>
                <w:sz w:val="20"/>
                <w:szCs w:val="20"/>
                <w:lang w:eastAsia="en-GB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eastAsia="en-GB"/>
              </w:rPr>
              <w:t>activation_time_multiple_scells</w:t>
            </w:r>
            <w:proofErr w:type="spellEnd"/>
            <w:r w:rsidRPr="009A4153">
              <w:rPr>
                <w:sz w:val="20"/>
                <w:szCs w:val="20"/>
                <w:lang w:eastAsia="en-GB"/>
              </w:rPr>
              <w:t xml:space="preserve"> is:</w:t>
            </w:r>
          </w:p>
          <w:p w14:paraId="6832E679" w14:textId="77777777" w:rsidR="009A4153" w:rsidRPr="009A4153" w:rsidRDefault="009A4153" w:rsidP="009A4153">
            <w:pPr>
              <w:pStyle w:val="B3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</w:rPr>
              <w:t>-</w:t>
            </w:r>
            <w:r w:rsidRPr="009A4153">
              <w:rPr>
                <w:sz w:val="20"/>
                <w:szCs w:val="20"/>
              </w:rPr>
              <w:tab/>
              <w:t>3</w:t>
            </w:r>
            <w:r w:rsidRPr="009A4153">
              <w:rPr>
                <w:rFonts w:hint="eastAsia"/>
                <w:sz w:val="20"/>
                <w:szCs w:val="20"/>
              </w:rPr>
              <w:t xml:space="preserve">ms + </w:t>
            </w:r>
            <w:r w:rsidRPr="009A4153">
              <w:rPr>
                <w:sz w:val="20"/>
                <w:szCs w:val="20"/>
              </w:rPr>
              <w:t xml:space="preserve">max (4ms + </w:t>
            </w:r>
            <w:r w:rsidRPr="009A4153">
              <w:rPr>
                <w:rFonts w:hint="eastAsia"/>
                <w:sz w:val="20"/>
                <w:szCs w:val="20"/>
              </w:rPr>
              <w:t>[</w:t>
            </w:r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L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3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report</w:t>
            </w:r>
            <w:r w:rsidRPr="009A4153">
              <w:rPr>
                <w:rFonts w:hint="eastAsia"/>
                <w:sz w:val="20"/>
                <w:szCs w:val="20"/>
              </w:rPr>
              <w:t>]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uncertainty_SP</w:t>
            </w:r>
            <w:proofErr w:type="spellEnd"/>
            <w:r w:rsidRPr="009A4153">
              <w:rPr>
                <w:sz w:val="20"/>
                <w:szCs w:val="20"/>
              </w:rPr>
              <w:t xml:space="preserve"> + 3ms+ T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HARQ</w:t>
            </w:r>
            <w:r w:rsidRPr="009A4153">
              <w:rPr>
                <w:sz w:val="20"/>
                <w:szCs w:val="20"/>
              </w:rPr>
              <w:t xml:space="preserve">, </w:t>
            </w:r>
            <w:proofErr w:type="gramStart"/>
            <w:r w:rsidRPr="009A4153">
              <w:rPr>
                <w:sz w:val="20"/>
                <w:szCs w:val="20"/>
              </w:rPr>
              <w:t>max(</w:t>
            </w:r>
            <w:proofErr w:type="spellStart"/>
            <w:proofErr w:type="gramEnd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FirstSSB_MAX_multiple_scells</w:t>
            </w:r>
            <w:proofErr w:type="spellEnd"/>
            <w:r w:rsidRPr="009A4153">
              <w:rPr>
                <w:sz w:val="20"/>
                <w:szCs w:val="20"/>
              </w:rPr>
              <w:t xml:space="preserve"> </w:t>
            </w:r>
            <w:r w:rsidRPr="009A4153">
              <w:rPr>
                <w:sz w:val="20"/>
                <w:szCs w:val="20"/>
                <w:lang w:val="it-IT"/>
              </w:rPr>
              <w:t>+ T</w:t>
            </w:r>
            <w:r w:rsidRPr="009A4153">
              <w:rPr>
                <w:sz w:val="20"/>
                <w:szCs w:val="20"/>
                <w:vertAlign w:val="subscript"/>
                <w:lang w:val="it-IT"/>
              </w:rPr>
              <w:t>SMTC_MAX</w:t>
            </w:r>
            <w:r w:rsidRPr="009A4153">
              <w:rPr>
                <w:sz w:val="20"/>
                <w:szCs w:val="20"/>
                <w:vertAlign w:val="subscript"/>
              </w:rPr>
              <w:t>_</w:t>
            </w:r>
            <w:proofErr w:type="spellStart"/>
            <w:r w:rsidRPr="009A4153">
              <w:rPr>
                <w:sz w:val="20"/>
                <w:szCs w:val="20"/>
                <w:vertAlign w:val="subscript"/>
              </w:rPr>
              <w:t>multiple_scells</w:t>
            </w:r>
            <w:proofErr w:type="spellEnd"/>
            <w:r w:rsidRPr="009A4153">
              <w:rPr>
                <w:sz w:val="20"/>
                <w:szCs w:val="20"/>
              </w:rPr>
              <w:t xml:space="preserve">, 4ms + </w:t>
            </w:r>
            <w:r w:rsidRPr="009A4153">
              <w:rPr>
                <w:rFonts w:hint="eastAsia"/>
                <w:sz w:val="20"/>
                <w:szCs w:val="20"/>
              </w:rPr>
              <w:t>[</w:t>
            </w:r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L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3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report</w:t>
            </w:r>
            <w:r w:rsidRPr="009A4153">
              <w:rPr>
                <w:rFonts w:hint="eastAsia"/>
                <w:sz w:val="20"/>
                <w:szCs w:val="20"/>
              </w:rPr>
              <w:t>]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uncertainty_MAC</w:t>
            </w:r>
            <w:proofErr w:type="spellEnd"/>
            <w:r w:rsidRPr="009A4153">
              <w:rPr>
                <w:sz w:val="20"/>
                <w:szCs w:val="20"/>
              </w:rPr>
              <w:t xml:space="preserve"> + 3ms + T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HARQ</w:t>
            </w:r>
            <w:r w:rsidRPr="009A4153">
              <w:rPr>
                <w:sz w:val="20"/>
                <w:szCs w:val="20"/>
              </w:rPr>
              <w:t xml:space="preserve">) 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FineTiming</w:t>
            </w:r>
            <w:proofErr w:type="spellEnd"/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+ 2ms ), </w:t>
            </w:r>
            <w:r w:rsidRPr="009A4153">
              <w:rPr>
                <w:rFonts w:hint="eastAsia"/>
                <w:sz w:val="20"/>
                <w:szCs w:val="20"/>
              </w:rPr>
              <w:t>i</w:t>
            </w:r>
            <w:r w:rsidRPr="009A4153">
              <w:rPr>
                <w:sz w:val="20"/>
                <w:szCs w:val="20"/>
              </w:rPr>
              <w:t xml:space="preserve">f </w:t>
            </w:r>
            <w:r w:rsidRPr="009A4153">
              <w:rPr>
                <w:rFonts w:hint="eastAsia"/>
                <w:sz w:val="20"/>
                <w:szCs w:val="20"/>
              </w:rPr>
              <w:t>the</w:t>
            </w:r>
            <w:r w:rsidRPr="009A4153">
              <w:rPr>
                <w:sz w:val="20"/>
                <w:szCs w:val="20"/>
              </w:rPr>
              <w:t xml:space="preserve"> semi-persistent CSI-RS is used for CSI reporting</w:t>
            </w:r>
          </w:p>
          <w:p w14:paraId="03C09AE2" w14:textId="77777777" w:rsidR="009A4153" w:rsidRPr="009A4153" w:rsidRDefault="009A4153" w:rsidP="009A4153">
            <w:pPr>
              <w:pStyle w:val="B3"/>
              <w:rPr>
                <w:sz w:val="20"/>
                <w:szCs w:val="20"/>
              </w:rPr>
            </w:pPr>
            <w:r w:rsidRPr="009A4153">
              <w:rPr>
                <w:sz w:val="20"/>
                <w:szCs w:val="20"/>
              </w:rPr>
              <w:t>-</w:t>
            </w:r>
            <w:r w:rsidRPr="009A4153">
              <w:rPr>
                <w:sz w:val="20"/>
                <w:szCs w:val="20"/>
              </w:rPr>
              <w:tab/>
              <w:t>3</w:t>
            </w:r>
            <w:r w:rsidRPr="009A4153">
              <w:rPr>
                <w:rFonts w:hint="eastAsia"/>
                <w:sz w:val="20"/>
                <w:szCs w:val="20"/>
              </w:rPr>
              <w:t xml:space="preserve">ms + </w:t>
            </w:r>
            <w:r w:rsidRPr="009A4153">
              <w:rPr>
                <w:sz w:val="20"/>
                <w:szCs w:val="20"/>
              </w:rPr>
              <w:t xml:space="preserve">max (4ms + </w:t>
            </w:r>
            <w:r w:rsidRPr="009A4153">
              <w:rPr>
                <w:rFonts w:hint="eastAsia"/>
                <w:sz w:val="20"/>
                <w:szCs w:val="20"/>
              </w:rPr>
              <w:t>[</w:t>
            </w:r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L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3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report</w:t>
            </w:r>
            <w:r w:rsidRPr="009A4153">
              <w:rPr>
                <w:rFonts w:hint="eastAsia"/>
                <w:sz w:val="20"/>
                <w:szCs w:val="20"/>
              </w:rPr>
              <w:t>]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T</w:t>
            </w:r>
            <w:r w:rsidRPr="009A4153">
              <w:rPr>
                <w:sz w:val="20"/>
                <w:szCs w:val="20"/>
                <w:vertAlign w:val="subscript"/>
                <w:lang w:val="it-IT"/>
              </w:rPr>
              <w:t>uncertainty_RRC</w:t>
            </w:r>
            <w:proofErr w:type="spellEnd"/>
            <w:r w:rsidRPr="009A4153">
              <w:rPr>
                <w:sz w:val="20"/>
                <w:szCs w:val="20"/>
              </w:rPr>
              <w:t xml:space="preserve"> 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RRC_delay</w:t>
            </w:r>
            <w:proofErr w:type="spellEnd"/>
            <w:r w:rsidRPr="009A4153">
              <w:rPr>
                <w:sz w:val="20"/>
                <w:szCs w:val="20"/>
              </w:rPr>
              <w:t xml:space="preserve">, </w:t>
            </w:r>
            <w:proofErr w:type="gramStart"/>
            <w:r w:rsidRPr="009A4153">
              <w:rPr>
                <w:sz w:val="20"/>
                <w:szCs w:val="20"/>
              </w:rPr>
              <w:t>max(</w:t>
            </w:r>
            <w:proofErr w:type="spellStart"/>
            <w:proofErr w:type="gramEnd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FirstSSB_MAX_multiple_scells</w:t>
            </w:r>
            <w:proofErr w:type="spellEnd"/>
            <w:r w:rsidRPr="009A4153">
              <w:rPr>
                <w:sz w:val="20"/>
                <w:szCs w:val="20"/>
              </w:rPr>
              <w:t xml:space="preserve"> </w:t>
            </w:r>
            <w:r w:rsidRPr="009A4153">
              <w:rPr>
                <w:sz w:val="20"/>
                <w:szCs w:val="20"/>
                <w:lang w:val="it-IT"/>
              </w:rPr>
              <w:t>+ T</w:t>
            </w:r>
            <w:r w:rsidRPr="009A4153">
              <w:rPr>
                <w:sz w:val="20"/>
                <w:szCs w:val="20"/>
                <w:vertAlign w:val="subscript"/>
                <w:lang w:val="it-IT"/>
              </w:rPr>
              <w:t>SMTC_MAX</w:t>
            </w:r>
            <w:r w:rsidRPr="009A4153">
              <w:rPr>
                <w:sz w:val="20"/>
                <w:szCs w:val="20"/>
                <w:vertAlign w:val="subscript"/>
              </w:rPr>
              <w:t>_</w:t>
            </w:r>
            <w:proofErr w:type="spellStart"/>
            <w:r w:rsidRPr="009A4153">
              <w:rPr>
                <w:sz w:val="20"/>
                <w:szCs w:val="20"/>
                <w:vertAlign w:val="subscript"/>
              </w:rPr>
              <w:t>multiple_scells</w:t>
            </w:r>
            <w:proofErr w:type="spellEnd"/>
            <w:r w:rsidRPr="009A4153">
              <w:rPr>
                <w:sz w:val="20"/>
                <w:szCs w:val="20"/>
              </w:rPr>
              <w:t xml:space="preserve">, 4ms + </w:t>
            </w:r>
            <w:r w:rsidRPr="009A4153">
              <w:rPr>
                <w:rFonts w:hint="eastAsia"/>
                <w:sz w:val="20"/>
                <w:szCs w:val="20"/>
              </w:rPr>
              <w:t>[</w:t>
            </w:r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L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3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report</w:t>
            </w:r>
            <w:r w:rsidRPr="009A4153">
              <w:rPr>
                <w:rFonts w:hint="eastAsia"/>
                <w:sz w:val="20"/>
                <w:szCs w:val="20"/>
              </w:rPr>
              <w:t>]</w:t>
            </w:r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uncertainty_MAC</w:t>
            </w:r>
            <w:proofErr w:type="spellEnd"/>
            <w:r w:rsidRPr="009A4153">
              <w:rPr>
                <w:sz w:val="20"/>
                <w:szCs w:val="20"/>
              </w:rPr>
              <w:t xml:space="preserve"> + T</w:t>
            </w:r>
            <w:r w:rsidRPr="009A4153">
              <w:rPr>
                <w:rFonts w:hint="eastAsia"/>
                <w:sz w:val="20"/>
                <w:szCs w:val="20"/>
                <w:vertAlign w:val="subscript"/>
              </w:rPr>
              <w:t>HARQ</w:t>
            </w:r>
            <w:r w:rsidRPr="009A4153">
              <w:rPr>
                <w:sz w:val="20"/>
                <w:szCs w:val="20"/>
              </w:rPr>
              <w:t xml:space="preserve">) +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FineTiming</w:t>
            </w:r>
            <w:proofErr w:type="spellEnd"/>
            <w:r w:rsidRPr="009A4153">
              <w:rPr>
                <w:sz w:val="20"/>
                <w:szCs w:val="20"/>
                <w:vertAlign w:val="subscript"/>
              </w:rPr>
              <w:t xml:space="preserve"> </w:t>
            </w:r>
            <w:r w:rsidRPr="009A4153">
              <w:rPr>
                <w:sz w:val="20"/>
                <w:szCs w:val="20"/>
              </w:rPr>
              <w:t xml:space="preserve">+ 2ms), if the periodic CSI-RS is used for CSI reporting </w:t>
            </w:r>
          </w:p>
          <w:p w14:paraId="179684AD" w14:textId="522E3114" w:rsidR="007F7931" w:rsidRPr="009A4153" w:rsidRDefault="009A4153" w:rsidP="009A4153">
            <w:pPr>
              <w:ind w:left="576" w:hanging="9"/>
              <w:rPr>
                <w:sz w:val="20"/>
                <w:szCs w:val="20"/>
                <w:lang w:eastAsia="en-GB"/>
              </w:rPr>
            </w:pPr>
            <w:r w:rsidRPr="009A4153">
              <w:rPr>
                <w:sz w:val="20"/>
                <w:szCs w:val="20"/>
              </w:rPr>
              <w:t xml:space="preserve">if </w:t>
            </w:r>
            <w:r w:rsidRPr="009A4153">
              <w:rPr>
                <w:sz w:val="20"/>
                <w:szCs w:val="20"/>
                <w:lang w:val="it-IT"/>
              </w:rPr>
              <w:t xml:space="preserve">on the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same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band UE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also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has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at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least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one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parallel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to-be-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activated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which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is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FR1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unknown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without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valid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L3-RSRP report after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activation</w:t>
            </w:r>
            <w:proofErr w:type="spellEnd"/>
            <w:r w:rsidRPr="009A4153">
              <w:rPr>
                <w:sz w:val="20"/>
                <w:szCs w:val="20"/>
              </w:rPr>
              <w:t xml:space="preserve">. </w:t>
            </w:r>
            <w:proofErr w:type="spellStart"/>
            <w:r w:rsidRPr="009A4153">
              <w:rPr>
                <w:sz w:val="20"/>
                <w:szCs w:val="20"/>
              </w:rPr>
              <w:t>T</w:t>
            </w:r>
            <w:r w:rsidRPr="009A4153">
              <w:rPr>
                <w:sz w:val="20"/>
                <w:szCs w:val="20"/>
                <w:vertAlign w:val="subscript"/>
              </w:rPr>
              <w:t>FirstSSB_MAX_multiple_scells</w:t>
            </w:r>
            <w:proofErr w:type="spellEnd"/>
            <w:r w:rsidRPr="009A4153">
              <w:rPr>
                <w:sz w:val="20"/>
                <w:szCs w:val="20"/>
              </w:rPr>
              <w:t>,</w:t>
            </w:r>
            <w:r w:rsidRPr="009A4153">
              <w:rPr>
                <w:sz w:val="20"/>
                <w:szCs w:val="20"/>
                <w:lang w:val="it-IT"/>
              </w:rPr>
              <w:t xml:space="preserve"> T</w:t>
            </w:r>
            <w:r w:rsidRPr="009A4153">
              <w:rPr>
                <w:sz w:val="20"/>
                <w:szCs w:val="20"/>
                <w:vertAlign w:val="subscript"/>
                <w:lang w:val="it-IT"/>
              </w:rPr>
              <w:t>SMTC_MAX</w:t>
            </w:r>
            <w:r w:rsidRPr="009A4153">
              <w:rPr>
                <w:sz w:val="20"/>
                <w:szCs w:val="20"/>
                <w:vertAlign w:val="subscript"/>
              </w:rPr>
              <w:t>_</w:t>
            </w:r>
            <w:proofErr w:type="spellStart"/>
            <w:r w:rsidRPr="009A4153">
              <w:rPr>
                <w:sz w:val="20"/>
                <w:szCs w:val="20"/>
                <w:vertAlign w:val="subscript"/>
              </w:rPr>
              <w:t>multiple_scells</w:t>
            </w:r>
            <w:proofErr w:type="spellEnd"/>
            <w:r w:rsidRPr="009A4153">
              <w:rPr>
                <w:sz w:val="20"/>
                <w:szCs w:val="20"/>
              </w:rPr>
              <w:t xml:space="preserve"> is defined in </w:t>
            </w:r>
            <w:r w:rsidRPr="009A4153">
              <w:rPr>
                <w:sz w:val="20"/>
                <w:szCs w:val="20"/>
                <w:lang w:eastAsia="en-GB"/>
              </w:rPr>
              <w:t xml:space="preserve">8.3.7; if on the same band, UE does not have any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parallel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to-be-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activated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which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is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FR1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unknown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without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valid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L3-RSRP report after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SCell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activation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requirements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 xml:space="preserve"> in 8.3.17 </w:t>
            </w:r>
            <w:proofErr w:type="spellStart"/>
            <w:r w:rsidRPr="009A4153">
              <w:rPr>
                <w:sz w:val="20"/>
                <w:szCs w:val="20"/>
                <w:lang w:val="it-IT"/>
              </w:rPr>
              <w:t>apply</w:t>
            </w:r>
            <w:proofErr w:type="spellEnd"/>
            <w:r w:rsidRPr="009A4153">
              <w:rPr>
                <w:sz w:val="20"/>
                <w:szCs w:val="20"/>
                <w:lang w:val="it-IT"/>
              </w:rPr>
              <w:t>.</w:t>
            </w:r>
          </w:p>
        </w:tc>
      </w:tr>
      <w:tr w:rsidR="007F7931" w:rsidRPr="0068370E" w14:paraId="0C2BCFB3" w14:textId="77777777" w:rsidTr="000771E1">
        <w:trPr>
          <w:trHeight w:val="468"/>
        </w:trPr>
        <w:tc>
          <w:tcPr>
            <w:tcW w:w="1212" w:type="dxa"/>
          </w:tcPr>
          <w:p w14:paraId="55018022" w14:textId="48951FA9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R4-2412197</w:t>
              </w:r>
            </w:hyperlink>
          </w:p>
        </w:tc>
        <w:tc>
          <w:tcPr>
            <w:tcW w:w="1316" w:type="dxa"/>
          </w:tcPr>
          <w:p w14:paraId="359D7C3B" w14:textId="2665473E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7F7931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103" w:type="dxa"/>
          </w:tcPr>
          <w:p w14:paraId="75B3C224" w14:textId="557E78CE" w:rsidR="007F7931" w:rsidRPr="007F7931" w:rsidRDefault="009A4153" w:rsidP="007F79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CR based on 2196</w:t>
            </w:r>
          </w:p>
        </w:tc>
      </w:tr>
      <w:tr w:rsidR="007F7931" w:rsidRPr="0068370E" w14:paraId="2498E3EF" w14:textId="77777777" w:rsidTr="000771E1">
        <w:trPr>
          <w:trHeight w:val="468"/>
        </w:trPr>
        <w:tc>
          <w:tcPr>
            <w:tcW w:w="1212" w:type="dxa"/>
          </w:tcPr>
          <w:p w14:paraId="07CBB9CE" w14:textId="1BEC6CA4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R4-2412516</w:t>
              </w:r>
            </w:hyperlink>
          </w:p>
        </w:tc>
        <w:tc>
          <w:tcPr>
            <w:tcW w:w="1316" w:type="dxa"/>
          </w:tcPr>
          <w:p w14:paraId="2DA3DB05" w14:textId="166AE2A1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7103" w:type="dxa"/>
          </w:tcPr>
          <w:p w14:paraId="021617BA" w14:textId="17DB02D7" w:rsidR="007F7931" w:rsidRPr="004062EF" w:rsidRDefault="00F10C72" w:rsidP="007F7931">
            <w:pPr>
              <w:spacing w:after="120"/>
              <w:rPr>
                <w:rFonts w:eastAsiaTheme="minorEastAsia"/>
                <w:sz w:val="20"/>
                <w:szCs w:val="20"/>
                <w:lang w:val="x-none"/>
              </w:rPr>
            </w:pPr>
            <w:r w:rsidRPr="004062EF">
              <w:rPr>
                <w:rFonts w:eastAsia="Calibri"/>
                <w:sz w:val="20"/>
                <w:szCs w:val="20"/>
              </w:rPr>
              <w:t xml:space="preserve">CR based on </w:t>
            </w:r>
            <w:r w:rsidRPr="004062EF">
              <w:rPr>
                <w:rFonts w:eastAsia="Calibri"/>
                <w:sz w:val="20"/>
                <w:szCs w:val="20"/>
              </w:rPr>
              <w:t>2599</w:t>
            </w:r>
          </w:p>
        </w:tc>
      </w:tr>
      <w:tr w:rsidR="007F7931" w:rsidRPr="0068370E" w14:paraId="3014E41D" w14:textId="77777777" w:rsidTr="000771E1">
        <w:trPr>
          <w:trHeight w:val="468"/>
        </w:trPr>
        <w:tc>
          <w:tcPr>
            <w:tcW w:w="1212" w:type="dxa"/>
          </w:tcPr>
          <w:p w14:paraId="186D057F" w14:textId="581085AD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R4-2412599</w:t>
              </w:r>
            </w:hyperlink>
          </w:p>
        </w:tc>
        <w:tc>
          <w:tcPr>
            <w:tcW w:w="1316" w:type="dxa"/>
          </w:tcPr>
          <w:p w14:paraId="29789010" w14:textId="1D84EA72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7103" w:type="dxa"/>
          </w:tcPr>
          <w:p w14:paraId="423F374B" w14:textId="77777777" w:rsidR="004062EF" w:rsidRPr="004062EF" w:rsidRDefault="004062EF" w:rsidP="004062EF">
            <w:pPr>
              <w:jc w:val="both"/>
              <w:rPr>
                <w:sz w:val="20"/>
                <w:szCs w:val="20"/>
              </w:rPr>
            </w:pPr>
            <w:r w:rsidRPr="004062EF">
              <w:rPr>
                <w:rFonts w:eastAsia="SimSun" w:hint="eastAsia"/>
                <w:sz w:val="20"/>
                <w:szCs w:val="20"/>
              </w:rPr>
              <w:t>P</w:t>
            </w:r>
            <w:r w:rsidRPr="004062EF">
              <w:rPr>
                <w:rFonts w:eastAsia="SimSun"/>
                <w:sz w:val="20"/>
                <w:szCs w:val="20"/>
              </w:rPr>
              <w:t xml:space="preserve">roposal 1: RAN4 also consider applying enhancements of L3 reporting during </w:t>
            </w:r>
            <w:proofErr w:type="spellStart"/>
            <w:r w:rsidRPr="004062EF">
              <w:rPr>
                <w:rFonts w:eastAsia="SimSun"/>
                <w:sz w:val="20"/>
                <w:szCs w:val="20"/>
              </w:rPr>
              <w:t>SCell</w:t>
            </w:r>
            <w:proofErr w:type="spellEnd"/>
            <w:r w:rsidRPr="004062EF">
              <w:rPr>
                <w:rFonts w:eastAsia="SimSun"/>
                <w:sz w:val="20"/>
                <w:szCs w:val="20"/>
              </w:rPr>
              <w:t xml:space="preserve"> activation in FR1 to the case when only one SSB</w:t>
            </w:r>
            <w:r w:rsidRPr="004062EF">
              <w:rPr>
                <w:sz w:val="20"/>
                <w:szCs w:val="20"/>
              </w:rPr>
              <w:t xml:space="preserve"> is transmitted in </w:t>
            </w:r>
            <w:proofErr w:type="spellStart"/>
            <w:r w:rsidRPr="004062EF">
              <w:rPr>
                <w:i/>
                <w:sz w:val="20"/>
                <w:szCs w:val="20"/>
              </w:rPr>
              <w:t>ssb-PositionInBurst</w:t>
            </w:r>
            <w:proofErr w:type="spellEnd"/>
            <w:r w:rsidRPr="004062EF">
              <w:rPr>
                <w:sz w:val="20"/>
                <w:szCs w:val="20"/>
              </w:rPr>
              <w:t>.</w:t>
            </w:r>
          </w:p>
          <w:p w14:paraId="0E3916F5" w14:textId="77777777" w:rsidR="004062EF" w:rsidRPr="004062EF" w:rsidRDefault="004062EF" w:rsidP="004062EF">
            <w:pPr>
              <w:jc w:val="both"/>
              <w:rPr>
                <w:rFonts w:eastAsia="SimSun"/>
                <w:sz w:val="20"/>
                <w:szCs w:val="20"/>
              </w:rPr>
            </w:pPr>
            <w:r w:rsidRPr="004062EF">
              <w:rPr>
                <w:rFonts w:eastAsia="SimSun" w:hint="eastAsia"/>
                <w:sz w:val="20"/>
                <w:szCs w:val="20"/>
              </w:rPr>
              <w:t>P</w:t>
            </w:r>
            <w:r w:rsidRPr="004062EF">
              <w:rPr>
                <w:rFonts w:eastAsia="SimSun"/>
                <w:sz w:val="20"/>
                <w:szCs w:val="20"/>
              </w:rPr>
              <w:t xml:space="preserve">roposal 2: RAN4 further extend the requirement applicability of 8.3.17 and 8.3.18 to the scenarios in FR1 where only one SSB is considered. If only one SSB is considered, </w:t>
            </w:r>
            <w:proofErr w:type="spellStart"/>
            <w:r w:rsidRPr="004062EF">
              <w:rPr>
                <w:rFonts w:eastAsia="SimSun"/>
                <w:sz w:val="20"/>
                <w:szCs w:val="20"/>
              </w:rPr>
              <w:t>T</w:t>
            </w:r>
            <w:r w:rsidRPr="004062EF">
              <w:rPr>
                <w:rFonts w:eastAsia="SimSun"/>
                <w:sz w:val="20"/>
                <w:szCs w:val="20"/>
                <w:vertAlign w:val="subscript"/>
              </w:rPr>
              <w:t>uncertainty_MAC</w:t>
            </w:r>
            <w:proofErr w:type="spellEnd"/>
            <w:r w:rsidRPr="004062EF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4062EF">
              <w:rPr>
                <w:rFonts w:eastAsia="SimSun"/>
                <w:sz w:val="20"/>
                <w:szCs w:val="20"/>
              </w:rPr>
              <w:t>T</w:t>
            </w:r>
            <w:r w:rsidRPr="004062EF">
              <w:rPr>
                <w:rFonts w:eastAsia="SimSun"/>
                <w:sz w:val="20"/>
                <w:szCs w:val="20"/>
                <w:vertAlign w:val="subscript"/>
              </w:rPr>
              <w:t>uncertainty_SP</w:t>
            </w:r>
            <w:proofErr w:type="spellEnd"/>
            <w:r w:rsidRPr="004062EF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4062EF">
              <w:rPr>
                <w:rFonts w:eastAsia="SimSun"/>
                <w:sz w:val="20"/>
                <w:szCs w:val="20"/>
              </w:rPr>
              <w:t>T</w:t>
            </w:r>
            <w:r w:rsidRPr="004062EF">
              <w:rPr>
                <w:rFonts w:eastAsia="SimSun"/>
                <w:sz w:val="20"/>
                <w:szCs w:val="20"/>
                <w:vertAlign w:val="subscript"/>
              </w:rPr>
              <w:t>uncertainty_RRC</w:t>
            </w:r>
            <w:proofErr w:type="spellEnd"/>
            <w:r w:rsidRPr="004062EF">
              <w:rPr>
                <w:rFonts w:eastAsia="SimSun"/>
                <w:sz w:val="20"/>
                <w:szCs w:val="20"/>
              </w:rPr>
              <w:t xml:space="preserve"> and </w:t>
            </w:r>
            <w:proofErr w:type="spellStart"/>
            <w:r w:rsidRPr="004062EF">
              <w:rPr>
                <w:rFonts w:eastAsia="SimSun"/>
                <w:sz w:val="20"/>
                <w:szCs w:val="20"/>
              </w:rPr>
              <w:t>T</w:t>
            </w:r>
            <w:r w:rsidRPr="004062EF">
              <w:rPr>
                <w:rFonts w:eastAsia="SimSun"/>
                <w:sz w:val="20"/>
                <w:szCs w:val="20"/>
                <w:vertAlign w:val="subscript"/>
              </w:rPr>
              <w:t>RRC_delay</w:t>
            </w:r>
            <w:proofErr w:type="spellEnd"/>
            <w:r w:rsidRPr="004062EF">
              <w:rPr>
                <w:rFonts w:eastAsia="SimSun"/>
                <w:sz w:val="20"/>
                <w:szCs w:val="20"/>
              </w:rPr>
              <w:t xml:space="preserve"> are counted as zero, and the 3ms MACE CE decoding delay for TCI state activation is removed, i.e. the overall delay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activation_time</w:t>
            </w:r>
            <w:proofErr w:type="spellEnd"/>
            <w:r w:rsidRPr="004062EF">
              <w:rPr>
                <w:sz w:val="20"/>
                <w:szCs w:val="20"/>
              </w:rPr>
              <w:t xml:space="preserve"> is 7ms + T</w:t>
            </w:r>
            <w:r w:rsidRPr="004062EF">
              <w:rPr>
                <w:sz w:val="20"/>
                <w:szCs w:val="20"/>
                <w:vertAlign w:val="subscript"/>
              </w:rPr>
              <w:t>L</w:t>
            </w:r>
            <w:proofErr w:type="gramStart"/>
            <w:r w:rsidRPr="004062EF">
              <w:rPr>
                <w:sz w:val="20"/>
                <w:szCs w:val="20"/>
                <w:vertAlign w:val="subscript"/>
              </w:rPr>
              <w:t>3,report</w:t>
            </w:r>
            <w:proofErr w:type="gramEnd"/>
            <w:r w:rsidRPr="004062EF">
              <w:rPr>
                <w:sz w:val="20"/>
                <w:szCs w:val="20"/>
              </w:rPr>
              <w:t>+ T</w:t>
            </w:r>
            <w:r w:rsidRPr="004062EF">
              <w:rPr>
                <w:sz w:val="20"/>
                <w:szCs w:val="20"/>
                <w:vertAlign w:val="subscript"/>
              </w:rPr>
              <w:t>HARQ</w:t>
            </w:r>
            <w:r w:rsidRPr="004062EF">
              <w:rPr>
                <w:sz w:val="20"/>
                <w:szCs w:val="20"/>
              </w:rPr>
              <w:t xml:space="preserve"> +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FineTiming</w:t>
            </w:r>
            <w:proofErr w:type="spellEnd"/>
            <w:r w:rsidRPr="004062EF">
              <w:rPr>
                <w:sz w:val="20"/>
                <w:szCs w:val="20"/>
              </w:rPr>
              <w:t xml:space="preserve"> + 2ms</w:t>
            </w:r>
            <w:r w:rsidRPr="004062EF">
              <w:rPr>
                <w:rFonts w:eastAsia="SimSun"/>
                <w:sz w:val="20"/>
                <w:szCs w:val="20"/>
              </w:rPr>
              <w:t>.</w:t>
            </w:r>
          </w:p>
          <w:p w14:paraId="3F327F42" w14:textId="77777777" w:rsidR="004062EF" w:rsidRPr="004062EF" w:rsidRDefault="004062EF" w:rsidP="004062EF">
            <w:pPr>
              <w:jc w:val="both"/>
              <w:rPr>
                <w:sz w:val="20"/>
                <w:szCs w:val="20"/>
              </w:rPr>
            </w:pPr>
            <w:r w:rsidRPr="004062EF">
              <w:rPr>
                <w:rFonts w:eastAsiaTheme="minorEastAsia" w:hint="eastAsia"/>
                <w:sz w:val="20"/>
                <w:szCs w:val="20"/>
              </w:rPr>
              <w:t>P</w:t>
            </w:r>
            <w:r w:rsidRPr="004062EF">
              <w:rPr>
                <w:rFonts w:eastAsiaTheme="minorEastAsia"/>
                <w:sz w:val="20"/>
                <w:szCs w:val="20"/>
              </w:rPr>
              <w:t xml:space="preserve">roposal 3: For R18 unknown </w:t>
            </w:r>
            <w:proofErr w:type="spellStart"/>
            <w:r w:rsidRPr="004062EF">
              <w:rPr>
                <w:rFonts w:eastAsiaTheme="minorEastAsia"/>
                <w:sz w:val="20"/>
                <w:szCs w:val="20"/>
              </w:rPr>
              <w:t>SCell</w:t>
            </w:r>
            <w:proofErr w:type="spellEnd"/>
            <w:r w:rsidRPr="004062EF">
              <w:rPr>
                <w:rFonts w:eastAsiaTheme="minorEastAsia"/>
                <w:sz w:val="20"/>
                <w:szCs w:val="20"/>
              </w:rPr>
              <w:t xml:space="preserve"> activation delay reduction with L3 MR reporting,</w:t>
            </w:r>
            <w:r w:rsidRPr="004062EF">
              <w:rPr>
                <w:sz w:val="20"/>
                <w:szCs w:val="20"/>
              </w:rPr>
              <w:t xml:space="preserve">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uncertainty_MAC</w:t>
            </w:r>
            <w:proofErr w:type="spellEnd"/>
            <w:r w:rsidRPr="004062EF">
              <w:rPr>
                <w:sz w:val="20"/>
                <w:szCs w:val="20"/>
              </w:rPr>
              <w:t xml:space="preserve"> is zero if UE receives PDSCH carrying MAC CE based TCI activation command before L3 MR is sent in PUSCH.</w:t>
            </w:r>
          </w:p>
          <w:p w14:paraId="0F48E10B" w14:textId="77777777" w:rsidR="004062EF" w:rsidRPr="004062EF" w:rsidRDefault="004062EF" w:rsidP="004062E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062EF">
              <w:rPr>
                <w:rFonts w:eastAsiaTheme="minorEastAsia" w:hint="eastAsia"/>
                <w:sz w:val="20"/>
                <w:szCs w:val="20"/>
              </w:rPr>
              <w:t>P</w:t>
            </w:r>
            <w:r w:rsidRPr="004062EF">
              <w:rPr>
                <w:rFonts w:eastAsiaTheme="minorEastAsia"/>
                <w:sz w:val="20"/>
                <w:szCs w:val="20"/>
              </w:rPr>
              <w:t xml:space="preserve">roposal 4: For R18 unknown </w:t>
            </w:r>
            <w:proofErr w:type="spellStart"/>
            <w:r w:rsidRPr="004062EF">
              <w:rPr>
                <w:rFonts w:eastAsiaTheme="minorEastAsia"/>
                <w:sz w:val="20"/>
                <w:szCs w:val="20"/>
              </w:rPr>
              <w:t>SCell</w:t>
            </w:r>
            <w:proofErr w:type="spellEnd"/>
            <w:r w:rsidRPr="004062EF">
              <w:rPr>
                <w:rFonts w:eastAsiaTheme="minorEastAsia"/>
                <w:sz w:val="20"/>
                <w:szCs w:val="20"/>
              </w:rPr>
              <w:t xml:space="preserve"> activation delay reduction with L3 MR reporting,</w:t>
            </w:r>
            <w:r w:rsidRPr="004062EF">
              <w:rPr>
                <w:sz w:val="20"/>
                <w:szCs w:val="20"/>
              </w:rPr>
              <w:t xml:space="preserve">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uncertainty_RRC</w:t>
            </w:r>
            <w:proofErr w:type="spellEnd"/>
            <w:r w:rsidRPr="004062EF">
              <w:rPr>
                <w:sz w:val="20"/>
                <w:szCs w:val="20"/>
              </w:rPr>
              <w:t xml:space="preserve"> is zero if UE receives PDSCH carrying </w:t>
            </w:r>
            <w:r w:rsidRPr="004062EF">
              <w:rPr>
                <w:rFonts w:eastAsia="Malgun Gothic"/>
                <w:sz w:val="20"/>
                <w:szCs w:val="20"/>
              </w:rPr>
              <w:t xml:space="preserve">RRC configuration message </w:t>
            </w:r>
            <w:r w:rsidRPr="004062EF">
              <w:rPr>
                <w:sz w:val="20"/>
                <w:szCs w:val="20"/>
              </w:rPr>
              <w:t>for TCI of periodic CSI-RS for CQI reporting before L3 MR is sent in PUSCH.</w:t>
            </w:r>
          </w:p>
          <w:p w14:paraId="79EE2335" w14:textId="77777777" w:rsidR="004062EF" w:rsidRPr="004062EF" w:rsidRDefault="004062EF" w:rsidP="004062E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062EF">
              <w:rPr>
                <w:rFonts w:eastAsiaTheme="minorEastAsia" w:hint="eastAsia"/>
                <w:sz w:val="20"/>
                <w:szCs w:val="20"/>
              </w:rPr>
              <w:t>P</w:t>
            </w:r>
            <w:r w:rsidRPr="004062EF">
              <w:rPr>
                <w:rFonts w:eastAsiaTheme="minorEastAsia"/>
                <w:sz w:val="20"/>
                <w:szCs w:val="20"/>
              </w:rPr>
              <w:t xml:space="preserve">roposal 5: For R18 unknown </w:t>
            </w:r>
            <w:proofErr w:type="spellStart"/>
            <w:r w:rsidRPr="004062EF">
              <w:rPr>
                <w:rFonts w:eastAsiaTheme="minorEastAsia"/>
                <w:sz w:val="20"/>
                <w:szCs w:val="20"/>
              </w:rPr>
              <w:t>SCell</w:t>
            </w:r>
            <w:proofErr w:type="spellEnd"/>
            <w:r w:rsidRPr="004062EF">
              <w:rPr>
                <w:rFonts w:eastAsiaTheme="minorEastAsia"/>
                <w:sz w:val="20"/>
                <w:szCs w:val="20"/>
              </w:rPr>
              <w:t xml:space="preserve"> activation delay reduction with L3 MR reporting,</w:t>
            </w:r>
            <w:r w:rsidRPr="004062EF">
              <w:rPr>
                <w:sz w:val="20"/>
                <w:szCs w:val="20"/>
              </w:rPr>
              <w:t xml:space="preserve">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uncertainty_SP</w:t>
            </w:r>
            <w:proofErr w:type="spellEnd"/>
            <w:r w:rsidRPr="004062EF">
              <w:rPr>
                <w:sz w:val="20"/>
                <w:szCs w:val="20"/>
              </w:rPr>
              <w:t xml:space="preserve"> is zero if UE receives PDSCH carrying MAC CE based activation command </w:t>
            </w:r>
            <w:r w:rsidRPr="004062EF">
              <w:rPr>
                <w:rFonts w:eastAsia="Malgun Gothic"/>
                <w:sz w:val="20"/>
                <w:szCs w:val="20"/>
              </w:rPr>
              <w:t xml:space="preserve">for </w:t>
            </w:r>
            <w:r w:rsidRPr="004062EF">
              <w:rPr>
                <w:sz w:val="20"/>
                <w:szCs w:val="20"/>
              </w:rPr>
              <w:t>semi-persistent CSI-RS resource set for CQI reporting before L3 MR is sent in PUSCH.</w:t>
            </w:r>
          </w:p>
          <w:p w14:paraId="3FC99BA5" w14:textId="77777777" w:rsidR="004062EF" w:rsidRPr="004062EF" w:rsidRDefault="004062EF" w:rsidP="004062EF">
            <w:pPr>
              <w:jc w:val="both"/>
              <w:rPr>
                <w:sz w:val="20"/>
                <w:szCs w:val="20"/>
              </w:rPr>
            </w:pPr>
            <w:r w:rsidRPr="004062EF">
              <w:rPr>
                <w:sz w:val="20"/>
                <w:szCs w:val="20"/>
              </w:rPr>
              <w:t>Proposal 6: For activation of SCG, RAN4 to send LS to RAN2 clarifying the UE behavior on PDCCH monitoring</w:t>
            </w:r>
          </w:p>
          <w:p w14:paraId="3464D84B" w14:textId="77777777" w:rsidR="004062EF" w:rsidRPr="004062EF" w:rsidRDefault="004062EF" w:rsidP="004062EF">
            <w:pPr>
              <w:pStyle w:val="ListParagraph"/>
              <w:numPr>
                <w:ilvl w:val="0"/>
                <w:numId w:val="76"/>
              </w:numPr>
              <w:overflowPunct/>
              <w:autoSpaceDE/>
              <w:autoSpaceDN/>
              <w:adjustRightInd/>
              <w:ind w:firstLineChars="0"/>
              <w:jc w:val="both"/>
              <w:textAlignment w:val="auto"/>
              <w:rPr>
                <w:sz w:val="20"/>
                <w:szCs w:val="20"/>
              </w:rPr>
            </w:pPr>
            <w:r w:rsidRPr="004062EF">
              <w:rPr>
                <w:sz w:val="20"/>
                <w:szCs w:val="20"/>
              </w:rPr>
              <w:t xml:space="preserve">Option 1: UE starts to monitor PDCCH with/without DRX applying once upper layers indicate that SCG is activated </w:t>
            </w:r>
          </w:p>
          <w:p w14:paraId="113B6EC3" w14:textId="6DC4F7D3" w:rsidR="007F7931" w:rsidRPr="004062EF" w:rsidRDefault="004062EF" w:rsidP="004062EF">
            <w:pPr>
              <w:pStyle w:val="ListParagraph"/>
              <w:numPr>
                <w:ilvl w:val="0"/>
                <w:numId w:val="76"/>
              </w:numPr>
              <w:overflowPunct/>
              <w:autoSpaceDE/>
              <w:autoSpaceDN/>
              <w:adjustRightInd/>
              <w:ind w:firstLineChars="0"/>
              <w:jc w:val="both"/>
              <w:textAlignment w:val="auto"/>
              <w:rPr>
                <w:sz w:val="20"/>
                <w:szCs w:val="20"/>
              </w:rPr>
            </w:pPr>
            <w:r w:rsidRPr="004062EF">
              <w:rPr>
                <w:sz w:val="20"/>
                <w:szCs w:val="20"/>
              </w:rPr>
              <w:lastRenderedPageBreak/>
              <w:t xml:space="preserve">Option 2: UE won’t monitor PDCCH during SCG activation procedure and starts to monitor PDCCH with/without DRX applying after SCG activation delay (i.e., </w:t>
            </w:r>
            <w:proofErr w:type="spellStart"/>
            <w:r w:rsidRPr="004062EF">
              <w:rPr>
                <w:sz w:val="20"/>
                <w:szCs w:val="20"/>
              </w:rPr>
              <w:t>T</w:t>
            </w:r>
            <w:r w:rsidRPr="004062EF">
              <w:rPr>
                <w:sz w:val="20"/>
                <w:szCs w:val="20"/>
                <w:vertAlign w:val="subscript"/>
              </w:rPr>
              <w:t>activation_time</w:t>
            </w:r>
            <w:proofErr w:type="spellEnd"/>
            <w:r w:rsidRPr="004062EF">
              <w:rPr>
                <w:sz w:val="20"/>
                <w:szCs w:val="20"/>
              </w:rPr>
              <w:t xml:space="preserve"> specified in TS38.133)</w:t>
            </w:r>
          </w:p>
        </w:tc>
      </w:tr>
      <w:tr w:rsidR="007F7931" w:rsidRPr="0068370E" w14:paraId="7223DAAE" w14:textId="77777777" w:rsidTr="000771E1">
        <w:trPr>
          <w:trHeight w:val="468"/>
        </w:trPr>
        <w:tc>
          <w:tcPr>
            <w:tcW w:w="1212" w:type="dxa"/>
          </w:tcPr>
          <w:p w14:paraId="2C800BFF" w14:textId="0CE51D3C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R4-2413002</w:t>
              </w:r>
            </w:hyperlink>
          </w:p>
        </w:tc>
        <w:tc>
          <w:tcPr>
            <w:tcW w:w="1316" w:type="dxa"/>
          </w:tcPr>
          <w:p w14:paraId="4758F8D9" w14:textId="0F22D47C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103" w:type="dxa"/>
          </w:tcPr>
          <w:p w14:paraId="6A50642F" w14:textId="0F58E443" w:rsidR="008E33C2" w:rsidRPr="008E33C2" w:rsidRDefault="008E33C2" w:rsidP="008E33C2">
            <w:pPr>
              <w:ind w:hanging="9"/>
              <w:rPr>
                <w:sz w:val="20"/>
                <w:szCs w:val="20"/>
                <w:lang w:eastAsia="en-GB"/>
              </w:rPr>
            </w:pPr>
            <w:r w:rsidRPr="008E33C2">
              <w:rPr>
                <w:sz w:val="20"/>
                <w:szCs w:val="20"/>
                <w:lang w:eastAsia="en-GB"/>
              </w:rPr>
              <w:t>Proposal 1:</w:t>
            </w:r>
            <w:r w:rsidRPr="008E33C2">
              <w:rPr>
                <w:sz w:val="20"/>
                <w:szCs w:val="20"/>
                <w:lang w:eastAsia="en-GB"/>
              </w:rPr>
              <w:tab/>
              <w:t xml:space="preserve">Do not consider additional AGC sample for the measurement period more than 2400ms for L3 measurement based </w:t>
            </w:r>
            <w:proofErr w:type="spellStart"/>
            <w:r w:rsidRPr="008E33C2">
              <w:rPr>
                <w:sz w:val="20"/>
                <w:szCs w:val="20"/>
                <w:lang w:eastAsia="en-GB"/>
              </w:rPr>
              <w:t>SCell</w:t>
            </w:r>
            <w:proofErr w:type="spellEnd"/>
            <w:r w:rsidRPr="008E33C2">
              <w:rPr>
                <w:sz w:val="20"/>
                <w:szCs w:val="20"/>
                <w:lang w:eastAsia="en-GB"/>
              </w:rPr>
              <w:t xml:space="preserve"> activation.</w:t>
            </w:r>
          </w:p>
          <w:p w14:paraId="3B4F740D" w14:textId="292057EF" w:rsidR="007F7931" w:rsidRPr="007F7931" w:rsidRDefault="008E33C2" w:rsidP="008E33C2">
            <w:pPr>
              <w:ind w:hanging="9"/>
              <w:rPr>
                <w:sz w:val="20"/>
                <w:szCs w:val="20"/>
                <w:lang w:eastAsia="en-GB"/>
              </w:rPr>
            </w:pPr>
            <w:r w:rsidRPr="008E33C2">
              <w:rPr>
                <w:sz w:val="20"/>
                <w:szCs w:val="20"/>
                <w:lang w:eastAsia="en-GB"/>
              </w:rPr>
              <w:t>Proposal 2:</w:t>
            </w:r>
            <w:r w:rsidRPr="008E33C2">
              <w:rPr>
                <w:sz w:val="20"/>
                <w:szCs w:val="20"/>
                <w:lang w:eastAsia="en-GB"/>
              </w:rPr>
              <w:tab/>
              <w:t xml:space="preserve">No need to apply L3 based </w:t>
            </w:r>
            <w:proofErr w:type="spellStart"/>
            <w:r w:rsidRPr="008E33C2">
              <w:rPr>
                <w:sz w:val="20"/>
                <w:szCs w:val="20"/>
                <w:lang w:eastAsia="en-GB"/>
              </w:rPr>
              <w:t>SCell</w:t>
            </w:r>
            <w:proofErr w:type="spellEnd"/>
            <w:r w:rsidRPr="008E33C2">
              <w:rPr>
                <w:sz w:val="20"/>
                <w:szCs w:val="20"/>
                <w:lang w:eastAsia="en-GB"/>
              </w:rPr>
              <w:t xml:space="preserve"> activation when the single SSB is present.</w:t>
            </w:r>
          </w:p>
        </w:tc>
      </w:tr>
      <w:tr w:rsidR="007F7931" w:rsidRPr="0068370E" w14:paraId="083E1BAD" w14:textId="77777777" w:rsidTr="000771E1">
        <w:trPr>
          <w:trHeight w:val="468"/>
        </w:trPr>
        <w:tc>
          <w:tcPr>
            <w:tcW w:w="1212" w:type="dxa"/>
          </w:tcPr>
          <w:p w14:paraId="0FFFFC84" w14:textId="4C9F430A" w:rsidR="007F7931" w:rsidRPr="007F7931" w:rsidRDefault="007F7931" w:rsidP="007F7931">
            <w:pPr>
              <w:rPr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R4-2413072</w:t>
              </w:r>
            </w:hyperlink>
          </w:p>
        </w:tc>
        <w:tc>
          <w:tcPr>
            <w:tcW w:w="1316" w:type="dxa"/>
          </w:tcPr>
          <w:p w14:paraId="6A8719A2" w14:textId="463E4DF2" w:rsidR="007F7931" w:rsidRPr="007F7931" w:rsidRDefault="007F7931" w:rsidP="007F7931">
            <w:pPr>
              <w:rPr>
                <w:sz w:val="20"/>
                <w:szCs w:val="20"/>
              </w:rPr>
            </w:pPr>
            <w:r w:rsidRPr="007F7931">
              <w:rPr>
                <w:rFonts w:ascii="Arial" w:hAnsi="Arial" w:cs="Arial"/>
                <w:sz w:val="20"/>
                <w:szCs w:val="20"/>
              </w:rPr>
              <w:t xml:space="preserve">ZTE Corporation, </w:t>
            </w:r>
            <w:proofErr w:type="spellStart"/>
            <w:r w:rsidRPr="007F7931">
              <w:rPr>
                <w:rFonts w:ascii="Arial" w:hAnsi="Arial" w:cs="Arial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103" w:type="dxa"/>
          </w:tcPr>
          <w:p w14:paraId="39DFE005" w14:textId="77777777" w:rsidR="008E33C2" w:rsidRPr="008E33C2" w:rsidRDefault="008E33C2" w:rsidP="008E33C2">
            <w:pPr>
              <w:pStyle w:val="BodyText"/>
              <w:spacing w:after="0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>Proposal 1: For multi-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 activation, classify the unknown to-be-activated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>(s) without L3 reporting into two types:</w:t>
            </w:r>
          </w:p>
          <w:p w14:paraId="5CA1FDC6" w14:textId="77777777" w:rsidR="008E33C2" w:rsidRPr="008E33C2" w:rsidRDefault="008E33C2" w:rsidP="008E33C2">
            <w:pPr>
              <w:pStyle w:val="BodyText"/>
              <w:numPr>
                <w:ilvl w:val="0"/>
                <w:numId w:val="77"/>
              </w:numPr>
              <w:spacing w:after="0"/>
              <w:jc w:val="both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 xml:space="preserve">Type 1: The unknown to-be-activated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(s) without L3 reporting and not contiguous to any active serving cell or any known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 in FR1; or the unknown to-be-activated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(s) without L3 reporting and not in the same band with any active serving cell or any known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 in FR2.</w:t>
            </w:r>
          </w:p>
          <w:p w14:paraId="4D918C97" w14:textId="77777777" w:rsidR="008E33C2" w:rsidRPr="008E33C2" w:rsidRDefault="008E33C2" w:rsidP="008E33C2">
            <w:pPr>
              <w:pStyle w:val="BodyText"/>
              <w:numPr>
                <w:ilvl w:val="0"/>
                <w:numId w:val="77"/>
              </w:numPr>
              <w:spacing w:after="0"/>
              <w:jc w:val="both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 xml:space="preserve">Type 2: The unknown to-be-activated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>(s) without L3 reporting who does not meet Type 1.</w:t>
            </w:r>
          </w:p>
          <w:p w14:paraId="63CB59C4" w14:textId="77777777" w:rsidR="008E33C2" w:rsidRPr="008E33C2" w:rsidRDefault="008E33C2" w:rsidP="008E33C2">
            <w:pPr>
              <w:pStyle w:val="BodyText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 xml:space="preserve">For Type 1, apply legacy single or multiple unknown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 activation procedure to them, depend on the number of such cell.</w:t>
            </w:r>
          </w:p>
          <w:p w14:paraId="65EA0E70" w14:textId="0DE2A391" w:rsidR="008E33C2" w:rsidRPr="008E33C2" w:rsidRDefault="008E33C2" w:rsidP="008E33C2">
            <w:pPr>
              <w:pStyle w:val="BodyText"/>
              <w:rPr>
                <w:rFonts w:eastAsia="SimSun"/>
                <w:sz w:val="20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>For Type 2, they are not the target audience for R18 L3 reporting based requirements, keep legacy strategy for them.</w:t>
            </w:r>
          </w:p>
          <w:p w14:paraId="2191FE27" w14:textId="77777777" w:rsidR="008E33C2" w:rsidRPr="008E33C2" w:rsidRDefault="008E33C2" w:rsidP="008E33C2">
            <w:pPr>
              <w:pStyle w:val="BodyText"/>
              <w:spacing w:after="0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>Proposal 2: For the L3 reporting based requirements, whether to ignore the AGC refinement, which can be determined by the measurement period. That is:</w:t>
            </w:r>
          </w:p>
          <w:p w14:paraId="78CFD563" w14:textId="77777777" w:rsidR="008E33C2" w:rsidRPr="008E33C2" w:rsidRDefault="008E33C2" w:rsidP="008E33C2">
            <w:pPr>
              <w:pStyle w:val="BodyText"/>
              <w:numPr>
                <w:ilvl w:val="0"/>
                <w:numId w:val="78"/>
              </w:numPr>
              <w:spacing w:after="0"/>
              <w:jc w:val="both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 xml:space="preserve">If the measurement period &gt; 2400, both AGC refining plus T/F tracking are </w:t>
            </w:r>
            <w:proofErr w:type="gramStart"/>
            <w:r w:rsidRPr="008E33C2">
              <w:rPr>
                <w:rFonts w:eastAsia="SimSun" w:hint="eastAsia"/>
                <w:sz w:val="20"/>
                <w:szCs w:val="20"/>
              </w:rPr>
              <w:t>necessary;</w:t>
            </w:r>
            <w:proofErr w:type="gramEnd"/>
          </w:p>
          <w:p w14:paraId="583A3225" w14:textId="77777777" w:rsidR="008E33C2" w:rsidRPr="008E33C2" w:rsidRDefault="008E33C2" w:rsidP="008E33C2">
            <w:pPr>
              <w:pStyle w:val="BodyText"/>
              <w:numPr>
                <w:ilvl w:val="0"/>
                <w:numId w:val="78"/>
              </w:numPr>
              <w:spacing w:after="0"/>
              <w:jc w:val="both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>Otherwise, only T/F tracking is needed.</w:t>
            </w:r>
          </w:p>
          <w:p w14:paraId="5BEF5935" w14:textId="5032F578" w:rsidR="007F7931" w:rsidRPr="008E33C2" w:rsidRDefault="008E33C2" w:rsidP="008E33C2">
            <w:pPr>
              <w:pStyle w:val="BodyText"/>
              <w:spacing w:beforeLines="50" w:before="120"/>
              <w:rPr>
                <w:rFonts w:eastAsia="SimSun"/>
                <w:szCs w:val="20"/>
              </w:rPr>
            </w:pPr>
            <w:r w:rsidRPr="008E33C2">
              <w:rPr>
                <w:rFonts w:eastAsia="SimSun" w:hint="eastAsia"/>
                <w:sz w:val="20"/>
                <w:szCs w:val="20"/>
              </w:rPr>
              <w:t xml:space="preserve">Proposal 3: The L3 reporting based requirements can also be applied to the cases in FR1: 1) Only one SSB is transmitted in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ssb-PositionInBurst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; 2) The TCI state indication at the same time with unknown </w:t>
            </w:r>
            <w:proofErr w:type="spellStart"/>
            <w:r w:rsidRPr="008E33C2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8E33C2">
              <w:rPr>
                <w:rFonts w:eastAsia="SimSun" w:hint="eastAsia"/>
                <w:sz w:val="20"/>
                <w:szCs w:val="20"/>
              </w:rPr>
              <w:t xml:space="preserve"> activation command.</w:t>
            </w:r>
          </w:p>
        </w:tc>
      </w:tr>
    </w:tbl>
    <w:p w14:paraId="479FFCB3" w14:textId="77777777" w:rsidR="008177EF" w:rsidRDefault="008177EF" w:rsidP="008177EF">
      <w:pPr>
        <w:pStyle w:val="ListParagraph"/>
        <w:ind w:left="766" w:firstLineChars="0" w:firstLine="0"/>
        <w:rPr>
          <w:highlight w:val="yellow"/>
        </w:rPr>
      </w:pPr>
    </w:p>
    <w:p w14:paraId="7C0C8B3F" w14:textId="77777777" w:rsidR="008177EF" w:rsidRDefault="008177EF" w:rsidP="008177EF">
      <w:pPr>
        <w:rPr>
          <w:i/>
          <w:color w:val="0070C0"/>
        </w:rPr>
      </w:pPr>
      <w:r>
        <w:rPr>
          <w:rFonts w:hint="eastAsia"/>
          <w:i/>
          <w:color w:val="0070C0"/>
        </w:rPr>
        <w:t>T</w:t>
      </w:r>
      <w:r>
        <w:rPr>
          <w:i/>
          <w:color w:val="0070C0"/>
        </w:rPr>
        <w:t>he moderator can suggest a limited number of papers which could be presented.</w:t>
      </w:r>
    </w:p>
    <w:p w14:paraId="730C7957" w14:textId="77777777" w:rsidR="0025392D" w:rsidRDefault="00704AE9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4097F4EB" w14:textId="77777777" w:rsidR="0025392D" w:rsidRDefault="00704AE9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</w:t>
      </w:r>
      <w:r>
        <w:rPr>
          <w:i/>
          <w:color w:val="0070C0"/>
        </w:rPr>
        <w:t>f2f m</w:t>
      </w:r>
      <w:r>
        <w:rPr>
          <w:rFonts w:hint="eastAsia"/>
          <w:i/>
          <w:color w:val="0070C0"/>
        </w:rPr>
        <w:t xml:space="preserve">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5DB993A2" w14:textId="770218AD" w:rsidR="007F7931" w:rsidRDefault="007F7931" w:rsidP="007F7931">
      <w:pPr>
        <w:pStyle w:val="Heading3"/>
      </w:pPr>
      <w:proofErr w:type="spellStart"/>
      <w:r>
        <w:t>Sub-topic</w:t>
      </w:r>
      <w:proofErr w:type="spellEnd"/>
      <w:r>
        <w:t xml:space="preserve"> </w:t>
      </w:r>
      <w:proofErr w:type="gramStart"/>
      <w:r>
        <w:t>1-1</w:t>
      </w:r>
      <w:proofErr w:type="gramEnd"/>
      <w:r>
        <w:t xml:space="preserve"> </w:t>
      </w:r>
      <w:proofErr w:type="spellStart"/>
      <w:r>
        <w:t>SCell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enhancement</w:t>
      </w:r>
      <w:proofErr w:type="spellEnd"/>
    </w:p>
    <w:p w14:paraId="5E52762E" w14:textId="77777777" w:rsidR="00621E01" w:rsidRDefault="00621E01" w:rsidP="00621E01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2"/>
      </w:tblGrid>
      <w:tr w:rsidR="00621E01" w14:paraId="6424A6D5" w14:textId="77777777" w:rsidTr="00990DCD">
        <w:tc>
          <w:tcPr>
            <w:tcW w:w="9562" w:type="dxa"/>
          </w:tcPr>
          <w:p w14:paraId="4CD9F2F7" w14:textId="69DB5B7C" w:rsidR="00621E01" w:rsidRPr="00621E01" w:rsidRDefault="00621E01" w:rsidP="00621E01">
            <w:pPr>
              <w:spacing w:after="0"/>
              <w:jc w:val="both"/>
              <w:rPr>
                <w:szCs w:val="21"/>
              </w:rPr>
            </w:pPr>
            <w:r w:rsidRPr="00621E01">
              <w:rPr>
                <w:rFonts w:hint="eastAsia"/>
                <w:szCs w:val="21"/>
                <w:highlight w:val="green"/>
              </w:rPr>
              <w:t>A</w:t>
            </w:r>
            <w:r w:rsidRPr="00621E01">
              <w:rPr>
                <w:szCs w:val="21"/>
                <w:highlight w:val="green"/>
              </w:rPr>
              <w:t>greement</w:t>
            </w:r>
            <w:r w:rsidRPr="00621E01">
              <w:rPr>
                <w:szCs w:val="21"/>
                <w:highlight w:val="green"/>
              </w:rPr>
              <w:t xml:space="preserve"> in last RAN4 meeting</w:t>
            </w:r>
            <w:r w:rsidRPr="00621E01">
              <w:rPr>
                <w:szCs w:val="21"/>
                <w:highlight w:val="green"/>
              </w:rPr>
              <w:t>:</w:t>
            </w:r>
          </w:p>
          <w:p w14:paraId="18E36AC3" w14:textId="1CAE4E25" w:rsidR="00621E01" w:rsidRPr="00621E01" w:rsidRDefault="00621E01" w:rsidP="00621E01">
            <w:pPr>
              <w:spacing w:after="0"/>
              <w:rPr>
                <w:b/>
                <w:bCs/>
                <w:color w:val="0070C0"/>
                <w:u w:val="single"/>
                <w:lang w:eastAsia="ko-KR"/>
              </w:rPr>
            </w:pPr>
            <w:r w:rsidRPr="00621E01">
              <w:rPr>
                <w:b/>
                <w:bCs/>
                <w:color w:val="0070C0"/>
                <w:u w:val="single"/>
                <w:lang w:eastAsia="ko-KR"/>
              </w:rPr>
              <w:t xml:space="preserve">Applicability of multiple </w:t>
            </w:r>
            <w:proofErr w:type="spellStart"/>
            <w:r w:rsidRPr="00621E01">
              <w:rPr>
                <w:b/>
                <w:bCs/>
                <w:color w:val="0070C0"/>
                <w:u w:val="single"/>
                <w:lang w:eastAsia="ko-KR"/>
              </w:rPr>
              <w:t>SCell</w:t>
            </w:r>
            <w:proofErr w:type="spellEnd"/>
            <w:r w:rsidRPr="00621E01">
              <w:rPr>
                <w:b/>
                <w:bCs/>
                <w:color w:val="0070C0"/>
                <w:u w:val="single"/>
                <w:lang w:eastAsia="ko-KR"/>
              </w:rPr>
              <w:t xml:space="preserve"> activation with L3 reporting on FR1 and FR2 band</w:t>
            </w:r>
          </w:p>
          <w:p w14:paraId="604AD428" w14:textId="77777777" w:rsidR="00621E01" w:rsidRPr="00621E01" w:rsidRDefault="00621E01" w:rsidP="00621E01">
            <w:pPr>
              <w:pStyle w:val="ListParagraph"/>
              <w:numPr>
                <w:ilvl w:val="1"/>
                <w:numId w:val="3"/>
              </w:numPr>
              <w:spacing w:after="0"/>
              <w:ind w:firstLineChars="0"/>
              <w:rPr>
                <w:szCs w:val="21"/>
              </w:rPr>
            </w:pPr>
            <w:r w:rsidRPr="00621E01">
              <w:rPr>
                <w:szCs w:val="21"/>
              </w:rPr>
              <w:t>For FR1</w:t>
            </w:r>
            <w:r w:rsidRPr="00621E01">
              <w:rPr>
                <w:rFonts w:hint="eastAsia"/>
                <w:szCs w:val="21"/>
              </w:rPr>
              <w:t>,</w:t>
            </w:r>
            <w:r w:rsidRPr="00621E01">
              <w:rPr>
                <w:szCs w:val="21"/>
              </w:rPr>
              <w:t xml:space="preserve"> L3 reporting based multiple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 activation requirements are applicable to unknown target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 activation when there is no contiguous active serving cell or there is no contiguous known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(s) to the unknown to-be-activated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 on the FR1 band.</w:t>
            </w:r>
          </w:p>
          <w:p w14:paraId="31B9E7FC" w14:textId="77777777" w:rsidR="00621E01" w:rsidRPr="00621E01" w:rsidRDefault="00621E01" w:rsidP="00621E01">
            <w:pPr>
              <w:pStyle w:val="ListParagraph"/>
              <w:numPr>
                <w:ilvl w:val="2"/>
                <w:numId w:val="3"/>
              </w:numPr>
              <w:spacing w:after="0"/>
              <w:ind w:firstLineChars="0"/>
              <w:rPr>
                <w:szCs w:val="21"/>
              </w:rPr>
            </w:pPr>
            <w:r w:rsidRPr="00621E01">
              <w:rPr>
                <w:szCs w:val="21"/>
              </w:rPr>
              <w:t>This condition will be added section 8.3.18.</w:t>
            </w:r>
          </w:p>
          <w:p w14:paraId="44058623" w14:textId="77777777" w:rsidR="00621E01" w:rsidRPr="00621E01" w:rsidRDefault="00621E01" w:rsidP="00621E01">
            <w:pPr>
              <w:pStyle w:val="ListParagraph"/>
              <w:numPr>
                <w:ilvl w:val="1"/>
                <w:numId w:val="3"/>
              </w:numPr>
              <w:spacing w:after="0"/>
              <w:ind w:firstLineChars="0"/>
              <w:rPr>
                <w:szCs w:val="21"/>
              </w:rPr>
            </w:pPr>
            <w:r w:rsidRPr="00621E01">
              <w:rPr>
                <w:szCs w:val="21"/>
              </w:rPr>
              <w:t xml:space="preserve">For FR2, L3 reporting based multiple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 activation requirements are applicable to unknown target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 xml:space="preserve"> activation when there is no active serving cell or there is no known </w:t>
            </w:r>
            <w:proofErr w:type="spellStart"/>
            <w:r w:rsidRPr="00621E01">
              <w:rPr>
                <w:szCs w:val="21"/>
              </w:rPr>
              <w:t>SCell</w:t>
            </w:r>
            <w:proofErr w:type="spellEnd"/>
            <w:r w:rsidRPr="00621E01">
              <w:rPr>
                <w:szCs w:val="21"/>
              </w:rPr>
              <w:t>(s) on the same band.</w:t>
            </w:r>
          </w:p>
          <w:p w14:paraId="222E4548" w14:textId="0FC98FDF" w:rsidR="00621E01" w:rsidRPr="00621E01" w:rsidRDefault="00621E01" w:rsidP="00621E01">
            <w:pPr>
              <w:pStyle w:val="ListParagraph"/>
              <w:numPr>
                <w:ilvl w:val="2"/>
                <w:numId w:val="3"/>
              </w:numPr>
              <w:spacing w:after="0"/>
              <w:ind w:firstLineChars="0"/>
              <w:rPr>
                <w:szCs w:val="21"/>
                <w:highlight w:val="green"/>
              </w:rPr>
            </w:pPr>
            <w:r w:rsidRPr="00621E01">
              <w:rPr>
                <w:szCs w:val="21"/>
              </w:rPr>
              <w:t>This condition will be added section 8.3.18.</w:t>
            </w:r>
            <w:r w:rsidRPr="00621E01">
              <w:rPr>
                <w:color w:val="000000" w:themeColor="text1"/>
              </w:rPr>
              <w:t xml:space="preserve"> </w:t>
            </w:r>
          </w:p>
        </w:tc>
      </w:tr>
    </w:tbl>
    <w:p w14:paraId="5E74C44F" w14:textId="77777777" w:rsidR="00621E01" w:rsidRPr="00621E01" w:rsidRDefault="00621E01" w:rsidP="00621E01">
      <w:pPr>
        <w:rPr>
          <w:lang w:val="sv-SE"/>
        </w:rPr>
      </w:pPr>
    </w:p>
    <w:p w14:paraId="40B6D6B4" w14:textId="77777777" w:rsidR="00D83996" w:rsidRDefault="00D83996" w:rsidP="00D83996">
      <w:pPr>
        <w:rPr>
          <w:i/>
          <w:color w:val="0070C0"/>
        </w:rPr>
      </w:pPr>
    </w:p>
    <w:p w14:paraId="0F3558BA" w14:textId="182A99BC" w:rsidR="00C407F7" w:rsidRDefault="00D83996" w:rsidP="00C407F7">
      <w:pPr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lastRenderedPageBreak/>
        <w:t xml:space="preserve">Issue </w:t>
      </w:r>
      <w:r w:rsidR="00C407F7">
        <w:rPr>
          <w:b/>
          <w:color w:val="0070C0"/>
          <w:u w:val="single"/>
          <w:lang w:eastAsia="ko-KR"/>
        </w:rPr>
        <w:t>1</w:t>
      </w:r>
      <w:r w:rsidR="000D7C28">
        <w:rPr>
          <w:b/>
          <w:color w:val="0070C0"/>
          <w:u w:val="single"/>
          <w:lang w:eastAsia="ko-KR"/>
        </w:rPr>
        <w:t>-1</w:t>
      </w:r>
      <w:r w:rsidR="0033566F">
        <w:rPr>
          <w:b/>
          <w:color w:val="0070C0"/>
          <w:u w:val="single"/>
          <w:lang w:eastAsia="ko-KR"/>
        </w:rPr>
        <w:t>-1</w:t>
      </w:r>
      <w:r w:rsidRPr="00D83996">
        <w:rPr>
          <w:b/>
          <w:color w:val="0070C0"/>
          <w:u w:val="single"/>
          <w:lang w:eastAsia="ko-KR"/>
        </w:rPr>
        <w:t>:</w:t>
      </w:r>
      <w:r w:rsidR="00E715A9">
        <w:rPr>
          <w:b/>
          <w:color w:val="0070C0"/>
          <w:u w:val="single"/>
          <w:lang w:eastAsia="ko-KR"/>
        </w:rPr>
        <w:t xml:space="preserve"> </w:t>
      </w:r>
      <w:r w:rsidR="00941734">
        <w:rPr>
          <w:b/>
          <w:color w:val="0070C0"/>
          <w:u w:val="single"/>
          <w:lang w:eastAsia="ko-KR"/>
        </w:rPr>
        <w:t>Requirement for the case when NOT</w:t>
      </w:r>
      <w:r w:rsidR="00941734" w:rsidRPr="00941734">
        <w:rPr>
          <w:b/>
          <w:color w:val="0070C0"/>
          <w:u w:val="single"/>
          <w:lang w:eastAsia="ko-KR"/>
        </w:rPr>
        <w:t xml:space="preserve"> all the unknown to-be-activated </w:t>
      </w:r>
      <w:proofErr w:type="spellStart"/>
      <w:r w:rsidR="00941734" w:rsidRPr="00941734">
        <w:rPr>
          <w:b/>
          <w:color w:val="0070C0"/>
          <w:u w:val="single"/>
          <w:lang w:eastAsia="ko-KR"/>
        </w:rPr>
        <w:t>SCells</w:t>
      </w:r>
      <w:proofErr w:type="spellEnd"/>
      <w:r w:rsidR="00941734" w:rsidRPr="00941734">
        <w:rPr>
          <w:b/>
          <w:color w:val="0070C0"/>
          <w:u w:val="single"/>
          <w:lang w:eastAsia="ko-KR"/>
        </w:rPr>
        <w:t xml:space="preserve"> have L3 report</w:t>
      </w:r>
      <w:r w:rsidR="00941734">
        <w:rPr>
          <w:b/>
          <w:color w:val="0070C0"/>
          <w:u w:val="single"/>
          <w:lang w:eastAsia="ko-KR"/>
        </w:rPr>
        <w:t xml:space="preserve"> on FR1 band (some have L3 report but others not)</w:t>
      </w:r>
    </w:p>
    <w:p w14:paraId="016576E7" w14:textId="77777777" w:rsidR="006E0FCC" w:rsidRPr="00D83996" w:rsidRDefault="006E0FCC" w:rsidP="00694324">
      <w:pPr>
        <w:rPr>
          <w:i/>
          <w:color w:val="0070C0"/>
        </w:rPr>
      </w:pPr>
    </w:p>
    <w:p w14:paraId="0D4C66FC" w14:textId="1E2DCB20" w:rsidR="00E715A9" w:rsidRPr="00E715A9" w:rsidRDefault="0057540F" w:rsidP="00E715A9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rPr>
          <w:rFonts w:eastAsia="SimSun"/>
          <w:color w:val="000000" w:themeColor="text1"/>
        </w:rPr>
        <w:t>Option</w:t>
      </w:r>
      <w:r w:rsidR="007C4D96">
        <w:rPr>
          <w:rFonts w:eastAsia="SimSun"/>
          <w:color w:val="000000" w:themeColor="text1"/>
        </w:rPr>
        <w:t xml:space="preserve"> 1</w:t>
      </w:r>
      <w:r w:rsidR="00AD3DF6">
        <w:rPr>
          <w:rFonts w:eastAsia="SimSun"/>
          <w:color w:val="000000" w:themeColor="text1"/>
        </w:rPr>
        <w:t xml:space="preserve"> </w:t>
      </w:r>
      <w:r w:rsidR="00BF23D8">
        <w:rPr>
          <w:rFonts w:eastAsia="SimSun"/>
          <w:color w:val="000000" w:themeColor="text1"/>
        </w:rPr>
        <w:t>(</w:t>
      </w:r>
      <w:r w:rsidR="006F1EFA">
        <w:rPr>
          <w:rFonts w:eastAsia="SimSun"/>
          <w:color w:val="000000" w:themeColor="text1"/>
        </w:rPr>
        <w:t>Nokia</w:t>
      </w:r>
      <w:r w:rsidR="00BF23D8">
        <w:rPr>
          <w:rFonts w:eastAsia="SimSun"/>
          <w:color w:val="000000" w:themeColor="text1"/>
        </w:rPr>
        <w:t>)</w:t>
      </w:r>
      <w:r w:rsidR="00981CF3">
        <w:rPr>
          <w:rFonts w:eastAsia="SimSun"/>
          <w:color w:val="000000" w:themeColor="text1"/>
        </w:rPr>
        <w:t>:</w:t>
      </w:r>
      <w:r w:rsidR="006E0FCC">
        <w:rPr>
          <w:rFonts w:eastAsia="SimSun"/>
          <w:color w:val="000000" w:themeColor="text1"/>
        </w:rPr>
        <w:t xml:space="preserve"> </w:t>
      </w:r>
    </w:p>
    <w:p w14:paraId="0693E765" w14:textId="1DCE102E" w:rsidR="00941734" w:rsidRDefault="00941734" w:rsidP="00941734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>
        <w:t xml:space="preserve">For multiple </w:t>
      </w:r>
      <w:proofErr w:type="spellStart"/>
      <w:r>
        <w:t>SCell</w:t>
      </w:r>
      <w:proofErr w:type="spellEnd"/>
      <w:r>
        <w:t xml:space="preserve"> activation on the same FR1 band, the applicability condition “all to-be-activated </w:t>
      </w:r>
      <w:proofErr w:type="spellStart"/>
      <w:r>
        <w:t>SCells</w:t>
      </w:r>
      <w:proofErr w:type="spellEnd"/>
      <w:r>
        <w:t xml:space="preserve"> are unknown” shall be changed to “at least one to-be-activated </w:t>
      </w:r>
      <w:proofErr w:type="spellStart"/>
      <w:r>
        <w:t>SCell</w:t>
      </w:r>
      <w:proofErr w:type="spellEnd"/>
      <w:r>
        <w:t xml:space="preserve"> is unknown”.  </w:t>
      </w:r>
    </w:p>
    <w:p w14:paraId="1E61D9F0" w14:textId="77777777" w:rsidR="00941734" w:rsidRDefault="00941734" w:rsidP="00941734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>
        <w:t xml:space="preserve">RAN4 to discuss if to consider the case where not all the unknown to-be-activated </w:t>
      </w:r>
      <w:proofErr w:type="spellStart"/>
      <w:r>
        <w:t>SCells</w:t>
      </w:r>
      <w:proofErr w:type="spellEnd"/>
      <w:r>
        <w:t xml:space="preserve"> are reported in the L3 reporting and cell detection is still needed on some of the unknown </w:t>
      </w:r>
      <w:proofErr w:type="spellStart"/>
      <w:r>
        <w:t>SCells</w:t>
      </w:r>
      <w:proofErr w:type="spellEnd"/>
      <w:r>
        <w:t xml:space="preserve"> on the same FR1 band. </w:t>
      </w:r>
    </w:p>
    <w:p w14:paraId="3E6E0926" w14:textId="39D7865E" w:rsidR="00941734" w:rsidRDefault="00941734" w:rsidP="00941734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>
        <w:t xml:space="preserve">If the case above is agreed to be discussed, N1 needs to be counted for the cell detection on the unknown </w:t>
      </w:r>
      <w:proofErr w:type="spellStart"/>
      <w:r>
        <w:t>SCells</w:t>
      </w:r>
      <w:proofErr w:type="spellEnd"/>
      <w:r>
        <w:t xml:space="preserve"> which were not reported and non-contiguous to any of the reported unknown </w:t>
      </w:r>
      <w:proofErr w:type="spellStart"/>
      <w:r>
        <w:t>SCells</w:t>
      </w:r>
      <w:proofErr w:type="spellEnd"/>
      <w:r>
        <w:t xml:space="preserve">. Otherwise, it shall be clarified in applicability conditions that all the unknown </w:t>
      </w:r>
      <w:proofErr w:type="spellStart"/>
      <w:r>
        <w:t>SCells</w:t>
      </w:r>
      <w:proofErr w:type="spellEnd"/>
      <w:r>
        <w:t xml:space="preserve"> requiring cell detection are reported in L3 reporting</w:t>
      </w:r>
      <w:r w:rsidRPr="007C4D96">
        <w:t>.</w:t>
      </w:r>
      <w:r>
        <w:rPr>
          <w:rFonts w:hint="eastAsia"/>
        </w:rPr>
        <w:t xml:space="preserve">　</w:t>
      </w:r>
    </w:p>
    <w:p w14:paraId="4E5A70D1" w14:textId="7BC4DAAB" w:rsidR="00941734" w:rsidRDefault="0057540F" w:rsidP="00941734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>Option</w:t>
      </w:r>
      <w:r w:rsidR="007C4D96">
        <w:t xml:space="preserve"> 2 (</w:t>
      </w:r>
      <w:r w:rsidR="00941734">
        <w:t>Huawei</w:t>
      </w:r>
      <w:r w:rsidR="007C4D96">
        <w:t>):</w:t>
      </w:r>
    </w:p>
    <w:p w14:paraId="09AF3099" w14:textId="7AAE8282" w:rsidR="00941734" w:rsidRDefault="00941734" w:rsidP="00941734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 w:rsidRPr="00941734">
        <w:t xml:space="preserve">For FR1 target </w:t>
      </w:r>
      <w:proofErr w:type="spellStart"/>
      <w:r w:rsidRPr="00941734">
        <w:t>SCell</w:t>
      </w:r>
      <w:proofErr w:type="spellEnd"/>
      <w:r w:rsidRPr="00941734">
        <w:t>, the requirements can be updated as follows:</w:t>
      </w:r>
    </w:p>
    <w:p w14:paraId="64DC0629" w14:textId="77777777" w:rsidR="00941734" w:rsidRDefault="00941734" w:rsidP="00941734">
      <w:pPr>
        <w:pStyle w:val="ListParagraph"/>
        <w:numPr>
          <w:ilvl w:val="2"/>
          <w:numId w:val="13"/>
        </w:numPr>
        <w:spacing w:after="120"/>
        <w:ind w:firstLineChars="0"/>
        <w:jc w:val="both"/>
      </w:pPr>
      <w:r w:rsidRPr="00941734">
        <w:rPr>
          <w:lang w:eastAsia="en-GB"/>
        </w:rPr>
        <w:t xml:space="preserve">For FR1 target </w:t>
      </w:r>
      <w:proofErr w:type="spellStart"/>
      <w:r w:rsidRPr="00941734">
        <w:rPr>
          <w:lang w:eastAsia="en-GB"/>
        </w:rPr>
        <w:t>SCell</w:t>
      </w:r>
      <w:proofErr w:type="spellEnd"/>
      <w:r w:rsidRPr="00941734">
        <w:rPr>
          <w:lang w:eastAsia="en-GB"/>
        </w:rPr>
        <w:t xml:space="preserve">, </w:t>
      </w:r>
      <w:proofErr w:type="spellStart"/>
      <w:r w:rsidRPr="00941734">
        <w:rPr>
          <w:lang w:eastAsia="en-GB"/>
        </w:rPr>
        <w:t>T</w:t>
      </w:r>
      <w:r w:rsidRPr="00941734">
        <w:rPr>
          <w:vertAlign w:val="subscript"/>
          <w:lang w:eastAsia="en-GB"/>
        </w:rPr>
        <w:t>activation_time_multiple_scells</w:t>
      </w:r>
      <w:proofErr w:type="spellEnd"/>
      <w:r w:rsidRPr="00941734">
        <w:rPr>
          <w:lang w:eastAsia="en-GB"/>
        </w:rPr>
        <w:t xml:space="preserve"> is:</w:t>
      </w:r>
    </w:p>
    <w:p w14:paraId="5FF2ED85" w14:textId="77777777" w:rsidR="00941734" w:rsidRDefault="00941734" w:rsidP="00941734">
      <w:pPr>
        <w:pStyle w:val="ListParagraph"/>
        <w:numPr>
          <w:ilvl w:val="3"/>
          <w:numId w:val="13"/>
        </w:numPr>
        <w:spacing w:after="120"/>
        <w:ind w:firstLineChars="0"/>
        <w:jc w:val="both"/>
      </w:pPr>
      <w:r w:rsidRPr="00941734">
        <w:t>3</w:t>
      </w:r>
      <w:r w:rsidRPr="00941734">
        <w:rPr>
          <w:rFonts w:hint="eastAsia"/>
        </w:rPr>
        <w:t xml:space="preserve">ms + </w:t>
      </w:r>
      <w:r w:rsidRPr="00941734">
        <w:t xml:space="preserve">max (4ms + </w:t>
      </w:r>
      <w:r w:rsidRPr="00941734">
        <w:rPr>
          <w:rFonts w:hint="eastAsia"/>
        </w:rPr>
        <w:t>[</w:t>
      </w:r>
      <w:r w:rsidRPr="00941734">
        <w:t>T</w:t>
      </w:r>
      <w:r w:rsidRPr="00941734">
        <w:rPr>
          <w:vertAlign w:val="subscript"/>
        </w:rPr>
        <w:t>L</w:t>
      </w:r>
      <w:r w:rsidRPr="00941734">
        <w:rPr>
          <w:rFonts w:hint="eastAsia"/>
          <w:vertAlign w:val="subscript"/>
        </w:rPr>
        <w:t>3</w:t>
      </w:r>
      <w:r w:rsidRPr="00941734">
        <w:rPr>
          <w:vertAlign w:val="subscript"/>
        </w:rPr>
        <w:t xml:space="preserve"> </w:t>
      </w:r>
      <w:r w:rsidRPr="00941734">
        <w:rPr>
          <w:rFonts w:hint="eastAsia"/>
          <w:vertAlign w:val="subscript"/>
        </w:rPr>
        <w:t>report</w:t>
      </w:r>
      <w:r w:rsidRPr="00941734">
        <w:rPr>
          <w:rFonts w:hint="eastAsia"/>
        </w:rPr>
        <w:t>]</w:t>
      </w:r>
      <w:r w:rsidRPr="00941734">
        <w:rPr>
          <w:vertAlign w:val="subscript"/>
        </w:rPr>
        <w:t xml:space="preserve"> </w:t>
      </w:r>
      <w:r w:rsidRPr="00941734">
        <w:t xml:space="preserve">+ </w:t>
      </w:r>
      <w:proofErr w:type="spellStart"/>
      <w:r w:rsidRPr="00941734">
        <w:t>T</w:t>
      </w:r>
      <w:r w:rsidRPr="00941734">
        <w:rPr>
          <w:vertAlign w:val="subscript"/>
        </w:rPr>
        <w:t>uncertainty_SP</w:t>
      </w:r>
      <w:proofErr w:type="spellEnd"/>
      <w:r w:rsidRPr="00941734">
        <w:t xml:space="preserve"> + 3ms+ T</w:t>
      </w:r>
      <w:r w:rsidRPr="00941734">
        <w:rPr>
          <w:rFonts w:hint="eastAsia"/>
          <w:vertAlign w:val="subscript"/>
        </w:rPr>
        <w:t>HARQ</w:t>
      </w:r>
      <w:r w:rsidRPr="00941734">
        <w:t xml:space="preserve">, </w:t>
      </w:r>
      <w:proofErr w:type="gramStart"/>
      <w:r w:rsidRPr="00941734">
        <w:t>max(</w:t>
      </w:r>
      <w:proofErr w:type="spellStart"/>
      <w:proofErr w:type="gramEnd"/>
      <w:r w:rsidRPr="00941734">
        <w:t>T</w:t>
      </w:r>
      <w:r w:rsidRPr="00941734">
        <w:rPr>
          <w:vertAlign w:val="subscript"/>
        </w:rPr>
        <w:t>FirstSSB_MAX_multiple_scells</w:t>
      </w:r>
      <w:proofErr w:type="spellEnd"/>
      <w:r w:rsidRPr="00941734">
        <w:t xml:space="preserve"> </w:t>
      </w:r>
      <w:r w:rsidRPr="00941734">
        <w:rPr>
          <w:lang w:val="it-IT"/>
        </w:rPr>
        <w:t>+ T</w:t>
      </w:r>
      <w:r w:rsidRPr="00941734">
        <w:rPr>
          <w:vertAlign w:val="subscript"/>
          <w:lang w:val="it-IT"/>
        </w:rPr>
        <w:t>SMTC_MAX</w:t>
      </w:r>
      <w:r w:rsidRPr="00941734">
        <w:rPr>
          <w:vertAlign w:val="subscript"/>
        </w:rPr>
        <w:t>_</w:t>
      </w:r>
      <w:proofErr w:type="spellStart"/>
      <w:r w:rsidRPr="00941734">
        <w:rPr>
          <w:vertAlign w:val="subscript"/>
        </w:rPr>
        <w:t>multiple_scells</w:t>
      </w:r>
      <w:proofErr w:type="spellEnd"/>
      <w:r w:rsidRPr="00941734">
        <w:t xml:space="preserve">, 4ms + </w:t>
      </w:r>
      <w:r w:rsidRPr="00941734">
        <w:rPr>
          <w:rFonts w:hint="eastAsia"/>
        </w:rPr>
        <w:t>[</w:t>
      </w:r>
      <w:r w:rsidRPr="00941734">
        <w:t>T</w:t>
      </w:r>
      <w:r w:rsidRPr="00941734">
        <w:rPr>
          <w:vertAlign w:val="subscript"/>
        </w:rPr>
        <w:t>L</w:t>
      </w:r>
      <w:r w:rsidRPr="00941734">
        <w:rPr>
          <w:rFonts w:hint="eastAsia"/>
          <w:vertAlign w:val="subscript"/>
        </w:rPr>
        <w:t>3</w:t>
      </w:r>
      <w:r w:rsidRPr="00941734">
        <w:rPr>
          <w:vertAlign w:val="subscript"/>
        </w:rPr>
        <w:t xml:space="preserve"> </w:t>
      </w:r>
      <w:r w:rsidRPr="00941734">
        <w:rPr>
          <w:rFonts w:hint="eastAsia"/>
          <w:vertAlign w:val="subscript"/>
        </w:rPr>
        <w:t>report</w:t>
      </w:r>
      <w:r w:rsidRPr="00941734">
        <w:rPr>
          <w:rFonts w:hint="eastAsia"/>
        </w:rPr>
        <w:t>]</w:t>
      </w:r>
      <w:r w:rsidRPr="00941734">
        <w:rPr>
          <w:vertAlign w:val="subscript"/>
        </w:rPr>
        <w:t xml:space="preserve"> </w:t>
      </w:r>
      <w:r w:rsidRPr="00941734">
        <w:t xml:space="preserve">+ </w:t>
      </w:r>
      <w:proofErr w:type="spellStart"/>
      <w:r w:rsidRPr="00941734">
        <w:t>T</w:t>
      </w:r>
      <w:r w:rsidRPr="00941734">
        <w:rPr>
          <w:vertAlign w:val="subscript"/>
        </w:rPr>
        <w:t>uncertainty_MAC</w:t>
      </w:r>
      <w:proofErr w:type="spellEnd"/>
      <w:r w:rsidRPr="00941734">
        <w:t xml:space="preserve"> + 3ms + T</w:t>
      </w:r>
      <w:r w:rsidRPr="00941734">
        <w:rPr>
          <w:rFonts w:hint="eastAsia"/>
          <w:vertAlign w:val="subscript"/>
        </w:rPr>
        <w:t>HARQ</w:t>
      </w:r>
      <w:r w:rsidRPr="00941734">
        <w:t xml:space="preserve">) + </w:t>
      </w:r>
      <w:proofErr w:type="spellStart"/>
      <w:r w:rsidRPr="00941734">
        <w:t>T</w:t>
      </w:r>
      <w:r w:rsidRPr="00941734">
        <w:rPr>
          <w:vertAlign w:val="subscript"/>
        </w:rPr>
        <w:t>FineTiming</w:t>
      </w:r>
      <w:proofErr w:type="spellEnd"/>
      <w:r w:rsidRPr="00941734">
        <w:rPr>
          <w:vertAlign w:val="subscript"/>
        </w:rPr>
        <w:t xml:space="preserve"> </w:t>
      </w:r>
      <w:r w:rsidRPr="00941734">
        <w:t xml:space="preserve">+ 2ms ), </w:t>
      </w:r>
      <w:r w:rsidRPr="00941734">
        <w:rPr>
          <w:rFonts w:hint="eastAsia"/>
        </w:rPr>
        <w:t>i</w:t>
      </w:r>
      <w:r w:rsidRPr="00941734">
        <w:t xml:space="preserve">f </w:t>
      </w:r>
      <w:r w:rsidRPr="00941734">
        <w:rPr>
          <w:rFonts w:hint="eastAsia"/>
        </w:rPr>
        <w:t>the</w:t>
      </w:r>
      <w:r w:rsidRPr="00941734">
        <w:t xml:space="preserve"> semi-persistent CSI-RS is used for CSI reporting</w:t>
      </w:r>
    </w:p>
    <w:p w14:paraId="11381852" w14:textId="77777777" w:rsidR="00941734" w:rsidRDefault="00941734" w:rsidP="00941734">
      <w:pPr>
        <w:pStyle w:val="ListParagraph"/>
        <w:numPr>
          <w:ilvl w:val="3"/>
          <w:numId w:val="13"/>
        </w:numPr>
        <w:spacing w:after="120"/>
        <w:ind w:firstLineChars="0"/>
        <w:jc w:val="both"/>
      </w:pPr>
      <w:r w:rsidRPr="00941734">
        <w:t>3</w:t>
      </w:r>
      <w:r w:rsidRPr="00941734">
        <w:rPr>
          <w:rFonts w:hint="eastAsia"/>
        </w:rPr>
        <w:t xml:space="preserve">ms + </w:t>
      </w:r>
      <w:r w:rsidRPr="00941734">
        <w:t xml:space="preserve">max (4ms + </w:t>
      </w:r>
      <w:r w:rsidRPr="00941734">
        <w:rPr>
          <w:rFonts w:hint="eastAsia"/>
        </w:rPr>
        <w:t>[</w:t>
      </w:r>
      <w:r w:rsidRPr="00941734">
        <w:t>T</w:t>
      </w:r>
      <w:r w:rsidRPr="00941734">
        <w:rPr>
          <w:vertAlign w:val="subscript"/>
        </w:rPr>
        <w:t>L</w:t>
      </w:r>
      <w:r w:rsidRPr="00941734">
        <w:rPr>
          <w:rFonts w:hint="eastAsia"/>
          <w:vertAlign w:val="subscript"/>
        </w:rPr>
        <w:t>3</w:t>
      </w:r>
      <w:r w:rsidRPr="00941734">
        <w:rPr>
          <w:vertAlign w:val="subscript"/>
        </w:rPr>
        <w:t xml:space="preserve"> </w:t>
      </w:r>
      <w:r w:rsidRPr="00941734">
        <w:rPr>
          <w:rFonts w:hint="eastAsia"/>
          <w:vertAlign w:val="subscript"/>
        </w:rPr>
        <w:t>report</w:t>
      </w:r>
      <w:r w:rsidRPr="00941734">
        <w:rPr>
          <w:rFonts w:hint="eastAsia"/>
        </w:rPr>
        <w:t>]</w:t>
      </w:r>
      <w:r w:rsidRPr="00941734">
        <w:rPr>
          <w:vertAlign w:val="subscript"/>
        </w:rPr>
        <w:t xml:space="preserve"> </w:t>
      </w:r>
      <w:r w:rsidRPr="00941734">
        <w:t xml:space="preserve">+ </w:t>
      </w:r>
      <w:proofErr w:type="spellStart"/>
      <w:r w:rsidRPr="00941734">
        <w:rPr>
          <w:lang w:val="it-IT"/>
        </w:rPr>
        <w:t>T</w:t>
      </w:r>
      <w:r w:rsidRPr="00941734">
        <w:rPr>
          <w:vertAlign w:val="subscript"/>
          <w:lang w:val="it-IT"/>
        </w:rPr>
        <w:t>uncertainty_RRC</w:t>
      </w:r>
      <w:proofErr w:type="spellEnd"/>
      <w:r w:rsidRPr="00941734">
        <w:t xml:space="preserve"> + </w:t>
      </w:r>
      <w:proofErr w:type="spellStart"/>
      <w:r w:rsidRPr="00941734">
        <w:t>T</w:t>
      </w:r>
      <w:r w:rsidRPr="00941734">
        <w:rPr>
          <w:vertAlign w:val="subscript"/>
        </w:rPr>
        <w:t>RRC_delay</w:t>
      </w:r>
      <w:proofErr w:type="spellEnd"/>
      <w:r w:rsidRPr="00941734">
        <w:t xml:space="preserve">, </w:t>
      </w:r>
      <w:proofErr w:type="gramStart"/>
      <w:r w:rsidRPr="00941734">
        <w:t>max(</w:t>
      </w:r>
      <w:proofErr w:type="spellStart"/>
      <w:proofErr w:type="gramEnd"/>
      <w:r w:rsidRPr="00941734">
        <w:t>T</w:t>
      </w:r>
      <w:r w:rsidRPr="00941734">
        <w:rPr>
          <w:vertAlign w:val="subscript"/>
        </w:rPr>
        <w:t>FirstSSB_MAX_multiple_scells</w:t>
      </w:r>
      <w:proofErr w:type="spellEnd"/>
      <w:r w:rsidRPr="00941734">
        <w:t xml:space="preserve"> </w:t>
      </w:r>
      <w:r w:rsidRPr="00941734">
        <w:rPr>
          <w:lang w:val="it-IT"/>
        </w:rPr>
        <w:t>+ T</w:t>
      </w:r>
      <w:r w:rsidRPr="00941734">
        <w:rPr>
          <w:vertAlign w:val="subscript"/>
          <w:lang w:val="it-IT"/>
        </w:rPr>
        <w:t>SMTC_MAX</w:t>
      </w:r>
      <w:r w:rsidRPr="00941734">
        <w:rPr>
          <w:vertAlign w:val="subscript"/>
        </w:rPr>
        <w:t>_</w:t>
      </w:r>
      <w:proofErr w:type="spellStart"/>
      <w:r w:rsidRPr="00941734">
        <w:rPr>
          <w:vertAlign w:val="subscript"/>
        </w:rPr>
        <w:t>multiple_scells</w:t>
      </w:r>
      <w:proofErr w:type="spellEnd"/>
      <w:r w:rsidRPr="00941734">
        <w:t xml:space="preserve">, 4ms + </w:t>
      </w:r>
      <w:r w:rsidRPr="00941734">
        <w:rPr>
          <w:rFonts w:hint="eastAsia"/>
        </w:rPr>
        <w:t>[</w:t>
      </w:r>
      <w:r w:rsidRPr="00941734">
        <w:t>T</w:t>
      </w:r>
      <w:r w:rsidRPr="00941734">
        <w:rPr>
          <w:vertAlign w:val="subscript"/>
        </w:rPr>
        <w:t>L</w:t>
      </w:r>
      <w:r w:rsidRPr="00941734">
        <w:rPr>
          <w:rFonts w:hint="eastAsia"/>
          <w:vertAlign w:val="subscript"/>
        </w:rPr>
        <w:t>3</w:t>
      </w:r>
      <w:r w:rsidRPr="00941734">
        <w:rPr>
          <w:vertAlign w:val="subscript"/>
        </w:rPr>
        <w:t xml:space="preserve"> </w:t>
      </w:r>
      <w:r w:rsidRPr="00941734">
        <w:rPr>
          <w:rFonts w:hint="eastAsia"/>
          <w:vertAlign w:val="subscript"/>
        </w:rPr>
        <w:t>report</w:t>
      </w:r>
      <w:r w:rsidRPr="00941734">
        <w:rPr>
          <w:rFonts w:hint="eastAsia"/>
        </w:rPr>
        <w:t>]</w:t>
      </w:r>
      <w:r w:rsidRPr="00941734">
        <w:rPr>
          <w:vertAlign w:val="subscript"/>
        </w:rPr>
        <w:t xml:space="preserve"> </w:t>
      </w:r>
      <w:r w:rsidRPr="00941734">
        <w:t xml:space="preserve">+ </w:t>
      </w:r>
      <w:proofErr w:type="spellStart"/>
      <w:r w:rsidRPr="00941734">
        <w:t>T</w:t>
      </w:r>
      <w:r w:rsidRPr="00941734">
        <w:rPr>
          <w:vertAlign w:val="subscript"/>
        </w:rPr>
        <w:t>uncertainty_MAC</w:t>
      </w:r>
      <w:proofErr w:type="spellEnd"/>
      <w:r w:rsidRPr="00941734">
        <w:t xml:space="preserve"> + T</w:t>
      </w:r>
      <w:r w:rsidRPr="00941734">
        <w:rPr>
          <w:rFonts w:hint="eastAsia"/>
          <w:vertAlign w:val="subscript"/>
        </w:rPr>
        <w:t>HARQ</w:t>
      </w:r>
      <w:r w:rsidRPr="00941734">
        <w:t xml:space="preserve">) + </w:t>
      </w:r>
      <w:proofErr w:type="spellStart"/>
      <w:r w:rsidRPr="00941734">
        <w:t>T</w:t>
      </w:r>
      <w:r w:rsidRPr="00941734">
        <w:rPr>
          <w:vertAlign w:val="subscript"/>
        </w:rPr>
        <w:t>FineTiming</w:t>
      </w:r>
      <w:proofErr w:type="spellEnd"/>
      <w:r w:rsidRPr="00941734">
        <w:rPr>
          <w:vertAlign w:val="subscript"/>
        </w:rPr>
        <w:t xml:space="preserve"> </w:t>
      </w:r>
      <w:r w:rsidRPr="00941734">
        <w:t xml:space="preserve">+ 2ms), if the periodic CSI-RS is used for CSI reporting </w:t>
      </w:r>
    </w:p>
    <w:p w14:paraId="501DF2D1" w14:textId="0F06C173" w:rsidR="00941734" w:rsidRPr="0057540F" w:rsidRDefault="00941734" w:rsidP="00941734">
      <w:pPr>
        <w:pStyle w:val="ListParagraph"/>
        <w:numPr>
          <w:ilvl w:val="2"/>
          <w:numId w:val="13"/>
        </w:numPr>
        <w:spacing w:after="120"/>
        <w:ind w:firstLineChars="0"/>
        <w:jc w:val="both"/>
      </w:pPr>
      <w:r w:rsidRPr="00941734">
        <w:t xml:space="preserve">if </w:t>
      </w:r>
      <w:r w:rsidRPr="00941734">
        <w:rPr>
          <w:lang w:val="it-IT"/>
        </w:rPr>
        <w:t xml:space="preserve">on the </w:t>
      </w:r>
      <w:proofErr w:type="spellStart"/>
      <w:r w:rsidRPr="00941734">
        <w:rPr>
          <w:lang w:val="it-IT"/>
        </w:rPr>
        <w:t>same</w:t>
      </w:r>
      <w:proofErr w:type="spellEnd"/>
      <w:r w:rsidRPr="00941734">
        <w:rPr>
          <w:lang w:val="it-IT"/>
        </w:rPr>
        <w:t xml:space="preserve"> band UE </w:t>
      </w:r>
      <w:proofErr w:type="spellStart"/>
      <w:r w:rsidRPr="00941734">
        <w:rPr>
          <w:lang w:val="it-IT"/>
        </w:rPr>
        <w:t>also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has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at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least</w:t>
      </w:r>
      <w:proofErr w:type="spellEnd"/>
      <w:r w:rsidRPr="00941734">
        <w:rPr>
          <w:lang w:val="it-IT"/>
        </w:rPr>
        <w:t xml:space="preserve"> one </w:t>
      </w:r>
      <w:proofErr w:type="spellStart"/>
      <w:r w:rsidRPr="00941734">
        <w:rPr>
          <w:lang w:val="it-IT"/>
        </w:rPr>
        <w:t>parallel</w:t>
      </w:r>
      <w:proofErr w:type="spellEnd"/>
      <w:r w:rsidRPr="00941734">
        <w:rPr>
          <w:lang w:val="it-IT"/>
        </w:rPr>
        <w:t xml:space="preserve"> to-be-</w:t>
      </w:r>
      <w:proofErr w:type="spellStart"/>
      <w:r w:rsidRPr="00941734">
        <w:rPr>
          <w:lang w:val="it-IT"/>
        </w:rPr>
        <w:t>activated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which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is</w:t>
      </w:r>
      <w:proofErr w:type="spellEnd"/>
      <w:r w:rsidRPr="00941734">
        <w:rPr>
          <w:lang w:val="it-IT"/>
        </w:rPr>
        <w:t xml:space="preserve"> FR1 </w:t>
      </w:r>
      <w:proofErr w:type="spellStart"/>
      <w:r w:rsidRPr="00941734">
        <w:rPr>
          <w:lang w:val="it-IT"/>
        </w:rPr>
        <w:t>unknown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without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valid</w:t>
      </w:r>
      <w:proofErr w:type="spellEnd"/>
      <w:r w:rsidRPr="00941734">
        <w:rPr>
          <w:lang w:val="it-IT"/>
        </w:rPr>
        <w:t xml:space="preserve"> L3-RSRP report after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activation</w:t>
      </w:r>
      <w:proofErr w:type="spellEnd"/>
      <w:r w:rsidRPr="00941734">
        <w:t xml:space="preserve">. </w:t>
      </w:r>
      <w:proofErr w:type="spellStart"/>
      <w:r w:rsidRPr="00941734">
        <w:t>T</w:t>
      </w:r>
      <w:r w:rsidRPr="00941734">
        <w:rPr>
          <w:vertAlign w:val="subscript"/>
        </w:rPr>
        <w:t>FirstSSB_MAX_multiple_scells</w:t>
      </w:r>
      <w:proofErr w:type="spellEnd"/>
      <w:r w:rsidRPr="00941734">
        <w:t>,</w:t>
      </w:r>
      <w:r w:rsidRPr="00941734">
        <w:rPr>
          <w:lang w:val="it-IT"/>
        </w:rPr>
        <w:t xml:space="preserve"> T</w:t>
      </w:r>
      <w:r w:rsidRPr="00941734">
        <w:rPr>
          <w:vertAlign w:val="subscript"/>
          <w:lang w:val="it-IT"/>
        </w:rPr>
        <w:t>SMTC_MAX</w:t>
      </w:r>
      <w:r w:rsidRPr="00941734">
        <w:rPr>
          <w:vertAlign w:val="subscript"/>
        </w:rPr>
        <w:t>_</w:t>
      </w:r>
      <w:proofErr w:type="spellStart"/>
      <w:r w:rsidRPr="00941734">
        <w:rPr>
          <w:vertAlign w:val="subscript"/>
        </w:rPr>
        <w:t>multiple_scells</w:t>
      </w:r>
      <w:proofErr w:type="spellEnd"/>
      <w:r w:rsidRPr="00941734">
        <w:t xml:space="preserve"> is defined in </w:t>
      </w:r>
      <w:r w:rsidRPr="00941734">
        <w:rPr>
          <w:lang w:eastAsia="en-GB"/>
        </w:rPr>
        <w:t xml:space="preserve">8.3.7; if on the same band, UE does not have any </w:t>
      </w:r>
      <w:proofErr w:type="spellStart"/>
      <w:r w:rsidRPr="00941734">
        <w:rPr>
          <w:lang w:val="it-IT"/>
        </w:rPr>
        <w:t>parallel</w:t>
      </w:r>
      <w:proofErr w:type="spellEnd"/>
      <w:r w:rsidRPr="00941734">
        <w:rPr>
          <w:lang w:val="it-IT"/>
        </w:rPr>
        <w:t xml:space="preserve"> to-be-</w:t>
      </w:r>
      <w:proofErr w:type="spellStart"/>
      <w:r w:rsidRPr="00941734">
        <w:rPr>
          <w:lang w:val="it-IT"/>
        </w:rPr>
        <w:t>activated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which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is</w:t>
      </w:r>
      <w:proofErr w:type="spellEnd"/>
      <w:r w:rsidRPr="00941734">
        <w:rPr>
          <w:lang w:val="it-IT"/>
        </w:rPr>
        <w:t xml:space="preserve"> FR1 </w:t>
      </w:r>
      <w:proofErr w:type="spellStart"/>
      <w:r w:rsidRPr="00941734">
        <w:rPr>
          <w:lang w:val="it-IT"/>
        </w:rPr>
        <w:t>unknown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without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valid</w:t>
      </w:r>
      <w:proofErr w:type="spellEnd"/>
      <w:r w:rsidRPr="00941734">
        <w:rPr>
          <w:lang w:val="it-IT"/>
        </w:rPr>
        <w:t xml:space="preserve"> L3-RSRP report after </w:t>
      </w:r>
      <w:proofErr w:type="spellStart"/>
      <w:r w:rsidRPr="00941734">
        <w:rPr>
          <w:lang w:val="it-IT"/>
        </w:rPr>
        <w:t>SCell</w:t>
      </w:r>
      <w:proofErr w:type="spellEnd"/>
      <w:r w:rsidRPr="00941734">
        <w:rPr>
          <w:lang w:val="it-IT"/>
        </w:rPr>
        <w:t xml:space="preserve"> </w:t>
      </w:r>
      <w:proofErr w:type="spellStart"/>
      <w:r w:rsidRPr="00941734">
        <w:rPr>
          <w:lang w:val="it-IT"/>
        </w:rPr>
        <w:t>activation</w:t>
      </w:r>
      <w:proofErr w:type="spellEnd"/>
      <w:r w:rsidRPr="00941734">
        <w:rPr>
          <w:lang w:val="it-IT"/>
        </w:rPr>
        <w:t xml:space="preserve">, </w:t>
      </w:r>
      <w:proofErr w:type="spellStart"/>
      <w:r w:rsidRPr="00941734">
        <w:rPr>
          <w:lang w:val="it-IT"/>
        </w:rPr>
        <w:t>requirements</w:t>
      </w:r>
      <w:proofErr w:type="spellEnd"/>
      <w:r w:rsidRPr="00941734">
        <w:rPr>
          <w:lang w:val="it-IT"/>
        </w:rPr>
        <w:t xml:space="preserve"> in 8.3.17 </w:t>
      </w:r>
      <w:proofErr w:type="spellStart"/>
      <w:r w:rsidRPr="00941734">
        <w:rPr>
          <w:lang w:val="it-IT"/>
        </w:rPr>
        <w:t>apply</w:t>
      </w:r>
      <w:proofErr w:type="spellEnd"/>
      <w:r w:rsidRPr="00941734">
        <w:rPr>
          <w:lang w:val="it-IT"/>
        </w:rPr>
        <w:t>.</w:t>
      </w:r>
    </w:p>
    <w:p w14:paraId="2F3BD9CA" w14:textId="40F3B471" w:rsidR="0057540F" w:rsidRPr="0057540F" w:rsidRDefault="0057540F" w:rsidP="0057540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rPr>
          <w:lang w:val="it-IT"/>
        </w:rPr>
        <w:t>Option 3 (ZTE):</w:t>
      </w:r>
    </w:p>
    <w:p w14:paraId="6C74FBC8" w14:textId="4F40C5A6" w:rsidR="0057540F" w:rsidRPr="0057540F" w:rsidRDefault="0057540F" w:rsidP="0057540F">
      <w:pPr>
        <w:pStyle w:val="ListParagraph"/>
        <w:numPr>
          <w:ilvl w:val="1"/>
          <w:numId w:val="13"/>
        </w:numPr>
        <w:spacing w:after="120"/>
        <w:ind w:firstLineChars="0"/>
        <w:jc w:val="both"/>
        <w:rPr>
          <w:lang w:val="it-IT"/>
        </w:rPr>
      </w:pPr>
      <w:r w:rsidRPr="0057540F">
        <w:rPr>
          <w:rFonts w:hint="eastAsia"/>
          <w:lang w:val="it-IT"/>
        </w:rPr>
        <w:t>For multi-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activation</w:t>
      </w:r>
      <w:proofErr w:type="spellEnd"/>
      <w:r w:rsidRPr="0057540F">
        <w:rPr>
          <w:rFonts w:hint="eastAsia"/>
          <w:lang w:val="it-IT"/>
        </w:rPr>
        <w:t xml:space="preserve">, </w:t>
      </w:r>
      <w:proofErr w:type="spellStart"/>
      <w:r w:rsidRPr="0057540F">
        <w:rPr>
          <w:rFonts w:hint="eastAsia"/>
          <w:lang w:val="it-IT"/>
        </w:rPr>
        <w:t>classify</w:t>
      </w:r>
      <w:proofErr w:type="spellEnd"/>
      <w:r w:rsidRPr="0057540F">
        <w:rPr>
          <w:rFonts w:hint="eastAsia"/>
          <w:lang w:val="it-IT"/>
        </w:rPr>
        <w:t xml:space="preserve"> the </w:t>
      </w:r>
      <w:proofErr w:type="spellStart"/>
      <w:r w:rsidRPr="0057540F">
        <w:rPr>
          <w:rFonts w:hint="eastAsia"/>
          <w:lang w:val="it-IT"/>
        </w:rPr>
        <w:t>unknown</w:t>
      </w:r>
      <w:proofErr w:type="spellEnd"/>
      <w:r w:rsidRPr="0057540F">
        <w:rPr>
          <w:rFonts w:hint="eastAsia"/>
          <w:lang w:val="it-IT"/>
        </w:rPr>
        <w:t xml:space="preserve"> to-be-</w:t>
      </w:r>
      <w:proofErr w:type="spellStart"/>
      <w:r w:rsidRPr="0057540F">
        <w:rPr>
          <w:rFonts w:hint="eastAsia"/>
          <w:lang w:val="it-IT"/>
        </w:rPr>
        <w:t>activated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(s) </w:t>
      </w:r>
      <w:proofErr w:type="spellStart"/>
      <w:r w:rsidRPr="0057540F">
        <w:rPr>
          <w:rFonts w:hint="eastAsia"/>
          <w:lang w:val="it-IT"/>
        </w:rPr>
        <w:t>without</w:t>
      </w:r>
      <w:proofErr w:type="spellEnd"/>
      <w:r w:rsidRPr="0057540F">
        <w:rPr>
          <w:rFonts w:hint="eastAsia"/>
          <w:lang w:val="it-IT"/>
        </w:rPr>
        <w:t xml:space="preserve"> L3 reporting </w:t>
      </w:r>
      <w:proofErr w:type="spellStart"/>
      <w:r w:rsidRPr="0057540F">
        <w:rPr>
          <w:rFonts w:hint="eastAsia"/>
          <w:lang w:val="it-IT"/>
        </w:rPr>
        <w:t>into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two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types</w:t>
      </w:r>
      <w:proofErr w:type="spellEnd"/>
      <w:r w:rsidRPr="0057540F">
        <w:rPr>
          <w:rFonts w:hint="eastAsia"/>
          <w:lang w:val="it-IT"/>
        </w:rPr>
        <w:t>:</w:t>
      </w:r>
    </w:p>
    <w:p w14:paraId="5EEC1739" w14:textId="77777777" w:rsidR="0057540F" w:rsidRPr="0057540F" w:rsidRDefault="0057540F" w:rsidP="0057540F">
      <w:pPr>
        <w:pStyle w:val="ListParagraph"/>
        <w:numPr>
          <w:ilvl w:val="2"/>
          <w:numId w:val="13"/>
        </w:numPr>
        <w:spacing w:after="120"/>
        <w:ind w:firstLineChars="0"/>
        <w:jc w:val="both"/>
        <w:rPr>
          <w:lang w:val="it-IT"/>
        </w:rPr>
      </w:pPr>
      <w:proofErr w:type="spellStart"/>
      <w:r w:rsidRPr="0057540F">
        <w:rPr>
          <w:rFonts w:hint="eastAsia"/>
          <w:lang w:val="it-IT"/>
        </w:rPr>
        <w:t>Type</w:t>
      </w:r>
      <w:proofErr w:type="spellEnd"/>
      <w:r w:rsidRPr="0057540F">
        <w:rPr>
          <w:rFonts w:hint="eastAsia"/>
          <w:lang w:val="it-IT"/>
        </w:rPr>
        <w:t xml:space="preserve"> 1: The </w:t>
      </w:r>
      <w:proofErr w:type="spellStart"/>
      <w:r w:rsidRPr="0057540F">
        <w:rPr>
          <w:rFonts w:hint="eastAsia"/>
          <w:lang w:val="it-IT"/>
        </w:rPr>
        <w:t>unknown</w:t>
      </w:r>
      <w:proofErr w:type="spellEnd"/>
      <w:r w:rsidRPr="0057540F">
        <w:rPr>
          <w:rFonts w:hint="eastAsia"/>
          <w:lang w:val="it-IT"/>
        </w:rPr>
        <w:t xml:space="preserve"> to-be-</w:t>
      </w:r>
      <w:proofErr w:type="spellStart"/>
      <w:r w:rsidRPr="0057540F">
        <w:rPr>
          <w:rFonts w:hint="eastAsia"/>
          <w:lang w:val="it-IT"/>
        </w:rPr>
        <w:t>activated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(s) </w:t>
      </w:r>
      <w:proofErr w:type="spellStart"/>
      <w:r w:rsidRPr="0057540F">
        <w:rPr>
          <w:rFonts w:hint="eastAsia"/>
          <w:lang w:val="it-IT"/>
        </w:rPr>
        <w:t>without</w:t>
      </w:r>
      <w:proofErr w:type="spellEnd"/>
      <w:r w:rsidRPr="0057540F">
        <w:rPr>
          <w:rFonts w:hint="eastAsia"/>
          <w:lang w:val="it-IT"/>
        </w:rPr>
        <w:t xml:space="preserve"> L3 reporting and </w:t>
      </w:r>
      <w:proofErr w:type="spellStart"/>
      <w:r w:rsidRPr="0057540F">
        <w:rPr>
          <w:rFonts w:hint="eastAsia"/>
          <w:lang w:val="it-IT"/>
        </w:rPr>
        <w:t>not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contiguous</w:t>
      </w:r>
      <w:proofErr w:type="spellEnd"/>
      <w:r w:rsidRPr="0057540F">
        <w:rPr>
          <w:rFonts w:hint="eastAsia"/>
          <w:lang w:val="it-IT"/>
        </w:rPr>
        <w:t xml:space="preserve"> to </w:t>
      </w:r>
      <w:proofErr w:type="spellStart"/>
      <w:r w:rsidRPr="0057540F">
        <w:rPr>
          <w:rFonts w:hint="eastAsia"/>
          <w:lang w:val="it-IT"/>
        </w:rPr>
        <w:t>any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active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serving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cell</w:t>
      </w:r>
      <w:proofErr w:type="spellEnd"/>
      <w:r w:rsidRPr="0057540F">
        <w:rPr>
          <w:rFonts w:hint="eastAsia"/>
          <w:lang w:val="it-IT"/>
        </w:rPr>
        <w:t xml:space="preserve"> or </w:t>
      </w:r>
      <w:proofErr w:type="spellStart"/>
      <w:r w:rsidRPr="0057540F">
        <w:rPr>
          <w:rFonts w:hint="eastAsia"/>
          <w:lang w:val="it-IT"/>
        </w:rPr>
        <w:t>any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known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 in FR1; or the </w:t>
      </w:r>
      <w:proofErr w:type="spellStart"/>
      <w:r w:rsidRPr="0057540F">
        <w:rPr>
          <w:rFonts w:hint="eastAsia"/>
          <w:lang w:val="it-IT"/>
        </w:rPr>
        <w:t>unknown</w:t>
      </w:r>
      <w:proofErr w:type="spellEnd"/>
      <w:r w:rsidRPr="0057540F">
        <w:rPr>
          <w:rFonts w:hint="eastAsia"/>
          <w:lang w:val="it-IT"/>
        </w:rPr>
        <w:t xml:space="preserve"> to-be-</w:t>
      </w:r>
      <w:proofErr w:type="spellStart"/>
      <w:r w:rsidRPr="0057540F">
        <w:rPr>
          <w:rFonts w:hint="eastAsia"/>
          <w:lang w:val="it-IT"/>
        </w:rPr>
        <w:t>activated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(s) </w:t>
      </w:r>
      <w:proofErr w:type="spellStart"/>
      <w:r w:rsidRPr="0057540F">
        <w:rPr>
          <w:rFonts w:hint="eastAsia"/>
          <w:lang w:val="it-IT"/>
        </w:rPr>
        <w:t>without</w:t>
      </w:r>
      <w:proofErr w:type="spellEnd"/>
      <w:r w:rsidRPr="0057540F">
        <w:rPr>
          <w:rFonts w:hint="eastAsia"/>
          <w:lang w:val="it-IT"/>
        </w:rPr>
        <w:t xml:space="preserve"> L3 reporting and </w:t>
      </w:r>
      <w:proofErr w:type="spellStart"/>
      <w:r w:rsidRPr="0057540F">
        <w:rPr>
          <w:rFonts w:hint="eastAsia"/>
          <w:lang w:val="it-IT"/>
        </w:rPr>
        <w:t>not</w:t>
      </w:r>
      <w:proofErr w:type="spellEnd"/>
      <w:r w:rsidRPr="0057540F">
        <w:rPr>
          <w:rFonts w:hint="eastAsia"/>
          <w:lang w:val="it-IT"/>
        </w:rPr>
        <w:t xml:space="preserve"> in the </w:t>
      </w:r>
      <w:proofErr w:type="spellStart"/>
      <w:r w:rsidRPr="0057540F">
        <w:rPr>
          <w:rFonts w:hint="eastAsia"/>
          <w:lang w:val="it-IT"/>
        </w:rPr>
        <w:t>same</w:t>
      </w:r>
      <w:proofErr w:type="spellEnd"/>
      <w:r w:rsidRPr="0057540F">
        <w:rPr>
          <w:rFonts w:hint="eastAsia"/>
          <w:lang w:val="it-IT"/>
        </w:rPr>
        <w:t xml:space="preserve"> band with </w:t>
      </w:r>
      <w:proofErr w:type="spellStart"/>
      <w:r w:rsidRPr="0057540F">
        <w:rPr>
          <w:rFonts w:hint="eastAsia"/>
          <w:lang w:val="it-IT"/>
        </w:rPr>
        <w:t>any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active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serving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cell</w:t>
      </w:r>
      <w:proofErr w:type="spellEnd"/>
      <w:r w:rsidRPr="0057540F">
        <w:rPr>
          <w:rFonts w:hint="eastAsia"/>
          <w:lang w:val="it-IT"/>
        </w:rPr>
        <w:t xml:space="preserve"> or </w:t>
      </w:r>
      <w:proofErr w:type="spellStart"/>
      <w:r w:rsidRPr="0057540F">
        <w:rPr>
          <w:rFonts w:hint="eastAsia"/>
          <w:lang w:val="it-IT"/>
        </w:rPr>
        <w:t>any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known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 in FR2.</w:t>
      </w:r>
    </w:p>
    <w:p w14:paraId="2243D162" w14:textId="77777777" w:rsidR="0057540F" w:rsidRPr="0057540F" w:rsidRDefault="0057540F" w:rsidP="0057540F">
      <w:pPr>
        <w:pStyle w:val="ListParagraph"/>
        <w:numPr>
          <w:ilvl w:val="2"/>
          <w:numId w:val="13"/>
        </w:numPr>
        <w:spacing w:after="120"/>
        <w:ind w:firstLineChars="0"/>
        <w:jc w:val="both"/>
        <w:rPr>
          <w:lang w:val="it-IT"/>
        </w:rPr>
      </w:pPr>
      <w:proofErr w:type="spellStart"/>
      <w:r w:rsidRPr="0057540F">
        <w:rPr>
          <w:rFonts w:hint="eastAsia"/>
          <w:lang w:val="it-IT"/>
        </w:rPr>
        <w:t>Type</w:t>
      </w:r>
      <w:proofErr w:type="spellEnd"/>
      <w:r w:rsidRPr="0057540F">
        <w:rPr>
          <w:rFonts w:hint="eastAsia"/>
          <w:lang w:val="it-IT"/>
        </w:rPr>
        <w:t xml:space="preserve"> 2: The </w:t>
      </w:r>
      <w:proofErr w:type="spellStart"/>
      <w:r w:rsidRPr="0057540F">
        <w:rPr>
          <w:rFonts w:hint="eastAsia"/>
          <w:lang w:val="it-IT"/>
        </w:rPr>
        <w:t>unknown</w:t>
      </w:r>
      <w:proofErr w:type="spellEnd"/>
      <w:r w:rsidRPr="0057540F">
        <w:rPr>
          <w:rFonts w:hint="eastAsia"/>
          <w:lang w:val="it-IT"/>
        </w:rPr>
        <w:t xml:space="preserve"> to-be-</w:t>
      </w:r>
      <w:proofErr w:type="spellStart"/>
      <w:r w:rsidRPr="0057540F">
        <w:rPr>
          <w:rFonts w:hint="eastAsia"/>
          <w:lang w:val="it-IT"/>
        </w:rPr>
        <w:t>activated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(s) </w:t>
      </w:r>
      <w:proofErr w:type="spellStart"/>
      <w:r w:rsidRPr="0057540F">
        <w:rPr>
          <w:rFonts w:hint="eastAsia"/>
          <w:lang w:val="it-IT"/>
        </w:rPr>
        <w:t>without</w:t>
      </w:r>
      <w:proofErr w:type="spellEnd"/>
      <w:r w:rsidRPr="0057540F">
        <w:rPr>
          <w:rFonts w:hint="eastAsia"/>
          <w:lang w:val="it-IT"/>
        </w:rPr>
        <w:t xml:space="preserve"> L3 reporting </w:t>
      </w:r>
      <w:proofErr w:type="spellStart"/>
      <w:r w:rsidRPr="0057540F">
        <w:rPr>
          <w:rFonts w:hint="eastAsia"/>
          <w:lang w:val="it-IT"/>
        </w:rPr>
        <w:t>who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does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not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meet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Type</w:t>
      </w:r>
      <w:proofErr w:type="spellEnd"/>
      <w:r w:rsidRPr="0057540F">
        <w:rPr>
          <w:rFonts w:hint="eastAsia"/>
          <w:lang w:val="it-IT"/>
        </w:rPr>
        <w:t xml:space="preserve"> 1.</w:t>
      </w:r>
    </w:p>
    <w:p w14:paraId="1EC450C1" w14:textId="77777777" w:rsidR="0057540F" w:rsidRPr="0057540F" w:rsidRDefault="0057540F" w:rsidP="0057540F">
      <w:pPr>
        <w:pStyle w:val="ListParagraph"/>
        <w:numPr>
          <w:ilvl w:val="1"/>
          <w:numId w:val="13"/>
        </w:numPr>
        <w:spacing w:after="120"/>
        <w:ind w:firstLineChars="0"/>
        <w:jc w:val="both"/>
        <w:rPr>
          <w:lang w:val="it-IT"/>
        </w:rPr>
      </w:pPr>
      <w:r w:rsidRPr="0057540F">
        <w:rPr>
          <w:rFonts w:hint="eastAsia"/>
          <w:lang w:val="it-IT"/>
        </w:rPr>
        <w:t xml:space="preserve">For </w:t>
      </w:r>
      <w:proofErr w:type="spellStart"/>
      <w:r w:rsidRPr="0057540F">
        <w:rPr>
          <w:rFonts w:hint="eastAsia"/>
          <w:lang w:val="it-IT"/>
        </w:rPr>
        <w:t>Type</w:t>
      </w:r>
      <w:proofErr w:type="spellEnd"/>
      <w:r w:rsidRPr="0057540F">
        <w:rPr>
          <w:rFonts w:hint="eastAsia"/>
          <w:lang w:val="it-IT"/>
        </w:rPr>
        <w:t xml:space="preserve"> 1, </w:t>
      </w:r>
      <w:proofErr w:type="spellStart"/>
      <w:r w:rsidRPr="0057540F">
        <w:rPr>
          <w:rFonts w:hint="eastAsia"/>
          <w:lang w:val="it-IT"/>
        </w:rPr>
        <w:t>apply</w:t>
      </w:r>
      <w:proofErr w:type="spellEnd"/>
      <w:r w:rsidRPr="0057540F">
        <w:rPr>
          <w:rFonts w:hint="eastAsia"/>
          <w:lang w:val="it-IT"/>
        </w:rPr>
        <w:t xml:space="preserve"> legacy single or multiple </w:t>
      </w:r>
      <w:proofErr w:type="spellStart"/>
      <w:r w:rsidRPr="0057540F">
        <w:rPr>
          <w:rFonts w:hint="eastAsia"/>
          <w:lang w:val="it-IT"/>
        </w:rPr>
        <w:t>unknown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SCell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activation</w:t>
      </w:r>
      <w:proofErr w:type="spellEnd"/>
      <w:r w:rsidRPr="0057540F">
        <w:rPr>
          <w:rFonts w:hint="eastAsia"/>
          <w:lang w:val="it-IT"/>
        </w:rPr>
        <w:t xml:space="preserve"> procedure to </w:t>
      </w:r>
      <w:proofErr w:type="spellStart"/>
      <w:r w:rsidRPr="0057540F">
        <w:rPr>
          <w:rFonts w:hint="eastAsia"/>
          <w:lang w:val="it-IT"/>
        </w:rPr>
        <w:t>them</w:t>
      </w:r>
      <w:proofErr w:type="spellEnd"/>
      <w:r w:rsidRPr="0057540F">
        <w:rPr>
          <w:rFonts w:hint="eastAsia"/>
          <w:lang w:val="it-IT"/>
        </w:rPr>
        <w:t xml:space="preserve">, </w:t>
      </w:r>
      <w:proofErr w:type="spellStart"/>
      <w:r w:rsidRPr="0057540F">
        <w:rPr>
          <w:rFonts w:hint="eastAsia"/>
          <w:lang w:val="it-IT"/>
        </w:rPr>
        <w:t>depend</w:t>
      </w:r>
      <w:proofErr w:type="spellEnd"/>
      <w:r w:rsidRPr="0057540F">
        <w:rPr>
          <w:rFonts w:hint="eastAsia"/>
          <w:lang w:val="it-IT"/>
        </w:rPr>
        <w:t xml:space="preserve"> on the </w:t>
      </w:r>
      <w:proofErr w:type="spellStart"/>
      <w:r w:rsidRPr="0057540F">
        <w:rPr>
          <w:rFonts w:hint="eastAsia"/>
          <w:lang w:val="it-IT"/>
        </w:rPr>
        <w:t>number</w:t>
      </w:r>
      <w:proofErr w:type="spellEnd"/>
      <w:r w:rsidRPr="0057540F">
        <w:rPr>
          <w:rFonts w:hint="eastAsia"/>
          <w:lang w:val="it-IT"/>
        </w:rPr>
        <w:t xml:space="preserve"> of </w:t>
      </w:r>
      <w:proofErr w:type="spellStart"/>
      <w:r w:rsidRPr="0057540F">
        <w:rPr>
          <w:rFonts w:hint="eastAsia"/>
          <w:lang w:val="it-IT"/>
        </w:rPr>
        <w:t>such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cell</w:t>
      </w:r>
      <w:proofErr w:type="spellEnd"/>
      <w:r w:rsidRPr="0057540F">
        <w:rPr>
          <w:rFonts w:hint="eastAsia"/>
          <w:lang w:val="it-IT"/>
        </w:rPr>
        <w:t>.</w:t>
      </w:r>
    </w:p>
    <w:p w14:paraId="16380C29" w14:textId="6C17D281" w:rsidR="0057540F" w:rsidRPr="0057540F" w:rsidRDefault="0057540F" w:rsidP="0057540F">
      <w:pPr>
        <w:pStyle w:val="ListParagraph"/>
        <w:numPr>
          <w:ilvl w:val="1"/>
          <w:numId w:val="13"/>
        </w:numPr>
        <w:spacing w:after="120"/>
        <w:ind w:firstLineChars="0"/>
        <w:jc w:val="both"/>
        <w:rPr>
          <w:lang w:val="it-IT"/>
        </w:rPr>
      </w:pPr>
      <w:r w:rsidRPr="0057540F">
        <w:rPr>
          <w:rFonts w:hint="eastAsia"/>
          <w:lang w:val="it-IT"/>
        </w:rPr>
        <w:t xml:space="preserve">For </w:t>
      </w:r>
      <w:proofErr w:type="spellStart"/>
      <w:r w:rsidRPr="0057540F">
        <w:rPr>
          <w:rFonts w:hint="eastAsia"/>
          <w:lang w:val="it-IT"/>
        </w:rPr>
        <w:t>Type</w:t>
      </w:r>
      <w:proofErr w:type="spellEnd"/>
      <w:r w:rsidRPr="0057540F">
        <w:rPr>
          <w:rFonts w:hint="eastAsia"/>
          <w:lang w:val="it-IT"/>
        </w:rPr>
        <w:t xml:space="preserve"> 2, </w:t>
      </w:r>
      <w:proofErr w:type="spellStart"/>
      <w:r w:rsidRPr="0057540F">
        <w:rPr>
          <w:rFonts w:hint="eastAsia"/>
          <w:lang w:val="it-IT"/>
        </w:rPr>
        <w:t>they</w:t>
      </w:r>
      <w:proofErr w:type="spellEnd"/>
      <w:r w:rsidRPr="0057540F">
        <w:rPr>
          <w:rFonts w:hint="eastAsia"/>
          <w:lang w:val="it-IT"/>
        </w:rPr>
        <w:t xml:space="preserve"> are </w:t>
      </w:r>
      <w:proofErr w:type="spellStart"/>
      <w:r w:rsidRPr="0057540F">
        <w:rPr>
          <w:rFonts w:hint="eastAsia"/>
          <w:lang w:val="it-IT"/>
        </w:rPr>
        <w:t>not</w:t>
      </w:r>
      <w:proofErr w:type="spellEnd"/>
      <w:r w:rsidRPr="0057540F">
        <w:rPr>
          <w:rFonts w:hint="eastAsia"/>
          <w:lang w:val="it-IT"/>
        </w:rPr>
        <w:t xml:space="preserve"> the target audience for R18 L3 reporting </w:t>
      </w:r>
      <w:proofErr w:type="spellStart"/>
      <w:r w:rsidRPr="0057540F">
        <w:rPr>
          <w:rFonts w:hint="eastAsia"/>
          <w:lang w:val="it-IT"/>
        </w:rPr>
        <w:t>based</w:t>
      </w:r>
      <w:proofErr w:type="spellEnd"/>
      <w:r w:rsidRPr="0057540F">
        <w:rPr>
          <w:rFonts w:hint="eastAsia"/>
          <w:lang w:val="it-IT"/>
        </w:rPr>
        <w:t xml:space="preserve"> </w:t>
      </w:r>
      <w:proofErr w:type="spellStart"/>
      <w:r w:rsidRPr="0057540F">
        <w:rPr>
          <w:rFonts w:hint="eastAsia"/>
          <w:lang w:val="it-IT"/>
        </w:rPr>
        <w:t>requirements</w:t>
      </w:r>
      <w:proofErr w:type="spellEnd"/>
      <w:r w:rsidRPr="0057540F">
        <w:rPr>
          <w:rFonts w:hint="eastAsia"/>
          <w:lang w:val="it-IT"/>
        </w:rPr>
        <w:t xml:space="preserve">, </w:t>
      </w:r>
      <w:proofErr w:type="spellStart"/>
      <w:r w:rsidRPr="0057540F">
        <w:rPr>
          <w:rFonts w:hint="eastAsia"/>
          <w:lang w:val="it-IT"/>
        </w:rPr>
        <w:t>keep</w:t>
      </w:r>
      <w:proofErr w:type="spellEnd"/>
      <w:r w:rsidRPr="0057540F">
        <w:rPr>
          <w:rFonts w:hint="eastAsia"/>
          <w:lang w:val="it-IT"/>
        </w:rPr>
        <w:t xml:space="preserve"> legacy strategy for </w:t>
      </w:r>
      <w:proofErr w:type="spellStart"/>
      <w:r w:rsidRPr="0057540F">
        <w:rPr>
          <w:rFonts w:hint="eastAsia"/>
          <w:lang w:val="it-IT"/>
        </w:rPr>
        <w:t>them</w:t>
      </w:r>
      <w:proofErr w:type="spellEnd"/>
      <w:r w:rsidRPr="0057540F">
        <w:rPr>
          <w:rFonts w:hint="eastAsia"/>
          <w:lang w:val="it-IT"/>
        </w:rPr>
        <w:t>.</w:t>
      </w:r>
    </w:p>
    <w:p w14:paraId="3D53DDF0" w14:textId="77777777" w:rsidR="007A556B" w:rsidRPr="003767F9" w:rsidRDefault="007A556B" w:rsidP="003767F9">
      <w:pPr>
        <w:jc w:val="both"/>
        <w:rPr>
          <w:rFonts w:eastAsia="SimSun"/>
          <w:color w:val="000000" w:themeColor="text1"/>
        </w:rPr>
      </w:pPr>
    </w:p>
    <w:p w14:paraId="55CA212B" w14:textId="77777777" w:rsidR="00EC6CB9" w:rsidRPr="00EC6CB9" w:rsidRDefault="00704AE9" w:rsidP="00EC6CB9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450"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>Recommended WF</w:t>
      </w:r>
      <w:r w:rsidR="00942F7B">
        <w:rPr>
          <w:rFonts w:eastAsia="SimSun"/>
          <w:color w:val="0070C0"/>
        </w:rPr>
        <w:t xml:space="preserve">: </w:t>
      </w:r>
    </w:p>
    <w:p w14:paraId="5029101B" w14:textId="674347B0" w:rsidR="009C3E80" w:rsidRDefault="005541B6" w:rsidP="00DB2BF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Moderator: </w:t>
      </w:r>
      <w:proofErr w:type="gramStart"/>
      <w:r w:rsidR="009C3E80">
        <w:rPr>
          <w:color w:val="000000" w:themeColor="text1"/>
        </w:rPr>
        <w:t>firstly</w:t>
      </w:r>
      <w:proofErr w:type="gramEnd"/>
      <w:r w:rsidR="009C3E80">
        <w:rPr>
          <w:color w:val="000000" w:themeColor="text1"/>
        </w:rPr>
        <w:t xml:space="preserve"> to discuss the question in option 1 and </w:t>
      </w:r>
      <w:r w:rsidR="0057540F">
        <w:rPr>
          <w:color w:val="000000" w:themeColor="text1"/>
        </w:rPr>
        <w:t>option 3</w:t>
      </w:r>
      <w:r w:rsidR="009C3E80">
        <w:rPr>
          <w:color w:val="000000" w:themeColor="text1"/>
        </w:rPr>
        <w:t xml:space="preserve">: whether or not to </w:t>
      </w:r>
      <w:r w:rsidR="009C3E80">
        <w:t xml:space="preserve">consider the case where not all the unknown to-be-activated </w:t>
      </w:r>
      <w:proofErr w:type="spellStart"/>
      <w:r w:rsidR="009C3E80">
        <w:t>SCells</w:t>
      </w:r>
      <w:proofErr w:type="spellEnd"/>
      <w:r w:rsidR="009C3E80">
        <w:t xml:space="preserve"> are reported in the L3 reporting and cell detection is still needed on some of the unknown </w:t>
      </w:r>
      <w:proofErr w:type="spellStart"/>
      <w:r w:rsidR="009C3E80">
        <w:t>SCells</w:t>
      </w:r>
      <w:proofErr w:type="spellEnd"/>
      <w:r w:rsidR="009C3E80">
        <w:t xml:space="preserve"> on the same FR1 band</w:t>
      </w:r>
      <w:r w:rsidR="009C3E80">
        <w:t>?</w:t>
      </w:r>
    </w:p>
    <w:p w14:paraId="32695E28" w14:textId="16877FEC" w:rsidR="00DB2BFE" w:rsidRDefault="009C3E80" w:rsidP="00DB2BF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If logic in option 3 can be used, </w:t>
      </w:r>
      <w:proofErr w:type="gramStart"/>
      <w:r>
        <w:rPr>
          <w:color w:val="000000" w:themeColor="text1"/>
        </w:rPr>
        <w:t>than</w:t>
      </w:r>
      <w:proofErr w:type="gramEnd"/>
      <w:r w:rsidR="0057540F">
        <w:rPr>
          <w:color w:val="000000" w:themeColor="text1"/>
        </w:rPr>
        <w:t xml:space="preserve"> </w:t>
      </w:r>
      <w:r>
        <w:rPr>
          <w:color w:val="000000" w:themeColor="text1"/>
        </w:rPr>
        <w:t>can discuss the details in</w:t>
      </w:r>
      <w:r w:rsidR="0057540F">
        <w:rPr>
          <w:color w:val="000000" w:themeColor="text1"/>
        </w:rPr>
        <w:t xml:space="preserve"> option 2</w:t>
      </w:r>
      <w:r w:rsidR="005541B6">
        <w:rPr>
          <w:color w:val="000000" w:themeColor="text1"/>
        </w:rPr>
        <w:t xml:space="preserve">. </w:t>
      </w:r>
    </w:p>
    <w:p w14:paraId="4263E249" w14:textId="77777777" w:rsidR="00B617F9" w:rsidRDefault="00B617F9" w:rsidP="00B617F9">
      <w:pPr>
        <w:pStyle w:val="ListParagraph"/>
        <w:overflowPunct/>
        <w:autoSpaceDE/>
        <w:autoSpaceDN/>
        <w:adjustRightInd/>
        <w:spacing w:after="120"/>
        <w:ind w:left="1080" w:firstLineChars="0" w:firstLine="0"/>
        <w:jc w:val="both"/>
        <w:textAlignment w:val="auto"/>
        <w:rPr>
          <w:color w:val="000000" w:themeColor="text1"/>
        </w:rPr>
      </w:pPr>
    </w:p>
    <w:p w14:paraId="18289A03" w14:textId="1D4A9050" w:rsidR="00941734" w:rsidRDefault="00941734" w:rsidP="00941734">
      <w:pPr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1-1-</w:t>
      </w:r>
      <w:r>
        <w:rPr>
          <w:b/>
          <w:color w:val="0070C0"/>
          <w:u w:val="single"/>
          <w:lang w:eastAsia="ko-KR"/>
        </w:rPr>
        <w:t>2</w:t>
      </w:r>
      <w:r w:rsidRPr="00D83996"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 w:rsidR="00621E01">
        <w:rPr>
          <w:b/>
          <w:color w:val="0070C0"/>
          <w:u w:val="single"/>
          <w:lang w:eastAsia="ko-KR"/>
        </w:rPr>
        <w:t>M</w:t>
      </w:r>
      <w:r w:rsidR="00621E01" w:rsidRPr="00E715A9">
        <w:rPr>
          <w:b/>
          <w:color w:val="0070C0"/>
          <w:u w:val="single"/>
          <w:lang w:eastAsia="ko-KR"/>
        </w:rPr>
        <w:t xml:space="preserve">ultiple </w:t>
      </w:r>
      <w:proofErr w:type="spellStart"/>
      <w:r w:rsidR="00621E01" w:rsidRPr="00E715A9">
        <w:rPr>
          <w:b/>
          <w:color w:val="0070C0"/>
          <w:u w:val="single"/>
          <w:lang w:eastAsia="ko-KR"/>
        </w:rPr>
        <w:t>SCell</w:t>
      </w:r>
      <w:proofErr w:type="spellEnd"/>
      <w:r w:rsidR="00621E01" w:rsidRPr="00E715A9">
        <w:rPr>
          <w:b/>
          <w:color w:val="0070C0"/>
          <w:u w:val="single"/>
          <w:lang w:eastAsia="ko-KR"/>
        </w:rPr>
        <w:t xml:space="preserve"> activation </w:t>
      </w:r>
      <w:r w:rsidR="00621E01">
        <w:rPr>
          <w:b/>
          <w:color w:val="0070C0"/>
          <w:u w:val="single"/>
          <w:lang w:eastAsia="ko-KR"/>
        </w:rPr>
        <w:t xml:space="preserve">requirement </w:t>
      </w:r>
      <w:r w:rsidR="00621E01" w:rsidRPr="00E715A9">
        <w:rPr>
          <w:b/>
          <w:color w:val="0070C0"/>
          <w:u w:val="single"/>
          <w:lang w:eastAsia="ko-KR"/>
        </w:rPr>
        <w:t>with L3 reporting</w:t>
      </w:r>
      <w:r w:rsidR="00621E01">
        <w:rPr>
          <w:b/>
          <w:color w:val="0070C0"/>
          <w:u w:val="single"/>
          <w:lang w:eastAsia="ko-KR"/>
        </w:rPr>
        <w:t xml:space="preserve"> for FR2 case based on </w:t>
      </w:r>
      <w:r w:rsidR="0057540F">
        <w:rPr>
          <w:b/>
          <w:color w:val="0070C0"/>
          <w:u w:val="single"/>
          <w:lang w:eastAsia="ko-KR"/>
        </w:rPr>
        <w:t>applicability</w:t>
      </w:r>
      <w:r w:rsidR="00621E01">
        <w:rPr>
          <w:b/>
          <w:color w:val="0070C0"/>
          <w:u w:val="single"/>
          <w:lang w:eastAsia="ko-KR"/>
        </w:rPr>
        <w:t xml:space="preserve"> agreed in last meeting.</w:t>
      </w:r>
    </w:p>
    <w:p w14:paraId="7D858F26" w14:textId="77777777" w:rsidR="00941734" w:rsidRDefault="00941734" w:rsidP="00941734">
      <w:pPr>
        <w:rPr>
          <w:b/>
          <w:color w:val="0070C0"/>
          <w:u w:val="single"/>
          <w:lang w:eastAsia="ko-KR"/>
        </w:rPr>
      </w:pPr>
    </w:p>
    <w:p w14:paraId="5B76D6EE" w14:textId="73E9D343" w:rsidR="00941734" w:rsidRDefault="00941734" w:rsidP="00941734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 xml:space="preserve">Proposal </w:t>
      </w:r>
      <w:r>
        <w:t>1</w:t>
      </w:r>
      <w:r>
        <w:t xml:space="preserve"> (Huawei):</w:t>
      </w:r>
    </w:p>
    <w:p w14:paraId="3633E965" w14:textId="595269C3" w:rsidR="00941734" w:rsidRPr="00941734" w:rsidRDefault="00941734" w:rsidP="00941734">
      <w:pPr>
        <w:pStyle w:val="ListParagraph"/>
        <w:numPr>
          <w:ilvl w:val="1"/>
          <w:numId w:val="13"/>
        </w:numPr>
        <w:ind w:firstLineChars="0"/>
        <w:jc w:val="both"/>
      </w:pPr>
      <w:r w:rsidRPr="00941734">
        <w:t xml:space="preserve">For FR2 target </w:t>
      </w:r>
      <w:proofErr w:type="spellStart"/>
      <w:r w:rsidRPr="00941734">
        <w:t>SCell</w:t>
      </w:r>
      <w:proofErr w:type="spellEnd"/>
      <w:r w:rsidRPr="00941734">
        <w:t>, the requirements can be updated as follows:</w:t>
      </w:r>
    </w:p>
    <w:p w14:paraId="008DA581" w14:textId="77777777" w:rsidR="00941734" w:rsidRPr="00941734" w:rsidRDefault="00941734" w:rsidP="00621E01">
      <w:pPr>
        <w:pStyle w:val="ListParagraph"/>
        <w:numPr>
          <w:ilvl w:val="2"/>
          <w:numId w:val="13"/>
        </w:numPr>
        <w:ind w:firstLineChars="0"/>
        <w:rPr>
          <w:lang w:eastAsia="en-GB"/>
        </w:rPr>
      </w:pPr>
      <w:r w:rsidRPr="00941734">
        <w:rPr>
          <w:lang w:eastAsia="en-GB"/>
        </w:rPr>
        <w:t xml:space="preserve">For FR2 target </w:t>
      </w:r>
      <w:proofErr w:type="spellStart"/>
      <w:r w:rsidRPr="00941734">
        <w:rPr>
          <w:lang w:eastAsia="en-GB"/>
        </w:rPr>
        <w:t>SCell</w:t>
      </w:r>
      <w:proofErr w:type="spellEnd"/>
      <w:r w:rsidRPr="00941734">
        <w:rPr>
          <w:lang w:eastAsia="en-GB"/>
        </w:rPr>
        <w:t xml:space="preserve">, </w:t>
      </w:r>
      <w:proofErr w:type="spellStart"/>
      <w:r w:rsidRPr="00941734">
        <w:rPr>
          <w:lang w:eastAsia="en-GB"/>
        </w:rPr>
        <w:t>T</w:t>
      </w:r>
      <w:r w:rsidRPr="00941734">
        <w:rPr>
          <w:vertAlign w:val="subscript"/>
          <w:lang w:eastAsia="en-GB"/>
        </w:rPr>
        <w:t>activation_time_multiple_scells</w:t>
      </w:r>
      <w:r w:rsidRPr="00941734">
        <w:rPr>
          <w:lang w:eastAsia="en-GB"/>
        </w:rPr>
        <w:t xml:space="preserve"> is equal to</w:t>
      </w:r>
      <w:proofErr w:type="spellEnd"/>
      <w:r w:rsidRPr="00941734">
        <w:rPr>
          <w:lang w:eastAsia="en-GB"/>
        </w:rPr>
        <w:t xml:space="preserve"> </w:t>
      </w:r>
      <w:proofErr w:type="spellStart"/>
      <w:r w:rsidRPr="00941734">
        <w:rPr>
          <w:lang w:eastAsia="en-GB"/>
        </w:rPr>
        <w:t>T</w:t>
      </w:r>
      <w:r w:rsidRPr="00941734">
        <w:rPr>
          <w:vertAlign w:val="subscript"/>
          <w:lang w:eastAsia="en-GB"/>
        </w:rPr>
        <w:t>activation_time</w:t>
      </w:r>
      <w:proofErr w:type="spellEnd"/>
      <w:r w:rsidRPr="00941734">
        <w:rPr>
          <w:lang w:eastAsia="en-GB"/>
        </w:rPr>
        <w:t xml:space="preserve"> which is the </w:t>
      </w:r>
      <w:proofErr w:type="spellStart"/>
      <w:r w:rsidRPr="00941734">
        <w:rPr>
          <w:lang w:eastAsia="en-GB"/>
        </w:rPr>
        <w:t>SCell</w:t>
      </w:r>
      <w:proofErr w:type="spellEnd"/>
      <w:r w:rsidRPr="00941734">
        <w:rPr>
          <w:lang w:eastAsia="en-GB"/>
        </w:rPr>
        <w:t xml:space="preserve"> activation delay in millisecond as specified in </w:t>
      </w:r>
      <w:r w:rsidRPr="00941734">
        <w:rPr>
          <w:rFonts w:hint="eastAsia"/>
        </w:rPr>
        <w:t xml:space="preserve">Clause </w:t>
      </w:r>
      <w:r w:rsidRPr="00941734">
        <w:rPr>
          <w:lang w:eastAsia="en-GB"/>
        </w:rPr>
        <w:t>8.3.17</w:t>
      </w:r>
      <w:r w:rsidRPr="00941734">
        <w:t xml:space="preserve"> </w:t>
      </w:r>
      <w:r w:rsidRPr="00941734">
        <w:rPr>
          <w:lang w:eastAsia="en-GB"/>
        </w:rPr>
        <w:t xml:space="preserve">except the definition of </w:t>
      </w:r>
      <w:proofErr w:type="spellStart"/>
      <w:r w:rsidRPr="00941734">
        <w:rPr>
          <w:lang w:eastAsia="en-GB"/>
        </w:rPr>
        <w:t>T</w:t>
      </w:r>
      <w:r w:rsidRPr="00941734">
        <w:rPr>
          <w:vertAlign w:val="subscript"/>
          <w:lang w:eastAsia="en-GB"/>
        </w:rPr>
        <w:t>uncertainty_MAC</w:t>
      </w:r>
      <w:proofErr w:type="spellEnd"/>
      <w:r w:rsidRPr="00941734">
        <w:rPr>
          <w:lang w:eastAsia="en-GB"/>
        </w:rPr>
        <w:t xml:space="preserve"> and </w:t>
      </w:r>
      <w:proofErr w:type="spellStart"/>
      <w:r w:rsidRPr="00941734">
        <w:rPr>
          <w:lang w:eastAsia="en-GB"/>
        </w:rPr>
        <w:t>T</w:t>
      </w:r>
      <w:r w:rsidRPr="00941734">
        <w:rPr>
          <w:vertAlign w:val="subscript"/>
          <w:lang w:eastAsia="en-GB"/>
        </w:rPr>
        <w:t>uncertainty_RRC</w:t>
      </w:r>
      <w:proofErr w:type="spellEnd"/>
      <w:r w:rsidRPr="00941734">
        <w:rPr>
          <w:lang w:eastAsia="en-GB"/>
        </w:rPr>
        <w:t xml:space="preserve"> are replaced with:</w:t>
      </w:r>
    </w:p>
    <w:p w14:paraId="55130939" w14:textId="5F5C1A5D" w:rsidR="00941734" w:rsidRPr="00941734" w:rsidRDefault="00941734" w:rsidP="00621E01">
      <w:pPr>
        <w:pStyle w:val="ListParagraph"/>
        <w:numPr>
          <w:ilvl w:val="3"/>
          <w:numId w:val="13"/>
        </w:numPr>
        <w:spacing w:after="120"/>
        <w:ind w:firstLineChars="0"/>
      </w:pPr>
      <w:proofErr w:type="spellStart"/>
      <w:r w:rsidRPr="00941734">
        <w:t>T</w:t>
      </w:r>
      <w:r w:rsidRPr="00941734">
        <w:rPr>
          <w:vertAlign w:val="subscript"/>
        </w:rPr>
        <w:t>uncertainty_MAC</w:t>
      </w:r>
      <w:proofErr w:type="spellEnd"/>
      <w:r w:rsidRPr="00941734">
        <w:t xml:space="preserve"> is the </w:t>
      </w:r>
      <w:proofErr w:type="gramStart"/>
      <w:r w:rsidRPr="00941734">
        <w:t>time period</w:t>
      </w:r>
      <w:proofErr w:type="gramEnd"/>
      <w:r w:rsidRPr="00941734">
        <w:t xml:space="preserve"> between reception of the last activation command for PDCCH TCI, PDSCH TCI (when applicable), relative to </w:t>
      </w:r>
    </w:p>
    <w:p w14:paraId="5655B4DC" w14:textId="3490FFC5" w:rsidR="00941734" w:rsidRPr="00941734" w:rsidRDefault="00941734" w:rsidP="00621E01">
      <w:pPr>
        <w:pStyle w:val="ListParagraph"/>
        <w:numPr>
          <w:ilvl w:val="4"/>
          <w:numId w:val="13"/>
        </w:numPr>
        <w:spacing w:after="120"/>
        <w:ind w:firstLineChars="0"/>
      </w:pPr>
      <w:r w:rsidRPr="00941734">
        <w:t xml:space="preserve">First valid L3-RSRP reporting of a to-be-activated </w:t>
      </w:r>
      <w:proofErr w:type="spellStart"/>
      <w:r w:rsidRPr="00941734">
        <w:t>SCell</w:t>
      </w:r>
      <w:proofErr w:type="spellEnd"/>
      <w:r w:rsidRPr="00941734">
        <w:t xml:space="preserve"> within the same band for unknown case, when UE reports valid L3-RSRP.</w:t>
      </w:r>
    </w:p>
    <w:p w14:paraId="31084978" w14:textId="6B6C4B48" w:rsidR="00941734" w:rsidRPr="00941734" w:rsidRDefault="00941734" w:rsidP="00621E01">
      <w:pPr>
        <w:pStyle w:val="ListParagraph"/>
        <w:numPr>
          <w:ilvl w:val="3"/>
          <w:numId w:val="13"/>
        </w:numPr>
        <w:spacing w:after="120"/>
        <w:ind w:firstLineChars="0"/>
      </w:pPr>
      <w:proofErr w:type="spellStart"/>
      <w:r w:rsidRPr="00941734">
        <w:t>T</w:t>
      </w:r>
      <w:r w:rsidRPr="00941734">
        <w:rPr>
          <w:vertAlign w:val="subscript"/>
        </w:rPr>
        <w:t>uncertainty_RRC</w:t>
      </w:r>
      <w:proofErr w:type="spellEnd"/>
      <w:r w:rsidRPr="00941734">
        <w:t xml:space="preserve"> is the </w:t>
      </w:r>
      <w:proofErr w:type="gramStart"/>
      <w:r w:rsidRPr="00941734">
        <w:t>time period</w:t>
      </w:r>
      <w:proofErr w:type="gramEnd"/>
      <w:r w:rsidRPr="00941734">
        <w:t xml:space="preserve"> between reception of </w:t>
      </w:r>
      <w:r w:rsidRPr="00941734">
        <w:rPr>
          <w:rFonts w:eastAsia="Malgun Gothic"/>
        </w:rPr>
        <w:t xml:space="preserve">the RRC configuration message </w:t>
      </w:r>
      <w:r w:rsidRPr="00941734">
        <w:t>for TCI of periodic CSI-RS for CQI reporting (when applicable) relative to</w:t>
      </w:r>
    </w:p>
    <w:p w14:paraId="49E59028" w14:textId="2DEFF20B" w:rsidR="00941734" w:rsidRDefault="00941734" w:rsidP="00621E01">
      <w:pPr>
        <w:pStyle w:val="ListParagraph"/>
        <w:numPr>
          <w:ilvl w:val="4"/>
          <w:numId w:val="13"/>
        </w:numPr>
        <w:spacing w:after="120"/>
        <w:ind w:firstLineChars="0"/>
      </w:pPr>
      <w:r w:rsidRPr="00941734">
        <w:t xml:space="preserve">First valid L3-RSRP reporting of a to-be-activated </w:t>
      </w:r>
      <w:proofErr w:type="spellStart"/>
      <w:r w:rsidRPr="00941734">
        <w:t>SCell</w:t>
      </w:r>
      <w:proofErr w:type="spellEnd"/>
      <w:r w:rsidRPr="00941734">
        <w:t xml:space="preserve"> within the same band for unknown case, when UE reports valid L3-RSRP.</w:t>
      </w:r>
    </w:p>
    <w:p w14:paraId="2960C6A6" w14:textId="77777777" w:rsidR="009C3E80" w:rsidRPr="00EC6CB9" w:rsidRDefault="009C3E80" w:rsidP="009C3E80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 xml:space="preserve">Recommended WF: </w:t>
      </w:r>
    </w:p>
    <w:p w14:paraId="00B19EB5" w14:textId="5B424ADC" w:rsidR="009C3E80" w:rsidRDefault="009C3E80" w:rsidP="009C3E80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Can be discussed in CR?</w:t>
      </w:r>
    </w:p>
    <w:p w14:paraId="014B30EE" w14:textId="77777777" w:rsidR="00941734" w:rsidRDefault="00941734" w:rsidP="00941734">
      <w:pPr>
        <w:spacing w:after="120"/>
        <w:jc w:val="both"/>
        <w:rPr>
          <w:rFonts w:eastAsia="MS Mincho"/>
        </w:rPr>
      </w:pPr>
    </w:p>
    <w:p w14:paraId="755660BB" w14:textId="70A188CF" w:rsidR="0057540F" w:rsidRDefault="0057540F" w:rsidP="0057540F">
      <w:pPr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1-1-</w:t>
      </w:r>
      <w:r>
        <w:rPr>
          <w:b/>
          <w:color w:val="0070C0"/>
          <w:u w:val="single"/>
          <w:lang w:eastAsia="ko-KR"/>
        </w:rPr>
        <w:t>3</w:t>
      </w:r>
      <w:r w:rsidRPr="00D83996"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Uncertainty part for</w:t>
      </w:r>
      <w:r w:rsidRPr="00E715A9">
        <w:rPr>
          <w:b/>
          <w:color w:val="0070C0"/>
          <w:u w:val="single"/>
          <w:lang w:eastAsia="ko-KR"/>
        </w:rPr>
        <w:t xml:space="preserve"> S</w:t>
      </w:r>
      <w:proofErr w:type="spellStart"/>
      <w:r w:rsidRPr="00E715A9">
        <w:rPr>
          <w:b/>
          <w:color w:val="0070C0"/>
          <w:u w:val="single"/>
          <w:lang w:eastAsia="ko-KR"/>
        </w:rPr>
        <w:t>Cell</w:t>
      </w:r>
      <w:proofErr w:type="spellEnd"/>
      <w:r w:rsidRPr="00E715A9">
        <w:rPr>
          <w:b/>
          <w:color w:val="0070C0"/>
          <w:u w:val="single"/>
          <w:lang w:eastAsia="ko-KR"/>
        </w:rPr>
        <w:t xml:space="preserve"> activation </w:t>
      </w:r>
      <w:r>
        <w:rPr>
          <w:b/>
          <w:color w:val="0070C0"/>
          <w:u w:val="single"/>
          <w:lang w:eastAsia="ko-KR"/>
        </w:rPr>
        <w:t xml:space="preserve">requirement </w:t>
      </w:r>
      <w:r w:rsidRPr="00E715A9">
        <w:rPr>
          <w:b/>
          <w:color w:val="0070C0"/>
          <w:u w:val="single"/>
          <w:lang w:eastAsia="ko-KR"/>
        </w:rPr>
        <w:t>with L3 reporting</w:t>
      </w:r>
      <w:r>
        <w:rPr>
          <w:b/>
          <w:color w:val="0070C0"/>
          <w:u w:val="single"/>
          <w:lang w:eastAsia="ko-KR"/>
        </w:rPr>
        <w:t xml:space="preserve"> </w:t>
      </w:r>
    </w:p>
    <w:p w14:paraId="0DC9E5EA" w14:textId="77777777" w:rsidR="0057540F" w:rsidRDefault="0057540F" w:rsidP="0057540F">
      <w:pPr>
        <w:rPr>
          <w:b/>
          <w:color w:val="0070C0"/>
          <w:u w:val="single"/>
          <w:lang w:eastAsia="ko-KR"/>
        </w:rPr>
      </w:pPr>
    </w:p>
    <w:p w14:paraId="1585FEC7" w14:textId="09475720" w:rsidR="0057540F" w:rsidRDefault="0057540F" w:rsidP="0057540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>Option</w:t>
      </w:r>
      <w:r>
        <w:t xml:space="preserve"> 1 (</w:t>
      </w:r>
      <w:r>
        <w:t>vivo</w:t>
      </w:r>
      <w:r>
        <w:t>):</w:t>
      </w:r>
    </w:p>
    <w:p w14:paraId="7C4B084B" w14:textId="5958EB41" w:rsidR="0057540F" w:rsidRPr="0057540F" w:rsidRDefault="0057540F" w:rsidP="009C3E80">
      <w:pPr>
        <w:pStyle w:val="ListParagraph"/>
        <w:numPr>
          <w:ilvl w:val="1"/>
          <w:numId w:val="13"/>
        </w:numPr>
        <w:spacing w:after="180"/>
        <w:ind w:firstLineChars="0"/>
        <w:jc w:val="both"/>
      </w:pPr>
      <w:r w:rsidRPr="0057540F">
        <w:rPr>
          <w:rFonts w:eastAsiaTheme="minorEastAsia"/>
        </w:rPr>
        <w:t xml:space="preserve">For R18 unknown </w:t>
      </w:r>
      <w:proofErr w:type="spellStart"/>
      <w:r w:rsidRPr="0057540F">
        <w:rPr>
          <w:rFonts w:eastAsiaTheme="minorEastAsia"/>
        </w:rPr>
        <w:t>SCell</w:t>
      </w:r>
      <w:proofErr w:type="spellEnd"/>
      <w:r w:rsidRPr="0057540F">
        <w:rPr>
          <w:rFonts w:eastAsiaTheme="minorEastAsia"/>
        </w:rPr>
        <w:t xml:space="preserve"> activation delay reduction with L3 MR reporting,</w:t>
      </w:r>
      <w:r w:rsidRPr="0057540F">
        <w:t xml:space="preserve"> </w:t>
      </w:r>
      <w:proofErr w:type="spellStart"/>
      <w:r w:rsidRPr="0057540F">
        <w:t>T</w:t>
      </w:r>
      <w:r w:rsidRPr="0057540F">
        <w:rPr>
          <w:vertAlign w:val="subscript"/>
        </w:rPr>
        <w:t>uncertainty_MAC</w:t>
      </w:r>
      <w:proofErr w:type="spellEnd"/>
      <w:r w:rsidRPr="0057540F">
        <w:t xml:space="preserve"> is zero if UE receives PDSCH carrying MAC CE based TCI activation command before L3 MR is sent in PUSCH.</w:t>
      </w:r>
    </w:p>
    <w:p w14:paraId="658A2200" w14:textId="596D8374" w:rsidR="0057540F" w:rsidRPr="0057540F" w:rsidRDefault="0057540F" w:rsidP="009C3E80">
      <w:pPr>
        <w:pStyle w:val="ListParagraph"/>
        <w:numPr>
          <w:ilvl w:val="1"/>
          <w:numId w:val="13"/>
        </w:numPr>
        <w:spacing w:after="180"/>
        <w:ind w:firstLineChars="0"/>
        <w:jc w:val="both"/>
        <w:rPr>
          <w:rFonts w:eastAsiaTheme="minorEastAsia"/>
        </w:rPr>
      </w:pPr>
      <w:r w:rsidRPr="0057540F">
        <w:rPr>
          <w:rFonts w:eastAsiaTheme="minorEastAsia"/>
        </w:rPr>
        <w:t xml:space="preserve">For R18 unknown </w:t>
      </w:r>
      <w:proofErr w:type="spellStart"/>
      <w:r w:rsidRPr="0057540F">
        <w:rPr>
          <w:rFonts w:eastAsiaTheme="minorEastAsia"/>
        </w:rPr>
        <w:t>SCell</w:t>
      </w:r>
      <w:proofErr w:type="spellEnd"/>
      <w:r w:rsidRPr="0057540F">
        <w:rPr>
          <w:rFonts w:eastAsiaTheme="minorEastAsia"/>
        </w:rPr>
        <w:t xml:space="preserve"> activation delay reduction with L3 MR reporting,</w:t>
      </w:r>
      <w:r w:rsidRPr="0057540F">
        <w:t xml:space="preserve"> </w:t>
      </w:r>
      <w:proofErr w:type="spellStart"/>
      <w:r w:rsidRPr="0057540F">
        <w:t>T</w:t>
      </w:r>
      <w:r w:rsidRPr="0057540F">
        <w:rPr>
          <w:vertAlign w:val="subscript"/>
        </w:rPr>
        <w:t>uncertainty_RRC</w:t>
      </w:r>
      <w:proofErr w:type="spellEnd"/>
      <w:r w:rsidRPr="0057540F">
        <w:t xml:space="preserve"> is </w:t>
      </w:r>
      <w:proofErr w:type="spellStart"/>
      <w:r w:rsidRPr="0057540F">
        <w:t xml:space="preserve">zero if UE </w:t>
      </w:r>
      <w:proofErr w:type="spellEnd"/>
      <w:r w:rsidRPr="0057540F">
        <w:t xml:space="preserve">receives PDSCH carrying </w:t>
      </w:r>
      <w:r w:rsidRPr="0057540F">
        <w:rPr>
          <w:rFonts w:eastAsia="Malgun Gothic"/>
        </w:rPr>
        <w:t xml:space="preserve">RRC configuration message </w:t>
      </w:r>
      <w:r w:rsidRPr="0057540F">
        <w:t>for TCI of periodic CSI-RS for CQI reporting before L3 MR is sent in PUSCH.</w:t>
      </w:r>
    </w:p>
    <w:p w14:paraId="7F474478" w14:textId="43460EF4" w:rsidR="0057540F" w:rsidRPr="0057540F" w:rsidRDefault="0057540F" w:rsidP="009C3E80">
      <w:pPr>
        <w:pStyle w:val="ListParagraph"/>
        <w:numPr>
          <w:ilvl w:val="1"/>
          <w:numId w:val="13"/>
        </w:numPr>
        <w:spacing w:after="180"/>
        <w:ind w:firstLineChars="0"/>
        <w:jc w:val="both"/>
        <w:rPr>
          <w:rFonts w:eastAsiaTheme="minorEastAsia"/>
        </w:rPr>
      </w:pPr>
      <w:r w:rsidRPr="0057540F">
        <w:rPr>
          <w:rFonts w:eastAsiaTheme="minorEastAsia"/>
        </w:rPr>
        <w:t xml:space="preserve">For R18 unknown </w:t>
      </w:r>
      <w:proofErr w:type="spellStart"/>
      <w:r w:rsidRPr="0057540F">
        <w:rPr>
          <w:rFonts w:eastAsiaTheme="minorEastAsia"/>
        </w:rPr>
        <w:t>SCell</w:t>
      </w:r>
      <w:proofErr w:type="spellEnd"/>
      <w:r w:rsidRPr="0057540F">
        <w:rPr>
          <w:rFonts w:eastAsiaTheme="minorEastAsia"/>
        </w:rPr>
        <w:t xml:space="preserve"> activation delay reduction with L3 MR reporting,</w:t>
      </w:r>
      <w:r w:rsidRPr="0057540F">
        <w:t xml:space="preserve"> </w:t>
      </w:r>
      <w:proofErr w:type="spellStart"/>
      <w:r w:rsidRPr="0057540F">
        <w:t>T</w:t>
      </w:r>
      <w:r w:rsidRPr="0057540F">
        <w:rPr>
          <w:vertAlign w:val="subscript"/>
        </w:rPr>
        <w:t>uncertainty_SP</w:t>
      </w:r>
      <w:proofErr w:type="spellEnd"/>
      <w:r w:rsidRPr="0057540F">
        <w:t xml:space="preserve"> is zero if UE receives PDSCH carrying MAC CE based activation command </w:t>
      </w:r>
      <w:r w:rsidRPr="0057540F">
        <w:rPr>
          <w:rFonts w:eastAsia="Malgun Gothic"/>
        </w:rPr>
        <w:t xml:space="preserve">for </w:t>
      </w:r>
      <w:r w:rsidRPr="0057540F">
        <w:t>semi-persistent CSI-RS resource set for CQI reporting before L3 MR is sent in PUSCH.</w:t>
      </w:r>
    </w:p>
    <w:p w14:paraId="0202F097" w14:textId="77777777" w:rsidR="009C3E80" w:rsidRPr="00EC6CB9" w:rsidRDefault="009C3E80" w:rsidP="009C3E80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 xml:space="preserve">Recommended WF: </w:t>
      </w:r>
    </w:p>
    <w:p w14:paraId="45D4704A" w14:textId="5498DFF1" w:rsidR="009C3E80" w:rsidRDefault="009C3E80" w:rsidP="009C3E80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lastRenderedPageBreak/>
        <w:t>Can be discussed in CR?</w:t>
      </w:r>
    </w:p>
    <w:p w14:paraId="7739C189" w14:textId="77777777" w:rsidR="00941734" w:rsidRDefault="00941734" w:rsidP="00941734">
      <w:pPr>
        <w:spacing w:after="120"/>
        <w:jc w:val="both"/>
        <w:rPr>
          <w:rFonts w:eastAsia="MS Mincho"/>
        </w:rPr>
      </w:pPr>
    </w:p>
    <w:p w14:paraId="2DEC8577" w14:textId="77777777" w:rsidR="00941734" w:rsidRPr="00941734" w:rsidRDefault="00941734" w:rsidP="00941734">
      <w:pPr>
        <w:spacing w:after="120"/>
        <w:jc w:val="both"/>
        <w:rPr>
          <w:rFonts w:eastAsia="MS Mincho" w:hint="eastAsia"/>
        </w:rPr>
      </w:pPr>
    </w:p>
    <w:p w14:paraId="782B6162" w14:textId="19975B26" w:rsidR="004C3D14" w:rsidRDefault="004C3D14" w:rsidP="004C3D14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>Issue 1-</w:t>
      </w:r>
      <w:r w:rsidR="009C3E80">
        <w:rPr>
          <w:b/>
          <w:color w:val="0070C0"/>
          <w:u w:val="single"/>
          <w:lang w:eastAsia="ko-KR"/>
        </w:rPr>
        <w:t>1-</w:t>
      </w:r>
      <w:r>
        <w:rPr>
          <w:b/>
          <w:color w:val="0070C0"/>
          <w:u w:val="single"/>
          <w:lang w:eastAsia="ko-KR"/>
        </w:rPr>
        <w:t>4: FR1</w:t>
      </w:r>
      <w:r w:rsidRPr="00E715A9">
        <w:rPr>
          <w:b/>
          <w:color w:val="0070C0"/>
          <w:u w:val="single"/>
          <w:lang w:eastAsia="ko-KR"/>
        </w:rPr>
        <w:t xml:space="preserve"> </w:t>
      </w:r>
      <w:proofErr w:type="spellStart"/>
      <w:r w:rsidRPr="00E715A9">
        <w:rPr>
          <w:b/>
          <w:color w:val="0070C0"/>
          <w:u w:val="single"/>
          <w:lang w:eastAsia="ko-KR"/>
        </w:rPr>
        <w:t>SCell</w:t>
      </w:r>
      <w:proofErr w:type="spellEnd"/>
      <w:r w:rsidRPr="00E715A9">
        <w:rPr>
          <w:b/>
          <w:color w:val="0070C0"/>
          <w:u w:val="single"/>
          <w:lang w:eastAsia="ko-KR"/>
        </w:rPr>
        <w:t xml:space="preserve"> activation</w:t>
      </w:r>
      <w:r>
        <w:rPr>
          <w:b/>
          <w:color w:val="0070C0"/>
          <w:u w:val="single"/>
          <w:lang w:eastAsia="ko-KR"/>
        </w:rPr>
        <w:t xml:space="preserve"> enhancement</w:t>
      </w:r>
      <w:r w:rsidR="00941734">
        <w:rPr>
          <w:rFonts w:hint="eastAsia"/>
          <w:b/>
          <w:color w:val="0070C0"/>
          <w:u w:val="single"/>
        </w:rPr>
        <w:t xml:space="preserve"> wit</w:t>
      </w:r>
      <w:r w:rsidR="00941734">
        <w:rPr>
          <w:b/>
          <w:color w:val="0070C0"/>
          <w:u w:val="single"/>
        </w:rPr>
        <w:t xml:space="preserve">h </w:t>
      </w:r>
      <w:r w:rsidR="00941734" w:rsidRPr="00941734">
        <w:rPr>
          <w:b/>
          <w:color w:val="0070C0"/>
          <w:u w:val="single"/>
        </w:rPr>
        <w:t>one SSB transmitte</w:t>
      </w:r>
      <w:r w:rsidR="00941734">
        <w:rPr>
          <w:b/>
          <w:color w:val="0070C0"/>
          <w:u w:val="single"/>
        </w:rPr>
        <w:t xml:space="preserve">d </w:t>
      </w:r>
      <w:r w:rsidR="00941734" w:rsidRPr="00941734">
        <w:rPr>
          <w:b/>
          <w:color w:val="0070C0"/>
          <w:u w:val="single"/>
        </w:rPr>
        <w:t xml:space="preserve">in </w:t>
      </w:r>
      <w:proofErr w:type="spellStart"/>
      <w:r w:rsidR="00941734" w:rsidRPr="00941734">
        <w:rPr>
          <w:b/>
          <w:color w:val="0070C0"/>
          <w:u w:val="single"/>
        </w:rPr>
        <w:t>ssb-PositionInBurst</w:t>
      </w:r>
      <w:proofErr w:type="spellEnd"/>
      <w:r w:rsidR="00941734" w:rsidRPr="00941734">
        <w:rPr>
          <w:b/>
          <w:color w:val="0070C0"/>
          <w:u w:val="single"/>
        </w:rPr>
        <w:t>.</w:t>
      </w:r>
    </w:p>
    <w:p w14:paraId="3343F56C" w14:textId="77777777" w:rsidR="004C3D14" w:rsidRDefault="004C3D14" w:rsidP="004C3D14">
      <w:pPr>
        <w:rPr>
          <w:b/>
          <w:color w:val="0070C0"/>
          <w:u w:val="single"/>
          <w:lang w:eastAsia="ko-KR"/>
        </w:rPr>
      </w:pPr>
    </w:p>
    <w:p w14:paraId="7951220A" w14:textId="3C7338D7" w:rsidR="004C3D14" w:rsidRPr="003F758F" w:rsidRDefault="00941734" w:rsidP="00941734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</w:t>
      </w:r>
      <w:r w:rsidR="004C3D14">
        <w:rPr>
          <w:rFonts w:eastAsia="SimSun"/>
        </w:rPr>
        <w:t xml:space="preserve"> 1(</w:t>
      </w:r>
      <w:r>
        <w:rPr>
          <w:rFonts w:eastAsia="SimSun"/>
        </w:rPr>
        <w:t>vivo</w:t>
      </w:r>
      <w:r w:rsidR="004C3D14">
        <w:rPr>
          <w:rFonts w:eastAsia="SimSun"/>
        </w:rPr>
        <w:t xml:space="preserve">): </w:t>
      </w:r>
    </w:p>
    <w:p w14:paraId="28C070DE" w14:textId="7868AA52" w:rsidR="00941734" w:rsidRPr="00941734" w:rsidRDefault="00941734" w:rsidP="00941734">
      <w:pPr>
        <w:pStyle w:val="ListParagraph"/>
        <w:numPr>
          <w:ilvl w:val="1"/>
          <w:numId w:val="3"/>
        </w:numPr>
        <w:spacing w:after="180"/>
        <w:ind w:firstLineChars="0"/>
        <w:jc w:val="both"/>
      </w:pPr>
      <w:r w:rsidRPr="00941734">
        <w:rPr>
          <w:rFonts w:eastAsia="SimSun"/>
        </w:rPr>
        <w:t xml:space="preserve">RAN4 also consider applying enhancements of L3 reporting during </w:t>
      </w:r>
      <w:proofErr w:type="spellStart"/>
      <w:r w:rsidRPr="00941734">
        <w:rPr>
          <w:rFonts w:eastAsia="SimSun"/>
        </w:rPr>
        <w:t>SCell</w:t>
      </w:r>
      <w:proofErr w:type="spellEnd"/>
      <w:r w:rsidRPr="00941734">
        <w:rPr>
          <w:rFonts w:eastAsia="SimSun"/>
        </w:rPr>
        <w:t xml:space="preserve"> activation in FR1 to the case when only one SSB</w:t>
      </w:r>
      <w:r w:rsidRPr="00941734">
        <w:t xml:space="preserve"> is transmitted in </w:t>
      </w:r>
      <w:proofErr w:type="spellStart"/>
      <w:r w:rsidRPr="00941734">
        <w:rPr>
          <w:i/>
        </w:rPr>
        <w:t>ssb-PositionInBurst</w:t>
      </w:r>
      <w:proofErr w:type="spellEnd"/>
      <w:r w:rsidRPr="00941734">
        <w:t>.</w:t>
      </w:r>
    </w:p>
    <w:p w14:paraId="79B6CE8F" w14:textId="5ACF868B" w:rsidR="00941734" w:rsidRPr="00941734" w:rsidRDefault="00941734" w:rsidP="00941734">
      <w:pPr>
        <w:pStyle w:val="ListParagraph"/>
        <w:numPr>
          <w:ilvl w:val="1"/>
          <w:numId w:val="3"/>
        </w:numPr>
        <w:spacing w:after="180"/>
        <w:ind w:firstLineChars="0"/>
        <w:jc w:val="both"/>
        <w:rPr>
          <w:rFonts w:eastAsia="SimSun"/>
        </w:rPr>
      </w:pPr>
      <w:r w:rsidRPr="00941734">
        <w:rPr>
          <w:rFonts w:eastAsia="SimSun"/>
        </w:rPr>
        <w:t xml:space="preserve">RAN4 further extend the requirement applicability of 8.3.17 and 8.3.18 to the scenarios in FR1 where only one SSB is considered. If only one SSB is considered, </w:t>
      </w:r>
      <w:proofErr w:type="spellStart"/>
      <w:r w:rsidRPr="00941734">
        <w:rPr>
          <w:rFonts w:eastAsia="SimSun"/>
        </w:rPr>
        <w:t>T</w:t>
      </w:r>
      <w:r w:rsidRPr="00941734">
        <w:rPr>
          <w:rFonts w:eastAsia="SimSun"/>
          <w:vertAlign w:val="subscript"/>
        </w:rPr>
        <w:t>uncertainty_MAC</w:t>
      </w:r>
      <w:proofErr w:type="spellEnd"/>
      <w:r w:rsidRPr="00941734">
        <w:rPr>
          <w:rFonts w:eastAsia="SimSun"/>
        </w:rPr>
        <w:t xml:space="preserve">, </w:t>
      </w:r>
      <w:proofErr w:type="spellStart"/>
      <w:r w:rsidRPr="00941734">
        <w:rPr>
          <w:rFonts w:eastAsia="SimSun"/>
        </w:rPr>
        <w:t>T</w:t>
      </w:r>
      <w:r w:rsidRPr="00941734">
        <w:rPr>
          <w:rFonts w:eastAsia="SimSun"/>
          <w:vertAlign w:val="subscript"/>
        </w:rPr>
        <w:t>uncertainty_SP</w:t>
      </w:r>
      <w:proofErr w:type="spellEnd"/>
      <w:r w:rsidRPr="00941734">
        <w:rPr>
          <w:rFonts w:eastAsia="SimSun"/>
        </w:rPr>
        <w:t xml:space="preserve">, </w:t>
      </w:r>
      <w:proofErr w:type="spellStart"/>
      <w:r w:rsidRPr="00941734">
        <w:rPr>
          <w:rFonts w:eastAsia="SimSun"/>
        </w:rPr>
        <w:t>T</w:t>
      </w:r>
      <w:r w:rsidRPr="00941734">
        <w:rPr>
          <w:rFonts w:eastAsia="SimSun"/>
          <w:vertAlign w:val="subscript"/>
        </w:rPr>
        <w:t>uncertainty_RRC</w:t>
      </w:r>
      <w:proofErr w:type="spellEnd"/>
      <w:r w:rsidRPr="00941734">
        <w:rPr>
          <w:rFonts w:eastAsia="SimSun"/>
        </w:rPr>
        <w:t xml:space="preserve"> and </w:t>
      </w:r>
      <w:proofErr w:type="spellStart"/>
      <w:r w:rsidRPr="00941734">
        <w:rPr>
          <w:rFonts w:eastAsia="SimSun"/>
        </w:rPr>
        <w:t>T</w:t>
      </w:r>
      <w:r w:rsidRPr="00941734">
        <w:rPr>
          <w:rFonts w:eastAsia="SimSun"/>
          <w:vertAlign w:val="subscript"/>
        </w:rPr>
        <w:t>RRC_delay</w:t>
      </w:r>
      <w:proofErr w:type="spellEnd"/>
      <w:r w:rsidRPr="00941734">
        <w:rPr>
          <w:rFonts w:eastAsia="SimSun"/>
        </w:rPr>
        <w:t xml:space="preserve"> are counted as zero, and the 3ms MAC CE decoding delay for TCI state activation is removed, i.e. the overall delay </w:t>
      </w:r>
      <w:proofErr w:type="spellStart"/>
      <w:r w:rsidRPr="00941734">
        <w:t>T</w:t>
      </w:r>
      <w:r w:rsidRPr="00941734">
        <w:rPr>
          <w:vertAlign w:val="subscript"/>
        </w:rPr>
        <w:t>activation_time</w:t>
      </w:r>
      <w:proofErr w:type="spellEnd"/>
      <w:r w:rsidRPr="00941734">
        <w:t xml:space="preserve"> is 7ms + T</w:t>
      </w:r>
      <w:r w:rsidRPr="00941734">
        <w:rPr>
          <w:vertAlign w:val="subscript"/>
        </w:rPr>
        <w:t>L</w:t>
      </w:r>
      <w:proofErr w:type="gramStart"/>
      <w:r w:rsidRPr="00941734">
        <w:rPr>
          <w:vertAlign w:val="subscript"/>
        </w:rPr>
        <w:t>3,report</w:t>
      </w:r>
      <w:proofErr w:type="gramEnd"/>
      <w:r w:rsidRPr="00941734">
        <w:t>+ T</w:t>
      </w:r>
      <w:r w:rsidRPr="00941734">
        <w:rPr>
          <w:vertAlign w:val="subscript"/>
        </w:rPr>
        <w:t>HARQ</w:t>
      </w:r>
      <w:r w:rsidRPr="00941734">
        <w:t xml:space="preserve"> + </w:t>
      </w:r>
      <w:proofErr w:type="spellStart"/>
      <w:r w:rsidRPr="00941734">
        <w:t>T</w:t>
      </w:r>
      <w:r w:rsidRPr="00941734">
        <w:rPr>
          <w:vertAlign w:val="subscript"/>
        </w:rPr>
        <w:t>FineTiming</w:t>
      </w:r>
      <w:proofErr w:type="spellEnd"/>
      <w:r w:rsidRPr="00941734">
        <w:t xml:space="preserve"> + 2ms</w:t>
      </w:r>
      <w:r w:rsidRPr="00941734">
        <w:rPr>
          <w:rFonts w:eastAsia="SimSun"/>
        </w:rPr>
        <w:t>.</w:t>
      </w:r>
    </w:p>
    <w:p w14:paraId="6BA4B964" w14:textId="77777777" w:rsidR="0057540F" w:rsidRPr="0057540F" w:rsidRDefault="0057540F" w:rsidP="0047368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 w:rsidRPr="0057540F">
        <w:rPr>
          <w:rFonts w:eastAsia="SimSun"/>
        </w:rPr>
        <w:t xml:space="preserve">Option </w:t>
      </w:r>
      <w:r w:rsidRPr="0057540F">
        <w:rPr>
          <w:rFonts w:eastAsia="SimSun"/>
        </w:rPr>
        <w:t>2</w:t>
      </w:r>
      <w:r w:rsidRPr="0057540F">
        <w:rPr>
          <w:rFonts w:eastAsia="SimSun"/>
        </w:rPr>
        <w:t>(</w:t>
      </w:r>
      <w:r w:rsidRPr="0057540F">
        <w:rPr>
          <w:rFonts w:eastAsia="SimSun"/>
        </w:rPr>
        <w:t>Ericsson</w:t>
      </w:r>
      <w:r w:rsidRPr="0057540F">
        <w:rPr>
          <w:rFonts w:eastAsia="SimSun"/>
        </w:rPr>
        <w:t xml:space="preserve">): </w:t>
      </w:r>
    </w:p>
    <w:p w14:paraId="36ABCA8B" w14:textId="42116986" w:rsidR="004C3D14" w:rsidRPr="0057540F" w:rsidRDefault="0057540F" w:rsidP="0057540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 w:rsidRPr="0057540F">
        <w:rPr>
          <w:rFonts w:eastAsia="SimSun"/>
        </w:rPr>
        <w:t xml:space="preserve">No need to apply L3 based </w:t>
      </w:r>
      <w:proofErr w:type="spellStart"/>
      <w:r w:rsidRPr="0057540F">
        <w:rPr>
          <w:rFonts w:eastAsia="SimSun"/>
        </w:rPr>
        <w:t>SCell</w:t>
      </w:r>
      <w:proofErr w:type="spellEnd"/>
      <w:r w:rsidRPr="0057540F">
        <w:rPr>
          <w:rFonts w:eastAsia="SimSun"/>
        </w:rPr>
        <w:t xml:space="preserve"> activation when the single SSB is present.</w:t>
      </w:r>
    </w:p>
    <w:p w14:paraId="4764EB86" w14:textId="07D3FDFD" w:rsidR="0057540F" w:rsidRPr="0057540F" w:rsidRDefault="0057540F" w:rsidP="0057540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>
        <w:rPr>
          <w:rFonts w:eastAsia="SimSun"/>
        </w:rPr>
        <w:t xml:space="preserve">Option 3(ZTE): </w:t>
      </w:r>
    </w:p>
    <w:p w14:paraId="6F3AB66D" w14:textId="05AC58B0" w:rsidR="0057540F" w:rsidRPr="0057540F" w:rsidRDefault="0057540F" w:rsidP="0057540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 w:rsidRPr="0057540F">
        <w:rPr>
          <w:rFonts w:eastAsia="SimSun"/>
        </w:rPr>
        <w:t xml:space="preserve">The L3 reporting based requirements can also be applied to the cases in FR1: 1) Only one SSB is transmitted in </w:t>
      </w:r>
      <w:proofErr w:type="spellStart"/>
      <w:r w:rsidRPr="0057540F">
        <w:rPr>
          <w:rFonts w:eastAsia="SimSun"/>
        </w:rPr>
        <w:t>ssb-PositionInBurst</w:t>
      </w:r>
      <w:proofErr w:type="spellEnd"/>
      <w:r w:rsidRPr="0057540F">
        <w:rPr>
          <w:rFonts w:eastAsia="SimSun"/>
        </w:rPr>
        <w:t xml:space="preserve">; 2) The TCI state indication at the same time with unknown </w:t>
      </w:r>
      <w:proofErr w:type="spellStart"/>
      <w:r w:rsidRPr="0057540F">
        <w:rPr>
          <w:rFonts w:eastAsia="SimSun"/>
        </w:rPr>
        <w:t>SCell</w:t>
      </w:r>
      <w:proofErr w:type="spellEnd"/>
      <w:r w:rsidRPr="0057540F">
        <w:rPr>
          <w:rFonts w:eastAsia="SimSun"/>
        </w:rPr>
        <w:t xml:space="preserve"> activation command.</w:t>
      </w:r>
    </w:p>
    <w:p w14:paraId="7785FBBA" w14:textId="77777777" w:rsidR="004C3D14" w:rsidRDefault="004C3D14" w:rsidP="004C3D14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Recommended WF</w:t>
      </w:r>
    </w:p>
    <w:p w14:paraId="265EAD8E" w14:textId="4C660A24" w:rsidR="004C3D14" w:rsidRPr="004C3D14" w:rsidRDefault="0057540F" w:rsidP="004C3D14">
      <w:pPr>
        <w:pStyle w:val="ListParagraph"/>
        <w:numPr>
          <w:ilvl w:val="1"/>
          <w:numId w:val="3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TBA</w:t>
      </w:r>
    </w:p>
    <w:p w14:paraId="2E5411EC" w14:textId="77777777" w:rsidR="004C3D14" w:rsidRDefault="004C3D14" w:rsidP="00E167F4">
      <w:pPr>
        <w:rPr>
          <w:b/>
          <w:color w:val="0070C0"/>
          <w:u w:val="single"/>
          <w:lang w:eastAsia="ko-KR"/>
        </w:rPr>
      </w:pPr>
    </w:p>
    <w:p w14:paraId="1B9A984A" w14:textId="3ABC0388" w:rsidR="009C3E80" w:rsidRDefault="009C3E80" w:rsidP="009C3E80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>Issue 1-1-</w:t>
      </w:r>
      <w:r>
        <w:rPr>
          <w:b/>
          <w:color w:val="0070C0"/>
          <w:u w:val="single"/>
          <w:lang w:eastAsia="ko-KR"/>
        </w:rPr>
        <w:t>5</w:t>
      </w:r>
      <w:r>
        <w:rPr>
          <w:b/>
          <w:color w:val="0070C0"/>
          <w:u w:val="single"/>
          <w:lang w:eastAsia="ko-KR"/>
        </w:rPr>
        <w:t>: FR1</w:t>
      </w:r>
      <w:r w:rsidRPr="00E715A9">
        <w:rPr>
          <w:b/>
          <w:color w:val="0070C0"/>
          <w:u w:val="single"/>
          <w:lang w:eastAsia="ko-KR"/>
        </w:rPr>
        <w:t xml:space="preserve"> </w:t>
      </w:r>
      <w:proofErr w:type="spellStart"/>
      <w:r w:rsidRPr="00E715A9">
        <w:rPr>
          <w:b/>
          <w:color w:val="0070C0"/>
          <w:u w:val="single"/>
          <w:lang w:eastAsia="ko-KR"/>
        </w:rPr>
        <w:t>SCell</w:t>
      </w:r>
      <w:proofErr w:type="spellEnd"/>
      <w:r w:rsidRPr="00E715A9">
        <w:rPr>
          <w:b/>
          <w:color w:val="0070C0"/>
          <w:u w:val="single"/>
          <w:lang w:eastAsia="ko-KR"/>
        </w:rPr>
        <w:t xml:space="preserve"> activation</w:t>
      </w:r>
      <w:r>
        <w:rPr>
          <w:b/>
          <w:color w:val="0070C0"/>
          <w:u w:val="single"/>
          <w:lang w:eastAsia="ko-KR"/>
        </w:rPr>
        <w:t xml:space="preserve"> enhancement</w:t>
      </w:r>
      <w:r>
        <w:rPr>
          <w:rFonts w:hint="eastAsia"/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considering the measurement period</w:t>
      </w:r>
    </w:p>
    <w:p w14:paraId="14D11A0A" w14:textId="77777777" w:rsidR="009C3E80" w:rsidRDefault="009C3E80" w:rsidP="009C3E80">
      <w:pPr>
        <w:rPr>
          <w:b/>
          <w:color w:val="0070C0"/>
          <w:u w:val="single"/>
          <w:lang w:eastAsia="ko-KR"/>
        </w:rPr>
      </w:pPr>
    </w:p>
    <w:p w14:paraId="34E0AC3A" w14:textId="08845A90" w:rsidR="009C3E80" w:rsidRPr="003F758F" w:rsidRDefault="009C3E80" w:rsidP="009C3E8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1(</w:t>
      </w:r>
      <w:r>
        <w:rPr>
          <w:rFonts w:eastAsia="SimSun"/>
        </w:rPr>
        <w:t>Apple, Nokia</w:t>
      </w:r>
      <w:r w:rsidR="000536A5">
        <w:rPr>
          <w:rFonts w:eastAsia="SimSun"/>
        </w:rPr>
        <w:t>, ZTE</w:t>
      </w:r>
      <w:r>
        <w:rPr>
          <w:rFonts w:eastAsia="SimSun"/>
        </w:rPr>
        <w:t xml:space="preserve">): </w:t>
      </w:r>
    </w:p>
    <w:p w14:paraId="5C212778" w14:textId="63CFF710" w:rsidR="009C3E80" w:rsidRDefault="009C3E80" w:rsidP="009C3E80">
      <w:pPr>
        <w:pStyle w:val="ListParagraph"/>
        <w:numPr>
          <w:ilvl w:val="1"/>
          <w:numId w:val="3"/>
        </w:numPr>
        <w:spacing w:after="180"/>
        <w:ind w:firstLineChars="0"/>
        <w:jc w:val="both"/>
        <w:rPr>
          <w:rFonts w:eastAsia="SimSun"/>
        </w:rPr>
      </w:pPr>
      <w:r w:rsidRPr="009C3E80">
        <w:rPr>
          <w:rFonts w:eastAsia="SimSun"/>
        </w:rPr>
        <w:t xml:space="preserve">Like the legacy FR1 known </w:t>
      </w:r>
      <w:proofErr w:type="spellStart"/>
      <w:r w:rsidRPr="009C3E80">
        <w:rPr>
          <w:rFonts w:eastAsia="SimSun"/>
        </w:rPr>
        <w:t>SCell</w:t>
      </w:r>
      <w:proofErr w:type="spellEnd"/>
      <w:r w:rsidRPr="009C3E80">
        <w:rPr>
          <w:rFonts w:eastAsia="SimSun"/>
        </w:rPr>
        <w:t xml:space="preserve"> activation, </w:t>
      </w:r>
      <w:proofErr w:type="spellStart"/>
      <w:r w:rsidRPr="009C3E80">
        <w:rPr>
          <w:rFonts w:eastAsia="SimSun"/>
        </w:rPr>
        <w:t>SCell</w:t>
      </w:r>
      <w:proofErr w:type="spellEnd"/>
      <w:r w:rsidRPr="009C3E80">
        <w:rPr>
          <w:rFonts w:eastAsia="SimSun"/>
        </w:rPr>
        <w:t xml:space="preserve"> activation delay requirement with L3 report shall be differentiated according to measurement period below or above </w:t>
      </w:r>
      <w:proofErr w:type="gramStart"/>
      <w:r w:rsidRPr="009C3E80">
        <w:rPr>
          <w:rFonts w:eastAsia="SimSun"/>
        </w:rPr>
        <w:t>2400ms, and</w:t>
      </w:r>
      <w:proofErr w:type="gramEnd"/>
      <w:r w:rsidRPr="009C3E80">
        <w:rPr>
          <w:rFonts w:eastAsia="SimSun"/>
        </w:rPr>
        <w:t xml:space="preserve"> decide if AGC refinement or T/F tracking is needed.</w:t>
      </w:r>
    </w:p>
    <w:p w14:paraId="29705FDB" w14:textId="52A6BDE9" w:rsidR="009C3E80" w:rsidRPr="00941734" w:rsidRDefault="009C3E80" w:rsidP="009C3E80">
      <w:pPr>
        <w:pStyle w:val="ListParagraph"/>
        <w:numPr>
          <w:ilvl w:val="2"/>
          <w:numId w:val="3"/>
        </w:numPr>
        <w:spacing w:after="180"/>
        <w:ind w:firstLineChars="0"/>
        <w:jc w:val="both"/>
        <w:rPr>
          <w:rFonts w:eastAsia="SimSun"/>
        </w:rPr>
      </w:pPr>
      <w:r w:rsidRPr="009C3E80">
        <w:rPr>
          <w:rFonts w:eastAsia="SimSun" w:hint="eastAsia"/>
        </w:rPr>
        <w:t xml:space="preserve">The </w:t>
      </w:r>
      <w:proofErr w:type="spellStart"/>
      <w:r w:rsidRPr="009C3E80">
        <w:rPr>
          <w:rFonts w:eastAsia="SimSun" w:hint="eastAsia"/>
        </w:rPr>
        <w:t>SCell</w:t>
      </w:r>
      <w:proofErr w:type="spellEnd"/>
      <w:r w:rsidRPr="009C3E80">
        <w:rPr>
          <w:rFonts w:eastAsia="SimSun" w:hint="eastAsia"/>
        </w:rPr>
        <w:t xml:space="preserve"> activation delay with L3 reporting shall be extended only if the measurement period is larger than 2400ms and the AGC refinement</w:t>
      </w:r>
      <w:r w:rsidR="000536A5">
        <w:rPr>
          <w:rFonts w:eastAsia="SimSun"/>
        </w:rPr>
        <w:t xml:space="preserve"> </w:t>
      </w:r>
      <w:r w:rsidRPr="009C3E80">
        <w:rPr>
          <w:rFonts w:eastAsia="SimSun" w:hint="eastAsia"/>
        </w:rPr>
        <w:t>is performed after L3 reporting</w:t>
      </w:r>
      <w:r w:rsidRPr="009C3E80">
        <w:rPr>
          <w:rFonts w:eastAsia="SimSun"/>
        </w:rPr>
        <w:t>. (Nokia</w:t>
      </w:r>
      <w:r w:rsidR="000536A5">
        <w:rPr>
          <w:rFonts w:eastAsia="SimSun"/>
        </w:rPr>
        <w:t>, ZTE</w:t>
      </w:r>
      <w:r w:rsidRPr="009C3E80">
        <w:rPr>
          <w:rFonts w:eastAsia="SimSun"/>
        </w:rPr>
        <w:t>)</w:t>
      </w:r>
    </w:p>
    <w:p w14:paraId="7EF41868" w14:textId="0108A630" w:rsidR="009C3E80" w:rsidRPr="0057540F" w:rsidRDefault="009C3E80" w:rsidP="009C3E8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 w:rsidRPr="0057540F">
        <w:rPr>
          <w:rFonts w:eastAsia="SimSun"/>
        </w:rPr>
        <w:t>Option 2(</w:t>
      </w:r>
      <w:r>
        <w:rPr>
          <w:rFonts w:eastAsia="SimSun"/>
        </w:rPr>
        <w:t xml:space="preserve">CTC, </w:t>
      </w:r>
      <w:r w:rsidRPr="0057540F">
        <w:rPr>
          <w:rFonts w:eastAsia="SimSun"/>
        </w:rPr>
        <w:t xml:space="preserve">Ericsson): </w:t>
      </w:r>
    </w:p>
    <w:p w14:paraId="75594A9C" w14:textId="222D16A0" w:rsidR="009C3E80" w:rsidRPr="0057540F" w:rsidRDefault="009C3E80" w:rsidP="009C3E8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 w:val="20"/>
          <w:szCs w:val="20"/>
        </w:rPr>
      </w:pPr>
      <w:r w:rsidRPr="009C3E80">
        <w:rPr>
          <w:rFonts w:eastAsia="SimSun"/>
        </w:rPr>
        <w:t xml:space="preserve">It may not be needed to differentiate the requirements for FR1 </w:t>
      </w:r>
      <w:proofErr w:type="spellStart"/>
      <w:r w:rsidRPr="009C3E80">
        <w:rPr>
          <w:rFonts w:eastAsia="SimSun"/>
        </w:rPr>
        <w:t>SCell</w:t>
      </w:r>
      <w:proofErr w:type="spellEnd"/>
      <w:r w:rsidRPr="009C3E80">
        <w:rPr>
          <w:rFonts w:eastAsia="SimSun"/>
        </w:rPr>
        <w:t xml:space="preserve"> activation enhancement with L3 report according to measurement period.</w:t>
      </w:r>
      <w:r w:rsidR="000536A5">
        <w:rPr>
          <w:rFonts w:eastAsia="SimSun"/>
        </w:rPr>
        <w:t xml:space="preserve"> </w:t>
      </w:r>
      <w:r w:rsidR="000536A5" w:rsidRPr="000536A5">
        <w:rPr>
          <w:rFonts w:eastAsia="SimSun"/>
        </w:rPr>
        <w:t xml:space="preserve">Do not consider additional AGC sample for the measurement period more than 2400ms for L3 measurement based </w:t>
      </w:r>
      <w:proofErr w:type="spellStart"/>
      <w:r w:rsidR="000536A5" w:rsidRPr="000536A5">
        <w:rPr>
          <w:rFonts w:eastAsia="SimSun"/>
        </w:rPr>
        <w:t>SCell</w:t>
      </w:r>
      <w:proofErr w:type="spellEnd"/>
      <w:r w:rsidR="000536A5" w:rsidRPr="000536A5">
        <w:rPr>
          <w:rFonts w:eastAsia="SimSun"/>
        </w:rPr>
        <w:t xml:space="preserve"> activation</w:t>
      </w:r>
      <w:r w:rsidR="000536A5">
        <w:rPr>
          <w:rFonts w:eastAsia="SimSun"/>
        </w:rPr>
        <w:t>.</w:t>
      </w:r>
    </w:p>
    <w:p w14:paraId="68256857" w14:textId="77777777" w:rsidR="009C3E80" w:rsidRDefault="009C3E80" w:rsidP="009C3E8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Recommended WF</w:t>
      </w:r>
    </w:p>
    <w:p w14:paraId="7AB8B8E8" w14:textId="1F0600C0" w:rsidR="009C3E80" w:rsidRPr="000536A5" w:rsidRDefault="009C3E80" w:rsidP="00A810E3">
      <w:pPr>
        <w:pStyle w:val="ListParagraph"/>
        <w:numPr>
          <w:ilvl w:val="1"/>
          <w:numId w:val="3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TBA</w:t>
      </w:r>
    </w:p>
    <w:p w14:paraId="7D08DDEF" w14:textId="77777777" w:rsidR="00ED239B" w:rsidRDefault="00ED239B" w:rsidP="00ED239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</w:rPr>
      </w:pPr>
    </w:p>
    <w:p w14:paraId="58372650" w14:textId="77777777" w:rsidR="00ED239B" w:rsidRPr="009C58EE" w:rsidRDefault="00ED239B" w:rsidP="00ED239B">
      <w:pPr>
        <w:rPr>
          <w:b/>
          <w:lang w:eastAsia="ko-KR"/>
        </w:rPr>
      </w:pPr>
      <w:r w:rsidRPr="001F4485">
        <w:rPr>
          <w:b/>
          <w:lang w:eastAsia="ko-KR"/>
        </w:rPr>
        <w:t xml:space="preserve">The CR </w:t>
      </w:r>
      <w:r>
        <w:rPr>
          <w:b/>
          <w:lang w:eastAsia="ko-KR"/>
        </w:rPr>
        <w:t>submitted in this meeting</w:t>
      </w:r>
      <w:r w:rsidRPr="001F4485">
        <w:rPr>
          <w:b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54"/>
        <w:gridCol w:w="2621"/>
        <w:gridCol w:w="1415"/>
        <w:gridCol w:w="2604"/>
      </w:tblGrid>
      <w:tr w:rsidR="00ED239B" w:rsidRPr="00063625" w14:paraId="37F7E901" w14:textId="77777777" w:rsidTr="000536A5">
        <w:trPr>
          <w:trHeight w:val="544"/>
        </w:trPr>
        <w:tc>
          <w:tcPr>
            <w:tcW w:w="1435" w:type="dxa"/>
          </w:tcPr>
          <w:p w14:paraId="56C5BB14" w14:textId="77777777" w:rsidR="00ED239B" w:rsidRPr="00063625" w:rsidRDefault="00ED239B" w:rsidP="0059248E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lastRenderedPageBreak/>
              <w:t xml:space="preserve">CR </w:t>
            </w:r>
            <w:proofErr w:type="spellStart"/>
            <w:r w:rsidRPr="00063625">
              <w:rPr>
                <w:b/>
                <w:sz w:val="20"/>
                <w:szCs w:val="20"/>
                <w:lang w:eastAsia="ko-KR"/>
              </w:rPr>
              <w:t>tdoc</w:t>
            </w:r>
            <w:proofErr w:type="spellEnd"/>
          </w:p>
        </w:tc>
        <w:tc>
          <w:tcPr>
            <w:tcW w:w="1454" w:type="dxa"/>
          </w:tcPr>
          <w:p w14:paraId="7AA6DD4E" w14:textId="77777777" w:rsidR="00ED239B" w:rsidRPr="00063625" w:rsidRDefault="00ED239B" w:rsidP="0059248E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Company</w:t>
            </w:r>
          </w:p>
        </w:tc>
        <w:tc>
          <w:tcPr>
            <w:tcW w:w="2621" w:type="dxa"/>
          </w:tcPr>
          <w:p w14:paraId="6E8500E1" w14:textId="77777777" w:rsidR="00ED239B" w:rsidRPr="00063625" w:rsidRDefault="00ED239B" w:rsidP="0059248E">
            <w:pPr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>Main revision</w:t>
            </w:r>
          </w:p>
        </w:tc>
        <w:tc>
          <w:tcPr>
            <w:tcW w:w="1415" w:type="dxa"/>
          </w:tcPr>
          <w:p w14:paraId="7F7FA834" w14:textId="77777777" w:rsidR="00ED239B" w:rsidRPr="00063625" w:rsidRDefault="00ED239B" w:rsidP="0059248E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Status</w:t>
            </w:r>
          </w:p>
        </w:tc>
        <w:tc>
          <w:tcPr>
            <w:tcW w:w="2604" w:type="dxa"/>
          </w:tcPr>
          <w:p w14:paraId="755C9BC7" w14:textId="1D2366B9" w:rsidR="00ED239B" w:rsidRPr="00063625" w:rsidRDefault="00ED239B" w:rsidP="0059248E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Moderator suggestions</w:t>
            </w:r>
          </w:p>
        </w:tc>
      </w:tr>
      <w:tr w:rsidR="00ED239B" w:rsidRPr="00063625" w14:paraId="4C49B686" w14:textId="77777777" w:rsidTr="000536A5">
        <w:trPr>
          <w:trHeight w:val="580"/>
        </w:trPr>
        <w:tc>
          <w:tcPr>
            <w:tcW w:w="1435" w:type="dxa"/>
          </w:tcPr>
          <w:p w14:paraId="3CB29A7D" w14:textId="24E796FD" w:rsidR="00ED239B" w:rsidRPr="000536A5" w:rsidRDefault="000536A5" w:rsidP="00ED239B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0536A5">
                <w:rPr>
                  <w:rStyle w:val="Hyperlink"/>
                  <w:sz w:val="20"/>
                  <w:szCs w:val="20"/>
                </w:rPr>
                <w:t>R4-2411561</w:t>
              </w:r>
            </w:hyperlink>
          </w:p>
        </w:tc>
        <w:tc>
          <w:tcPr>
            <w:tcW w:w="1454" w:type="dxa"/>
          </w:tcPr>
          <w:p w14:paraId="2ADD800F" w14:textId="18D44E8E" w:rsidR="00ED239B" w:rsidRPr="00063625" w:rsidRDefault="00ED239B" w:rsidP="00ED239B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5D12B0"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2621" w:type="dxa"/>
          </w:tcPr>
          <w:p w14:paraId="0E868057" w14:textId="11FE4709" w:rsidR="00ED239B" w:rsidRPr="00063625" w:rsidRDefault="00ED239B" w:rsidP="00ED239B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68370E">
              <w:rPr>
                <w:noProof/>
                <w:sz w:val="20"/>
                <w:szCs w:val="20"/>
              </w:rPr>
              <w:t>CR on section 8.3.18</w:t>
            </w:r>
          </w:p>
        </w:tc>
        <w:tc>
          <w:tcPr>
            <w:tcW w:w="1415" w:type="dxa"/>
          </w:tcPr>
          <w:p w14:paraId="58F6489E" w14:textId="77777777" w:rsidR="00ED239B" w:rsidRPr="00063625" w:rsidRDefault="00ED239B" w:rsidP="00ED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revised</w:t>
            </w:r>
          </w:p>
        </w:tc>
        <w:tc>
          <w:tcPr>
            <w:tcW w:w="2604" w:type="dxa"/>
            <w:vMerge w:val="restart"/>
          </w:tcPr>
          <w:p w14:paraId="7E85F0BA" w14:textId="0EB68C3A" w:rsidR="00ED239B" w:rsidRDefault="00ED239B" w:rsidP="00ED239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Recommend companies to coordinate the CR </w:t>
            </w:r>
            <w:proofErr w:type="gramStart"/>
            <w:r>
              <w:rPr>
                <w:sz w:val="20"/>
                <w:szCs w:val="20"/>
                <w:highlight w:val="yellow"/>
              </w:rPr>
              <w:t>splitting, and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have one company CR cover one section.</w:t>
            </w:r>
          </w:p>
        </w:tc>
      </w:tr>
      <w:tr w:rsidR="00ED239B" w:rsidRPr="00063625" w14:paraId="4A4CD04B" w14:textId="77777777" w:rsidTr="000536A5">
        <w:trPr>
          <w:trHeight w:val="786"/>
        </w:trPr>
        <w:tc>
          <w:tcPr>
            <w:tcW w:w="1435" w:type="dxa"/>
          </w:tcPr>
          <w:p w14:paraId="42EC1450" w14:textId="1C477852" w:rsidR="00ED239B" w:rsidRPr="000536A5" w:rsidRDefault="000536A5" w:rsidP="00ED239B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hyperlink r:id="rId23" w:history="1">
              <w:r w:rsidRPr="000536A5">
                <w:rPr>
                  <w:rStyle w:val="Hyperlink"/>
                  <w:sz w:val="20"/>
                  <w:szCs w:val="20"/>
                </w:rPr>
                <w:t>R4-2412197</w:t>
              </w:r>
            </w:hyperlink>
          </w:p>
        </w:tc>
        <w:tc>
          <w:tcPr>
            <w:tcW w:w="1454" w:type="dxa"/>
          </w:tcPr>
          <w:p w14:paraId="75D40E89" w14:textId="2214BE27" w:rsidR="00ED239B" w:rsidRPr="00063625" w:rsidRDefault="000536A5" w:rsidP="00ED239B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5D12B0"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 w:rsidRPr="005D12B0"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621" w:type="dxa"/>
          </w:tcPr>
          <w:p w14:paraId="633E96ED" w14:textId="7BBAFB93" w:rsidR="00ED239B" w:rsidRPr="00063625" w:rsidRDefault="000536A5" w:rsidP="00ED239B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68370E">
              <w:rPr>
                <w:noProof/>
                <w:sz w:val="20"/>
                <w:szCs w:val="20"/>
              </w:rPr>
              <w:t>CR on section 8.3.18</w:t>
            </w:r>
          </w:p>
        </w:tc>
        <w:tc>
          <w:tcPr>
            <w:tcW w:w="1415" w:type="dxa"/>
          </w:tcPr>
          <w:p w14:paraId="7330F75C" w14:textId="77777777" w:rsidR="00ED239B" w:rsidRPr="00063625" w:rsidRDefault="00ED239B" w:rsidP="00ED239B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2604" w:type="dxa"/>
            <w:vMerge/>
          </w:tcPr>
          <w:p w14:paraId="5320B48E" w14:textId="5CB580CE" w:rsidR="00ED239B" w:rsidRPr="00063625" w:rsidRDefault="00ED239B" w:rsidP="00ED239B">
            <w:pPr>
              <w:rPr>
                <w:sz w:val="20"/>
                <w:szCs w:val="20"/>
              </w:rPr>
            </w:pPr>
          </w:p>
        </w:tc>
      </w:tr>
      <w:tr w:rsidR="00ED239B" w:rsidRPr="00063625" w14:paraId="77E47091" w14:textId="77777777" w:rsidTr="000536A5">
        <w:trPr>
          <w:trHeight w:val="616"/>
        </w:trPr>
        <w:tc>
          <w:tcPr>
            <w:tcW w:w="1435" w:type="dxa"/>
          </w:tcPr>
          <w:p w14:paraId="7FDFB17F" w14:textId="255CEBAD" w:rsidR="00ED239B" w:rsidRPr="000536A5" w:rsidRDefault="000536A5" w:rsidP="00ED239B">
            <w:pPr>
              <w:rPr>
                <w:sz w:val="20"/>
                <w:szCs w:val="20"/>
              </w:rPr>
            </w:pPr>
            <w:hyperlink r:id="rId24" w:history="1">
              <w:r w:rsidRPr="000536A5">
                <w:rPr>
                  <w:rStyle w:val="Hyperlink"/>
                  <w:sz w:val="20"/>
                  <w:szCs w:val="20"/>
                </w:rPr>
                <w:t>R4-2412516</w:t>
              </w:r>
            </w:hyperlink>
          </w:p>
        </w:tc>
        <w:tc>
          <w:tcPr>
            <w:tcW w:w="1454" w:type="dxa"/>
          </w:tcPr>
          <w:p w14:paraId="43A956B0" w14:textId="3B9F0AC1" w:rsidR="00ED239B" w:rsidRPr="00063625" w:rsidRDefault="000536A5" w:rsidP="00ED23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621" w:type="dxa"/>
          </w:tcPr>
          <w:p w14:paraId="526F7A06" w14:textId="325A4D8D" w:rsidR="00ED239B" w:rsidRPr="00063625" w:rsidRDefault="00ED239B" w:rsidP="00ED239B">
            <w:pPr>
              <w:rPr>
                <w:noProof/>
                <w:sz w:val="20"/>
                <w:szCs w:val="20"/>
              </w:rPr>
            </w:pPr>
            <w:r w:rsidRPr="0068370E">
              <w:rPr>
                <w:sz w:val="20"/>
                <w:szCs w:val="20"/>
              </w:rPr>
              <w:t xml:space="preserve">CR on </w:t>
            </w:r>
            <w:r w:rsidRPr="0068370E">
              <w:rPr>
                <w:rFonts w:hint="eastAsia"/>
                <w:sz w:val="20"/>
                <w:szCs w:val="20"/>
              </w:rPr>
              <w:t>8.3.17, 8.3.18</w:t>
            </w:r>
            <w:r w:rsidRPr="0068370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5" w:type="dxa"/>
          </w:tcPr>
          <w:p w14:paraId="19A91B16" w14:textId="77777777" w:rsidR="00ED239B" w:rsidRPr="00063625" w:rsidRDefault="00ED239B" w:rsidP="00ED239B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2604" w:type="dxa"/>
            <w:vMerge/>
          </w:tcPr>
          <w:p w14:paraId="3F3F1E25" w14:textId="1904FA70" w:rsidR="00ED239B" w:rsidRPr="00063625" w:rsidRDefault="00ED239B" w:rsidP="00ED239B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E294E49" w14:textId="77777777" w:rsidR="00ED239B" w:rsidRDefault="00ED239B" w:rsidP="00ED239B">
      <w:pPr>
        <w:rPr>
          <w:b/>
          <w:color w:val="0070C0"/>
          <w:u w:val="single"/>
          <w:lang w:eastAsia="ko-KR"/>
        </w:rPr>
      </w:pPr>
    </w:p>
    <w:p w14:paraId="0D6E0E2C" w14:textId="77777777" w:rsidR="00ED239B" w:rsidRDefault="00ED239B" w:rsidP="00A810E3">
      <w:pPr>
        <w:spacing w:after="120"/>
        <w:rPr>
          <w:rFonts w:eastAsia="SimSun"/>
          <w:color w:val="0070C0"/>
        </w:rPr>
      </w:pPr>
    </w:p>
    <w:p w14:paraId="45498A9F" w14:textId="5B05927F" w:rsidR="0033566F" w:rsidRDefault="0033566F" w:rsidP="0033566F">
      <w:pPr>
        <w:pStyle w:val="Heading3"/>
      </w:pPr>
      <w:proofErr w:type="spellStart"/>
      <w:r>
        <w:t>Sub-topic</w:t>
      </w:r>
      <w:proofErr w:type="spellEnd"/>
      <w:r>
        <w:t xml:space="preserve"> </w:t>
      </w:r>
      <w:proofErr w:type="gramStart"/>
      <w:r>
        <w:t>1-</w:t>
      </w:r>
      <w:r>
        <w:t>2</w:t>
      </w:r>
      <w:proofErr w:type="gramEnd"/>
      <w:r>
        <w:t xml:space="preserve"> </w:t>
      </w:r>
      <w:r>
        <w:t>FR1+FR1 NR-DC</w:t>
      </w:r>
    </w:p>
    <w:p w14:paraId="25132B14" w14:textId="77777777" w:rsidR="0033566F" w:rsidRPr="0033566F" w:rsidRDefault="0033566F" w:rsidP="0033566F">
      <w:pPr>
        <w:rPr>
          <w:lang w:val="sv-SE"/>
        </w:rPr>
      </w:pPr>
    </w:p>
    <w:p w14:paraId="59D854D9" w14:textId="7F1D77D4" w:rsidR="0033566F" w:rsidRPr="0033566F" w:rsidRDefault="0033566F" w:rsidP="00A810E3">
      <w:pPr>
        <w:spacing w:after="120"/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1-</w:t>
      </w:r>
      <w:r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-1</w:t>
      </w:r>
      <w:r w:rsidRPr="00D83996">
        <w:rPr>
          <w:b/>
          <w:color w:val="0070C0"/>
          <w:u w:val="single"/>
          <w:lang w:eastAsia="ko-KR"/>
        </w:rPr>
        <w:t>:</w:t>
      </w:r>
      <w:r w:rsidRPr="0033566F">
        <w:rPr>
          <w:b/>
          <w:color w:val="0070C0"/>
          <w:u w:val="single"/>
          <w:lang w:eastAsia="ko-KR"/>
        </w:rPr>
        <w:t xml:space="preserve"> </w:t>
      </w:r>
      <w:r w:rsidR="00BC50CA">
        <w:rPr>
          <w:b/>
          <w:color w:val="0070C0"/>
          <w:u w:val="single"/>
          <w:lang w:eastAsia="ko-KR"/>
        </w:rPr>
        <w:t xml:space="preserve">whether to enhance </w:t>
      </w:r>
      <w:proofErr w:type="spellStart"/>
      <w:r w:rsidR="00BC50CA" w:rsidRPr="00BC50CA">
        <w:rPr>
          <w:b/>
          <w:color w:val="0070C0"/>
          <w:u w:val="single"/>
          <w:lang w:eastAsia="ko-KR"/>
        </w:rPr>
        <w:t>T</w:t>
      </w:r>
      <w:r w:rsidR="00BC50CA" w:rsidRPr="00BC50CA">
        <w:rPr>
          <w:b/>
          <w:color w:val="0070C0"/>
          <w:u w:val="single"/>
          <w:vertAlign w:val="subscript"/>
          <w:lang w:eastAsia="ko-KR"/>
        </w:rPr>
        <w:t>search</w:t>
      </w:r>
      <w:proofErr w:type="spellEnd"/>
      <w:r w:rsidR="00BC50CA" w:rsidRPr="00BC50CA">
        <w:rPr>
          <w:b/>
          <w:color w:val="0070C0"/>
          <w:u w:val="single"/>
          <w:lang w:eastAsia="ko-KR"/>
        </w:rPr>
        <w:t xml:space="preserve"> </w:t>
      </w:r>
      <w:r w:rsidR="00BC50CA">
        <w:rPr>
          <w:b/>
          <w:color w:val="0070C0"/>
          <w:u w:val="single"/>
          <w:lang w:eastAsia="ko-KR"/>
        </w:rPr>
        <w:t xml:space="preserve">for </w:t>
      </w:r>
      <w:r w:rsidRPr="0033566F">
        <w:rPr>
          <w:b/>
          <w:color w:val="0070C0"/>
          <w:u w:val="single"/>
          <w:lang w:eastAsia="ko-KR"/>
        </w:rPr>
        <w:t xml:space="preserve">RACH based </w:t>
      </w:r>
      <w:proofErr w:type="spellStart"/>
      <w:r w:rsidRPr="0033566F">
        <w:rPr>
          <w:b/>
          <w:color w:val="0070C0"/>
          <w:u w:val="single"/>
          <w:lang w:eastAsia="ko-KR"/>
        </w:rPr>
        <w:t>PSCell</w:t>
      </w:r>
      <w:proofErr w:type="spellEnd"/>
      <w:r w:rsidRPr="0033566F">
        <w:rPr>
          <w:b/>
          <w:color w:val="0070C0"/>
          <w:u w:val="single"/>
          <w:lang w:eastAsia="ko-KR"/>
        </w:rPr>
        <w:t xml:space="preserve"> activation</w:t>
      </w:r>
    </w:p>
    <w:p w14:paraId="5FEE6595" w14:textId="6D87B6D1" w:rsidR="0033566F" w:rsidRPr="00E715A9" w:rsidRDefault="0033566F" w:rsidP="0033566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rPr>
          <w:rFonts w:eastAsia="SimSun"/>
          <w:color w:val="000000" w:themeColor="text1"/>
        </w:rPr>
        <w:t>Option 1 (</w:t>
      </w:r>
      <w:r>
        <w:rPr>
          <w:rFonts w:eastAsia="SimSun"/>
          <w:color w:val="000000" w:themeColor="text1"/>
        </w:rPr>
        <w:t>OPPO</w:t>
      </w:r>
      <w:r>
        <w:rPr>
          <w:rFonts w:eastAsia="SimSun"/>
          <w:color w:val="000000" w:themeColor="text1"/>
        </w:rPr>
        <w:t xml:space="preserve">): </w:t>
      </w:r>
    </w:p>
    <w:p w14:paraId="5A8C861A" w14:textId="1632767F" w:rsidR="0033566F" w:rsidRDefault="00BC50CA" w:rsidP="0033566F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 w:rsidRPr="00BC50CA">
        <w:t xml:space="preserve">For RACH based </w:t>
      </w:r>
      <w:proofErr w:type="spellStart"/>
      <w:r w:rsidRPr="00BC50CA">
        <w:t>PSCell</w:t>
      </w:r>
      <w:proofErr w:type="spellEnd"/>
      <w:r w:rsidRPr="00BC50CA">
        <w:t xml:space="preserve"> activation, it is not necessary to improve the delay requirements for RACH-based </w:t>
      </w:r>
      <w:proofErr w:type="spellStart"/>
      <w:r w:rsidRPr="00BC50CA">
        <w:t>PSCell</w:t>
      </w:r>
      <w:proofErr w:type="spellEnd"/>
      <w:r w:rsidRPr="00BC50CA">
        <w:t xml:space="preserve"> activation. Keep the same </w:t>
      </w:r>
      <w:proofErr w:type="spellStart"/>
      <w:r w:rsidRPr="00BC50CA">
        <w:t>Tsearch</w:t>
      </w:r>
      <w:proofErr w:type="spellEnd"/>
      <w:r w:rsidRPr="00BC50CA">
        <w:t xml:space="preserve"> for all cases, including that UE is configured with bfd-and-RLM with value true and without detecting RLF or BFD.</w:t>
      </w:r>
    </w:p>
    <w:p w14:paraId="5C01686A" w14:textId="3835D202" w:rsidR="0033566F" w:rsidRDefault="0033566F" w:rsidP="0033566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>Option 2 (</w:t>
      </w:r>
      <w:r w:rsidR="00BC50CA">
        <w:t>Nokia</w:t>
      </w:r>
      <w:r>
        <w:t>):</w:t>
      </w:r>
    </w:p>
    <w:p w14:paraId="50F1EC4F" w14:textId="331B7CEA" w:rsidR="00BC50CA" w:rsidRDefault="00BC50CA" w:rsidP="00BC50CA">
      <w:pPr>
        <w:pStyle w:val="ListParagraph"/>
        <w:numPr>
          <w:ilvl w:val="1"/>
          <w:numId w:val="13"/>
        </w:numPr>
        <w:spacing w:after="180"/>
        <w:ind w:firstLineChars="0"/>
        <w:jc w:val="both"/>
      </w:pPr>
      <w:r>
        <w:t xml:space="preserve">In general, a UE which has not detected neither BFD nor RLF on the deactivated </w:t>
      </w:r>
      <w:proofErr w:type="spellStart"/>
      <w:r>
        <w:t>PSCell</w:t>
      </w:r>
      <w:proofErr w:type="spellEnd"/>
      <w:r>
        <w:t xml:space="preserve"> while deactivated, need no additional search time at </w:t>
      </w:r>
      <w:proofErr w:type="spellStart"/>
      <w:r>
        <w:t>PSCell</w:t>
      </w:r>
      <w:proofErr w:type="spellEnd"/>
      <w:r>
        <w:t xml:space="preserve"> activation (</w:t>
      </w:r>
      <w:proofErr w:type="spellStart"/>
      <w:r>
        <w:t>Tsearch</w:t>
      </w:r>
      <w:proofErr w:type="spellEnd"/>
      <w:r>
        <w:t xml:space="preserve"> = 0ms).</w:t>
      </w:r>
    </w:p>
    <w:p w14:paraId="1F174520" w14:textId="060330EB" w:rsidR="0033566F" w:rsidRPr="00BC50CA" w:rsidRDefault="00BC50CA" w:rsidP="0033566F">
      <w:pPr>
        <w:pStyle w:val="ListParagraph"/>
        <w:numPr>
          <w:ilvl w:val="1"/>
          <w:numId w:val="13"/>
        </w:numPr>
        <w:spacing w:after="180"/>
        <w:ind w:firstLineChars="0"/>
        <w:jc w:val="both"/>
      </w:pPr>
      <w:r>
        <w:t xml:space="preserve">A UE which has detected either BFD or RLF on the deactivated </w:t>
      </w:r>
      <w:proofErr w:type="spellStart"/>
      <w:r>
        <w:t>PSCell</w:t>
      </w:r>
      <w:proofErr w:type="spellEnd"/>
      <w:r>
        <w:t xml:space="preserve"> is allowed search time at </w:t>
      </w:r>
      <w:proofErr w:type="spellStart"/>
      <w:r>
        <w:t>PSCell</w:t>
      </w:r>
      <w:proofErr w:type="spellEnd"/>
      <w:r>
        <w:t xml:space="preserve"> activation.</w:t>
      </w:r>
    </w:p>
    <w:p w14:paraId="5AC3B02B" w14:textId="77777777" w:rsidR="0033566F" w:rsidRPr="00EC6CB9" w:rsidRDefault="0033566F" w:rsidP="0033566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450"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 xml:space="preserve">Recommended WF: </w:t>
      </w:r>
    </w:p>
    <w:p w14:paraId="204A4FC5" w14:textId="072D817C" w:rsidR="0033566F" w:rsidRDefault="00BC50CA" w:rsidP="0033566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TBA</w:t>
      </w:r>
    </w:p>
    <w:p w14:paraId="281F7C5C" w14:textId="77777777" w:rsidR="0033566F" w:rsidRDefault="0033566F" w:rsidP="00A810E3">
      <w:pPr>
        <w:spacing w:after="120"/>
        <w:rPr>
          <w:rFonts w:eastAsia="SimSun"/>
          <w:color w:val="0070C0"/>
        </w:rPr>
      </w:pPr>
    </w:p>
    <w:p w14:paraId="3A36B65B" w14:textId="331DF847" w:rsidR="00BC50CA" w:rsidRPr="0033566F" w:rsidRDefault="00BC50CA" w:rsidP="00BC50CA">
      <w:pPr>
        <w:spacing w:after="120"/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1-2-</w:t>
      </w:r>
      <w:r>
        <w:rPr>
          <w:b/>
          <w:color w:val="0070C0"/>
          <w:u w:val="single"/>
          <w:lang w:eastAsia="ko-KR"/>
        </w:rPr>
        <w:t>2</w:t>
      </w:r>
      <w:r w:rsidRPr="00D83996">
        <w:rPr>
          <w:b/>
          <w:color w:val="0070C0"/>
          <w:u w:val="single"/>
          <w:lang w:eastAsia="ko-KR"/>
        </w:rPr>
        <w:t>:</w:t>
      </w:r>
      <w:r w:rsidRPr="0033566F">
        <w:rPr>
          <w:b/>
          <w:color w:val="0070C0"/>
          <w:u w:val="single"/>
          <w:lang w:eastAsia="ko-KR"/>
        </w:rPr>
        <w:t xml:space="preserve"> </w:t>
      </w:r>
      <w:proofErr w:type="spellStart"/>
      <w:r w:rsidRPr="00BC50CA">
        <w:rPr>
          <w:b/>
          <w:color w:val="0070C0"/>
          <w:u w:val="single"/>
          <w:lang w:eastAsia="ko-KR"/>
        </w:rPr>
        <w:t>T</w:t>
      </w:r>
      <w:r w:rsidRPr="00BC50CA">
        <w:rPr>
          <w:b/>
          <w:color w:val="0070C0"/>
          <w:u w:val="single"/>
          <w:vertAlign w:val="subscript"/>
          <w:lang w:eastAsia="ko-KR"/>
        </w:rPr>
        <w:t>search</w:t>
      </w:r>
      <w:proofErr w:type="spellEnd"/>
      <w:r w:rsidRPr="00BC50CA"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delay design for</w:t>
      </w:r>
      <w:r w:rsidRPr="00BC50CA">
        <w:rPr>
          <w:b/>
          <w:color w:val="0070C0"/>
          <w:u w:val="single"/>
          <w:lang w:eastAsia="ko-KR"/>
        </w:rPr>
        <w:t xml:space="preserve"> RACH-based </w:t>
      </w:r>
      <w:proofErr w:type="spellStart"/>
      <w:r w:rsidRPr="00BC50CA">
        <w:rPr>
          <w:b/>
          <w:color w:val="0070C0"/>
          <w:u w:val="single"/>
          <w:lang w:eastAsia="ko-KR"/>
        </w:rPr>
        <w:t>PSCell</w:t>
      </w:r>
      <w:proofErr w:type="spellEnd"/>
      <w:r w:rsidRPr="00BC50CA">
        <w:rPr>
          <w:b/>
          <w:color w:val="0070C0"/>
          <w:u w:val="single"/>
          <w:lang w:eastAsia="ko-KR"/>
        </w:rPr>
        <w:t xml:space="preserve"> activation delay</w:t>
      </w:r>
    </w:p>
    <w:p w14:paraId="211897B6" w14:textId="36C4BD17" w:rsidR="00BC50CA" w:rsidRDefault="00BC50CA" w:rsidP="00BC50CA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 xml:space="preserve">Option </w:t>
      </w:r>
      <w:r>
        <w:t>1</w:t>
      </w:r>
      <w:r>
        <w:t xml:space="preserve"> (Nokia):</w:t>
      </w:r>
    </w:p>
    <w:p w14:paraId="7E0EDA96" w14:textId="77777777" w:rsidR="00BC50CA" w:rsidRPr="00BC50CA" w:rsidRDefault="00BC50CA" w:rsidP="00BC50CA">
      <w:pPr>
        <w:pStyle w:val="RAN4proposal"/>
        <w:numPr>
          <w:ilvl w:val="1"/>
          <w:numId w:val="13"/>
        </w:numPr>
        <w:rPr>
          <w:b w:val="0"/>
          <w:sz w:val="24"/>
          <w:szCs w:val="24"/>
        </w:rPr>
      </w:pPr>
      <w:r w:rsidRPr="00BC50CA">
        <w:rPr>
          <w:b w:val="0"/>
          <w:sz w:val="24"/>
          <w:szCs w:val="24"/>
        </w:rPr>
        <w:t xml:space="preserve">For RACH based PSCell activation for unknown PSCell, RAN4 to agree on conditions for reduced </w:t>
      </w:r>
      <w:proofErr w:type="spellStart"/>
      <w:r w:rsidRPr="00BC50CA">
        <w:rPr>
          <w:b w:val="0"/>
          <w:sz w:val="24"/>
          <w:szCs w:val="24"/>
        </w:rPr>
        <w:t>T</w:t>
      </w:r>
      <w:r w:rsidRPr="00BC50CA">
        <w:rPr>
          <w:b w:val="0"/>
          <w:sz w:val="24"/>
          <w:szCs w:val="24"/>
          <w:vertAlign w:val="subscript"/>
        </w:rPr>
        <w:t>search</w:t>
      </w:r>
      <w:proofErr w:type="spellEnd"/>
      <w:r w:rsidRPr="00BC50CA">
        <w:rPr>
          <w:b w:val="0"/>
          <w:sz w:val="24"/>
          <w:szCs w:val="24"/>
        </w:rPr>
        <w:t xml:space="preserve"> at PSCell activation, when the UE is configured with bfd-and-RLM.</w:t>
      </w:r>
    </w:p>
    <w:p w14:paraId="1AE4AFD8" w14:textId="77777777" w:rsidR="00BC50CA" w:rsidRPr="00BC50CA" w:rsidRDefault="00BC50CA" w:rsidP="00BC50CA">
      <w:pPr>
        <w:pStyle w:val="RAN4proposal"/>
        <w:numPr>
          <w:ilvl w:val="1"/>
          <w:numId w:val="13"/>
        </w:numPr>
        <w:rPr>
          <w:b w:val="0"/>
          <w:sz w:val="24"/>
          <w:szCs w:val="24"/>
        </w:rPr>
      </w:pPr>
      <w:proofErr w:type="spellStart"/>
      <w:r w:rsidRPr="00BC50CA">
        <w:rPr>
          <w:b w:val="0"/>
          <w:sz w:val="24"/>
          <w:szCs w:val="24"/>
        </w:rPr>
        <w:t>T</w:t>
      </w:r>
      <w:r w:rsidRPr="00BC50CA">
        <w:rPr>
          <w:b w:val="0"/>
          <w:sz w:val="24"/>
          <w:szCs w:val="24"/>
          <w:vertAlign w:val="subscript"/>
        </w:rPr>
        <w:t>search</w:t>
      </w:r>
      <w:proofErr w:type="spellEnd"/>
      <w:r w:rsidRPr="00BC50CA">
        <w:rPr>
          <w:b w:val="0"/>
          <w:sz w:val="24"/>
          <w:szCs w:val="24"/>
        </w:rPr>
        <w:t xml:space="preserve"> for PSCell activation of an unknown PSCell, can be reduced from 24*</w:t>
      </w:r>
      <w:proofErr w:type="spellStart"/>
      <w:r w:rsidRPr="00BC50CA">
        <w:rPr>
          <w:b w:val="0"/>
          <w:sz w:val="24"/>
          <w:szCs w:val="24"/>
        </w:rPr>
        <w:t>T</w:t>
      </w:r>
      <w:r w:rsidRPr="00BC50CA">
        <w:rPr>
          <w:b w:val="0"/>
          <w:sz w:val="24"/>
          <w:szCs w:val="24"/>
          <w:vertAlign w:val="subscript"/>
        </w:rPr>
        <w:t>rs</w:t>
      </w:r>
      <w:proofErr w:type="spellEnd"/>
      <w:r w:rsidRPr="00BC50CA">
        <w:rPr>
          <w:b w:val="0"/>
          <w:sz w:val="24"/>
          <w:szCs w:val="24"/>
        </w:rPr>
        <w:t xml:space="preserve"> or 3*</w:t>
      </w:r>
      <w:proofErr w:type="spellStart"/>
      <w:r w:rsidRPr="00BC50CA">
        <w:rPr>
          <w:b w:val="0"/>
          <w:sz w:val="24"/>
          <w:szCs w:val="24"/>
        </w:rPr>
        <w:t>T</w:t>
      </w:r>
      <w:r w:rsidRPr="00BC50CA">
        <w:rPr>
          <w:b w:val="0"/>
          <w:sz w:val="24"/>
          <w:szCs w:val="24"/>
          <w:vertAlign w:val="subscript"/>
        </w:rPr>
        <w:t>rs</w:t>
      </w:r>
      <w:proofErr w:type="spellEnd"/>
      <w:r w:rsidRPr="00BC50CA">
        <w:rPr>
          <w:b w:val="0"/>
          <w:sz w:val="24"/>
          <w:szCs w:val="24"/>
        </w:rPr>
        <w:t>, is when no RLM has occurred.</w:t>
      </w:r>
    </w:p>
    <w:p w14:paraId="523AB4FA" w14:textId="77777777" w:rsidR="00BC50CA" w:rsidRPr="00BC50CA" w:rsidRDefault="00BC50CA" w:rsidP="00BC50CA">
      <w:pPr>
        <w:pStyle w:val="RAN4proposal"/>
        <w:numPr>
          <w:ilvl w:val="1"/>
          <w:numId w:val="13"/>
        </w:numPr>
        <w:rPr>
          <w:b w:val="0"/>
          <w:sz w:val="24"/>
          <w:szCs w:val="24"/>
          <w:lang w:eastAsia="ko-KR"/>
        </w:rPr>
      </w:pPr>
      <w:r w:rsidRPr="00BC50CA">
        <w:rPr>
          <w:rFonts w:eastAsia="Times New Roman"/>
          <w:b w:val="0"/>
          <w:sz w:val="24"/>
          <w:szCs w:val="24"/>
          <w:lang w:eastAsia="ko-KR"/>
        </w:rPr>
        <w:t xml:space="preserve">For </w:t>
      </w:r>
      <w:r w:rsidRPr="00BC50CA">
        <w:rPr>
          <w:rFonts w:eastAsia="Times New Roman"/>
          <w:b w:val="0"/>
          <w:sz w:val="24"/>
          <w:szCs w:val="24"/>
          <w:lang w:eastAsia="en-GB"/>
        </w:rPr>
        <w:t>RACH based PSCell activation,</w:t>
      </w:r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if the FR1 or FR2 PSCell is known, 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T</w:t>
      </w:r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>search</w:t>
      </w:r>
      <w:proofErr w:type="spellEnd"/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= 0 ms. </w:t>
      </w:r>
      <w:r w:rsidRPr="00BC50CA">
        <w:rPr>
          <w:b w:val="0"/>
          <w:sz w:val="24"/>
          <w:szCs w:val="24"/>
          <w:lang w:eastAsia="ko-KR"/>
        </w:rPr>
        <w:t xml:space="preserve">If the PSCell is an unknown FR1 or FR2 PSCell configured with </w:t>
      </w:r>
      <w:r w:rsidRPr="00BC50CA">
        <w:rPr>
          <w:b w:val="0"/>
          <w:sz w:val="24"/>
          <w:szCs w:val="24"/>
        </w:rPr>
        <w:t>bfd-and-RLM</w:t>
      </w:r>
      <w:r w:rsidRPr="00BC50CA">
        <w:rPr>
          <w:b w:val="0"/>
          <w:sz w:val="24"/>
          <w:szCs w:val="24"/>
          <w:lang w:eastAsia="ko-KR"/>
        </w:rPr>
        <w:t xml:space="preserve"> with value true, provided no RLM has occurred, if Es/</w:t>
      </w:r>
      <w:proofErr w:type="spellStart"/>
      <w:r w:rsidRPr="00BC50CA">
        <w:rPr>
          <w:b w:val="0"/>
          <w:sz w:val="24"/>
          <w:szCs w:val="24"/>
          <w:lang w:eastAsia="ko-KR"/>
        </w:rPr>
        <w:t>Iot</w:t>
      </w:r>
      <w:proofErr w:type="spellEnd"/>
      <w:r w:rsidRPr="00BC50CA">
        <w:rPr>
          <w:b w:val="0"/>
          <w:sz w:val="24"/>
          <w:szCs w:val="24"/>
          <w:lang w:eastAsia="ko-KR"/>
        </w:rPr>
        <w:t xml:space="preserve"> ≥ -2 dB then for FR2 </w:t>
      </w:r>
      <w:proofErr w:type="spellStart"/>
      <w:r w:rsidRPr="00BC50CA">
        <w:rPr>
          <w:b w:val="0"/>
          <w:sz w:val="24"/>
          <w:szCs w:val="24"/>
          <w:lang w:eastAsia="ko-KR"/>
        </w:rPr>
        <w:t>T</w:t>
      </w:r>
      <w:r w:rsidRPr="00BC50CA">
        <w:rPr>
          <w:b w:val="0"/>
          <w:sz w:val="24"/>
          <w:szCs w:val="24"/>
          <w:vertAlign w:val="subscript"/>
          <w:lang w:eastAsia="ko-KR"/>
        </w:rPr>
        <w:t>search</w:t>
      </w:r>
      <w:proofErr w:type="spellEnd"/>
      <w:r w:rsidRPr="00BC50CA">
        <w:rPr>
          <w:b w:val="0"/>
          <w:sz w:val="24"/>
          <w:szCs w:val="24"/>
          <w:lang w:eastAsia="ko-KR"/>
        </w:rPr>
        <w:t xml:space="preserve"> = [12]* </w:t>
      </w:r>
      <w:proofErr w:type="spellStart"/>
      <w:r w:rsidRPr="00BC50CA">
        <w:rPr>
          <w:b w:val="0"/>
          <w:sz w:val="24"/>
          <w:szCs w:val="24"/>
          <w:lang w:eastAsia="ko-KR"/>
        </w:rPr>
        <w:t>T</w:t>
      </w:r>
      <w:r w:rsidRPr="00BC50CA">
        <w:rPr>
          <w:b w:val="0"/>
          <w:sz w:val="24"/>
          <w:szCs w:val="24"/>
          <w:vertAlign w:val="subscript"/>
          <w:lang w:eastAsia="ko-KR"/>
        </w:rPr>
        <w:t>rs</w:t>
      </w:r>
      <w:proofErr w:type="spellEnd"/>
      <w:r w:rsidRPr="00BC50CA">
        <w:rPr>
          <w:b w:val="0"/>
          <w:sz w:val="24"/>
          <w:szCs w:val="24"/>
          <w:vertAlign w:val="subscript"/>
          <w:lang w:eastAsia="ko-KR"/>
        </w:rPr>
        <w:t xml:space="preserve"> </w:t>
      </w:r>
      <w:r w:rsidRPr="00BC50CA">
        <w:rPr>
          <w:b w:val="0"/>
          <w:sz w:val="24"/>
          <w:szCs w:val="24"/>
          <w:lang w:eastAsia="ko-KR"/>
        </w:rPr>
        <w:t xml:space="preserve">ms and </w:t>
      </w:r>
      <w:proofErr w:type="spellStart"/>
      <w:r w:rsidRPr="00BC50CA">
        <w:rPr>
          <w:b w:val="0"/>
          <w:sz w:val="24"/>
          <w:szCs w:val="24"/>
          <w:lang w:eastAsia="ko-KR"/>
        </w:rPr>
        <w:t>T</w:t>
      </w:r>
      <w:r w:rsidRPr="00BC50CA">
        <w:rPr>
          <w:b w:val="0"/>
          <w:sz w:val="24"/>
          <w:szCs w:val="24"/>
          <w:vertAlign w:val="subscript"/>
          <w:lang w:eastAsia="ko-KR"/>
        </w:rPr>
        <w:t>search</w:t>
      </w:r>
      <w:proofErr w:type="spellEnd"/>
      <w:r w:rsidRPr="00BC50CA">
        <w:rPr>
          <w:b w:val="0"/>
          <w:sz w:val="24"/>
          <w:szCs w:val="24"/>
          <w:lang w:eastAsia="ko-KR"/>
        </w:rPr>
        <w:t xml:space="preserve"> = [1]* </w:t>
      </w:r>
      <w:proofErr w:type="spellStart"/>
      <w:r w:rsidRPr="00BC50CA">
        <w:rPr>
          <w:b w:val="0"/>
          <w:sz w:val="24"/>
          <w:szCs w:val="24"/>
          <w:lang w:eastAsia="ko-KR"/>
        </w:rPr>
        <w:t>T</w:t>
      </w:r>
      <w:r w:rsidRPr="00BC50CA">
        <w:rPr>
          <w:b w:val="0"/>
          <w:sz w:val="24"/>
          <w:szCs w:val="24"/>
          <w:vertAlign w:val="subscript"/>
          <w:lang w:eastAsia="ko-KR"/>
        </w:rPr>
        <w:t>rs</w:t>
      </w:r>
      <w:proofErr w:type="spellEnd"/>
      <w:r w:rsidRPr="00BC50CA">
        <w:rPr>
          <w:b w:val="0"/>
          <w:sz w:val="24"/>
          <w:szCs w:val="24"/>
          <w:vertAlign w:val="subscript"/>
          <w:lang w:eastAsia="ko-KR"/>
        </w:rPr>
        <w:t xml:space="preserve"> </w:t>
      </w:r>
      <w:r w:rsidRPr="00BC50CA">
        <w:rPr>
          <w:b w:val="0"/>
          <w:sz w:val="24"/>
          <w:szCs w:val="24"/>
          <w:lang w:eastAsia="ko-KR"/>
        </w:rPr>
        <w:t xml:space="preserve">ms for FR1. Otherwise, </w:t>
      </w:r>
      <w:r w:rsidRPr="00BC50CA">
        <w:rPr>
          <w:rFonts w:eastAsia="Times New Roman"/>
          <w:b w:val="0"/>
          <w:sz w:val="24"/>
          <w:szCs w:val="24"/>
          <w:lang w:eastAsia="ko-KR"/>
        </w:rPr>
        <w:t>if the FR2 PSCell is unknown and Es/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Iot</w:t>
      </w:r>
      <w:proofErr w:type="spellEnd"/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≥ -2 dB, then 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T</w:t>
      </w:r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>search</w:t>
      </w:r>
      <w:proofErr w:type="spellEnd"/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= 24* 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T</w:t>
      </w:r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>rs</w:t>
      </w:r>
      <w:proofErr w:type="spellEnd"/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 xml:space="preserve"> </w:t>
      </w:r>
      <w:r w:rsidRPr="00BC50CA">
        <w:rPr>
          <w:rFonts w:eastAsia="Times New Roman"/>
          <w:b w:val="0"/>
          <w:sz w:val="24"/>
          <w:szCs w:val="24"/>
          <w:lang w:eastAsia="ko-KR"/>
        </w:rPr>
        <w:t>ms, and if the target cell is an unknown FR1 PSCell and Es/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Iot</w:t>
      </w:r>
      <w:proofErr w:type="spellEnd"/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≥ -2 dB, then 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T</w:t>
      </w:r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>search</w:t>
      </w:r>
      <w:proofErr w:type="spellEnd"/>
      <w:r w:rsidRPr="00BC50CA">
        <w:rPr>
          <w:rFonts w:eastAsia="Times New Roman"/>
          <w:b w:val="0"/>
          <w:sz w:val="24"/>
          <w:szCs w:val="24"/>
          <w:lang w:eastAsia="ko-KR"/>
        </w:rPr>
        <w:t xml:space="preserve"> =3* </w:t>
      </w:r>
      <w:proofErr w:type="spellStart"/>
      <w:r w:rsidRPr="00BC50CA">
        <w:rPr>
          <w:rFonts w:eastAsia="Times New Roman"/>
          <w:b w:val="0"/>
          <w:sz w:val="24"/>
          <w:szCs w:val="24"/>
          <w:lang w:eastAsia="ko-KR"/>
        </w:rPr>
        <w:t>T</w:t>
      </w:r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>rs</w:t>
      </w:r>
      <w:proofErr w:type="spellEnd"/>
      <w:r w:rsidRPr="00BC50CA">
        <w:rPr>
          <w:rFonts w:eastAsia="Times New Roman"/>
          <w:b w:val="0"/>
          <w:sz w:val="24"/>
          <w:szCs w:val="24"/>
          <w:vertAlign w:val="subscript"/>
          <w:lang w:eastAsia="ko-KR"/>
        </w:rPr>
        <w:t xml:space="preserve"> </w:t>
      </w:r>
      <w:r w:rsidRPr="00BC50CA">
        <w:rPr>
          <w:rFonts w:eastAsia="Times New Roman"/>
          <w:b w:val="0"/>
          <w:sz w:val="24"/>
          <w:szCs w:val="24"/>
          <w:lang w:eastAsia="ko-KR"/>
        </w:rPr>
        <w:t>ms.</w:t>
      </w:r>
    </w:p>
    <w:p w14:paraId="6A8A726F" w14:textId="77777777" w:rsidR="00BC50CA" w:rsidRPr="00EC6CB9" w:rsidRDefault="00BC50CA" w:rsidP="00BC50C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450"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 xml:space="preserve">Recommended WF: </w:t>
      </w:r>
    </w:p>
    <w:p w14:paraId="5C550B2D" w14:textId="51270017" w:rsidR="00BC50CA" w:rsidRDefault="00BC50CA" w:rsidP="00BC50C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This issue 1-2-2 can be discussed after issue 1-2-1 is concluded</w:t>
      </w:r>
    </w:p>
    <w:p w14:paraId="27355D50" w14:textId="77777777" w:rsidR="0033566F" w:rsidRDefault="0033566F" w:rsidP="00A810E3">
      <w:pPr>
        <w:spacing w:after="120"/>
        <w:rPr>
          <w:rFonts w:eastAsia="SimSun"/>
          <w:color w:val="0070C0"/>
        </w:rPr>
      </w:pPr>
    </w:p>
    <w:p w14:paraId="22414FDC" w14:textId="4A59F75D" w:rsidR="00BC50CA" w:rsidRDefault="00BC50CA" w:rsidP="00BC50CA">
      <w:pPr>
        <w:spacing w:after="120"/>
        <w:rPr>
          <w:b/>
          <w:color w:val="0070C0"/>
          <w:u w:val="single"/>
          <w:lang w:eastAsia="ko-KR"/>
        </w:rPr>
      </w:pPr>
      <w:r w:rsidRPr="00D83996">
        <w:rPr>
          <w:b/>
          <w:color w:val="0070C0"/>
          <w:u w:val="single"/>
          <w:lang w:eastAsia="ko-KR"/>
        </w:rPr>
        <w:lastRenderedPageBreak/>
        <w:t xml:space="preserve">Issue </w:t>
      </w:r>
      <w:r>
        <w:rPr>
          <w:b/>
          <w:color w:val="0070C0"/>
          <w:u w:val="single"/>
          <w:lang w:eastAsia="ko-KR"/>
        </w:rPr>
        <w:t>1-2-</w:t>
      </w:r>
      <w:r>
        <w:rPr>
          <w:b/>
          <w:color w:val="0070C0"/>
          <w:u w:val="single"/>
          <w:lang w:eastAsia="ko-KR"/>
        </w:rPr>
        <w:t>3</w:t>
      </w:r>
      <w:r w:rsidRPr="00D83996">
        <w:rPr>
          <w:b/>
          <w:color w:val="0070C0"/>
          <w:u w:val="single"/>
          <w:lang w:eastAsia="ko-KR"/>
        </w:rPr>
        <w:t>:</w:t>
      </w:r>
      <w:r w:rsidRPr="0033566F">
        <w:rPr>
          <w:b/>
          <w:color w:val="0070C0"/>
          <w:u w:val="single"/>
          <w:lang w:eastAsia="ko-KR"/>
        </w:rPr>
        <w:t xml:space="preserve"> </w:t>
      </w:r>
      <w:r w:rsidRPr="00BC50CA">
        <w:rPr>
          <w:b/>
          <w:color w:val="0070C0"/>
          <w:u w:val="single"/>
          <w:lang w:eastAsia="ko-KR"/>
        </w:rPr>
        <w:t>DRX</w:t>
      </w:r>
      <w:r>
        <w:rPr>
          <w:b/>
          <w:color w:val="0070C0"/>
          <w:u w:val="single"/>
          <w:lang w:eastAsia="ko-KR"/>
        </w:rPr>
        <w:t xml:space="preserve"> application and PDCCH monitoring of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  <w:r>
        <w:rPr>
          <w:b/>
          <w:color w:val="0070C0"/>
          <w:u w:val="single"/>
          <w:lang w:eastAsia="ko-KR"/>
        </w:rPr>
        <w:t xml:space="preserve"> </w:t>
      </w:r>
      <w:r w:rsidRPr="00BC50CA">
        <w:rPr>
          <w:b/>
          <w:color w:val="0070C0"/>
          <w:u w:val="single"/>
          <w:lang w:eastAsia="ko-KR"/>
        </w:rPr>
        <w:t>immediately after</w:t>
      </w:r>
      <w:r w:rsidRPr="00BC50CA"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SCG activation</w:t>
      </w:r>
    </w:p>
    <w:p w14:paraId="79ADB26E" w14:textId="77777777" w:rsidR="00DA00C2" w:rsidRDefault="00DA00C2" w:rsidP="00DA00C2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>Option 1 (Nokia):</w:t>
      </w:r>
    </w:p>
    <w:p w14:paraId="4A37C44C" w14:textId="6D5D6E96" w:rsidR="00DA00C2" w:rsidRPr="00DA00C2" w:rsidRDefault="00DA00C2" w:rsidP="00DA00C2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 w:rsidRPr="00DA00C2">
        <w:rPr>
          <w:color w:val="000000" w:themeColor="text1"/>
        </w:rPr>
        <w:t>UE shall start monitoring PDCCH on the activated PSCell immediately after the SCG activation delay.</w:t>
      </w:r>
      <w:r w:rsidR="004062EF">
        <w:rPr>
          <w:color w:val="000000" w:themeColor="text1"/>
        </w:rPr>
        <w:t xml:space="preserve"> It means “</w:t>
      </w:r>
      <w:r w:rsidR="004062EF" w:rsidRPr="0070751A">
        <w:rPr>
          <w:highlight w:val="yellow"/>
          <w:lang w:eastAsia="ko-KR"/>
        </w:rPr>
        <w:t xml:space="preserve">The UE shall apply no DRX immediately after </w:t>
      </w:r>
      <w:proofErr w:type="spellStart"/>
      <w:r w:rsidR="004062EF" w:rsidRPr="0070751A">
        <w:rPr>
          <w:highlight w:val="yellow"/>
        </w:rPr>
        <w:t>T</w:t>
      </w:r>
      <w:r w:rsidR="004062EF" w:rsidRPr="0070751A">
        <w:rPr>
          <w:highlight w:val="yellow"/>
          <w:vertAlign w:val="subscript"/>
        </w:rPr>
        <w:t>activation_time</w:t>
      </w:r>
      <w:proofErr w:type="spellEnd"/>
      <w:r w:rsidR="004062EF" w:rsidRPr="0070751A">
        <w:rPr>
          <w:highlight w:val="yellow"/>
          <w:lang w:eastAsia="ko-KR"/>
        </w:rPr>
        <w:t>.</w:t>
      </w:r>
      <w:r w:rsidR="004062EF">
        <w:rPr>
          <w:color w:val="000000" w:themeColor="text1"/>
        </w:rPr>
        <w:t>” (</w:t>
      </w:r>
      <w:r w:rsidR="004062EF">
        <w:rPr>
          <w:color w:val="000000" w:themeColor="text1"/>
        </w:rPr>
        <w:t xml:space="preserve">excerpt from </w:t>
      </w:r>
      <w:hyperlink r:id="rId25" w:history="1">
        <w:r w:rsidR="004062EF" w:rsidRPr="004062EF">
          <w:rPr>
            <w:rStyle w:val="Hyperlink"/>
          </w:rPr>
          <w:t>R4-2411964</w:t>
        </w:r>
      </w:hyperlink>
      <w:r w:rsidR="004062EF">
        <w:rPr>
          <w:color w:val="000000" w:themeColor="text1"/>
        </w:rPr>
        <w:t>)</w:t>
      </w:r>
    </w:p>
    <w:p w14:paraId="384F44CD" w14:textId="77777777" w:rsidR="004062EF" w:rsidRDefault="004062EF" w:rsidP="004062E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 w:rsidRPr="004062EF">
        <w:t xml:space="preserve">Option </w:t>
      </w:r>
      <w:r w:rsidRPr="004062EF">
        <w:t>2 (vivo)</w:t>
      </w:r>
      <w:r w:rsidRPr="004062EF">
        <w:t xml:space="preserve">: </w:t>
      </w:r>
    </w:p>
    <w:p w14:paraId="538CFEF5" w14:textId="38DAADEE" w:rsidR="004062EF" w:rsidRPr="004062EF" w:rsidRDefault="004062EF" w:rsidP="004062EF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 w:rsidRPr="004062EF">
        <w:t xml:space="preserve">UE starts to monitor PDCCH with/without DRX applying once upper layers indicate that SCG is activated </w:t>
      </w:r>
    </w:p>
    <w:p w14:paraId="65886515" w14:textId="294A461E" w:rsidR="004062EF" w:rsidRDefault="004062EF" w:rsidP="004062E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 w:rsidRPr="004062EF">
        <w:t xml:space="preserve">Option </w:t>
      </w:r>
      <w:r w:rsidRPr="004062EF">
        <w:t>3</w:t>
      </w:r>
      <w:r>
        <w:t xml:space="preserve"> </w:t>
      </w:r>
      <w:r w:rsidRPr="004062EF">
        <w:t>(vivo)</w:t>
      </w:r>
      <w:r w:rsidRPr="004062EF">
        <w:t xml:space="preserve">: </w:t>
      </w:r>
    </w:p>
    <w:p w14:paraId="708C03C7" w14:textId="77777777" w:rsidR="004062EF" w:rsidRDefault="004062EF" w:rsidP="004062EF">
      <w:pPr>
        <w:pStyle w:val="ListParagraph"/>
        <w:numPr>
          <w:ilvl w:val="1"/>
          <w:numId w:val="13"/>
        </w:numPr>
        <w:spacing w:after="120"/>
        <w:ind w:firstLineChars="0"/>
        <w:jc w:val="both"/>
      </w:pPr>
      <w:r w:rsidRPr="004062EF">
        <w:t xml:space="preserve">UE won’t monitor PDCCH during SCG activation procedure and starts to monitor PDCCH with/without DRX applying after SCG activation delay (i.e., </w:t>
      </w:r>
      <w:proofErr w:type="spellStart"/>
      <w:r w:rsidRPr="004062EF">
        <w:t>Tactivation_time</w:t>
      </w:r>
      <w:proofErr w:type="spellEnd"/>
      <w:r w:rsidRPr="004062EF">
        <w:t xml:space="preserve"> specified in TS38.133)</w:t>
      </w:r>
    </w:p>
    <w:p w14:paraId="7EA13668" w14:textId="2170BAE7" w:rsidR="004062EF" w:rsidRPr="004062EF" w:rsidRDefault="004062EF" w:rsidP="004062EF">
      <w:pPr>
        <w:pStyle w:val="ListParagraph"/>
        <w:numPr>
          <w:ilvl w:val="0"/>
          <w:numId w:val="13"/>
        </w:numPr>
        <w:spacing w:after="120"/>
        <w:ind w:firstLineChars="0"/>
        <w:jc w:val="both"/>
      </w:pPr>
      <w:r>
        <w:t xml:space="preserve">Proposal (Nokia, vivo): </w:t>
      </w:r>
      <w:r w:rsidRPr="004062EF">
        <w:t>For activation of SCG, RAN4 to send LS to RAN2 clarifying the UE behavior on PDCCH monitoring</w:t>
      </w:r>
    </w:p>
    <w:p w14:paraId="019A7B8A" w14:textId="77777777" w:rsidR="00DA00C2" w:rsidRPr="00EC6CB9" w:rsidRDefault="00DA00C2" w:rsidP="00DA00C2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450" w:firstLineChars="0"/>
        <w:jc w:val="both"/>
        <w:textAlignment w:val="auto"/>
        <w:rPr>
          <w:b/>
          <w:u w:val="single"/>
          <w:lang w:eastAsia="ko-KR"/>
        </w:rPr>
      </w:pPr>
      <w:r>
        <w:rPr>
          <w:rFonts w:eastAsia="SimSun"/>
          <w:color w:val="0070C0"/>
        </w:rPr>
        <w:t xml:space="preserve">Recommended WF: </w:t>
      </w:r>
    </w:p>
    <w:p w14:paraId="791E80D4" w14:textId="25A368FB" w:rsidR="00BC50CA" w:rsidRPr="00DA00C2" w:rsidRDefault="004062EF" w:rsidP="00A810E3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Discuss the options as well as the proposal.</w:t>
      </w:r>
    </w:p>
    <w:p w14:paraId="0A6C6FC7" w14:textId="77777777" w:rsidR="00ED239B" w:rsidRDefault="00ED239B" w:rsidP="00A810E3">
      <w:pPr>
        <w:spacing w:after="120"/>
        <w:rPr>
          <w:rFonts w:eastAsia="SimSun"/>
          <w:color w:val="0070C0"/>
        </w:rPr>
      </w:pPr>
    </w:p>
    <w:p w14:paraId="1BFE9B75" w14:textId="77777777" w:rsidR="000536A5" w:rsidRPr="009C58EE" w:rsidRDefault="000536A5" w:rsidP="000536A5">
      <w:pPr>
        <w:rPr>
          <w:b/>
          <w:lang w:eastAsia="ko-KR"/>
        </w:rPr>
      </w:pPr>
      <w:r w:rsidRPr="001F4485">
        <w:rPr>
          <w:b/>
          <w:lang w:eastAsia="ko-KR"/>
        </w:rPr>
        <w:t xml:space="preserve">The CR </w:t>
      </w:r>
      <w:r>
        <w:rPr>
          <w:b/>
          <w:lang w:eastAsia="ko-KR"/>
        </w:rPr>
        <w:t>submitted in this meeting</w:t>
      </w:r>
      <w:r w:rsidRPr="001F4485">
        <w:rPr>
          <w:b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54"/>
        <w:gridCol w:w="2621"/>
        <w:gridCol w:w="1415"/>
        <w:gridCol w:w="2604"/>
      </w:tblGrid>
      <w:tr w:rsidR="000536A5" w:rsidRPr="00063625" w14:paraId="03F29036" w14:textId="77777777" w:rsidTr="00990DCD">
        <w:trPr>
          <w:trHeight w:val="544"/>
        </w:trPr>
        <w:tc>
          <w:tcPr>
            <w:tcW w:w="1435" w:type="dxa"/>
          </w:tcPr>
          <w:p w14:paraId="119E9253" w14:textId="77777777" w:rsidR="000536A5" w:rsidRPr="00063625" w:rsidRDefault="000536A5" w:rsidP="00990DCD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 xml:space="preserve">CR </w:t>
            </w:r>
            <w:proofErr w:type="spellStart"/>
            <w:r w:rsidRPr="00063625">
              <w:rPr>
                <w:b/>
                <w:sz w:val="20"/>
                <w:szCs w:val="20"/>
                <w:lang w:eastAsia="ko-KR"/>
              </w:rPr>
              <w:t>tdoc</w:t>
            </w:r>
            <w:proofErr w:type="spellEnd"/>
          </w:p>
        </w:tc>
        <w:tc>
          <w:tcPr>
            <w:tcW w:w="1454" w:type="dxa"/>
          </w:tcPr>
          <w:p w14:paraId="0B60442F" w14:textId="77777777" w:rsidR="000536A5" w:rsidRPr="00063625" w:rsidRDefault="000536A5" w:rsidP="00990DCD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Company</w:t>
            </w:r>
          </w:p>
        </w:tc>
        <w:tc>
          <w:tcPr>
            <w:tcW w:w="2621" w:type="dxa"/>
          </w:tcPr>
          <w:p w14:paraId="0724843D" w14:textId="77777777" w:rsidR="000536A5" w:rsidRPr="00063625" w:rsidRDefault="000536A5" w:rsidP="00990DCD">
            <w:pPr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>Main revision</w:t>
            </w:r>
          </w:p>
        </w:tc>
        <w:tc>
          <w:tcPr>
            <w:tcW w:w="1415" w:type="dxa"/>
          </w:tcPr>
          <w:p w14:paraId="1EF1BE60" w14:textId="77777777" w:rsidR="000536A5" w:rsidRPr="00063625" w:rsidRDefault="000536A5" w:rsidP="00990DCD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Status</w:t>
            </w:r>
          </w:p>
        </w:tc>
        <w:tc>
          <w:tcPr>
            <w:tcW w:w="2604" w:type="dxa"/>
          </w:tcPr>
          <w:p w14:paraId="3B2134C7" w14:textId="77777777" w:rsidR="000536A5" w:rsidRPr="00063625" w:rsidRDefault="000536A5" w:rsidP="00990DCD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Moderator suggestions</w:t>
            </w:r>
          </w:p>
        </w:tc>
      </w:tr>
      <w:tr w:rsidR="000536A5" w:rsidRPr="00063625" w14:paraId="185D7BB9" w14:textId="77777777" w:rsidTr="00990DCD">
        <w:trPr>
          <w:trHeight w:val="580"/>
        </w:trPr>
        <w:tc>
          <w:tcPr>
            <w:tcW w:w="1435" w:type="dxa"/>
          </w:tcPr>
          <w:p w14:paraId="0B9319E6" w14:textId="65998D84" w:rsidR="000536A5" w:rsidRPr="000536A5" w:rsidRDefault="000536A5" w:rsidP="00990DCD">
            <w:pPr>
              <w:spacing w:after="0"/>
              <w:rPr>
                <w:sz w:val="20"/>
                <w:szCs w:val="20"/>
              </w:rPr>
            </w:pPr>
            <w:hyperlink r:id="rId26" w:history="1">
              <w:r w:rsidRPr="007F7931">
                <w:rPr>
                  <w:rStyle w:val="Hyperlink"/>
                  <w:rFonts w:ascii="Arial" w:hAnsi="Arial" w:cs="Arial"/>
                  <w:sz w:val="20"/>
                  <w:szCs w:val="20"/>
                </w:rPr>
                <w:t>R4-2411965</w:t>
              </w:r>
            </w:hyperlink>
          </w:p>
        </w:tc>
        <w:tc>
          <w:tcPr>
            <w:tcW w:w="1454" w:type="dxa"/>
          </w:tcPr>
          <w:p w14:paraId="25553B76" w14:textId="77777777" w:rsidR="000536A5" w:rsidRPr="00063625" w:rsidRDefault="000536A5" w:rsidP="00990DCD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5D12B0"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2621" w:type="dxa"/>
          </w:tcPr>
          <w:p w14:paraId="51D6EC77" w14:textId="4FF43D06" w:rsidR="000536A5" w:rsidRPr="00063625" w:rsidRDefault="000536A5" w:rsidP="00990DCD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68370E">
              <w:rPr>
                <w:noProof/>
                <w:sz w:val="20"/>
                <w:szCs w:val="20"/>
              </w:rPr>
              <w:t xml:space="preserve">CR on section </w:t>
            </w:r>
            <w:r>
              <w:rPr>
                <w:noProof/>
                <w:sz w:val="20"/>
                <w:szCs w:val="20"/>
              </w:rPr>
              <w:t>8.17.2</w:t>
            </w:r>
          </w:p>
        </w:tc>
        <w:tc>
          <w:tcPr>
            <w:tcW w:w="1415" w:type="dxa"/>
          </w:tcPr>
          <w:p w14:paraId="3D3A7FD3" w14:textId="77777777" w:rsidR="000536A5" w:rsidRPr="00063625" w:rsidRDefault="000536A5" w:rsidP="00990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revised</w:t>
            </w:r>
          </w:p>
        </w:tc>
        <w:tc>
          <w:tcPr>
            <w:tcW w:w="2604" w:type="dxa"/>
          </w:tcPr>
          <w:p w14:paraId="08469F64" w14:textId="6794E20F" w:rsidR="000536A5" w:rsidRDefault="000536A5" w:rsidP="00990DC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05AEF98" w14:textId="77777777" w:rsidR="000536A5" w:rsidRDefault="000536A5" w:rsidP="00A810E3">
      <w:pPr>
        <w:spacing w:after="120"/>
        <w:rPr>
          <w:rFonts w:eastAsia="SimSun"/>
          <w:color w:val="0070C0"/>
        </w:rPr>
      </w:pPr>
    </w:p>
    <w:p w14:paraId="71457591" w14:textId="77777777" w:rsidR="000536A5" w:rsidRDefault="000536A5" w:rsidP="00A810E3">
      <w:pPr>
        <w:spacing w:after="120"/>
        <w:rPr>
          <w:rFonts w:eastAsia="SimSun"/>
          <w:color w:val="0070C0"/>
        </w:rPr>
      </w:pPr>
    </w:p>
    <w:p w14:paraId="1C69A57E" w14:textId="77777777" w:rsidR="000536A5" w:rsidRPr="00A810E3" w:rsidRDefault="000536A5" w:rsidP="00A810E3">
      <w:pPr>
        <w:spacing w:after="120"/>
        <w:rPr>
          <w:rFonts w:eastAsia="SimSun"/>
          <w:color w:val="0070C0"/>
        </w:rPr>
      </w:pPr>
    </w:p>
    <w:p w14:paraId="12F4E219" w14:textId="3E8E64C6" w:rsidR="00460A42" w:rsidRPr="009D6D95" w:rsidRDefault="00460A42" w:rsidP="00460A42">
      <w:pPr>
        <w:pStyle w:val="Heading1"/>
        <w:rPr>
          <w:lang w:val="en-US" w:eastAsia="ja-JP"/>
        </w:rPr>
      </w:pPr>
      <w:proofErr w:type="spellStart"/>
      <w:r w:rsidRPr="009D6D95">
        <w:rPr>
          <w:lang w:val="en-US" w:eastAsia="ja-JP"/>
        </w:rPr>
        <w:t>Top</w:t>
      </w:r>
      <w:proofErr w:type="spellEnd"/>
      <w:r w:rsidRPr="009D6D95">
        <w:rPr>
          <w:lang w:val="en-US" w:eastAsia="ja-JP"/>
        </w:rPr>
        <w:t>ic #</w:t>
      </w:r>
      <w:r w:rsidR="001E3826">
        <w:rPr>
          <w:lang w:val="en-US" w:eastAsia="ja-JP"/>
        </w:rPr>
        <w:t>2</w:t>
      </w:r>
      <w:r w:rsidRPr="009D6D95">
        <w:rPr>
          <w:lang w:val="en-US" w:eastAsia="ja-JP"/>
        </w:rPr>
        <w:t xml:space="preserve">: </w:t>
      </w:r>
      <w:r w:rsidR="007F7931" w:rsidRPr="007F7931">
        <w:rPr>
          <w:rFonts w:eastAsia="Yu Mincho"/>
        </w:rPr>
        <w:t xml:space="preserve">RRM </w:t>
      </w:r>
      <w:proofErr w:type="spellStart"/>
      <w:r w:rsidR="007F7931" w:rsidRPr="007F7931">
        <w:rPr>
          <w:rFonts w:eastAsia="Yu Mincho"/>
        </w:rPr>
        <w:t>performance</w:t>
      </w:r>
      <w:proofErr w:type="spellEnd"/>
      <w:r w:rsidR="007F7931" w:rsidRPr="007F7931">
        <w:rPr>
          <w:rFonts w:eastAsia="Yu Mincho"/>
        </w:rPr>
        <w:t xml:space="preserve"> </w:t>
      </w:r>
      <w:proofErr w:type="spellStart"/>
      <w:r w:rsidR="007F7931" w:rsidRPr="007F7931">
        <w:rPr>
          <w:rFonts w:eastAsia="Yu Mincho"/>
        </w:rPr>
        <w:t>requirements</w:t>
      </w:r>
      <w:proofErr w:type="spellEnd"/>
      <w:r w:rsidR="007F7931">
        <w:rPr>
          <w:rFonts w:eastAsia="Yu Mincho"/>
        </w:rPr>
        <w:t xml:space="preserve"> </w:t>
      </w:r>
      <w:proofErr w:type="spellStart"/>
      <w:r w:rsidR="007F7931">
        <w:rPr>
          <w:rFonts w:eastAsia="Yu Mincho"/>
        </w:rPr>
        <w:t>maintenance</w:t>
      </w:r>
      <w:proofErr w:type="spellEnd"/>
      <w:r w:rsidR="007F7931">
        <w:rPr>
          <w:rFonts w:eastAsia="Yu Mincho"/>
          <w:lang w:val="en-US"/>
        </w:rPr>
        <w:t xml:space="preserve"> </w:t>
      </w:r>
      <w:r w:rsidR="00357453">
        <w:rPr>
          <w:rFonts w:eastAsia="Yu Mincho"/>
          <w:lang w:val="en-US"/>
        </w:rPr>
        <w:t>(</w:t>
      </w:r>
      <w:r w:rsidR="007F7931">
        <w:rPr>
          <w:rFonts w:eastAsia="Yu Mincho"/>
          <w:lang w:val="en-US"/>
        </w:rPr>
        <w:t>5</w:t>
      </w:r>
      <w:r w:rsidR="00357453">
        <w:rPr>
          <w:rFonts w:eastAsia="Yu Mincho"/>
          <w:lang w:val="en-US"/>
        </w:rPr>
        <w:t>.</w:t>
      </w:r>
      <w:r w:rsidR="007F7931">
        <w:rPr>
          <w:rFonts w:eastAsia="Yu Mincho"/>
          <w:lang w:val="en-US"/>
        </w:rPr>
        <w:t>1</w:t>
      </w:r>
      <w:r w:rsidR="00357453">
        <w:rPr>
          <w:rFonts w:eastAsia="Yu Mincho"/>
          <w:lang w:val="en-US"/>
        </w:rPr>
        <w:t>4.</w:t>
      </w:r>
      <w:r w:rsidR="007F7931">
        <w:rPr>
          <w:rFonts w:eastAsia="Yu Mincho"/>
          <w:lang w:val="en-US"/>
        </w:rPr>
        <w:t>2</w:t>
      </w:r>
      <w:r w:rsidR="00357453">
        <w:rPr>
          <w:rFonts w:eastAsia="Yu Mincho"/>
          <w:lang w:val="en-US"/>
        </w:rPr>
        <w:t>)</w:t>
      </w:r>
    </w:p>
    <w:p w14:paraId="5792A5BC" w14:textId="77777777" w:rsidR="00460A42" w:rsidRDefault="00460A42" w:rsidP="00460A42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2FECF02B" w14:textId="77777777" w:rsidR="00460A42" w:rsidRDefault="00460A42" w:rsidP="00460A42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084"/>
        <w:gridCol w:w="7026"/>
      </w:tblGrid>
      <w:tr w:rsidR="005A7FE1" w:rsidRPr="002F3119" w14:paraId="6DAAEA07" w14:textId="77777777" w:rsidTr="00180A31">
        <w:trPr>
          <w:trHeight w:val="468"/>
        </w:trPr>
        <w:tc>
          <w:tcPr>
            <w:tcW w:w="1521" w:type="dxa"/>
            <w:vAlign w:val="center"/>
          </w:tcPr>
          <w:p w14:paraId="2FC6776A" w14:textId="77777777" w:rsidR="00460A42" w:rsidRPr="002F3119" w:rsidRDefault="00460A42" w:rsidP="005D55FE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3119">
              <w:rPr>
                <w:rFonts w:eastAsia="Yu Mincho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084" w:type="dxa"/>
            <w:vAlign w:val="center"/>
          </w:tcPr>
          <w:p w14:paraId="6BDFF685" w14:textId="77777777" w:rsidR="00460A42" w:rsidRPr="002F3119" w:rsidRDefault="00460A42" w:rsidP="005D55FE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3119">
              <w:rPr>
                <w:rFonts w:eastAsia="Yu Mincho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026" w:type="dxa"/>
            <w:vAlign w:val="center"/>
          </w:tcPr>
          <w:p w14:paraId="0A01446E" w14:textId="77777777" w:rsidR="00460A42" w:rsidRPr="002F3119" w:rsidRDefault="00460A42" w:rsidP="005D55FE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3119">
              <w:rPr>
                <w:rFonts w:eastAsia="Yu Mincho"/>
                <w:b/>
                <w:bCs/>
                <w:sz w:val="20"/>
                <w:szCs w:val="20"/>
              </w:rPr>
              <w:t>Proposals / Observations</w:t>
            </w:r>
          </w:p>
        </w:tc>
      </w:tr>
      <w:tr w:rsidR="007F7931" w:rsidRPr="002F3119" w14:paraId="0A87D6D4" w14:textId="77777777" w:rsidTr="00180A31">
        <w:trPr>
          <w:trHeight w:val="468"/>
        </w:trPr>
        <w:tc>
          <w:tcPr>
            <w:tcW w:w="1521" w:type="dxa"/>
          </w:tcPr>
          <w:p w14:paraId="50E105FA" w14:textId="108480EF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R4-2411562</w:t>
              </w:r>
            </w:hyperlink>
          </w:p>
        </w:tc>
        <w:tc>
          <w:tcPr>
            <w:tcW w:w="1084" w:type="dxa"/>
          </w:tcPr>
          <w:p w14:paraId="63AF3630" w14:textId="55E62293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7026" w:type="dxa"/>
          </w:tcPr>
          <w:p w14:paraId="7028FE3B" w14:textId="77777777" w:rsidR="008A7476" w:rsidRPr="00183F02" w:rsidRDefault="008A7476" w:rsidP="008A7476">
            <w:pPr>
              <w:spacing w:after="120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183F0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Proposal 1: To specify the test cases for TC#1 in the other agreed CA/EN-DC modes: </w:t>
            </w:r>
          </w:p>
          <w:p w14:paraId="6FAE0582" w14:textId="77777777" w:rsidR="008A7476" w:rsidRPr="00183F02" w:rsidRDefault="008A7476" w:rsidP="008A7476">
            <w:pPr>
              <w:pStyle w:val="ListParagraph"/>
              <w:spacing w:after="120"/>
              <w:ind w:left="440" w:firstLine="40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83F02">
              <w:rPr>
                <w:sz w:val="20"/>
                <w:szCs w:val="20"/>
              </w:rPr>
              <w:t xml:space="preserve">(1) FR1 PCell+FR2 target </w:t>
            </w:r>
            <w:proofErr w:type="spellStart"/>
            <w:r w:rsidRPr="00183F02">
              <w:rPr>
                <w:sz w:val="20"/>
                <w:szCs w:val="20"/>
              </w:rPr>
              <w:t>SCell</w:t>
            </w:r>
            <w:proofErr w:type="spellEnd"/>
            <w:r w:rsidRPr="00183F02">
              <w:rPr>
                <w:sz w:val="20"/>
                <w:szCs w:val="20"/>
              </w:rPr>
              <w:t xml:space="preserve"> and </w:t>
            </w:r>
          </w:p>
          <w:p w14:paraId="72A04BC6" w14:textId="1FD97DFC" w:rsidR="007F7931" w:rsidRPr="00183F02" w:rsidRDefault="008A7476" w:rsidP="008A7476">
            <w:pPr>
              <w:pStyle w:val="ListParagraph"/>
              <w:spacing w:after="120"/>
              <w:ind w:left="440" w:firstLine="40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3F02">
              <w:rPr>
                <w:sz w:val="20"/>
                <w:szCs w:val="20"/>
              </w:rPr>
              <w:t xml:space="preserve">(2) FR2 PCell+FR2 inter-band target </w:t>
            </w:r>
            <w:proofErr w:type="spellStart"/>
            <w:r w:rsidRPr="00183F02">
              <w:rPr>
                <w:sz w:val="20"/>
                <w:szCs w:val="20"/>
              </w:rPr>
              <w:t>SCell</w:t>
            </w:r>
            <w:proofErr w:type="spellEnd"/>
            <w:r w:rsidRPr="00183F02">
              <w:rPr>
                <w:sz w:val="20"/>
                <w:szCs w:val="20"/>
              </w:rPr>
              <w:t>.</w:t>
            </w:r>
          </w:p>
        </w:tc>
      </w:tr>
      <w:tr w:rsidR="007F7931" w:rsidRPr="002F3119" w14:paraId="1660DF72" w14:textId="77777777" w:rsidTr="00180A31">
        <w:trPr>
          <w:trHeight w:val="468"/>
        </w:trPr>
        <w:tc>
          <w:tcPr>
            <w:tcW w:w="1521" w:type="dxa"/>
          </w:tcPr>
          <w:p w14:paraId="18494C13" w14:textId="46530F8A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R4-2411563</w:t>
              </w:r>
            </w:hyperlink>
          </w:p>
        </w:tc>
        <w:tc>
          <w:tcPr>
            <w:tcW w:w="1084" w:type="dxa"/>
          </w:tcPr>
          <w:p w14:paraId="4EF82C33" w14:textId="78C94BA6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7026" w:type="dxa"/>
          </w:tcPr>
          <w:p w14:paraId="4E651198" w14:textId="352A6452" w:rsidR="007F7931" w:rsidRPr="00183F02" w:rsidRDefault="00183F02" w:rsidP="007F7931">
            <w:pPr>
              <w:spacing w:after="120"/>
              <w:jc w:val="both"/>
              <w:rPr>
                <w:sz w:val="20"/>
                <w:szCs w:val="20"/>
                <w:lang w:val="en-GB"/>
              </w:rPr>
            </w:pPr>
            <w:r w:rsidRPr="00183F02">
              <w:rPr>
                <w:sz w:val="20"/>
                <w:szCs w:val="20"/>
                <w:lang w:val="en-GB"/>
              </w:rPr>
              <w:t xml:space="preserve">CR based on 1562, </w:t>
            </w:r>
            <w:r w:rsidRPr="00183F02">
              <w:rPr>
                <w:sz w:val="20"/>
                <w:szCs w:val="20"/>
                <w:lang w:val="en-GB"/>
              </w:rPr>
              <w:t>CR on FR2 unknown SCell activation with FG31-1 in FR1+FR2 and FR2+FR2 scenarios</w:t>
            </w:r>
          </w:p>
        </w:tc>
      </w:tr>
      <w:tr w:rsidR="007F7931" w:rsidRPr="002F3119" w14:paraId="4EC6F852" w14:textId="77777777" w:rsidTr="00180A31">
        <w:trPr>
          <w:trHeight w:val="468"/>
        </w:trPr>
        <w:tc>
          <w:tcPr>
            <w:tcW w:w="1521" w:type="dxa"/>
          </w:tcPr>
          <w:p w14:paraId="1D68C91F" w14:textId="7B87FC3E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R4-2412198</w:t>
              </w:r>
            </w:hyperlink>
          </w:p>
        </w:tc>
        <w:tc>
          <w:tcPr>
            <w:tcW w:w="1084" w:type="dxa"/>
          </w:tcPr>
          <w:p w14:paraId="57F86049" w14:textId="5D680EDF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7026" w:type="dxa"/>
          </w:tcPr>
          <w:p w14:paraId="5872FFAA" w14:textId="714A1566" w:rsidR="007F7931" w:rsidRPr="00183F02" w:rsidRDefault="00183F02" w:rsidP="007F7931">
            <w:pPr>
              <w:overflowPunct/>
              <w:autoSpaceDE/>
              <w:autoSpaceDN/>
              <w:adjustRightInd/>
              <w:spacing w:after="120" w:line="259" w:lineRule="auto"/>
              <w:contextualSpacing/>
              <w:jc w:val="both"/>
              <w:textAlignment w:val="auto"/>
              <w:rPr>
                <w:rFonts w:eastAsiaTheme="minorEastAsia"/>
                <w:sz w:val="20"/>
                <w:szCs w:val="20"/>
              </w:rPr>
            </w:pPr>
            <w:r w:rsidRPr="00183F02">
              <w:rPr>
                <w:rFonts w:eastAsiaTheme="minorEastAsia"/>
                <w:sz w:val="20"/>
                <w:szCs w:val="20"/>
              </w:rPr>
              <w:t xml:space="preserve">Section </w:t>
            </w:r>
            <w:r w:rsidRPr="00183F02">
              <w:rPr>
                <w:rFonts w:eastAsiaTheme="minorEastAsia"/>
                <w:sz w:val="20"/>
                <w:szCs w:val="20"/>
              </w:rPr>
              <w:t>A.5.5.3.14 and A.5.5.3.15</w:t>
            </w:r>
            <w:r w:rsidRPr="00183F02">
              <w:rPr>
                <w:rFonts w:eastAsiaTheme="minorEastAsia"/>
                <w:sz w:val="20"/>
                <w:szCs w:val="20"/>
              </w:rPr>
              <w:t xml:space="preserve">, </w:t>
            </w:r>
            <w:r w:rsidRPr="00183F02">
              <w:rPr>
                <w:rFonts w:eastAsiaTheme="minorEastAsia"/>
                <w:sz w:val="20"/>
                <w:szCs w:val="20"/>
              </w:rPr>
              <w:t xml:space="preserve">CR on TC maintenance for R18 </w:t>
            </w:r>
            <w:proofErr w:type="spellStart"/>
            <w:r w:rsidRPr="00183F02">
              <w:rPr>
                <w:rFonts w:eastAsiaTheme="minorEastAsia"/>
                <w:sz w:val="20"/>
                <w:szCs w:val="20"/>
              </w:rPr>
              <w:t>eFeRRM</w:t>
            </w:r>
            <w:proofErr w:type="spellEnd"/>
            <w:r w:rsidRPr="00183F02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183F02">
              <w:rPr>
                <w:rFonts w:eastAsiaTheme="minorEastAsia"/>
                <w:sz w:val="20"/>
                <w:szCs w:val="20"/>
              </w:rPr>
              <w:t>SCell</w:t>
            </w:r>
            <w:proofErr w:type="spellEnd"/>
            <w:r w:rsidRPr="00183F02">
              <w:rPr>
                <w:rFonts w:eastAsiaTheme="minorEastAsia"/>
                <w:sz w:val="20"/>
                <w:szCs w:val="20"/>
              </w:rPr>
              <w:t xml:space="preserve"> activation</w:t>
            </w:r>
          </w:p>
        </w:tc>
      </w:tr>
      <w:tr w:rsidR="007F7931" w:rsidRPr="002F3119" w14:paraId="0E0E8A2C" w14:textId="77777777" w:rsidTr="00180A31">
        <w:trPr>
          <w:trHeight w:val="468"/>
        </w:trPr>
        <w:tc>
          <w:tcPr>
            <w:tcW w:w="1521" w:type="dxa"/>
          </w:tcPr>
          <w:p w14:paraId="42313A48" w14:textId="2AE4D1EF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R4-2412285</w:t>
              </w:r>
            </w:hyperlink>
          </w:p>
        </w:tc>
        <w:tc>
          <w:tcPr>
            <w:tcW w:w="1084" w:type="dxa"/>
          </w:tcPr>
          <w:p w14:paraId="7595A37C" w14:textId="7C0F6CAE" w:rsidR="007F7931" w:rsidRPr="002A5491" w:rsidRDefault="007F7931" w:rsidP="007F7931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26" w:type="dxa"/>
          </w:tcPr>
          <w:p w14:paraId="08ADC941" w14:textId="6CCB743D" w:rsidR="007F7931" w:rsidRPr="00183F02" w:rsidRDefault="00183F02" w:rsidP="007F79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Cs/>
                <w:sz w:val="20"/>
                <w:szCs w:val="20"/>
              </w:rPr>
            </w:pPr>
            <w:r w:rsidRPr="00183F02">
              <w:rPr>
                <w:rFonts w:eastAsia="SimSun"/>
                <w:bCs/>
                <w:sz w:val="20"/>
                <w:szCs w:val="20"/>
              </w:rPr>
              <w:t xml:space="preserve">Draft CR to TS 38.133 on RRM SCG activation deactivation test </w:t>
            </w:r>
            <w:proofErr w:type="gramStart"/>
            <w:r w:rsidRPr="00183F02">
              <w:rPr>
                <w:rFonts w:eastAsia="SimSun"/>
                <w:bCs/>
                <w:sz w:val="20"/>
                <w:szCs w:val="20"/>
              </w:rPr>
              <w:t>case  for</w:t>
            </w:r>
            <w:proofErr w:type="gramEnd"/>
            <w:r w:rsidRPr="00183F02">
              <w:rPr>
                <w:rFonts w:eastAsia="SimSun"/>
                <w:bCs/>
                <w:sz w:val="20"/>
                <w:szCs w:val="20"/>
              </w:rPr>
              <w:t xml:space="preserve"> FR1-FR1 inter-band NR-DC with target </w:t>
            </w:r>
            <w:proofErr w:type="spellStart"/>
            <w:r w:rsidRPr="00183F02">
              <w:rPr>
                <w:rFonts w:eastAsia="SimSun"/>
                <w:bCs/>
                <w:sz w:val="20"/>
                <w:szCs w:val="20"/>
              </w:rPr>
              <w:t>Pscell</w:t>
            </w:r>
            <w:proofErr w:type="spellEnd"/>
            <w:r w:rsidRPr="00183F02">
              <w:rPr>
                <w:rFonts w:eastAsia="SimSun"/>
                <w:bCs/>
                <w:sz w:val="20"/>
                <w:szCs w:val="20"/>
              </w:rPr>
              <w:t xml:space="preserve"> in FR1</w:t>
            </w:r>
          </w:p>
        </w:tc>
      </w:tr>
      <w:tr w:rsidR="007F7931" w:rsidRPr="002F3119" w14:paraId="6EA2B550" w14:textId="77777777" w:rsidTr="00180A31">
        <w:trPr>
          <w:trHeight w:val="468"/>
        </w:trPr>
        <w:tc>
          <w:tcPr>
            <w:tcW w:w="1521" w:type="dxa"/>
          </w:tcPr>
          <w:p w14:paraId="5ED77F5E" w14:textId="27567799" w:rsidR="007F7931" w:rsidRPr="002A5491" w:rsidRDefault="007F7931" w:rsidP="007F7931">
            <w:pPr>
              <w:rPr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R4-2413003</w:t>
              </w:r>
            </w:hyperlink>
          </w:p>
        </w:tc>
        <w:tc>
          <w:tcPr>
            <w:tcW w:w="1084" w:type="dxa"/>
          </w:tcPr>
          <w:p w14:paraId="0C3E1AA2" w14:textId="76C95016" w:rsidR="007F7931" w:rsidRPr="002A5491" w:rsidRDefault="007F7931" w:rsidP="007F793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26" w:type="dxa"/>
          </w:tcPr>
          <w:p w14:paraId="510602B5" w14:textId="3DDF8BDC" w:rsidR="007F7931" w:rsidRPr="00183F02" w:rsidRDefault="00183F02" w:rsidP="007F7931">
            <w:pPr>
              <w:spacing w:after="0"/>
              <w:rPr>
                <w:sz w:val="20"/>
                <w:szCs w:val="20"/>
              </w:rPr>
            </w:pPr>
            <w:r w:rsidRPr="00183F02">
              <w:rPr>
                <w:sz w:val="20"/>
                <w:szCs w:val="20"/>
              </w:rPr>
              <w:t>Proposal 1:</w:t>
            </w:r>
            <w:r w:rsidRPr="00183F02">
              <w:rPr>
                <w:sz w:val="20"/>
                <w:szCs w:val="20"/>
              </w:rPr>
              <w:tab/>
              <w:t xml:space="preserve">RAN4 to include SR transmission in the test case for L3 report based fast </w:t>
            </w:r>
            <w:proofErr w:type="spellStart"/>
            <w:r w:rsidRPr="00183F02">
              <w:rPr>
                <w:sz w:val="20"/>
                <w:szCs w:val="20"/>
              </w:rPr>
              <w:t>SCell</w:t>
            </w:r>
            <w:proofErr w:type="spellEnd"/>
            <w:r w:rsidRPr="00183F02">
              <w:rPr>
                <w:sz w:val="20"/>
                <w:szCs w:val="20"/>
              </w:rPr>
              <w:t xml:space="preserve"> activation test case.</w:t>
            </w:r>
          </w:p>
        </w:tc>
      </w:tr>
      <w:tr w:rsidR="007F7931" w:rsidRPr="002F3119" w14:paraId="03D80953" w14:textId="77777777" w:rsidTr="00180A31">
        <w:trPr>
          <w:trHeight w:val="468"/>
        </w:trPr>
        <w:tc>
          <w:tcPr>
            <w:tcW w:w="1521" w:type="dxa"/>
          </w:tcPr>
          <w:p w14:paraId="7312BCEA" w14:textId="3B36DDC8" w:rsidR="007F7931" w:rsidRPr="002A5491" w:rsidRDefault="007F7931" w:rsidP="007F7931">
            <w:pPr>
              <w:rPr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R4-2413004</w:t>
              </w:r>
            </w:hyperlink>
          </w:p>
        </w:tc>
        <w:tc>
          <w:tcPr>
            <w:tcW w:w="1084" w:type="dxa"/>
          </w:tcPr>
          <w:p w14:paraId="30E64AC7" w14:textId="24124605" w:rsidR="007F7931" w:rsidRPr="002A5491" w:rsidRDefault="007F7931" w:rsidP="007F793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26" w:type="dxa"/>
          </w:tcPr>
          <w:p w14:paraId="54275440" w14:textId="38AB09B0" w:rsidR="007F7931" w:rsidRPr="00183F02" w:rsidRDefault="00183F02" w:rsidP="007F7931">
            <w:pPr>
              <w:spacing w:after="120"/>
              <w:rPr>
                <w:rFonts w:eastAsiaTheme="minorEastAsia"/>
                <w:bCs/>
                <w:sz w:val="20"/>
                <w:szCs w:val="20"/>
              </w:rPr>
            </w:pPr>
            <w:r w:rsidRPr="00183F02">
              <w:rPr>
                <w:rFonts w:eastAsiaTheme="minorEastAsia"/>
                <w:bCs/>
                <w:sz w:val="20"/>
                <w:szCs w:val="20"/>
              </w:rPr>
              <w:t xml:space="preserve">Withdrawn? (status in the </w:t>
            </w:r>
            <w:proofErr w:type="spellStart"/>
            <w:r w:rsidRPr="00183F02">
              <w:rPr>
                <w:rFonts w:eastAsiaTheme="minorEastAsia"/>
                <w:bCs/>
                <w:sz w:val="20"/>
                <w:szCs w:val="20"/>
              </w:rPr>
              <w:t>tdoc</w:t>
            </w:r>
            <w:proofErr w:type="spellEnd"/>
            <w:r w:rsidRPr="00183F02">
              <w:rPr>
                <w:rFonts w:eastAsiaTheme="minorEastAsia"/>
                <w:bCs/>
                <w:sz w:val="20"/>
                <w:szCs w:val="20"/>
              </w:rPr>
              <w:t xml:space="preserve"> list is withdrawn)</w:t>
            </w:r>
          </w:p>
        </w:tc>
      </w:tr>
      <w:tr w:rsidR="007F7931" w:rsidRPr="002F3119" w14:paraId="2FC68184" w14:textId="77777777" w:rsidTr="00180A31">
        <w:trPr>
          <w:trHeight w:val="468"/>
        </w:trPr>
        <w:tc>
          <w:tcPr>
            <w:tcW w:w="1521" w:type="dxa"/>
          </w:tcPr>
          <w:p w14:paraId="075CF70C" w14:textId="42E71A26" w:rsidR="007F7931" w:rsidRPr="002A5491" w:rsidRDefault="007F7931" w:rsidP="007F7931">
            <w:pPr>
              <w:rPr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R4-2413435</w:t>
              </w:r>
            </w:hyperlink>
          </w:p>
        </w:tc>
        <w:tc>
          <w:tcPr>
            <w:tcW w:w="1084" w:type="dxa"/>
          </w:tcPr>
          <w:p w14:paraId="147E46C0" w14:textId="6C14E230" w:rsidR="007F7931" w:rsidRPr="002A5491" w:rsidRDefault="007F7931" w:rsidP="007F793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26" w:type="dxa"/>
          </w:tcPr>
          <w:p w14:paraId="4B6D00DA" w14:textId="3EBEFC14" w:rsidR="007F7931" w:rsidRPr="00183F02" w:rsidRDefault="00183F02" w:rsidP="007F7931">
            <w:pPr>
              <w:spacing w:after="120"/>
              <w:rPr>
                <w:rFonts w:eastAsiaTheme="minorEastAsia"/>
                <w:bCs/>
                <w:sz w:val="20"/>
                <w:szCs w:val="20"/>
                <w:lang w:val="x-none"/>
              </w:rPr>
            </w:pPr>
            <w:r w:rsidRPr="00183F02">
              <w:rPr>
                <w:rFonts w:eastAsiaTheme="minorEastAsia"/>
                <w:bCs/>
                <w:sz w:val="20"/>
                <w:szCs w:val="20"/>
                <w:lang w:val="x-none"/>
              </w:rPr>
              <w:t>CR based on 3003</w:t>
            </w:r>
            <w:r>
              <w:rPr>
                <w:rFonts w:eastAsiaTheme="minorEastAsia"/>
                <w:bCs/>
                <w:sz w:val="20"/>
                <w:szCs w:val="20"/>
                <w:lang w:val="x-none"/>
              </w:rPr>
              <w:t xml:space="preserve"> </w:t>
            </w:r>
          </w:p>
        </w:tc>
      </w:tr>
    </w:tbl>
    <w:p w14:paraId="770E8564" w14:textId="77777777" w:rsidR="00460A42" w:rsidRDefault="00460A42" w:rsidP="00460A42">
      <w:pPr>
        <w:rPr>
          <w:color w:val="0070C0"/>
        </w:rPr>
      </w:pPr>
    </w:p>
    <w:p w14:paraId="032044B1" w14:textId="77777777" w:rsidR="00460A42" w:rsidRDefault="00460A42" w:rsidP="00460A42">
      <w:pPr>
        <w:rPr>
          <w:i/>
          <w:color w:val="0070C0"/>
        </w:rPr>
      </w:pPr>
      <w:r>
        <w:rPr>
          <w:rFonts w:hint="eastAsia"/>
          <w:i/>
          <w:color w:val="0070C0"/>
        </w:rPr>
        <w:t>T</w:t>
      </w:r>
      <w:r>
        <w:rPr>
          <w:i/>
          <w:color w:val="0070C0"/>
        </w:rPr>
        <w:t>he moderator can suggest a limited number of papers which could be presented.</w:t>
      </w:r>
    </w:p>
    <w:p w14:paraId="07F7FB6B" w14:textId="77777777" w:rsidR="00460A42" w:rsidRDefault="00460A42" w:rsidP="00460A42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4F74E56E" w14:textId="77777777" w:rsidR="00460A42" w:rsidRDefault="00460A42" w:rsidP="00460A42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</w:t>
      </w:r>
      <w:r>
        <w:rPr>
          <w:i/>
          <w:color w:val="0070C0"/>
        </w:rPr>
        <w:t>f2f m</w:t>
      </w:r>
      <w:r>
        <w:rPr>
          <w:rFonts w:hint="eastAsia"/>
          <w:i/>
          <w:color w:val="0070C0"/>
        </w:rPr>
        <w:t xml:space="preserve">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contributions..</w:t>
      </w:r>
      <w:proofErr w:type="gramEnd"/>
    </w:p>
    <w:p w14:paraId="1CF83F55" w14:textId="77777777" w:rsidR="002A5491" w:rsidRDefault="002A5491" w:rsidP="00460A42">
      <w:pPr>
        <w:rPr>
          <w:i/>
          <w:color w:val="0070C0"/>
        </w:rPr>
      </w:pPr>
    </w:p>
    <w:p w14:paraId="4089FA0D" w14:textId="35D4A557" w:rsidR="002A5491" w:rsidRDefault="002A5491" w:rsidP="00460A42">
      <w:pPr>
        <w:rPr>
          <w:iCs/>
        </w:rPr>
      </w:pPr>
      <w:r w:rsidRPr="002A5491">
        <w:rPr>
          <w:iCs/>
        </w:rPr>
        <w:t xml:space="preserve">In last </w:t>
      </w:r>
      <w:r>
        <w:rPr>
          <w:iCs/>
        </w:rPr>
        <w:t xml:space="preserve">RAN4#110 </w:t>
      </w:r>
      <w:r w:rsidRPr="002A5491">
        <w:rPr>
          <w:iCs/>
        </w:rPr>
        <w:t>meeting the TC work split</w:t>
      </w:r>
      <w:r>
        <w:rPr>
          <w:iCs/>
        </w:rPr>
        <w:t xml:space="preserve"> (</w:t>
      </w:r>
      <w:r w:rsidRPr="002A5491">
        <w:rPr>
          <w:iCs/>
        </w:rPr>
        <w:t>R4-2403466</w:t>
      </w:r>
      <w:r>
        <w:rPr>
          <w:iCs/>
        </w:rPr>
        <w:t>)</w:t>
      </w:r>
      <w:r w:rsidRPr="002A5491">
        <w:rPr>
          <w:iCs/>
        </w:rPr>
        <w:t xml:space="preserve"> is agreed as following</w:t>
      </w:r>
      <w:r>
        <w:rPr>
          <w:iCs/>
        </w:rPr>
        <w:t>:</w:t>
      </w:r>
    </w:p>
    <w:tbl>
      <w:tblPr>
        <w:tblStyle w:val="TableGrid5"/>
        <w:tblW w:w="9744" w:type="dxa"/>
        <w:tblInd w:w="-113" w:type="dxa"/>
        <w:tblLook w:val="04A0" w:firstRow="1" w:lastRow="0" w:firstColumn="1" w:lastColumn="0" w:noHBand="0" w:noVBand="1"/>
      </w:tblPr>
      <w:tblGrid>
        <w:gridCol w:w="1435"/>
        <w:gridCol w:w="685"/>
        <w:gridCol w:w="1490"/>
        <w:gridCol w:w="1833"/>
        <w:gridCol w:w="1141"/>
        <w:gridCol w:w="1833"/>
        <w:gridCol w:w="1327"/>
      </w:tblGrid>
      <w:tr w:rsidR="002A5491" w:rsidRPr="002A5491" w14:paraId="272CA6E9" w14:textId="77777777" w:rsidTr="000A7E3F">
        <w:trPr>
          <w:trHeight w:val="20"/>
        </w:trPr>
        <w:tc>
          <w:tcPr>
            <w:tcW w:w="1450" w:type="dxa"/>
            <w:shd w:val="clear" w:color="auto" w:fill="auto"/>
          </w:tcPr>
          <w:p w14:paraId="5B428D57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Feature</w:t>
            </w:r>
          </w:p>
        </w:tc>
        <w:tc>
          <w:tcPr>
            <w:tcW w:w="692" w:type="dxa"/>
            <w:shd w:val="clear" w:color="auto" w:fill="auto"/>
          </w:tcPr>
          <w:p w14:paraId="23351674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Index</w:t>
            </w:r>
          </w:p>
        </w:tc>
        <w:tc>
          <w:tcPr>
            <w:tcW w:w="1533" w:type="dxa"/>
            <w:shd w:val="clear" w:color="auto" w:fill="auto"/>
          </w:tcPr>
          <w:p w14:paraId="46AB1D6F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Test case</w:t>
            </w:r>
          </w:p>
        </w:tc>
        <w:tc>
          <w:tcPr>
            <w:tcW w:w="1893" w:type="dxa"/>
            <w:shd w:val="clear" w:color="auto" w:fill="auto"/>
          </w:tcPr>
          <w:p w14:paraId="2D94F521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CA/DC mode</w:t>
            </w:r>
          </w:p>
          <w:p w14:paraId="468CC99B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221F1840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Other configurations</w:t>
            </w:r>
          </w:p>
        </w:tc>
        <w:tc>
          <w:tcPr>
            <w:tcW w:w="1888" w:type="dxa"/>
            <w:shd w:val="clear" w:color="auto" w:fill="auto"/>
          </w:tcPr>
          <w:p w14:paraId="1DF21A0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Test applicability</w:t>
            </w:r>
          </w:p>
        </w:tc>
        <w:tc>
          <w:tcPr>
            <w:tcW w:w="1358" w:type="dxa"/>
            <w:shd w:val="clear" w:color="auto" w:fill="auto"/>
          </w:tcPr>
          <w:p w14:paraId="6BDD6305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Volunteer Company to lead CR</w:t>
            </w:r>
          </w:p>
        </w:tc>
      </w:tr>
      <w:tr w:rsidR="002A5491" w:rsidRPr="002A5491" w14:paraId="561E5C2C" w14:textId="77777777" w:rsidTr="000A7E3F">
        <w:trPr>
          <w:trHeight w:val="836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14:paraId="770C084A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FG31-1: </w:t>
            </w:r>
          </w:p>
          <w:p w14:paraId="23A7024F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L3 </w:t>
            </w:r>
            <w:proofErr w:type="gramStart"/>
            <w:r w:rsidRPr="002A5491">
              <w:rPr>
                <w:rFonts w:eastAsia="SimSun"/>
                <w:sz w:val="16"/>
                <w:szCs w:val="16"/>
              </w:rPr>
              <w:t>report based</w:t>
            </w:r>
            <w:proofErr w:type="gramEnd"/>
            <w:r w:rsidRPr="002A5491">
              <w:rPr>
                <w:rFonts w:eastAsia="SimSun"/>
                <w:sz w:val="16"/>
                <w:szCs w:val="16"/>
              </w:rPr>
              <w:t xml:space="preserve"> enhancement</w:t>
            </w:r>
          </w:p>
        </w:tc>
        <w:tc>
          <w:tcPr>
            <w:tcW w:w="692" w:type="dxa"/>
            <w:shd w:val="clear" w:color="auto" w:fill="auto"/>
          </w:tcPr>
          <w:p w14:paraId="59105B1A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83DC72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FR2 unknown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activation with L3 report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54ACDFBF" w14:textId="77777777" w:rsidR="002A5491" w:rsidRPr="002A5491" w:rsidRDefault="002A5491" w:rsidP="002A5491">
            <w:pPr>
              <w:pStyle w:val="ListParagraph"/>
              <w:numPr>
                <w:ilvl w:val="0"/>
                <w:numId w:val="61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PCell+FR2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07109688" w14:textId="77777777" w:rsidR="002A5491" w:rsidRPr="002A5491" w:rsidRDefault="002A5491" w:rsidP="002A5491">
            <w:pPr>
              <w:pStyle w:val="ListParagraph"/>
              <w:numPr>
                <w:ilvl w:val="0"/>
                <w:numId w:val="61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FR2 PCell+FR2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226B815A" w14:textId="77777777" w:rsidR="002A5491" w:rsidRPr="002A5491" w:rsidRDefault="002A5491" w:rsidP="002A5491">
            <w:pPr>
              <w:pStyle w:val="ListParagraph"/>
              <w:numPr>
                <w:ilvl w:val="0"/>
                <w:numId w:val="61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LTE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FR2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114E180A" w14:textId="77777777" w:rsidR="002A5491" w:rsidRPr="002A5491" w:rsidRDefault="002A5491" w:rsidP="002A5491">
            <w:pPr>
              <w:pStyle w:val="ListParagraph"/>
              <w:spacing w:after="0"/>
              <w:ind w:left="-2" w:firstLineChars="0" w:firstLine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7BFCEFE7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14:paraId="318C5A91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Define test applicability and UE is required to perform one test for each FR.</w:t>
            </w:r>
          </w:p>
          <w:p w14:paraId="707B4ADC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UE only needs to pass test in one CA/DC mode.</w:t>
            </w:r>
          </w:p>
        </w:tc>
        <w:tc>
          <w:tcPr>
            <w:tcW w:w="1358" w:type="dxa"/>
            <w:shd w:val="clear" w:color="auto" w:fill="auto"/>
          </w:tcPr>
          <w:p w14:paraId="44F3C020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QC</w:t>
            </w:r>
          </w:p>
        </w:tc>
      </w:tr>
      <w:tr w:rsidR="002A5491" w:rsidRPr="002A5491" w14:paraId="17C09C5C" w14:textId="77777777" w:rsidTr="000A7E3F">
        <w:trPr>
          <w:trHeight w:val="20"/>
        </w:trPr>
        <w:tc>
          <w:tcPr>
            <w:tcW w:w="1450" w:type="dxa"/>
            <w:vMerge/>
            <w:shd w:val="clear" w:color="auto" w:fill="auto"/>
          </w:tcPr>
          <w:p w14:paraId="65C2E7F0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auto"/>
          </w:tcPr>
          <w:p w14:paraId="0148C7DF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14:paraId="602855C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FR2 PUCCH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activation delay with L3 report</w:t>
            </w:r>
          </w:p>
        </w:tc>
        <w:tc>
          <w:tcPr>
            <w:tcW w:w="1893" w:type="dxa"/>
            <w:vMerge/>
            <w:shd w:val="clear" w:color="auto" w:fill="auto"/>
          </w:tcPr>
          <w:p w14:paraId="066FB41A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065CEB3E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35B959EE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</w:tcPr>
          <w:p w14:paraId="22BBBFFA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Huawei</w:t>
            </w:r>
          </w:p>
        </w:tc>
      </w:tr>
      <w:tr w:rsidR="002A5491" w:rsidRPr="002A5491" w14:paraId="20C63C1C" w14:textId="77777777" w:rsidTr="000A7E3F">
        <w:trPr>
          <w:trHeight w:val="20"/>
        </w:trPr>
        <w:tc>
          <w:tcPr>
            <w:tcW w:w="1450" w:type="dxa"/>
            <w:vMerge/>
            <w:shd w:val="clear" w:color="auto" w:fill="auto"/>
          </w:tcPr>
          <w:p w14:paraId="533B3449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auto"/>
          </w:tcPr>
          <w:p w14:paraId="2151BD92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57E256D7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unknown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activation with L3 report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212A56EA" w14:textId="77777777" w:rsidR="002A5491" w:rsidRPr="002A5491" w:rsidRDefault="002A5491" w:rsidP="002A5491">
            <w:pPr>
              <w:pStyle w:val="ListParagraph"/>
              <w:numPr>
                <w:ilvl w:val="0"/>
                <w:numId w:val="62"/>
              </w:numPr>
              <w:spacing w:after="0"/>
              <w:ind w:left="0" w:firstLineChars="0" w:hanging="2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PCell+FR1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70551C8E" w14:textId="77777777" w:rsidR="002A5491" w:rsidRPr="002A5491" w:rsidRDefault="002A5491" w:rsidP="002A5491">
            <w:pPr>
              <w:pStyle w:val="ListParagraph"/>
              <w:numPr>
                <w:ilvl w:val="0"/>
                <w:numId w:val="62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LTE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0C3573B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79A4FE2E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14:paraId="49B82E96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Define test applicability and UE is required to perform one test for each FR.</w:t>
            </w:r>
          </w:p>
          <w:p w14:paraId="39DFFE5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UE only needs to pass test in one CA/DC mode.</w:t>
            </w:r>
          </w:p>
        </w:tc>
        <w:tc>
          <w:tcPr>
            <w:tcW w:w="1358" w:type="dxa"/>
            <w:shd w:val="clear" w:color="auto" w:fill="auto"/>
          </w:tcPr>
          <w:p w14:paraId="612D453E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vivo</w:t>
            </w:r>
          </w:p>
        </w:tc>
      </w:tr>
      <w:tr w:rsidR="002A5491" w:rsidRPr="002A5491" w14:paraId="711CD89F" w14:textId="77777777" w:rsidTr="000A7E3F">
        <w:trPr>
          <w:trHeight w:val="20"/>
        </w:trPr>
        <w:tc>
          <w:tcPr>
            <w:tcW w:w="1450" w:type="dxa"/>
            <w:vMerge/>
            <w:shd w:val="clear" w:color="auto" w:fill="auto"/>
          </w:tcPr>
          <w:p w14:paraId="6FFCB6D1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auto"/>
          </w:tcPr>
          <w:p w14:paraId="4CFE560D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543820BD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DengXian"/>
                <w:sz w:val="16"/>
                <w:szCs w:val="16"/>
              </w:rPr>
              <w:t xml:space="preserve">Multiple </w:t>
            </w:r>
            <w:proofErr w:type="spellStart"/>
            <w:r w:rsidRPr="002A5491">
              <w:rPr>
                <w:rFonts w:eastAsia="DengXia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DengXian"/>
                <w:sz w:val="16"/>
                <w:szCs w:val="16"/>
              </w:rPr>
              <w:t xml:space="preserve"> activation delay with FR1 unknown </w:t>
            </w:r>
            <w:proofErr w:type="spellStart"/>
            <w:r w:rsidRPr="002A5491">
              <w:rPr>
                <w:rFonts w:eastAsia="DengXia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DengXian"/>
                <w:sz w:val="16"/>
                <w:szCs w:val="16"/>
              </w:rPr>
              <w:t xml:space="preserve"> with L3 report</w:t>
            </w:r>
          </w:p>
        </w:tc>
        <w:tc>
          <w:tcPr>
            <w:tcW w:w="1893" w:type="dxa"/>
            <w:vMerge/>
            <w:shd w:val="clear" w:color="auto" w:fill="auto"/>
          </w:tcPr>
          <w:p w14:paraId="084CE1B5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087B9794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0872AC6F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</w:tcPr>
          <w:p w14:paraId="324DE37C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ZTE</w:t>
            </w:r>
          </w:p>
        </w:tc>
      </w:tr>
      <w:tr w:rsidR="002A5491" w:rsidRPr="002A5491" w14:paraId="5D271AE3" w14:textId="77777777" w:rsidTr="000A7E3F">
        <w:trPr>
          <w:trHeight w:val="20"/>
        </w:trPr>
        <w:tc>
          <w:tcPr>
            <w:tcW w:w="1450" w:type="dxa"/>
            <w:shd w:val="clear" w:color="auto" w:fill="auto"/>
            <w:vAlign w:val="center"/>
          </w:tcPr>
          <w:p w14:paraId="7AAF3E06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FG31-2: </w:t>
            </w:r>
          </w:p>
          <w:p w14:paraId="2FEB6C8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Beam sweeping factors reduction</w:t>
            </w:r>
          </w:p>
        </w:tc>
        <w:tc>
          <w:tcPr>
            <w:tcW w:w="692" w:type="dxa"/>
            <w:shd w:val="clear" w:color="auto" w:fill="auto"/>
          </w:tcPr>
          <w:p w14:paraId="75AF7D16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14:paraId="685EB37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FR2 unknown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activation with FG31-2</w:t>
            </w:r>
            <w:r w:rsidRPr="002A5491">
              <w:rPr>
                <w:sz w:val="16"/>
                <w:szCs w:val="16"/>
              </w:rPr>
              <w:t xml:space="preserve"> </w:t>
            </w:r>
            <w:r w:rsidRPr="002A5491">
              <w:rPr>
                <w:rFonts w:eastAsia="SimSun"/>
                <w:sz w:val="16"/>
                <w:szCs w:val="16"/>
              </w:rPr>
              <w:t>and FG31-3</w:t>
            </w:r>
          </w:p>
        </w:tc>
        <w:tc>
          <w:tcPr>
            <w:tcW w:w="1893" w:type="dxa"/>
            <w:shd w:val="clear" w:color="auto" w:fill="auto"/>
          </w:tcPr>
          <w:p w14:paraId="1417F3D0" w14:textId="77777777" w:rsidR="002A5491" w:rsidRPr="002A5491" w:rsidRDefault="002A5491" w:rsidP="002A5491">
            <w:pPr>
              <w:pStyle w:val="ListParagraph"/>
              <w:numPr>
                <w:ilvl w:val="0"/>
                <w:numId w:val="63"/>
              </w:numPr>
              <w:spacing w:after="0"/>
              <w:ind w:left="-21" w:firstLineChars="0" w:firstLine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PCell+FR2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75F137A5" w14:textId="77777777" w:rsidR="002A5491" w:rsidRPr="002A5491" w:rsidRDefault="002A5491" w:rsidP="002A5491">
            <w:pPr>
              <w:pStyle w:val="ListParagraph"/>
              <w:numPr>
                <w:ilvl w:val="0"/>
                <w:numId w:val="63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FR2 PCell+FR2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41F0A0EA" w14:textId="77777777" w:rsidR="002A5491" w:rsidRPr="002A5491" w:rsidRDefault="002A5491" w:rsidP="002A5491">
            <w:pPr>
              <w:pStyle w:val="ListParagraph"/>
              <w:numPr>
                <w:ilvl w:val="0"/>
                <w:numId w:val="63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LTE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FR2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</w:tc>
        <w:tc>
          <w:tcPr>
            <w:tcW w:w="930" w:type="dxa"/>
          </w:tcPr>
          <w:p w14:paraId="475A011B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DRX.8: DRX cycle = 320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ms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and TAT = Infinity</w:t>
            </w:r>
          </w:p>
        </w:tc>
        <w:tc>
          <w:tcPr>
            <w:tcW w:w="1888" w:type="dxa"/>
            <w:shd w:val="clear" w:color="auto" w:fill="auto"/>
          </w:tcPr>
          <w:p w14:paraId="62E94950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Verify UE supporting FG 31-2 and/or FG 31-3 for FR2, </w:t>
            </w:r>
            <w:proofErr w:type="gramStart"/>
            <w:r w:rsidRPr="002A5491">
              <w:rPr>
                <w:rFonts w:eastAsia="SimSun"/>
                <w:sz w:val="16"/>
                <w:szCs w:val="16"/>
              </w:rPr>
              <w:t>depending</w:t>
            </w:r>
            <w:proofErr w:type="gramEnd"/>
            <w:r w:rsidRPr="002A5491">
              <w:rPr>
                <w:rFonts w:eastAsia="SimSun"/>
                <w:sz w:val="16"/>
                <w:szCs w:val="16"/>
              </w:rPr>
              <w:t xml:space="preserve"> the capabilities supported by the UE.</w:t>
            </w:r>
          </w:p>
          <w:p w14:paraId="2AAE8078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proofErr w:type="gramStart"/>
            <w:r w:rsidRPr="002A5491">
              <w:rPr>
                <w:rFonts w:eastAsia="SimSun"/>
                <w:sz w:val="16"/>
                <w:szCs w:val="16"/>
              </w:rPr>
              <w:t>FFS:UE</w:t>
            </w:r>
            <w:proofErr w:type="gramEnd"/>
            <w:r w:rsidRPr="002A5491">
              <w:rPr>
                <w:rFonts w:eastAsia="SimSun"/>
                <w:sz w:val="16"/>
                <w:szCs w:val="16"/>
              </w:rPr>
              <w:t xml:space="preserve"> only needs to pass test in one CA/DC mode.</w:t>
            </w:r>
          </w:p>
        </w:tc>
        <w:tc>
          <w:tcPr>
            <w:tcW w:w="1358" w:type="dxa"/>
            <w:shd w:val="clear" w:color="auto" w:fill="auto"/>
          </w:tcPr>
          <w:p w14:paraId="03833F7C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Nokia</w:t>
            </w:r>
          </w:p>
        </w:tc>
      </w:tr>
      <w:tr w:rsidR="002A5491" w:rsidRPr="002A5491" w14:paraId="65D68ED6" w14:textId="77777777" w:rsidTr="000A7E3F">
        <w:trPr>
          <w:trHeight w:val="20"/>
        </w:trPr>
        <w:tc>
          <w:tcPr>
            <w:tcW w:w="1450" w:type="dxa"/>
            <w:shd w:val="clear" w:color="auto" w:fill="auto"/>
            <w:vAlign w:val="center"/>
          </w:tcPr>
          <w:p w14:paraId="403F6210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FG31-3: </w:t>
            </w:r>
          </w:p>
          <w:p w14:paraId="5AA1D35B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(</w:t>
            </w:r>
            <w:proofErr w:type="gramStart"/>
            <w:r w:rsidRPr="002A5491">
              <w:rPr>
                <w:rFonts w:eastAsia="SimSun"/>
                <w:sz w:val="16"/>
                <w:szCs w:val="16"/>
              </w:rPr>
              <w:t>1)Use</w:t>
            </w:r>
            <w:proofErr w:type="gramEnd"/>
            <w:r w:rsidRPr="002A5491">
              <w:rPr>
                <w:rFonts w:eastAsia="SimSun"/>
                <w:sz w:val="16"/>
                <w:szCs w:val="16"/>
              </w:rPr>
              <w:t xml:space="preserve"> SSB periodicity instead of SMTC periodicity” </w:t>
            </w:r>
          </w:p>
          <w:p w14:paraId="0D363835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(</w:t>
            </w:r>
            <w:proofErr w:type="gramStart"/>
            <w:r w:rsidRPr="002A5491">
              <w:rPr>
                <w:rFonts w:eastAsia="SimSun"/>
                <w:sz w:val="16"/>
                <w:szCs w:val="16"/>
              </w:rPr>
              <w:t>2)“</w:t>
            </w:r>
            <w:proofErr w:type="gramEnd"/>
            <w:r w:rsidRPr="002A5491">
              <w:rPr>
                <w:rFonts w:eastAsia="SimSun"/>
                <w:sz w:val="16"/>
                <w:szCs w:val="16"/>
              </w:rPr>
              <w:t>Performing L1-RSRP measurement in non-DRX mode even DRX is configured”</w:t>
            </w:r>
          </w:p>
        </w:tc>
        <w:tc>
          <w:tcPr>
            <w:tcW w:w="692" w:type="dxa"/>
            <w:shd w:val="clear" w:color="auto" w:fill="auto"/>
          </w:tcPr>
          <w:p w14:paraId="7416FD2D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14:paraId="30FBA2D5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unknown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activation with FG31-3</w:t>
            </w:r>
          </w:p>
        </w:tc>
        <w:tc>
          <w:tcPr>
            <w:tcW w:w="1893" w:type="dxa"/>
            <w:shd w:val="clear" w:color="auto" w:fill="auto"/>
          </w:tcPr>
          <w:p w14:paraId="40A2860B" w14:textId="77777777" w:rsidR="002A5491" w:rsidRPr="002A5491" w:rsidRDefault="002A5491" w:rsidP="002A5491">
            <w:pPr>
              <w:pStyle w:val="ListParagraph"/>
              <w:numPr>
                <w:ilvl w:val="0"/>
                <w:numId w:val="64"/>
              </w:numPr>
              <w:spacing w:after="0"/>
              <w:ind w:left="-21" w:firstLineChars="0" w:firstLine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FR1 PCell+FR1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35FD2478" w14:textId="77777777" w:rsidR="002A5491" w:rsidRPr="002A5491" w:rsidRDefault="002A5491" w:rsidP="002A5491">
            <w:pPr>
              <w:pStyle w:val="ListParagraph"/>
              <w:numPr>
                <w:ilvl w:val="0"/>
                <w:numId w:val="64"/>
              </w:numPr>
              <w:spacing w:after="0"/>
              <w:ind w:left="-2" w:firstLineChars="0" w:hanging="41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LTE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PSCell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+ FR1 inter-band target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SCell</w:t>
            </w:r>
            <w:proofErr w:type="spellEnd"/>
          </w:p>
          <w:p w14:paraId="4B6CEC94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930" w:type="dxa"/>
          </w:tcPr>
          <w:p w14:paraId="2CBCD391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 xml:space="preserve">DRX.8: DRX cycle = 320 </w:t>
            </w:r>
            <w:proofErr w:type="spellStart"/>
            <w:r w:rsidRPr="002A5491">
              <w:rPr>
                <w:rFonts w:eastAsia="SimSun"/>
                <w:sz w:val="16"/>
                <w:szCs w:val="16"/>
              </w:rPr>
              <w:t>ms</w:t>
            </w:r>
            <w:proofErr w:type="spellEnd"/>
            <w:r w:rsidRPr="002A5491">
              <w:rPr>
                <w:rFonts w:eastAsia="SimSun"/>
                <w:sz w:val="16"/>
                <w:szCs w:val="16"/>
              </w:rPr>
              <w:t xml:space="preserve"> and TAT = Infinity</w:t>
            </w:r>
          </w:p>
        </w:tc>
        <w:tc>
          <w:tcPr>
            <w:tcW w:w="1888" w:type="dxa"/>
            <w:shd w:val="clear" w:color="auto" w:fill="auto"/>
          </w:tcPr>
          <w:p w14:paraId="630D276F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Verify UE supporting FG 31-3 for FR1.</w:t>
            </w:r>
          </w:p>
          <w:p w14:paraId="0AAEAB4A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UE only needs to pass test in one CA/DC mode.</w:t>
            </w:r>
          </w:p>
        </w:tc>
        <w:tc>
          <w:tcPr>
            <w:tcW w:w="1358" w:type="dxa"/>
            <w:shd w:val="clear" w:color="auto" w:fill="auto"/>
          </w:tcPr>
          <w:p w14:paraId="69EDE0D1" w14:textId="77777777" w:rsidR="002A5491" w:rsidRPr="002A5491" w:rsidRDefault="002A5491" w:rsidP="002A5491">
            <w:pPr>
              <w:spacing w:after="0"/>
              <w:rPr>
                <w:rFonts w:eastAsia="SimSun"/>
                <w:sz w:val="16"/>
                <w:szCs w:val="16"/>
              </w:rPr>
            </w:pPr>
            <w:r w:rsidRPr="002A5491">
              <w:rPr>
                <w:rFonts w:eastAsia="SimSun"/>
                <w:sz w:val="16"/>
                <w:szCs w:val="16"/>
              </w:rPr>
              <w:t>MTK</w:t>
            </w:r>
          </w:p>
        </w:tc>
      </w:tr>
    </w:tbl>
    <w:p w14:paraId="277F70C7" w14:textId="77777777" w:rsidR="002A5491" w:rsidRPr="002A5491" w:rsidRDefault="002A5491" w:rsidP="00460A42">
      <w:pPr>
        <w:rPr>
          <w:iCs/>
        </w:rPr>
      </w:pPr>
    </w:p>
    <w:p w14:paraId="1847D2F3" w14:textId="77777777" w:rsidR="00D72835" w:rsidRDefault="00D72835" w:rsidP="00460A42">
      <w:pPr>
        <w:rPr>
          <w:i/>
          <w:color w:val="0070C0"/>
        </w:rPr>
      </w:pPr>
    </w:p>
    <w:p w14:paraId="25DF2213" w14:textId="77777777" w:rsidR="00D72835" w:rsidRDefault="00D72835" w:rsidP="00460A42">
      <w:pPr>
        <w:rPr>
          <w:i/>
          <w:color w:val="0070C0"/>
        </w:rPr>
      </w:pPr>
    </w:p>
    <w:p w14:paraId="5A0C593B" w14:textId="3EABE71D" w:rsidR="009D0BD4" w:rsidRDefault="009D0BD4" w:rsidP="009D0BD4">
      <w:pPr>
        <w:rPr>
          <w:b/>
          <w:color w:val="0070C0"/>
          <w:u w:val="single"/>
          <w:lang w:eastAsia="ko-KR"/>
        </w:rPr>
      </w:pPr>
      <w:r w:rsidRPr="003417B3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</w:t>
      </w:r>
      <w:r w:rsidRPr="003417B3">
        <w:rPr>
          <w:b/>
          <w:color w:val="0070C0"/>
          <w:u w:val="single"/>
          <w:lang w:eastAsia="ko-KR"/>
        </w:rPr>
        <w:t>-</w:t>
      </w:r>
      <w:r w:rsidR="00892241">
        <w:rPr>
          <w:b/>
          <w:color w:val="0070C0"/>
          <w:u w:val="single"/>
          <w:lang w:eastAsia="ko-KR"/>
        </w:rPr>
        <w:t>1</w:t>
      </w:r>
      <w:r w:rsidRPr="003417B3">
        <w:rPr>
          <w:b/>
          <w:color w:val="0070C0"/>
          <w:u w:val="single"/>
          <w:lang w:eastAsia="ko-KR"/>
        </w:rPr>
        <w:t xml:space="preserve">: </w:t>
      </w:r>
      <w:r w:rsidR="00183F02">
        <w:rPr>
          <w:b/>
          <w:color w:val="0070C0"/>
          <w:u w:val="single"/>
          <w:lang w:eastAsia="ko-KR"/>
        </w:rPr>
        <w:t xml:space="preserve">missing TCs for FG31-1 </w:t>
      </w:r>
    </w:p>
    <w:p w14:paraId="50E20870" w14:textId="77777777" w:rsidR="00892241" w:rsidRPr="003417B3" w:rsidRDefault="00892241" w:rsidP="009D0BD4">
      <w:pPr>
        <w:rPr>
          <w:b/>
          <w:color w:val="0070C0"/>
          <w:u w:val="single"/>
          <w:lang w:eastAsia="ko-KR"/>
        </w:rPr>
      </w:pPr>
    </w:p>
    <w:p w14:paraId="26C80839" w14:textId="0B5A369B" w:rsidR="009D0BD4" w:rsidRDefault="009D0BD4" w:rsidP="009D0BD4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 (</w:t>
      </w:r>
      <w:r w:rsidR="00183F02">
        <w:rPr>
          <w:rFonts w:eastAsia="SimSun"/>
        </w:rPr>
        <w:t>Nokia</w:t>
      </w:r>
      <w:r>
        <w:rPr>
          <w:rFonts w:eastAsia="SimSun"/>
        </w:rPr>
        <w:t xml:space="preserve">): </w:t>
      </w:r>
    </w:p>
    <w:p w14:paraId="0ECEDD30" w14:textId="0D81686E" w:rsidR="00183F02" w:rsidRPr="00183F02" w:rsidRDefault="00183F02" w:rsidP="00183F02">
      <w:pPr>
        <w:pStyle w:val="ListParagraph"/>
        <w:numPr>
          <w:ilvl w:val="1"/>
          <w:numId w:val="3"/>
        </w:numPr>
        <w:spacing w:after="120"/>
        <w:ind w:firstLineChars="0"/>
        <w:rPr>
          <w:lang w:val="en-GB"/>
        </w:rPr>
      </w:pPr>
      <w:r w:rsidRPr="00183F02">
        <w:rPr>
          <w:lang w:val="en-GB"/>
        </w:rPr>
        <w:t xml:space="preserve">To specify the test cases for TC#1 in the other agreed CA/EN-DC modes: </w:t>
      </w:r>
    </w:p>
    <w:p w14:paraId="3108267F" w14:textId="77777777" w:rsidR="00183F02" w:rsidRPr="00183F02" w:rsidRDefault="00183F02" w:rsidP="00183F02">
      <w:pPr>
        <w:pStyle w:val="ListParagraph"/>
        <w:numPr>
          <w:ilvl w:val="2"/>
          <w:numId w:val="3"/>
        </w:numPr>
        <w:spacing w:after="120"/>
        <w:ind w:firstLineChars="0"/>
        <w:rPr>
          <w:lang w:val="en-GB"/>
        </w:rPr>
      </w:pPr>
      <w:r w:rsidRPr="00183F02">
        <w:rPr>
          <w:lang w:val="en-GB"/>
        </w:rPr>
        <w:t xml:space="preserve">(1) FR1 PCell+FR2 target SCell and </w:t>
      </w:r>
    </w:p>
    <w:p w14:paraId="57EE820B" w14:textId="4A86741B" w:rsidR="00E93F3D" w:rsidRPr="00183F02" w:rsidRDefault="00183F02" w:rsidP="00183F02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textAlignment w:val="auto"/>
      </w:pPr>
      <w:r w:rsidRPr="00183F02">
        <w:rPr>
          <w:lang w:val="en-GB"/>
        </w:rPr>
        <w:lastRenderedPageBreak/>
        <w:t xml:space="preserve">(2) FR2 PCell+FR2 inter-band target </w:t>
      </w:r>
      <w:proofErr w:type="gramStart"/>
      <w:r w:rsidRPr="00183F02">
        <w:rPr>
          <w:lang w:val="en-GB"/>
        </w:rPr>
        <w:t>SCell.</w:t>
      </w:r>
      <w:r w:rsidR="006836FA" w:rsidRPr="006836FA">
        <w:rPr>
          <w:lang w:val="en-GB"/>
        </w:rPr>
        <w:t>.</w:t>
      </w:r>
      <w:proofErr w:type="gramEnd"/>
    </w:p>
    <w:p w14:paraId="2FFA8B54" w14:textId="77777777" w:rsidR="009D0BD4" w:rsidRDefault="009D0BD4" w:rsidP="009D0BD4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Recommended WF</w:t>
      </w:r>
    </w:p>
    <w:p w14:paraId="747498FB" w14:textId="22E0E782" w:rsidR="00F12E0C" w:rsidRPr="00183F02" w:rsidRDefault="00183F02" w:rsidP="00F12E0C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</w:rPr>
      </w:pPr>
      <w:r>
        <w:rPr>
          <w:rFonts w:eastAsia="SimSun"/>
        </w:rPr>
        <w:t xml:space="preserve">Option 1 is </w:t>
      </w:r>
      <w:proofErr w:type="gramStart"/>
      <w:r>
        <w:rPr>
          <w:rFonts w:eastAsia="SimSun"/>
        </w:rPr>
        <w:t>agreeable?</w:t>
      </w:r>
      <w:proofErr w:type="gramEnd"/>
    </w:p>
    <w:p w14:paraId="1F00502A" w14:textId="77777777" w:rsidR="001A0C8A" w:rsidRDefault="001A0C8A" w:rsidP="00F12E0C">
      <w:pPr>
        <w:rPr>
          <w:b/>
          <w:color w:val="0070C0"/>
          <w:u w:val="single"/>
          <w:lang w:eastAsia="ko-KR"/>
        </w:rPr>
      </w:pPr>
    </w:p>
    <w:p w14:paraId="4AAB8FFF" w14:textId="39937778" w:rsidR="001A0C8A" w:rsidRDefault="001A0C8A" w:rsidP="001A0C8A">
      <w:pPr>
        <w:rPr>
          <w:b/>
          <w:color w:val="0070C0"/>
          <w:u w:val="single"/>
          <w:lang w:eastAsia="ko-KR"/>
        </w:rPr>
      </w:pPr>
      <w:r w:rsidRPr="003417B3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</w:t>
      </w:r>
      <w:r w:rsidRPr="003417B3">
        <w:rPr>
          <w:b/>
          <w:color w:val="0070C0"/>
          <w:u w:val="single"/>
          <w:lang w:eastAsia="ko-KR"/>
        </w:rPr>
        <w:t>-</w:t>
      </w:r>
      <w:r w:rsidR="00183F02">
        <w:rPr>
          <w:b/>
          <w:color w:val="0070C0"/>
          <w:u w:val="single"/>
          <w:lang w:eastAsia="ko-KR"/>
        </w:rPr>
        <w:t>2</w:t>
      </w:r>
      <w:r w:rsidRPr="003417B3">
        <w:rPr>
          <w:b/>
          <w:color w:val="0070C0"/>
          <w:u w:val="single"/>
          <w:lang w:eastAsia="ko-KR"/>
        </w:rPr>
        <w:t xml:space="preserve">: </w:t>
      </w:r>
      <w:r w:rsidR="00183F02" w:rsidRPr="00183F02">
        <w:rPr>
          <w:b/>
          <w:color w:val="0070C0"/>
          <w:u w:val="single"/>
          <w:lang w:eastAsia="ko-KR"/>
        </w:rPr>
        <w:t xml:space="preserve">SR transmission in the </w:t>
      </w:r>
      <w:r w:rsidR="00183F02">
        <w:rPr>
          <w:b/>
          <w:color w:val="0070C0"/>
          <w:u w:val="single"/>
          <w:lang w:eastAsia="ko-KR"/>
        </w:rPr>
        <w:t xml:space="preserve">FG31-1 </w:t>
      </w:r>
      <w:r w:rsidR="00183F02" w:rsidRPr="00183F02">
        <w:rPr>
          <w:b/>
          <w:color w:val="0070C0"/>
          <w:u w:val="single"/>
          <w:lang w:eastAsia="ko-KR"/>
        </w:rPr>
        <w:t>test case for L3 report</w:t>
      </w:r>
    </w:p>
    <w:p w14:paraId="6452E1E3" w14:textId="77777777" w:rsidR="003C248C" w:rsidRDefault="003C248C" w:rsidP="001A0C8A">
      <w:pPr>
        <w:rPr>
          <w:b/>
          <w:color w:val="0070C0"/>
          <w:u w:val="single"/>
          <w:lang w:eastAsia="ko-KR"/>
        </w:rPr>
      </w:pPr>
    </w:p>
    <w:p w14:paraId="5A689EB4" w14:textId="63AF59B9" w:rsidR="009F24EB" w:rsidRPr="009F24EB" w:rsidRDefault="009F24EB" w:rsidP="009F24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Proposal </w:t>
      </w:r>
      <w:r w:rsidR="00183F02">
        <w:rPr>
          <w:rFonts w:eastAsia="SimSun"/>
        </w:rPr>
        <w:t>1</w:t>
      </w:r>
      <w:r>
        <w:rPr>
          <w:rFonts w:eastAsia="SimSun"/>
        </w:rPr>
        <w:t xml:space="preserve"> (Ericsson): </w:t>
      </w:r>
    </w:p>
    <w:p w14:paraId="799277E2" w14:textId="5597FF8B" w:rsidR="009F24EB" w:rsidRPr="006836FA" w:rsidRDefault="00183F02" w:rsidP="001A0C8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bCs/>
        </w:rPr>
      </w:pPr>
      <w:r w:rsidRPr="00183F02">
        <w:rPr>
          <w:rFonts w:eastAsia="SimSun"/>
          <w:bCs/>
        </w:rPr>
        <w:t xml:space="preserve">RAN4 to include SR transmission in the test case for L3 report based fast </w:t>
      </w:r>
      <w:proofErr w:type="spellStart"/>
      <w:r w:rsidRPr="00183F02">
        <w:rPr>
          <w:rFonts w:eastAsia="SimSun"/>
          <w:bCs/>
        </w:rPr>
        <w:t>SCell</w:t>
      </w:r>
      <w:proofErr w:type="spellEnd"/>
      <w:r w:rsidRPr="00183F02">
        <w:rPr>
          <w:rFonts w:eastAsia="SimSun"/>
          <w:bCs/>
        </w:rPr>
        <w:t xml:space="preserve"> activation test case.</w:t>
      </w:r>
    </w:p>
    <w:p w14:paraId="677FAEA4" w14:textId="77777777" w:rsidR="001A0C8A" w:rsidRDefault="001A0C8A" w:rsidP="001A0C8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Recommended WF</w:t>
      </w:r>
    </w:p>
    <w:p w14:paraId="26DA40E2" w14:textId="4B66BAFB" w:rsidR="008200DE" w:rsidRPr="003C248C" w:rsidRDefault="00183F02" w:rsidP="006021A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</w:rPr>
      </w:pPr>
      <w:r>
        <w:rPr>
          <w:rFonts w:eastAsia="SimSun"/>
        </w:rPr>
        <w:t>TBA</w:t>
      </w:r>
    </w:p>
    <w:p w14:paraId="48F05843" w14:textId="77777777" w:rsidR="008200DE" w:rsidRDefault="008200DE" w:rsidP="001A0C8A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</w:rPr>
      </w:pPr>
    </w:p>
    <w:p w14:paraId="38E9755B" w14:textId="1366B8EE" w:rsidR="009C58EE" w:rsidRPr="009C58EE" w:rsidRDefault="009C58EE" w:rsidP="009C58EE">
      <w:pPr>
        <w:rPr>
          <w:b/>
          <w:lang w:eastAsia="ko-KR"/>
        </w:rPr>
      </w:pPr>
      <w:r w:rsidRPr="001F4485">
        <w:rPr>
          <w:b/>
          <w:lang w:eastAsia="ko-KR"/>
        </w:rPr>
        <w:t xml:space="preserve">The CR </w:t>
      </w:r>
      <w:r>
        <w:rPr>
          <w:b/>
          <w:lang w:eastAsia="ko-KR"/>
        </w:rPr>
        <w:t>submitted in this meeting</w:t>
      </w:r>
      <w:r w:rsidRPr="001F4485">
        <w:rPr>
          <w:b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522"/>
        <w:gridCol w:w="2458"/>
        <w:gridCol w:w="1794"/>
        <w:gridCol w:w="1892"/>
      </w:tblGrid>
      <w:tr w:rsidR="003C248C" w:rsidRPr="00063625" w14:paraId="56635AE4" w14:textId="77777777" w:rsidTr="003C248C">
        <w:trPr>
          <w:trHeight w:val="640"/>
        </w:trPr>
        <w:tc>
          <w:tcPr>
            <w:tcW w:w="1118" w:type="dxa"/>
          </w:tcPr>
          <w:p w14:paraId="35FBC33A" w14:textId="77777777" w:rsidR="003C248C" w:rsidRPr="00063625" w:rsidRDefault="003C248C" w:rsidP="00F17C69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 xml:space="preserve">CR </w:t>
            </w:r>
            <w:proofErr w:type="spellStart"/>
            <w:r w:rsidRPr="00063625">
              <w:rPr>
                <w:b/>
                <w:sz w:val="20"/>
                <w:szCs w:val="20"/>
                <w:lang w:eastAsia="ko-KR"/>
              </w:rPr>
              <w:t>tdoc</w:t>
            </w:r>
            <w:proofErr w:type="spellEnd"/>
          </w:p>
        </w:tc>
        <w:tc>
          <w:tcPr>
            <w:tcW w:w="1522" w:type="dxa"/>
          </w:tcPr>
          <w:p w14:paraId="167D6BA7" w14:textId="77777777" w:rsidR="003C248C" w:rsidRPr="00063625" w:rsidRDefault="003C248C" w:rsidP="00F17C69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Company</w:t>
            </w:r>
          </w:p>
        </w:tc>
        <w:tc>
          <w:tcPr>
            <w:tcW w:w="2458" w:type="dxa"/>
          </w:tcPr>
          <w:p w14:paraId="6497A881" w14:textId="5DAF7F4A" w:rsidR="003C248C" w:rsidRPr="00063625" w:rsidRDefault="003C248C" w:rsidP="00F17C69">
            <w:pPr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>Main revision</w:t>
            </w:r>
          </w:p>
        </w:tc>
        <w:tc>
          <w:tcPr>
            <w:tcW w:w="1794" w:type="dxa"/>
          </w:tcPr>
          <w:p w14:paraId="2928379A" w14:textId="77777777" w:rsidR="003C248C" w:rsidRPr="00063625" w:rsidRDefault="003C248C" w:rsidP="00F17C69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Status</w:t>
            </w:r>
          </w:p>
        </w:tc>
        <w:tc>
          <w:tcPr>
            <w:tcW w:w="1892" w:type="dxa"/>
          </w:tcPr>
          <w:p w14:paraId="1B8D77A8" w14:textId="4298DFE2" w:rsidR="003C248C" w:rsidRPr="00063625" w:rsidRDefault="003C248C" w:rsidP="00F17C69">
            <w:pPr>
              <w:rPr>
                <w:b/>
                <w:sz w:val="20"/>
                <w:szCs w:val="20"/>
                <w:lang w:eastAsia="ko-KR"/>
              </w:rPr>
            </w:pPr>
            <w:r w:rsidRPr="00063625">
              <w:rPr>
                <w:b/>
                <w:sz w:val="20"/>
                <w:szCs w:val="20"/>
                <w:lang w:eastAsia="ko-KR"/>
              </w:rPr>
              <w:t>Moderator suggestions</w:t>
            </w:r>
          </w:p>
        </w:tc>
      </w:tr>
      <w:tr w:rsidR="003C248C" w:rsidRPr="00063625" w14:paraId="336BD134" w14:textId="77777777" w:rsidTr="003C248C">
        <w:trPr>
          <w:trHeight w:val="1158"/>
        </w:trPr>
        <w:tc>
          <w:tcPr>
            <w:tcW w:w="1118" w:type="dxa"/>
          </w:tcPr>
          <w:p w14:paraId="3CA2AF8D" w14:textId="0B616832" w:rsidR="003C248C" w:rsidRPr="00063625" w:rsidRDefault="003C248C" w:rsidP="003C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R4-2411563</w:t>
              </w:r>
            </w:hyperlink>
          </w:p>
        </w:tc>
        <w:tc>
          <w:tcPr>
            <w:tcW w:w="1522" w:type="dxa"/>
          </w:tcPr>
          <w:p w14:paraId="48357C14" w14:textId="73C7C513" w:rsidR="003C248C" w:rsidRPr="00063625" w:rsidRDefault="003C248C" w:rsidP="003C248C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2458" w:type="dxa"/>
          </w:tcPr>
          <w:p w14:paraId="46E5EC86" w14:textId="287329A5" w:rsidR="003C248C" w:rsidRPr="00063625" w:rsidRDefault="003C248C" w:rsidP="003C248C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183F02">
              <w:rPr>
                <w:sz w:val="20"/>
                <w:szCs w:val="20"/>
                <w:lang w:val="en-GB"/>
              </w:rPr>
              <w:t>CR based on 1562, CR on FR2 unknown SCell activation with FG31-1 in FR1+FR2 and FR2+FR2 scenarios</w:t>
            </w:r>
          </w:p>
        </w:tc>
        <w:tc>
          <w:tcPr>
            <w:tcW w:w="1794" w:type="dxa"/>
          </w:tcPr>
          <w:p w14:paraId="7DAFA1AC" w14:textId="490C24E5" w:rsidR="003C248C" w:rsidRPr="00063625" w:rsidRDefault="003C248C" w:rsidP="003C2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revised</w:t>
            </w:r>
          </w:p>
        </w:tc>
        <w:tc>
          <w:tcPr>
            <w:tcW w:w="1892" w:type="dxa"/>
          </w:tcPr>
          <w:p w14:paraId="75044565" w14:textId="77777777" w:rsidR="003C248C" w:rsidRDefault="003C248C" w:rsidP="003C248C">
            <w:pPr>
              <w:rPr>
                <w:sz w:val="20"/>
                <w:szCs w:val="20"/>
                <w:highlight w:val="yellow"/>
              </w:rPr>
            </w:pPr>
          </w:p>
        </w:tc>
      </w:tr>
      <w:tr w:rsidR="003C248C" w:rsidRPr="00063625" w14:paraId="274A4F85" w14:textId="77777777" w:rsidTr="003C248C">
        <w:trPr>
          <w:trHeight w:val="1158"/>
        </w:trPr>
        <w:tc>
          <w:tcPr>
            <w:tcW w:w="1118" w:type="dxa"/>
          </w:tcPr>
          <w:p w14:paraId="4A458045" w14:textId="2C1416F3" w:rsidR="003C248C" w:rsidRPr="00063625" w:rsidRDefault="003C248C" w:rsidP="003C248C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R4-2412198</w:t>
              </w:r>
            </w:hyperlink>
          </w:p>
        </w:tc>
        <w:tc>
          <w:tcPr>
            <w:tcW w:w="1522" w:type="dxa"/>
          </w:tcPr>
          <w:p w14:paraId="6756C2BC" w14:textId="5E3CA053" w:rsidR="003C248C" w:rsidRPr="00063625" w:rsidRDefault="003C248C" w:rsidP="003C248C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458" w:type="dxa"/>
          </w:tcPr>
          <w:p w14:paraId="0679A72D" w14:textId="56DF6BA4" w:rsidR="003C248C" w:rsidRPr="00063625" w:rsidRDefault="003C248C" w:rsidP="003C248C">
            <w:pPr>
              <w:spacing w:after="0"/>
              <w:rPr>
                <w:b/>
                <w:sz w:val="20"/>
                <w:szCs w:val="20"/>
                <w:lang w:eastAsia="ko-KR"/>
              </w:rPr>
            </w:pPr>
            <w:r w:rsidRPr="00183F02">
              <w:rPr>
                <w:rFonts w:eastAsiaTheme="minorEastAsia"/>
                <w:sz w:val="20"/>
                <w:szCs w:val="20"/>
              </w:rPr>
              <w:t xml:space="preserve">Section A.5.5.3.14 and A.5.5.3.15, CR on TC maintenance for R18 </w:t>
            </w:r>
            <w:proofErr w:type="spellStart"/>
            <w:r w:rsidRPr="00183F02">
              <w:rPr>
                <w:rFonts w:eastAsiaTheme="minorEastAsia"/>
                <w:sz w:val="20"/>
                <w:szCs w:val="20"/>
              </w:rPr>
              <w:t>eFeRRM</w:t>
            </w:r>
            <w:proofErr w:type="spellEnd"/>
            <w:r w:rsidRPr="00183F02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183F02">
              <w:rPr>
                <w:rFonts w:eastAsiaTheme="minorEastAsia"/>
                <w:sz w:val="20"/>
                <w:szCs w:val="20"/>
              </w:rPr>
              <w:t>SCell</w:t>
            </w:r>
            <w:proofErr w:type="spellEnd"/>
            <w:r w:rsidRPr="00183F02">
              <w:rPr>
                <w:rFonts w:eastAsiaTheme="minorEastAsia"/>
                <w:sz w:val="20"/>
                <w:szCs w:val="20"/>
              </w:rPr>
              <w:t xml:space="preserve"> activation</w:t>
            </w:r>
          </w:p>
        </w:tc>
        <w:tc>
          <w:tcPr>
            <w:tcW w:w="1794" w:type="dxa"/>
          </w:tcPr>
          <w:p w14:paraId="040F2D03" w14:textId="3701A5DE" w:rsidR="003C248C" w:rsidRPr="00063625" w:rsidRDefault="003C248C" w:rsidP="003C248C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1892" w:type="dxa"/>
          </w:tcPr>
          <w:p w14:paraId="1FB3D87F" w14:textId="77777777" w:rsidR="003C248C" w:rsidRPr="00063625" w:rsidRDefault="003C248C" w:rsidP="003C248C">
            <w:pPr>
              <w:rPr>
                <w:sz w:val="20"/>
                <w:szCs w:val="20"/>
              </w:rPr>
            </w:pPr>
          </w:p>
        </w:tc>
      </w:tr>
      <w:tr w:rsidR="003C248C" w:rsidRPr="00063625" w14:paraId="007EAE8E" w14:textId="77777777" w:rsidTr="003C248C">
        <w:trPr>
          <w:trHeight w:val="1567"/>
        </w:trPr>
        <w:tc>
          <w:tcPr>
            <w:tcW w:w="1118" w:type="dxa"/>
          </w:tcPr>
          <w:p w14:paraId="28A8A049" w14:textId="54314419" w:rsidR="003C248C" w:rsidRPr="00063625" w:rsidRDefault="003C248C" w:rsidP="003C248C">
            <w:pPr>
              <w:rPr>
                <w:sz w:val="20"/>
                <w:szCs w:val="20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R4-2412285</w:t>
              </w:r>
            </w:hyperlink>
          </w:p>
        </w:tc>
        <w:tc>
          <w:tcPr>
            <w:tcW w:w="1522" w:type="dxa"/>
          </w:tcPr>
          <w:p w14:paraId="6819CFE8" w14:textId="010E64E7" w:rsidR="003C248C" w:rsidRPr="00063625" w:rsidRDefault="003C248C" w:rsidP="003C248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58" w:type="dxa"/>
          </w:tcPr>
          <w:p w14:paraId="4149EABF" w14:textId="2041A206" w:rsidR="003C248C" w:rsidRPr="00063625" w:rsidRDefault="003C248C" w:rsidP="003C248C">
            <w:pPr>
              <w:rPr>
                <w:noProof/>
                <w:sz w:val="20"/>
                <w:szCs w:val="20"/>
              </w:rPr>
            </w:pPr>
            <w:r w:rsidRPr="00183F02">
              <w:rPr>
                <w:rFonts w:eastAsia="SimSun"/>
                <w:bCs/>
                <w:sz w:val="20"/>
                <w:szCs w:val="20"/>
              </w:rPr>
              <w:t xml:space="preserve">Draft CR to TS 38.133 on RRM SCG activation deactivation test </w:t>
            </w:r>
            <w:proofErr w:type="gramStart"/>
            <w:r w:rsidRPr="00183F02">
              <w:rPr>
                <w:rFonts w:eastAsia="SimSun"/>
                <w:bCs/>
                <w:sz w:val="20"/>
                <w:szCs w:val="20"/>
              </w:rPr>
              <w:t>case  for</w:t>
            </w:r>
            <w:proofErr w:type="gramEnd"/>
            <w:r w:rsidRPr="00183F02">
              <w:rPr>
                <w:rFonts w:eastAsia="SimSun"/>
                <w:bCs/>
                <w:sz w:val="20"/>
                <w:szCs w:val="20"/>
              </w:rPr>
              <w:t xml:space="preserve"> FR1-FR1 inter-band NR-DC with target </w:t>
            </w:r>
            <w:proofErr w:type="spellStart"/>
            <w:r w:rsidRPr="00183F02">
              <w:rPr>
                <w:rFonts w:eastAsia="SimSun"/>
                <w:bCs/>
                <w:sz w:val="20"/>
                <w:szCs w:val="20"/>
              </w:rPr>
              <w:t>Pscell</w:t>
            </w:r>
            <w:proofErr w:type="spellEnd"/>
            <w:r w:rsidRPr="00183F02">
              <w:rPr>
                <w:rFonts w:eastAsia="SimSun"/>
                <w:bCs/>
                <w:sz w:val="20"/>
                <w:szCs w:val="20"/>
              </w:rPr>
              <w:t xml:space="preserve"> in FR1</w:t>
            </w:r>
          </w:p>
        </w:tc>
        <w:tc>
          <w:tcPr>
            <w:tcW w:w="1794" w:type="dxa"/>
          </w:tcPr>
          <w:p w14:paraId="4BBF77B4" w14:textId="55450E36" w:rsidR="003C248C" w:rsidRPr="00063625" w:rsidRDefault="003C248C" w:rsidP="003C248C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1892" w:type="dxa"/>
          </w:tcPr>
          <w:p w14:paraId="02F0C7F9" w14:textId="77777777" w:rsidR="003C248C" w:rsidRPr="00063625" w:rsidRDefault="003C248C" w:rsidP="003C248C">
            <w:pPr>
              <w:rPr>
                <w:sz w:val="20"/>
                <w:szCs w:val="20"/>
                <w:highlight w:val="yellow"/>
              </w:rPr>
            </w:pPr>
          </w:p>
        </w:tc>
      </w:tr>
      <w:tr w:rsidR="003C248C" w:rsidRPr="00063625" w14:paraId="7DBCF5C7" w14:textId="77777777" w:rsidTr="003C248C">
        <w:trPr>
          <w:trHeight w:val="872"/>
        </w:trPr>
        <w:tc>
          <w:tcPr>
            <w:tcW w:w="1118" w:type="dxa"/>
          </w:tcPr>
          <w:p w14:paraId="76F14F78" w14:textId="1596A63C" w:rsidR="003C248C" w:rsidRPr="00063625" w:rsidRDefault="003C248C" w:rsidP="003C248C">
            <w:pPr>
              <w:rPr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R4-2413004</w:t>
              </w:r>
            </w:hyperlink>
          </w:p>
        </w:tc>
        <w:tc>
          <w:tcPr>
            <w:tcW w:w="1522" w:type="dxa"/>
          </w:tcPr>
          <w:p w14:paraId="2282B0E5" w14:textId="434FE8CC" w:rsidR="003C248C" w:rsidRPr="00063625" w:rsidRDefault="003C248C" w:rsidP="003C248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58" w:type="dxa"/>
          </w:tcPr>
          <w:p w14:paraId="0AC9163D" w14:textId="6BA2B48C" w:rsidR="003C248C" w:rsidRPr="00063625" w:rsidRDefault="003C248C" w:rsidP="003C248C">
            <w:pPr>
              <w:rPr>
                <w:noProof/>
                <w:sz w:val="20"/>
                <w:szCs w:val="20"/>
              </w:rPr>
            </w:pPr>
            <w:r w:rsidRPr="00183F02">
              <w:rPr>
                <w:rFonts w:eastAsiaTheme="minorEastAsia"/>
                <w:bCs/>
                <w:sz w:val="20"/>
                <w:szCs w:val="20"/>
              </w:rPr>
              <w:t xml:space="preserve">Withdrawn? (status in the </w:t>
            </w:r>
            <w:proofErr w:type="spellStart"/>
            <w:r w:rsidRPr="00183F02">
              <w:rPr>
                <w:rFonts w:eastAsiaTheme="minorEastAsia"/>
                <w:bCs/>
                <w:sz w:val="20"/>
                <w:szCs w:val="20"/>
              </w:rPr>
              <w:t>tdoc</w:t>
            </w:r>
            <w:proofErr w:type="spellEnd"/>
            <w:r w:rsidRPr="00183F02">
              <w:rPr>
                <w:rFonts w:eastAsiaTheme="minorEastAsia"/>
                <w:bCs/>
                <w:sz w:val="20"/>
                <w:szCs w:val="20"/>
              </w:rPr>
              <w:t xml:space="preserve"> list is withdrawn)</w:t>
            </w:r>
          </w:p>
        </w:tc>
        <w:tc>
          <w:tcPr>
            <w:tcW w:w="1794" w:type="dxa"/>
          </w:tcPr>
          <w:p w14:paraId="5F66DBDA" w14:textId="553F2248" w:rsidR="003C248C" w:rsidRPr="00063625" w:rsidRDefault="003C248C" w:rsidP="003C248C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1892" w:type="dxa"/>
          </w:tcPr>
          <w:p w14:paraId="71FBED0F" w14:textId="26D1BE96" w:rsidR="003C248C" w:rsidRPr="00063625" w:rsidRDefault="003C248C" w:rsidP="003C248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Please check the status of this CR</w:t>
            </w:r>
          </w:p>
        </w:tc>
      </w:tr>
      <w:tr w:rsidR="003C248C" w:rsidRPr="00063625" w14:paraId="21630087" w14:textId="77777777" w:rsidTr="003C248C">
        <w:trPr>
          <w:trHeight w:val="555"/>
        </w:trPr>
        <w:tc>
          <w:tcPr>
            <w:tcW w:w="1118" w:type="dxa"/>
          </w:tcPr>
          <w:p w14:paraId="552DC09D" w14:textId="5BF541EA" w:rsidR="003C248C" w:rsidRPr="00063625" w:rsidRDefault="003C248C" w:rsidP="003C248C">
            <w:pPr>
              <w:rPr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R4-2413435</w:t>
              </w:r>
            </w:hyperlink>
          </w:p>
        </w:tc>
        <w:tc>
          <w:tcPr>
            <w:tcW w:w="1522" w:type="dxa"/>
          </w:tcPr>
          <w:p w14:paraId="57432179" w14:textId="6AEE8CCA" w:rsidR="003C248C" w:rsidRPr="00063625" w:rsidRDefault="003C248C" w:rsidP="003C248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58" w:type="dxa"/>
          </w:tcPr>
          <w:p w14:paraId="45680203" w14:textId="5C9C18F8" w:rsidR="003C248C" w:rsidRPr="00063625" w:rsidRDefault="003C248C" w:rsidP="003C248C">
            <w:pPr>
              <w:rPr>
                <w:noProof/>
                <w:sz w:val="20"/>
                <w:szCs w:val="20"/>
              </w:rPr>
            </w:pPr>
            <w:r w:rsidRPr="00183F02">
              <w:rPr>
                <w:rFonts w:eastAsiaTheme="minorEastAsia"/>
                <w:bCs/>
                <w:sz w:val="20"/>
                <w:szCs w:val="20"/>
                <w:lang w:val="x-none"/>
              </w:rPr>
              <w:t>CR based on 3003</w:t>
            </w:r>
            <w:r>
              <w:rPr>
                <w:rFonts w:eastAsiaTheme="minorEastAsia"/>
                <w:b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794" w:type="dxa"/>
          </w:tcPr>
          <w:p w14:paraId="42220BE0" w14:textId="7212F6E0" w:rsidR="003C248C" w:rsidRPr="00063625" w:rsidRDefault="003C248C" w:rsidP="003C248C">
            <w:pPr>
              <w:rPr>
                <w:sz w:val="20"/>
                <w:szCs w:val="20"/>
              </w:rPr>
            </w:pPr>
            <w:r w:rsidRPr="00A303BB">
              <w:rPr>
                <w:sz w:val="20"/>
                <w:szCs w:val="20"/>
              </w:rPr>
              <w:t>To be revised</w:t>
            </w:r>
          </w:p>
        </w:tc>
        <w:tc>
          <w:tcPr>
            <w:tcW w:w="1892" w:type="dxa"/>
          </w:tcPr>
          <w:p w14:paraId="00E72668" w14:textId="4C5831C0" w:rsidR="003C248C" w:rsidRPr="00063625" w:rsidRDefault="003C248C" w:rsidP="003C248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This CR is based on the big CR with revision mode in last meeting. It may need to be revised based on latest spec.</w:t>
            </w:r>
          </w:p>
        </w:tc>
      </w:tr>
    </w:tbl>
    <w:p w14:paraId="5043CB62" w14:textId="77777777" w:rsidR="00F12E0C" w:rsidRDefault="00F12E0C" w:rsidP="00A2353F">
      <w:pPr>
        <w:rPr>
          <w:b/>
          <w:color w:val="0070C0"/>
          <w:u w:val="single"/>
          <w:lang w:eastAsia="ko-KR"/>
        </w:rPr>
      </w:pPr>
    </w:p>
    <w:sectPr w:rsidR="00F12E0C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8F98" w14:textId="77777777" w:rsidR="00E7130C" w:rsidRDefault="00E7130C">
      <w:r>
        <w:separator/>
      </w:r>
    </w:p>
  </w:endnote>
  <w:endnote w:type="continuationSeparator" w:id="0">
    <w:p w14:paraId="22AFD4F5" w14:textId="77777777" w:rsidR="00E7130C" w:rsidRDefault="00E7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55BA" w14:textId="77777777" w:rsidR="00E7130C" w:rsidRDefault="00E7130C">
      <w:r>
        <w:separator/>
      </w:r>
    </w:p>
  </w:footnote>
  <w:footnote w:type="continuationSeparator" w:id="0">
    <w:p w14:paraId="37B51852" w14:textId="77777777" w:rsidR="00E7130C" w:rsidRDefault="00E7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8F98BA"/>
    <w:multiLevelType w:val="singleLevel"/>
    <w:tmpl w:val="948F98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775052B"/>
    <w:multiLevelType w:val="singleLevel"/>
    <w:tmpl w:val="E775052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97FDC9C"/>
    <w:multiLevelType w:val="singleLevel"/>
    <w:tmpl w:val="E97FDC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00000002">
      <w:start w:val="1"/>
      <w:numFmt w:val="decimal"/>
      <w:lvlText w:val="(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72040"/>
    <w:multiLevelType w:val="hybridMultilevel"/>
    <w:tmpl w:val="D596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2191E"/>
    <w:multiLevelType w:val="hybridMultilevel"/>
    <w:tmpl w:val="D86C3D92"/>
    <w:lvl w:ilvl="0" w:tplc="A162DF58">
      <w:start w:val="1"/>
      <w:numFmt w:val="bullet"/>
      <w:lvlText w:val="-"/>
      <w:lvlJc w:val="left"/>
      <w:pPr>
        <w:ind w:left="880" w:hanging="44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060C3B1E"/>
    <w:multiLevelType w:val="hybridMultilevel"/>
    <w:tmpl w:val="77D817BA"/>
    <w:lvl w:ilvl="0" w:tplc="11A4326A"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7D05C07"/>
    <w:multiLevelType w:val="hybridMultilevel"/>
    <w:tmpl w:val="C6A0877A"/>
    <w:lvl w:ilvl="0" w:tplc="DA7C87E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8600785"/>
    <w:multiLevelType w:val="hybridMultilevel"/>
    <w:tmpl w:val="3A5AED96"/>
    <w:lvl w:ilvl="0" w:tplc="60FC1EC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05739"/>
    <w:multiLevelType w:val="singleLevel"/>
    <w:tmpl w:val="08F0573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09CC1058"/>
    <w:multiLevelType w:val="hybridMultilevel"/>
    <w:tmpl w:val="546AC5EE"/>
    <w:lvl w:ilvl="0" w:tplc="04D6CF8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914EF338">
      <w:numFmt w:val="bullet"/>
      <w:lvlText w:val="◦"/>
      <w:lvlJc w:val="left"/>
      <w:pPr>
        <w:ind w:left="2376" w:hanging="360"/>
      </w:pPr>
      <w:rPr>
        <w:rFonts w:ascii="Calibri" w:hAnsi="Calibri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A46439B"/>
    <w:multiLevelType w:val="hybridMultilevel"/>
    <w:tmpl w:val="C494DBD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FCD6603A">
      <w:start w:val="2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AB5638B"/>
    <w:multiLevelType w:val="hybridMultilevel"/>
    <w:tmpl w:val="56A0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45566"/>
    <w:multiLevelType w:val="singleLevel"/>
    <w:tmpl w:val="0BE45566"/>
    <w:lvl w:ilvl="0">
      <w:start w:val="1"/>
      <w:numFmt w:val="decimal"/>
      <w:suff w:val="space"/>
      <w:lvlText w:val="%1)"/>
      <w:lvlJc w:val="left"/>
    </w:lvl>
  </w:abstractNum>
  <w:abstractNum w:abstractNumId="15" w15:restartNumberingAfterBreak="0">
    <w:nsid w:val="0C0E19BE"/>
    <w:multiLevelType w:val="hybridMultilevel"/>
    <w:tmpl w:val="3D3803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135A7"/>
    <w:multiLevelType w:val="hybridMultilevel"/>
    <w:tmpl w:val="FBAA6676"/>
    <w:lvl w:ilvl="0" w:tplc="F8465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CF53D14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11E51ED0"/>
    <w:multiLevelType w:val="hybridMultilevel"/>
    <w:tmpl w:val="E9D67C80"/>
    <w:lvl w:ilvl="0" w:tplc="FFFFFFFF"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A162DF58">
      <w:start w:val="1"/>
      <w:numFmt w:val="bullet"/>
      <w:lvlText w:val="-"/>
      <w:lvlJc w:val="left"/>
      <w:pPr>
        <w:ind w:left="880" w:hanging="44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219A563"/>
    <w:multiLevelType w:val="singleLevel"/>
    <w:tmpl w:val="1219A56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13182358"/>
    <w:multiLevelType w:val="hybridMultilevel"/>
    <w:tmpl w:val="1F20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4280F"/>
    <w:multiLevelType w:val="hybridMultilevel"/>
    <w:tmpl w:val="B37C0E14"/>
    <w:lvl w:ilvl="0" w:tplc="D804B912">
      <w:start w:val="1"/>
      <w:numFmt w:val="bullet"/>
      <w:lvlText w:val="-"/>
      <w:lvlJc w:val="left"/>
      <w:pPr>
        <w:ind w:left="11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153E1F8C"/>
    <w:multiLevelType w:val="hybridMultilevel"/>
    <w:tmpl w:val="E8243730"/>
    <w:lvl w:ilvl="0" w:tplc="C08C7518">
      <w:start w:val="3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A3D4346"/>
    <w:multiLevelType w:val="hybridMultilevel"/>
    <w:tmpl w:val="0CA69F1A"/>
    <w:lvl w:ilvl="0" w:tplc="46D25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AC76B00"/>
    <w:multiLevelType w:val="hybridMultilevel"/>
    <w:tmpl w:val="79507E2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1B401A84"/>
    <w:multiLevelType w:val="multilevel"/>
    <w:tmpl w:val="BCA0D400"/>
    <w:lvl w:ilvl="0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A052DB"/>
    <w:multiLevelType w:val="hybridMultilevel"/>
    <w:tmpl w:val="EAE279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26F4718"/>
    <w:multiLevelType w:val="multilevel"/>
    <w:tmpl w:val="226F4718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245B028E"/>
    <w:multiLevelType w:val="hybridMultilevel"/>
    <w:tmpl w:val="823EE652"/>
    <w:lvl w:ilvl="0" w:tplc="E51ADB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30DE2"/>
    <w:multiLevelType w:val="hybridMultilevel"/>
    <w:tmpl w:val="310C09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CE6B1B"/>
    <w:multiLevelType w:val="hybridMultilevel"/>
    <w:tmpl w:val="85D81D8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27A943E9"/>
    <w:multiLevelType w:val="hybridMultilevel"/>
    <w:tmpl w:val="10481604"/>
    <w:lvl w:ilvl="0" w:tplc="8DD481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2" w15:restartNumberingAfterBreak="0">
    <w:nsid w:val="2A000170"/>
    <w:multiLevelType w:val="hybridMultilevel"/>
    <w:tmpl w:val="310C0906"/>
    <w:lvl w:ilvl="0" w:tplc="764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F7DF8"/>
    <w:multiLevelType w:val="hybridMultilevel"/>
    <w:tmpl w:val="5A222196"/>
    <w:lvl w:ilvl="0" w:tplc="723CD7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5024EC"/>
    <w:multiLevelType w:val="hybridMultilevel"/>
    <w:tmpl w:val="047ED1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8476D9"/>
    <w:multiLevelType w:val="hybridMultilevel"/>
    <w:tmpl w:val="59D836BC"/>
    <w:lvl w:ilvl="0" w:tplc="255699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7370A0D"/>
    <w:multiLevelType w:val="hybridMultilevel"/>
    <w:tmpl w:val="888CE2C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A56A832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/>
        <w:i/>
      </w:rPr>
    </w:lvl>
    <w:lvl w:ilvl="2" w:tplc="26C8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8380D4E"/>
    <w:multiLevelType w:val="hybridMultilevel"/>
    <w:tmpl w:val="310C09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2E59A"/>
    <w:multiLevelType w:val="singleLevel"/>
    <w:tmpl w:val="38B2E5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9" w15:restartNumberingAfterBreak="0">
    <w:nsid w:val="38B66D13"/>
    <w:multiLevelType w:val="hybridMultilevel"/>
    <w:tmpl w:val="6698609E"/>
    <w:lvl w:ilvl="0" w:tplc="1F7C1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0FE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AFD0441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4A9300"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AAD76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C85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A7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1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47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1" w15:restartNumberingAfterBreak="0">
    <w:nsid w:val="3DCC75A2"/>
    <w:multiLevelType w:val="hybridMultilevel"/>
    <w:tmpl w:val="D27208FA"/>
    <w:lvl w:ilvl="0" w:tplc="FFFFFFFF">
      <w:start w:val="1"/>
      <w:numFmt w:val="decimal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9D7615"/>
    <w:multiLevelType w:val="hybridMultilevel"/>
    <w:tmpl w:val="EF901180"/>
    <w:lvl w:ilvl="0" w:tplc="DBAE3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94590A"/>
    <w:multiLevelType w:val="hybridMultilevel"/>
    <w:tmpl w:val="8376EF0A"/>
    <w:lvl w:ilvl="0" w:tplc="D850F62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F43D64"/>
    <w:multiLevelType w:val="hybridMultilevel"/>
    <w:tmpl w:val="DA9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1729B2"/>
    <w:multiLevelType w:val="hybridMultilevel"/>
    <w:tmpl w:val="A628F552"/>
    <w:lvl w:ilvl="0" w:tplc="F8465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E6027A"/>
    <w:multiLevelType w:val="hybridMultilevel"/>
    <w:tmpl w:val="52309360"/>
    <w:lvl w:ilvl="0" w:tplc="5B28816C">
      <w:start w:val="9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50523258"/>
    <w:multiLevelType w:val="hybridMultilevel"/>
    <w:tmpl w:val="2A08BAAA"/>
    <w:lvl w:ilvl="0" w:tplc="64800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B15262"/>
    <w:multiLevelType w:val="singleLevel"/>
    <w:tmpl w:val="50B1526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0" w15:restartNumberingAfterBreak="0">
    <w:nsid w:val="568C7780"/>
    <w:multiLevelType w:val="hybridMultilevel"/>
    <w:tmpl w:val="8410FD7C"/>
    <w:lvl w:ilvl="0" w:tplc="67CA3B04">
      <w:start w:val="1"/>
      <w:numFmt w:val="decimal"/>
      <w:lvlText w:val="Proposal %1: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174094"/>
    <w:multiLevelType w:val="hybridMultilevel"/>
    <w:tmpl w:val="5B4CFB74"/>
    <w:lvl w:ilvl="0" w:tplc="46A47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591F38"/>
    <w:multiLevelType w:val="hybridMultilevel"/>
    <w:tmpl w:val="FEB4FFD0"/>
    <w:lvl w:ilvl="0" w:tplc="1F3237CC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4" w15:restartNumberingAfterBreak="0">
    <w:nsid w:val="5C6E33EF"/>
    <w:multiLevelType w:val="hybridMultilevel"/>
    <w:tmpl w:val="738C2F18"/>
    <w:lvl w:ilvl="0" w:tplc="D804B91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DEA14B1"/>
    <w:multiLevelType w:val="hybridMultilevel"/>
    <w:tmpl w:val="1416110A"/>
    <w:lvl w:ilvl="0" w:tplc="AC12D4AC">
      <w:start w:val="6"/>
      <w:numFmt w:val="decimal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6A0503"/>
    <w:multiLevelType w:val="hybridMultilevel"/>
    <w:tmpl w:val="310C09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C35EBD"/>
    <w:multiLevelType w:val="hybridMultilevel"/>
    <w:tmpl w:val="E1D68AD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E239EE"/>
    <w:multiLevelType w:val="hybridMultilevel"/>
    <w:tmpl w:val="36F85220"/>
    <w:lvl w:ilvl="0" w:tplc="1422B082">
      <w:start w:val="1"/>
      <w:numFmt w:val="bullet"/>
      <w:lvlText w:val="•"/>
      <w:lvlJc w:val="left"/>
      <w:pPr>
        <w:ind w:left="420" w:hanging="420"/>
      </w:pPr>
      <w:rPr>
        <w:rFonts w:ascii="Malgun Gothic" w:eastAsia="Malgun Gothic" w:hAnsi="Malgun Gothic" w:hint="eastAsia"/>
      </w:rPr>
    </w:lvl>
    <w:lvl w:ilvl="1" w:tplc="1422B082">
      <w:start w:val="1"/>
      <w:numFmt w:val="bullet"/>
      <w:lvlText w:val="•"/>
      <w:lvlJc w:val="left"/>
      <w:pPr>
        <w:ind w:left="840" w:hanging="42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631C77EA"/>
    <w:multiLevelType w:val="hybridMultilevel"/>
    <w:tmpl w:val="499091C2"/>
    <w:lvl w:ilvl="0" w:tplc="1666B8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0" w15:restartNumberingAfterBreak="0">
    <w:nsid w:val="67091242"/>
    <w:multiLevelType w:val="hybridMultilevel"/>
    <w:tmpl w:val="55EA7D0E"/>
    <w:lvl w:ilvl="0" w:tplc="723CD7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8654480"/>
    <w:multiLevelType w:val="hybridMultilevel"/>
    <w:tmpl w:val="646E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50A0E"/>
    <w:multiLevelType w:val="hybridMultilevel"/>
    <w:tmpl w:val="CF3239D6"/>
    <w:lvl w:ilvl="0" w:tplc="11A4326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69AE0CD8"/>
    <w:multiLevelType w:val="hybridMultilevel"/>
    <w:tmpl w:val="EA32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842216"/>
    <w:multiLevelType w:val="hybridMultilevel"/>
    <w:tmpl w:val="A150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3C5836"/>
    <w:multiLevelType w:val="hybridMultilevel"/>
    <w:tmpl w:val="3D3803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8A0F35"/>
    <w:multiLevelType w:val="hybridMultilevel"/>
    <w:tmpl w:val="212ACC20"/>
    <w:lvl w:ilvl="0" w:tplc="46D25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0C45707"/>
    <w:multiLevelType w:val="hybridMultilevel"/>
    <w:tmpl w:val="FC40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040284"/>
    <w:multiLevelType w:val="hybridMultilevel"/>
    <w:tmpl w:val="70A2636A"/>
    <w:lvl w:ilvl="0" w:tplc="60645F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E535E7"/>
    <w:multiLevelType w:val="hybridMultilevel"/>
    <w:tmpl w:val="330EF2C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75145EAC"/>
    <w:multiLevelType w:val="hybridMultilevel"/>
    <w:tmpl w:val="7D36F72C"/>
    <w:lvl w:ilvl="0" w:tplc="83FA7C5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2" w15:restartNumberingAfterBreak="0">
    <w:nsid w:val="776A73C0"/>
    <w:multiLevelType w:val="hybridMultilevel"/>
    <w:tmpl w:val="5162AA9E"/>
    <w:lvl w:ilvl="0" w:tplc="FFFFFFFF">
      <w:start w:val="1"/>
      <w:numFmt w:val="decimal"/>
      <w:lvlText w:val="Proposal %1: 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B5469F"/>
    <w:multiLevelType w:val="singleLevel"/>
    <w:tmpl w:val="77B5469F"/>
    <w:lvl w:ilvl="0">
      <w:start w:val="1"/>
      <w:numFmt w:val="bullet"/>
      <w:lvlText w:val="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74" w15:restartNumberingAfterBreak="0">
    <w:nsid w:val="7D3A698C"/>
    <w:multiLevelType w:val="hybridMultilevel"/>
    <w:tmpl w:val="C136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6" w15:restartNumberingAfterBreak="0">
    <w:nsid w:val="7F9E3746"/>
    <w:multiLevelType w:val="hybridMultilevel"/>
    <w:tmpl w:val="6C0A35F6"/>
    <w:lvl w:ilvl="0" w:tplc="1422B082">
      <w:start w:val="1"/>
      <w:numFmt w:val="bullet"/>
      <w:lvlText w:val="•"/>
      <w:lvlJc w:val="left"/>
      <w:pPr>
        <w:ind w:left="420" w:hanging="42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3294666">
    <w:abstractNumId w:val="40"/>
  </w:num>
  <w:num w:numId="2" w16cid:durableId="1602378577">
    <w:abstractNumId w:val="75"/>
  </w:num>
  <w:num w:numId="3" w16cid:durableId="1184251330">
    <w:abstractNumId w:val="53"/>
  </w:num>
  <w:num w:numId="4" w16cid:durableId="227887178">
    <w:abstractNumId w:val="62"/>
  </w:num>
  <w:num w:numId="5" w16cid:durableId="1623724592">
    <w:abstractNumId w:val="5"/>
  </w:num>
  <w:num w:numId="6" w16cid:durableId="46225099">
    <w:abstractNumId w:val="71"/>
  </w:num>
  <w:num w:numId="7" w16cid:durableId="1956398730">
    <w:abstractNumId w:val="48"/>
  </w:num>
  <w:num w:numId="8" w16cid:durableId="69887311">
    <w:abstractNumId w:val="13"/>
  </w:num>
  <w:num w:numId="9" w16cid:durableId="1047219916">
    <w:abstractNumId w:val="33"/>
  </w:num>
  <w:num w:numId="10" w16cid:durableId="306279406">
    <w:abstractNumId w:val="12"/>
  </w:num>
  <w:num w:numId="11" w16cid:durableId="503595548">
    <w:abstractNumId w:val="44"/>
  </w:num>
  <w:num w:numId="12" w16cid:durableId="1002390515">
    <w:abstractNumId w:val="14"/>
  </w:num>
  <w:num w:numId="13" w16cid:durableId="337926981">
    <w:abstractNumId w:val="61"/>
  </w:num>
  <w:num w:numId="14" w16cid:durableId="1945721303">
    <w:abstractNumId w:val="15"/>
  </w:num>
  <w:num w:numId="15" w16cid:durableId="488835360">
    <w:abstractNumId w:val="57"/>
  </w:num>
  <w:num w:numId="16" w16cid:durableId="1567766093">
    <w:abstractNumId w:val="35"/>
  </w:num>
  <w:num w:numId="17" w16cid:durableId="803354050">
    <w:abstractNumId w:val="51"/>
  </w:num>
  <w:num w:numId="18" w16cid:durableId="1511411309">
    <w:abstractNumId w:val="45"/>
  </w:num>
  <w:num w:numId="19" w16cid:durableId="1311716519">
    <w:abstractNumId w:val="54"/>
  </w:num>
  <w:num w:numId="20" w16cid:durableId="655498692">
    <w:abstractNumId w:val="50"/>
  </w:num>
  <w:num w:numId="21" w16cid:durableId="2104691031">
    <w:abstractNumId w:val="66"/>
  </w:num>
  <w:num w:numId="22" w16cid:durableId="907494024">
    <w:abstractNumId w:val="72"/>
  </w:num>
  <w:num w:numId="23" w16cid:durableId="1706521544">
    <w:abstractNumId w:val="27"/>
  </w:num>
  <w:num w:numId="24" w16cid:durableId="493256379">
    <w:abstractNumId w:val="6"/>
  </w:num>
  <w:num w:numId="25" w16cid:durableId="1247112974">
    <w:abstractNumId w:val="25"/>
  </w:num>
  <w:num w:numId="26" w16cid:durableId="1064184453">
    <w:abstractNumId w:val="10"/>
  </w:num>
  <w:num w:numId="27" w16cid:durableId="1854219864">
    <w:abstractNumId w:val="1"/>
  </w:num>
  <w:num w:numId="28" w16cid:durableId="1549492251">
    <w:abstractNumId w:val="34"/>
  </w:num>
  <w:num w:numId="29" w16cid:durableId="1289969424">
    <w:abstractNumId w:val="73"/>
  </w:num>
  <w:num w:numId="30" w16cid:durableId="1120681624">
    <w:abstractNumId w:val="18"/>
  </w:num>
  <w:num w:numId="31" w16cid:durableId="146560383">
    <w:abstractNumId w:val="60"/>
  </w:num>
  <w:num w:numId="32" w16cid:durableId="2146652083">
    <w:abstractNumId w:val="16"/>
  </w:num>
  <w:num w:numId="33" w16cid:durableId="584152042">
    <w:abstractNumId w:val="19"/>
  </w:num>
  <w:num w:numId="34" w16cid:durableId="4212209">
    <w:abstractNumId w:val="59"/>
  </w:num>
  <w:num w:numId="35" w16cid:durableId="1448694158">
    <w:abstractNumId w:val="3"/>
  </w:num>
  <w:num w:numId="36" w16cid:durableId="1665548531">
    <w:abstractNumId w:val="4"/>
  </w:num>
  <w:num w:numId="37" w16cid:durableId="413743596">
    <w:abstractNumId w:val="36"/>
  </w:num>
  <w:num w:numId="38" w16cid:durableId="909116382">
    <w:abstractNumId w:val="47"/>
  </w:num>
  <w:num w:numId="39" w16cid:durableId="1181973931">
    <w:abstractNumId w:val="52"/>
  </w:num>
  <w:num w:numId="40" w16cid:durableId="825977168">
    <w:abstractNumId w:val="65"/>
  </w:num>
  <w:num w:numId="41" w16cid:durableId="1943605105">
    <w:abstractNumId w:val="49"/>
  </w:num>
  <w:num w:numId="42" w16cid:durableId="600453121">
    <w:abstractNumId w:val="64"/>
  </w:num>
  <w:num w:numId="43" w16cid:durableId="1489131953">
    <w:abstractNumId w:val="24"/>
  </w:num>
  <w:num w:numId="44" w16cid:durableId="1645811254">
    <w:abstractNumId w:val="42"/>
  </w:num>
  <w:num w:numId="45" w16cid:durableId="458303152">
    <w:abstractNumId w:val="11"/>
  </w:num>
  <w:num w:numId="46" w16cid:durableId="241450736">
    <w:abstractNumId w:val="43"/>
  </w:num>
  <w:num w:numId="47" w16cid:durableId="1727872959">
    <w:abstractNumId w:val="17"/>
  </w:num>
  <w:num w:numId="48" w16cid:durableId="1309945286">
    <w:abstractNumId w:val="22"/>
  </w:num>
  <w:num w:numId="49" w16cid:durableId="1958179011">
    <w:abstractNumId w:val="31"/>
  </w:num>
  <w:num w:numId="50" w16cid:durableId="435754352">
    <w:abstractNumId w:val="74"/>
  </w:num>
  <w:num w:numId="51" w16cid:durableId="1240410163">
    <w:abstractNumId w:val="28"/>
  </w:num>
  <w:num w:numId="52" w16cid:durableId="2028602619">
    <w:abstractNumId w:val="69"/>
  </w:num>
  <w:num w:numId="53" w16cid:durableId="1352143854">
    <w:abstractNumId w:val="21"/>
  </w:num>
  <w:num w:numId="54" w16cid:durableId="1550920129">
    <w:abstractNumId w:val="67"/>
  </w:num>
  <w:num w:numId="55" w16cid:durableId="1222905022">
    <w:abstractNumId w:val="23"/>
  </w:num>
  <w:num w:numId="56" w16cid:durableId="1445881866">
    <w:abstractNumId w:val="26"/>
  </w:num>
  <w:num w:numId="57" w16cid:durableId="428279935">
    <w:abstractNumId w:val="8"/>
  </w:num>
  <w:num w:numId="58" w16cid:durableId="379744274">
    <w:abstractNumId w:val="7"/>
  </w:num>
  <w:num w:numId="59" w16cid:durableId="733046829">
    <w:abstractNumId w:val="20"/>
  </w:num>
  <w:num w:numId="60" w16cid:durableId="965239789">
    <w:abstractNumId w:val="70"/>
  </w:num>
  <w:num w:numId="61" w16cid:durableId="762841633">
    <w:abstractNumId w:val="32"/>
  </w:num>
  <w:num w:numId="62" w16cid:durableId="576404801">
    <w:abstractNumId w:val="56"/>
  </w:num>
  <w:num w:numId="63" w16cid:durableId="417944588">
    <w:abstractNumId w:val="37"/>
  </w:num>
  <w:num w:numId="64" w16cid:durableId="334842717">
    <w:abstractNumId w:val="29"/>
  </w:num>
  <w:num w:numId="65" w16cid:durableId="2024165864">
    <w:abstractNumId w:val="63"/>
  </w:num>
  <w:num w:numId="66" w16cid:durableId="757871227">
    <w:abstractNumId w:val="2"/>
  </w:num>
  <w:num w:numId="67" w16cid:durableId="858198111">
    <w:abstractNumId w:val="39"/>
  </w:num>
  <w:num w:numId="68" w16cid:durableId="1690254573">
    <w:abstractNumId w:val="30"/>
  </w:num>
  <w:num w:numId="69" w16cid:durableId="1767270131">
    <w:abstractNumId w:val="68"/>
  </w:num>
  <w:num w:numId="70" w16cid:durableId="1863350752">
    <w:abstractNumId w:val="58"/>
  </w:num>
  <w:num w:numId="71" w16cid:durableId="668482409">
    <w:abstractNumId w:val="76"/>
  </w:num>
  <w:num w:numId="72" w16cid:durableId="1146318691">
    <w:abstractNumId w:val="46"/>
  </w:num>
  <w:num w:numId="73" w16cid:durableId="173694940">
    <w:abstractNumId w:val="41"/>
  </w:num>
  <w:num w:numId="74" w16cid:durableId="1345012194">
    <w:abstractNumId w:val="46"/>
    <w:lvlOverride w:ilvl="0">
      <w:startOverride w:val="1"/>
    </w:lvlOverride>
  </w:num>
  <w:num w:numId="75" w16cid:durableId="595020066">
    <w:abstractNumId w:val="55"/>
  </w:num>
  <w:num w:numId="76" w16cid:durableId="116870880">
    <w:abstractNumId w:val="9"/>
  </w:num>
  <w:num w:numId="77" w16cid:durableId="66460792">
    <w:abstractNumId w:val="38"/>
  </w:num>
  <w:num w:numId="78" w16cid:durableId="648831333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DC7"/>
    <w:rsid w:val="00001594"/>
    <w:rsid w:val="00001EE0"/>
    <w:rsid w:val="0000223C"/>
    <w:rsid w:val="00004165"/>
    <w:rsid w:val="000052FB"/>
    <w:rsid w:val="00015760"/>
    <w:rsid w:val="00015C55"/>
    <w:rsid w:val="00020C56"/>
    <w:rsid w:val="00020DFA"/>
    <w:rsid w:val="00021CC6"/>
    <w:rsid w:val="00022DDC"/>
    <w:rsid w:val="00023A3A"/>
    <w:rsid w:val="00026ACC"/>
    <w:rsid w:val="00027856"/>
    <w:rsid w:val="000300AB"/>
    <w:rsid w:val="0003171D"/>
    <w:rsid w:val="00031C1D"/>
    <w:rsid w:val="0003399B"/>
    <w:rsid w:val="00033BF5"/>
    <w:rsid w:val="00034812"/>
    <w:rsid w:val="00035C50"/>
    <w:rsid w:val="00036131"/>
    <w:rsid w:val="00036C83"/>
    <w:rsid w:val="0003752E"/>
    <w:rsid w:val="0004154B"/>
    <w:rsid w:val="00043CA7"/>
    <w:rsid w:val="00043CF0"/>
    <w:rsid w:val="000441BA"/>
    <w:rsid w:val="000457A1"/>
    <w:rsid w:val="0004790B"/>
    <w:rsid w:val="00047D4B"/>
    <w:rsid w:val="00050001"/>
    <w:rsid w:val="000504E6"/>
    <w:rsid w:val="00052041"/>
    <w:rsid w:val="0005326A"/>
    <w:rsid w:val="000536A5"/>
    <w:rsid w:val="00054C6E"/>
    <w:rsid w:val="0005554F"/>
    <w:rsid w:val="00055FEB"/>
    <w:rsid w:val="0006266D"/>
    <w:rsid w:val="00062B23"/>
    <w:rsid w:val="00063437"/>
    <w:rsid w:val="00063625"/>
    <w:rsid w:val="00064B89"/>
    <w:rsid w:val="00065506"/>
    <w:rsid w:val="000664F1"/>
    <w:rsid w:val="00067BCE"/>
    <w:rsid w:val="000722CF"/>
    <w:rsid w:val="00072B00"/>
    <w:rsid w:val="0007382E"/>
    <w:rsid w:val="000766E1"/>
    <w:rsid w:val="000771E1"/>
    <w:rsid w:val="00077FF6"/>
    <w:rsid w:val="00080D82"/>
    <w:rsid w:val="00081692"/>
    <w:rsid w:val="00082A40"/>
    <w:rsid w:val="00082C46"/>
    <w:rsid w:val="00083F28"/>
    <w:rsid w:val="00084102"/>
    <w:rsid w:val="00085A0E"/>
    <w:rsid w:val="00086605"/>
    <w:rsid w:val="0008749B"/>
    <w:rsid w:val="00087548"/>
    <w:rsid w:val="00090F12"/>
    <w:rsid w:val="000919BB"/>
    <w:rsid w:val="000924F5"/>
    <w:rsid w:val="000927BB"/>
    <w:rsid w:val="000935A7"/>
    <w:rsid w:val="00093E7E"/>
    <w:rsid w:val="00097A73"/>
    <w:rsid w:val="000A0CAD"/>
    <w:rsid w:val="000A0FB6"/>
    <w:rsid w:val="000A1830"/>
    <w:rsid w:val="000A3AA4"/>
    <w:rsid w:val="000A4121"/>
    <w:rsid w:val="000A4195"/>
    <w:rsid w:val="000A4AA3"/>
    <w:rsid w:val="000A4D33"/>
    <w:rsid w:val="000A550E"/>
    <w:rsid w:val="000A7E3F"/>
    <w:rsid w:val="000B0641"/>
    <w:rsid w:val="000B0960"/>
    <w:rsid w:val="000B0D96"/>
    <w:rsid w:val="000B143D"/>
    <w:rsid w:val="000B195D"/>
    <w:rsid w:val="000B1A55"/>
    <w:rsid w:val="000B20BB"/>
    <w:rsid w:val="000B2454"/>
    <w:rsid w:val="000B2EF6"/>
    <w:rsid w:val="000B2EF8"/>
    <w:rsid w:val="000B2FA6"/>
    <w:rsid w:val="000B3B38"/>
    <w:rsid w:val="000B4AA0"/>
    <w:rsid w:val="000B5491"/>
    <w:rsid w:val="000B7441"/>
    <w:rsid w:val="000C03FB"/>
    <w:rsid w:val="000C0C7D"/>
    <w:rsid w:val="000C2553"/>
    <w:rsid w:val="000C38C3"/>
    <w:rsid w:val="000C3ECE"/>
    <w:rsid w:val="000C4549"/>
    <w:rsid w:val="000C6383"/>
    <w:rsid w:val="000C693A"/>
    <w:rsid w:val="000D09FD"/>
    <w:rsid w:val="000D0B77"/>
    <w:rsid w:val="000D19DE"/>
    <w:rsid w:val="000D235D"/>
    <w:rsid w:val="000D26CF"/>
    <w:rsid w:val="000D3D60"/>
    <w:rsid w:val="000D44FB"/>
    <w:rsid w:val="000D574B"/>
    <w:rsid w:val="000D6CFC"/>
    <w:rsid w:val="000D7C28"/>
    <w:rsid w:val="000E1385"/>
    <w:rsid w:val="000E2674"/>
    <w:rsid w:val="000E5026"/>
    <w:rsid w:val="000E537B"/>
    <w:rsid w:val="000E564D"/>
    <w:rsid w:val="000E57D0"/>
    <w:rsid w:val="000E657F"/>
    <w:rsid w:val="000E719F"/>
    <w:rsid w:val="000E7858"/>
    <w:rsid w:val="000F39CA"/>
    <w:rsid w:val="000F5BF2"/>
    <w:rsid w:val="000F5C91"/>
    <w:rsid w:val="00100FDE"/>
    <w:rsid w:val="001019BE"/>
    <w:rsid w:val="001035CE"/>
    <w:rsid w:val="00105454"/>
    <w:rsid w:val="00105603"/>
    <w:rsid w:val="00105DFD"/>
    <w:rsid w:val="00106F33"/>
    <w:rsid w:val="00107927"/>
    <w:rsid w:val="00110E26"/>
    <w:rsid w:val="00111321"/>
    <w:rsid w:val="001128E7"/>
    <w:rsid w:val="00114EB5"/>
    <w:rsid w:val="00117BD6"/>
    <w:rsid w:val="00117FF3"/>
    <w:rsid w:val="001206C2"/>
    <w:rsid w:val="0012108C"/>
    <w:rsid w:val="00121978"/>
    <w:rsid w:val="00122721"/>
    <w:rsid w:val="00123422"/>
    <w:rsid w:val="001242D4"/>
    <w:rsid w:val="00124B6A"/>
    <w:rsid w:val="0012648F"/>
    <w:rsid w:val="00130462"/>
    <w:rsid w:val="00133887"/>
    <w:rsid w:val="001348E1"/>
    <w:rsid w:val="00136D4C"/>
    <w:rsid w:val="001374A5"/>
    <w:rsid w:val="00141825"/>
    <w:rsid w:val="00142538"/>
    <w:rsid w:val="00142BB9"/>
    <w:rsid w:val="00144683"/>
    <w:rsid w:val="00144F96"/>
    <w:rsid w:val="0014784E"/>
    <w:rsid w:val="00150A99"/>
    <w:rsid w:val="00151EAC"/>
    <w:rsid w:val="00153528"/>
    <w:rsid w:val="00154E68"/>
    <w:rsid w:val="0015561C"/>
    <w:rsid w:val="00156747"/>
    <w:rsid w:val="001618BF"/>
    <w:rsid w:val="00162548"/>
    <w:rsid w:val="0016311A"/>
    <w:rsid w:val="00163449"/>
    <w:rsid w:val="001644AF"/>
    <w:rsid w:val="00164C1F"/>
    <w:rsid w:val="00164FF1"/>
    <w:rsid w:val="0016541B"/>
    <w:rsid w:val="00167D49"/>
    <w:rsid w:val="00172183"/>
    <w:rsid w:val="0017453D"/>
    <w:rsid w:val="001751AB"/>
    <w:rsid w:val="001755EF"/>
    <w:rsid w:val="00175A3F"/>
    <w:rsid w:val="0017636D"/>
    <w:rsid w:val="001776A0"/>
    <w:rsid w:val="001808BA"/>
    <w:rsid w:val="00180A31"/>
    <w:rsid w:val="00180E09"/>
    <w:rsid w:val="00181ED8"/>
    <w:rsid w:val="001821AD"/>
    <w:rsid w:val="00182779"/>
    <w:rsid w:val="00183D4C"/>
    <w:rsid w:val="00183F02"/>
    <w:rsid w:val="00183F6D"/>
    <w:rsid w:val="00184D38"/>
    <w:rsid w:val="0018670E"/>
    <w:rsid w:val="0019130D"/>
    <w:rsid w:val="0019219A"/>
    <w:rsid w:val="0019304D"/>
    <w:rsid w:val="00195077"/>
    <w:rsid w:val="001953FC"/>
    <w:rsid w:val="001A033F"/>
    <w:rsid w:val="001A046B"/>
    <w:rsid w:val="001A0739"/>
    <w:rsid w:val="001A08AA"/>
    <w:rsid w:val="001A0C8A"/>
    <w:rsid w:val="001A112A"/>
    <w:rsid w:val="001A2A2B"/>
    <w:rsid w:val="001A43A7"/>
    <w:rsid w:val="001A59CB"/>
    <w:rsid w:val="001A65AC"/>
    <w:rsid w:val="001B1972"/>
    <w:rsid w:val="001B2877"/>
    <w:rsid w:val="001B7991"/>
    <w:rsid w:val="001C0C59"/>
    <w:rsid w:val="001C1409"/>
    <w:rsid w:val="001C2AE6"/>
    <w:rsid w:val="001C3264"/>
    <w:rsid w:val="001C4A89"/>
    <w:rsid w:val="001C5B82"/>
    <w:rsid w:val="001C6177"/>
    <w:rsid w:val="001D0363"/>
    <w:rsid w:val="001D12B4"/>
    <w:rsid w:val="001D1B07"/>
    <w:rsid w:val="001D1BB9"/>
    <w:rsid w:val="001D4FDF"/>
    <w:rsid w:val="001D65D2"/>
    <w:rsid w:val="001D7D94"/>
    <w:rsid w:val="001D7E6F"/>
    <w:rsid w:val="001E0011"/>
    <w:rsid w:val="001E0A28"/>
    <w:rsid w:val="001E3826"/>
    <w:rsid w:val="001E3A9E"/>
    <w:rsid w:val="001E4218"/>
    <w:rsid w:val="001E6C4D"/>
    <w:rsid w:val="001F0374"/>
    <w:rsid w:val="001F04BE"/>
    <w:rsid w:val="001F051F"/>
    <w:rsid w:val="001F0B20"/>
    <w:rsid w:val="001F22A5"/>
    <w:rsid w:val="001F4485"/>
    <w:rsid w:val="001F5106"/>
    <w:rsid w:val="00200A62"/>
    <w:rsid w:val="00203740"/>
    <w:rsid w:val="002102FA"/>
    <w:rsid w:val="002114D8"/>
    <w:rsid w:val="002138EA"/>
    <w:rsid w:val="002139EA"/>
    <w:rsid w:val="00213F84"/>
    <w:rsid w:val="0021405A"/>
    <w:rsid w:val="00214FBD"/>
    <w:rsid w:val="002158C9"/>
    <w:rsid w:val="00216586"/>
    <w:rsid w:val="00216D62"/>
    <w:rsid w:val="002178F2"/>
    <w:rsid w:val="00221E08"/>
    <w:rsid w:val="00222897"/>
    <w:rsid w:val="00222B0C"/>
    <w:rsid w:val="00223037"/>
    <w:rsid w:val="00223D4C"/>
    <w:rsid w:val="00223E21"/>
    <w:rsid w:val="00232C1F"/>
    <w:rsid w:val="00235394"/>
    <w:rsid w:val="00235577"/>
    <w:rsid w:val="002371B2"/>
    <w:rsid w:val="002435CA"/>
    <w:rsid w:val="0024469F"/>
    <w:rsid w:val="00245634"/>
    <w:rsid w:val="00247489"/>
    <w:rsid w:val="00247D53"/>
    <w:rsid w:val="00250B5B"/>
    <w:rsid w:val="0025115A"/>
    <w:rsid w:val="00252DB8"/>
    <w:rsid w:val="002537BC"/>
    <w:rsid w:val="0025392D"/>
    <w:rsid w:val="00255C58"/>
    <w:rsid w:val="00260EC7"/>
    <w:rsid w:val="00261539"/>
    <w:rsid w:val="0026179F"/>
    <w:rsid w:val="002621B6"/>
    <w:rsid w:val="002666AE"/>
    <w:rsid w:val="00267B71"/>
    <w:rsid w:val="0027040E"/>
    <w:rsid w:val="00271652"/>
    <w:rsid w:val="0027166C"/>
    <w:rsid w:val="00274B6B"/>
    <w:rsid w:val="00274E1A"/>
    <w:rsid w:val="00274E25"/>
    <w:rsid w:val="002760C0"/>
    <w:rsid w:val="002775B1"/>
    <w:rsid w:val="002775B9"/>
    <w:rsid w:val="00280DE3"/>
    <w:rsid w:val="002811C4"/>
    <w:rsid w:val="00281F31"/>
    <w:rsid w:val="00282213"/>
    <w:rsid w:val="00284016"/>
    <w:rsid w:val="002845E4"/>
    <w:rsid w:val="00284E4C"/>
    <w:rsid w:val="00285273"/>
    <w:rsid w:val="002853BE"/>
    <w:rsid w:val="002858BF"/>
    <w:rsid w:val="002872B9"/>
    <w:rsid w:val="002939AF"/>
    <w:rsid w:val="00294491"/>
    <w:rsid w:val="00294BDE"/>
    <w:rsid w:val="002A0CED"/>
    <w:rsid w:val="002A282D"/>
    <w:rsid w:val="002A3162"/>
    <w:rsid w:val="002A428F"/>
    <w:rsid w:val="002A4CD0"/>
    <w:rsid w:val="002A5491"/>
    <w:rsid w:val="002A7DA6"/>
    <w:rsid w:val="002B1AB3"/>
    <w:rsid w:val="002B1B77"/>
    <w:rsid w:val="002B21D1"/>
    <w:rsid w:val="002B377F"/>
    <w:rsid w:val="002B516C"/>
    <w:rsid w:val="002B5E1D"/>
    <w:rsid w:val="002B60C1"/>
    <w:rsid w:val="002B707F"/>
    <w:rsid w:val="002B7FBD"/>
    <w:rsid w:val="002C4B52"/>
    <w:rsid w:val="002C5405"/>
    <w:rsid w:val="002C63B2"/>
    <w:rsid w:val="002D0248"/>
    <w:rsid w:val="002D03E5"/>
    <w:rsid w:val="002D21BC"/>
    <w:rsid w:val="002D36EB"/>
    <w:rsid w:val="002D6151"/>
    <w:rsid w:val="002D6BDF"/>
    <w:rsid w:val="002D7480"/>
    <w:rsid w:val="002E2CE9"/>
    <w:rsid w:val="002E3BF7"/>
    <w:rsid w:val="002E403E"/>
    <w:rsid w:val="002E4C74"/>
    <w:rsid w:val="002F03C5"/>
    <w:rsid w:val="002F11BE"/>
    <w:rsid w:val="002F158C"/>
    <w:rsid w:val="002F1A13"/>
    <w:rsid w:val="002F2516"/>
    <w:rsid w:val="002F3119"/>
    <w:rsid w:val="002F4093"/>
    <w:rsid w:val="002F5636"/>
    <w:rsid w:val="002F5C42"/>
    <w:rsid w:val="002F71E6"/>
    <w:rsid w:val="003022A5"/>
    <w:rsid w:val="003037CF"/>
    <w:rsid w:val="00306E50"/>
    <w:rsid w:val="00307E51"/>
    <w:rsid w:val="00311363"/>
    <w:rsid w:val="00312557"/>
    <w:rsid w:val="0031327C"/>
    <w:rsid w:val="00313C62"/>
    <w:rsid w:val="00315867"/>
    <w:rsid w:val="00315CEA"/>
    <w:rsid w:val="00321150"/>
    <w:rsid w:val="00322915"/>
    <w:rsid w:val="00323CA3"/>
    <w:rsid w:val="00323EE9"/>
    <w:rsid w:val="0032501A"/>
    <w:rsid w:val="00325C7F"/>
    <w:rsid w:val="003260D7"/>
    <w:rsid w:val="00326B5A"/>
    <w:rsid w:val="003319A0"/>
    <w:rsid w:val="00332A2E"/>
    <w:rsid w:val="00334056"/>
    <w:rsid w:val="0033566F"/>
    <w:rsid w:val="00336697"/>
    <w:rsid w:val="00336705"/>
    <w:rsid w:val="00341490"/>
    <w:rsid w:val="003417B3"/>
    <w:rsid w:val="003418CB"/>
    <w:rsid w:val="00342E6F"/>
    <w:rsid w:val="00344E93"/>
    <w:rsid w:val="003456B8"/>
    <w:rsid w:val="00346D71"/>
    <w:rsid w:val="0034743C"/>
    <w:rsid w:val="003478D9"/>
    <w:rsid w:val="00355873"/>
    <w:rsid w:val="0035660F"/>
    <w:rsid w:val="00357453"/>
    <w:rsid w:val="00357E7C"/>
    <w:rsid w:val="003602E6"/>
    <w:rsid w:val="00360775"/>
    <w:rsid w:val="003628B9"/>
    <w:rsid w:val="00362D8F"/>
    <w:rsid w:val="00367724"/>
    <w:rsid w:val="003710BA"/>
    <w:rsid w:val="00372015"/>
    <w:rsid w:val="003767F9"/>
    <w:rsid w:val="00376990"/>
    <w:rsid w:val="003770F6"/>
    <w:rsid w:val="00380201"/>
    <w:rsid w:val="003823EF"/>
    <w:rsid w:val="00383E37"/>
    <w:rsid w:val="00384860"/>
    <w:rsid w:val="00385A46"/>
    <w:rsid w:val="00393042"/>
    <w:rsid w:val="003939B1"/>
    <w:rsid w:val="003944A7"/>
    <w:rsid w:val="00394A6A"/>
    <w:rsid w:val="00394AD5"/>
    <w:rsid w:val="0039563B"/>
    <w:rsid w:val="00395948"/>
    <w:rsid w:val="0039642D"/>
    <w:rsid w:val="003A2E40"/>
    <w:rsid w:val="003A4B79"/>
    <w:rsid w:val="003B0158"/>
    <w:rsid w:val="003B01E4"/>
    <w:rsid w:val="003B031D"/>
    <w:rsid w:val="003B1D6A"/>
    <w:rsid w:val="003B1F11"/>
    <w:rsid w:val="003B40B6"/>
    <w:rsid w:val="003B56DB"/>
    <w:rsid w:val="003B74E1"/>
    <w:rsid w:val="003B755E"/>
    <w:rsid w:val="003B75BA"/>
    <w:rsid w:val="003C027B"/>
    <w:rsid w:val="003C228E"/>
    <w:rsid w:val="003C248C"/>
    <w:rsid w:val="003C2B35"/>
    <w:rsid w:val="003C4F9F"/>
    <w:rsid w:val="003C51E7"/>
    <w:rsid w:val="003C61D8"/>
    <w:rsid w:val="003C61E7"/>
    <w:rsid w:val="003C6893"/>
    <w:rsid w:val="003C6DE2"/>
    <w:rsid w:val="003D079E"/>
    <w:rsid w:val="003D0C17"/>
    <w:rsid w:val="003D1EFD"/>
    <w:rsid w:val="003D28BF"/>
    <w:rsid w:val="003D420F"/>
    <w:rsid w:val="003D4215"/>
    <w:rsid w:val="003D4C47"/>
    <w:rsid w:val="003D7719"/>
    <w:rsid w:val="003D7CE5"/>
    <w:rsid w:val="003D7D70"/>
    <w:rsid w:val="003E21A1"/>
    <w:rsid w:val="003E40EE"/>
    <w:rsid w:val="003E5F7E"/>
    <w:rsid w:val="003F0D21"/>
    <w:rsid w:val="003F1C1B"/>
    <w:rsid w:val="003F3A2F"/>
    <w:rsid w:val="003F4DE3"/>
    <w:rsid w:val="003F758F"/>
    <w:rsid w:val="00400C13"/>
    <w:rsid w:val="00401144"/>
    <w:rsid w:val="00402492"/>
    <w:rsid w:val="00402E5C"/>
    <w:rsid w:val="0040422A"/>
    <w:rsid w:val="00404831"/>
    <w:rsid w:val="004062EF"/>
    <w:rsid w:val="00407661"/>
    <w:rsid w:val="00410314"/>
    <w:rsid w:val="00410AB3"/>
    <w:rsid w:val="00412063"/>
    <w:rsid w:val="00412EB1"/>
    <w:rsid w:val="00413DDE"/>
    <w:rsid w:val="00414118"/>
    <w:rsid w:val="00416084"/>
    <w:rsid w:val="00421D01"/>
    <w:rsid w:val="00422718"/>
    <w:rsid w:val="0042293E"/>
    <w:rsid w:val="00423153"/>
    <w:rsid w:val="00424F8C"/>
    <w:rsid w:val="00426275"/>
    <w:rsid w:val="00426D82"/>
    <w:rsid w:val="004271BA"/>
    <w:rsid w:val="00430497"/>
    <w:rsid w:val="00430EA5"/>
    <w:rsid w:val="00433E87"/>
    <w:rsid w:val="00434DC1"/>
    <w:rsid w:val="004350F4"/>
    <w:rsid w:val="004412A0"/>
    <w:rsid w:val="00442337"/>
    <w:rsid w:val="0044420A"/>
    <w:rsid w:val="00445AD4"/>
    <w:rsid w:val="00446408"/>
    <w:rsid w:val="00446606"/>
    <w:rsid w:val="00447BDF"/>
    <w:rsid w:val="00450F27"/>
    <w:rsid w:val="00450FDC"/>
    <w:rsid w:val="004510E5"/>
    <w:rsid w:val="00453888"/>
    <w:rsid w:val="004549E9"/>
    <w:rsid w:val="00456A75"/>
    <w:rsid w:val="00460A42"/>
    <w:rsid w:val="00461E39"/>
    <w:rsid w:val="00462D3A"/>
    <w:rsid w:val="00463088"/>
    <w:rsid w:val="00463521"/>
    <w:rsid w:val="0046502B"/>
    <w:rsid w:val="004661C8"/>
    <w:rsid w:val="0046712E"/>
    <w:rsid w:val="00470D33"/>
    <w:rsid w:val="00471125"/>
    <w:rsid w:val="00472595"/>
    <w:rsid w:val="00474019"/>
    <w:rsid w:val="004741C5"/>
    <w:rsid w:val="0047437A"/>
    <w:rsid w:val="00475929"/>
    <w:rsid w:val="00476D36"/>
    <w:rsid w:val="00480E42"/>
    <w:rsid w:val="00481C14"/>
    <w:rsid w:val="004820D1"/>
    <w:rsid w:val="0048443D"/>
    <w:rsid w:val="00484C5D"/>
    <w:rsid w:val="0048543E"/>
    <w:rsid w:val="004868C1"/>
    <w:rsid w:val="0048750F"/>
    <w:rsid w:val="004905F1"/>
    <w:rsid w:val="004905F2"/>
    <w:rsid w:val="0049249A"/>
    <w:rsid w:val="004924F0"/>
    <w:rsid w:val="00492896"/>
    <w:rsid w:val="00492C31"/>
    <w:rsid w:val="00494862"/>
    <w:rsid w:val="004A0708"/>
    <w:rsid w:val="004A17E9"/>
    <w:rsid w:val="004A4251"/>
    <w:rsid w:val="004A48CF"/>
    <w:rsid w:val="004A495F"/>
    <w:rsid w:val="004A7544"/>
    <w:rsid w:val="004B0F40"/>
    <w:rsid w:val="004B4509"/>
    <w:rsid w:val="004B5B3F"/>
    <w:rsid w:val="004B6B0F"/>
    <w:rsid w:val="004C1DCB"/>
    <w:rsid w:val="004C2EDC"/>
    <w:rsid w:val="004C3D14"/>
    <w:rsid w:val="004C4AF2"/>
    <w:rsid w:val="004C4F9C"/>
    <w:rsid w:val="004C54E5"/>
    <w:rsid w:val="004C6A24"/>
    <w:rsid w:val="004C7DC8"/>
    <w:rsid w:val="004D04F6"/>
    <w:rsid w:val="004D21B0"/>
    <w:rsid w:val="004D6DFF"/>
    <w:rsid w:val="004D737D"/>
    <w:rsid w:val="004E0D9F"/>
    <w:rsid w:val="004E1AEF"/>
    <w:rsid w:val="004E2659"/>
    <w:rsid w:val="004E39EE"/>
    <w:rsid w:val="004E475B"/>
    <w:rsid w:val="004E475C"/>
    <w:rsid w:val="004E56E0"/>
    <w:rsid w:val="004E6DD4"/>
    <w:rsid w:val="004E7329"/>
    <w:rsid w:val="004E7A2A"/>
    <w:rsid w:val="004F0835"/>
    <w:rsid w:val="004F24DA"/>
    <w:rsid w:val="004F2920"/>
    <w:rsid w:val="004F2CB0"/>
    <w:rsid w:val="004F452E"/>
    <w:rsid w:val="004F7541"/>
    <w:rsid w:val="00500FF7"/>
    <w:rsid w:val="005017F7"/>
    <w:rsid w:val="00501FA7"/>
    <w:rsid w:val="005034DC"/>
    <w:rsid w:val="00505BFA"/>
    <w:rsid w:val="00506A96"/>
    <w:rsid w:val="005071B4"/>
    <w:rsid w:val="00507687"/>
    <w:rsid w:val="00510BEC"/>
    <w:rsid w:val="005117A9"/>
    <w:rsid w:val="00511F57"/>
    <w:rsid w:val="00512D8C"/>
    <w:rsid w:val="005131C9"/>
    <w:rsid w:val="005132F0"/>
    <w:rsid w:val="00515CBE"/>
    <w:rsid w:val="00515E2B"/>
    <w:rsid w:val="005163BE"/>
    <w:rsid w:val="005213A8"/>
    <w:rsid w:val="00522A7E"/>
    <w:rsid w:val="00522BD5"/>
    <w:rsid w:val="00522F20"/>
    <w:rsid w:val="00525226"/>
    <w:rsid w:val="005255FF"/>
    <w:rsid w:val="00526825"/>
    <w:rsid w:val="005272E4"/>
    <w:rsid w:val="005308DB"/>
    <w:rsid w:val="00530A2E"/>
    <w:rsid w:val="00530FBE"/>
    <w:rsid w:val="00533159"/>
    <w:rsid w:val="005339DB"/>
    <w:rsid w:val="00533F5E"/>
    <w:rsid w:val="00534C89"/>
    <w:rsid w:val="00541573"/>
    <w:rsid w:val="0054348A"/>
    <w:rsid w:val="0054688B"/>
    <w:rsid w:val="005541B6"/>
    <w:rsid w:val="00557FE2"/>
    <w:rsid w:val="005612DC"/>
    <w:rsid w:val="00564C0D"/>
    <w:rsid w:val="00566284"/>
    <w:rsid w:val="00567585"/>
    <w:rsid w:val="00567639"/>
    <w:rsid w:val="005701CB"/>
    <w:rsid w:val="00571777"/>
    <w:rsid w:val="00573381"/>
    <w:rsid w:val="0057540F"/>
    <w:rsid w:val="005757A5"/>
    <w:rsid w:val="005764B1"/>
    <w:rsid w:val="005766C9"/>
    <w:rsid w:val="00580FF5"/>
    <w:rsid w:val="00581C5F"/>
    <w:rsid w:val="0058265C"/>
    <w:rsid w:val="00583DDE"/>
    <w:rsid w:val="0058519C"/>
    <w:rsid w:val="0058729F"/>
    <w:rsid w:val="00587922"/>
    <w:rsid w:val="0059149A"/>
    <w:rsid w:val="00591B86"/>
    <w:rsid w:val="0059202F"/>
    <w:rsid w:val="005921DD"/>
    <w:rsid w:val="005929BC"/>
    <w:rsid w:val="005942EA"/>
    <w:rsid w:val="005956EE"/>
    <w:rsid w:val="00596193"/>
    <w:rsid w:val="00597811"/>
    <w:rsid w:val="005A083E"/>
    <w:rsid w:val="005A3A49"/>
    <w:rsid w:val="005A6400"/>
    <w:rsid w:val="005A7FE1"/>
    <w:rsid w:val="005B4802"/>
    <w:rsid w:val="005B514E"/>
    <w:rsid w:val="005B664A"/>
    <w:rsid w:val="005B66DB"/>
    <w:rsid w:val="005B72E1"/>
    <w:rsid w:val="005B755A"/>
    <w:rsid w:val="005C14EE"/>
    <w:rsid w:val="005C1EA6"/>
    <w:rsid w:val="005C55BB"/>
    <w:rsid w:val="005C6257"/>
    <w:rsid w:val="005C7ABB"/>
    <w:rsid w:val="005D0B99"/>
    <w:rsid w:val="005D12B0"/>
    <w:rsid w:val="005D1EC5"/>
    <w:rsid w:val="005D308E"/>
    <w:rsid w:val="005D3A48"/>
    <w:rsid w:val="005D620E"/>
    <w:rsid w:val="005D7AF8"/>
    <w:rsid w:val="005E12EB"/>
    <w:rsid w:val="005E14E7"/>
    <w:rsid w:val="005E17BF"/>
    <w:rsid w:val="005E366A"/>
    <w:rsid w:val="005E5399"/>
    <w:rsid w:val="005E6287"/>
    <w:rsid w:val="005F1B96"/>
    <w:rsid w:val="005F2145"/>
    <w:rsid w:val="005F43EB"/>
    <w:rsid w:val="005F4ADF"/>
    <w:rsid w:val="005F5392"/>
    <w:rsid w:val="005F541A"/>
    <w:rsid w:val="005F60E2"/>
    <w:rsid w:val="006016E1"/>
    <w:rsid w:val="006021AA"/>
    <w:rsid w:val="00602D27"/>
    <w:rsid w:val="0060356B"/>
    <w:rsid w:val="006144A1"/>
    <w:rsid w:val="00615EBB"/>
    <w:rsid w:val="00616096"/>
    <w:rsid w:val="006160A2"/>
    <w:rsid w:val="0061753D"/>
    <w:rsid w:val="0062178A"/>
    <w:rsid w:val="00621E01"/>
    <w:rsid w:val="006253C9"/>
    <w:rsid w:val="00626F3E"/>
    <w:rsid w:val="006302AA"/>
    <w:rsid w:val="00630FE7"/>
    <w:rsid w:val="0063188D"/>
    <w:rsid w:val="00632E08"/>
    <w:rsid w:val="006346FA"/>
    <w:rsid w:val="006363BD"/>
    <w:rsid w:val="00640424"/>
    <w:rsid w:val="006408EA"/>
    <w:rsid w:val="006412DC"/>
    <w:rsid w:val="00641504"/>
    <w:rsid w:val="006418C7"/>
    <w:rsid w:val="00642BC6"/>
    <w:rsid w:val="00644790"/>
    <w:rsid w:val="00644F7F"/>
    <w:rsid w:val="006478BA"/>
    <w:rsid w:val="006501AF"/>
    <w:rsid w:val="00650DDE"/>
    <w:rsid w:val="00651C24"/>
    <w:rsid w:val="00652580"/>
    <w:rsid w:val="00653BCF"/>
    <w:rsid w:val="00653EF2"/>
    <w:rsid w:val="00654FBA"/>
    <w:rsid w:val="0065505B"/>
    <w:rsid w:val="00655108"/>
    <w:rsid w:val="00655373"/>
    <w:rsid w:val="00655F61"/>
    <w:rsid w:val="00657DA6"/>
    <w:rsid w:val="0066097C"/>
    <w:rsid w:val="0066128D"/>
    <w:rsid w:val="006643F3"/>
    <w:rsid w:val="00665121"/>
    <w:rsid w:val="006670AC"/>
    <w:rsid w:val="0067062F"/>
    <w:rsid w:val="00672307"/>
    <w:rsid w:val="00673557"/>
    <w:rsid w:val="006748D0"/>
    <w:rsid w:val="00674C47"/>
    <w:rsid w:val="006808C6"/>
    <w:rsid w:val="00680C01"/>
    <w:rsid w:val="00681960"/>
    <w:rsid w:val="00682668"/>
    <w:rsid w:val="006836FA"/>
    <w:rsid w:val="0068370E"/>
    <w:rsid w:val="00685864"/>
    <w:rsid w:val="00686138"/>
    <w:rsid w:val="00687A40"/>
    <w:rsid w:val="00690CF5"/>
    <w:rsid w:val="0069208B"/>
    <w:rsid w:val="00692A68"/>
    <w:rsid w:val="0069304D"/>
    <w:rsid w:val="00694324"/>
    <w:rsid w:val="00694B53"/>
    <w:rsid w:val="00695D85"/>
    <w:rsid w:val="0069693C"/>
    <w:rsid w:val="006A04F3"/>
    <w:rsid w:val="006A1660"/>
    <w:rsid w:val="006A2F79"/>
    <w:rsid w:val="006A30A2"/>
    <w:rsid w:val="006A39E7"/>
    <w:rsid w:val="006A6D23"/>
    <w:rsid w:val="006B25DE"/>
    <w:rsid w:val="006B2C5D"/>
    <w:rsid w:val="006B45A1"/>
    <w:rsid w:val="006B642C"/>
    <w:rsid w:val="006B7508"/>
    <w:rsid w:val="006C1C3B"/>
    <w:rsid w:val="006C219A"/>
    <w:rsid w:val="006C3A66"/>
    <w:rsid w:val="006C4664"/>
    <w:rsid w:val="006C4E43"/>
    <w:rsid w:val="006C643E"/>
    <w:rsid w:val="006C7D60"/>
    <w:rsid w:val="006D092A"/>
    <w:rsid w:val="006D2521"/>
    <w:rsid w:val="006D2932"/>
    <w:rsid w:val="006D3341"/>
    <w:rsid w:val="006D3671"/>
    <w:rsid w:val="006D4176"/>
    <w:rsid w:val="006D4B9B"/>
    <w:rsid w:val="006D533B"/>
    <w:rsid w:val="006E0A73"/>
    <w:rsid w:val="006E0FCC"/>
    <w:rsid w:val="006E0FEE"/>
    <w:rsid w:val="006E2CCC"/>
    <w:rsid w:val="006E61BB"/>
    <w:rsid w:val="006E6C11"/>
    <w:rsid w:val="006F1EFA"/>
    <w:rsid w:val="006F34B4"/>
    <w:rsid w:val="006F4EFA"/>
    <w:rsid w:val="006F7C0C"/>
    <w:rsid w:val="007006F0"/>
    <w:rsid w:val="00700755"/>
    <w:rsid w:val="00703F25"/>
    <w:rsid w:val="00704AE9"/>
    <w:rsid w:val="0070646B"/>
    <w:rsid w:val="00707532"/>
    <w:rsid w:val="00712229"/>
    <w:rsid w:val="007123E9"/>
    <w:rsid w:val="007130A2"/>
    <w:rsid w:val="0071427C"/>
    <w:rsid w:val="00715463"/>
    <w:rsid w:val="00717B42"/>
    <w:rsid w:val="00720718"/>
    <w:rsid w:val="007242ED"/>
    <w:rsid w:val="0072614B"/>
    <w:rsid w:val="0072777D"/>
    <w:rsid w:val="00727B63"/>
    <w:rsid w:val="007303F2"/>
    <w:rsid w:val="00730655"/>
    <w:rsid w:val="00731D77"/>
    <w:rsid w:val="00732360"/>
    <w:rsid w:val="0073367F"/>
    <w:rsid w:val="0073390A"/>
    <w:rsid w:val="00734186"/>
    <w:rsid w:val="00734E64"/>
    <w:rsid w:val="0073565C"/>
    <w:rsid w:val="00736B37"/>
    <w:rsid w:val="0074014F"/>
    <w:rsid w:val="00740A35"/>
    <w:rsid w:val="00741603"/>
    <w:rsid w:val="0074551A"/>
    <w:rsid w:val="00745C1C"/>
    <w:rsid w:val="0074795E"/>
    <w:rsid w:val="00751C11"/>
    <w:rsid w:val="007520B4"/>
    <w:rsid w:val="0075756C"/>
    <w:rsid w:val="00763C44"/>
    <w:rsid w:val="007655D5"/>
    <w:rsid w:val="00770A1C"/>
    <w:rsid w:val="00771F6B"/>
    <w:rsid w:val="0077512D"/>
    <w:rsid w:val="007763C1"/>
    <w:rsid w:val="00777E82"/>
    <w:rsid w:val="007810A3"/>
    <w:rsid w:val="00781169"/>
    <w:rsid w:val="00781359"/>
    <w:rsid w:val="00786921"/>
    <w:rsid w:val="007873E3"/>
    <w:rsid w:val="007915B7"/>
    <w:rsid w:val="00792992"/>
    <w:rsid w:val="00794BE9"/>
    <w:rsid w:val="00794EC9"/>
    <w:rsid w:val="00796E03"/>
    <w:rsid w:val="0079790B"/>
    <w:rsid w:val="007A0B5E"/>
    <w:rsid w:val="007A1C95"/>
    <w:rsid w:val="007A1EAA"/>
    <w:rsid w:val="007A556B"/>
    <w:rsid w:val="007A5ECB"/>
    <w:rsid w:val="007A667F"/>
    <w:rsid w:val="007A79FD"/>
    <w:rsid w:val="007B0B9D"/>
    <w:rsid w:val="007B26E3"/>
    <w:rsid w:val="007B4FEE"/>
    <w:rsid w:val="007B5A43"/>
    <w:rsid w:val="007B709B"/>
    <w:rsid w:val="007B78FC"/>
    <w:rsid w:val="007C00C7"/>
    <w:rsid w:val="007C1343"/>
    <w:rsid w:val="007C19F2"/>
    <w:rsid w:val="007C2CFE"/>
    <w:rsid w:val="007C4358"/>
    <w:rsid w:val="007C4D96"/>
    <w:rsid w:val="007C5EF1"/>
    <w:rsid w:val="007C66C0"/>
    <w:rsid w:val="007C7BF5"/>
    <w:rsid w:val="007D029E"/>
    <w:rsid w:val="007D0C55"/>
    <w:rsid w:val="007D19B7"/>
    <w:rsid w:val="007D2F1B"/>
    <w:rsid w:val="007D3861"/>
    <w:rsid w:val="007D6EF3"/>
    <w:rsid w:val="007D75E5"/>
    <w:rsid w:val="007D773E"/>
    <w:rsid w:val="007D79F1"/>
    <w:rsid w:val="007E066E"/>
    <w:rsid w:val="007E1356"/>
    <w:rsid w:val="007E20FC"/>
    <w:rsid w:val="007E6F88"/>
    <w:rsid w:val="007E7062"/>
    <w:rsid w:val="007E7165"/>
    <w:rsid w:val="007F0E1E"/>
    <w:rsid w:val="007F29A7"/>
    <w:rsid w:val="007F78A8"/>
    <w:rsid w:val="007F7931"/>
    <w:rsid w:val="008004B4"/>
    <w:rsid w:val="00800DA0"/>
    <w:rsid w:val="008019A7"/>
    <w:rsid w:val="008054A1"/>
    <w:rsid w:val="00805BE8"/>
    <w:rsid w:val="00806528"/>
    <w:rsid w:val="008152BC"/>
    <w:rsid w:val="00816078"/>
    <w:rsid w:val="008177E3"/>
    <w:rsid w:val="008177EF"/>
    <w:rsid w:val="008200DE"/>
    <w:rsid w:val="00823AA9"/>
    <w:rsid w:val="008252D4"/>
    <w:rsid w:val="008253A0"/>
    <w:rsid w:val="008255B9"/>
    <w:rsid w:val="00825CD8"/>
    <w:rsid w:val="00826D3A"/>
    <w:rsid w:val="00827324"/>
    <w:rsid w:val="00827455"/>
    <w:rsid w:val="008278B8"/>
    <w:rsid w:val="0083033B"/>
    <w:rsid w:val="00832291"/>
    <w:rsid w:val="008355EA"/>
    <w:rsid w:val="00835C8E"/>
    <w:rsid w:val="00836375"/>
    <w:rsid w:val="00837458"/>
    <w:rsid w:val="008376EF"/>
    <w:rsid w:val="00837AAE"/>
    <w:rsid w:val="00837F10"/>
    <w:rsid w:val="008414A0"/>
    <w:rsid w:val="00841722"/>
    <w:rsid w:val="008423C1"/>
    <w:rsid w:val="008429AD"/>
    <w:rsid w:val="008429DB"/>
    <w:rsid w:val="00850C75"/>
    <w:rsid w:val="00850E39"/>
    <w:rsid w:val="008511A2"/>
    <w:rsid w:val="00852A34"/>
    <w:rsid w:val="0085477A"/>
    <w:rsid w:val="00855107"/>
    <w:rsid w:val="00855173"/>
    <w:rsid w:val="008557D9"/>
    <w:rsid w:val="00855BF7"/>
    <w:rsid w:val="008561A9"/>
    <w:rsid w:val="00856214"/>
    <w:rsid w:val="0085690B"/>
    <w:rsid w:val="0085728E"/>
    <w:rsid w:val="00861CB7"/>
    <w:rsid w:val="00862089"/>
    <w:rsid w:val="00863B8C"/>
    <w:rsid w:val="00866D5B"/>
    <w:rsid w:val="00866FF5"/>
    <w:rsid w:val="008679AD"/>
    <w:rsid w:val="008720D3"/>
    <w:rsid w:val="008730CD"/>
    <w:rsid w:val="0087332D"/>
    <w:rsid w:val="008737B6"/>
    <w:rsid w:val="00873E1F"/>
    <w:rsid w:val="00874C16"/>
    <w:rsid w:val="00874EF6"/>
    <w:rsid w:val="00875C2A"/>
    <w:rsid w:val="0087644A"/>
    <w:rsid w:val="008821A6"/>
    <w:rsid w:val="00886D1F"/>
    <w:rsid w:val="008908A0"/>
    <w:rsid w:val="00891EE1"/>
    <w:rsid w:val="00892241"/>
    <w:rsid w:val="00893987"/>
    <w:rsid w:val="00894CAF"/>
    <w:rsid w:val="008963EF"/>
    <w:rsid w:val="0089688E"/>
    <w:rsid w:val="00897612"/>
    <w:rsid w:val="008A18B2"/>
    <w:rsid w:val="008A1FBE"/>
    <w:rsid w:val="008A56BD"/>
    <w:rsid w:val="008A7476"/>
    <w:rsid w:val="008B3194"/>
    <w:rsid w:val="008B597D"/>
    <w:rsid w:val="008B5AE7"/>
    <w:rsid w:val="008B5D9B"/>
    <w:rsid w:val="008B5F56"/>
    <w:rsid w:val="008C0BA2"/>
    <w:rsid w:val="008C2D17"/>
    <w:rsid w:val="008C56CC"/>
    <w:rsid w:val="008C6034"/>
    <w:rsid w:val="008C60E9"/>
    <w:rsid w:val="008C74DD"/>
    <w:rsid w:val="008C7B3A"/>
    <w:rsid w:val="008D1AEE"/>
    <w:rsid w:val="008D1B7C"/>
    <w:rsid w:val="008D3E5F"/>
    <w:rsid w:val="008D6657"/>
    <w:rsid w:val="008E05A8"/>
    <w:rsid w:val="008E1AD7"/>
    <w:rsid w:val="008E1F60"/>
    <w:rsid w:val="008E307E"/>
    <w:rsid w:val="008E33C2"/>
    <w:rsid w:val="008E3EBC"/>
    <w:rsid w:val="008E537F"/>
    <w:rsid w:val="008F1335"/>
    <w:rsid w:val="008F293F"/>
    <w:rsid w:val="008F4DD1"/>
    <w:rsid w:val="008F5AB5"/>
    <w:rsid w:val="008F6056"/>
    <w:rsid w:val="00902261"/>
    <w:rsid w:val="00902C07"/>
    <w:rsid w:val="009045B2"/>
    <w:rsid w:val="00904E8D"/>
    <w:rsid w:val="009050E4"/>
    <w:rsid w:val="00905804"/>
    <w:rsid w:val="00906087"/>
    <w:rsid w:val="009062D7"/>
    <w:rsid w:val="00907F36"/>
    <w:rsid w:val="009101E2"/>
    <w:rsid w:val="00910B9B"/>
    <w:rsid w:val="00911379"/>
    <w:rsid w:val="00912B39"/>
    <w:rsid w:val="00912B55"/>
    <w:rsid w:val="009132AC"/>
    <w:rsid w:val="00915B04"/>
    <w:rsid w:val="00915D73"/>
    <w:rsid w:val="00916077"/>
    <w:rsid w:val="009170A2"/>
    <w:rsid w:val="00917DD2"/>
    <w:rsid w:val="009208A6"/>
    <w:rsid w:val="00920B65"/>
    <w:rsid w:val="009219E5"/>
    <w:rsid w:val="00921B49"/>
    <w:rsid w:val="00924514"/>
    <w:rsid w:val="00925BF5"/>
    <w:rsid w:val="00927316"/>
    <w:rsid w:val="00927520"/>
    <w:rsid w:val="0093133D"/>
    <w:rsid w:val="00931A21"/>
    <w:rsid w:val="0093276D"/>
    <w:rsid w:val="00933D12"/>
    <w:rsid w:val="00937065"/>
    <w:rsid w:val="00940285"/>
    <w:rsid w:val="009415B0"/>
    <w:rsid w:val="00941734"/>
    <w:rsid w:val="00941AF1"/>
    <w:rsid w:val="00942052"/>
    <w:rsid w:val="009422AB"/>
    <w:rsid w:val="00942F7B"/>
    <w:rsid w:val="00943374"/>
    <w:rsid w:val="00943724"/>
    <w:rsid w:val="009461BB"/>
    <w:rsid w:val="00947E7E"/>
    <w:rsid w:val="00950D6B"/>
    <w:rsid w:val="0095139A"/>
    <w:rsid w:val="00952F3D"/>
    <w:rsid w:val="00953E16"/>
    <w:rsid w:val="009542AC"/>
    <w:rsid w:val="00954452"/>
    <w:rsid w:val="009559F2"/>
    <w:rsid w:val="00955F62"/>
    <w:rsid w:val="00956303"/>
    <w:rsid w:val="009579DA"/>
    <w:rsid w:val="00957E6B"/>
    <w:rsid w:val="00961BB2"/>
    <w:rsid w:val="00962108"/>
    <w:rsid w:val="009638D6"/>
    <w:rsid w:val="009648FB"/>
    <w:rsid w:val="0096717F"/>
    <w:rsid w:val="00973093"/>
    <w:rsid w:val="0097408E"/>
    <w:rsid w:val="00974727"/>
    <w:rsid w:val="00974BB2"/>
    <w:rsid w:val="00974C2A"/>
    <w:rsid w:val="00974F91"/>
    <w:rsid w:val="00974FA7"/>
    <w:rsid w:val="009753B2"/>
    <w:rsid w:val="009756E5"/>
    <w:rsid w:val="00976A3C"/>
    <w:rsid w:val="00977A8C"/>
    <w:rsid w:val="00977C8C"/>
    <w:rsid w:val="00981546"/>
    <w:rsid w:val="00981CF3"/>
    <w:rsid w:val="00981D88"/>
    <w:rsid w:val="00982F1B"/>
    <w:rsid w:val="00983123"/>
    <w:rsid w:val="009833D1"/>
    <w:rsid w:val="00983910"/>
    <w:rsid w:val="00984320"/>
    <w:rsid w:val="00985CC0"/>
    <w:rsid w:val="00986376"/>
    <w:rsid w:val="00986665"/>
    <w:rsid w:val="009932AC"/>
    <w:rsid w:val="00993F64"/>
    <w:rsid w:val="00994351"/>
    <w:rsid w:val="00995682"/>
    <w:rsid w:val="00996A8F"/>
    <w:rsid w:val="0099755A"/>
    <w:rsid w:val="00997EFE"/>
    <w:rsid w:val="009A0DBA"/>
    <w:rsid w:val="009A1DBF"/>
    <w:rsid w:val="009A39B8"/>
    <w:rsid w:val="009A3A16"/>
    <w:rsid w:val="009A4153"/>
    <w:rsid w:val="009A68E6"/>
    <w:rsid w:val="009A7598"/>
    <w:rsid w:val="009B06B4"/>
    <w:rsid w:val="009B0FC6"/>
    <w:rsid w:val="009B1571"/>
    <w:rsid w:val="009B1DF8"/>
    <w:rsid w:val="009B2CA8"/>
    <w:rsid w:val="009B3D20"/>
    <w:rsid w:val="009B43E9"/>
    <w:rsid w:val="009B5418"/>
    <w:rsid w:val="009B60F3"/>
    <w:rsid w:val="009C0727"/>
    <w:rsid w:val="009C396D"/>
    <w:rsid w:val="009C3C80"/>
    <w:rsid w:val="009C3E80"/>
    <w:rsid w:val="009C40AC"/>
    <w:rsid w:val="009C4618"/>
    <w:rsid w:val="009C492F"/>
    <w:rsid w:val="009C58EE"/>
    <w:rsid w:val="009C676F"/>
    <w:rsid w:val="009D0BD4"/>
    <w:rsid w:val="009D2BB4"/>
    <w:rsid w:val="009D2C6D"/>
    <w:rsid w:val="009D2FF2"/>
    <w:rsid w:val="009D3226"/>
    <w:rsid w:val="009D3385"/>
    <w:rsid w:val="009D452E"/>
    <w:rsid w:val="009D5619"/>
    <w:rsid w:val="009D6D95"/>
    <w:rsid w:val="009D737E"/>
    <w:rsid w:val="009D793C"/>
    <w:rsid w:val="009E16A9"/>
    <w:rsid w:val="009E17C4"/>
    <w:rsid w:val="009E1B90"/>
    <w:rsid w:val="009E24D2"/>
    <w:rsid w:val="009E3099"/>
    <w:rsid w:val="009E375F"/>
    <w:rsid w:val="009E39D4"/>
    <w:rsid w:val="009E433B"/>
    <w:rsid w:val="009E5401"/>
    <w:rsid w:val="009E6245"/>
    <w:rsid w:val="009E71A0"/>
    <w:rsid w:val="009E7A5B"/>
    <w:rsid w:val="009F24EB"/>
    <w:rsid w:val="00A0299E"/>
    <w:rsid w:val="00A05DBC"/>
    <w:rsid w:val="00A0758F"/>
    <w:rsid w:val="00A10D11"/>
    <w:rsid w:val="00A11C9F"/>
    <w:rsid w:val="00A1570A"/>
    <w:rsid w:val="00A163AA"/>
    <w:rsid w:val="00A16970"/>
    <w:rsid w:val="00A17866"/>
    <w:rsid w:val="00A17D27"/>
    <w:rsid w:val="00A17E4E"/>
    <w:rsid w:val="00A20C05"/>
    <w:rsid w:val="00A211B4"/>
    <w:rsid w:val="00A223CF"/>
    <w:rsid w:val="00A2353F"/>
    <w:rsid w:val="00A25BA7"/>
    <w:rsid w:val="00A264AD"/>
    <w:rsid w:val="00A324EC"/>
    <w:rsid w:val="00A32783"/>
    <w:rsid w:val="00A33DDF"/>
    <w:rsid w:val="00A3420D"/>
    <w:rsid w:val="00A34547"/>
    <w:rsid w:val="00A36BE5"/>
    <w:rsid w:val="00A376B7"/>
    <w:rsid w:val="00A41BF5"/>
    <w:rsid w:val="00A41D91"/>
    <w:rsid w:val="00A42062"/>
    <w:rsid w:val="00A42B35"/>
    <w:rsid w:val="00A436A6"/>
    <w:rsid w:val="00A44778"/>
    <w:rsid w:val="00A469E7"/>
    <w:rsid w:val="00A47641"/>
    <w:rsid w:val="00A47DD9"/>
    <w:rsid w:val="00A5384E"/>
    <w:rsid w:val="00A53EF3"/>
    <w:rsid w:val="00A5674B"/>
    <w:rsid w:val="00A604A4"/>
    <w:rsid w:val="00A61B7D"/>
    <w:rsid w:val="00A6605B"/>
    <w:rsid w:val="00A66ADC"/>
    <w:rsid w:val="00A67F45"/>
    <w:rsid w:val="00A7029C"/>
    <w:rsid w:val="00A70C4A"/>
    <w:rsid w:val="00A7147D"/>
    <w:rsid w:val="00A7279D"/>
    <w:rsid w:val="00A7581F"/>
    <w:rsid w:val="00A77123"/>
    <w:rsid w:val="00A775BC"/>
    <w:rsid w:val="00A80FBF"/>
    <w:rsid w:val="00A810E3"/>
    <w:rsid w:val="00A81B15"/>
    <w:rsid w:val="00A821E5"/>
    <w:rsid w:val="00A837FF"/>
    <w:rsid w:val="00A83C8C"/>
    <w:rsid w:val="00A84052"/>
    <w:rsid w:val="00A84DC8"/>
    <w:rsid w:val="00A85DBC"/>
    <w:rsid w:val="00A85E6E"/>
    <w:rsid w:val="00A86A07"/>
    <w:rsid w:val="00A86AF8"/>
    <w:rsid w:val="00A87FEB"/>
    <w:rsid w:val="00A92B7F"/>
    <w:rsid w:val="00A92E64"/>
    <w:rsid w:val="00A93F9F"/>
    <w:rsid w:val="00A9420E"/>
    <w:rsid w:val="00A94549"/>
    <w:rsid w:val="00A95C6E"/>
    <w:rsid w:val="00A96864"/>
    <w:rsid w:val="00A97648"/>
    <w:rsid w:val="00AA1AEA"/>
    <w:rsid w:val="00AA1CFD"/>
    <w:rsid w:val="00AA2239"/>
    <w:rsid w:val="00AA3011"/>
    <w:rsid w:val="00AA33D2"/>
    <w:rsid w:val="00AA3665"/>
    <w:rsid w:val="00AA3E1A"/>
    <w:rsid w:val="00AA4DD9"/>
    <w:rsid w:val="00AA64B2"/>
    <w:rsid w:val="00AA6CD7"/>
    <w:rsid w:val="00AA7818"/>
    <w:rsid w:val="00AB0C57"/>
    <w:rsid w:val="00AB1195"/>
    <w:rsid w:val="00AB4182"/>
    <w:rsid w:val="00AB4BBB"/>
    <w:rsid w:val="00AB57A8"/>
    <w:rsid w:val="00AC27DB"/>
    <w:rsid w:val="00AC4CD7"/>
    <w:rsid w:val="00AC6D6B"/>
    <w:rsid w:val="00AD24AB"/>
    <w:rsid w:val="00AD2647"/>
    <w:rsid w:val="00AD3DF6"/>
    <w:rsid w:val="00AD7736"/>
    <w:rsid w:val="00AD7DD6"/>
    <w:rsid w:val="00AE10CE"/>
    <w:rsid w:val="00AE3869"/>
    <w:rsid w:val="00AE5159"/>
    <w:rsid w:val="00AE5757"/>
    <w:rsid w:val="00AE6EAC"/>
    <w:rsid w:val="00AE70D4"/>
    <w:rsid w:val="00AE7868"/>
    <w:rsid w:val="00AF0407"/>
    <w:rsid w:val="00AF049B"/>
    <w:rsid w:val="00AF0B39"/>
    <w:rsid w:val="00AF2BC5"/>
    <w:rsid w:val="00AF2F86"/>
    <w:rsid w:val="00AF3F8D"/>
    <w:rsid w:val="00AF4D8B"/>
    <w:rsid w:val="00AF4DB8"/>
    <w:rsid w:val="00AF6ACD"/>
    <w:rsid w:val="00B00AED"/>
    <w:rsid w:val="00B013FB"/>
    <w:rsid w:val="00B067CA"/>
    <w:rsid w:val="00B079B4"/>
    <w:rsid w:val="00B12B26"/>
    <w:rsid w:val="00B13241"/>
    <w:rsid w:val="00B136B5"/>
    <w:rsid w:val="00B163F8"/>
    <w:rsid w:val="00B16B0F"/>
    <w:rsid w:val="00B20D66"/>
    <w:rsid w:val="00B216CB"/>
    <w:rsid w:val="00B22C6F"/>
    <w:rsid w:val="00B2472D"/>
    <w:rsid w:val="00B24CA0"/>
    <w:rsid w:val="00B2549F"/>
    <w:rsid w:val="00B310CF"/>
    <w:rsid w:val="00B3443E"/>
    <w:rsid w:val="00B37995"/>
    <w:rsid w:val="00B401AF"/>
    <w:rsid w:val="00B4108D"/>
    <w:rsid w:val="00B442AC"/>
    <w:rsid w:val="00B444AC"/>
    <w:rsid w:val="00B53F03"/>
    <w:rsid w:val="00B559DF"/>
    <w:rsid w:val="00B56BC1"/>
    <w:rsid w:val="00B57265"/>
    <w:rsid w:val="00B5743C"/>
    <w:rsid w:val="00B574E7"/>
    <w:rsid w:val="00B575A6"/>
    <w:rsid w:val="00B617F9"/>
    <w:rsid w:val="00B629B3"/>
    <w:rsid w:val="00B62ED4"/>
    <w:rsid w:val="00B6303A"/>
    <w:rsid w:val="00B633AE"/>
    <w:rsid w:val="00B64A51"/>
    <w:rsid w:val="00B65A07"/>
    <w:rsid w:val="00B65D54"/>
    <w:rsid w:val="00B665D2"/>
    <w:rsid w:val="00B66FCC"/>
    <w:rsid w:val="00B6737C"/>
    <w:rsid w:val="00B714EF"/>
    <w:rsid w:val="00B71E6F"/>
    <w:rsid w:val="00B7214D"/>
    <w:rsid w:val="00B74372"/>
    <w:rsid w:val="00B74700"/>
    <w:rsid w:val="00B75525"/>
    <w:rsid w:val="00B75755"/>
    <w:rsid w:val="00B80283"/>
    <w:rsid w:val="00B8095F"/>
    <w:rsid w:val="00B80B0C"/>
    <w:rsid w:val="00B80B11"/>
    <w:rsid w:val="00B80FBF"/>
    <w:rsid w:val="00B81799"/>
    <w:rsid w:val="00B831AE"/>
    <w:rsid w:val="00B8446C"/>
    <w:rsid w:val="00B84AA7"/>
    <w:rsid w:val="00B84D9C"/>
    <w:rsid w:val="00B87725"/>
    <w:rsid w:val="00B91D52"/>
    <w:rsid w:val="00B922FF"/>
    <w:rsid w:val="00B97C0D"/>
    <w:rsid w:val="00BA0620"/>
    <w:rsid w:val="00BA259A"/>
    <w:rsid w:val="00BA259C"/>
    <w:rsid w:val="00BA29D3"/>
    <w:rsid w:val="00BA307F"/>
    <w:rsid w:val="00BA5280"/>
    <w:rsid w:val="00BA53CF"/>
    <w:rsid w:val="00BA5F33"/>
    <w:rsid w:val="00BB14F1"/>
    <w:rsid w:val="00BB39EE"/>
    <w:rsid w:val="00BB46A2"/>
    <w:rsid w:val="00BB572E"/>
    <w:rsid w:val="00BB59EB"/>
    <w:rsid w:val="00BB5DE0"/>
    <w:rsid w:val="00BB5F51"/>
    <w:rsid w:val="00BB74FD"/>
    <w:rsid w:val="00BB7CA2"/>
    <w:rsid w:val="00BC0685"/>
    <w:rsid w:val="00BC1F1E"/>
    <w:rsid w:val="00BC48B2"/>
    <w:rsid w:val="00BC50CA"/>
    <w:rsid w:val="00BC5982"/>
    <w:rsid w:val="00BC60BF"/>
    <w:rsid w:val="00BC7316"/>
    <w:rsid w:val="00BD13BA"/>
    <w:rsid w:val="00BD28BF"/>
    <w:rsid w:val="00BD2D12"/>
    <w:rsid w:val="00BD6404"/>
    <w:rsid w:val="00BD78CE"/>
    <w:rsid w:val="00BE0836"/>
    <w:rsid w:val="00BE0B97"/>
    <w:rsid w:val="00BE33AE"/>
    <w:rsid w:val="00BE4F0C"/>
    <w:rsid w:val="00BE765B"/>
    <w:rsid w:val="00BF046F"/>
    <w:rsid w:val="00BF23D8"/>
    <w:rsid w:val="00BF4A40"/>
    <w:rsid w:val="00BF7103"/>
    <w:rsid w:val="00C00431"/>
    <w:rsid w:val="00C01D50"/>
    <w:rsid w:val="00C0352B"/>
    <w:rsid w:val="00C056DC"/>
    <w:rsid w:val="00C07FD8"/>
    <w:rsid w:val="00C1329B"/>
    <w:rsid w:val="00C1561D"/>
    <w:rsid w:val="00C1572F"/>
    <w:rsid w:val="00C1777B"/>
    <w:rsid w:val="00C2108C"/>
    <w:rsid w:val="00C22E70"/>
    <w:rsid w:val="00C230CB"/>
    <w:rsid w:val="00C24C05"/>
    <w:rsid w:val="00C24D2F"/>
    <w:rsid w:val="00C26222"/>
    <w:rsid w:val="00C27324"/>
    <w:rsid w:val="00C31283"/>
    <w:rsid w:val="00C33BD4"/>
    <w:rsid w:val="00C33C48"/>
    <w:rsid w:val="00C33DA3"/>
    <w:rsid w:val="00C33E39"/>
    <w:rsid w:val="00C340E5"/>
    <w:rsid w:val="00C34E5F"/>
    <w:rsid w:val="00C35AA7"/>
    <w:rsid w:val="00C404C3"/>
    <w:rsid w:val="00C407F7"/>
    <w:rsid w:val="00C42114"/>
    <w:rsid w:val="00C43BA1"/>
    <w:rsid w:val="00C43DAB"/>
    <w:rsid w:val="00C47F08"/>
    <w:rsid w:val="00C50F00"/>
    <w:rsid w:val="00C514A6"/>
    <w:rsid w:val="00C51943"/>
    <w:rsid w:val="00C53FB5"/>
    <w:rsid w:val="00C559A8"/>
    <w:rsid w:val="00C55ACF"/>
    <w:rsid w:val="00C5739F"/>
    <w:rsid w:val="00C57CF0"/>
    <w:rsid w:val="00C62A02"/>
    <w:rsid w:val="00C63557"/>
    <w:rsid w:val="00C649BD"/>
    <w:rsid w:val="00C65891"/>
    <w:rsid w:val="00C66A41"/>
    <w:rsid w:val="00C66AC9"/>
    <w:rsid w:val="00C66FF6"/>
    <w:rsid w:val="00C724D3"/>
    <w:rsid w:val="00C72951"/>
    <w:rsid w:val="00C75175"/>
    <w:rsid w:val="00C77D62"/>
    <w:rsid w:val="00C77DD9"/>
    <w:rsid w:val="00C77EB0"/>
    <w:rsid w:val="00C80E52"/>
    <w:rsid w:val="00C81A9F"/>
    <w:rsid w:val="00C83BE6"/>
    <w:rsid w:val="00C84EB7"/>
    <w:rsid w:val="00C85354"/>
    <w:rsid w:val="00C86ABA"/>
    <w:rsid w:val="00C90E33"/>
    <w:rsid w:val="00C90E34"/>
    <w:rsid w:val="00C943F3"/>
    <w:rsid w:val="00C94611"/>
    <w:rsid w:val="00C95191"/>
    <w:rsid w:val="00C9586F"/>
    <w:rsid w:val="00CA07B2"/>
    <w:rsid w:val="00CA08C6"/>
    <w:rsid w:val="00CA0A77"/>
    <w:rsid w:val="00CA1B48"/>
    <w:rsid w:val="00CA2729"/>
    <w:rsid w:val="00CA3057"/>
    <w:rsid w:val="00CA3649"/>
    <w:rsid w:val="00CA45F8"/>
    <w:rsid w:val="00CA6628"/>
    <w:rsid w:val="00CB0305"/>
    <w:rsid w:val="00CB12E7"/>
    <w:rsid w:val="00CB33C7"/>
    <w:rsid w:val="00CB4FE9"/>
    <w:rsid w:val="00CB52F5"/>
    <w:rsid w:val="00CB5E58"/>
    <w:rsid w:val="00CB6DA7"/>
    <w:rsid w:val="00CB7E4C"/>
    <w:rsid w:val="00CC1C95"/>
    <w:rsid w:val="00CC25B4"/>
    <w:rsid w:val="00CC2A89"/>
    <w:rsid w:val="00CC5F88"/>
    <w:rsid w:val="00CC69C8"/>
    <w:rsid w:val="00CC77A2"/>
    <w:rsid w:val="00CD307E"/>
    <w:rsid w:val="00CD4A9B"/>
    <w:rsid w:val="00CD629F"/>
    <w:rsid w:val="00CD6A1B"/>
    <w:rsid w:val="00CD6C8F"/>
    <w:rsid w:val="00CE0A7F"/>
    <w:rsid w:val="00CE1718"/>
    <w:rsid w:val="00CE7671"/>
    <w:rsid w:val="00CF4156"/>
    <w:rsid w:val="00CF4651"/>
    <w:rsid w:val="00CF6EEC"/>
    <w:rsid w:val="00CF7C75"/>
    <w:rsid w:val="00D0036C"/>
    <w:rsid w:val="00D03D00"/>
    <w:rsid w:val="00D049D1"/>
    <w:rsid w:val="00D05C30"/>
    <w:rsid w:val="00D05F0D"/>
    <w:rsid w:val="00D0627A"/>
    <w:rsid w:val="00D10052"/>
    <w:rsid w:val="00D11359"/>
    <w:rsid w:val="00D22C9E"/>
    <w:rsid w:val="00D3188C"/>
    <w:rsid w:val="00D32FE0"/>
    <w:rsid w:val="00D35A10"/>
    <w:rsid w:val="00D35F9B"/>
    <w:rsid w:val="00D36AF8"/>
    <w:rsid w:val="00D36B69"/>
    <w:rsid w:val="00D408DD"/>
    <w:rsid w:val="00D42579"/>
    <w:rsid w:val="00D45D72"/>
    <w:rsid w:val="00D520E4"/>
    <w:rsid w:val="00D52E77"/>
    <w:rsid w:val="00D53A38"/>
    <w:rsid w:val="00D5485F"/>
    <w:rsid w:val="00D54EBC"/>
    <w:rsid w:val="00D55072"/>
    <w:rsid w:val="00D5710B"/>
    <w:rsid w:val="00D575DD"/>
    <w:rsid w:val="00D57DFA"/>
    <w:rsid w:val="00D60C88"/>
    <w:rsid w:val="00D62787"/>
    <w:rsid w:val="00D62A93"/>
    <w:rsid w:val="00D663E6"/>
    <w:rsid w:val="00D67FCF"/>
    <w:rsid w:val="00D709B9"/>
    <w:rsid w:val="00D709CE"/>
    <w:rsid w:val="00D71F73"/>
    <w:rsid w:val="00D72835"/>
    <w:rsid w:val="00D74D60"/>
    <w:rsid w:val="00D758EC"/>
    <w:rsid w:val="00D77B23"/>
    <w:rsid w:val="00D80786"/>
    <w:rsid w:val="00D81459"/>
    <w:rsid w:val="00D819AF"/>
    <w:rsid w:val="00D81CAB"/>
    <w:rsid w:val="00D83996"/>
    <w:rsid w:val="00D84171"/>
    <w:rsid w:val="00D8576F"/>
    <w:rsid w:val="00D8677F"/>
    <w:rsid w:val="00D94A4D"/>
    <w:rsid w:val="00D978D9"/>
    <w:rsid w:val="00D97F0C"/>
    <w:rsid w:val="00DA00C2"/>
    <w:rsid w:val="00DA3A86"/>
    <w:rsid w:val="00DA7589"/>
    <w:rsid w:val="00DB0A01"/>
    <w:rsid w:val="00DB2BFE"/>
    <w:rsid w:val="00DB2CC2"/>
    <w:rsid w:val="00DB7BFB"/>
    <w:rsid w:val="00DC0F80"/>
    <w:rsid w:val="00DC2500"/>
    <w:rsid w:val="00DC361D"/>
    <w:rsid w:val="00DC4F72"/>
    <w:rsid w:val="00DC77DC"/>
    <w:rsid w:val="00DC7A91"/>
    <w:rsid w:val="00DD0453"/>
    <w:rsid w:val="00DD0C2C"/>
    <w:rsid w:val="00DD19DE"/>
    <w:rsid w:val="00DD28BC"/>
    <w:rsid w:val="00DD40DE"/>
    <w:rsid w:val="00DD796A"/>
    <w:rsid w:val="00DD7CE6"/>
    <w:rsid w:val="00DE1B7B"/>
    <w:rsid w:val="00DE31F0"/>
    <w:rsid w:val="00DE3D1C"/>
    <w:rsid w:val="00DE4FCF"/>
    <w:rsid w:val="00DE788D"/>
    <w:rsid w:val="00DE7B4A"/>
    <w:rsid w:val="00DF3630"/>
    <w:rsid w:val="00DF3A14"/>
    <w:rsid w:val="00DF427D"/>
    <w:rsid w:val="00DF497C"/>
    <w:rsid w:val="00DF52B2"/>
    <w:rsid w:val="00DF74DC"/>
    <w:rsid w:val="00E0187C"/>
    <w:rsid w:val="00E01BFA"/>
    <w:rsid w:val="00E01C41"/>
    <w:rsid w:val="00E0227D"/>
    <w:rsid w:val="00E024E1"/>
    <w:rsid w:val="00E02CE7"/>
    <w:rsid w:val="00E02F28"/>
    <w:rsid w:val="00E04B84"/>
    <w:rsid w:val="00E06466"/>
    <w:rsid w:val="00E06835"/>
    <w:rsid w:val="00E06FDA"/>
    <w:rsid w:val="00E102E3"/>
    <w:rsid w:val="00E10DD8"/>
    <w:rsid w:val="00E15B3B"/>
    <w:rsid w:val="00E15C81"/>
    <w:rsid w:val="00E160A5"/>
    <w:rsid w:val="00E167F4"/>
    <w:rsid w:val="00E1713D"/>
    <w:rsid w:val="00E17CF7"/>
    <w:rsid w:val="00E20A43"/>
    <w:rsid w:val="00E21919"/>
    <w:rsid w:val="00E23128"/>
    <w:rsid w:val="00E231D7"/>
    <w:rsid w:val="00E23898"/>
    <w:rsid w:val="00E319F1"/>
    <w:rsid w:val="00E33CD2"/>
    <w:rsid w:val="00E36240"/>
    <w:rsid w:val="00E4023A"/>
    <w:rsid w:val="00E40E90"/>
    <w:rsid w:val="00E415F6"/>
    <w:rsid w:val="00E42EBB"/>
    <w:rsid w:val="00E43732"/>
    <w:rsid w:val="00E45C7E"/>
    <w:rsid w:val="00E45D29"/>
    <w:rsid w:val="00E52B7C"/>
    <w:rsid w:val="00E531EB"/>
    <w:rsid w:val="00E54874"/>
    <w:rsid w:val="00E54B6F"/>
    <w:rsid w:val="00E55ACA"/>
    <w:rsid w:val="00E5629B"/>
    <w:rsid w:val="00E57B74"/>
    <w:rsid w:val="00E65BC6"/>
    <w:rsid w:val="00E661FF"/>
    <w:rsid w:val="00E66858"/>
    <w:rsid w:val="00E7130C"/>
    <w:rsid w:val="00E715A9"/>
    <w:rsid w:val="00E726EB"/>
    <w:rsid w:val="00E72728"/>
    <w:rsid w:val="00E72CF1"/>
    <w:rsid w:val="00E72E87"/>
    <w:rsid w:val="00E807FB"/>
    <w:rsid w:val="00E80B52"/>
    <w:rsid w:val="00E824C3"/>
    <w:rsid w:val="00E840B3"/>
    <w:rsid w:val="00E84D10"/>
    <w:rsid w:val="00E8629F"/>
    <w:rsid w:val="00E907EC"/>
    <w:rsid w:val="00E91008"/>
    <w:rsid w:val="00E92934"/>
    <w:rsid w:val="00E933E9"/>
    <w:rsid w:val="00E9374E"/>
    <w:rsid w:val="00E93F3D"/>
    <w:rsid w:val="00E94F54"/>
    <w:rsid w:val="00E96A0A"/>
    <w:rsid w:val="00E97AD5"/>
    <w:rsid w:val="00EA1111"/>
    <w:rsid w:val="00EA1991"/>
    <w:rsid w:val="00EA2633"/>
    <w:rsid w:val="00EA3B4F"/>
    <w:rsid w:val="00EA3C24"/>
    <w:rsid w:val="00EA64BE"/>
    <w:rsid w:val="00EA6A2D"/>
    <w:rsid w:val="00EA73DF"/>
    <w:rsid w:val="00EB098A"/>
    <w:rsid w:val="00EB18E2"/>
    <w:rsid w:val="00EB2C14"/>
    <w:rsid w:val="00EB61AE"/>
    <w:rsid w:val="00EB6F23"/>
    <w:rsid w:val="00EC2769"/>
    <w:rsid w:val="00EC322D"/>
    <w:rsid w:val="00EC4187"/>
    <w:rsid w:val="00EC4C1B"/>
    <w:rsid w:val="00EC68F3"/>
    <w:rsid w:val="00EC6CB9"/>
    <w:rsid w:val="00ED0887"/>
    <w:rsid w:val="00ED239B"/>
    <w:rsid w:val="00ED383A"/>
    <w:rsid w:val="00ED52D3"/>
    <w:rsid w:val="00ED5756"/>
    <w:rsid w:val="00EE0018"/>
    <w:rsid w:val="00EE0CBE"/>
    <w:rsid w:val="00EE1080"/>
    <w:rsid w:val="00EE32FC"/>
    <w:rsid w:val="00EE3AB7"/>
    <w:rsid w:val="00EE45A0"/>
    <w:rsid w:val="00EE6252"/>
    <w:rsid w:val="00EE75EA"/>
    <w:rsid w:val="00EF077B"/>
    <w:rsid w:val="00EF1EC5"/>
    <w:rsid w:val="00EF4C88"/>
    <w:rsid w:val="00EF52A6"/>
    <w:rsid w:val="00EF55EB"/>
    <w:rsid w:val="00EF6A8F"/>
    <w:rsid w:val="00F00DCC"/>
    <w:rsid w:val="00F011BD"/>
    <w:rsid w:val="00F0156F"/>
    <w:rsid w:val="00F02B07"/>
    <w:rsid w:val="00F039C5"/>
    <w:rsid w:val="00F0435F"/>
    <w:rsid w:val="00F0569C"/>
    <w:rsid w:val="00F05AC8"/>
    <w:rsid w:val="00F0648F"/>
    <w:rsid w:val="00F07167"/>
    <w:rsid w:val="00F072D8"/>
    <w:rsid w:val="00F07328"/>
    <w:rsid w:val="00F07CE0"/>
    <w:rsid w:val="00F07EB0"/>
    <w:rsid w:val="00F07FCF"/>
    <w:rsid w:val="00F10C72"/>
    <w:rsid w:val="00F11246"/>
    <w:rsid w:val="00F115F5"/>
    <w:rsid w:val="00F11E99"/>
    <w:rsid w:val="00F12E0C"/>
    <w:rsid w:val="00F13D05"/>
    <w:rsid w:val="00F16683"/>
    <w:rsid w:val="00F166B0"/>
    <w:rsid w:val="00F1679D"/>
    <w:rsid w:val="00F1682C"/>
    <w:rsid w:val="00F16BBE"/>
    <w:rsid w:val="00F20B91"/>
    <w:rsid w:val="00F21139"/>
    <w:rsid w:val="00F220B4"/>
    <w:rsid w:val="00F2352A"/>
    <w:rsid w:val="00F24848"/>
    <w:rsid w:val="00F24B8B"/>
    <w:rsid w:val="00F256D3"/>
    <w:rsid w:val="00F2644D"/>
    <w:rsid w:val="00F30D2E"/>
    <w:rsid w:val="00F313D1"/>
    <w:rsid w:val="00F34AD2"/>
    <w:rsid w:val="00F35516"/>
    <w:rsid w:val="00F35790"/>
    <w:rsid w:val="00F408D1"/>
    <w:rsid w:val="00F4136D"/>
    <w:rsid w:val="00F4212E"/>
    <w:rsid w:val="00F4267B"/>
    <w:rsid w:val="00F42C20"/>
    <w:rsid w:val="00F43E34"/>
    <w:rsid w:val="00F4716D"/>
    <w:rsid w:val="00F47B20"/>
    <w:rsid w:val="00F5060E"/>
    <w:rsid w:val="00F52067"/>
    <w:rsid w:val="00F52302"/>
    <w:rsid w:val="00F53053"/>
    <w:rsid w:val="00F53FE2"/>
    <w:rsid w:val="00F54C6B"/>
    <w:rsid w:val="00F575FF"/>
    <w:rsid w:val="00F618EF"/>
    <w:rsid w:val="00F64EC4"/>
    <w:rsid w:val="00F65582"/>
    <w:rsid w:val="00F66E75"/>
    <w:rsid w:val="00F70A55"/>
    <w:rsid w:val="00F73332"/>
    <w:rsid w:val="00F73C0A"/>
    <w:rsid w:val="00F73D8E"/>
    <w:rsid w:val="00F74B60"/>
    <w:rsid w:val="00F74BBF"/>
    <w:rsid w:val="00F77EB0"/>
    <w:rsid w:val="00F81C1E"/>
    <w:rsid w:val="00F866E4"/>
    <w:rsid w:val="00F87CDD"/>
    <w:rsid w:val="00F903B9"/>
    <w:rsid w:val="00F9131D"/>
    <w:rsid w:val="00F92FB0"/>
    <w:rsid w:val="00F933F0"/>
    <w:rsid w:val="00F937A3"/>
    <w:rsid w:val="00F94715"/>
    <w:rsid w:val="00F94D54"/>
    <w:rsid w:val="00F96A3D"/>
    <w:rsid w:val="00F97D3E"/>
    <w:rsid w:val="00FA1813"/>
    <w:rsid w:val="00FA28BF"/>
    <w:rsid w:val="00FA2D2D"/>
    <w:rsid w:val="00FA3C85"/>
    <w:rsid w:val="00FA4718"/>
    <w:rsid w:val="00FA4E7F"/>
    <w:rsid w:val="00FA5848"/>
    <w:rsid w:val="00FA6899"/>
    <w:rsid w:val="00FA70CD"/>
    <w:rsid w:val="00FA7F3D"/>
    <w:rsid w:val="00FB18B2"/>
    <w:rsid w:val="00FB38D8"/>
    <w:rsid w:val="00FB52F4"/>
    <w:rsid w:val="00FB6E76"/>
    <w:rsid w:val="00FC051F"/>
    <w:rsid w:val="00FC05C1"/>
    <w:rsid w:val="00FC06FF"/>
    <w:rsid w:val="00FC2A0F"/>
    <w:rsid w:val="00FC45F4"/>
    <w:rsid w:val="00FC69B4"/>
    <w:rsid w:val="00FD0694"/>
    <w:rsid w:val="00FD1A31"/>
    <w:rsid w:val="00FD25BE"/>
    <w:rsid w:val="00FD2776"/>
    <w:rsid w:val="00FD2B58"/>
    <w:rsid w:val="00FD2E70"/>
    <w:rsid w:val="00FD32DA"/>
    <w:rsid w:val="00FD713E"/>
    <w:rsid w:val="00FD7290"/>
    <w:rsid w:val="00FD7AA7"/>
    <w:rsid w:val="00FE5254"/>
    <w:rsid w:val="00FE59BA"/>
    <w:rsid w:val="00FE6026"/>
    <w:rsid w:val="00FE6AB6"/>
    <w:rsid w:val="00FF1FCB"/>
    <w:rsid w:val="00FF20DE"/>
    <w:rsid w:val="00FF37EF"/>
    <w:rsid w:val="00FF52D4"/>
    <w:rsid w:val="00FF52EC"/>
    <w:rsid w:val="00FF6AA4"/>
    <w:rsid w:val="00FF6B09"/>
    <w:rsid w:val="00FF738F"/>
    <w:rsid w:val="00FF7466"/>
    <w:rsid w:val="57944A19"/>
    <w:rsid w:val="6CC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524D8"/>
  <w15:docId w15:val="{8DF64778-33AA-A949-9CDE-A044BF3B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Normal Indent" w:semiHidden="1" w:unhideWhenUsed="1"/>
    <w:lsdException w:name="footnote text" w:semiHidden="1"/>
    <w:lsdException w:name="annotation text" w:uiPriority="99"/>
    <w:lsdException w:name="header" w:qFormat="1"/>
    <w:lsdException w:name="foot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324"/>
    <w:rPr>
      <w:rFonts w:eastAsia="Times New Roman"/>
      <w:sz w:val="24"/>
      <w:szCs w:val="24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 Char,Caption Char1 Char,cap Char Char1,Caption Char Char1 Char,cap Char2 Char,cap Char2,Ca,Caption Char C...,cap1,cap2,cap11,Légende-figure,Légende-figure Char,Beschrifubg,Beschriftung Char,label,cap11 Char Char Char,captions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eader21,header,header31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</w:rPr>
  </w:style>
  <w:style w:type="paragraph" w:styleId="Index1">
    <w:name w:val="index 1"/>
    <w:basedOn w:val="Normal"/>
    <w:next w:val="Normal"/>
    <w:semiHidden/>
    <w:pPr>
      <w:keepLines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 Char1,cap Char2 Char2,Ca Char1,Caption Char C... Char1,cap1 Char1,cap2 Char1,cap11 Char1,Légende-figure Char2,label Char"/>
    <w:link w:val="Caption"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styleId="Revision">
    <w:name w:val="Revision"/>
    <w:hidden/>
    <w:uiPriority w:val="99"/>
    <w:semiHidden/>
    <w:rsid w:val="00F2352A"/>
    <w:rPr>
      <w:lang w:val="en-GB" w:eastAsia="en-US"/>
    </w:rPr>
  </w:style>
  <w:style w:type="character" w:customStyle="1" w:styleId="B3Char">
    <w:name w:val="B3 Char"/>
    <w:link w:val="B3"/>
    <w:qFormat/>
    <w:locked/>
    <w:rsid w:val="00912B39"/>
    <w:rPr>
      <w:rFonts w:eastAsia="Times New Roman"/>
      <w:sz w:val="24"/>
      <w:szCs w:val="24"/>
    </w:rPr>
  </w:style>
  <w:style w:type="paragraph" w:customStyle="1" w:styleId="3">
    <w:name w:val="样式3"/>
    <w:basedOn w:val="ListParagraph"/>
    <w:qFormat/>
    <w:rsid w:val="00E0187C"/>
    <w:pPr>
      <w:widowControl w:val="0"/>
      <w:tabs>
        <w:tab w:val="left" w:pos="-840"/>
      </w:tabs>
      <w:overflowPunct/>
      <w:autoSpaceDE/>
      <w:autoSpaceDN/>
      <w:adjustRightInd/>
      <w:spacing w:after="120"/>
      <w:ind w:left="816" w:firstLine="0"/>
      <w:jc w:val="both"/>
      <w:textAlignment w:val="auto"/>
    </w:pPr>
    <w:rPr>
      <w:rFonts w:eastAsia="SimSun"/>
      <w:kern w:val="2"/>
      <w:sz w:val="20"/>
      <w:lang w:val="en-GB"/>
    </w:rPr>
  </w:style>
  <w:style w:type="character" w:customStyle="1" w:styleId="B1Zchn">
    <w:name w:val="B1 Zchn"/>
    <w:qFormat/>
    <w:rsid w:val="008908A0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166C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qFormat/>
    <w:rsid w:val="00CB5E5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proposal">
    <w:name w:val="RAN4 proposal"/>
    <w:basedOn w:val="Caption"/>
    <w:next w:val="Normal"/>
    <w:link w:val="RAN4proposalChar"/>
    <w:qFormat/>
    <w:rsid w:val="00FB6E76"/>
    <w:pPr>
      <w:numPr>
        <w:numId w:val="72"/>
      </w:numPr>
      <w:spacing w:before="0" w:after="200"/>
    </w:pPr>
    <w:rPr>
      <w:rFonts w:eastAsia="SimSun" w:cstheme="minorBidi"/>
      <w:iCs/>
      <w:sz w:val="20"/>
      <w:szCs w:val="18"/>
      <w:lang w:val="en-GB" w:eastAsia="en-US"/>
    </w:rPr>
  </w:style>
  <w:style w:type="character" w:customStyle="1" w:styleId="RAN4proposalChar">
    <w:name w:val="RAN4 proposal Char"/>
    <w:basedOn w:val="CaptionChar"/>
    <w:link w:val="RAN4proposal"/>
    <w:rsid w:val="00FB6E76"/>
    <w:rPr>
      <w:rFonts w:cstheme="minorBidi"/>
      <w:b/>
      <w:iCs/>
      <w:szCs w:val="18"/>
      <w:lang w:val="en-GB" w:eastAsia="en-US"/>
    </w:rPr>
  </w:style>
  <w:style w:type="paragraph" w:customStyle="1" w:styleId="RAN4observation">
    <w:name w:val="RAN4 observation"/>
    <w:basedOn w:val="Normal"/>
    <w:next w:val="Normal"/>
    <w:link w:val="RAN4observationChar"/>
    <w:qFormat/>
    <w:rsid w:val="00FB6E76"/>
    <w:pPr>
      <w:spacing w:after="160" w:line="259" w:lineRule="auto"/>
      <w:contextualSpacing/>
    </w:pPr>
    <w:rPr>
      <w:rFonts w:eastAsia="Calibri"/>
      <w:sz w:val="20"/>
      <w:szCs w:val="20"/>
      <w:lang w:val="en-GB" w:eastAsia="en-US"/>
    </w:rPr>
  </w:style>
  <w:style w:type="character" w:customStyle="1" w:styleId="RAN4observationChar">
    <w:name w:val="RAN4 observation Char"/>
    <w:basedOn w:val="DefaultParagraphFont"/>
    <w:link w:val="RAN4observation"/>
    <w:rsid w:val="00FB6E76"/>
    <w:rPr>
      <w:rFonts w:eastAsia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2E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A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2/Docs/R4-2411964.zip" TargetMode="External"/><Relationship Id="rId18" Type="http://schemas.openxmlformats.org/officeDocument/2006/relationships/hyperlink" Target="https://www.3gpp.org/ftp/TSG_RAN/WG4_Radio/TSGR4_112/Docs/R4-2412516.zip" TargetMode="External"/><Relationship Id="rId26" Type="http://schemas.openxmlformats.org/officeDocument/2006/relationships/hyperlink" Target="https://www.3gpp.org/ftp/TSG_RAN/WG4_Radio/TSGR4_112/Docs/R4-2411965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3gpp.org/ftp/TSG_RAN/WG4_Radio/TSGR4_112/Docs/R4-2413072.zip" TargetMode="External"/><Relationship Id="rId34" Type="http://schemas.openxmlformats.org/officeDocument/2006/relationships/hyperlink" Target="https://www.3gpp.org/ftp/TSG_RAN/WG4_Radio/TSGR4_112/Docs/R4-241156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4_Radio/TSGR4_112/Docs/R4-2411561.zip" TargetMode="External"/><Relationship Id="rId17" Type="http://schemas.openxmlformats.org/officeDocument/2006/relationships/hyperlink" Target="https://www.3gpp.org/ftp/TSG_RAN/WG4_Radio/TSGR4_112/Docs/R4-2412197.zip" TargetMode="External"/><Relationship Id="rId25" Type="http://schemas.openxmlformats.org/officeDocument/2006/relationships/hyperlink" Target="https://www.3gpp.org/ftp/TSG_RAN/WG4_Radio/TSGR4_112/Docs/R4-2411964.zip" TargetMode="External"/><Relationship Id="rId33" Type="http://schemas.openxmlformats.org/officeDocument/2006/relationships/hyperlink" Target="https://www.3gpp.org/ftp/TSG_RAN/WG4_Radio/TSGR4_112/Docs/R4-2413435.zip" TargetMode="External"/><Relationship Id="rId38" Type="http://schemas.openxmlformats.org/officeDocument/2006/relationships/hyperlink" Target="https://www.3gpp.org/ftp/TSG_RAN/WG4_Radio/TSGR4_112/Docs/R4-2413435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12/Docs/R4-2412196.zip" TargetMode="External"/><Relationship Id="rId20" Type="http://schemas.openxmlformats.org/officeDocument/2006/relationships/hyperlink" Target="https://www.3gpp.org/ftp/TSG_RAN/WG4_Radio/TSGR4_112/Docs/R4-2413002.zip" TargetMode="External"/><Relationship Id="rId29" Type="http://schemas.openxmlformats.org/officeDocument/2006/relationships/hyperlink" Target="https://www.3gpp.org/ftp/TSG_RAN/WG4_Radio/TSGR4_112/Docs/R4-241219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4_Radio/TSGR4_112/Docs/R4-2411560.zip" TargetMode="External"/><Relationship Id="rId24" Type="http://schemas.openxmlformats.org/officeDocument/2006/relationships/hyperlink" Target="https://www.3gpp.org/ftp/TSG_RAN/WG4_Radio/TSGR4_112/Docs/R4-2412516.zip" TargetMode="External"/><Relationship Id="rId32" Type="http://schemas.openxmlformats.org/officeDocument/2006/relationships/hyperlink" Target="https://www.3gpp.org/ftp/TSG_RAN/WG4_Radio/TSGR4_112/Docs/R4-2413004.zip" TargetMode="External"/><Relationship Id="rId37" Type="http://schemas.openxmlformats.org/officeDocument/2006/relationships/hyperlink" Target="https://www.3gpp.org/ftp/TSG_RAN/WG4_Radio/TSGR4_112/Docs/R4-2413004.zip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WG4_Radio/TSGR4_112/Docs/R4-2412123.zip" TargetMode="External"/><Relationship Id="rId23" Type="http://schemas.openxmlformats.org/officeDocument/2006/relationships/hyperlink" Target="https://www.3gpp.org/ftp/TSG_RAN/WG4_Radio/TSGR4_112/Docs/R4-2412197.zip" TargetMode="External"/><Relationship Id="rId28" Type="http://schemas.openxmlformats.org/officeDocument/2006/relationships/hyperlink" Target="https://www.3gpp.org/ftp/TSG_RAN/WG4_Radio/TSGR4_112/Docs/R4-2411563.zip" TargetMode="External"/><Relationship Id="rId36" Type="http://schemas.openxmlformats.org/officeDocument/2006/relationships/hyperlink" Target="https://www.3gpp.org/ftp/TSG_RAN/WG4_Radio/TSGR4_112/Docs/R4-2412285.zip" TargetMode="External"/><Relationship Id="rId10" Type="http://schemas.openxmlformats.org/officeDocument/2006/relationships/hyperlink" Target="https://www.3gpp.org/ftp/TSG_RAN/WG4_Radio/TSGR4_112/Docs/R4-2411479.zip" TargetMode="External"/><Relationship Id="rId19" Type="http://schemas.openxmlformats.org/officeDocument/2006/relationships/hyperlink" Target="https://www.3gpp.org/ftp/TSG_RAN/WG4_Radio/TSGR4_112/Docs/R4-2412599.zip" TargetMode="External"/><Relationship Id="rId31" Type="http://schemas.openxmlformats.org/officeDocument/2006/relationships/hyperlink" Target="https://www.3gpp.org/ftp/TSG_RAN/WG4_Radio/TSGR4_112/Docs/R4-2413003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4_Radio/TSGR4_112/Docs/R4-2411442.zip" TargetMode="External"/><Relationship Id="rId14" Type="http://schemas.openxmlformats.org/officeDocument/2006/relationships/hyperlink" Target="https://www.3gpp.org/ftp/TSG_RAN/WG4_Radio/TSGR4_112/Docs/R4-2411965.zip" TargetMode="External"/><Relationship Id="rId22" Type="http://schemas.openxmlformats.org/officeDocument/2006/relationships/hyperlink" Target="https://www.3gpp.org/ftp/TSG_RAN/WG4_Radio/TSGR4_112/Docs/R4-2411561.zip" TargetMode="External"/><Relationship Id="rId27" Type="http://schemas.openxmlformats.org/officeDocument/2006/relationships/hyperlink" Target="https://www.3gpp.org/ftp/TSG_RAN/WG4_Radio/TSGR4_112/Docs/R4-2411562.zip" TargetMode="External"/><Relationship Id="rId30" Type="http://schemas.openxmlformats.org/officeDocument/2006/relationships/hyperlink" Target="https://www.3gpp.org/ftp/TSG_RAN/WG4_Radio/TSGR4_112/Docs/R4-2412285.zip" TargetMode="External"/><Relationship Id="rId35" Type="http://schemas.openxmlformats.org/officeDocument/2006/relationships/hyperlink" Target="https://www.3gpp.org/ftp/TSG_RAN/WG4_Radio/TSGR4_112/Docs/R4-2412198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D508-1A47-42E0-98C1-DB2D0C5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11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[Apple_Jerry Cui] </cp:lastModifiedBy>
  <cp:revision>2</cp:revision>
  <cp:lastPrinted>2019-04-25T01:09:00Z</cp:lastPrinted>
  <dcterms:created xsi:type="dcterms:W3CDTF">2024-08-11T03:32:00Z</dcterms:created>
  <dcterms:modified xsi:type="dcterms:W3CDTF">2024-08-11T03:32:00Z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1667897947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2022-11-10T16:13:51Z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31ba7180-d159-4175-81b6-9795d6a807bd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KSOProductBuildVer">
    <vt:lpwstr>2052-11.8.2.11718</vt:lpwstr>
  </property>
  <property fmtid="{D5CDD505-2E9C-101B-9397-08002B2CF9AE}" pid="24" name="ICV">
    <vt:lpwstr>C724579D647A4D56AE66E0D6FCD23A54</vt:lpwstr>
  </property>
</Properties>
</file>