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B8B06" w14:textId="195F94A9" w:rsidR="00C36E1C" w:rsidRPr="00425FD0" w:rsidRDefault="00C36E1C" w:rsidP="00C36E1C">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9</w:t>
      </w:r>
      <w:r w:rsidRPr="00425FD0">
        <w:rPr>
          <w:rFonts w:ascii="Arial" w:hAnsi="Arial"/>
          <w:b/>
          <w:i/>
          <w:noProof/>
          <w:sz w:val="28"/>
        </w:rPr>
        <w:tab/>
      </w:r>
      <w:bookmarkStart w:id="2" w:name="_GoBack"/>
      <w:bookmarkEnd w:id="2"/>
      <w:r w:rsidR="008C53F7" w:rsidRPr="008C53F7">
        <w:rPr>
          <w:rFonts w:ascii="Arial" w:eastAsia="宋体" w:hAnsi="Arial" w:cs="Arial"/>
          <w:b/>
          <w:sz w:val="24"/>
          <w:lang w:val="en-US" w:eastAsia="zh-CN"/>
        </w:rPr>
        <w:t>R4-2319951</w:t>
      </w:r>
    </w:p>
    <w:p w14:paraId="11713C2D" w14:textId="27603BCD" w:rsidR="00C36E1C" w:rsidRPr="009E1755" w:rsidRDefault="00C36E1C" w:rsidP="00C36E1C">
      <w:pPr>
        <w:widowControl w:val="0"/>
        <w:tabs>
          <w:tab w:val="left" w:pos="2160"/>
        </w:tabs>
        <w:spacing w:after="0"/>
        <w:ind w:left="2127" w:hanging="2127"/>
        <w:jc w:val="both"/>
        <w:rPr>
          <w:rFonts w:ascii="Arial" w:eastAsia="宋体" w:hAnsi="Arial" w:cs="Arial"/>
          <w:b/>
          <w:sz w:val="24"/>
          <w:lang w:eastAsia="zh-CN"/>
        </w:rPr>
      </w:pPr>
      <w:r w:rsidRPr="00233958">
        <w:rPr>
          <w:rFonts w:ascii="Arial" w:hAnsi="Arial"/>
          <w:b/>
          <w:noProof/>
          <w:sz w:val="24"/>
          <w:lang w:val="en-US" w:eastAsia="zh-CN"/>
        </w:rPr>
        <w:t>Chicago</w:t>
      </w:r>
      <w:r w:rsidRPr="009E1755">
        <w:rPr>
          <w:rFonts w:ascii="Arial" w:hAnsi="Arial"/>
          <w:b/>
          <w:noProof/>
          <w:sz w:val="24"/>
          <w:lang w:val="en-US" w:eastAsia="zh-CN"/>
        </w:rPr>
        <w:t xml:space="preserve">, </w:t>
      </w:r>
      <w:r w:rsidRPr="00233958">
        <w:rPr>
          <w:rFonts w:ascii="Arial" w:hAnsi="Arial" w:hint="eastAsia"/>
          <w:b/>
          <w:noProof/>
          <w:sz w:val="24"/>
          <w:lang w:val="en-US" w:eastAsia="zh-CN"/>
        </w:rPr>
        <w:t>U</w:t>
      </w:r>
      <w:r w:rsidRPr="00233958">
        <w:rPr>
          <w:rFonts w:ascii="Arial" w:hAnsi="Arial" w:cs="Arial" w:hint="eastAsia"/>
          <w:b/>
          <w:sz w:val="24"/>
          <w:lang w:val="en-US" w:eastAsia="zh-CN"/>
        </w:rPr>
        <w:t>S</w:t>
      </w:r>
      <w:r w:rsidRPr="00233958">
        <w:rPr>
          <w:rFonts w:ascii="Arial" w:hAnsi="Arial" w:cs="Arial"/>
          <w:b/>
          <w:sz w:val="24"/>
          <w:lang w:val="en-US" w:eastAsia="zh-CN"/>
        </w:rPr>
        <w:t xml:space="preserve">, </w:t>
      </w:r>
      <w:r w:rsidRPr="00233958">
        <w:rPr>
          <w:rFonts w:ascii="Arial" w:hAnsi="Arial" w:cs="Arial" w:hint="eastAsia"/>
          <w:b/>
          <w:sz w:val="24"/>
          <w:lang w:val="en-US" w:eastAsia="zh-CN"/>
        </w:rPr>
        <w:t>November</w:t>
      </w:r>
      <w:r w:rsidRPr="00233958">
        <w:rPr>
          <w:rFonts w:ascii="Arial" w:hAnsi="Arial" w:cs="Arial"/>
          <w:b/>
          <w:sz w:val="24"/>
          <w:lang w:val="en-US" w:eastAsia="zh-CN"/>
        </w:rPr>
        <w:t xml:space="preserve"> 13 </w:t>
      </w:r>
      <w:r w:rsidRPr="009E1755">
        <w:rPr>
          <w:rFonts w:ascii="Arial" w:hAnsi="Arial"/>
          <w:b/>
          <w:noProof/>
          <w:sz w:val="24"/>
          <w:lang w:val="en-US" w:eastAsia="zh-CN"/>
        </w:rPr>
        <w:t>–</w:t>
      </w:r>
      <w:r>
        <w:rPr>
          <w:rFonts w:ascii="Arial" w:hAnsi="Arial" w:cs="Arial"/>
          <w:b/>
          <w:sz w:val="24"/>
          <w:lang w:val="en-US" w:eastAsia="zh-CN"/>
        </w:rPr>
        <w:t xml:space="preserve"> </w:t>
      </w:r>
      <w:r>
        <w:rPr>
          <w:rFonts w:ascii="Arial" w:hAnsi="Arial"/>
          <w:b/>
          <w:noProof/>
          <w:sz w:val="24"/>
          <w:lang w:val="en-US" w:eastAsia="zh-CN"/>
        </w:rPr>
        <w:t>17</w:t>
      </w:r>
      <w:r w:rsidRPr="009E1755">
        <w:rPr>
          <w:rFonts w:ascii="Arial" w:hAnsi="Arial"/>
          <w:b/>
          <w:noProof/>
          <w:sz w:val="24"/>
          <w:lang w:val="en-US" w:eastAsia="zh-CN"/>
        </w:rPr>
        <w:t>, 2023</w:t>
      </w:r>
    </w:p>
    <w:bookmarkEnd w:id="0"/>
    <w:bookmarkEnd w:id="1"/>
    <w:p w14:paraId="05625486" w14:textId="77777777" w:rsidR="00070561" w:rsidRPr="00C36E1C" w:rsidRDefault="00070561" w:rsidP="00F90E24">
      <w:pPr>
        <w:pStyle w:val="a5"/>
        <w:jc w:val="both"/>
        <w:rPr>
          <w:noProof w:val="0"/>
          <w:lang w:val="en-GB"/>
        </w:rPr>
      </w:pPr>
    </w:p>
    <w:p w14:paraId="28513F45" w14:textId="0F854FFA"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36E1C" w:rsidRPr="00C36E1C">
        <w:rPr>
          <w:rFonts w:ascii="Arial" w:eastAsia="宋体" w:hAnsi="Arial"/>
          <w:b/>
          <w:sz w:val="24"/>
          <w:lang w:val="en-US" w:eastAsia="zh-CN"/>
        </w:rPr>
        <w:t>[</w:t>
      </w:r>
      <w:proofErr w:type="spellStart"/>
      <w:r w:rsidR="00C36E1C" w:rsidRPr="00C36E1C">
        <w:rPr>
          <w:rFonts w:ascii="Arial" w:eastAsia="宋体" w:hAnsi="Arial"/>
          <w:b/>
          <w:sz w:val="24"/>
          <w:lang w:val="en-US" w:eastAsia="zh-CN"/>
        </w:rPr>
        <w:t>NR_FeMIMO</w:t>
      </w:r>
      <w:proofErr w:type="spellEnd"/>
      <w:r w:rsidR="00C36E1C" w:rsidRPr="00C36E1C">
        <w:rPr>
          <w:rFonts w:ascii="Arial" w:eastAsia="宋体" w:hAnsi="Arial"/>
          <w:b/>
          <w:sz w:val="24"/>
          <w:lang w:val="en-US" w:eastAsia="zh-CN"/>
        </w:rPr>
        <w:t>-Core]</w:t>
      </w:r>
      <w:r w:rsidR="00844CF0">
        <w:rPr>
          <w:rFonts w:ascii="Arial" w:eastAsia="宋体" w:hAnsi="Arial"/>
          <w:b/>
          <w:sz w:val="24"/>
          <w:lang w:val="en-US" w:eastAsia="zh-CN"/>
        </w:rPr>
        <w:t xml:space="preserve"> </w:t>
      </w:r>
      <w:r w:rsidR="00C36E1C" w:rsidRPr="00C36E1C">
        <w:rPr>
          <w:rFonts w:ascii="Arial" w:eastAsia="宋体" w:hAnsi="Arial"/>
          <w:b/>
          <w:sz w:val="24"/>
          <w:lang w:val="en-US" w:eastAsia="zh-CN"/>
        </w:rPr>
        <w:t xml:space="preserve">Discussion on RRM maintaining issues for NR </w:t>
      </w:r>
      <w:proofErr w:type="spellStart"/>
      <w:r w:rsidR="00C36E1C" w:rsidRPr="00C36E1C">
        <w:rPr>
          <w:rFonts w:ascii="Arial" w:eastAsia="宋体" w:hAnsi="Arial"/>
          <w:b/>
          <w:sz w:val="24"/>
          <w:lang w:val="en-US" w:eastAsia="zh-CN"/>
        </w:rPr>
        <w:t>FeMIMO</w:t>
      </w:r>
      <w:proofErr w:type="spellEnd"/>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401E3967"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33958" w:rsidRPr="00C36E1C">
        <w:rPr>
          <w:rFonts w:ascii="Arial" w:eastAsia="宋体" w:hAnsi="Arial"/>
          <w:b/>
          <w:sz w:val="24"/>
          <w:lang w:val="en-US" w:eastAsia="zh-CN"/>
        </w:rPr>
        <w:t>5</w:t>
      </w:r>
      <w:r w:rsidR="00D16750" w:rsidRPr="00C36E1C">
        <w:rPr>
          <w:rFonts w:ascii="Arial" w:eastAsia="宋体" w:hAnsi="Arial"/>
          <w:b/>
          <w:sz w:val="24"/>
          <w:lang w:val="en-US" w:eastAsia="zh-CN"/>
        </w:rPr>
        <w:t>.2.3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2B07E221" w14:textId="5CF2028C" w:rsidR="00993BFA" w:rsidRDefault="00532912" w:rsidP="0064026D">
      <w:pPr>
        <w:adjustRightInd w:val="0"/>
        <w:snapToGrid w:val="0"/>
        <w:spacing w:before="180" w:after="120"/>
        <w:rPr>
          <w:rFonts w:eastAsia="宋体"/>
          <w:sz w:val="22"/>
          <w:lang w:eastAsia="zh-CN"/>
        </w:rPr>
      </w:pPr>
      <w:r w:rsidRPr="00922D0A">
        <w:rPr>
          <w:rFonts w:eastAsia="宋体"/>
          <w:sz w:val="22"/>
          <w:lang w:eastAsia="zh-CN"/>
        </w:rPr>
        <w:t>In this contribution, we provide discussion on</w:t>
      </w:r>
      <w:r w:rsidR="00312B4E">
        <w:rPr>
          <w:rFonts w:eastAsia="宋体"/>
          <w:sz w:val="22"/>
          <w:lang w:eastAsia="zh-CN"/>
        </w:rPr>
        <w:t xml:space="preserve"> </w:t>
      </w:r>
      <w:r w:rsidR="001831BC" w:rsidRPr="001831BC">
        <w:rPr>
          <w:rFonts w:eastAsia="宋体"/>
          <w:sz w:val="22"/>
          <w:lang w:eastAsia="zh-CN"/>
        </w:rPr>
        <w:t xml:space="preserve">maintaining </w:t>
      </w:r>
      <w:r w:rsidR="001D7992">
        <w:rPr>
          <w:rFonts w:eastAsia="宋体"/>
          <w:sz w:val="22"/>
          <w:lang w:eastAsia="zh-CN"/>
        </w:rPr>
        <w:t xml:space="preserve">issues </w:t>
      </w:r>
      <w:r w:rsidR="001831BC">
        <w:rPr>
          <w:rFonts w:eastAsia="宋体" w:hint="eastAsia"/>
          <w:sz w:val="22"/>
          <w:lang w:eastAsia="zh-CN"/>
        </w:rPr>
        <w:t>on</w:t>
      </w:r>
      <w:r w:rsidR="001831BC">
        <w:rPr>
          <w:rFonts w:eastAsia="宋体"/>
          <w:sz w:val="22"/>
          <w:lang w:eastAsia="zh-CN"/>
        </w:rPr>
        <w:t xml:space="preserve"> </w:t>
      </w:r>
      <w:r w:rsidR="00804A67">
        <w:rPr>
          <w:rFonts w:eastAsia="宋体"/>
          <w:sz w:val="22"/>
          <w:lang w:eastAsia="zh-CN"/>
        </w:rPr>
        <w:t xml:space="preserve">RRM requirements for NR </w:t>
      </w:r>
      <w:proofErr w:type="spellStart"/>
      <w:r w:rsidR="00804A67">
        <w:rPr>
          <w:rFonts w:eastAsia="宋体"/>
          <w:sz w:val="22"/>
          <w:lang w:eastAsia="zh-CN"/>
        </w:rPr>
        <w:t>FeMIMO</w:t>
      </w:r>
      <w:proofErr w:type="spellEnd"/>
      <w:r w:rsidR="0058759B">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4EB1A10F" w14:textId="41D4E921" w:rsidR="00B128F8" w:rsidRDefault="00B128F8" w:rsidP="00FE5C10">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 xml:space="preserve">n </w:t>
      </w:r>
      <w:r w:rsidR="002A7630">
        <w:rPr>
          <w:rFonts w:eastAsiaTheme="minorEastAsia"/>
          <w:sz w:val="22"/>
          <w:lang w:val="en-US" w:eastAsia="zh-CN"/>
        </w:rPr>
        <w:t>R17</w:t>
      </w:r>
      <w:r>
        <w:rPr>
          <w:rFonts w:eastAsiaTheme="minorEastAsia"/>
          <w:sz w:val="22"/>
          <w:lang w:val="en-US" w:eastAsia="zh-CN"/>
        </w:rPr>
        <w:t xml:space="preserve">, </w:t>
      </w:r>
      <w:r w:rsidR="002A7630">
        <w:rPr>
          <w:rFonts w:eastAsiaTheme="minorEastAsia"/>
          <w:sz w:val="22"/>
          <w:lang w:val="en-US" w:eastAsia="zh-CN"/>
        </w:rPr>
        <w:t xml:space="preserve">inter-cell beam management is introduced for NR </w:t>
      </w:r>
      <w:proofErr w:type="spellStart"/>
      <w:r w:rsidR="002A7630">
        <w:rPr>
          <w:rFonts w:eastAsiaTheme="minorEastAsia"/>
          <w:sz w:val="22"/>
          <w:lang w:val="en-US" w:eastAsia="zh-CN"/>
        </w:rPr>
        <w:t>FeMIMO</w:t>
      </w:r>
      <w:proofErr w:type="spellEnd"/>
      <w:r w:rsidR="00FA6206">
        <w:rPr>
          <w:rFonts w:eastAsiaTheme="minorEastAsia"/>
          <w:sz w:val="22"/>
          <w:lang w:val="en-US" w:eastAsia="zh-CN"/>
        </w:rPr>
        <w:t>.</w:t>
      </w:r>
      <w:r w:rsidR="00AC6B48">
        <w:rPr>
          <w:rFonts w:eastAsiaTheme="minorEastAsia"/>
          <w:sz w:val="22"/>
          <w:lang w:val="en-US" w:eastAsia="zh-CN"/>
        </w:rPr>
        <w:t xml:space="preserve"> </w:t>
      </w:r>
      <w:r w:rsidR="00FA6206">
        <w:rPr>
          <w:rFonts w:eastAsiaTheme="minorEastAsia"/>
          <w:sz w:val="22"/>
          <w:lang w:val="en-US" w:eastAsia="zh-CN"/>
        </w:rPr>
        <w:t xml:space="preserve">Considering the overlapping case between serving cell SSB </w:t>
      </w:r>
      <w:r w:rsidR="00AC6B48">
        <w:rPr>
          <w:rFonts w:eastAsiaTheme="minorEastAsia"/>
          <w:sz w:val="22"/>
          <w:lang w:val="en-US" w:eastAsia="zh-CN"/>
        </w:rPr>
        <w:t>and</w:t>
      </w:r>
      <w:r w:rsidR="00FA6206">
        <w:rPr>
          <w:rFonts w:eastAsiaTheme="minorEastAsia"/>
          <w:sz w:val="22"/>
          <w:lang w:val="en-US" w:eastAsia="zh-CN"/>
        </w:rPr>
        <w:t xml:space="preserve"> non-serving cell SSB for L1-RSRP measurements,</w:t>
      </w:r>
      <w:r w:rsidR="00AC6B48">
        <w:rPr>
          <w:rFonts w:eastAsiaTheme="minorEastAsia"/>
          <w:sz w:val="22"/>
          <w:lang w:val="en-US" w:eastAsia="zh-CN"/>
        </w:rPr>
        <w:t xml:space="preserve"> the </w:t>
      </w:r>
      <w:r w:rsidR="00FA6206">
        <w:rPr>
          <w:rFonts w:eastAsiaTheme="minorEastAsia"/>
          <w:sz w:val="22"/>
          <w:lang w:val="en-US" w:eastAsia="zh-CN"/>
        </w:rPr>
        <w:t>values of sharing factor P for serving cell SSB and non-serving are defined as follows:</w:t>
      </w:r>
    </w:p>
    <w:tbl>
      <w:tblPr>
        <w:tblStyle w:val="afa"/>
        <w:tblW w:w="0" w:type="auto"/>
        <w:tblLook w:val="04A0" w:firstRow="1" w:lastRow="0" w:firstColumn="1" w:lastColumn="0" w:noHBand="0" w:noVBand="1"/>
      </w:tblPr>
      <w:tblGrid>
        <w:gridCol w:w="9621"/>
      </w:tblGrid>
      <w:tr w:rsidR="00B128F8" w:rsidRPr="00B128F8" w14:paraId="6F870533" w14:textId="77777777" w:rsidTr="00B128F8">
        <w:tc>
          <w:tcPr>
            <w:tcW w:w="9621" w:type="dxa"/>
          </w:tcPr>
          <w:p w14:paraId="4A5498FE" w14:textId="77777777" w:rsidR="00FE5C10" w:rsidRPr="009C5807" w:rsidRDefault="00FE5C10" w:rsidP="00FE5C10">
            <w:pPr>
              <w:pStyle w:val="4"/>
              <w:keepNext w:val="0"/>
              <w:keepLines w:val="0"/>
              <w:widowControl w:val="0"/>
              <w:outlineLvl w:val="3"/>
            </w:pPr>
            <w:r w:rsidRPr="009C5807">
              <w:t>9.5.4.1</w:t>
            </w:r>
            <w:r w:rsidRPr="009C5807">
              <w:tab/>
              <w:t>SSB based L1-RSRP Reporting</w:t>
            </w:r>
          </w:p>
          <w:p w14:paraId="3C614C6F" w14:textId="77777777" w:rsidR="00B128F8" w:rsidRDefault="00FE5C10" w:rsidP="00FE5C10">
            <w:pPr>
              <w:widowControl w:val="0"/>
              <w:snapToGrid w:val="0"/>
              <w:spacing w:after="0"/>
              <w:rPr>
                <w:rFonts w:eastAsiaTheme="minorEastAsia"/>
                <w:lang w:eastAsia="zh-CN"/>
              </w:rPr>
            </w:pPr>
            <w:r w:rsidRPr="00FE5C10">
              <w:rPr>
                <w:rFonts w:eastAsiaTheme="minorEastAsia"/>
                <w:lang w:eastAsia="zh-CN"/>
              </w:rPr>
              <w:t>…</w:t>
            </w:r>
          </w:p>
          <w:p w14:paraId="2359F8B1" w14:textId="77777777" w:rsidR="00FE5C10" w:rsidRPr="008B40E7" w:rsidRDefault="00FE5C10" w:rsidP="00FE5C10">
            <w:pPr>
              <w:widowControl w:val="0"/>
              <w:rPr>
                <w:rFonts w:eastAsia="?? ??"/>
              </w:rPr>
            </w:pPr>
            <w:r w:rsidRPr="008B40E7">
              <w:rPr>
                <w:rFonts w:eastAsia="?? ??"/>
              </w:rPr>
              <w:t>For FR2,</w:t>
            </w:r>
          </w:p>
          <w:p w14:paraId="4DA653CD" w14:textId="77777777" w:rsidR="00FE5C10" w:rsidRPr="00E21911" w:rsidRDefault="00FE5C10" w:rsidP="00FE5C10">
            <w:pPr>
              <w:widowControl w:val="0"/>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w:t>
            </w:r>
          </w:p>
          <w:p w14:paraId="00E9AD7A" w14:textId="77777777" w:rsidR="00FE5C10" w:rsidRPr="00E21911" w:rsidRDefault="00FE5C10" w:rsidP="00FE5C10">
            <w:pPr>
              <w:widowControl w:val="0"/>
              <w:ind w:left="568" w:hanging="284"/>
            </w:pPr>
            <w:r w:rsidRPr="00E21911">
              <w:t>-</w:t>
            </w:r>
            <w:r w:rsidRPr="00E21911">
              <w:tab/>
              <w:t xml:space="preserve">P is </w:t>
            </w:r>
            <w:r>
              <w:t>P</w:t>
            </w:r>
            <w:r w:rsidRPr="00F6493E">
              <w:rPr>
                <w:vertAlign w:val="subscript"/>
              </w:rPr>
              <w:t>L1_sharing</w:t>
            </w:r>
            <w:r>
              <w:t>*</w:t>
            </w:r>
            <w:proofErr w:type="spellStart"/>
            <w:r w:rsidRPr="00E21911">
              <w:t>P</w:t>
            </w:r>
            <w:r w:rsidRPr="00E21911">
              <w:rPr>
                <w:vertAlign w:val="subscript"/>
              </w:rPr>
              <w:t>sharing</w:t>
            </w:r>
            <w:proofErr w:type="spellEnd"/>
            <w:r w:rsidRPr="00E21911">
              <w:rPr>
                <w:vertAlign w:val="subscript"/>
              </w:rPr>
              <w:t xml:space="preserve"> factor</w:t>
            </w:r>
            <w:r w:rsidRPr="00E21911">
              <w:t xml:space="preserve">, when SSB is not overlapped with measurement gap and SSB is fully overlapped with SMTC </w:t>
            </w:r>
            <w:r w:rsidRPr="006C5C15">
              <w:rPr>
                <w:lang w:eastAsia="en-GB"/>
              </w:rPr>
              <w:t xml:space="preserve">occasion </w:t>
            </w:r>
            <w:r w:rsidRPr="00E21911">
              <w:t>(T</w:t>
            </w:r>
            <w:r w:rsidRPr="00E21911">
              <w:rPr>
                <w:vertAlign w:val="subscript"/>
              </w:rPr>
              <w:t>SSB</w:t>
            </w:r>
            <w:r w:rsidRPr="00E21911">
              <w:t xml:space="preserve"> = </w:t>
            </w:r>
            <w:proofErr w:type="spellStart"/>
            <w:r w:rsidRPr="00E21911">
              <w:t>T</w:t>
            </w:r>
            <w:r w:rsidRPr="00E21911">
              <w:rPr>
                <w:vertAlign w:val="subscript"/>
              </w:rPr>
              <w:t>SMTCperiod</w:t>
            </w:r>
            <w:proofErr w:type="spellEnd"/>
            <w:r w:rsidRPr="00E21911">
              <w:t>).</w:t>
            </w:r>
          </w:p>
          <w:p w14:paraId="1FB0D82C" w14:textId="77777777" w:rsidR="00FE5C10" w:rsidRPr="009C5807" w:rsidRDefault="00FE5C10" w:rsidP="00FE5C10">
            <w:pPr>
              <w:pStyle w:val="B10"/>
              <w:widowControl w:val="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not overlapped with GAP and</w:t>
            </w:r>
          </w:p>
          <w:p w14:paraId="5E61C1F6" w14:textId="77777777" w:rsidR="00FE5C10" w:rsidRPr="009C5807" w:rsidRDefault="00FE5C10" w:rsidP="00FE5C10">
            <w:pPr>
              <w:pStyle w:val="B2"/>
              <w:widowControl w:val="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p>
          <w:p w14:paraId="675AE5A0" w14:textId="77777777" w:rsidR="00FE5C10" w:rsidRPr="009C5807" w:rsidRDefault="00FE5C10" w:rsidP="00FE5C10">
            <w:pPr>
              <w:pStyle w:val="B2"/>
              <w:widowControl w:val="0"/>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252818D2" w14:textId="77777777" w:rsidR="00FE5C10" w:rsidRPr="009C5807" w:rsidRDefault="00FE5C10" w:rsidP="00FE5C10">
            <w:pPr>
              <w:pStyle w:val="B10"/>
              <w:widowControl w:val="0"/>
            </w:pPr>
            <w:r w:rsidRPr="009C5807">
              <w:t>-</w:t>
            </w:r>
            <w:r w:rsidRPr="009C5807">
              <w:tab/>
            </w:r>
            <w:r w:rsidRPr="00533A64">
              <w:rPr>
                <w:highlight w:val="yellow"/>
              </w:rPr>
              <w:t xml:space="preserve">P is </w:t>
            </w:r>
            <m:oMath>
              <m:f>
                <m:fPr>
                  <m:ctrlPr>
                    <w:rPr>
                      <w:rFonts w:ascii="Cambria Math" w:hAnsi="Cambria Math"/>
                      <w:i/>
                      <w:highlight w:val="yellow"/>
                    </w:rPr>
                  </m:ctrlPr>
                </m:fPr>
                <m:num>
                  <m:sSub>
                    <m:sSubPr>
                      <m:ctrlPr>
                        <w:rPr>
                          <w:rFonts w:ascii="Cambria Math" w:hAnsi="Cambria Math"/>
                          <w:i/>
                          <w:highlight w:val="yellow"/>
                        </w:rPr>
                      </m:ctrlPr>
                    </m:sSubPr>
                    <m:e>
                      <m:r>
                        <w:rPr>
                          <w:rFonts w:ascii="Cambria Math" w:hAnsi="Cambria Math"/>
                          <w:highlight w:val="yellow"/>
                        </w:rPr>
                        <m:t>P</m:t>
                      </m:r>
                    </m:e>
                    <m:sub>
                      <m:r>
                        <m:rPr>
                          <m:sty m:val="p"/>
                        </m:rPr>
                        <w:rPr>
                          <w:rFonts w:ascii="Cambria Math" w:hAnsi="Cambria Math"/>
                          <w:highlight w:val="yellow"/>
                        </w:rPr>
                        <m:t>sharing factor</m:t>
                      </m:r>
                    </m:sub>
                  </m:sSub>
                </m:num>
                <m:den>
                  <m:r>
                    <w:rPr>
                      <w:rFonts w:ascii="Cambria Math" w:hAnsi="Cambria Math"/>
                      <w:highlight w:val="yellow"/>
                    </w:rPr>
                    <m:t>1-</m:t>
                  </m:r>
                  <m:f>
                    <m:fPr>
                      <m:ctrlPr>
                        <w:rPr>
                          <w:rFonts w:ascii="Cambria Math" w:hAnsi="Cambria Math"/>
                          <w:highlight w:val="yellow"/>
                        </w:rPr>
                      </m:ctrlPr>
                    </m:fPr>
                    <m:num>
                      <m:sSub>
                        <m:sSubPr>
                          <m:ctrlPr>
                            <w:rPr>
                              <w:rFonts w:ascii="Cambria Math"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SSB</m:t>
                          </m:r>
                        </m:sub>
                      </m:sSub>
                    </m:num>
                    <m:den>
                      <m:r>
                        <m:rPr>
                          <m:sty m:val="p"/>
                        </m:rPr>
                        <w:rPr>
                          <w:rFonts w:ascii="Cambria Math" w:hAnsi="Cambria Math"/>
                          <w:highlight w:val="yellow"/>
                        </w:rPr>
                        <m:t>xRP</m:t>
                      </m:r>
                    </m:den>
                  </m:f>
                </m:den>
              </m:f>
            </m:oMath>
            <w:r w:rsidRPr="00533A64">
              <w:rPr>
                <w:highlight w:val="yellow"/>
              </w:rPr>
              <w:t>, when SSB is partially overlapped with GAP and SSB is partially overlapped with SMTC occasion (T</w:t>
            </w:r>
            <w:r w:rsidRPr="00533A64">
              <w:rPr>
                <w:highlight w:val="yellow"/>
                <w:vertAlign w:val="subscript"/>
              </w:rPr>
              <w:t>SSB</w:t>
            </w:r>
            <w:r w:rsidRPr="00533A64">
              <w:rPr>
                <w:highlight w:val="yellow"/>
              </w:rPr>
              <w:t xml:space="preserve"> &lt; </w:t>
            </w:r>
            <w:proofErr w:type="spellStart"/>
            <w:r w:rsidRPr="00533A64">
              <w:rPr>
                <w:highlight w:val="yellow"/>
              </w:rPr>
              <w:t>T</w:t>
            </w:r>
            <w:r w:rsidRPr="00533A64">
              <w:rPr>
                <w:highlight w:val="yellow"/>
                <w:vertAlign w:val="subscript"/>
              </w:rPr>
              <w:t>SMTCperiod</w:t>
            </w:r>
            <w:proofErr w:type="spellEnd"/>
            <w:r w:rsidRPr="00533A64">
              <w:rPr>
                <w:highlight w:val="yellow"/>
              </w:rPr>
              <w:t xml:space="preserve">) and SMTC occasion is not overlapped with GAP and </w:t>
            </w:r>
            <w:proofErr w:type="spellStart"/>
            <w:r w:rsidRPr="00533A64">
              <w:rPr>
                <w:highlight w:val="yellow"/>
              </w:rPr>
              <w:t>T</w:t>
            </w:r>
            <w:r w:rsidRPr="00533A64">
              <w:rPr>
                <w:highlight w:val="yellow"/>
                <w:vertAlign w:val="subscript"/>
              </w:rPr>
              <w:t>SMTCperiod</w:t>
            </w:r>
            <w:proofErr w:type="spellEnd"/>
            <w:r w:rsidRPr="00533A64">
              <w:rPr>
                <w:highlight w:val="yellow"/>
              </w:rPr>
              <w:t xml:space="preserve"> = </w:t>
            </w:r>
            <w:proofErr w:type="spellStart"/>
            <w:r w:rsidRPr="00533A64">
              <w:rPr>
                <w:highlight w:val="yellow"/>
              </w:rPr>
              <w:t>xRP</w:t>
            </w:r>
            <w:proofErr w:type="spellEnd"/>
            <w:r w:rsidRPr="00533A64">
              <w:rPr>
                <w:highlight w:val="yellow"/>
              </w:rPr>
              <w:t xml:space="preserve"> and T</w:t>
            </w:r>
            <w:r w:rsidRPr="00533A64">
              <w:rPr>
                <w:highlight w:val="yellow"/>
                <w:vertAlign w:val="subscript"/>
              </w:rPr>
              <w:t>SSB</w:t>
            </w:r>
            <w:r w:rsidRPr="00533A64">
              <w:rPr>
                <w:highlight w:val="yellow"/>
              </w:rPr>
              <w:t xml:space="preserve"> = 0.5*</w:t>
            </w:r>
            <w:proofErr w:type="spellStart"/>
            <w:r w:rsidRPr="00533A64">
              <w:rPr>
                <w:highlight w:val="yellow"/>
              </w:rPr>
              <w:t>T</w:t>
            </w:r>
            <w:r w:rsidRPr="00533A64">
              <w:rPr>
                <w:highlight w:val="yellow"/>
                <w:vertAlign w:val="subscript"/>
              </w:rPr>
              <w:t>SMTCperiod</w:t>
            </w:r>
            <w:proofErr w:type="spellEnd"/>
          </w:p>
          <w:p w14:paraId="0E4D0722" w14:textId="77777777" w:rsidR="00FE5C10" w:rsidRPr="009C5807" w:rsidRDefault="00FE5C10" w:rsidP="00FE5C10">
            <w:pPr>
              <w:pStyle w:val="B10"/>
              <w:widowControl w:val="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proofErr w:type="spellStart"/>
            <w:r w:rsidRPr="00E21911">
              <w:t>xRP</w:t>
            </w:r>
            <w:proofErr w:type="spellEnd"/>
            <w:r w:rsidRPr="00E21911">
              <w:t>)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partially or fully overlapped with GAP.</w:t>
            </w:r>
          </w:p>
          <w:p w14:paraId="3C176AD5" w14:textId="77777777" w:rsidR="00FE5C10" w:rsidRDefault="00FE5C10" w:rsidP="00FE5C10">
            <w:pPr>
              <w:pStyle w:val="B10"/>
              <w:widowControl w:val="0"/>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Gothic" w:eastAsia="MS Gothic" w:hAnsi="MS Gothic" w:cs="MS Gothic"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696A5228" w14:textId="77777777" w:rsidR="00FE5C10" w:rsidRPr="009C5807" w:rsidDel="007332C1" w:rsidRDefault="00FE5C10" w:rsidP="00FE5C10">
            <w:pPr>
              <w:pStyle w:val="B10"/>
              <w:widowControl w:val="0"/>
            </w:pPr>
          </w:p>
          <w:p w14:paraId="2EDEAE23" w14:textId="77777777" w:rsidR="00FE5C10" w:rsidRDefault="00FE5C10" w:rsidP="00FE5C10">
            <w:pPr>
              <w:pStyle w:val="B10"/>
              <w:widowControl w:val="0"/>
              <w:rPr>
                <w:lang w:val="en-US" w:eastAsia="zh-CN"/>
              </w:rPr>
            </w:pPr>
            <w:r w:rsidRPr="00E21911">
              <w:lastRenderedPageBreak/>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w:t>
            </w:r>
            <w:proofErr w:type="spellStart"/>
            <w:r w:rsidRPr="00E21911">
              <w:t>accoding</w:t>
            </w:r>
            <w:proofErr w:type="spellEnd"/>
            <w:r w:rsidRPr="00E21911">
              <w:t xml:space="preserve"> to 9.13.4.1, and any symbol of the SSBs from serving cell and cell with different PCI are overlapping or adjacent (in time domain)</w:t>
            </w:r>
          </w:p>
          <w:p w14:paraId="2FCB33E1" w14:textId="77777777" w:rsidR="00FE5C10" w:rsidRPr="00C56671" w:rsidRDefault="00FE5C10" w:rsidP="00FE5C10">
            <w:pPr>
              <w:pStyle w:val="B2"/>
              <w:widowControl w:val="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4"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4"/>
            <w:r w:rsidRPr="00C56671">
              <w:t>.</w:t>
            </w:r>
          </w:p>
          <w:p w14:paraId="21921D4D" w14:textId="77777777" w:rsidR="00FE5C10" w:rsidRPr="008A7648" w:rsidRDefault="00FE5C10" w:rsidP="00FE5C10">
            <w:pPr>
              <w:pStyle w:val="B2"/>
              <w:widowControl w:val="0"/>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7D7ACF49" w14:textId="77777777" w:rsidR="00FE5C10" w:rsidRPr="00F0221F" w:rsidRDefault="00FE5C10" w:rsidP="00FE5C10">
            <w:pPr>
              <w:pStyle w:val="B2"/>
              <w:widowControl w:val="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6B6F2C30" w14:textId="77777777" w:rsidR="00FE5C10" w:rsidRDefault="00FE5C10" w:rsidP="00FE5C10">
            <w:pPr>
              <w:pStyle w:val="B10"/>
              <w:widowControl w:val="0"/>
              <w:ind w:leftChars="42" w:left="368"/>
              <w:rPr>
                <w:vertAlign w:val="subscript"/>
              </w:rPr>
            </w:pPr>
            <w:r w:rsidRPr="00E21911">
              <w:t>-</w:t>
            </w:r>
            <w:r w:rsidRPr="00E21911">
              <w:tab/>
              <w:t>Otherwise, P = P</w:t>
            </w:r>
            <w:r w:rsidRPr="00E21911">
              <w:rPr>
                <w:vertAlign w:val="subscript"/>
              </w:rPr>
              <w:t>1</w:t>
            </w:r>
          </w:p>
          <w:p w14:paraId="265A4147" w14:textId="15FFF4D4" w:rsidR="00FE5C10" w:rsidRPr="00FE5C10" w:rsidRDefault="00FE5C10" w:rsidP="00FE5C10">
            <w:pPr>
              <w:widowControl w:val="0"/>
              <w:snapToGrid w:val="0"/>
              <w:spacing w:after="0"/>
              <w:rPr>
                <w:rFonts w:eastAsiaTheme="minorEastAsia"/>
                <w:lang w:eastAsia="zh-CN"/>
              </w:rPr>
            </w:pPr>
            <w:r>
              <w:rPr>
                <w:rFonts w:eastAsiaTheme="minorEastAsia"/>
                <w:lang w:eastAsia="zh-CN"/>
              </w:rPr>
              <w:t>…</w:t>
            </w:r>
          </w:p>
        </w:tc>
      </w:tr>
      <w:tr w:rsidR="00FE5C10" w:rsidRPr="00B128F8" w14:paraId="241E92DF" w14:textId="77777777" w:rsidTr="00B128F8">
        <w:tc>
          <w:tcPr>
            <w:tcW w:w="9621" w:type="dxa"/>
          </w:tcPr>
          <w:p w14:paraId="2E92EBD9" w14:textId="77777777" w:rsidR="00FE5C10" w:rsidRPr="009C5807" w:rsidRDefault="00FE5C10" w:rsidP="00FE5C10">
            <w:pPr>
              <w:pStyle w:val="4"/>
              <w:keepNext w:val="0"/>
              <w:keepLines w:val="0"/>
              <w:widowControl w:val="0"/>
              <w:outlineLvl w:val="3"/>
            </w:pPr>
            <w:r>
              <w:lastRenderedPageBreak/>
              <w:t>9.13.4</w:t>
            </w:r>
            <w:r w:rsidRPr="009C5807">
              <w:t>.1</w:t>
            </w:r>
            <w:r w:rsidRPr="009C5807">
              <w:tab/>
            </w:r>
            <w:r>
              <w:t xml:space="preserve">Inter-cell </w:t>
            </w:r>
            <w:r w:rsidRPr="009C5807">
              <w:t>SSB based L1-RSRP Reporting</w:t>
            </w:r>
          </w:p>
          <w:p w14:paraId="44608CA7" w14:textId="77777777" w:rsidR="00FE5C10" w:rsidRDefault="00FE5C10" w:rsidP="00FE5C10">
            <w:pPr>
              <w:widowControl w:val="0"/>
              <w:snapToGrid w:val="0"/>
              <w:spacing w:after="0"/>
              <w:rPr>
                <w:rFonts w:eastAsiaTheme="minorEastAsia"/>
                <w:lang w:eastAsia="zh-CN"/>
              </w:rPr>
            </w:pPr>
            <w:r w:rsidRPr="00FE5C10">
              <w:rPr>
                <w:rFonts w:eastAsiaTheme="minorEastAsia"/>
                <w:lang w:eastAsia="zh-CN"/>
              </w:rPr>
              <w:t>…</w:t>
            </w:r>
          </w:p>
          <w:p w14:paraId="17601FA4" w14:textId="77777777" w:rsidR="00FE5C10" w:rsidRPr="009C5807" w:rsidRDefault="00FE5C10" w:rsidP="00FE5C10">
            <w:pPr>
              <w:widowControl w:val="0"/>
              <w:rPr>
                <w:rFonts w:eastAsia="?? ??"/>
              </w:rPr>
            </w:pPr>
            <w:r w:rsidRPr="009C5807">
              <w:rPr>
                <w:rFonts w:eastAsia="?? ??"/>
              </w:rPr>
              <w:t>For FR2,</w:t>
            </w:r>
          </w:p>
          <w:p w14:paraId="5DAA9A03" w14:textId="77777777" w:rsidR="00FE5C10" w:rsidRPr="00E21911" w:rsidRDefault="00FE5C10" w:rsidP="00FE5C10">
            <w:pPr>
              <w:widowControl w:val="0"/>
              <w:ind w:left="568" w:hanging="284"/>
            </w:pPr>
            <w:r w:rsidRPr="00E21911">
              <w:t>-</w:t>
            </w:r>
            <w:r w:rsidRPr="00E21911">
              <w:tab/>
              <w:t xml:space="preserve">P is </w:t>
            </w:r>
            <w:r>
              <w:t>P</w:t>
            </w:r>
            <w:r w:rsidRPr="00F6493E">
              <w:rPr>
                <w:vertAlign w:val="subscript"/>
              </w:rPr>
              <w:t>L1_sharing</w:t>
            </w:r>
            <w:r>
              <w:t>*</w:t>
            </w:r>
            <w:proofErr w:type="spellStart"/>
            <w:r w:rsidRPr="00E21911">
              <w:t>P</w:t>
            </w:r>
            <w:r w:rsidRPr="00E21911">
              <w:rPr>
                <w:vertAlign w:val="subscript"/>
              </w:rPr>
              <w:t>sharing</w:t>
            </w:r>
            <w:proofErr w:type="spellEnd"/>
            <w:r w:rsidRPr="00E21911">
              <w:rPr>
                <w:vertAlign w:val="subscript"/>
              </w:rPr>
              <w:t xml:space="preserve"> factor</w:t>
            </w:r>
            <w:r>
              <w:rPr>
                <w:vertAlign w:val="subscript"/>
              </w:rPr>
              <w:t>, CDP</w:t>
            </w:r>
            <w:r w:rsidRPr="00E21911">
              <w:t>, when SSB is not overlapped with measurement gap and SSB is fully overlapped with SMTC period (T</w:t>
            </w:r>
            <w:r w:rsidRPr="00E21911">
              <w:rPr>
                <w:vertAlign w:val="subscript"/>
              </w:rPr>
              <w:t>SSB</w:t>
            </w:r>
            <w:r>
              <w:rPr>
                <w:vertAlign w:val="subscript"/>
              </w:rPr>
              <w:t>_CDP</w:t>
            </w:r>
            <w:r w:rsidRPr="00E21911">
              <w:t xml:space="preserve"> = </w:t>
            </w:r>
            <w:proofErr w:type="spellStart"/>
            <w:r w:rsidRPr="00E21911">
              <w:t>T</w:t>
            </w:r>
            <w:r w:rsidRPr="00E21911">
              <w:rPr>
                <w:vertAlign w:val="subscript"/>
              </w:rPr>
              <w:t>SMTCperiod</w:t>
            </w:r>
            <w:proofErr w:type="spellEnd"/>
            <w:r w:rsidRPr="00E21911">
              <w:t>)</w:t>
            </w:r>
            <w:r>
              <w:t xml:space="preserve">, and </w:t>
            </w:r>
            <w:r w:rsidRPr="00E21911">
              <w:t>T</w:t>
            </w:r>
            <w:r w:rsidRPr="00E21911">
              <w:rPr>
                <w:vertAlign w:val="subscript"/>
              </w:rPr>
              <w:t>SSB</w:t>
            </w:r>
            <w:r>
              <w:rPr>
                <w:vertAlign w:val="subscript"/>
              </w:rPr>
              <w:t>_SC</w:t>
            </w:r>
            <w:r w:rsidRPr="00E21911">
              <w:t xml:space="preserve"> = </w:t>
            </w:r>
            <w:proofErr w:type="spellStart"/>
            <w:r w:rsidRPr="00E21911">
              <w:t>T</w:t>
            </w:r>
            <w:r w:rsidRPr="00E21911">
              <w:rPr>
                <w:vertAlign w:val="subscript"/>
              </w:rPr>
              <w:t>SMTCperiod</w:t>
            </w:r>
            <w:proofErr w:type="spellEnd"/>
            <w:r w:rsidRPr="00E21911">
              <w:t>.</w:t>
            </w:r>
          </w:p>
          <w:p w14:paraId="74E35135" w14:textId="77777777" w:rsidR="00FE5C10" w:rsidRDefault="00FE5C10" w:rsidP="00FE5C10">
            <w:pPr>
              <w:widowControl w:val="0"/>
              <w:ind w:left="568" w:hanging="284"/>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Gothic" w:eastAsia="MS Gothic" w:hAnsi="MS Gothic" w:cs="MS Gothic"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r>
              <w:t xml:space="preserve">, and </w:t>
            </w:r>
            <w:r w:rsidRPr="00E21911">
              <w:t>T</w:t>
            </w:r>
            <w:r w:rsidRPr="00E21911">
              <w:rPr>
                <w:vertAlign w:val="subscript"/>
              </w:rPr>
              <w:t>SSB</w:t>
            </w:r>
            <w:r>
              <w:rPr>
                <w:vertAlign w:val="subscript"/>
              </w:rPr>
              <w:t>_SC</w:t>
            </w:r>
            <w:r w:rsidRPr="00E21911">
              <w:t xml:space="preserve"> = </w:t>
            </w:r>
            <w:proofErr w:type="spellStart"/>
            <w:r w:rsidRPr="00E21911">
              <w:t>T</w:t>
            </w:r>
            <w:r w:rsidRPr="00E21911">
              <w:rPr>
                <w:vertAlign w:val="subscript"/>
              </w:rPr>
              <w:t>SMTCperiod</w:t>
            </w:r>
            <w:proofErr w:type="spellEnd"/>
            <w:r w:rsidRPr="00E21911">
              <w:t>.</w:t>
            </w:r>
          </w:p>
          <w:p w14:paraId="4FAF6294" w14:textId="77777777" w:rsidR="00FE5C10" w:rsidRPr="000C0BDC" w:rsidRDefault="00FE5C10" w:rsidP="00FE5C10">
            <w:pPr>
              <w:widowControl w:val="0"/>
              <w:ind w:left="568" w:hanging="284"/>
            </w:pPr>
            <w:r w:rsidRPr="000C0BDC">
              <w:t>-</w:t>
            </w:r>
            <w:r w:rsidRPr="000C0BDC">
              <w:tab/>
              <w:t>P</w:t>
            </w:r>
            <w:r w:rsidRPr="000C0BDC">
              <w:rPr>
                <w:vertAlign w:val="subscript"/>
              </w:rPr>
              <w:t>2</w:t>
            </w:r>
            <w:r w:rsidRPr="000C0BDC">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0C0BDC">
              <w:t>, when SSB is not overlapped with measurement gap and SSB is partially overlapped with SMTC occasion (T</w:t>
            </w:r>
            <w:r w:rsidRPr="000C0BDC">
              <w:rPr>
                <w:vertAlign w:val="subscript"/>
              </w:rPr>
              <w:t>SSB_CDP</w:t>
            </w:r>
            <w:r w:rsidRPr="000C0BDC">
              <w:t xml:space="preserve"> &lt; </w:t>
            </w:r>
            <w:proofErr w:type="spellStart"/>
            <w:r w:rsidRPr="000C0BDC">
              <w:t>T</w:t>
            </w:r>
            <w:r w:rsidRPr="000C0BDC">
              <w:rPr>
                <w:vertAlign w:val="subscript"/>
              </w:rPr>
              <w:t>SMTCperiod</w:t>
            </w:r>
            <w:proofErr w:type="spellEnd"/>
            <w:r w:rsidRPr="000C0BDC">
              <w:t xml:space="preserve">). </w:t>
            </w:r>
          </w:p>
          <w:p w14:paraId="16659937" w14:textId="77777777" w:rsidR="00FE5C10" w:rsidRPr="009C5807" w:rsidRDefault="00FE5C10" w:rsidP="00FE5C10">
            <w:pPr>
              <w:pStyle w:val="B10"/>
              <w:widowControl w:val="0"/>
            </w:pPr>
            <w:r w:rsidRPr="000C0BDC">
              <w:t>-</w:t>
            </w:r>
            <w:r w:rsidRPr="000C0BDC">
              <w:tab/>
              <w:t>P</w:t>
            </w:r>
            <w:r w:rsidRPr="000C0BDC">
              <w:rPr>
                <w:vertAlign w:val="subscript"/>
              </w:rPr>
              <w:t>2</w:t>
            </w:r>
            <w:r w:rsidRPr="000C0BDC">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0C0BDC">
              <w:t>, when SSB is partially overlapped with measurement gap and SSB is partially overlapped with SMTC occasion (T</w:t>
            </w:r>
            <w:r w:rsidRPr="000C0BDC">
              <w:rPr>
                <w:vertAlign w:val="subscript"/>
              </w:rPr>
              <w:t>SSB</w:t>
            </w:r>
            <w:r w:rsidRPr="000C0BDC">
              <w:rPr>
                <w:vertAlign w:val="subscript"/>
                <w:lang w:eastAsia="zh-CN"/>
              </w:rPr>
              <w:t>_CDP</w:t>
            </w:r>
            <w:r w:rsidRPr="000C0BDC">
              <w:t xml:space="preserve"> &lt; </w:t>
            </w:r>
            <w:proofErr w:type="spellStart"/>
            <w:r w:rsidRPr="000C0BDC">
              <w:t>T</w:t>
            </w:r>
            <w:r w:rsidRPr="000C0BDC">
              <w:rPr>
                <w:vertAlign w:val="subscript"/>
              </w:rPr>
              <w:t>SMTCperiod</w:t>
            </w:r>
            <w:proofErr w:type="spellEnd"/>
            <w:r w:rsidRPr="000C0BDC">
              <w:t>) and SMTC occasion is not overlapped with measurement gap and</w:t>
            </w:r>
          </w:p>
          <w:p w14:paraId="52B39777" w14:textId="77777777" w:rsidR="00FE5C10" w:rsidRPr="000C0BDC" w:rsidRDefault="00FE5C10" w:rsidP="00FE5C10">
            <w:pPr>
              <w:pStyle w:val="B2"/>
              <w:widowControl w:val="0"/>
            </w:pPr>
            <w:r w:rsidRPr="000C0BDC">
              <w:t>-</w:t>
            </w:r>
            <w:r w:rsidRPr="000C0BDC">
              <w:tab/>
            </w:r>
            <w:proofErr w:type="spellStart"/>
            <w:r w:rsidRPr="000C0BDC">
              <w:t>T</w:t>
            </w:r>
            <w:r w:rsidRPr="000C0BDC">
              <w:rPr>
                <w:vertAlign w:val="subscript"/>
              </w:rPr>
              <w:t>SMTCperiod</w:t>
            </w:r>
            <w:proofErr w:type="spellEnd"/>
            <w:r w:rsidRPr="000C0BDC">
              <w:t xml:space="preserve"> </w:t>
            </w:r>
            <w:r w:rsidRPr="000C0BDC">
              <w:rPr>
                <w:rFonts w:hint="eastAsia"/>
              </w:rPr>
              <w:t>≠</w:t>
            </w:r>
            <w:r w:rsidRPr="000C0BDC">
              <w:t xml:space="preserve"> MGRP or</w:t>
            </w:r>
          </w:p>
          <w:p w14:paraId="4EC68AD1" w14:textId="77777777" w:rsidR="00FE5C10" w:rsidRPr="009C5807" w:rsidRDefault="00FE5C10" w:rsidP="00FE5C10">
            <w:pPr>
              <w:pStyle w:val="B2"/>
              <w:widowControl w:val="0"/>
            </w:pPr>
            <w:r w:rsidRPr="000C0BDC">
              <w:t>-</w:t>
            </w:r>
            <w:r w:rsidRPr="000C0BDC">
              <w:tab/>
            </w:r>
            <w:proofErr w:type="spellStart"/>
            <w:r w:rsidRPr="000C0BDC">
              <w:t>T</w:t>
            </w:r>
            <w:r w:rsidRPr="000C0BDC">
              <w:rPr>
                <w:vertAlign w:val="subscript"/>
              </w:rPr>
              <w:t>SMTCperiod</w:t>
            </w:r>
            <w:proofErr w:type="spellEnd"/>
            <w:r w:rsidRPr="000C0BDC">
              <w:t xml:space="preserve"> = MGRP and T</w:t>
            </w:r>
            <w:r w:rsidRPr="000C0BDC">
              <w:rPr>
                <w:vertAlign w:val="subscript"/>
              </w:rPr>
              <w:t>SSB_CDP</w:t>
            </w:r>
            <w:r w:rsidRPr="000C0BDC">
              <w:t xml:space="preserve"> &lt; 0.5*</w:t>
            </w:r>
            <w:proofErr w:type="spellStart"/>
            <w:r w:rsidRPr="000C0BDC">
              <w:t>T</w:t>
            </w:r>
            <w:r w:rsidRPr="000C0BDC">
              <w:rPr>
                <w:vertAlign w:val="subscript"/>
              </w:rPr>
              <w:t>SMTCperiod</w:t>
            </w:r>
            <w:proofErr w:type="spellEnd"/>
          </w:p>
          <w:p w14:paraId="31C864EB" w14:textId="77777777" w:rsidR="00FE5C10" w:rsidRDefault="00FE5C10" w:rsidP="00FE5C10">
            <w:pPr>
              <w:pStyle w:val="B10"/>
              <w:widowControl w:val="0"/>
            </w:pPr>
            <w:r w:rsidRPr="000C0BDC">
              <w:t>-</w:t>
            </w:r>
            <w:r w:rsidRPr="000C0BDC">
              <w:tab/>
              <w:t>P</w:t>
            </w:r>
            <w:r w:rsidRPr="000C0BDC">
              <w:rPr>
                <w:vertAlign w:val="subscript"/>
              </w:rPr>
              <w:t>2</w:t>
            </w:r>
            <w:r w:rsidRPr="000C0BDC">
              <w:t xml:space="preserve">= </w:t>
            </w:r>
            <m:oMath>
              <m:f>
                <m:fPr>
                  <m:ctrlPr>
                    <w:rPr>
                      <w:rFonts w:ascii="Cambria Math" w:hAnsi="Cambria Math"/>
                      <w:i/>
                    </w:rPr>
                  </m:ctrlPr>
                </m:fPr>
                <m:num>
                  <m:r>
                    <w:rPr>
                      <w:rFonts w:ascii="Cambria Math" w:hAnsi="Cambria Math"/>
                      <w:vertAlign w:val="subscript"/>
                      <w:lang w:eastAsia="zh-CN"/>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i/>
                            </w:rPr>
                          </m:ctrlPr>
                        </m:sSubPr>
                        <m:e>
                          <m:r>
                            <w:rPr>
                              <w:rFonts w:ascii="Cambria Math" w:hAnsi="Cambria Math"/>
                            </w:rPr>
                            <m:t>min(T</m:t>
                          </m:r>
                        </m:e>
                        <m:sub>
                          <m:r>
                            <w:rPr>
                              <w:rFonts w:ascii="Cambria Math" w:hAnsi="Cambria Math"/>
                            </w:rPr>
                            <m:t>SMTCperiod</m:t>
                          </m:r>
                        </m:sub>
                      </m:sSub>
                      <m:r>
                        <w:rPr>
                          <w:rFonts w:ascii="Cambria Math" w:hAnsi="Cambria Math"/>
                        </w:rPr>
                        <m:t>,MGRP)</m:t>
                      </m:r>
                    </m:den>
                  </m:f>
                </m:den>
              </m:f>
            </m:oMath>
            <w:r w:rsidRPr="000C0BDC">
              <w:t>,when SSB is partially overlapped with measurement gap (T</w:t>
            </w:r>
            <w:r w:rsidRPr="000C0BDC">
              <w:rPr>
                <w:vertAlign w:val="subscript"/>
              </w:rPr>
              <w:t>SSB_CDP</w:t>
            </w:r>
            <w:r w:rsidRPr="000C0BDC">
              <w:t xml:space="preserve"> &lt;MGRP) and SSB is partially overlapped with SMTC occasion (T</w:t>
            </w:r>
            <w:r w:rsidRPr="000C0BDC">
              <w:rPr>
                <w:vertAlign w:val="subscript"/>
              </w:rPr>
              <w:t>SSB_CDP</w:t>
            </w:r>
            <w:r w:rsidRPr="000C0BDC">
              <w:t xml:space="preserve"> &lt; </w:t>
            </w:r>
            <w:proofErr w:type="spellStart"/>
            <w:r w:rsidRPr="000C0BDC">
              <w:t>T</w:t>
            </w:r>
            <w:r w:rsidRPr="000C0BDC">
              <w:rPr>
                <w:vertAlign w:val="subscript"/>
              </w:rPr>
              <w:t>SMTCperiod</w:t>
            </w:r>
            <w:proofErr w:type="spellEnd"/>
            <w:r w:rsidRPr="000C0BDC">
              <w:t>) and SMTC occasion is partially or fully overlapped with measurement gap.</w:t>
            </w:r>
          </w:p>
          <w:p w14:paraId="6FD461E9" w14:textId="77777777" w:rsidR="00FE5C10" w:rsidRDefault="00FE5C10" w:rsidP="00FE5C10">
            <w:pPr>
              <w:pStyle w:val="B10"/>
              <w:widowControl w:val="0"/>
              <w:rPr>
                <w:lang w:val="en-US" w:eastAsia="zh-CN"/>
              </w:rPr>
            </w:pPr>
            <w:r w:rsidRPr="009C5807">
              <w:t>-</w:t>
            </w:r>
            <w:r w:rsidRPr="009C5807">
              <w:tab/>
            </w:r>
            <w:r>
              <w:rPr>
                <w:rFonts w:hint="eastAsia"/>
                <w:lang w:val="en-US" w:eastAsia="zh-CN"/>
              </w:rPr>
              <w:t>I</w:t>
            </w:r>
            <w:r>
              <w:rPr>
                <w:lang w:val="en-US" w:eastAsia="zh-CN"/>
              </w:rPr>
              <w:t xml:space="preserve">f </w:t>
            </w:r>
            <w:r w:rsidRPr="001D2A9C">
              <w:rPr>
                <w:lang w:val="en-US" w:eastAsia="zh-CN"/>
              </w:rPr>
              <w:t xml:space="preserve">SSB </w:t>
            </w:r>
            <w:r>
              <w:rPr>
                <w:lang w:val="en-US" w:eastAsia="zh-CN"/>
              </w:rPr>
              <w:t xml:space="preserve">resource </w:t>
            </w:r>
            <w:r w:rsidRPr="001D2A9C">
              <w:rPr>
                <w:lang w:val="en-US" w:eastAsia="zh-CN"/>
              </w:rPr>
              <w:t xml:space="preserve">from </w:t>
            </w:r>
            <w:r>
              <w:rPr>
                <w:lang w:val="en-US" w:eastAsia="zh-CN"/>
              </w:rPr>
              <w:t>serving cell</w:t>
            </w:r>
            <w:r w:rsidRPr="001D2A9C">
              <w:rPr>
                <w:lang w:val="en-US" w:eastAsia="zh-CN"/>
              </w:rPr>
              <w:t xml:space="preserve"> </w:t>
            </w:r>
            <w:r>
              <w:rPr>
                <w:lang w:val="en-US" w:eastAsia="zh-CN"/>
              </w:rPr>
              <w:t xml:space="preserve">is </w:t>
            </w:r>
            <w:r w:rsidRPr="001D2A9C">
              <w:rPr>
                <w:lang w:val="en-US" w:eastAsia="zh-CN"/>
              </w:rPr>
              <w:t>configured for L1-RSRP measurement</w:t>
            </w:r>
            <w:r>
              <w:rPr>
                <w:lang w:val="en-US" w:eastAsia="zh-CN"/>
              </w:rPr>
              <w:t>s,</w:t>
            </w:r>
            <w:r w:rsidRPr="001D2A9C">
              <w:rPr>
                <w:lang w:val="en-US" w:eastAsia="zh-CN"/>
              </w:rPr>
              <w:t xml:space="preserve"> </w:t>
            </w:r>
            <w:r>
              <w:rPr>
                <w:lang w:val="en-US" w:eastAsia="zh-CN"/>
              </w:rPr>
              <w:t>and P</w:t>
            </w:r>
            <w:r>
              <w:rPr>
                <w:vertAlign w:val="subscript"/>
                <w:lang w:val="en-US" w:eastAsia="zh-CN"/>
              </w:rPr>
              <w:t>1</w:t>
            </w:r>
            <w:r w:rsidRPr="00CF3092">
              <w:t xml:space="preserve"> </w:t>
            </w:r>
            <w:r w:rsidRPr="00A146C5">
              <w:t xml:space="preserve">is </w:t>
            </w:r>
            <w:r>
              <w:t xml:space="preserve">valid </w:t>
            </w:r>
            <w:proofErr w:type="spellStart"/>
            <w:r>
              <w:t>accoding</w:t>
            </w:r>
            <w:proofErr w:type="spellEnd"/>
            <w:r>
              <w:t xml:space="preserve"> to</w:t>
            </w:r>
            <w:r w:rsidRPr="00A146C5">
              <w:t xml:space="preserve"> 9.</w:t>
            </w:r>
            <w:r>
              <w:t>5</w:t>
            </w:r>
            <w:r w:rsidRPr="00A146C5">
              <w:t>.4.1</w:t>
            </w:r>
            <w:r>
              <w:t>, and any symbol of the SSBs from serving cell and cell with different PCI are overlapping or adjacent (in time domain)</w:t>
            </w:r>
          </w:p>
          <w:p w14:paraId="41BD1FFB" w14:textId="77777777" w:rsidR="00FE5C10" w:rsidRPr="00A146C5" w:rsidRDefault="00FE5C10" w:rsidP="00FE5C10">
            <w:pPr>
              <w:pStyle w:val="B2"/>
              <w:widowControl w:val="0"/>
            </w:pPr>
            <w:bookmarkStart w:id="5" w:name="_Hlk112190686"/>
            <w:r w:rsidRPr="00A146C5">
              <w:t>-</w:t>
            </w:r>
            <w:r>
              <w:tab/>
            </w:r>
            <w:r w:rsidRPr="00A146C5">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2</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SSB_CDP</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r>
                            <w:rPr>
                              <w:rFonts w:ascii="Cambria Math" w:hAnsi="Cambria Math"/>
                            </w:rPr>
                            <m:t>T</m:t>
                          </m:r>
                        </m:e>
                        <m:sub>
                          <m:r>
                            <w:rPr>
                              <w:rFonts w:ascii="Cambria Math" w:hAnsi="Cambria Math"/>
                            </w:rPr>
                            <m:t>SSB_SC</m:t>
                          </m:r>
                        </m:sub>
                      </m:sSub>
                    </m:den>
                  </m:f>
                </m:den>
              </m:f>
            </m:oMath>
            <w:r w:rsidRPr="00A146C5">
              <w:t xml:space="preserve"> ,   if P</w:t>
            </w:r>
            <w:r w:rsidRPr="00A146C5">
              <w:rPr>
                <w:vertAlign w:val="subscript"/>
              </w:rPr>
              <w:t>2</w:t>
            </w:r>
            <w:r w:rsidRPr="00A146C5">
              <w:t>*T</w:t>
            </w:r>
            <w:r w:rsidRPr="00A146C5">
              <w:rPr>
                <w:vertAlign w:val="subscript"/>
              </w:rPr>
              <w:t xml:space="preserve">SSB_CDP </w:t>
            </w:r>
            <w:r w:rsidRPr="00A146C5">
              <w:t>&lt; P</w:t>
            </w:r>
            <w:r w:rsidRPr="00A146C5">
              <w:rPr>
                <w:vertAlign w:val="subscript"/>
              </w:rPr>
              <w:t>1</w:t>
            </w:r>
            <w:r w:rsidRPr="00A146C5">
              <w:t>*T</w:t>
            </w:r>
            <w:r w:rsidRPr="00A146C5">
              <w:rPr>
                <w:vertAlign w:val="subscript"/>
              </w:rPr>
              <w:t>SSB_SC</w:t>
            </w:r>
            <w:r w:rsidRPr="00FC7F0F">
              <w:t>.</w:t>
            </w:r>
          </w:p>
          <w:p w14:paraId="0F80AF3C" w14:textId="77777777" w:rsidR="00FE5C10" w:rsidRPr="00611AE9" w:rsidRDefault="00FE5C10" w:rsidP="00FE5C10">
            <w:pPr>
              <w:pStyle w:val="B2"/>
              <w:widowControl w:val="0"/>
            </w:pPr>
            <w:r w:rsidRPr="00611AE9">
              <w:t>-</w:t>
            </w:r>
            <w:r>
              <w:tab/>
            </w:r>
            <w:r w:rsidRPr="00DA6B91">
              <w:t xml:space="preserve">P = </w:t>
            </w:r>
            <w:r w:rsidRPr="00A146C5">
              <w:t>P</w:t>
            </w:r>
            <w:r w:rsidRPr="00A146C5">
              <w:rPr>
                <w:vertAlign w:val="subscript"/>
              </w:rPr>
              <w:t>2</w:t>
            </w:r>
            <w:r w:rsidRPr="00DA6B91">
              <w:t xml:space="preserve">, if </w:t>
            </w:r>
            <w:r w:rsidRPr="008A7648">
              <w:t>P</w:t>
            </w:r>
            <w:r w:rsidRPr="008A7648">
              <w:rPr>
                <w:vertAlign w:val="subscript"/>
              </w:rPr>
              <w:t>2</w:t>
            </w:r>
            <w:r w:rsidRPr="008A7648">
              <w:t>*T</w:t>
            </w:r>
            <w:r w:rsidRPr="008A7648">
              <w:rPr>
                <w:vertAlign w:val="subscript"/>
              </w:rPr>
              <w:t>SSB_CDP</w:t>
            </w:r>
            <w:r w:rsidRPr="008A7648">
              <w:t>&gt; P</w:t>
            </w:r>
            <w:r w:rsidRPr="008A7648">
              <w:rPr>
                <w:vertAlign w:val="subscript"/>
              </w:rPr>
              <w:t>1</w:t>
            </w:r>
            <w:r w:rsidRPr="008A7648">
              <w:t>*T</w:t>
            </w:r>
            <w:r w:rsidRPr="008A7648">
              <w:rPr>
                <w:vertAlign w:val="subscript"/>
              </w:rPr>
              <w:t>SSB_SC</w:t>
            </w:r>
            <w:r w:rsidRPr="00611AE9">
              <w:t>.</w:t>
            </w:r>
          </w:p>
          <w:p w14:paraId="56CF5C79" w14:textId="77777777" w:rsidR="00FE5C10" w:rsidRPr="00F0221F" w:rsidRDefault="00FE5C10" w:rsidP="00FE5C10">
            <w:pPr>
              <w:pStyle w:val="B2"/>
              <w:widowControl w:val="0"/>
              <w:rPr>
                <w:b/>
                <w:bCs/>
              </w:rPr>
            </w:pPr>
            <w:r w:rsidRPr="00DA6B91">
              <w:t>-</w:t>
            </w:r>
            <w:r>
              <w:tab/>
            </w:r>
            <w:r w:rsidRPr="00DA6B91">
              <w:t>P = 2</w:t>
            </w:r>
            <w:r>
              <w:t>*P</w:t>
            </w:r>
            <w:r w:rsidRPr="008A7648">
              <w:rPr>
                <w:vertAlign w:val="subscript"/>
              </w:rPr>
              <w:t>2</w:t>
            </w:r>
            <w:r w:rsidRPr="00DA6B91">
              <w:t xml:space="preserve">, </w:t>
            </w:r>
            <w:r w:rsidRPr="008A7648">
              <w:t>if P</w:t>
            </w:r>
            <w:r w:rsidRPr="008A7648">
              <w:rPr>
                <w:vertAlign w:val="subscript"/>
              </w:rPr>
              <w:t>1</w:t>
            </w:r>
            <w:r w:rsidRPr="008A7648">
              <w:t>*T</w:t>
            </w:r>
            <w:r w:rsidRPr="008A7648">
              <w:rPr>
                <w:vertAlign w:val="subscript"/>
              </w:rPr>
              <w:t xml:space="preserve">SSB_SC </w:t>
            </w:r>
            <w:r w:rsidRPr="008A7648">
              <w:t>= P</w:t>
            </w:r>
            <w:r w:rsidRPr="008A7648">
              <w:rPr>
                <w:vertAlign w:val="subscript"/>
              </w:rPr>
              <w:t>2</w:t>
            </w:r>
            <w:r w:rsidRPr="008A7648">
              <w:t>*T</w:t>
            </w:r>
            <w:r w:rsidRPr="008A7648">
              <w:rPr>
                <w:vertAlign w:val="subscript"/>
              </w:rPr>
              <w:t>SSB_CDP</w:t>
            </w:r>
            <w:r w:rsidRPr="00611AE9">
              <w:t>.</w:t>
            </w:r>
          </w:p>
          <w:bookmarkEnd w:id="5"/>
          <w:p w14:paraId="6C1B7954" w14:textId="77777777" w:rsidR="00FE5C10" w:rsidRPr="00930BA6" w:rsidRDefault="00FE5C10" w:rsidP="00FE5C10">
            <w:pPr>
              <w:widowControl w:val="0"/>
            </w:pPr>
            <w:r>
              <w:tab/>
            </w:r>
            <w:r w:rsidRPr="009C5807">
              <w:t>-</w:t>
            </w:r>
            <w:r w:rsidRPr="009C5807">
              <w:tab/>
            </w:r>
            <w:r>
              <w:t>Otherwise, P = P</w:t>
            </w:r>
            <w:r>
              <w:rPr>
                <w:vertAlign w:val="subscript"/>
              </w:rPr>
              <w:t>2</w:t>
            </w:r>
          </w:p>
          <w:p w14:paraId="3E3576E2" w14:textId="075C6F04" w:rsidR="00FE5C10" w:rsidRPr="00FE5C10" w:rsidRDefault="00FE5C10" w:rsidP="00FE5C10">
            <w:pPr>
              <w:widowControl w:val="0"/>
              <w:snapToGrid w:val="0"/>
              <w:spacing w:after="0"/>
              <w:rPr>
                <w:rFonts w:eastAsiaTheme="minorEastAsia"/>
                <w:lang w:eastAsia="zh-CN"/>
              </w:rPr>
            </w:pPr>
            <w:r>
              <w:rPr>
                <w:rFonts w:eastAsiaTheme="minorEastAsia"/>
                <w:lang w:eastAsia="zh-CN"/>
              </w:rPr>
              <w:t>…</w:t>
            </w:r>
          </w:p>
        </w:tc>
      </w:tr>
    </w:tbl>
    <w:p w14:paraId="53C32018" w14:textId="390C93FD" w:rsidR="00FE5C10" w:rsidRDefault="001C6BE0" w:rsidP="00420797">
      <w:pPr>
        <w:widowControl w:val="0"/>
        <w:adjustRightInd w:val="0"/>
        <w:snapToGrid w:val="0"/>
        <w:spacing w:before="180"/>
        <w:rPr>
          <w:rFonts w:eastAsiaTheme="minorEastAsia"/>
          <w:sz w:val="22"/>
          <w:lang w:val="en-US" w:eastAsia="zh-CN"/>
        </w:rPr>
      </w:pPr>
      <w:r>
        <w:rPr>
          <w:rFonts w:eastAsiaTheme="minorEastAsia"/>
          <w:sz w:val="22"/>
          <w:lang w:val="en-US" w:eastAsia="zh-CN"/>
        </w:rPr>
        <w:t>F</w:t>
      </w:r>
      <w:r>
        <w:rPr>
          <w:rFonts w:eastAsiaTheme="minorEastAsia" w:hint="eastAsia"/>
          <w:sz w:val="22"/>
          <w:lang w:val="en-US" w:eastAsia="zh-CN"/>
        </w:rPr>
        <w:t>or</w:t>
      </w:r>
      <w:r>
        <w:rPr>
          <w:rFonts w:eastAsiaTheme="minorEastAsia"/>
          <w:sz w:val="22"/>
          <w:lang w:val="en-US" w:eastAsia="zh-CN"/>
        </w:rPr>
        <w:t xml:space="preserve"> </w:t>
      </w:r>
      <w:r w:rsidR="00C70177">
        <w:rPr>
          <w:rFonts w:eastAsiaTheme="minorEastAsia"/>
          <w:sz w:val="22"/>
          <w:lang w:val="en-US" w:eastAsia="zh-CN"/>
        </w:rPr>
        <w:t xml:space="preserve">serving cell </w:t>
      </w:r>
      <w:r>
        <w:rPr>
          <w:rFonts w:eastAsiaTheme="minorEastAsia" w:hint="eastAsia"/>
          <w:sz w:val="22"/>
          <w:lang w:val="en-US" w:eastAsia="zh-CN"/>
        </w:rPr>
        <w:t>SSB</w:t>
      </w:r>
      <w:r>
        <w:rPr>
          <w:rFonts w:eastAsiaTheme="minorEastAsia"/>
          <w:sz w:val="22"/>
          <w:lang w:val="en-US" w:eastAsia="zh-CN"/>
        </w:rPr>
        <w:t xml:space="preserve"> based L</w:t>
      </w:r>
      <w:r w:rsidR="00C70177">
        <w:rPr>
          <w:rFonts w:eastAsiaTheme="minorEastAsia"/>
          <w:sz w:val="22"/>
          <w:lang w:val="en-US" w:eastAsia="zh-CN"/>
        </w:rPr>
        <w:t xml:space="preserve">1-RSRP measurements, the sharing factor value is </w:t>
      </w:r>
      <w:r w:rsidR="009E0F3E">
        <w:rPr>
          <w:rFonts w:eastAsiaTheme="minorEastAsia"/>
          <w:sz w:val="22"/>
          <w:lang w:val="en-US" w:eastAsia="zh-CN"/>
        </w:rPr>
        <w:t xml:space="preserve">separately </w:t>
      </w:r>
      <w:r w:rsidR="00C70177">
        <w:rPr>
          <w:rFonts w:eastAsiaTheme="minorEastAsia"/>
          <w:sz w:val="22"/>
          <w:lang w:val="en-US" w:eastAsia="zh-CN"/>
        </w:rPr>
        <w:t xml:space="preserve">defined for </w:t>
      </w:r>
      <w:r w:rsidR="009E0F3E">
        <w:rPr>
          <w:rFonts w:eastAsiaTheme="minorEastAsia"/>
          <w:sz w:val="22"/>
          <w:lang w:val="en-US" w:eastAsia="zh-CN"/>
        </w:rPr>
        <w:t xml:space="preserve">6 </w:t>
      </w:r>
      <w:r w:rsidR="00E47CE0">
        <w:rPr>
          <w:rFonts w:eastAsiaTheme="minorEastAsia"/>
          <w:sz w:val="22"/>
          <w:lang w:val="en-US" w:eastAsia="zh-CN"/>
        </w:rPr>
        <w:t>scenarios</w:t>
      </w:r>
      <w:r w:rsidR="009E0F3E">
        <w:rPr>
          <w:rFonts w:eastAsiaTheme="minorEastAsia"/>
          <w:sz w:val="22"/>
          <w:lang w:val="en-US" w:eastAsia="zh-CN"/>
        </w:rPr>
        <w:t>. H</w:t>
      </w:r>
      <w:r w:rsidR="009E0F3E">
        <w:rPr>
          <w:rFonts w:eastAsiaTheme="minorEastAsia" w:hint="eastAsia"/>
          <w:sz w:val="22"/>
          <w:lang w:val="en-US" w:eastAsia="zh-CN"/>
        </w:rPr>
        <w:t>owever</w:t>
      </w:r>
      <w:r w:rsidR="009E0F3E">
        <w:rPr>
          <w:rFonts w:eastAsiaTheme="minorEastAsia"/>
          <w:sz w:val="22"/>
          <w:lang w:val="en-US" w:eastAsia="zh-CN"/>
        </w:rPr>
        <w:t xml:space="preserve">, for non-serving cell </w:t>
      </w:r>
      <w:r w:rsidR="009E0F3E">
        <w:rPr>
          <w:rFonts w:eastAsiaTheme="minorEastAsia" w:hint="eastAsia"/>
          <w:sz w:val="22"/>
          <w:lang w:val="en-US" w:eastAsia="zh-CN"/>
        </w:rPr>
        <w:t>SSB</w:t>
      </w:r>
      <w:r w:rsidR="009E0F3E">
        <w:rPr>
          <w:rFonts w:eastAsiaTheme="minorEastAsia"/>
          <w:sz w:val="22"/>
          <w:lang w:val="en-US" w:eastAsia="zh-CN"/>
        </w:rPr>
        <w:t xml:space="preserve"> based L1-RSRP measurements, the sharing factor value is separately defined for 5 </w:t>
      </w:r>
      <w:r w:rsidR="00E47CE0">
        <w:rPr>
          <w:rFonts w:eastAsiaTheme="minorEastAsia"/>
          <w:sz w:val="22"/>
          <w:lang w:val="en-US" w:eastAsia="zh-CN"/>
        </w:rPr>
        <w:t>scenarios</w:t>
      </w:r>
      <w:r w:rsidR="009E0F3E">
        <w:rPr>
          <w:rFonts w:eastAsiaTheme="minorEastAsia"/>
          <w:sz w:val="22"/>
          <w:lang w:val="en-US" w:eastAsia="zh-CN"/>
        </w:rPr>
        <w:t xml:space="preserve">. It can be observed that the following </w:t>
      </w:r>
      <w:r w:rsidR="00936956">
        <w:rPr>
          <w:rFonts w:eastAsiaTheme="minorEastAsia"/>
          <w:sz w:val="22"/>
          <w:lang w:val="en-US" w:eastAsia="zh-CN"/>
        </w:rPr>
        <w:t>scenario</w:t>
      </w:r>
      <w:r w:rsidR="00442CAA">
        <w:rPr>
          <w:rFonts w:eastAsiaTheme="minorEastAsia"/>
          <w:sz w:val="22"/>
          <w:lang w:val="en-US" w:eastAsia="zh-CN"/>
        </w:rPr>
        <w:t xml:space="preserve"> (</w:t>
      </w:r>
      <w:r w:rsidR="00936956">
        <w:rPr>
          <w:rFonts w:eastAsiaTheme="minorEastAsia"/>
          <w:sz w:val="22"/>
          <w:lang w:val="en-US" w:eastAsia="zh-CN"/>
        </w:rPr>
        <w:t xml:space="preserve">Scenario </w:t>
      </w:r>
      <w:r w:rsidR="00442CAA">
        <w:rPr>
          <w:rFonts w:eastAsiaTheme="minorEastAsia"/>
          <w:sz w:val="22"/>
          <w:lang w:val="en-US" w:eastAsia="zh-CN"/>
        </w:rPr>
        <w:t>A)</w:t>
      </w:r>
      <w:r w:rsidR="009E0F3E">
        <w:rPr>
          <w:rFonts w:eastAsiaTheme="minorEastAsia"/>
          <w:sz w:val="22"/>
          <w:lang w:val="en-US" w:eastAsia="zh-CN"/>
        </w:rPr>
        <w:t xml:space="preserve"> is missing for </w:t>
      </w:r>
      <w:r w:rsidR="009E0F3E">
        <w:rPr>
          <w:rFonts w:eastAsiaTheme="minorEastAsia"/>
          <w:sz w:val="22"/>
          <w:lang w:val="en-US" w:eastAsia="zh-CN"/>
        </w:rPr>
        <w:lastRenderedPageBreak/>
        <w:t xml:space="preserve">non-serving cell </w:t>
      </w:r>
      <w:r w:rsidR="009E0F3E">
        <w:rPr>
          <w:rFonts w:eastAsiaTheme="minorEastAsia" w:hint="eastAsia"/>
          <w:sz w:val="22"/>
          <w:lang w:val="en-US" w:eastAsia="zh-CN"/>
        </w:rPr>
        <w:t>SSB</w:t>
      </w:r>
      <w:r w:rsidR="009E0F3E">
        <w:rPr>
          <w:rFonts w:eastAsiaTheme="minorEastAsia"/>
          <w:sz w:val="22"/>
          <w:lang w:val="en-US" w:eastAsia="zh-CN"/>
        </w:rPr>
        <w:t xml:space="preserve"> based L1-RSRP measurements</w:t>
      </w:r>
    </w:p>
    <w:p w14:paraId="611C7207" w14:textId="7C2802FE" w:rsidR="009E0F3E" w:rsidRPr="009E0F3E" w:rsidRDefault="00936956" w:rsidP="009E0F3E">
      <w:pPr>
        <w:pStyle w:val="afe"/>
        <w:widowControl w:val="0"/>
        <w:numPr>
          <w:ilvl w:val="0"/>
          <w:numId w:val="49"/>
        </w:numPr>
        <w:adjustRightInd w:val="0"/>
        <w:snapToGrid w:val="0"/>
        <w:spacing w:before="180"/>
        <w:rPr>
          <w:rFonts w:eastAsiaTheme="minorEastAsia"/>
          <w:sz w:val="22"/>
          <w:lang w:val="en-US" w:eastAsia="zh-CN"/>
        </w:rPr>
      </w:pPr>
      <w:r>
        <w:rPr>
          <w:rFonts w:eastAsiaTheme="minorEastAsia"/>
          <w:sz w:val="22"/>
          <w:lang w:val="en-US" w:eastAsia="zh-CN"/>
        </w:rPr>
        <w:t xml:space="preserve">Scenario </w:t>
      </w:r>
      <w:r w:rsidR="00442CAA">
        <w:rPr>
          <w:sz w:val="22"/>
        </w:rPr>
        <w:t>A: w</w:t>
      </w:r>
      <w:r w:rsidR="009E0F3E" w:rsidRPr="009E0F3E">
        <w:rPr>
          <w:sz w:val="22"/>
        </w:rPr>
        <w:t>hen SSB is partially overlapped with GAP and SSB is partially overlapped with SMTC occasion (T</w:t>
      </w:r>
      <w:r w:rsidR="009E0F3E" w:rsidRPr="009E0F3E">
        <w:rPr>
          <w:sz w:val="22"/>
          <w:vertAlign w:val="subscript"/>
        </w:rPr>
        <w:t>SSB</w:t>
      </w:r>
      <w:r w:rsidR="009E0F3E" w:rsidRPr="009E0F3E">
        <w:rPr>
          <w:sz w:val="22"/>
        </w:rPr>
        <w:t xml:space="preserve"> &lt; </w:t>
      </w:r>
      <w:proofErr w:type="spellStart"/>
      <w:r w:rsidR="009E0F3E" w:rsidRPr="009E0F3E">
        <w:rPr>
          <w:sz w:val="22"/>
        </w:rPr>
        <w:t>T</w:t>
      </w:r>
      <w:r w:rsidR="009E0F3E" w:rsidRPr="009E0F3E">
        <w:rPr>
          <w:sz w:val="22"/>
          <w:vertAlign w:val="subscript"/>
        </w:rPr>
        <w:t>SMTCperiod</w:t>
      </w:r>
      <w:proofErr w:type="spellEnd"/>
      <w:r w:rsidR="009E0F3E" w:rsidRPr="009E0F3E">
        <w:rPr>
          <w:sz w:val="22"/>
        </w:rPr>
        <w:t xml:space="preserve">) and SMTC occasion is not overlapped with GAP and </w:t>
      </w:r>
      <w:proofErr w:type="spellStart"/>
      <w:r w:rsidR="009E0F3E" w:rsidRPr="009E0F3E">
        <w:rPr>
          <w:sz w:val="22"/>
        </w:rPr>
        <w:t>T</w:t>
      </w:r>
      <w:r w:rsidR="009E0F3E" w:rsidRPr="009E0F3E">
        <w:rPr>
          <w:sz w:val="22"/>
          <w:vertAlign w:val="subscript"/>
        </w:rPr>
        <w:t>SMTCperiod</w:t>
      </w:r>
      <w:proofErr w:type="spellEnd"/>
      <w:r w:rsidR="009E0F3E" w:rsidRPr="009E0F3E">
        <w:rPr>
          <w:sz w:val="22"/>
        </w:rPr>
        <w:t xml:space="preserve"> = </w:t>
      </w:r>
      <w:proofErr w:type="spellStart"/>
      <w:r w:rsidR="009E0F3E" w:rsidRPr="009E0F3E">
        <w:rPr>
          <w:sz w:val="22"/>
        </w:rPr>
        <w:t>xRP</w:t>
      </w:r>
      <w:proofErr w:type="spellEnd"/>
      <w:r w:rsidR="009E0F3E" w:rsidRPr="009E0F3E">
        <w:rPr>
          <w:sz w:val="22"/>
        </w:rPr>
        <w:t xml:space="preserve"> and T</w:t>
      </w:r>
      <w:r w:rsidR="009E0F3E" w:rsidRPr="009E0F3E">
        <w:rPr>
          <w:sz w:val="22"/>
          <w:vertAlign w:val="subscript"/>
        </w:rPr>
        <w:t>SSB</w:t>
      </w:r>
      <w:r w:rsidR="009E0F3E" w:rsidRPr="009E0F3E">
        <w:rPr>
          <w:sz w:val="22"/>
        </w:rPr>
        <w:t xml:space="preserve"> = 0.5*</w:t>
      </w:r>
      <w:proofErr w:type="spellStart"/>
      <w:r w:rsidR="009E0F3E" w:rsidRPr="009E0F3E">
        <w:rPr>
          <w:sz w:val="22"/>
        </w:rPr>
        <w:t>T</w:t>
      </w:r>
      <w:r w:rsidR="009E0F3E" w:rsidRPr="009E0F3E">
        <w:rPr>
          <w:sz w:val="22"/>
          <w:vertAlign w:val="subscript"/>
        </w:rPr>
        <w:t>SMTCperiod</w:t>
      </w:r>
      <w:proofErr w:type="spellEnd"/>
    </w:p>
    <w:p w14:paraId="4643F26A" w14:textId="1DA5D6E4" w:rsidR="00A24A62" w:rsidRPr="00A24A62" w:rsidRDefault="00A24A62" w:rsidP="00420797">
      <w:pPr>
        <w:widowControl w:val="0"/>
        <w:adjustRightInd w:val="0"/>
        <w:snapToGrid w:val="0"/>
        <w:spacing w:before="180"/>
        <w:rPr>
          <w:rFonts w:eastAsiaTheme="minorEastAsia"/>
          <w:b/>
          <w:i/>
          <w:sz w:val="22"/>
          <w:lang w:val="en-US" w:eastAsia="zh-CN"/>
        </w:rPr>
      </w:pPr>
      <w:r w:rsidRPr="00A24A62">
        <w:rPr>
          <w:rFonts w:eastAsiaTheme="minorEastAsia"/>
          <w:b/>
          <w:i/>
          <w:sz w:val="22"/>
          <w:lang w:val="en-US" w:eastAsia="zh-CN"/>
        </w:rPr>
        <w:t>Observation 1:</w:t>
      </w:r>
      <w:r>
        <w:rPr>
          <w:rFonts w:eastAsiaTheme="minorEastAsia"/>
          <w:b/>
          <w:i/>
          <w:sz w:val="22"/>
          <w:lang w:val="en-US" w:eastAsia="zh-CN"/>
        </w:rPr>
        <w:t xml:space="preserve"> For inter-cell BM in R17, the following case is not defined for </w:t>
      </w:r>
      <w:r w:rsidR="0010113E">
        <w:rPr>
          <w:rFonts w:eastAsiaTheme="minorEastAsia"/>
          <w:b/>
          <w:i/>
          <w:sz w:val="22"/>
          <w:lang w:val="en-US" w:eastAsia="zh-CN"/>
        </w:rPr>
        <w:t xml:space="preserve">CDP </w:t>
      </w:r>
      <w:r>
        <w:rPr>
          <w:rFonts w:eastAsiaTheme="minorEastAsia"/>
          <w:b/>
          <w:i/>
          <w:sz w:val="22"/>
          <w:lang w:val="en-US" w:eastAsia="zh-CN"/>
        </w:rPr>
        <w:t>SSB based L1-RSRP</w:t>
      </w:r>
      <w:r w:rsidR="0010113E">
        <w:rPr>
          <w:rFonts w:eastAsiaTheme="minorEastAsia"/>
          <w:b/>
          <w:i/>
          <w:sz w:val="22"/>
          <w:lang w:val="en-US" w:eastAsia="zh-CN"/>
        </w:rPr>
        <w:t xml:space="preserve"> measurements in FR2.</w:t>
      </w:r>
    </w:p>
    <w:p w14:paraId="7DB87591" w14:textId="77777777" w:rsidR="0010113E" w:rsidRPr="0010113E" w:rsidRDefault="0010113E" w:rsidP="0010113E">
      <w:pPr>
        <w:pStyle w:val="afe"/>
        <w:widowControl w:val="0"/>
        <w:numPr>
          <w:ilvl w:val="0"/>
          <w:numId w:val="49"/>
        </w:numPr>
        <w:adjustRightInd w:val="0"/>
        <w:snapToGrid w:val="0"/>
        <w:spacing w:before="180"/>
        <w:rPr>
          <w:rFonts w:eastAsiaTheme="minorEastAsia"/>
          <w:b/>
          <w:i/>
          <w:sz w:val="22"/>
          <w:lang w:val="en-US" w:eastAsia="zh-CN"/>
        </w:rPr>
      </w:pPr>
      <w:r w:rsidRPr="0010113E">
        <w:rPr>
          <w:rFonts w:eastAsiaTheme="minorEastAsia"/>
          <w:b/>
          <w:i/>
          <w:sz w:val="22"/>
          <w:lang w:val="en-US" w:eastAsia="zh-CN"/>
        </w:rPr>
        <w:t xml:space="preserve">Scenario </w:t>
      </w:r>
      <w:r w:rsidRPr="0010113E">
        <w:rPr>
          <w:b/>
          <w:i/>
          <w:sz w:val="22"/>
        </w:rPr>
        <w:t>A: when SSB is partially overlapped with GAP and SSB is partially overlapped with SMTC occasion (T</w:t>
      </w:r>
      <w:r w:rsidRPr="0010113E">
        <w:rPr>
          <w:b/>
          <w:i/>
          <w:sz w:val="22"/>
          <w:vertAlign w:val="subscript"/>
        </w:rPr>
        <w:t>SSB</w:t>
      </w:r>
      <w:r w:rsidRPr="0010113E">
        <w:rPr>
          <w:b/>
          <w:i/>
          <w:sz w:val="22"/>
        </w:rPr>
        <w:t xml:space="preserve"> &lt; </w:t>
      </w:r>
      <w:proofErr w:type="spellStart"/>
      <w:r w:rsidRPr="0010113E">
        <w:rPr>
          <w:b/>
          <w:i/>
          <w:sz w:val="22"/>
        </w:rPr>
        <w:t>T</w:t>
      </w:r>
      <w:r w:rsidRPr="0010113E">
        <w:rPr>
          <w:b/>
          <w:i/>
          <w:sz w:val="22"/>
          <w:vertAlign w:val="subscript"/>
        </w:rPr>
        <w:t>SMTCperiod</w:t>
      </w:r>
      <w:proofErr w:type="spellEnd"/>
      <w:r w:rsidRPr="0010113E">
        <w:rPr>
          <w:b/>
          <w:i/>
          <w:sz w:val="22"/>
        </w:rPr>
        <w:t xml:space="preserve">) and SMTC occasion is not overlapped with GAP and </w:t>
      </w:r>
      <w:proofErr w:type="spellStart"/>
      <w:r w:rsidRPr="0010113E">
        <w:rPr>
          <w:b/>
          <w:i/>
          <w:sz w:val="22"/>
        </w:rPr>
        <w:t>T</w:t>
      </w:r>
      <w:r w:rsidRPr="0010113E">
        <w:rPr>
          <w:b/>
          <w:i/>
          <w:sz w:val="22"/>
          <w:vertAlign w:val="subscript"/>
        </w:rPr>
        <w:t>SMTCperiod</w:t>
      </w:r>
      <w:proofErr w:type="spellEnd"/>
      <w:r w:rsidRPr="0010113E">
        <w:rPr>
          <w:b/>
          <w:i/>
          <w:sz w:val="22"/>
        </w:rPr>
        <w:t xml:space="preserve"> = </w:t>
      </w:r>
      <w:proofErr w:type="spellStart"/>
      <w:r w:rsidRPr="0010113E">
        <w:rPr>
          <w:b/>
          <w:i/>
          <w:sz w:val="22"/>
        </w:rPr>
        <w:t>xRP</w:t>
      </w:r>
      <w:proofErr w:type="spellEnd"/>
      <w:r w:rsidRPr="0010113E">
        <w:rPr>
          <w:b/>
          <w:i/>
          <w:sz w:val="22"/>
        </w:rPr>
        <w:t xml:space="preserve"> and T</w:t>
      </w:r>
      <w:r w:rsidRPr="0010113E">
        <w:rPr>
          <w:b/>
          <w:i/>
          <w:sz w:val="22"/>
          <w:vertAlign w:val="subscript"/>
        </w:rPr>
        <w:t>SSB</w:t>
      </w:r>
      <w:r w:rsidRPr="0010113E">
        <w:rPr>
          <w:b/>
          <w:i/>
          <w:sz w:val="22"/>
        </w:rPr>
        <w:t xml:space="preserve"> = 0.5*</w:t>
      </w:r>
      <w:proofErr w:type="spellStart"/>
      <w:r w:rsidRPr="0010113E">
        <w:rPr>
          <w:b/>
          <w:i/>
          <w:sz w:val="22"/>
        </w:rPr>
        <w:t>T</w:t>
      </w:r>
      <w:r w:rsidRPr="0010113E">
        <w:rPr>
          <w:b/>
          <w:i/>
          <w:sz w:val="22"/>
          <w:vertAlign w:val="subscript"/>
        </w:rPr>
        <w:t>SMTCperiod</w:t>
      </w:r>
      <w:proofErr w:type="spellEnd"/>
    </w:p>
    <w:p w14:paraId="17B2DD65" w14:textId="38258862" w:rsidR="00FE5C10" w:rsidRPr="00442CAA" w:rsidRDefault="00442CAA" w:rsidP="00420797">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serving cell </w:t>
      </w:r>
      <w:r>
        <w:rPr>
          <w:rFonts w:eastAsiaTheme="minorEastAsia" w:hint="eastAsia"/>
          <w:sz w:val="22"/>
          <w:lang w:val="en-US" w:eastAsia="zh-CN"/>
        </w:rPr>
        <w:t>SSB</w:t>
      </w:r>
      <w:r>
        <w:rPr>
          <w:rFonts w:eastAsiaTheme="minorEastAsia"/>
          <w:sz w:val="22"/>
          <w:lang w:val="en-US" w:eastAsia="zh-CN"/>
        </w:rPr>
        <w:t xml:space="preserve"> based L1-RSRP measurements</w:t>
      </w:r>
      <w:r w:rsidR="00A24A62">
        <w:rPr>
          <w:rFonts w:eastAsiaTheme="minorEastAsia" w:hint="eastAsia"/>
          <w:sz w:val="22"/>
          <w:lang w:val="en-US" w:eastAsia="zh-CN"/>
        </w:rPr>
        <w:t>,</w:t>
      </w:r>
      <w:r w:rsidR="00A24A62">
        <w:rPr>
          <w:rFonts w:eastAsiaTheme="minorEastAsia"/>
          <w:sz w:val="22"/>
          <w:lang w:val="en-US" w:eastAsia="zh-CN"/>
        </w:rPr>
        <w:t xml:space="preserve"> the </w:t>
      </w:r>
      <w:r w:rsidR="00B8217D">
        <w:rPr>
          <w:rFonts w:eastAsiaTheme="minorEastAsia"/>
          <w:sz w:val="22"/>
          <w:lang w:val="en-US" w:eastAsia="zh-CN"/>
        </w:rPr>
        <w:t>current definition</w:t>
      </w:r>
      <w:r w:rsidR="00A24A62">
        <w:rPr>
          <w:rFonts w:eastAsiaTheme="minorEastAsia"/>
          <w:sz w:val="22"/>
          <w:lang w:val="en-US" w:eastAsia="zh-CN"/>
        </w:rPr>
        <w:t xml:space="preserve"> of sharing factor</w:t>
      </w:r>
      <w:r w:rsidR="00B8217D">
        <w:rPr>
          <w:rFonts w:eastAsiaTheme="minorEastAsia"/>
          <w:sz w:val="22"/>
          <w:lang w:val="en-US" w:eastAsia="zh-CN"/>
        </w:rPr>
        <w:t xml:space="preserve"> P</w:t>
      </w:r>
      <w:r w:rsidR="00A24A62">
        <w:rPr>
          <w:rFonts w:eastAsiaTheme="minorEastAsia"/>
          <w:sz w:val="22"/>
          <w:lang w:val="en-US" w:eastAsia="zh-CN"/>
        </w:rPr>
        <w:t xml:space="preserve"> </w:t>
      </w:r>
      <w:r w:rsidR="00B8217D">
        <w:rPr>
          <w:rFonts w:eastAsiaTheme="minorEastAsia"/>
          <w:sz w:val="22"/>
          <w:lang w:val="en-US" w:eastAsia="zh-CN"/>
        </w:rPr>
        <w:t xml:space="preserve">for </w:t>
      </w:r>
      <w:r w:rsidR="00E47CE0">
        <w:rPr>
          <w:rFonts w:eastAsiaTheme="minorEastAsia"/>
          <w:sz w:val="22"/>
          <w:lang w:val="en-US" w:eastAsia="zh-CN"/>
        </w:rPr>
        <w:t xml:space="preserve">scenario </w:t>
      </w:r>
      <w:r w:rsidR="00B8217D">
        <w:rPr>
          <w:rFonts w:eastAsiaTheme="minorEastAsia" w:hint="eastAsia"/>
          <w:sz w:val="22"/>
          <w:lang w:val="en-US" w:eastAsia="zh-CN"/>
        </w:rPr>
        <w:t>A</w:t>
      </w:r>
      <w:r w:rsidR="00B8217D">
        <w:rPr>
          <w:rFonts w:eastAsiaTheme="minorEastAsia"/>
          <w:sz w:val="22"/>
          <w:lang w:val="en-US" w:eastAsia="zh-CN"/>
        </w:rPr>
        <w:t xml:space="preserve"> </w:t>
      </w:r>
      <w:r w:rsidR="00B75533">
        <w:rPr>
          <w:rFonts w:eastAsiaTheme="minorEastAsia"/>
          <w:sz w:val="22"/>
          <w:lang w:val="en-US" w:eastAsia="zh-CN"/>
        </w:rPr>
        <w:t>does</w:t>
      </w:r>
      <w:r w:rsidR="00265A23">
        <w:rPr>
          <w:rFonts w:eastAsiaTheme="minorEastAsia"/>
          <w:sz w:val="22"/>
          <w:lang w:val="en-US" w:eastAsia="zh-CN"/>
        </w:rPr>
        <w:t xml:space="preserve"> no</w:t>
      </w:r>
      <w:r w:rsidR="00B75533">
        <w:rPr>
          <w:rFonts w:eastAsiaTheme="minorEastAsia"/>
          <w:sz w:val="22"/>
          <w:lang w:val="en-US" w:eastAsia="zh-CN"/>
        </w:rPr>
        <w:t>t consider</w:t>
      </w:r>
      <w:r w:rsidR="00C51C2D">
        <w:rPr>
          <w:rFonts w:eastAsiaTheme="minorEastAsia"/>
          <w:sz w:val="22"/>
          <w:lang w:val="en-US" w:eastAsia="zh-CN"/>
        </w:rPr>
        <w:t xml:space="preserve"> the case that serving cell </w:t>
      </w:r>
      <w:r w:rsidR="00C51C2D">
        <w:rPr>
          <w:rFonts w:eastAsiaTheme="minorEastAsia" w:hint="eastAsia"/>
          <w:sz w:val="22"/>
          <w:lang w:val="en-US" w:eastAsia="zh-CN"/>
        </w:rPr>
        <w:t>SSB</w:t>
      </w:r>
      <w:r w:rsidR="00C51C2D">
        <w:rPr>
          <w:rFonts w:eastAsiaTheme="minorEastAsia"/>
          <w:sz w:val="22"/>
          <w:lang w:val="en-US" w:eastAsia="zh-CN"/>
        </w:rPr>
        <w:t xml:space="preserve"> is overlapped with </w:t>
      </w:r>
      <w:r w:rsidR="00E47CE0">
        <w:rPr>
          <w:rFonts w:eastAsiaTheme="minorEastAsia"/>
          <w:sz w:val="22"/>
          <w:lang w:val="en-US" w:eastAsia="zh-CN"/>
        </w:rPr>
        <w:t xml:space="preserve">non-serving cell </w:t>
      </w:r>
      <w:r w:rsidR="00E47CE0">
        <w:rPr>
          <w:rFonts w:eastAsiaTheme="minorEastAsia" w:hint="eastAsia"/>
          <w:sz w:val="22"/>
          <w:lang w:val="en-US" w:eastAsia="zh-CN"/>
        </w:rPr>
        <w:t>SSB</w:t>
      </w:r>
      <w:r w:rsidR="00A24A62">
        <w:rPr>
          <w:rFonts w:eastAsiaTheme="minorEastAsia"/>
          <w:sz w:val="22"/>
          <w:lang w:val="en-US" w:eastAsia="zh-CN"/>
        </w:rPr>
        <w:t>.</w:t>
      </w:r>
      <w:r w:rsidR="00E47CE0">
        <w:rPr>
          <w:rFonts w:eastAsiaTheme="minorEastAsia"/>
          <w:sz w:val="22"/>
          <w:lang w:val="en-US" w:eastAsia="zh-CN"/>
        </w:rPr>
        <w:t xml:space="preserve"> If the non-serving cell </w:t>
      </w:r>
      <w:r w:rsidR="00E47CE0">
        <w:rPr>
          <w:rFonts w:eastAsiaTheme="minorEastAsia" w:hint="eastAsia"/>
          <w:sz w:val="22"/>
          <w:lang w:val="en-US" w:eastAsia="zh-CN"/>
        </w:rPr>
        <w:t>SSB</w:t>
      </w:r>
      <w:r w:rsidR="00E47CE0">
        <w:rPr>
          <w:rFonts w:eastAsiaTheme="minorEastAsia"/>
          <w:sz w:val="22"/>
          <w:lang w:val="en-US" w:eastAsia="zh-CN"/>
        </w:rPr>
        <w:t xml:space="preserve"> periodicity is equal to the serving cell SSB</w:t>
      </w:r>
      <w:r w:rsidR="00E47CE0" w:rsidRPr="00E47CE0">
        <w:rPr>
          <w:rFonts w:eastAsiaTheme="minorEastAsia"/>
          <w:sz w:val="22"/>
          <w:lang w:val="en-US" w:eastAsia="zh-CN"/>
        </w:rPr>
        <w:t xml:space="preserve"> </w:t>
      </w:r>
      <w:r w:rsidR="00E47CE0">
        <w:rPr>
          <w:rFonts w:eastAsiaTheme="minorEastAsia"/>
          <w:sz w:val="22"/>
          <w:lang w:val="en-US" w:eastAsia="zh-CN"/>
        </w:rPr>
        <w:t xml:space="preserve">periodicity, then the sharing factor P needs to be further scaled by 2. If the non-serving cell </w:t>
      </w:r>
      <w:r w:rsidR="00E47CE0">
        <w:rPr>
          <w:rFonts w:eastAsiaTheme="minorEastAsia" w:hint="eastAsia"/>
          <w:sz w:val="22"/>
          <w:lang w:val="en-US" w:eastAsia="zh-CN"/>
        </w:rPr>
        <w:t>SSB</w:t>
      </w:r>
      <w:r w:rsidR="00E47CE0">
        <w:rPr>
          <w:rFonts w:eastAsiaTheme="minorEastAsia"/>
          <w:sz w:val="22"/>
          <w:lang w:val="en-US" w:eastAsia="zh-CN"/>
        </w:rPr>
        <w:t xml:space="preserve"> periodicity is smaller than the serving cell SSB</w:t>
      </w:r>
      <w:r w:rsidR="00E47CE0" w:rsidRPr="00E47CE0">
        <w:rPr>
          <w:rFonts w:eastAsiaTheme="minorEastAsia"/>
          <w:sz w:val="22"/>
          <w:lang w:val="en-US" w:eastAsia="zh-CN"/>
        </w:rPr>
        <w:t xml:space="preserve"> </w:t>
      </w:r>
      <w:r w:rsidR="00E47CE0">
        <w:rPr>
          <w:rFonts w:eastAsiaTheme="minorEastAsia"/>
          <w:sz w:val="22"/>
          <w:lang w:val="en-US" w:eastAsia="zh-CN"/>
        </w:rPr>
        <w:t>periodicity, then the sharing factor P needs to be further scaled by 2. S</w:t>
      </w:r>
      <w:r w:rsidR="00E47CE0">
        <w:rPr>
          <w:rFonts w:eastAsiaTheme="minorEastAsia" w:hint="eastAsia"/>
          <w:sz w:val="22"/>
          <w:lang w:val="en-US" w:eastAsia="zh-CN"/>
        </w:rPr>
        <w:t>o,</w:t>
      </w:r>
      <w:r w:rsidR="00E47CE0">
        <w:rPr>
          <w:rFonts w:eastAsiaTheme="minorEastAsia"/>
          <w:sz w:val="22"/>
          <w:lang w:val="en-US" w:eastAsia="zh-CN"/>
        </w:rPr>
        <w:t xml:space="preserve"> </w:t>
      </w:r>
      <w:r w:rsidR="0010113E">
        <w:rPr>
          <w:rFonts w:eastAsiaTheme="minorEastAsia"/>
          <w:sz w:val="22"/>
          <w:lang w:val="en-US" w:eastAsia="zh-CN"/>
        </w:rPr>
        <w:t>in</w:t>
      </w:r>
      <w:r w:rsidR="00E47CE0">
        <w:rPr>
          <w:rFonts w:eastAsiaTheme="minorEastAsia"/>
          <w:sz w:val="22"/>
          <w:lang w:val="en-US" w:eastAsia="zh-CN"/>
        </w:rPr>
        <w:t xml:space="preserve"> scenario </w:t>
      </w:r>
      <w:r w:rsidR="00E47CE0">
        <w:rPr>
          <w:rFonts w:eastAsiaTheme="minorEastAsia" w:hint="eastAsia"/>
          <w:sz w:val="22"/>
          <w:lang w:val="en-US" w:eastAsia="zh-CN"/>
        </w:rPr>
        <w:t>A</w:t>
      </w:r>
      <w:r w:rsidR="00E47CE0">
        <w:rPr>
          <w:rFonts w:eastAsiaTheme="minorEastAsia"/>
          <w:sz w:val="22"/>
          <w:lang w:val="en-US" w:eastAsia="zh-CN"/>
        </w:rPr>
        <w:t>, the sharing factor P</w:t>
      </w:r>
      <w:r w:rsidR="00E47CE0" w:rsidRPr="00E47CE0">
        <w:rPr>
          <w:rFonts w:eastAsiaTheme="minorEastAsia"/>
          <w:sz w:val="22"/>
          <w:vertAlign w:val="subscript"/>
          <w:lang w:val="en-US" w:eastAsia="zh-CN"/>
        </w:rPr>
        <w:t>1</w:t>
      </w:r>
      <w:r w:rsidR="00E47CE0">
        <w:rPr>
          <w:rFonts w:eastAsiaTheme="minorEastAsia"/>
          <w:sz w:val="22"/>
          <w:lang w:val="en-US" w:eastAsia="zh-CN"/>
        </w:rPr>
        <w:t xml:space="preserve"> needs to be applied for serving cell </w:t>
      </w:r>
      <w:r w:rsidR="00E47CE0">
        <w:rPr>
          <w:rFonts w:eastAsiaTheme="minorEastAsia" w:hint="eastAsia"/>
          <w:sz w:val="22"/>
          <w:lang w:val="en-US" w:eastAsia="zh-CN"/>
        </w:rPr>
        <w:t>SSB</w:t>
      </w:r>
      <w:r w:rsidR="00E47CE0">
        <w:rPr>
          <w:rFonts w:eastAsiaTheme="minorEastAsia"/>
          <w:sz w:val="22"/>
          <w:lang w:val="en-US" w:eastAsia="zh-CN"/>
        </w:rPr>
        <w:t xml:space="preserve"> based L1-RSRP measurements in section 9.5. Similarly, the sharing factor P</w:t>
      </w:r>
      <w:r w:rsidR="00E47CE0">
        <w:rPr>
          <w:rFonts w:eastAsiaTheme="minorEastAsia"/>
          <w:sz w:val="22"/>
          <w:vertAlign w:val="subscript"/>
          <w:lang w:val="en-US" w:eastAsia="zh-CN"/>
        </w:rPr>
        <w:t>2</w:t>
      </w:r>
      <w:r w:rsidR="00E47CE0">
        <w:rPr>
          <w:rFonts w:eastAsiaTheme="minorEastAsia"/>
          <w:sz w:val="22"/>
          <w:lang w:val="en-US" w:eastAsia="zh-CN"/>
        </w:rPr>
        <w:t xml:space="preserve"> needs to be applied for </w:t>
      </w:r>
    </w:p>
    <w:p w14:paraId="76F5C730" w14:textId="7E31A591" w:rsidR="0022574D" w:rsidRDefault="0022574D" w:rsidP="0022574D">
      <w:pPr>
        <w:widowControl w:val="0"/>
        <w:adjustRightInd w:val="0"/>
        <w:snapToGrid w:val="0"/>
        <w:spacing w:before="180"/>
        <w:rPr>
          <w:b/>
          <w:i/>
          <w:sz w:val="22"/>
        </w:rPr>
      </w:pPr>
      <w:r w:rsidRPr="00BD2CE3">
        <w:rPr>
          <w:rFonts w:eastAsiaTheme="minorEastAsia" w:hint="eastAsia"/>
          <w:b/>
          <w:i/>
          <w:sz w:val="22"/>
          <w:lang w:val="en-US" w:eastAsia="zh-CN"/>
        </w:rPr>
        <w:t>P</w:t>
      </w:r>
      <w:r w:rsidRPr="00BD2CE3">
        <w:rPr>
          <w:rFonts w:eastAsiaTheme="minorEastAsia"/>
          <w:b/>
          <w:i/>
          <w:sz w:val="22"/>
          <w:lang w:val="en-US" w:eastAsia="zh-CN"/>
        </w:rPr>
        <w:t>roposal</w:t>
      </w:r>
      <w:r w:rsidR="0010113E">
        <w:rPr>
          <w:rFonts w:eastAsiaTheme="minorEastAsia"/>
          <w:b/>
          <w:i/>
          <w:sz w:val="22"/>
          <w:lang w:val="en-US" w:eastAsia="zh-CN"/>
        </w:rPr>
        <w:t xml:space="preserve"> 1</w:t>
      </w:r>
      <w:r w:rsidRPr="00BD2CE3">
        <w:rPr>
          <w:rFonts w:eastAsiaTheme="minorEastAsia"/>
          <w:b/>
          <w:i/>
          <w:sz w:val="22"/>
          <w:lang w:val="en-US" w:eastAsia="zh-CN"/>
        </w:rPr>
        <w:t>:</w:t>
      </w:r>
      <w:r w:rsidR="00E47CE0">
        <w:rPr>
          <w:rFonts w:eastAsiaTheme="minorEastAsia"/>
          <w:b/>
          <w:i/>
          <w:sz w:val="22"/>
          <w:lang w:val="en-US" w:eastAsia="zh-CN"/>
        </w:rPr>
        <w:t xml:space="preserve"> </w:t>
      </w:r>
      <w:r w:rsidR="0010113E">
        <w:rPr>
          <w:rFonts w:eastAsiaTheme="minorEastAsia" w:hint="eastAsia"/>
          <w:b/>
          <w:i/>
          <w:sz w:val="22"/>
          <w:lang w:val="en-US" w:eastAsia="zh-CN"/>
        </w:rPr>
        <w:t>For</w:t>
      </w:r>
      <w:r w:rsidR="0010113E">
        <w:rPr>
          <w:rFonts w:eastAsiaTheme="minorEastAsia"/>
          <w:b/>
          <w:i/>
          <w:sz w:val="22"/>
          <w:lang w:val="en-US" w:eastAsia="zh-CN"/>
        </w:rPr>
        <w:t xml:space="preserve"> SC SSB based L1-RSRP measurements in section 9.5</w:t>
      </w:r>
      <w:r w:rsidR="0010113E" w:rsidRPr="0010113E">
        <w:rPr>
          <w:b/>
          <w:i/>
          <w:sz w:val="22"/>
        </w:rPr>
        <w:t xml:space="preserve"> </w:t>
      </w:r>
      <w:r w:rsidR="0010113E">
        <w:rPr>
          <w:b/>
          <w:i/>
          <w:sz w:val="22"/>
        </w:rPr>
        <w:t>in FR2</w:t>
      </w:r>
      <w:r w:rsidR="0010113E">
        <w:rPr>
          <w:rFonts w:eastAsiaTheme="minorEastAsia"/>
          <w:b/>
          <w:i/>
          <w:sz w:val="22"/>
          <w:lang w:val="en-US" w:eastAsia="zh-CN"/>
        </w:rPr>
        <w:t>, the sharing factor P</w:t>
      </w:r>
      <w:r w:rsidR="0010113E" w:rsidRPr="0010113E">
        <w:rPr>
          <w:rFonts w:eastAsiaTheme="minorEastAsia"/>
          <w:b/>
          <w:i/>
          <w:sz w:val="22"/>
          <w:vertAlign w:val="subscript"/>
          <w:lang w:val="en-US" w:eastAsia="zh-CN"/>
        </w:rPr>
        <w:t>1</w:t>
      </w:r>
      <w:r w:rsidR="0010113E">
        <w:rPr>
          <w:rFonts w:eastAsiaTheme="minorEastAsia"/>
          <w:b/>
          <w:i/>
          <w:sz w:val="22"/>
          <w:lang w:val="en-US" w:eastAsia="zh-CN"/>
        </w:rPr>
        <w:t xml:space="preserve"> needs to be applied for s</w:t>
      </w:r>
      <w:r w:rsidR="0010113E" w:rsidRPr="0010113E">
        <w:rPr>
          <w:rFonts w:eastAsiaTheme="minorEastAsia"/>
          <w:b/>
          <w:i/>
          <w:sz w:val="22"/>
          <w:lang w:val="en-US" w:eastAsia="zh-CN"/>
        </w:rPr>
        <w:t xml:space="preserve">cenario </w:t>
      </w:r>
      <w:r w:rsidR="0010113E" w:rsidRPr="0010113E">
        <w:rPr>
          <w:b/>
          <w:i/>
          <w:sz w:val="22"/>
        </w:rPr>
        <w:t>A</w:t>
      </w:r>
      <w:r w:rsidR="0010113E">
        <w:rPr>
          <w:b/>
          <w:i/>
          <w:sz w:val="22"/>
        </w:rPr>
        <w:t>.</w:t>
      </w:r>
    </w:p>
    <w:p w14:paraId="648A00F1" w14:textId="67C22B41" w:rsidR="0010113E" w:rsidRDefault="0010113E" w:rsidP="0010113E">
      <w:pPr>
        <w:widowControl w:val="0"/>
        <w:adjustRightInd w:val="0"/>
        <w:snapToGrid w:val="0"/>
        <w:spacing w:before="180"/>
        <w:rPr>
          <w:rFonts w:eastAsiaTheme="minorEastAsia"/>
          <w:b/>
          <w:i/>
          <w:sz w:val="22"/>
          <w:lang w:val="en-US" w:eastAsia="zh-CN"/>
        </w:rPr>
      </w:pPr>
      <w:r w:rsidRPr="00BD2CE3">
        <w:rPr>
          <w:rFonts w:eastAsiaTheme="minorEastAsia" w:hint="eastAsia"/>
          <w:b/>
          <w:i/>
          <w:sz w:val="22"/>
          <w:lang w:val="en-US" w:eastAsia="zh-CN"/>
        </w:rPr>
        <w:t>P</w:t>
      </w:r>
      <w:r w:rsidRPr="00BD2CE3">
        <w:rPr>
          <w:rFonts w:eastAsiaTheme="minorEastAsia"/>
          <w:b/>
          <w:i/>
          <w:sz w:val="22"/>
          <w:lang w:val="en-US" w:eastAsia="zh-CN"/>
        </w:rPr>
        <w:t>roposal</w:t>
      </w:r>
      <w:r>
        <w:rPr>
          <w:rFonts w:eastAsiaTheme="minorEastAsia"/>
          <w:b/>
          <w:i/>
          <w:sz w:val="22"/>
          <w:lang w:val="en-US" w:eastAsia="zh-CN"/>
        </w:rPr>
        <w:t xml:space="preserve"> 2</w:t>
      </w:r>
      <w:r w:rsidRPr="00BD2CE3">
        <w:rPr>
          <w:rFonts w:eastAsiaTheme="minorEastAsia"/>
          <w:b/>
          <w:i/>
          <w:sz w:val="22"/>
          <w:lang w:val="en-US" w:eastAsia="zh-CN"/>
        </w:rPr>
        <w:t>:</w:t>
      </w:r>
      <w:r>
        <w:rPr>
          <w:rFonts w:eastAsiaTheme="minorEastAsia"/>
          <w:b/>
          <w:i/>
          <w:sz w:val="22"/>
          <w:lang w:val="en-US" w:eastAsia="zh-CN"/>
        </w:rPr>
        <w:t xml:space="preserve"> </w:t>
      </w:r>
      <w:r>
        <w:rPr>
          <w:rFonts w:eastAsiaTheme="minorEastAsia" w:hint="eastAsia"/>
          <w:b/>
          <w:i/>
          <w:sz w:val="22"/>
          <w:lang w:val="en-US" w:eastAsia="zh-CN"/>
        </w:rPr>
        <w:t>For</w:t>
      </w:r>
      <w:r>
        <w:rPr>
          <w:rFonts w:eastAsiaTheme="minorEastAsia"/>
          <w:b/>
          <w:i/>
          <w:sz w:val="22"/>
          <w:lang w:val="en-US" w:eastAsia="zh-CN"/>
        </w:rPr>
        <w:t xml:space="preserve"> CDP SSB based L1-RSRP measurements in section 9.13</w:t>
      </w:r>
      <w:r w:rsidRPr="0010113E">
        <w:rPr>
          <w:b/>
          <w:i/>
          <w:sz w:val="22"/>
        </w:rPr>
        <w:t xml:space="preserve"> </w:t>
      </w:r>
      <w:r>
        <w:rPr>
          <w:b/>
          <w:i/>
          <w:sz w:val="22"/>
        </w:rPr>
        <w:t>in FR2</w:t>
      </w:r>
      <w:r>
        <w:rPr>
          <w:rFonts w:eastAsiaTheme="minorEastAsia"/>
          <w:b/>
          <w:i/>
          <w:sz w:val="22"/>
          <w:lang w:val="en-US" w:eastAsia="zh-CN"/>
        </w:rPr>
        <w:t>, the sharing factor for</w:t>
      </w:r>
      <w:r w:rsidRPr="0010113E">
        <w:rPr>
          <w:rFonts w:eastAsiaTheme="minorEastAsia"/>
          <w:b/>
          <w:i/>
          <w:sz w:val="22"/>
          <w:lang w:val="en-US" w:eastAsia="zh-CN"/>
        </w:rPr>
        <w:t xml:space="preserve"> </w:t>
      </w:r>
      <w:r>
        <w:rPr>
          <w:rFonts w:eastAsiaTheme="minorEastAsia"/>
          <w:b/>
          <w:i/>
          <w:sz w:val="22"/>
          <w:lang w:val="en-US" w:eastAsia="zh-CN"/>
        </w:rPr>
        <w:t>s</w:t>
      </w:r>
      <w:r w:rsidRPr="0010113E">
        <w:rPr>
          <w:rFonts w:eastAsiaTheme="minorEastAsia"/>
          <w:b/>
          <w:i/>
          <w:sz w:val="22"/>
          <w:lang w:val="en-US" w:eastAsia="zh-CN"/>
        </w:rPr>
        <w:t xml:space="preserve">cenario </w:t>
      </w:r>
      <w:r w:rsidRPr="0010113E">
        <w:rPr>
          <w:b/>
          <w:i/>
          <w:sz w:val="22"/>
        </w:rPr>
        <w:t>A</w:t>
      </w:r>
      <w:r>
        <w:rPr>
          <w:rFonts w:eastAsiaTheme="minorEastAsia"/>
          <w:b/>
          <w:i/>
          <w:sz w:val="22"/>
          <w:lang w:val="en-US" w:eastAsia="zh-CN"/>
        </w:rPr>
        <w:t xml:space="preserve"> shall be added and the sharing factor P</w:t>
      </w:r>
      <w:r>
        <w:rPr>
          <w:rFonts w:eastAsiaTheme="minorEastAsia"/>
          <w:b/>
          <w:i/>
          <w:sz w:val="22"/>
          <w:vertAlign w:val="subscript"/>
          <w:lang w:val="en-US" w:eastAsia="zh-CN"/>
        </w:rPr>
        <w:t>2</w:t>
      </w:r>
      <w:r>
        <w:rPr>
          <w:rFonts w:eastAsiaTheme="minorEastAsia"/>
          <w:b/>
          <w:i/>
          <w:sz w:val="22"/>
          <w:lang w:val="en-US" w:eastAsia="zh-CN"/>
        </w:rPr>
        <w:t xml:space="preserve"> needs to be applied for s</w:t>
      </w:r>
      <w:r w:rsidRPr="0010113E">
        <w:rPr>
          <w:rFonts w:eastAsiaTheme="minorEastAsia"/>
          <w:b/>
          <w:i/>
          <w:sz w:val="22"/>
          <w:lang w:val="en-US" w:eastAsia="zh-CN"/>
        </w:rPr>
        <w:t xml:space="preserve">cenario </w:t>
      </w:r>
      <w:r w:rsidRPr="0010113E">
        <w:rPr>
          <w:b/>
          <w:i/>
          <w:sz w:val="22"/>
        </w:rPr>
        <w:t>A</w:t>
      </w:r>
      <w:r>
        <w:rPr>
          <w:b/>
          <w:i/>
          <w:sz w:val="22"/>
        </w:rPr>
        <w:t>.</w:t>
      </w:r>
    </w:p>
    <w:p w14:paraId="7CD8669F" w14:textId="3D87D073" w:rsidR="002B1FA2" w:rsidRPr="002F2D73" w:rsidRDefault="002B1FA2" w:rsidP="00A17B16">
      <w:pPr>
        <w:widowControl w:val="0"/>
        <w:adjustRightInd w:val="0"/>
        <w:snapToGrid w:val="0"/>
        <w:spacing w:before="180"/>
        <w:rPr>
          <w:rFonts w:eastAsiaTheme="minorEastAsia"/>
          <w:b/>
          <w:i/>
          <w:sz w:val="22"/>
          <w:lang w:val="en-US" w:eastAsia="zh-CN"/>
        </w:rPr>
      </w:pPr>
    </w:p>
    <w:p w14:paraId="0C3F8523" w14:textId="77777777" w:rsidR="001B0BA7" w:rsidRDefault="001B0BA7" w:rsidP="001B0BA7">
      <w:pPr>
        <w:pStyle w:val="1"/>
        <w:jc w:val="both"/>
        <w:rPr>
          <w:lang w:val="en-US"/>
        </w:rPr>
      </w:pPr>
      <w:r>
        <w:rPr>
          <w:lang w:val="en-US"/>
        </w:rPr>
        <w:t>Conclusions</w:t>
      </w:r>
    </w:p>
    <w:p w14:paraId="7BE33DCB" w14:textId="3D8A7EC6" w:rsidR="00105C3C" w:rsidRDefault="00C80159" w:rsidP="00105C3C">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 xml:space="preserve">our </w:t>
      </w:r>
      <w:r w:rsidRPr="0046206D">
        <w:rPr>
          <w:rFonts w:eastAsia="宋体" w:hint="eastAsia"/>
          <w:sz w:val="22"/>
          <w:lang w:eastAsia="zh-CN"/>
        </w:rPr>
        <w:t>analysis on</w:t>
      </w:r>
      <w:r w:rsidR="003A48D5" w:rsidRPr="003A48D5">
        <w:rPr>
          <w:rFonts w:eastAsia="宋体"/>
          <w:sz w:val="22"/>
          <w:lang w:eastAsia="zh-CN"/>
        </w:rPr>
        <w:t xml:space="preserve"> </w:t>
      </w:r>
      <w:r w:rsidR="003A48D5">
        <w:rPr>
          <w:rFonts w:eastAsia="宋体"/>
          <w:sz w:val="22"/>
          <w:lang w:eastAsia="zh-CN"/>
        </w:rPr>
        <w:t xml:space="preserve">RRM </w:t>
      </w:r>
      <w:r w:rsidR="007C6CC7">
        <w:rPr>
          <w:rFonts w:eastAsia="宋体"/>
          <w:sz w:val="22"/>
          <w:lang w:eastAsia="zh-CN"/>
        </w:rPr>
        <w:t xml:space="preserve">core </w:t>
      </w:r>
      <w:r w:rsidR="001831BC" w:rsidRPr="001831BC">
        <w:rPr>
          <w:rFonts w:eastAsia="宋体"/>
          <w:sz w:val="22"/>
          <w:lang w:eastAsia="zh-CN"/>
        </w:rPr>
        <w:t xml:space="preserve">maintaining </w:t>
      </w:r>
      <w:r w:rsidR="007C6CC7">
        <w:rPr>
          <w:rFonts w:eastAsia="宋体"/>
          <w:sz w:val="22"/>
          <w:lang w:eastAsia="zh-CN"/>
        </w:rPr>
        <w:t>issue</w:t>
      </w:r>
      <w:r w:rsidR="003A48D5">
        <w:rPr>
          <w:rFonts w:eastAsia="宋体"/>
          <w:sz w:val="22"/>
          <w:lang w:eastAsia="zh-CN"/>
        </w:rPr>
        <w:t xml:space="preserve"> </w:t>
      </w:r>
      <w:r w:rsidR="006A0A91">
        <w:rPr>
          <w:rFonts w:eastAsia="宋体"/>
          <w:sz w:val="22"/>
          <w:lang w:eastAsia="zh-CN"/>
        </w:rPr>
        <w:t>for</w:t>
      </w:r>
      <w:r w:rsidR="003A48D5">
        <w:rPr>
          <w:rFonts w:eastAsia="宋体"/>
          <w:sz w:val="22"/>
          <w:lang w:eastAsia="zh-CN"/>
        </w:rPr>
        <w:t xml:space="preserve"> Rel-17 </w:t>
      </w:r>
      <w:r w:rsidR="00E63350">
        <w:rPr>
          <w:rFonts w:eastAsia="宋体"/>
          <w:sz w:val="22"/>
          <w:lang w:eastAsia="zh-CN"/>
        </w:rPr>
        <w:t xml:space="preserve">NR </w:t>
      </w:r>
      <w:proofErr w:type="spellStart"/>
      <w:r w:rsidR="00E63350">
        <w:rPr>
          <w:rFonts w:eastAsia="宋体"/>
          <w:sz w:val="22"/>
          <w:lang w:eastAsia="zh-CN"/>
        </w:rPr>
        <w:t>FeMIMO</w:t>
      </w:r>
      <w:proofErr w:type="spellEnd"/>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sidR="00506E7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14:paraId="6CD78804" w14:textId="1FCDF975" w:rsidR="0010113E" w:rsidRPr="00A24A62" w:rsidRDefault="0010113E" w:rsidP="0010113E">
      <w:pPr>
        <w:widowControl w:val="0"/>
        <w:adjustRightInd w:val="0"/>
        <w:snapToGrid w:val="0"/>
        <w:spacing w:before="180"/>
        <w:rPr>
          <w:rFonts w:eastAsiaTheme="minorEastAsia"/>
          <w:b/>
          <w:i/>
          <w:sz w:val="22"/>
          <w:lang w:val="en-US" w:eastAsia="zh-CN"/>
        </w:rPr>
      </w:pPr>
      <w:r w:rsidRPr="00A24A62">
        <w:rPr>
          <w:rFonts w:eastAsiaTheme="minorEastAsia"/>
          <w:b/>
          <w:i/>
          <w:sz w:val="22"/>
          <w:lang w:val="en-US" w:eastAsia="zh-CN"/>
        </w:rPr>
        <w:t>Observation 1:</w:t>
      </w:r>
      <w:r>
        <w:rPr>
          <w:rFonts w:eastAsiaTheme="minorEastAsia"/>
          <w:b/>
          <w:i/>
          <w:sz w:val="22"/>
          <w:lang w:val="en-US" w:eastAsia="zh-CN"/>
        </w:rPr>
        <w:t xml:space="preserve"> For inter-cell BM in R17, the following case is not defined for CDP SSB based L1-RSRP measurements in FR2.</w:t>
      </w:r>
    </w:p>
    <w:p w14:paraId="2389ECD4" w14:textId="77777777" w:rsidR="0010113E" w:rsidRPr="0010113E" w:rsidRDefault="0010113E" w:rsidP="0010113E">
      <w:pPr>
        <w:pStyle w:val="afe"/>
        <w:widowControl w:val="0"/>
        <w:numPr>
          <w:ilvl w:val="0"/>
          <w:numId w:val="49"/>
        </w:numPr>
        <w:adjustRightInd w:val="0"/>
        <w:snapToGrid w:val="0"/>
        <w:spacing w:before="180"/>
        <w:rPr>
          <w:rFonts w:eastAsiaTheme="minorEastAsia"/>
          <w:b/>
          <w:i/>
          <w:sz w:val="22"/>
          <w:lang w:val="en-US" w:eastAsia="zh-CN"/>
        </w:rPr>
      </w:pPr>
      <w:r w:rsidRPr="0010113E">
        <w:rPr>
          <w:rFonts w:eastAsiaTheme="minorEastAsia"/>
          <w:b/>
          <w:i/>
          <w:sz w:val="22"/>
          <w:lang w:val="en-US" w:eastAsia="zh-CN"/>
        </w:rPr>
        <w:t xml:space="preserve">Scenario </w:t>
      </w:r>
      <w:r w:rsidRPr="0010113E">
        <w:rPr>
          <w:b/>
          <w:i/>
          <w:sz w:val="22"/>
        </w:rPr>
        <w:t>A: when SSB is partially overlapped with GAP and SSB is partially overlapped with SMTC occasion (T</w:t>
      </w:r>
      <w:r w:rsidRPr="0010113E">
        <w:rPr>
          <w:b/>
          <w:i/>
          <w:sz w:val="22"/>
          <w:vertAlign w:val="subscript"/>
        </w:rPr>
        <w:t>SSB</w:t>
      </w:r>
      <w:r w:rsidRPr="0010113E">
        <w:rPr>
          <w:b/>
          <w:i/>
          <w:sz w:val="22"/>
        </w:rPr>
        <w:t xml:space="preserve"> &lt; </w:t>
      </w:r>
      <w:proofErr w:type="spellStart"/>
      <w:r w:rsidRPr="0010113E">
        <w:rPr>
          <w:b/>
          <w:i/>
          <w:sz w:val="22"/>
        </w:rPr>
        <w:t>T</w:t>
      </w:r>
      <w:r w:rsidRPr="0010113E">
        <w:rPr>
          <w:b/>
          <w:i/>
          <w:sz w:val="22"/>
          <w:vertAlign w:val="subscript"/>
        </w:rPr>
        <w:t>SMTCperiod</w:t>
      </w:r>
      <w:proofErr w:type="spellEnd"/>
      <w:r w:rsidRPr="0010113E">
        <w:rPr>
          <w:b/>
          <w:i/>
          <w:sz w:val="22"/>
        </w:rPr>
        <w:t xml:space="preserve">) and SMTC occasion is not overlapped with GAP and </w:t>
      </w:r>
      <w:proofErr w:type="spellStart"/>
      <w:r w:rsidRPr="0010113E">
        <w:rPr>
          <w:b/>
          <w:i/>
          <w:sz w:val="22"/>
        </w:rPr>
        <w:t>T</w:t>
      </w:r>
      <w:r w:rsidRPr="0010113E">
        <w:rPr>
          <w:b/>
          <w:i/>
          <w:sz w:val="22"/>
          <w:vertAlign w:val="subscript"/>
        </w:rPr>
        <w:t>SMTCperiod</w:t>
      </w:r>
      <w:proofErr w:type="spellEnd"/>
      <w:r w:rsidRPr="0010113E">
        <w:rPr>
          <w:b/>
          <w:i/>
          <w:sz w:val="22"/>
        </w:rPr>
        <w:t xml:space="preserve"> = </w:t>
      </w:r>
      <w:proofErr w:type="spellStart"/>
      <w:r w:rsidRPr="0010113E">
        <w:rPr>
          <w:b/>
          <w:i/>
          <w:sz w:val="22"/>
        </w:rPr>
        <w:t>xRP</w:t>
      </w:r>
      <w:proofErr w:type="spellEnd"/>
      <w:r w:rsidRPr="0010113E">
        <w:rPr>
          <w:b/>
          <w:i/>
          <w:sz w:val="22"/>
        </w:rPr>
        <w:t xml:space="preserve"> and T</w:t>
      </w:r>
      <w:r w:rsidRPr="0010113E">
        <w:rPr>
          <w:b/>
          <w:i/>
          <w:sz w:val="22"/>
          <w:vertAlign w:val="subscript"/>
        </w:rPr>
        <w:t>SSB</w:t>
      </w:r>
      <w:r w:rsidRPr="0010113E">
        <w:rPr>
          <w:b/>
          <w:i/>
          <w:sz w:val="22"/>
        </w:rPr>
        <w:t xml:space="preserve"> = 0.5*</w:t>
      </w:r>
      <w:proofErr w:type="spellStart"/>
      <w:r w:rsidRPr="0010113E">
        <w:rPr>
          <w:b/>
          <w:i/>
          <w:sz w:val="22"/>
        </w:rPr>
        <w:t>T</w:t>
      </w:r>
      <w:r w:rsidRPr="0010113E">
        <w:rPr>
          <w:b/>
          <w:i/>
          <w:sz w:val="22"/>
          <w:vertAlign w:val="subscript"/>
        </w:rPr>
        <w:t>SMTCperiod</w:t>
      </w:r>
      <w:proofErr w:type="spellEnd"/>
    </w:p>
    <w:p w14:paraId="704AECE2" w14:textId="37621E9A" w:rsidR="0010113E" w:rsidRDefault="0010113E" w:rsidP="0010113E">
      <w:pPr>
        <w:widowControl w:val="0"/>
        <w:adjustRightInd w:val="0"/>
        <w:snapToGrid w:val="0"/>
        <w:spacing w:before="180"/>
        <w:rPr>
          <w:b/>
          <w:i/>
          <w:sz w:val="22"/>
        </w:rPr>
      </w:pPr>
      <w:r w:rsidRPr="00BD2CE3">
        <w:rPr>
          <w:rFonts w:eastAsiaTheme="minorEastAsia" w:hint="eastAsia"/>
          <w:b/>
          <w:i/>
          <w:sz w:val="22"/>
          <w:lang w:val="en-US" w:eastAsia="zh-CN"/>
        </w:rPr>
        <w:t>P</w:t>
      </w:r>
      <w:r w:rsidRPr="00BD2CE3">
        <w:rPr>
          <w:rFonts w:eastAsiaTheme="minorEastAsia"/>
          <w:b/>
          <w:i/>
          <w:sz w:val="22"/>
          <w:lang w:val="en-US" w:eastAsia="zh-CN"/>
        </w:rPr>
        <w:t>roposal</w:t>
      </w:r>
      <w:r>
        <w:rPr>
          <w:rFonts w:eastAsiaTheme="minorEastAsia"/>
          <w:b/>
          <w:i/>
          <w:sz w:val="22"/>
          <w:lang w:val="en-US" w:eastAsia="zh-CN"/>
        </w:rPr>
        <w:t xml:space="preserve"> 1</w:t>
      </w:r>
      <w:r w:rsidRPr="00BD2CE3">
        <w:rPr>
          <w:rFonts w:eastAsiaTheme="minorEastAsia"/>
          <w:b/>
          <w:i/>
          <w:sz w:val="22"/>
          <w:lang w:val="en-US" w:eastAsia="zh-CN"/>
        </w:rPr>
        <w:t>:</w:t>
      </w:r>
      <w:r>
        <w:rPr>
          <w:rFonts w:eastAsiaTheme="minorEastAsia"/>
          <w:b/>
          <w:i/>
          <w:sz w:val="22"/>
          <w:lang w:val="en-US" w:eastAsia="zh-CN"/>
        </w:rPr>
        <w:t xml:space="preserve"> </w:t>
      </w:r>
      <w:r>
        <w:rPr>
          <w:rFonts w:eastAsiaTheme="minorEastAsia" w:hint="eastAsia"/>
          <w:b/>
          <w:i/>
          <w:sz w:val="22"/>
          <w:lang w:val="en-US" w:eastAsia="zh-CN"/>
        </w:rPr>
        <w:t>For</w:t>
      </w:r>
      <w:r>
        <w:rPr>
          <w:rFonts w:eastAsiaTheme="minorEastAsia"/>
          <w:b/>
          <w:i/>
          <w:sz w:val="22"/>
          <w:lang w:val="en-US" w:eastAsia="zh-CN"/>
        </w:rPr>
        <w:t xml:space="preserve"> SC SSB based L1-RSRP measurements in section 9.5</w:t>
      </w:r>
      <w:r w:rsidRPr="0010113E">
        <w:rPr>
          <w:b/>
          <w:i/>
          <w:sz w:val="22"/>
        </w:rPr>
        <w:t xml:space="preserve"> </w:t>
      </w:r>
      <w:r>
        <w:rPr>
          <w:b/>
          <w:i/>
          <w:sz w:val="22"/>
        </w:rPr>
        <w:t>in FR2</w:t>
      </w:r>
      <w:r>
        <w:rPr>
          <w:rFonts w:eastAsiaTheme="minorEastAsia"/>
          <w:b/>
          <w:i/>
          <w:sz w:val="22"/>
          <w:lang w:val="en-US" w:eastAsia="zh-CN"/>
        </w:rPr>
        <w:t>, the sharing factor P</w:t>
      </w:r>
      <w:r w:rsidRPr="0010113E">
        <w:rPr>
          <w:rFonts w:eastAsiaTheme="minorEastAsia"/>
          <w:b/>
          <w:i/>
          <w:sz w:val="22"/>
          <w:vertAlign w:val="subscript"/>
          <w:lang w:val="en-US" w:eastAsia="zh-CN"/>
        </w:rPr>
        <w:t>1</w:t>
      </w:r>
      <w:r>
        <w:rPr>
          <w:rFonts w:eastAsiaTheme="minorEastAsia"/>
          <w:b/>
          <w:i/>
          <w:sz w:val="22"/>
          <w:lang w:val="en-US" w:eastAsia="zh-CN"/>
        </w:rPr>
        <w:t xml:space="preserve"> needs to be applied for s</w:t>
      </w:r>
      <w:r w:rsidRPr="0010113E">
        <w:rPr>
          <w:rFonts w:eastAsiaTheme="minorEastAsia"/>
          <w:b/>
          <w:i/>
          <w:sz w:val="22"/>
          <w:lang w:val="en-US" w:eastAsia="zh-CN"/>
        </w:rPr>
        <w:t xml:space="preserve">cenario </w:t>
      </w:r>
      <w:r w:rsidRPr="0010113E">
        <w:rPr>
          <w:b/>
          <w:i/>
          <w:sz w:val="22"/>
        </w:rPr>
        <w:t>A</w:t>
      </w:r>
      <w:r>
        <w:rPr>
          <w:b/>
          <w:i/>
          <w:sz w:val="22"/>
        </w:rPr>
        <w:t>.</w:t>
      </w:r>
    </w:p>
    <w:p w14:paraId="056E9B5B" w14:textId="176AFC2A" w:rsidR="0010113E" w:rsidRDefault="0010113E" w:rsidP="0010113E">
      <w:pPr>
        <w:widowControl w:val="0"/>
        <w:adjustRightInd w:val="0"/>
        <w:snapToGrid w:val="0"/>
        <w:spacing w:before="180"/>
        <w:rPr>
          <w:rFonts w:eastAsiaTheme="minorEastAsia"/>
          <w:b/>
          <w:i/>
          <w:sz w:val="22"/>
          <w:lang w:val="en-US" w:eastAsia="zh-CN"/>
        </w:rPr>
      </w:pPr>
      <w:r w:rsidRPr="00BD2CE3">
        <w:rPr>
          <w:rFonts w:eastAsiaTheme="minorEastAsia" w:hint="eastAsia"/>
          <w:b/>
          <w:i/>
          <w:sz w:val="22"/>
          <w:lang w:val="en-US" w:eastAsia="zh-CN"/>
        </w:rPr>
        <w:t>P</w:t>
      </w:r>
      <w:r w:rsidRPr="00BD2CE3">
        <w:rPr>
          <w:rFonts w:eastAsiaTheme="minorEastAsia"/>
          <w:b/>
          <w:i/>
          <w:sz w:val="22"/>
          <w:lang w:val="en-US" w:eastAsia="zh-CN"/>
        </w:rPr>
        <w:t>roposal</w:t>
      </w:r>
      <w:r>
        <w:rPr>
          <w:rFonts w:eastAsiaTheme="minorEastAsia"/>
          <w:b/>
          <w:i/>
          <w:sz w:val="22"/>
          <w:lang w:val="en-US" w:eastAsia="zh-CN"/>
        </w:rPr>
        <w:t xml:space="preserve"> 2</w:t>
      </w:r>
      <w:r w:rsidRPr="00BD2CE3">
        <w:rPr>
          <w:rFonts w:eastAsiaTheme="minorEastAsia"/>
          <w:b/>
          <w:i/>
          <w:sz w:val="22"/>
          <w:lang w:val="en-US" w:eastAsia="zh-CN"/>
        </w:rPr>
        <w:t>:</w:t>
      </w:r>
      <w:r>
        <w:rPr>
          <w:rFonts w:eastAsiaTheme="minorEastAsia"/>
          <w:b/>
          <w:i/>
          <w:sz w:val="22"/>
          <w:lang w:val="en-US" w:eastAsia="zh-CN"/>
        </w:rPr>
        <w:t xml:space="preserve"> </w:t>
      </w:r>
      <w:r>
        <w:rPr>
          <w:rFonts w:eastAsiaTheme="minorEastAsia" w:hint="eastAsia"/>
          <w:b/>
          <w:i/>
          <w:sz w:val="22"/>
          <w:lang w:val="en-US" w:eastAsia="zh-CN"/>
        </w:rPr>
        <w:t>For</w:t>
      </w:r>
      <w:r>
        <w:rPr>
          <w:rFonts w:eastAsiaTheme="minorEastAsia"/>
          <w:b/>
          <w:i/>
          <w:sz w:val="22"/>
          <w:lang w:val="en-US" w:eastAsia="zh-CN"/>
        </w:rPr>
        <w:t xml:space="preserve"> CDP SSB based L1-RSRP measurements in section 9.13</w:t>
      </w:r>
      <w:r w:rsidRPr="0010113E">
        <w:rPr>
          <w:b/>
          <w:i/>
          <w:sz w:val="22"/>
        </w:rPr>
        <w:t xml:space="preserve"> </w:t>
      </w:r>
      <w:r>
        <w:rPr>
          <w:b/>
          <w:i/>
          <w:sz w:val="22"/>
        </w:rPr>
        <w:t>in FR2</w:t>
      </w:r>
      <w:r>
        <w:rPr>
          <w:rFonts w:eastAsiaTheme="minorEastAsia"/>
          <w:b/>
          <w:i/>
          <w:sz w:val="22"/>
          <w:lang w:val="en-US" w:eastAsia="zh-CN"/>
        </w:rPr>
        <w:t>, the sharing factor for</w:t>
      </w:r>
      <w:r w:rsidRPr="0010113E">
        <w:rPr>
          <w:rFonts w:eastAsiaTheme="minorEastAsia"/>
          <w:b/>
          <w:i/>
          <w:sz w:val="22"/>
          <w:lang w:val="en-US" w:eastAsia="zh-CN"/>
        </w:rPr>
        <w:t xml:space="preserve"> </w:t>
      </w:r>
      <w:r>
        <w:rPr>
          <w:rFonts w:eastAsiaTheme="minorEastAsia"/>
          <w:b/>
          <w:i/>
          <w:sz w:val="22"/>
          <w:lang w:val="en-US" w:eastAsia="zh-CN"/>
        </w:rPr>
        <w:t>s</w:t>
      </w:r>
      <w:r w:rsidRPr="0010113E">
        <w:rPr>
          <w:rFonts w:eastAsiaTheme="minorEastAsia"/>
          <w:b/>
          <w:i/>
          <w:sz w:val="22"/>
          <w:lang w:val="en-US" w:eastAsia="zh-CN"/>
        </w:rPr>
        <w:t xml:space="preserve">cenario </w:t>
      </w:r>
      <w:r w:rsidRPr="0010113E">
        <w:rPr>
          <w:b/>
          <w:i/>
          <w:sz w:val="22"/>
        </w:rPr>
        <w:t>A</w:t>
      </w:r>
      <w:r>
        <w:rPr>
          <w:rFonts w:eastAsiaTheme="minorEastAsia"/>
          <w:b/>
          <w:i/>
          <w:sz w:val="22"/>
          <w:lang w:val="en-US" w:eastAsia="zh-CN"/>
        </w:rPr>
        <w:t xml:space="preserve"> shall be added and the sharing factor P</w:t>
      </w:r>
      <w:r>
        <w:rPr>
          <w:rFonts w:eastAsiaTheme="minorEastAsia"/>
          <w:b/>
          <w:i/>
          <w:sz w:val="22"/>
          <w:vertAlign w:val="subscript"/>
          <w:lang w:val="en-US" w:eastAsia="zh-CN"/>
        </w:rPr>
        <w:t>2</w:t>
      </w:r>
      <w:r>
        <w:rPr>
          <w:rFonts w:eastAsiaTheme="minorEastAsia"/>
          <w:b/>
          <w:i/>
          <w:sz w:val="22"/>
          <w:lang w:val="en-US" w:eastAsia="zh-CN"/>
        </w:rPr>
        <w:t xml:space="preserve"> needs to be applied for s</w:t>
      </w:r>
      <w:r w:rsidRPr="0010113E">
        <w:rPr>
          <w:rFonts w:eastAsiaTheme="minorEastAsia"/>
          <w:b/>
          <w:i/>
          <w:sz w:val="22"/>
          <w:lang w:val="en-US" w:eastAsia="zh-CN"/>
        </w:rPr>
        <w:t xml:space="preserve">cenario </w:t>
      </w:r>
      <w:r w:rsidRPr="0010113E">
        <w:rPr>
          <w:b/>
          <w:i/>
          <w:sz w:val="22"/>
        </w:rPr>
        <w:t>A</w:t>
      </w:r>
      <w:r>
        <w:rPr>
          <w:b/>
          <w:i/>
          <w:sz w:val="22"/>
        </w:rPr>
        <w:t>.</w:t>
      </w:r>
    </w:p>
    <w:p w14:paraId="6E993AA9" w14:textId="77777777" w:rsidR="001946EB" w:rsidRPr="0010113E" w:rsidRDefault="001946EB" w:rsidP="00EA6E51">
      <w:pPr>
        <w:widowControl w:val="0"/>
        <w:adjustRightInd w:val="0"/>
        <w:snapToGrid w:val="0"/>
        <w:spacing w:before="180"/>
        <w:rPr>
          <w:rFonts w:eastAsia="宋体"/>
          <w:b/>
          <w:i/>
          <w:sz w:val="22"/>
          <w:szCs w:val="22"/>
          <w:lang w:val="en-US" w:eastAsia="zh-CN"/>
        </w:rPr>
      </w:pPr>
    </w:p>
    <w:sectPr w:rsidR="001946EB" w:rsidRPr="0010113E"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E8C4E" w14:textId="77777777" w:rsidR="008B19A1" w:rsidRDefault="008B19A1">
      <w:r>
        <w:separator/>
      </w:r>
    </w:p>
  </w:endnote>
  <w:endnote w:type="continuationSeparator" w:id="0">
    <w:p w14:paraId="51FAC46A" w14:textId="77777777" w:rsidR="008B19A1" w:rsidRDefault="008B1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C3596F" w:rsidRDefault="00C3596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C3596F" w:rsidRDefault="00C3596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C3596F" w:rsidRDefault="00C3596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C07BD0">
      <w:rPr>
        <w:rStyle w:val="af6"/>
      </w:rPr>
      <w:t>2</w:t>
    </w:r>
    <w:r>
      <w:rPr>
        <w:rStyle w:val="af6"/>
      </w:rPr>
      <w:fldChar w:fldCharType="end"/>
    </w:r>
  </w:p>
  <w:p w14:paraId="53820B6B" w14:textId="77777777" w:rsidR="00C3596F" w:rsidRDefault="00C3596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95281" w14:textId="77777777" w:rsidR="008B19A1" w:rsidRDefault="008B19A1">
      <w:r>
        <w:separator/>
      </w:r>
    </w:p>
  </w:footnote>
  <w:footnote w:type="continuationSeparator" w:id="0">
    <w:p w14:paraId="24D53308" w14:textId="77777777" w:rsidR="008B19A1" w:rsidRDefault="008B19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7"/>
    <w:multiLevelType w:val="multilevel"/>
    <w:tmpl w:val="00000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8C60B7"/>
    <w:multiLevelType w:val="hybridMultilevel"/>
    <w:tmpl w:val="2FE011F8"/>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9"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E1C60E5"/>
    <w:multiLevelType w:val="multilevel"/>
    <w:tmpl w:val="1E1C60E5"/>
    <w:lvl w:ilvl="0">
      <w:numFmt w:val="bullet"/>
      <w:lvlText w:val="-"/>
      <w:lvlJc w:val="left"/>
      <w:pPr>
        <w:ind w:left="2790" w:hanging="360"/>
      </w:pPr>
      <w:rPr>
        <w:rFonts w:ascii="Arial" w:eastAsia="Times New Roman" w:hAnsi="Arial" w:cs="Arial" w:hint="default"/>
      </w:rPr>
    </w:lvl>
    <w:lvl w:ilvl="1">
      <w:start w:val="1"/>
      <w:numFmt w:val="bullet"/>
      <w:lvlText w:val="o"/>
      <w:lvlJc w:val="left"/>
      <w:pPr>
        <w:ind w:left="3510" w:hanging="360"/>
      </w:pPr>
      <w:rPr>
        <w:rFonts w:ascii="Courier New" w:hAnsi="Courier New" w:cs="Courier New" w:hint="default"/>
      </w:rPr>
    </w:lvl>
    <w:lvl w:ilvl="2">
      <w:start w:val="1"/>
      <w:numFmt w:val="bullet"/>
      <w:lvlText w:val=""/>
      <w:lvlJc w:val="left"/>
      <w:pPr>
        <w:ind w:left="4230" w:hanging="360"/>
      </w:pPr>
      <w:rPr>
        <w:rFonts w:ascii="Wingdings" w:hAnsi="Wingdings" w:hint="default"/>
      </w:rPr>
    </w:lvl>
    <w:lvl w:ilvl="3">
      <w:start w:val="1"/>
      <w:numFmt w:val="bullet"/>
      <w:lvlText w:val=""/>
      <w:lvlJc w:val="left"/>
      <w:pPr>
        <w:ind w:left="4950" w:hanging="360"/>
      </w:pPr>
      <w:rPr>
        <w:rFonts w:ascii="Symbol" w:hAnsi="Symbol" w:hint="default"/>
      </w:rPr>
    </w:lvl>
    <w:lvl w:ilvl="4">
      <w:start w:val="1"/>
      <w:numFmt w:val="bullet"/>
      <w:lvlText w:val="o"/>
      <w:lvlJc w:val="left"/>
      <w:pPr>
        <w:ind w:left="5670" w:hanging="360"/>
      </w:pPr>
      <w:rPr>
        <w:rFonts w:ascii="Courier New" w:hAnsi="Courier New" w:cs="Courier New" w:hint="default"/>
      </w:rPr>
    </w:lvl>
    <w:lvl w:ilvl="5">
      <w:start w:val="1"/>
      <w:numFmt w:val="bullet"/>
      <w:lvlText w:val=""/>
      <w:lvlJc w:val="left"/>
      <w:pPr>
        <w:ind w:left="6390" w:hanging="360"/>
      </w:pPr>
      <w:rPr>
        <w:rFonts w:ascii="Wingdings" w:hAnsi="Wingdings" w:hint="default"/>
      </w:rPr>
    </w:lvl>
    <w:lvl w:ilvl="6">
      <w:start w:val="1"/>
      <w:numFmt w:val="bullet"/>
      <w:lvlText w:val=""/>
      <w:lvlJc w:val="left"/>
      <w:pPr>
        <w:ind w:left="7110" w:hanging="360"/>
      </w:pPr>
      <w:rPr>
        <w:rFonts w:ascii="Symbol" w:hAnsi="Symbol" w:hint="default"/>
      </w:rPr>
    </w:lvl>
    <w:lvl w:ilvl="7">
      <w:start w:val="1"/>
      <w:numFmt w:val="bullet"/>
      <w:lvlText w:val="o"/>
      <w:lvlJc w:val="left"/>
      <w:pPr>
        <w:ind w:left="7830" w:hanging="360"/>
      </w:pPr>
      <w:rPr>
        <w:rFonts w:ascii="Courier New" w:hAnsi="Courier New" w:cs="Courier New" w:hint="default"/>
      </w:rPr>
    </w:lvl>
    <w:lvl w:ilvl="8">
      <w:start w:val="1"/>
      <w:numFmt w:val="bullet"/>
      <w:lvlText w:val=""/>
      <w:lvlJc w:val="left"/>
      <w:pPr>
        <w:ind w:left="855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6B0847"/>
    <w:multiLevelType w:val="multilevel"/>
    <w:tmpl w:val="2A6B0847"/>
    <w:lvl w:ilvl="0">
      <w:start w:val="1"/>
      <w:numFmt w:val="bullet"/>
      <w:lvlText w:val=""/>
      <w:lvlJc w:val="left"/>
      <w:pPr>
        <w:ind w:left="3096" w:hanging="360"/>
      </w:pPr>
      <w:rPr>
        <w:rFonts w:ascii="Symbol" w:hAnsi="Symbol" w:hint="default"/>
      </w:rPr>
    </w:lvl>
    <w:lvl w:ilvl="1">
      <w:start w:val="1"/>
      <w:numFmt w:val="bullet"/>
      <w:lvlText w:val="o"/>
      <w:lvlJc w:val="left"/>
      <w:pPr>
        <w:ind w:left="3816" w:hanging="360"/>
      </w:pPr>
      <w:rPr>
        <w:rFonts w:ascii="Courier New" w:hAnsi="Courier New" w:cs="Courier New" w:hint="default"/>
      </w:rPr>
    </w:lvl>
    <w:lvl w:ilvl="2">
      <w:start w:val="1"/>
      <w:numFmt w:val="bullet"/>
      <w:lvlText w:val=""/>
      <w:lvlJc w:val="left"/>
      <w:pPr>
        <w:ind w:left="4536" w:hanging="360"/>
      </w:pPr>
      <w:rPr>
        <w:rFonts w:ascii="Wingdings" w:hAnsi="Wingdings" w:hint="default"/>
      </w:rPr>
    </w:lvl>
    <w:lvl w:ilvl="3">
      <w:start w:val="1"/>
      <w:numFmt w:val="bullet"/>
      <w:lvlText w:val=""/>
      <w:lvlJc w:val="left"/>
      <w:pPr>
        <w:ind w:left="5256" w:hanging="360"/>
      </w:pPr>
      <w:rPr>
        <w:rFonts w:ascii="Symbol" w:hAnsi="Symbol" w:hint="default"/>
      </w:rPr>
    </w:lvl>
    <w:lvl w:ilvl="4">
      <w:start w:val="1"/>
      <w:numFmt w:val="bullet"/>
      <w:lvlText w:val="o"/>
      <w:lvlJc w:val="left"/>
      <w:pPr>
        <w:ind w:left="5976" w:hanging="360"/>
      </w:pPr>
      <w:rPr>
        <w:rFonts w:ascii="Courier New" w:hAnsi="Courier New" w:cs="Courier New" w:hint="default"/>
      </w:rPr>
    </w:lvl>
    <w:lvl w:ilvl="5">
      <w:start w:val="1"/>
      <w:numFmt w:val="bullet"/>
      <w:lvlText w:val=""/>
      <w:lvlJc w:val="left"/>
      <w:pPr>
        <w:ind w:left="6696" w:hanging="360"/>
      </w:pPr>
      <w:rPr>
        <w:rFonts w:ascii="Wingdings" w:hAnsi="Wingdings" w:hint="default"/>
      </w:rPr>
    </w:lvl>
    <w:lvl w:ilvl="6">
      <w:start w:val="1"/>
      <w:numFmt w:val="bullet"/>
      <w:lvlText w:val=""/>
      <w:lvlJc w:val="left"/>
      <w:pPr>
        <w:ind w:left="7416" w:hanging="360"/>
      </w:pPr>
      <w:rPr>
        <w:rFonts w:ascii="Symbol" w:hAnsi="Symbol" w:hint="default"/>
      </w:rPr>
    </w:lvl>
    <w:lvl w:ilvl="7">
      <w:start w:val="1"/>
      <w:numFmt w:val="bullet"/>
      <w:lvlText w:val="o"/>
      <w:lvlJc w:val="left"/>
      <w:pPr>
        <w:ind w:left="8136" w:hanging="360"/>
      </w:pPr>
      <w:rPr>
        <w:rFonts w:ascii="Courier New" w:hAnsi="Courier New" w:cs="Courier New" w:hint="default"/>
      </w:rPr>
    </w:lvl>
    <w:lvl w:ilvl="8">
      <w:start w:val="1"/>
      <w:numFmt w:val="bullet"/>
      <w:lvlText w:val=""/>
      <w:lvlJc w:val="left"/>
      <w:pPr>
        <w:ind w:left="8856" w:hanging="360"/>
      </w:pPr>
      <w:rPr>
        <w:rFonts w:ascii="Wingdings" w:hAnsi="Wingdings" w:hint="default"/>
      </w:rPr>
    </w:lvl>
  </w:abstractNum>
  <w:abstractNum w:abstractNumId="15"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5"/>
      <w:numFmt w:val="bullet"/>
      <w:lvlText w:val="-"/>
      <w:lvlJc w:val="left"/>
      <w:pPr>
        <w:ind w:left="2340" w:hanging="360"/>
      </w:pPr>
      <w:rPr>
        <w:rFonts w:ascii="Times New Roman" w:eastAsiaTheme="minorEastAsia"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5F45E2D"/>
    <w:multiLevelType w:val="hybridMultilevel"/>
    <w:tmpl w:val="7CA09664"/>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8B53F6"/>
    <w:multiLevelType w:val="hybridMultilevel"/>
    <w:tmpl w:val="8EE2F5E2"/>
    <w:lvl w:ilvl="0" w:tplc="C6C4CD60">
      <w:start w:val="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DC130F2"/>
    <w:multiLevelType w:val="multilevel"/>
    <w:tmpl w:val="4DC130F2"/>
    <w:lvl w:ilvl="0">
      <w:numFmt w:val="bullet"/>
      <w:lvlText w:val="-"/>
      <w:lvlJc w:val="left"/>
      <w:pPr>
        <w:ind w:left="2790" w:hanging="360"/>
      </w:pPr>
      <w:rPr>
        <w:rFonts w:ascii="Arial" w:eastAsia="Times New Roman" w:hAnsi="Arial" w:cs="Arial" w:hint="default"/>
      </w:rPr>
    </w:lvl>
    <w:lvl w:ilvl="1">
      <w:start w:val="1"/>
      <w:numFmt w:val="bullet"/>
      <w:lvlText w:val="o"/>
      <w:lvlJc w:val="left"/>
      <w:pPr>
        <w:ind w:left="3510" w:hanging="360"/>
      </w:pPr>
      <w:rPr>
        <w:rFonts w:ascii="Courier New" w:hAnsi="Courier New" w:cs="Courier New" w:hint="default"/>
      </w:rPr>
    </w:lvl>
    <w:lvl w:ilvl="2">
      <w:start w:val="1"/>
      <w:numFmt w:val="bullet"/>
      <w:lvlText w:val=""/>
      <w:lvlJc w:val="left"/>
      <w:pPr>
        <w:ind w:left="4230" w:hanging="360"/>
      </w:pPr>
      <w:rPr>
        <w:rFonts w:ascii="Wingdings" w:hAnsi="Wingdings" w:hint="default"/>
      </w:rPr>
    </w:lvl>
    <w:lvl w:ilvl="3">
      <w:start w:val="1"/>
      <w:numFmt w:val="bullet"/>
      <w:lvlText w:val=""/>
      <w:lvlJc w:val="left"/>
      <w:pPr>
        <w:ind w:left="4950" w:hanging="360"/>
      </w:pPr>
      <w:rPr>
        <w:rFonts w:ascii="Symbol" w:hAnsi="Symbol" w:hint="default"/>
      </w:rPr>
    </w:lvl>
    <w:lvl w:ilvl="4">
      <w:start w:val="1"/>
      <w:numFmt w:val="bullet"/>
      <w:lvlText w:val="o"/>
      <w:lvlJc w:val="left"/>
      <w:pPr>
        <w:ind w:left="5670" w:hanging="360"/>
      </w:pPr>
      <w:rPr>
        <w:rFonts w:ascii="Courier New" w:hAnsi="Courier New" w:cs="Courier New" w:hint="default"/>
      </w:rPr>
    </w:lvl>
    <w:lvl w:ilvl="5">
      <w:start w:val="1"/>
      <w:numFmt w:val="bullet"/>
      <w:lvlText w:val=""/>
      <w:lvlJc w:val="left"/>
      <w:pPr>
        <w:ind w:left="6390" w:hanging="360"/>
      </w:pPr>
      <w:rPr>
        <w:rFonts w:ascii="Wingdings" w:hAnsi="Wingdings" w:hint="default"/>
      </w:rPr>
    </w:lvl>
    <w:lvl w:ilvl="6">
      <w:start w:val="1"/>
      <w:numFmt w:val="bullet"/>
      <w:lvlText w:val=""/>
      <w:lvlJc w:val="left"/>
      <w:pPr>
        <w:ind w:left="7110" w:hanging="360"/>
      </w:pPr>
      <w:rPr>
        <w:rFonts w:ascii="Symbol" w:hAnsi="Symbol" w:hint="default"/>
      </w:rPr>
    </w:lvl>
    <w:lvl w:ilvl="7">
      <w:start w:val="1"/>
      <w:numFmt w:val="bullet"/>
      <w:lvlText w:val="o"/>
      <w:lvlJc w:val="left"/>
      <w:pPr>
        <w:ind w:left="7830" w:hanging="360"/>
      </w:pPr>
      <w:rPr>
        <w:rFonts w:ascii="Courier New" w:hAnsi="Courier New" w:cs="Courier New" w:hint="default"/>
      </w:rPr>
    </w:lvl>
    <w:lvl w:ilvl="8">
      <w:start w:val="1"/>
      <w:numFmt w:val="bullet"/>
      <w:lvlText w:val=""/>
      <w:lvlJc w:val="left"/>
      <w:pPr>
        <w:ind w:left="8550" w:hanging="360"/>
      </w:pPr>
      <w:rPr>
        <w:rFonts w:ascii="Wingdings" w:hAnsi="Wingdings" w:hint="default"/>
      </w:rPr>
    </w:lvl>
  </w:abstractNum>
  <w:abstractNum w:abstractNumId="24" w15:restartNumberingAfterBreak="0">
    <w:nsid w:val="4E1B1F96"/>
    <w:multiLevelType w:val="hybridMultilevel"/>
    <w:tmpl w:val="C6DA1DEA"/>
    <w:lvl w:ilvl="0" w:tplc="E93E9CE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8"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D3634"/>
    <w:multiLevelType w:val="multilevel"/>
    <w:tmpl w:val="4B929B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0142FC2"/>
    <w:multiLevelType w:val="multilevel"/>
    <w:tmpl w:val="60142FC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1710"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60BB2782"/>
    <w:multiLevelType w:val="multilevel"/>
    <w:tmpl w:val="AD32C7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1512E8A"/>
    <w:multiLevelType w:val="hybridMultilevel"/>
    <w:tmpl w:val="42DE95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633C3622"/>
    <w:multiLevelType w:val="hybridMultilevel"/>
    <w:tmpl w:val="D9506A7A"/>
    <w:lvl w:ilvl="0" w:tplc="7BE21358">
      <w:start w:val="13"/>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02604C"/>
    <w:multiLevelType w:val="hybridMultilevel"/>
    <w:tmpl w:val="8D5EC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9036189"/>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B80E10"/>
    <w:multiLevelType w:val="hybridMultilevel"/>
    <w:tmpl w:val="F36E6AEC"/>
    <w:lvl w:ilvl="0" w:tplc="EE3051A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8B368B"/>
    <w:multiLevelType w:val="hybridMultilevel"/>
    <w:tmpl w:val="1B2A854C"/>
    <w:lvl w:ilvl="0" w:tplc="46A474B4">
      <w:start w:val="8"/>
      <w:numFmt w:val="bullet"/>
      <w:lvlText w:val="-"/>
      <w:lvlJc w:val="left"/>
      <w:pPr>
        <w:ind w:left="420" w:hanging="420"/>
      </w:pPr>
      <w:rPr>
        <w:rFonts w:ascii="Times New Roman" w:eastAsia="Times New Roma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38"/>
  </w:num>
  <w:num w:numId="3">
    <w:abstractNumId w:val="43"/>
  </w:num>
  <w:num w:numId="4">
    <w:abstractNumId w:val="13"/>
  </w:num>
  <w:num w:numId="5">
    <w:abstractNumId w:val="17"/>
  </w:num>
  <w:num w:numId="6">
    <w:abstractNumId w:val="3"/>
  </w:num>
  <w:num w:numId="7">
    <w:abstractNumId w:val="30"/>
  </w:num>
  <w:num w:numId="8">
    <w:abstractNumId w:val="18"/>
  </w:num>
  <w:num w:numId="9">
    <w:abstractNumId w:val="26"/>
  </w:num>
  <w:num w:numId="10">
    <w:abstractNumId w:val="34"/>
  </w:num>
  <w:num w:numId="11">
    <w:abstractNumId w:val="6"/>
  </w:num>
  <w:num w:numId="12">
    <w:abstractNumId w:val="39"/>
  </w:num>
  <w:num w:numId="13">
    <w:abstractNumId w:val="7"/>
  </w:num>
  <w:num w:numId="14">
    <w:abstractNumId w:val="10"/>
  </w:num>
  <w:num w:numId="15">
    <w:abstractNumId w:val="28"/>
  </w:num>
  <w:num w:numId="16">
    <w:abstractNumId w:val="22"/>
  </w:num>
  <w:num w:numId="17">
    <w:abstractNumId w:val="2"/>
  </w:num>
  <w:num w:numId="18">
    <w:abstractNumId w:val="4"/>
  </w:num>
  <w:num w:numId="19">
    <w:abstractNumId w:val="45"/>
  </w:num>
  <w:num w:numId="20">
    <w:abstractNumId w:val="1"/>
  </w:num>
  <w:num w:numId="21">
    <w:abstractNumId w:val="36"/>
  </w:num>
  <w:num w:numId="22">
    <w:abstractNumId w:val="31"/>
  </w:num>
  <w:num w:numId="23">
    <w:abstractNumId w:val="33"/>
  </w:num>
  <w:num w:numId="24">
    <w:abstractNumId w:val="5"/>
  </w:num>
  <w:num w:numId="25">
    <w:abstractNumId w:val="9"/>
  </w:num>
  <w:num w:numId="26">
    <w:abstractNumId w:val="41"/>
  </w:num>
  <w:num w:numId="27">
    <w:abstractNumId w:val="15"/>
  </w:num>
  <w:num w:numId="28">
    <w:abstractNumId w:val="8"/>
  </w:num>
  <w:num w:numId="29">
    <w:abstractNumId w:val="42"/>
  </w:num>
  <w:num w:numId="30">
    <w:abstractNumId w:val="25"/>
  </w:num>
  <w:num w:numId="31">
    <w:abstractNumId w:val="29"/>
  </w:num>
  <w:num w:numId="32">
    <w:abstractNumId w:val="0"/>
  </w:num>
  <w:num w:numId="33">
    <w:abstractNumId w:val="20"/>
  </w:num>
  <w:num w:numId="34">
    <w:abstractNumId w:val="27"/>
  </w:num>
  <w:num w:numId="35">
    <w:abstractNumId w:val="40"/>
  </w:num>
  <w:num w:numId="36">
    <w:abstractNumId w:val="11"/>
  </w:num>
  <w:num w:numId="37">
    <w:abstractNumId w:val="37"/>
  </w:num>
  <w:num w:numId="38">
    <w:abstractNumId w:val="16"/>
  </w:num>
  <w:num w:numId="39">
    <w:abstractNumId w:val="14"/>
  </w:num>
  <w:num w:numId="40">
    <w:abstractNumId w:val="24"/>
  </w:num>
  <w:num w:numId="41">
    <w:abstractNumId w:val="19"/>
  </w:num>
  <w:num w:numId="42">
    <w:abstractNumId w:val="19"/>
  </w:num>
  <w:num w:numId="43">
    <w:abstractNumId w:val="23"/>
  </w:num>
  <w:num w:numId="44">
    <w:abstractNumId w:val="12"/>
  </w:num>
  <w:num w:numId="45">
    <w:abstractNumId w:val="21"/>
  </w:num>
  <w:num w:numId="46">
    <w:abstractNumId w:val="44"/>
  </w:num>
  <w:num w:numId="47">
    <w:abstractNumId w:val="27"/>
  </w:num>
  <w:num w:numId="48">
    <w:abstractNumId w:val="32"/>
  </w:num>
  <w:num w:numId="49">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2CA7"/>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EB9"/>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590"/>
    <w:rsid w:val="000549BA"/>
    <w:rsid w:val="00054A77"/>
    <w:rsid w:val="00054BB9"/>
    <w:rsid w:val="000550EF"/>
    <w:rsid w:val="000557FD"/>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7B3"/>
    <w:rsid w:val="00076A42"/>
    <w:rsid w:val="00076ABF"/>
    <w:rsid w:val="00076CA3"/>
    <w:rsid w:val="00076CFC"/>
    <w:rsid w:val="00076D13"/>
    <w:rsid w:val="00076F27"/>
    <w:rsid w:val="00076F8C"/>
    <w:rsid w:val="000772B1"/>
    <w:rsid w:val="00077837"/>
    <w:rsid w:val="000778C2"/>
    <w:rsid w:val="00077FE0"/>
    <w:rsid w:val="00080142"/>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38D"/>
    <w:rsid w:val="000A4511"/>
    <w:rsid w:val="000A4864"/>
    <w:rsid w:val="000A4A54"/>
    <w:rsid w:val="000A55EC"/>
    <w:rsid w:val="000A561C"/>
    <w:rsid w:val="000A6158"/>
    <w:rsid w:val="000A6602"/>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0B2"/>
    <w:rsid w:val="000F5331"/>
    <w:rsid w:val="000F549B"/>
    <w:rsid w:val="000F561B"/>
    <w:rsid w:val="000F58ED"/>
    <w:rsid w:val="000F5A74"/>
    <w:rsid w:val="000F5F81"/>
    <w:rsid w:val="000F625B"/>
    <w:rsid w:val="000F64DD"/>
    <w:rsid w:val="000F6A9C"/>
    <w:rsid w:val="000F6AB3"/>
    <w:rsid w:val="000F6CB5"/>
    <w:rsid w:val="000F6DF1"/>
    <w:rsid w:val="000F724B"/>
    <w:rsid w:val="000F72C2"/>
    <w:rsid w:val="000F7352"/>
    <w:rsid w:val="000F766C"/>
    <w:rsid w:val="000F78E2"/>
    <w:rsid w:val="000F7A48"/>
    <w:rsid w:val="000F7C17"/>
    <w:rsid w:val="000F7CF2"/>
    <w:rsid w:val="00100379"/>
    <w:rsid w:val="00100D44"/>
    <w:rsid w:val="001010BD"/>
    <w:rsid w:val="0010111D"/>
    <w:rsid w:val="0010113E"/>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C52"/>
    <w:rsid w:val="00125E63"/>
    <w:rsid w:val="001266F1"/>
    <w:rsid w:val="00126848"/>
    <w:rsid w:val="001268B9"/>
    <w:rsid w:val="0012690F"/>
    <w:rsid w:val="00126A0C"/>
    <w:rsid w:val="00126DA5"/>
    <w:rsid w:val="00126F3F"/>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5DF"/>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2B"/>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6766"/>
    <w:rsid w:val="00156D1B"/>
    <w:rsid w:val="00156DF3"/>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1BC"/>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7A7"/>
    <w:rsid w:val="00193DB7"/>
    <w:rsid w:val="00193DEA"/>
    <w:rsid w:val="001946EB"/>
    <w:rsid w:val="00194E03"/>
    <w:rsid w:val="00194F63"/>
    <w:rsid w:val="00195683"/>
    <w:rsid w:val="00195706"/>
    <w:rsid w:val="00195A89"/>
    <w:rsid w:val="0019646C"/>
    <w:rsid w:val="00196550"/>
    <w:rsid w:val="001966D2"/>
    <w:rsid w:val="0019785D"/>
    <w:rsid w:val="001A03A7"/>
    <w:rsid w:val="001A040A"/>
    <w:rsid w:val="001A0684"/>
    <w:rsid w:val="001A06E9"/>
    <w:rsid w:val="001A0956"/>
    <w:rsid w:val="001A0A24"/>
    <w:rsid w:val="001A12AC"/>
    <w:rsid w:val="001A144F"/>
    <w:rsid w:val="001A14A3"/>
    <w:rsid w:val="001A1B9D"/>
    <w:rsid w:val="001A1D6F"/>
    <w:rsid w:val="001A1F68"/>
    <w:rsid w:val="001A24F6"/>
    <w:rsid w:val="001A31AE"/>
    <w:rsid w:val="001A37C3"/>
    <w:rsid w:val="001A3A5D"/>
    <w:rsid w:val="001A4206"/>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6050"/>
    <w:rsid w:val="001B61DE"/>
    <w:rsid w:val="001B66C2"/>
    <w:rsid w:val="001B674A"/>
    <w:rsid w:val="001B6982"/>
    <w:rsid w:val="001B6A05"/>
    <w:rsid w:val="001B6B77"/>
    <w:rsid w:val="001B76BA"/>
    <w:rsid w:val="001B781D"/>
    <w:rsid w:val="001C006D"/>
    <w:rsid w:val="001C027D"/>
    <w:rsid w:val="001C064F"/>
    <w:rsid w:val="001C0D10"/>
    <w:rsid w:val="001C0FBC"/>
    <w:rsid w:val="001C121D"/>
    <w:rsid w:val="001C1D78"/>
    <w:rsid w:val="001C23D4"/>
    <w:rsid w:val="001C26CE"/>
    <w:rsid w:val="001C2A3F"/>
    <w:rsid w:val="001C2D68"/>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BE0"/>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7F6"/>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74D"/>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958"/>
    <w:rsid w:val="00233A2D"/>
    <w:rsid w:val="0023458E"/>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2A02"/>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85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A8F"/>
    <w:rsid w:val="00263DAA"/>
    <w:rsid w:val="00263E9A"/>
    <w:rsid w:val="00263FEA"/>
    <w:rsid w:val="002643A1"/>
    <w:rsid w:val="0026445C"/>
    <w:rsid w:val="002647D1"/>
    <w:rsid w:val="00264838"/>
    <w:rsid w:val="00265127"/>
    <w:rsid w:val="0026564B"/>
    <w:rsid w:val="00265819"/>
    <w:rsid w:val="002658E7"/>
    <w:rsid w:val="00265A23"/>
    <w:rsid w:val="00265A59"/>
    <w:rsid w:val="00265AD2"/>
    <w:rsid w:val="002662E2"/>
    <w:rsid w:val="00266622"/>
    <w:rsid w:val="00266928"/>
    <w:rsid w:val="00266CAB"/>
    <w:rsid w:val="00267038"/>
    <w:rsid w:val="0026741D"/>
    <w:rsid w:val="0026750E"/>
    <w:rsid w:val="00267702"/>
    <w:rsid w:val="0026779D"/>
    <w:rsid w:val="00267A28"/>
    <w:rsid w:val="002704D5"/>
    <w:rsid w:val="00270F79"/>
    <w:rsid w:val="0027102E"/>
    <w:rsid w:val="00271527"/>
    <w:rsid w:val="002717DF"/>
    <w:rsid w:val="00271956"/>
    <w:rsid w:val="00271B1A"/>
    <w:rsid w:val="002721A4"/>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1E4"/>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427"/>
    <w:rsid w:val="00291535"/>
    <w:rsid w:val="002918D7"/>
    <w:rsid w:val="00292022"/>
    <w:rsid w:val="002921C4"/>
    <w:rsid w:val="0029264D"/>
    <w:rsid w:val="00292BE5"/>
    <w:rsid w:val="002932EC"/>
    <w:rsid w:val="00293B61"/>
    <w:rsid w:val="00293C4F"/>
    <w:rsid w:val="00293CDE"/>
    <w:rsid w:val="00294135"/>
    <w:rsid w:val="002944F6"/>
    <w:rsid w:val="0029451A"/>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630"/>
    <w:rsid w:val="002A78B2"/>
    <w:rsid w:val="002B0225"/>
    <w:rsid w:val="002B02CB"/>
    <w:rsid w:val="002B05C7"/>
    <w:rsid w:val="002B0745"/>
    <w:rsid w:val="002B0781"/>
    <w:rsid w:val="002B09CD"/>
    <w:rsid w:val="002B0A10"/>
    <w:rsid w:val="002B11FF"/>
    <w:rsid w:val="002B1579"/>
    <w:rsid w:val="002B1AC9"/>
    <w:rsid w:val="002B1E9E"/>
    <w:rsid w:val="002B1FA2"/>
    <w:rsid w:val="002B2C2C"/>
    <w:rsid w:val="002B2C81"/>
    <w:rsid w:val="002B2E84"/>
    <w:rsid w:val="002B3626"/>
    <w:rsid w:val="002B36AF"/>
    <w:rsid w:val="002B3BEC"/>
    <w:rsid w:val="002B3D2D"/>
    <w:rsid w:val="002B446A"/>
    <w:rsid w:val="002B46B8"/>
    <w:rsid w:val="002B472F"/>
    <w:rsid w:val="002B4D87"/>
    <w:rsid w:val="002B57BE"/>
    <w:rsid w:val="002B591F"/>
    <w:rsid w:val="002B597E"/>
    <w:rsid w:val="002B5AE1"/>
    <w:rsid w:val="002B6395"/>
    <w:rsid w:val="002B6A24"/>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2D73"/>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5D"/>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A71"/>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E42"/>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0F3B"/>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31F"/>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7385"/>
    <w:rsid w:val="00397792"/>
    <w:rsid w:val="00397D90"/>
    <w:rsid w:val="003A01AB"/>
    <w:rsid w:val="003A01D9"/>
    <w:rsid w:val="003A0432"/>
    <w:rsid w:val="003A06B7"/>
    <w:rsid w:val="003A06F1"/>
    <w:rsid w:val="003A0787"/>
    <w:rsid w:val="003A089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E6F"/>
    <w:rsid w:val="003B5F4D"/>
    <w:rsid w:val="003B6120"/>
    <w:rsid w:val="003B663C"/>
    <w:rsid w:val="003B671C"/>
    <w:rsid w:val="003B6C1C"/>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252"/>
    <w:rsid w:val="003D0B81"/>
    <w:rsid w:val="003D0E8A"/>
    <w:rsid w:val="003D0F9C"/>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24C"/>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400187"/>
    <w:rsid w:val="0040051B"/>
    <w:rsid w:val="00400742"/>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6F8"/>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393"/>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115"/>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99F"/>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CAA"/>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18"/>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496"/>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8F6"/>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0E38"/>
    <w:rsid w:val="0049139C"/>
    <w:rsid w:val="004917AE"/>
    <w:rsid w:val="00491A6E"/>
    <w:rsid w:val="00491CE8"/>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1EE"/>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F7E"/>
    <w:rsid w:val="004C223C"/>
    <w:rsid w:val="004C226E"/>
    <w:rsid w:val="004C2B05"/>
    <w:rsid w:val="004C2FC5"/>
    <w:rsid w:val="004C321F"/>
    <w:rsid w:val="004C348D"/>
    <w:rsid w:val="004C3617"/>
    <w:rsid w:val="004C363E"/>
    <w:rsid w:val="004C376E"/>
    <w:rsid w:val="004C37D0"/>
    <w:rsid w:val="004C3884"/>
    <w:rsid w:val="004C394B"/>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CD4"/>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1B1F"/>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296D"/>
    <w:rsid w:val="0050308B"/>
    <w:rsid w:val="00503BB1"/>
    <w:rsid w:val="00503CBC"/>
    <w:rsid w:val="00503CFC"/>
    <w:rsid w:val="00504201"/>
    <w:rsid w:val="0050420E"/>
    <w:rsid w:val="005048BE"/>
    <w:rsid w:val="00504D39"/>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AC1"/>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802"/>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A64"/>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72B"/>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778A"/>
    <w:rsid w:val="005977D3"/>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07842"/>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4D4"/>
    <w:rsid w:val="00614B75"/>
    <w:rsid w:val="00615436"/>
    <w:rsid w:val="0061552D"/>
    <w:rsid w:val="006157A1"/>
    <w:rsid w:val="00615908"/>
    <w:rsid w:val="00615BF9"/>
    <w:rsid w:val="006161A2"/>
    <w:rsid w:val="006162EC"/>
    <w:rsid w:val="006163F4"/>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A53"/>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307AE"/>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B19"/>
    <w:rsid w:val="00640C40"/>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4EAB"/>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1FDE"/>
    <w:rsid w:val="006825A5"/>
    <w:rsid w:val="00682892"/>
    <w:rsid w:val="00682C79"/>
    <w:rsid w:val="00682D86"/>
    <w:rsid w:val="00682E09"/>
    <w:rsid w:val="00682EC2"/>
    <w:rsid w:val="0068341A"/>
    <w:rsid w:val="00683F7E"/>
    <w:rsid w:val="006843AF"/>
    <w:rsid w:val="006847EE"/>
    <w:rsid w:val="00684CED"/>
    <w:rsid w:val="00684EB8"/>
    <w:rsid w:val="00685632"/>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F"/>
    <w:rsid w:val="006B78FC"/>
    <w:rsid w:val="006B7D70"/>
    <w:rsid w:val="006C0349"/>
    <w:rsid w:val="006C090B"/>
    <w:rsid w:val="006C0A93"/>
    <w:rsid w:val="006C0EB7"/>
    <w:rsid w:val="006C13BE"/>
    <w:rsid w:val="006C18B7"/>
    <w:rsid w:val="006C19D1"/>
    <w:rsid w:val="006C235E"/>
    <w:rsid w:val="006C29E2"/>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5F7A"/>
    <w:rsid w:val="006F6194"/>
    <w:rsid w:val="006F683B"/>
    <w:rsid w:val="006F6B0A"/>
    <w:rsid w:val="006F6B45"/>
    <w:rsid w:val="006F6BD6"/>
    <w:rsid w:val="006F6E6E"/>
    <w:rsid w:val="006F7119"/>
    <w:rsid w:val="006F71E9"/>
    <w:rsid w:val="006F7B07"/>
    <w:rsid w:val="006F7BA6"/>
    <w:rsid w:val="006F7BC8"/>
    <w:rsid w:val="006F7C49"/>
    <w:rsid w:val="007002E6"/>
    <w:rsid w:val="007006F5"/>
    <w:rsid w:val="00700830"/>
    <w:rsid w:val="00700B03"/>
    <w:rsid w:val="00700C7C"/>
    <w:rsid w:val="00700F78"/>
    <w:rsid w:val="00701080"/>
    <w:rsid w:val="007010DA"/>
    <w:rsid w:val="0070128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3D85"/>
    <w:rsid w:val="0073413D"/>
    <w:rsid w:val="0073419D"/>
    <w:rsid w:val="00734828"/>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6EA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F03"/>
    <w:rsid w:val="00781FF4"/>
    <w:rsid w:val="007822EB"/>
    <w:rsid w:val="00782483"/>
    <w:rsid w:val="00783092"/>
    <w:rsid w:val="00783A15"/>
    <w:rsid w:val="00783AB7"/>
    <w:rsid w:val="00783FD5"/>
    <w:rsid w:val="00784143"/>
    <w:rsid w:val="0078441B"/>
    <w:rsid w:val="007846F4"/>
    <w:rsid w:val="00785601"/>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1A8"/>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6CC7"/>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8ED"/>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6D00"/>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4A67"/>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C83"/>
    <w:rsid w:val="00844CF0"/>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D76"/>
    <w:rsid w:val="008533A1"/>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EE4"/>
    <w:rsid w:val="008745A7"/>
    <w:rsid w:val="0087464A"/>
    <w:rsid w:val="00874DFD"/>
    <w:rsid w:val="00875148"/>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87D"/>
    <w:rsid w:val="00897C2C"/>
    <w:rsid w:val="008A0153"/>
    <w:rsid w:val="008A0437"/>
    <w:rsid w:val="008A0E21"/>
    <w:rsid w:val="008A0F23"/>
    <w:rsid w:val="008A1765"/>
    <w:rsid w:val="008A1954"/>
    <w:rsid w:val="008A1EB8"/>
    <w:rsid w:val="008A2168"/>
    <w:rsid w:val="008A2466"/>
    <w:rsid w:val="008A2610"/>
    <w:rsid w:val="008A2701"/>
    <w:rsid w:val="008A2976"/>
    <w:rsid w:val="008A2FFA"/>
    <w:rsid w:val="008A3906"/>
    <w:rsid w:val="008A3ADF"/>
    <w:rsid w:val="008A4336"/>
    <w:rsid w:val="008A4C71"/>
    <w:rsid w:val="008A519C"/>
    <w:rsid w:val="008A5268"/>
    <w:rsid w:val="008A5E0D"/>
    <w:rsid w:val="008A62C8"/>
    <w:rsid w:val="008A6752"/>
    <w:rsid w:val="008A6B56"/>
    <w:rsid w:val="008A6E06"/>
    <w:rsid w:val="008A7086"/>
    <w:rsid w:val="008A713E"/>
    <w:rsid w:val="008A7873"/>
    <w:rsid w:val="008A79AD"/>
    <w:rsid w:val="008B0535"/>
    <w:rsid w:val="008B081D"/>
    <w:rsid w:val="008B092F"/>
    <w:rsid w:val="008B0F95"/>
    <w:rsid w:val="008B115C"/>
    <w:rsid w:val="008B177C"/>
    <w:rsid w:val="008B19A1"/>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7ED"/>
    <w:rsid w:val="008C10DA"/>
    <w:rsid w:val="008C1918"/>
    <w:rsid w:val="008C1FDE"/>
    <w:rsid w:val="008C22B2"/>
    <w:rsid w:val="008C23A2"/>
    <w:rsid w:val="008C37AC"/>
    <w:rsid w:val="008C3C2B"/>
    <w:rsid w:val="008C3C74"/>
    <w:rsid w:val="008C3C7E"/>
    <w:rsid w:val="008C4D7E"/>
    <w:rsid w:val="008C5317"/>
    <w:rsid w:val="008C53F7"/>
    <w:rsid w:val="008C54FF"/>
    <w:rsid w:val="008C5BDA"/>
    <w:rsid w:val="008C6CAB"/>
    <w:rsid w:val="008C6DD8"/>
    <w:rsid w:val="008C6FFC"/>
    <w:rsid w:val="008C709D"/>
    <w:rsid w:val="008C7629"/>
    <w:rsid w:val="008C78C6"/>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31"/>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569"/>
    <w:rsid w:val="00912A86"/>
    <w:rsid w:val="00912BBC"/>
    <w:rsid w:val="009136A1"/>
    <w:rsid w:val="009136DA"/>
    <w:rsid w:val="00913C22"/>
    <w:rsid w:val="00913CD7"/>
    <w:rsid w:val="00913E1D"/>
    <w:rsid w:val="00913EF2"/>
    <w:rsid w:val="00913F7B"/>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956"/>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B6B"/>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2EA"/>
    <w:rsid w:val="009A5360"/>
    <w:rsid w:val="009A54DA"/>
    <w:rsid w:val="009A59C2"/>
    <w:rsid w:val="009A5F68"/>
    <w:rsid w:val="009A639F"/>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A0"/>
    <w:rsid w:val="009B73DC"/>
    <w:rsid w:val="009B7626"/>
    <w:rsid w:val="009B7794"/>
    <w:rsid w:val="009B79B6"/>
    <w:rsid w:val="009B7BF3"/>
    <w:rsid w:val="009B7C56"/>
    <w:rsid w:val="009C0115"/>
    <w:rsid w:val="009C0462"/>
    <w:rsid w:val="009C04FC"/>
    <w:rsid w:val="009C0601"/>
    <w:rsid w:val="009C062C"/>
    <w:rsid w:val="009C0981"/>
    <w:rsid w:val="009C0A4C"/>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71"/>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0F3E"/>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521"/>
    <w:rsid w:val="00A0365B"/>
    <w:rsid w:val="00A038D6"/>
    <w:rsid w:val="00A038E7"/>
    <w:rsid w:val="00A03A84"/>
    <w:rsid w:val="00A03CB0"/>
    <w:rsid w:val="00A0491C"/>
    <w:rsid w:val="00A04C82"/>
    <w:rsid w:val="00A04EA3"/>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17B16"/>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A62"/>
    <w:rsid w:val="00A24CDE"/>
    <w:rsid w:val="00A24E50"/>
    <w:rsid w:val="00A24EF6"/>
    <w:rsid w:val="00A251B2"/>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1B3"/>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ABF"/>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181"/>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5F6"/>
    <w:rsid w:val="00A85DBB"/>
    <w:rsid w:val="00A86416"/>
    <w:rsid w:val="00A86D3E"/>
    <w:rsid w:val="00A86E84"/>
    <w:rsid w:val="00A87552"/>
    <w:rsid w:val="00A87640"/>
    <w:rsid w:val="00A879B7"/>
    <w:rsid w:val="00A87FB6"/>
    <w:rsid w:val="00A903C8"/>
    <w:rsid w:val="00A909D6"/>
    <w:rsid w:val="00A914E7"/>
    <w:rsid w:val="00A915FB"/>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4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43FF"/>
    <w:rsid w:val="00AA4705"/>
    <w:rsid w:val="00AA47E2"/>
    <w:rsid w:val="00AA490F"/>
    <w:rsid w:val="00AA4966"/>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B48"/>
    <w:rsid w:val="00AC6C3A"/>
    <w:rsid w:val="00AC6E31"/>
    <w:rsid w:val="00AC7012"/>
    <w:rsid w:val="00AC7223"/>
    <w:rsid w:val="00AC769A"/>
    <w:rsid w:val="00AC7A90"/>
    <w:rsid w:val="00AC7C03"/>
    <w:rsid w:val="00AD024C"/>
    <w:rsid w:val="00AD02FC"/>
    <w:rsid w:val="00AD032F"/>
    <w:rsid w:val="00AD0D90"/>
    <w:rsid w:val="00AD1856"/>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5DB"/>
    <w:rsid w:val="00AE2805"/>
    <w:rsid w:val="00AE2CF3"/>
    <w:rsid w:val="00AE2D55"/>
    <w:rsid w:val="00AE2DBB"/>
    <w:rsid w:val="00AE3A91"/>
    <w:rsid w:val="00AE3DD0"/>
    <w:rsid w:val="00AE3EE8"/>
    <w:rsid w:val="00AE453E"/>
    <w:rsid w:val="00AE4D59"/>
    <w:rsid w:val="00AE5086"/>
    <w:rsid w:val="00AE50F2"/>
    <w:rsid w:val="00AE5ADF"/>
    <w:rsid w:val="00AE5CBE"/>
    <w:rsid w:val="00AE60C6"/>
    <w:rsid w:val="00AE642D"/>
    <w:rsid w:val="00AE665D"/>
    <w:rsid w:val="00AE697C"/>
    <w:rsid w:val="00AE6A35"/>
    <w:rsid w:val="00AE6A91"/>
    <w:rsid w:val="00AE6D3E"/>
    <w:rsid w:val="00AE6F9E"/>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814"/>
    <w:rsid w:val="00B0350A"/>
    <w:rsid w:val="00B03724"/>
    <w:rsid w:val="00B03E65"/>
    <w:rsid w:val="00B042AD"/>
    <w:rsid w:val="00B044CD"/>
    <w:rsid w:val="00B04731"/>
    <w:rsid w:val="00B04899"/>
    <w:rsid w:val="00B048E3"/>
    <w:rsid w:val="00B0495D"/>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F50"/>
    <w:rsid w:val="00B11024"/>
    <w:rsid w:val="00B110F1"/>
    <w:rsid w:val="00B1176D"/>
    <w:rsid w:val="00B11EBC"/>
    <w:rsid w:val="00B128D7"/>
    <w:rsid w:val="00B128F8"/>
    <w:rsid w:val="00B12D6A"/>
    <w:rsid w:val="00B12DCC"/>
    <w:rsid w:val="00B130A6"/>
    <w:rsid w:val="00B130D3"/>
    <w:rsid w:val="00B13644"/>
    <w:rsid w:val="00B13805"/>
    <w:rsid w:val="00B13843"/>
    <w:rsid w:val="00B13BF4"/>
    <w:rsid w:val="00B13CFF"/>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2FA6"/>
    <w:rsid w:val="00B53153"/>
    <w:rsid w:val="00B53267"/>
    <w:rsid w:val="00B53DBF"/>
    <w:rsid w:val="00B53E60"/>
    <w:rsid w:val="00B545F3"/>
    <w:rsid w:val="00B5471A"/>
    <w:rsid w:val="00B54954"/>
    <w:rsid w:val="00B554DF"/>
    <w:rsid w:val="00B555BE"/>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18"/>
    <w:rsid w:val="00B73820"/>
    <w:rsid w:val="00B73B55"/>
    <w:rsid w:val="00B742F7"/>
    <w:rsid w:val="00B745E0"/>
    <w:rsid w:val="00B74757"/>
    <w:rsid w:val="00B74CC9"/>
    <w:rsid w:val="00B75533"/>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17D"/>
    <w:rsid w:val="00B824FA"/>
    <w:rsid w:val="00B82B78"/>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5E0"/>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59E7"/>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8D0"/>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BD0"/>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20311"/>
    <w:rsid w:val="00C203A5"/>
    <w:rsid w:val="00C205E5"/>
    <w:rsid w:val="00C206B7"/>
    <w:rsid w:val="00C2185A"/>
    <w:rsid w:val="00C220D8"/>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96F"/>
    <w:rsid w:val="00C35A97"/>
    <w:rsid w:val="00C35CF7"/>
    <w:rsid w:val="00C35D17"/>
    <w:rsid w:val="00C36E1C"/>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5032B"/>
    <w:rsid w:val="00C506E0"/>
    <w:rsid w:val="00C50C91"/>
    <w:rsid w:val="00C50DD6"/>
    <w:rsid w:val="00C51013"/>
    <w:rsid w:val="00C517EC"/>
    <w:rsid w:val="00C51C2D"/>
    <w:rsid w:val="00C520B6"/>
    <w:rsid w:val="00C52110"/>
    <w:rsid w:val="00C52CCA"/>
    <w:rsid w:val="00C53228"/>
    <w:rsid w:val="00C537E4"/>
    <w:rsid w:val="00C538FC"/>
    <w:rsid w:val="00C53C60"/>
    <w:rsid w:val="00C541D2"/>
    <w:rsid w:val="00C544E7"/>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7146"/>
    <w:rsid w:val="00C677D0"/>
    <w:rsid w:val="00C67873"/>
    <w:rsid w:val="00C67A10"/>
    <w:rsid w:val="00C67C02"/>
    <w:rsid w:val="00C67F07"/>
    <w:rsid w:val="00C67F4F"/>
    <w:rsid w:val="00C7007C"/>
    <w:rsid w:val="00C70177"/>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41A"/>
    <w:rsid w:val="00C9061E"/>
    <w:rsid w:val="00C906AE"/>
    <w:rsid w:val="00C90924"/>
    <w:rsid w:val="00C909B4"/>
    <w:rsid w:val="00C90A37"/>
    <w:rsid w:val="00C90A9A"/>
    <w:rsid w:val="00C90BBD"/>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5D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313"/>
    <w:rsid w:val="00CC4CC5"/>
    <w:rsid w:val="00CC5292"/>
    <w:rsid w:val="00CC5427"/>
    <w:rsid w:val="00CC543E"/>
    <w:rsid w:val="00CC5AE6"/>
    <w:rsid w:val="00CC5BA7"/>
    <w:rsid w:val="00CC5D0B"/>
    <w:rsid w:val="00CC627B"/>
    <w:rsid w:val="00CC63D5"/>
    <w:rsid w:val="00CC67ED"/>
    <w:rsid w:val="00CC685A"/>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2972"/>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551"/>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F65"/>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750"/>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6C6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6FA"/>
    <w:rsid w:val="00D56891"/>
    <w:rsid w:val="00D5689B"/>
    <w:rsid w:val="00D56B9E"/>
    <w:rsid w:val="00D56C02"/>
    <w:rsid w:val="00D56D8F"/>
    <w:rsid w:val="00D56E4D"/>
    <w:rsid w:val="00D56F8B"/>
    <w:rsid w:val="00D57248"/>
    <w:rsid w:val="00D5755E"/>
    <w:rsid w:val="00D57587"/>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CC"/>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3B"/>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83"/>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30B"/>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7"/>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6BBD"/>
    <w:rsid w:val="00E37595"/>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FE2"/>
    <w:rsid w:val="00E4693E"/>
    <w:rsid w:val="00E47CE0"/>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2BFD"/>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0CA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4EB"/>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9B2"/>
    <w:rsid w:val="00EC2B10"/>
    <w:rsid w:val="00EC2D43"/>
    <w:rsid w:val="00EC2F5E"/>
    <w:rsid w:val="00EC2FFD"/>
    <w:rsid w:val="00EC3415"/>
    <w:rsid w:val="00EC35A5"/>
    <w:rsid w:val="00EC370B"/>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1E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B0F"/>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77A"/>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1CE2"/>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2384"/>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2E47"/>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E55"/>
    <w:rsid w:val="00F70EE6"/>
    <w:rsid w:val="00F71107"/>
    <w:rsid w:val="00F7176F"/>
    <w:rsid w:val="00F7179C"/>
    <w:rsid w:val="00F71920"/>
    <w:rsid w:val="00F72CD2"/>
    <w:rsid w:val="00F73062"/>
    <w:rsid w:val="00F734A5"/>
    <w:rsid w:val="00F738B5"/>
    <w:rsid w:val="00F738E0"/>
    <w:rsid w:val="00F739BC"/>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004"/>
    <w:rsid w:val="00F762D7"/>
    <w:rsid w:val="00F7689F"/>
    <w:rsid w:val="00F76FD0"/>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8EA"/>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0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499"/>
    <w:rsid w:val="00FD6525"/>
    <w:rsid w:val="00FD6563"/>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10"/>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71E9438C-EDF8-484D-B2D0-F31463C69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946EB"/>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2"/>
      </w:numPr>
      <w:tabs>
        <w:tab w:val="num" w:pos="1069"/>
      </w:tabs>
      <w:spacing w:before="60" w:after="0"/>
      <w:ind w:left="1069"/>
    </w:pPr>
    <w:rPr>
      <w:rFonts w:ascii="Arial" w:hAnsi="Arial"/>
      <w:b/>
      <w:szCs w:val="24"/>
      <w:lang w:eastAsia="en-GB"/>
    </w:rPr>
  </w:style>
  <w:style w:type="character" w:styleId="aff4">
    <w:name w:val="Emphasis"/>
    <w:uiPriority w:val="20"/>
    <w:qFormat/>
    <w:rsid w:val="002B6A24"/>
    <w:rPr>
      <w:i/>
      <w:iCs/>
    </w:rPr>
  </w:style>
  <w:style w:type="character" w:customStyle="1" w:styleId="20">
    <w:name w:val="标题 2 字符"/>
    <w:aliases w:val="H2 字符,h2 字符,Head2A 字符,2 字符,UNDERRUBRIK 1-2 字符,DO NOT USE_h2 字符,h21 字符,Heading 2 Char 字符,H2 Char 字符,h2 Char 字符"/>
    <w:basedOn w:val="a0"/>
    <w:link w:val="2"/>
    <w:rsid w:val="00804A67"/>
    <w:rPr>
      <w:rFonts w:ascii="Arial" w:hAnsi="Arial"/>
      <w:sz w:val="32"/>
      <w:lang w:val="en-GB" w:eastAsia="en-US"/>
    </w:rPr>
  </w:style>
  <w:style w:type="table" w:customStyle="1" w:styleId="TableGrid1">
    <w:name w:val="TableGrid1"/>
    <w:basedOn w:val="a1"/>
    <w:uiPriority w:val="39"/>
    <w:qFormat/>
    <w:rsid w:val="001A06E9"/>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165216415">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33938">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622777A7-22F4-48A1-BCA2-164C83D2E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3</Pages>
  <Words>1035</Words>
  <Characters>5903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2023-11-03T12:32:00Z</dcterms:created>
  <dcterms:modified xsi:type="dcterms:W3CDTF">2023-11-03T12:32:00Z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(3)+hGJ/PJ7IYC0BVevrvAgRK0JbUBrG0AivvmfchVa6ffsOma+Zn1G1Si9jJ6b2xg+DKyfC1AE
f2AUs3ERE/qXUI3YlUDsY770pNKXvs1w5VzCbt7AEkwcDW5LQ95kT4LuqaTqlRhzI4/KfXsD
d5lg07Li7OLBZpyalf/PRmmcBfyOFYOq8pqq/6a9qJziynkvQB1gHsu84+qKowaMrlAcN7tp
WQjPte9ONkeYPtwfGe</vt:lpwstr>
  </property>
  <property fmtid="{D5CDD505-2E9C-101B-9397-08002B2CF9AE}" pid="17" name="_2015_ms_pID_725343_00">
    <vt:lpwstr>_2015_ms_pID_725343</vt:lpwstr>
  </property>
  <property fmtid="{D5CDD505-2E9C-101B-9397-08002B2CF9AE}" pid="18" name="_2015_ms_pID_7253431">
    <vt:lpwstr>PpL99IOVZiSqSyfNF9Re6BHlp077pjQy8+agL3hi1Q0CVjqZJZHbaB
3da7hZgnVSk4PfmlU3sjDVENJZmqcDtOvshAK7KeAyVrRrWIra4G36lQS51ZoK8diPXFGn87
OmDiARg0qgL/pFFjXQjF9cEkLxX+7fE5HKE/A7vKbMaPcir5zOjUJx9rg/FI/lt8WjpHtg0L
Ewj3IL5Yv5r/5iw+pA01YA/tq7aYSWQYq+sV</vt:lpwstr>
  </property>
  <property fmtid="{D5CDD505-2E9C-101B-9397-08002B2CF9AE}" pid="19" name="_2015_ms_pID_7253431_00">
    <vt:lpwstr>_2015_ms_pID_7253431</vt:lpwstr>
  </property>
  <property fmtid="{D5CDD505-2E9C-101B-9397-08002B2CF9AE}" pid="20" name="_2015_ms_pID_7253432">
    <vt:lpwstr>GwALTuI6lw2WZu0QRAU0DCKwwDZkREaHH9DS
enxC2PsThxuTcQ5NUgtHEjaa3xk2FMuDWFvX3AmdIlmc4QXoyPE=</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