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51F3D" w14:textId="31FE7C87" w:rsidR="002249BA" w:rsidRPr="002249BA" w:rsidRDefault="002249BA" w:rsidP="002249BA">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106</w:t>
      </w:r>
      <w:r w:rsidR="0074586B">
        <w:rPr>
          <w:rFonts w:ascii="Arial" w:eastAsia="MS Mincho" w:hAnsi="Arial" w:cs="Arial"/>
          <w:b/>
        </w:rPr>
        <w:t>bis-e</w:t>
      </w:r>
      <w:r w:rsidRPr="002249BA">
        <w:rPr>
          <w:rFonts w:ascii="Arial" w:eastAsia="MS Mincho" w:hAnsi="Arial" w:cs="Arial"/>
          <w:b/>
        </w:rPr>
        <w:tab/>
      </w:r>
      <w:r w:rsidR="00566AC9" w:rsidRPr="00566AC9">
        <w:rPr>
          <w:rFonts w:ascii="Arial" w:eastAsia="MS Mincho" w:hAnsi="Arial" w:cs="Arial"/>
          <w:b/>
        </w:rPr>
        <w:t>R4-2304144</w:t>
      </w:r>
    </w:p>
    <w:p w14:paraId="7E68E9CA" w14:textId="77777777" w:rsidR="0074586B" w:rsidRPr="00062030" w:rsidRDefault="0074586B" w:rsidP="0074586B">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062030">
        <w:rPr>
          <w:rFonts w:ascii="Arial" w:eastAsia="SimSun" w:hAnsi="Arial" w:cs="Arial"/>
          <w:b/>
          <w:sz w:val="24"/>
          <w:szCs w:val="24"/>
          <w:lang w:eastAsia="zh-CN"/>
        </w:rPr>
        <w:t>Online, April 17 – April 26, 2023</w:t>
      </w:r>
    </w:p>
    <w:p w14:paraId="2305CEA3" w14:textId="6918749A"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197F09">
        <w:rPr>
          <w:sz w:val="24"/>
          <w:szCs w:val="24"/>
        </w:rPr>
        <w:t>5.</w:t>
      </w:r>
      <w:r w:rsidR="00B52195">
        <w:rPr>
          <w:sz w:val="24"/>
          <w:szCs w:val="24"/>
        </w:rPr>
        <w:t>30</w:t>
      </w:r>
      <w:r w:rsidR="00197F09">
        <w:rPr>
          <w:sz w:val="24"/>
          <w:szCs w:val="24"/>
        </w:rPr>
        <w:t>.</w:t>
      </w:r>
      <w:r w:rsidR="006A4629">
        <w:rPr>
          <w:sz w:val="24"/>
          <w:szCs w:val="24"/>
        </w:rPr>
        <w:t>3</w:t>
      </w:r>
      <w:r w:rsidR="00B52195">
        <w:rPr>
          <w:sz w:val="24"/>
          <w:szCs w:val="24"/>
        </w:rPr>
        <w:t>.1</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4522B90B"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B52195" w:rsidRPr="00B52195">
        <w:rPr>
          <w:sz w:val="24"/>
          <w:szCs w:val="24"/>
        </w:rPr>
        <w:t>On RRM requirements impacts for NR MIMO evolution for downlink and uplink</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43630E1F" w:rsidR="002249BA" w:rsidRPr="002045D3" w:rsidRDefault="002249BA" w:rsidP="002249BA">
      <w:pPr>
        <w:spacing w:after="120"/>
        <w:rPr>
          <w:sz w:val="20"/>
          <w:szCs w:val="20"/>
        </w:rPr>
      </w:pPr>
      <w:r w:rsidRPr="002045D3">
        <w:rPr>
          <w:sz w:val="20"/>
          <w:szCs w:val="20"/>
        </w:rPr>
        <w:t>In RAN4#</w:t>
      </w:r>
      <w:r w:rsidR="004E4B5C">
        <w:rPr>
          <w:sz w:val="20"/>
          <w:szCs w:val="20"/>
        </w:rPr>
        <w:t>106</w:t>
      </w:r>
      <w:r w:rsidRPr="002045D3">
        <w:rPr>
          <w:sz w:val="20"/>
          <w:szCs w:val="20"/>
        </w:rPr>
        <w:t xml:space="preserve"> </w:t>
      </w:r>
      <w:r w:rsidR="00B52195">
        <w:rPr>
          <w:sz w:val="20"/>
          <w:szCs w:val="20"/>
        </w:rPr>
        <w:t>RRM impacts for R18 MIMO evolution</w:t>
      </w:r>
      <w:r w:rsidRPr="002045D3">
        <w:rPr>
          <w:sz w:val="20"/>
          <w:szCs w:val="20"/>
        </w:rPr>
        <w:t xml:space="preserve"> were discussed and way forward [1] </w:t>
      </w:r>
      <w:r w:rsidR="004E4B5C">
        <w:rPr>
          <w:sz w:val="20"/>
          <w:szCs w:val="20"/>
        </w:rPr>
        <w:t>was</w:t>
      </w:r>
      <w:r w:rsidRPr="002045D3">
        <w:rPr>
          <w:sz w:val="20"/>
          <w:szCs w:val="20"/>
        </w:rPr>
        <w:t xml:space="preserve"> agreed.  In this contribution we present our views on </w:t>
      </w:r>
      <w:r w:rsidR="00B52195">
        <w:rPr>
          <w:sz w:val="20"/>
          <w:szCs w:val="20"/>
        </w:rPr>
        <w:t>RRM requirements for NR MIMO evolution for downlink and uplink other than 2TA and unified TCI</w:t>
      </w:r>
      <w:r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4536CAE2" w14:textId="376B2B21" w:rsidR="002249BA" w:rsidRDefault="002249BA" w:rsidP="005B410D">
      <w:pPr>
        <w:spacing w:after="120"/>
        <w:rPr>
          <w:rFonts w:eastAsia="SimSun"/>
          <w:b/>
          <w:bCs/>
          <w:sz w:val="20"/>
          <w:szCs w:val="20"/>
          <w:u w:val="single"/>
          <w:lang w:val="en-GB" w:eastAsia="en-GB"/>
        </w:rPr>
      </w:pPr>
    </w:p>
    <w:p w14:paraId="4C5D99FE" w14:textId="65A2656D" w:rsidR="004324BA" w:rsidRDefault="004324BA" w:rsidP="004324BA">
      <w:pPr>
        <w:pStyle w:val="Heading2"/>
        <w:rPr>
          <w:lang w:val="en-US"/>
        </w:rPr>
      </w:pPr>
      <w:r w:rsidRPr="004324BA">
        <w:rPr>
          <w:lang w:val="en-US"/>
        </w:rPr>
        <w:t>CSI Enhancement</w:t>
      </w:r>
    </w:p>
    <w:p w14:paraId="56E64D4C" w14:textId="6BC0BB4E" w:rsidR="004324BA" w:rsidRDefault="004324BA" w:rsidP="004324BA">
      <w:pPr>
        <w:spacing w:after="240"/>
        <w:rPr>
          <w:sz w:val="20"/>
          <w:szCs w:val="20"/>
        </w:rPr>
      </w:pPr>
      <w:r>
        <w:rPr>
          <w:sz w:val="20"/>
          <w:szCs w:val="20"/>
        </w:rPr>
        <w:t xml:space="preserve">For CSI enhancement </w:t>
      </w:r>
      <w:r w:rsidR="00DE1565">
        <w:rPr>
          <w:sz w:val="20"/>
          <w:szCs w:val="20"/>
        </w:rPr>
        <w:t>the following was agreed in [1]:</w:t>
      </w:r>
    </w:p>
    <w:tbl>
      <w:tblPr>
        <w:tblStyle w:val="TableGrid"/>
        <w:tblW w:w="0" w:type="auto"/>
        <w:tblLook w:val="04A0" w:firstRow="1" w:lastRow="0" w:firstColumn="1" w:lastColumn="0" w:noHBand="0" w:noVBand="1"/>
      </w:tblPr>
      <w:tblGrid>
        <w:gridCol w:w="9350"/>
      </w:tblGrid>
      <w:tr w:rsidR="00DE1565" w14:paraId="004F8FDE" w14:textId="77777777" w:rsidTr="00DE1565">
        <w:tc>
          <w:tcPr>
            <w:tcW w:w="9350" w:type="dxa"/>
          </w:tcPr>
          <w:p w14:paraId="6E47AAB8" w14:textId="77777777" w:rsidR="00DE1565" w:rsidRPr="004324BA" w:rsidRDefault="00DE1565" w:rsidP="00DE1565">
            <w:pPr>
              <w:spacing w:after="120"/>
              <w:rPr>
                <w:rFonts w:eastAsia="SimSun"/>
                <w:b/>
                <w:sz w:val="20"/>
                <w:szCs w:val="20"/>
                <w:u w:val="single"/>
                <w:lang w:val="en-GB" w:eastAsia="en-GB"/>
              </w:rPr>
            </w:pPr>
            <w:r w:rsidRPr="004324BA">
              <w:rPr>
                <w:rFonts w:eastAsia="SimSun"/>
                <w:b/>
                <w:sz w:val="20"/>
                <w:szCs w:val="20"/>
                <w:u w:val="single"/>
                <w:lang w:val="en-GB" w:eastAsia="en-GB"/>
              </w:rPr>
              <w:t>Issue 3-2-1: Do you agree RRM requirements are impacted by objective 1 in WID?</w:t>
            </w:r>
          </w:p>
          <w:p w14:paraId="4E6D3820" w14:textId="77777777" w:rsidR="00DE1565" w:rsidRPr="004324BA" w:rsidRDefault="00DE1565" w:rsidP="00DE1565">
            <w:pPr>
              <w:spacing w:after="120"/>
              <w:rPr>
                <w:rFonts w:eastAsia="SimSun"/>
                <w:b/>
                <w:sz w:val="20"/>
                <w:szCs w:val="20"/>
                <w:lang w:val="en-GB" w:eastAsia="en-GB"/>
              </w:rPr>
            </w:pPr>
            <w:r w:rsidRPr="004324BA">
              <w:rPr>
                <w:rFonts w:eastAsia="SimSun"/>
                <w:b/>
                <w:sz w:val="20"/>
                <w:szCs w:val="20"/>
                <w:lang w:val="en-GB" w:eastAsia="en-GB"/>
              </w:rPr>
              <w:t xml:space="preserve">Agreement: </w:t>
            </w:r>
          </w:p>
          <w:p w14:paraId="4F0EF106" w14:textId="77777777" w:rsidR="00DE1565" w:rsidRPr="004324BA" w:rsidRDefault="00DE1565" w:rsidP="00DE1565">
            <w:pPr>
              <w:numPr>
                <w:ilvl w:val="0"/>
                <w:numId w:val="5"/>
              </w:numPr>
              <w:spacing w:after="120"/>
              <w:rPr>
                <w:rFonts w:eastAsia="SimSun"/>
                <w:sz w:val="20"/>
                <w:szCs w:val="20"/>
                <w:lang w:val="en-GB" w:eastAsia="en-GB"/>
              </w:rPr>
            </w:pPr>
            <w:r w:rsidRPr="004324BA">
              <w:rPr>
                <w:rFonts w:eastAsia="SimSun"/>
                <w:sz w:val="20"/>
                <w:szCs w:val="20"/>
                <w:lang w:val="en-GB" w:eastAsia="en-GB"/>
              </w:rPr>
              <w:t xml:space="preserve">No RRM impact from </w:t>
            </w:r>
            <w:r w:rsidRPr="004324BA">
              <w:rPr>
                <w:rFonts w:eastAsia="SimSun"/>
                <w:bCs/>
                <w:iCs/>
                <w:sz w:val="20"/>
                <w:szCs w:val="20"/>
                <w:lang w:val="en-GB" w:eastAsia="en-GB"/>
              </w:rPr>
              <w:t>Rel-16/17 Type-II codebook refinement objective</w:t>
            </w:r>
          </w:p>
          <w:p w14:paraId="0B416560" w14:textId="77777777" w:rsidR="00DE1565" w:rsidRPr="004324BA" w:rsidRDefault="00DE1565" w:rsidP="00DE1565">
            <w:pPr>
              <w:numPr>
                <w:ilvl w:val="0"/>
                <w:numId w:val="5"/>
              </w:numPr>
              <w:spacing w:after="120"/>
              <w:rPr>
                <w:rFonts w:eastAsia="SimSun"/>
                <w:sz w:val="20"/>
                <w:szCs w:val="20"/>
                <w:lang w:val="en-GB" w:eastAsia="en-GB"/>
              </w:rPr>
            </w:pPr>
            <w:r w:rsidRPr="004324BA">
              <w:rPr>
                <w:rFonts w:eastAsia="SimSun"/>
                <w:sz w:val="20"/>
                <w:szCs w:val="20"/>
                <w:lang w:val="en-GB" w:eastAsia="en-GB"/>
              </w:rPr>
              <w:t>FFS whether “</w:t>
            </w:r>
            <w:r w:rsidRPr="004324BA">
              <w:rPr>
                <w:rFonts w:eastAsia="SimSun"/>
                <w:bCs/>
                <w:iCs/>
                <w:sz w:val="20"/>
                <w:szCs w:val="20"/>
                <w:lang w:val="en-GB" w:eastAsia="en-GB"/>
              </w:rPr>
              <w:t>UE reporting of time-domain channel properties”</w:t>
            </w:r>
            <w:r w:rsidRPr="004324BA">
              <w:rPr>
                <w:rFonts w:eastAsia="SimSun"/>
                <w:sz w:val="20"/>
                <w:szCs w:val="20"/>
                <w:lang w:val="en-GB" w:eastAsia="en-GB"/>
              </w:rPr>
              <w:t xml:space="preserve"> has impact on RRM </w:t>
            </w:r>
            <w:proofErr w:type="gramStart"/>
            <w:r w:rsidRPr="004324BA">
              <w:rPr>
                <w:rFonts w:eastAsia="SimSun"/>
                <w:sz w:val="20"/>
                <w:szCs w:val="20"/>
                <w:lang w:val="en-GB" w:eastAsia="en-GB"/>
              </w:rPr>
              <w:t>requirements</w:t>
            </w:r>
            <w:proofErr w:type="gramEnd"/>
          </w:p>
          <w:p w14:paraId="66DAC075" w14:textId="77777777" w:rsidR="00DE1565" w:rsidRPr="004324BA" w:rsidRDefault="00DE1565" w:rsidP="00DE1565">
            <w:pPr>
              <w:spacing w:after="120"/>
              <w:rPr>
                <w:rFonts w:eastAsia="SimSun"/>
                <w:b/>
                <w:sz w:val="20"/>
                <w:szCs w:val="20"/>
                <w:u w:val="single"/>
                <w:lang w:val="en-GB" w:eastAsia="en-GB"/>
              </w:rPr>
            </w:pPr>
            <w:r w:rsidRPr="004324BA">
              <w:rPr>
                <w:rFonts w:eastAsia="SimSun"/>
                <w:b/>
                <w:sz w:val="20"/>
                <w:szCs w:val="20"/>
                <w:u w:val="single"/>
                <w:lang w:val="en-GB" w:eastAsia="en-GB"/>
              </w:rPr>
              <w:t>Issue 3-2-2: Do you agree RRM requirements are impacted by enhancements of CSI acquisition for C-JT?</w:t>
            </w:r>
          </w:p>
          <w:p w14:paraId="71162543" w14:textId="77777777" w:rsidR="00DE1565" w:rsidRPr="004324BA" w:rsidRDefault="00DE1565" w:rsidP="00DE1565">
            <w:pPr>
              <w:spacing w:after="120"/>
              <w:rPr>
                <w:rFonts w:eastAsia="SimSun"/>
                <w:b/>
                <w:sz w:val="20"/>
                <w:szCs w:val="20"/>
                <w:lang w:val="en-GB" w:eastAsia="en-GB"/>
              </w:rPr>
            </w:pPr>
            <w:r w:rsidRPr="004324BA">
              <w:rPr>
                <w:rFonts w:eastAsia="SimSun"/>
                <w:b/>
                <w:sz w:val="20"/>
                <w:szCs w:val="20"/>
                <w:lang w:val="en-GB" w:eastAsia="en-GB"/>
              </w:rPr>
              <w:t xml:space="preserve">Agreement: </w:t>
            </w:r>
          </w:p>
          <w:p w14:paraId="02513449" w14:textId="77C4AFFA" w:rsidR="00DE1565" w:rsidRPr="00DE1565" w:rsidRDefault="00DE1565" w:rsidP="00DE1565">
            <w:pPr>
              <w:numPr>
                <w:ilvl w:val="0"/>
                <w:numId w:val="5"/>
              </w:numPr>
              <w:spacing w:after="120"/>
              <w:rPr>
                <w:rFonts w:eastAsia="SimSun"/>
                <w:sz w:val="20"/>
                <w:szCs w:val="20"/>
                <w:lang w:val="en-GB" w:eastAsia="en-GB"/>
              </w:rPr>
            </w:pPr>
            <w:r w:rsidRPr="004324BA">
              <w:rPr>
                <w:rFonts w:eastAsia="SimSun"/>
                <w:sz w:val="20"/>
                <w:szCs w:val="20"/>
                <w:lang w:val="en-GB" w:eastAsia="en-GB"/>
              </w:rPr>
              <w:t>No RRM requirements impact</w:t>
            </w:r>
          </w:p>
        </w:tc>
      </w:tr>
    </w:tbl>
    <w:p w14:paraId="550D6BCA" w14:textId="2B1DDB48" w:rsidR="00DE1565" w:rsidRDefault="00DE1565" w:rsidP="004324BA">
      <w:pPr>
        <w:spacing w:after="240"/>
        <w:rPr>
          <w:sz w:val="20"/>
          <w:szCs w:val="20"/>
        </w:rPr>
      </w:pPr>
    </w:p>
    <w:p w14:paraId="1F992DA2" w14:textId="77777777" w:rsidR="00DC09AE" w:rsidRDefault="00DE1565" w:rsidP="004324BA">
      <w:pPr>
        <w:spacing w:after="240"/>
        <w:rPr>
          <w:sz w:val="20"/>
          <w:szCs w:val="20"/>
        </w:rPr>
      </w:pPr>
      <w:r>
        <w:rPr>
          <w:sz w:val="20"/>
          <w:szCs w:val="20"/>
        </w:rPr>
        <w:t xml:space="preserve">As part of CSI </w:t>
      </w:r>
      <w:r w:rsidR="00DC09AE">
        <w:rPr>
          <w:sz w:val="20"/>
          <w:szCs w:val="20"/>
        </w:rPr>
        <w:t>enhancement</w:t>
      </w:r>
      <w:r>
        <w:rPr>
          <w:sz w:val="20"/>
          <w:szCs w:val="20"/>
        </w:rPr>
        <w:t xml:space="preserve"> in R18 </w:t>
      </w:r>
      <w:r w:rsidR="00DC09AE">
        <w:rPr>
          <w:sz w:val="20"/>
          <w:szCs w:val="20"/>
        </w:rPr>
        <w:t>RAN1 is introducing enhancements to CSI reporting in high/medium velocities where UE shall report time domain channel properties. The agreements in RAN1#112 captured below:</w:t>
      </w:r>
    </w:p>
    <w:p w14:paraId="3A558946" w14:textId="126B0344" w:rsidR="00DE1565" w:rsidRPr="004324BA" w:rsidRDefault="007176B7" w:rsidP="004324BA">
      <w:pPr>
        <w:spacing w:after="240"/>
        <w:rPr>
          <w:sz w:val="20"/>
          <w:szCs w:val="20"/>
        </w:rPr>
      </w:pPr>
      <w:r w:rsidRPr="007176B7">
        <w:rPr>
          <w:noProof/>
          <w:sz w:val="20"/>
          <w:szCs w:val="20"/>
        </w:rPr>
        <w:drawing>
          <wp:inline distT="0" distB="0" distL="0" distR="0" wp14:anchorId="2E69085E" wp14:editId="45530AEC">
            <wp:extent cx="5943600" cy="681355"/>
            <wp:effectExtent l="12700" t="12700" r="12700" b="171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681355"/>
                    </a:xfrm>
                    <a:prstGeom prst="rect">
                      <a:avLst/>
                    </a:prstGeom>
                    <a:ln>
                      <a:solidFill>
                        <a:schemeClr val="tx1"/>
                      </a:solidFill>
                    </a:ln>
                  </pic:spPr>
                </pic:pic>
              </a:graphicData>
            </a:graphic>
          </wp:inline>
        </w:drawing>
      </w:r>
      <w:r w:rsidR="00DC09AE">
        <w:rPr>
          <w:sz w:val="20"/>
          <w:szCs w:val="20"/>
        </w:rPr>
        <w:t xml:space="preserve"> </w:t>
      </w:r>
    </w:p>
    <w:p w14:paraId="34EEC8F3" w14:textId="60BC91DA" w:rsidR="004324BA" w:rsidRDefault="007176B7" w:rsidP="004324BA">
      <w:pPr>
        <w:spacing w:after="120"/>
        <w:rPr>
          <w:rFonts w:eastAsia="SimSun"/>
          <w:sz w:val="20"/>
          <w:szCs w:val="20"/>
          <w:lang w:val="en-GB" w:eastAsia="en-GB"/>
        </w:rPr>
      </w:pPr>
      <w:r>
        <w:rPr>
          <w:rFonts w:eastAsia="SimSun"/>
          <w:sz w:val="20"/>
          <w:szCs w:val="20"/>
          <w:lang w:val="en-GB" w:eastAsia="en-GB"/>
        </w:rPr>
        <w:t xml:space="preserve">The TDCP reporting is multiplexed with other UCI parameters on PUSCH. In RAN4 we don’t have any RRM requirements for UCI multiplexing or verifying UCI parameters reported by UE. </w:t>
      </w:r>
      <w:proofErr w:type="gramStart"/>
      <w:r>
        <w:rPr>
          <w:rFonts w:eastAsia="SimSun"/>
          <w:sz w:val="20"/>
          <w:szCs w:val="20"/>
          <w:lang w:val="en-GB" w:eastAsia="en-GB"/>
        </w:rPr>
        <w:t>Hence</w:t>
      </w:r>
      <w:proofErr w:type="gramEnd"/>
      <w:r>
        <w:rPr>
          <w:rFonts w:eastAsia="SimSun"/>
          <w:sz w:val="20"/>
          <w:szCs w:val="20"/>
          <w:lang w:val="en-GB" w:eastAsia="en-GB"/>
        </w:rPr>
        <w:t xml:space="preserve"> we don’t see any impact to RRM requirements with TRS based TDCP reporting. </w:t>
      </w:r>
    </w:p>
    <w:p w14:paraId="7AA94FF0" w14:textId="21FD7B07" w:rsidR="007176B7" w:rsidRDefault="007176B7" w:rsidP="004324BA">
      <w:pPr>
        <w:spacing w:after="120"/>
        <w:rPr>
          <w:rFonts w:eastAsia="SimSun"/>
          <w:bCs/>
          <w:i/>
          <w:sz w:val="20"/>
          <w:szCs w:val="20"/>
          <w:lang w:val="en-GB" w:eastAsia="en-GB"/>
        </w:rPr>
      </w:pPr>
      <w:r>
        <w:rPr>
          <w:rFonts w:eastAsia="SimSun"/>
          <w:b/>
          <w:i/>
          <w:sz w:val="20"/>
          <w:szCs w:val="20"/>
          <w:lang w:val="en-GB" w:eastAsia="en-GB"/>
        </w:rPr>
        <w:t xml:space="preserve">Observation #1: </w:t>
      </w:r>
      <w:r>
        <w:rPr>
          <w:rFonts w:eastAsia="SimSun"/>
          <w:bCs/>
          <w:i/>
          <w:sz w:val="20"/>
          <w:szCs w:val="20"/>
          <w:lang w:val="en-GB" w:eastAsia="en-GB"/>
        </w:rPr>
        <w:t>No RRM requirements are defined for UCI multiplexing.</w:t>
      </w:r>
    </w:p>
    <w:p w14:paraId="2213DE79" w14:textId="513B085C" w:rsidR="007176B7" w:rsidRDefault="007176B7" w:rsidP="004324BA">
      <w:pPr>
        <w:spacing w:after="120"/>
        <w:rPr>
          <w:rFonts w:eastAsia="SimSun"/>
          <w:b/>
          <w:iCs/>
          <w:sz w:val="20"/>
          <w:szCs w:val="20"/>
          <w:lang w:val="en-GB" w:eastAsia="en-GB"/>
        </w:rPr>
      </w:pPr>
      <w:r>
        <w:rPr>
          <w:rFonts w:eastAsia="SimSun"/>
          <w:b/>
          <w:iCs/>
          <w:sz w:val="20"/>
          <w:szCs w:val="20"/>
          <w:lang w:val="en-GB" w:eastAsia="en-GB"/>
        </w:rPr>
        <w:lastRenderedPageBreak/>
        <w:t xml:space="preserve">Proposal #1: No impact to RRM requirements with TRS based TDCP reporting. </w:t>
      </w:r>
    </w:p>
    <w:p w14:paraId="0FE3723D" w14:textId="77777777" w:rsidR="00D832FD" w:rsidRPr="004324BA" w:rsidRDefault="00D832FD" w:rsidP="004324BA">
      <w:pPr>
        <w:spacing w:after="120"/>
        <w:rPr>
          <w:rFonts w:eastAsia="SimSun"/>
          <w:b/>
          <w:iCs/>
          <w:sz w:val="20"/>
          <w:szCs w:val="20"/>
          <w:lang w:val="en-GB" w:eastAsia="en-GB"/>
        </w:rPr>
      </w:pPr>
    </w:p>
    <w:p w14:paraId="479FEDC4" w14:textId="3D344FA2" w:rsidR="004324BA" w:rsidRPr="004324BA" w:rsidRDefault="004324BA" w:rsidP="004324BA">
      <w:pPr>
        <w:pStyle w:val="Heading2"/>
        <w:rPr>
          <w:lang w:val="en-US"/>
        </w:rPr>
      </w:pPr>
      <w:r w:rsidRPr="004324BA">
        <w:rPr>
          <w:lang w:val="en-US"/>
        </w:rPr>
        <w:t>Reference Signal Enhancement</w:t>
      </w:r>
    </w:p>
    <w:p w14:paraId="24139CE5" w14:textId="56139BC0" w:rsidR="002D22E9" w:rsidRDefault="002D22E9" w:rsidP="002D22E9">
      <w:pPr>
        <w:spacing w:after="240"/>
        <w:rPr>
          <w:sz w:val="20"/>
          <w:szCs w:val="20"/>
        </w:rPr>
      </w:pPr>
      <w:r>
        <w:rPr>
          <w:sz w:val="20"/>
          <w:szCs w:val="20"/>
        </w:rPr>
        <w:t>For reference signal enhancement the following was agreed in [1]:</w:t>
      </w:r>
    </w:p>
    <w:tbl>
      <w:tblPr>
        <w:tblStyle w:val="TableGrid"/>
        <w:tblW w:w="0" w:type="auto"/>
        <w:tblLook w:val="04A0" w:firstRow="1" w:lastRow="0" w:firstColumn="1" w:lastColumn="0" w:noHBand="0" w:noVBand="1"/>
      </w:tblPr>
      <w:tblGrid>
        <w:gridCol w:w="9350"/>
      </w:tblGrid>
      <w:tr w:rsidR="002D22E9" w14:paraId="507B1690" w14:textId="77777777" w:rsidTr="002D22E9">
        <w:tc>
          <w:tcPr>
            <w:tcW w:w="9350" w:type="dxa"/>
          </w:tcPr>
          <w:p w14:paraId="63A9E077" w14:textId="77777777" w:rsidR="002D22E9" w:rsidRPr="004324BA" w:rsidRDefault="002D22E9" w:rsidP="002D22E9">
            <w:pPr>
              <w:spacing w:after="120"/>
              <w:rPr>
                <w:rFonts w:eastAsia="SimSun"/>
                <w:b/>
                <w:sz w:val="20"/>
                <w:szCs w:val="20"/>
                <w:u w:val="single"/>
                <w:lang w:val="en-GB" w:eastAsia="en-GB"/>
              </w:rPr>
            </w:pPr>
            <w:r w:rsidRPr="004324BA">
              <w:rPr>
                <w:rFonts w:eastAsia="SimSun"/>
                <w:b/>
                <w:sz w:val="20"/>
                <w:szCs w:val="20"/>
                <w:u w:val="single"/>
                <w:lang w:val="en-GB" w:eastAsia="en-GB"/>
              </w:rPr>
              <w:t>Issue 3-3-1: Do you agree RRM requirements are impacted by increased number of orthogonal DMRS ports?</w:t>
            </w:r>
          </w:p>
          <w:p w14:paraId="071533A3" w14:textId="77777777" w:rsidR="002D22E9" w:rsidRPr="004324BA" w:rsidRDefault="002D22E9" w:rsidP="002D22E9">
            <w:pPr>
              <w:spacing w:after="120"/>
              <w:rPr>
                <w:rFonts w:eastAsia="SimSun"/>
                <w:b/>
                <w:sz w:val="20"/>
                <w:szCs w:val="20"/>
                <w:lang w:val="en-GB" w:eastAsia="en-GB"/>
              </w:rPr>
            </w:pPr>
            <w:bookmarkStart w:id="2" w:name="OLE_LINK1"/>
            <w:r w:rsidRPr="004324BA">
              <w:rPr>
                <w:rFonts w:eastAsia="SimSun"/>
                <w:b/>
                <w:sz w:val="20"/>
                <w:szCs w:val="20"/>
                <w:lang w:val="en-GB" w:eastAsia="en-GB"/>
              </w:rPr>
              <w:t xml:space="preserve">Agreement: </w:t>
            </w:r>
          </w:p>
          <w:bookmarkEnd w:id="2"/>
          <w:p w14:paraId="536AB819" w14:textId="77777777" w:rsidR="002D22E9" w:rsidRPr="004324BA" w:rsidRDefault="002D22E9" w:rsidP="002D22E9">
            <w:pPr>
              <w:numPr>
                <w:ilvl w:val="0"/>
                <w:numId w:val="5"/>
              </w:numPr>
              <w:spacing w:after="120"/>
              <w:rPr>
                <w:rFonts w:eastAsia="SimSun"/>
                <w:sz w:val="20"/>
                <w:szCs w:val="20"/>
                <w:lang w:val="en-GB" w:eastAsia="en-GB"/>
              </w:rPr>
            </w:pPr>
            <w:r w:rsidRPr="004324BA">
              <w:rPr>
                <w:rFonts w:eastAsia="SimSun"/>
                <w:sz w:val="20"/>
                <w:szCs w:val="20"/>
                <w:lang w:val="en-GB" w:eastAsia="en-GB"/>
              </w:rPr>
              <w:t>No RRM requirements impact</w:t>
            </w:r>
          </w:p>
          <w:p w14:paraId="402586A7" w14:textId="77777777" w:rsidR="002D22E9" w:rsidRPr="004324BA" w:rsidRDefault="002D22E9" w:rsidP="002D22E9">
            <w:pPr>
              <w:spacing w:after="120"/>
              <w:rPr>
                <w:rFonts w:eastAsia="SimSun"/>
                <w:sz w:val="20"/>
                <w:szCs w:val="20"/>
                <w:lang w:val="en-GB" w:eastAsia="en-GB"/>
              </w:rPr>
            </w:pPr>
          </w:p>
          <w:p w14:paraId="7AAB79E6" w14:textId="77777777" w:rsidR="002D22E9" w:rsidRPr="004324BA" w:rsidRDefault="002D22E9" w:rsidP="002D22E9">
            <w:pPr>
              <w:spacing w:after="120"/>
              <w:rPr>
                <w:rFonts w:eastAsia="SimSun"/>
                <w:b/>
                <w:sz w:val="20"/>
                <w:szCs w:val="20"/>
                <w:u w:val="single"/>
                <w:lang w:val="en-GB" w:eastAsia="en-GB"/>
              </w:rPr>
            </w:pPr>
            <w:r w:rsidRPr="004324BA">
              <w:rPr>
                <w:rFonts w:eastAsia="SimSun"/>
                <w:b/>
                <w:sz w:val="20"/>
                <w:szCs w:val="20"/>
                <w:u w:val="single"/>
                <w:lang w:val="en-GB" w:eastAsia="en-GB"/>
              </w:rPr>
              <w:t xml:space="preserve">Issue 3-3-2: Do you agree RRM requirements are impacted by </w:t>
            </w:r>
            <w:r w:rsidRPr="004324BA">
              <w:rPr>
                <w:rFonts w:eastAsia="SimSun" w:hint="eastAsia"/>
                <w:b/>
                <w:sz w:val="20"/>
                <w:szCs w:val="20"/>
                <w:u w:val="single"/>
                <w:lang w:val="en-GB" w:eastAsia="en-GB"/>
              </w:rPr>
              <w:t>SRS</w:t>
            </w:r>
            <w:r w:rsidRPr="004324BA">
              <w:rPr>
                <w:rFonts w:eastAsia="SimSun"/>
                <w:b/>
                <w:sz w:val="20"/>
                <w:szCs w:val="20"/>
                <w:u w:val="single"/>
                <w:lang w:val="en-GB" w:eastAsia="en-GB"/>
              </w:rPr>
              <w:t xml:space="preserve"> enhancement?</w:t>
            </w:r>
          </w:p>
          <w:p w14:paraId="1F706677" w14:textId="77777777" w:rsidR="002D22E9" w:rsidRPr="004324BA" w:rsidRDefault="002D22E9" w:rsidP="002D22E9">
            <w:pPr>
              <w:spacing w:after="120"/>
              <w:rPr>
                <w:rFonts w:eastAsia="SimSun"/>
                <w:b/>
                <w:sz w:val="20"/>
                <w:szCs w:val="20"/>
                <w:lang w:val="en-GB" w:eastAsia="en-GB"/>
              </w:rPr>
            </w:pPr>
            <w:r w:rsidRPr="004324BA">
              <w:rPr>
                <w:rFonts w:eastAsia="SimSun"/>
                <w:b/>
                <w:sz w:val="20"/>
                <w:szCs w:val="20"/>
                <w:lang w:val="en-GB" w:eastAsia="en-GB"/>
              </w:rPr>
              <w:t xml:space="preserve">Agreement: </w:t>
            </w:r>
          </w:p>
          <w:p w14:paraId="5CEECEA9" w14:textId="6CA8FA15" w:rsidR="002D22E9" w:rsidRPr="002D22E9" w:rsidRDefault="002D22E9" w:rsidP="004324BA">
            <w:pPr>
              <w:numPr>
                <w:ilvl w:val="0"/>
                <w:numId w:val="5"/>
              </w:numPr>
              <w:spacing w:after="120"/>
              <w:rPr>
                <w:rFonts w:eastAsia="SimSun"/>
                <w:sz w:val="20"/>
                <w:szCs w:val="20"/>
                <w:lang w:val="en-GB" w:eastAsia="en-GB"/>
              </w:rPr>
            </w:pPr>
            <w:r w:rsidRPr="004324BA">
              <w:rPr>
                <w:rFonts w:eastAsia="SimSun"/>
                <w:sz w:val="20"/>
                <w:szCs w:val="20"/>
                <w:lang w:val="en-GB" w:eastAsia="en-GB"/>
              </w:rPr>
              <w:t>SRS enhancements: RRM impacts are FFS</w:t>
            </w:r>
          </w:p>
        </w:tc>
      </w:tr>
    </w:tbl>
    <w:p w14:paraId="6C4B694D" w14:textId="77777777" w:rsidR="002D22E9" w:rsidRDefault="002D22E9" w:rsidP="004324BA">
      <w:pPr>
        <w:spacing w:after="120"/>
        <w:rPr>
          <w:rFonts w:eastAsia="SimSun"/>
          <w:b/>
          <w:sz w:val="20"/>
          <w:szCs w:val="20"/>
          <w:u w:val="single"/>
          <w:lang w:val="en-GB" w:eastAsia="en-GB"/>
        </w:rPr>
      </w:pPr>
    </w:p>
    <w:p w14:paraId="3C8DA30C" w14:textId="0EE32D21" w:rsidR="004324BA" w:rsidRDefault="002D22E9" w:rsidP="004324BA">
      <w:pPr>
        <w:spacing w:after="120"/>
        <w:rPr>
          <w:rFonts w:eastAsia="SimSun"/>
          <w:sz w:val="20"/>
          <w:szCs w:val="20"/>
          <w:lang w:val="en-GB" w:eastAsia="en-GB"/>
        </w:rPr>
      </w:pPr>
      <w:r>
        <w:rPr>
          <w:rFonts w:eastAsia="SimSun"/>
          <w:sz w:val="20"/>
          <w:szCs w:val="20"/>
          <w:lang w:val="en-GB" w:eastAsia="en-GB"/>
        </w:rPr>
        <w:t xml:space="preserve">For SRS enhancement the RRM requirements impact is FFS. RAN1 is introducing enhancements to SRS to support 8TX operation and TDD coherent joint transmission. At least for these enhancements, we don’t expect RRM impact. </w:t>
      </w:r>
    </w:p>
    <w:p w14:paraId="2623E669" w14:textId="0CA255A1" w:rsidR="002D22E9" w:rsidRDefault="002D22E9" w:rsidP="004324BA">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 xml:space="preserve">For SRS enhancements we don’t see any RRM impact. </w:t>
      </w:r>
    </w:p>
    <w:p w14:paraId="2BE8C43F" w14:textId="77777777" w:rsidR="002D22E9" w:rsidRPr="002D22E9" w:rsidRDefault="002D22E9" w:rsidP="004324BA">
      <w:pPr>
        <w:spacing w:after="120"/>
        <w:rPr>
          <w:rFonts w:eastAsia="SimSun"/>
          <w:sz w:val="20"/>
          <w:szCs w:val="20"/>
          <w:lang w:val="en-GB" w:eastAsia="en-GB"/>
        </w:rPr>
      </w:pPr>
    </w:p>
    <w:p w14:paraId="08C10C98" w14:textId="1D4E3CD1" w:rsidR="002D22E9" w:rsidRDefault="00566AC9" w:rsidP="004324BA">
      <w:pPr>
        <w:spacing w:after="120"/>
        <w:rPr>
          <w:rFonts w:eastAsia="SimSun"/>
          <w:b/>
          <w:bCs/>
          <w:sz w:val="20"/>
          <w:szCs w:val="20"/>
          <w:lang w:val="en-GB" w:eastAsia="en-GB"/>
        </w:rPr>
      </w:pPr>
      <w:r w:rsidRPr="00566AC9">
        <w:rPr>
          <w:rFonts w:eastAsia="SimSun"/>
          <w:b/>
          <w:bCs/>
          <w:sz w:val="20"/>
          <w:szCs w:val="20"/>
          <w:lang w:val="en-GB" w:eastAsia="en-GB"/>
        </w:rPr>
        <w:t>Proposal #</w:t>
      </w:r>
      <w:r w:rsidR="00F54BBF">
        <w:rPr>
          <w:rFonts w:eastAsia="SimSun"/>
          <w:b/>
          <w:bCs/>
          <w:sz w:val="20"/>
          <w:szCs w:val="20"/>
          <w:lang w:val="en-GB" w:eastAsia="en-GB"/>
        </w:rPr>
        <w:t>2</w:t>
      </w:r>
      <w:r w:rsidRPr="00566AC9">
        <w:rPr>
          <w:rFonts w:eastAsia="SimSun"/>
          <w:b/>
          <w:bCs/>
          <w:sz w:val="20"/>
          <w:szCs w:val="20"/>
          <w:lang w:val="en-GB" w:eastAsia="en-GB"/>
        </w:rPr>
        <w:t xml:space="preserve">: No RRM requirements </w:t>
      </w:r>
      <w:r>
        <w:rPr>
          <w:rFonts w:eastAsia="SimSun"/>
          <w:b/>
          <w:bCs/>
          <w:sz w:val="20"/>
          <w:szCs w:val="20"/>
          <w:lang w:val="en-GB" w:eastAsia="en-GB"/>
        </w:rPr>
        <w:t xml:space="preserve">are introduced </w:t>
      </w:r>
      <w:r w:rsidRPr="00566AC9">
        <w:rPr>
          <w:rFonts w:eastAsia="SimSun"/>
          <w:b/>
          <w:bCs/>
          <w:sz w:val="20"/>
          <w:szCs w:val="20"/>
          <w:lang w:val="en-GB" w:eastAsia="en-GB"/>
        </w:rPr>
        <w:t xml:space="preserve">for </w:t>
      </w:r>
      <w:r>
        <w:rPr>
          <w:rFonts w:eastAsia="SimSun"/>
          <w:b/>
          <w:bCs/>
          <w:sz w:val="20"/>
          <w:szCs w:val="20"/>
          <w:lang w:val="en-GB" w:eastAsia="en-GB"/>
        </w:rPr>
        <w:t xml:space="preserve">SRS </w:t>
      </w:r>
      <w:r w:rsidRPr="00566AC9">
        <w:rPr>
          <w:rFonts w:eastAsia="SimSun"/>
          <w:b/>
          <w:bCs/>
          <w:sz w:val="20"/>
          <w:szCs w:val="20"/>
          <w:lang w:val="en-GB" w:eastAsia="en-GB"/>
        </w:rPr>
        <w:t>enhance</w:t>
      </w:r>
      <w:r>
        <w:rPr>
          <w:rFonts w:eastAsia="SimSun"/>
          <w:b/>
          <w:bCs/>
          <w:sz w:val="20"/>
          <w:szCs w:val="20"/>
          <w:lang w:val="en-GB" w:eastAsia="en-GB"/>
        </w:rPr>
        <w:t>ments.</w:t>
      </w:r>
    </w:p>
    <w:p w14:paraId="43D5E120" w14:textId="77777777" w:rsidR="00566AC9" w:rsidRPr="00566AC9" w:rsidRDefault="00566AC9" w:rsidP="004324BA">
      <w:pPr>
        <w:spacing w:after="120"/>
        <w:rPr>
          <w:rFonts w:eastAsia="SimSun"/>
          <w:b/>
          <w:bCs/>
          <w:sz w:val="20"/>
          <w:szCs w:val="20"/>
          <w:lang w:val="en-GB" w:eastAsia="en-GB"/>
        </w:rPr>
      </w:pPr>
    </w:p>
    <w:p w14:paraId="20B4D928" w14:textId="7A817506" w:rsidR="004324BA" w:rsidRPr="004324BA" w:rsidRDefault="004324BA" w:rsidP="004324BA">
      <w:pPr>
        <w:pStyle w:val="Heading2"/>
        <w:rPr>
          <w:lang w:val="en-US"/>
        </w:rPr>
      </w:pPr>
      <w:r w:rsidRPr="004324BA">
        <w:rPr>
          <w:lang w:val="en-US"/>
        </w:rPr>
        <w:t>Enhanced Uplink Transmission</w:t>
      </w:r>
    </w:p>
    <w:p w14:paraId="5DEF96FE" w14:textId="59C30370" w:rsidR="00231405" w:rsidRPr="00231405" w:rsidRDefault="00231405" w:rsidP="004324BA">
      <w:pPr>
        <w:spacing w:after="120"/>
        <w:rPr>
          <w:rFonts w:eastAsia="SimSun"/>
          <w:bCs/>
          <w:sz w:val="20"/>
          <w:szCs w:val="20"/>
          <w:lang w:val="en-GB" w:eastAsia="en-GB"/>
        </w:rPr>
      </w:pPr>
      <w:r>
        <w:rPr>
          <w:rFonts w:eastAsia="SimSun"/>
          <w:bCs/>
          <w:sz w:val="20"/>
          <w:szCs w:val="20"/>
          <w:lang w:val="en-GB" w:eastAsia="en-GB"/>
        </w:rPr>
        <w:t>For enhanced uplink transmission the following were discussed in [1]:</w:t>
      </w:r>
    </w:p>
    <w:p w14:paraId="54FB862F" w14:textId="700A8079" w:rsidR="004324BA" w:rsidRPr="004324BA" w:rsidRDefault="004324BA" w:rsidP="004324BA">
      <w:pPr>
        <w:spacing w:after="120"/>
        <w:rPr>
          <w:rFonts w:eastAsia="SimSun"/>
          <w:b/>
          <w:sz w:val="20"/>
          <w:szCs w:val="20"/>
          <w:u w:val="single"/>
          <w:lang w:val="en-GB" w:eastAsia="en-GB"/>
        </w:rPr>
      </w:pPr>
      <w:r w:rsidRPr="004324BA">
        <w:rPr>
          <w:rFonts w:eastAsia="SimSun"/>
          <w:b/>
          <w:sz w:val="20"/>
          <w:szCs w:val="20"/>
          <w:u w:val="single"/>
          <w:lang w:val="en-GB" w:eastAsia="en-GB"/>
        </w:rPr>
        <w:t>Issue 3-4-1: How to consider RRM requirements by simultaneous UL transmission with multi-panels?</w:t>
      </w:r>
    </w:p>
    <w:p w14:paraId="50578AD2" w14:textId="77777777" w:rsidR="004324BA" w:rsidRPr="004324BA" w:rsidRDefault="004324BA" w:rsidP="004324BA">
      <w:pPr>
        <w:numPr>
          <w:ilvl w:val="0"/>
          <w:numId w:val="5"/>
        </w:numPr>
        <w:spacing w:after="120"/>
        <w:rPr>
          <w:rFonts w:eastAsia="SimSun"/>
          <w:bCs/>
          <w:sz w:val="20"/>
          <w:szCs w:val="20"/>
          <w:lang w:val="en-GB" w:eastAsia="en-GB"/>
        </w:rPr>
      </w:pPr>
      <w:r w:rsidRPr="004324BA">
        <w:rPr>
          <w:rFonts w:eastAsia="SimSun"/>
          <w:bCs/>
          <w:sz w:val="20"/>
          <w:szCs w:val="20"/>
          <w:lang w:val="en-GB" w:eastAsia="en-GB"/>
        </w:rPr>
        <w:t>Proposals</w:t>
      </w:r>
    </w:p>
    <w:p w14:paraId="49757AA6" w14:textId="77777777" w:rsidR="004324BA" w:rsidRPr="004324BA" w:rsidRDefault="004324BA" w:rsidP="004324BA">
      <w:pPr>
        <w:numPr>
          <w:ilvl w:val="1"/>
          <w:numId w:val="5"/>
        </w:numPr>
        <w:spacing w:after="120"/>
        <w:rPr>
          <w:rFonts w:eastAsia="SimSun"/>
          <w:bCs/>
          <w:sz w:val="20"/>
          <w:szCs w:val="20"/>
          <w:lang w:val="en-GB" w:eastAsia="en-GB"/>
        </w:rPr>
      </w:pPr>
      <w:r w:rsidRPr="004324BA">
        <w:rPr>
          <w:rFonts w:eastAsia="SimSun"/>
          <w:bCs/>
          <w:sz w:val="20"/>
          <w:szCs w:val="20"/>
          <w:lang w:val="en-GB" w:eastAsia="en-GB"/>
        </w:rPr>
        <w:t>P1: The enhancement on simultaneous UL transmission with multi-panel need to be studied based on the enhancement on simultaneous DL receptions with multi-panel. (Huawei)</w:t>
      </w:r>
    </w:p>
    <w:p w14:paraId="3AEEFC69" w14:textId="77777777" w:rsidR="004324BA" w:rsidRPr="004324BA" w:rsidRDefault="004324BA" w:rsidP="004324BA">
      <w:pPr>
        <w:numPr>
          <w:ilvl w:val="1"/>
          <w:numId w:val="5"/>
        </w:numPr>
        <w:spacing w:after="120"/>
        <w:rPr>
          <w:rFonts w:eastAsia="SimSun"/>
          <w:bCs/>
          <w:sz w:val="20"/>
          <w:szCs w:val="20"/>
          <w:lang w:val="en-GB" w:eastAsia="en-GB"/>
        </w:rPr>
      </w:pPr>
      <w:r w:rsidRPr="004324BA">
        <w:rPr>
          <w:rFonts w:eastAsia="SimSun"/>
          <w:bCs/>
          <w:sz w:val="20"/>
          <w:szCs w:val="20"/>
          <w:lang w:val="en-GB" w:eastAsia="en-GB"/>
        </w:rPr>
        <w:t xml:space="preserve">P2: Suggest </w:t>
      </w:r>
      <w:proofErr w:type="gramStart"/>
      <w:r w:rsidRPr="004324BA">
        <w:rPr>
          <w:rFonts w:eastAsia="SimSun"/>
          <w:bCs/>
          <w:sz w:val="20"/>
          <w:szCs w:val="20"/>
          <w:lang w:val="en-GB" w:eastAsia="en-GB"/>
        </w:rPr>
        <w:t>to discuss</w:t>
      </w:r>
      <w:proofErr w:type="gramEnd"/>
      <w:r w:rsidRPr="004324BA">
        <w:rPr>
          <w:rFonts w:eastAsia="SimSun"/>
          <w:bCs/>
          <w:sz w:val="20"/>
          <w:szCs w:val="20"/>
          <w:lang w:val="en-GB" w:eastAsia="en-GB"/>
        </w:rPr>
        <w:t xml:space="preserve"> multi-TX panel related requirement in future release. (Intel)</w:t>
      </w:r>
    </w:p>
    <w:p w14:paraId="7D561445" w14:textId="77777777" w:rsidR="004324BA" w:rsidRPr="004324BA" w:rsidRDefault="004324BA" w:rsidP="004324BA">
      <w:pPr>
        <w:numPr>
          <w:ilvl w:val="1"/>
          <w:numId w:val="5"/>
        </w:numPr>
        <w:spacing w:after="120"/>
        <w:rPr>
          <w:rFonts w:eastAsia="SimSun"/>
          <w:bCs/>
          <w:sz w:val="20"/>
          <w:szCs w:val="20"/>
          <w:lang w:val="en-GB" w:eastAsia="en-GB"/>
        </w:rPr>
      </w:pPr>
      <w:r w:rsidRPr="004324BA">
        <w:rPr>
          <w:rFonts w:eastAsia="SimSun"/>
          <w:bCs/>
          <w:sz w:val="20"/>
          <w:szCs w:val="20"/>
          <w:lang w:val="en-GB" w:eastAsia="en-GB"/>
        </w:rPr>
        <w:t xml:space="preserve">P3: The unified TCI state switching requirement will be impacted to extent the multi-TRP case and the </w:t>
      </w:r>
      <w:proofErr w:type="spellStart"/>
      <w:r w:rsidRPr="004324BA">
        <w:rPr>
          <w:rFonts w:eastAsia="SimSun"/>
          <w:bCs/>
          <w:sz w:val="20"/>
          <w:szCs w:val="20"/>
          <w:lang w:val="en-GB" w:eastAsia="en-GB"/>
        </w:rPr>
        <w:t>STxMP</w:t>
      </w:r>
      <w:proofErr w:type="spellEnd"/>
      <w:r w:rsidRPr="004324BA">
        <w:rPr>
          <w:rFonts w:eastAsia="SimSun"/>
          <w:bCs/>
          <w:sz w:val="20"/>
          <w:szCs w:val="20"/>
          <w:lang w:val="en-GB" w:eastAsia="en-GB"/>
        </w:rPr>
        <w:t xml:space="preserve"> feature. (Xiaomi)</w:t>
      </w:r>
    </w:p>
    <w:p w14:paraId="6A5489E2" w14:textId="77777777" w:rsidR="004324BA" w:rsidRPr="004324BA" w:rsidRDefault="004324BA" w:rsidP="004324BA">
      <w:pPr>
        <w:numPr>
          <w:ilvl w:val="1"/>
          <w:numId w:val="5"/>
        </w:numPr>
        <w:spacing w:after="120"/>
        <w:rPr>
          <w:rFonts w:eastAsia="SimSun"/>
          <w:bCs/>
          <w:sz w:val="20"/>
          <w:szCs w:val="20"/>
          <w:lang w:val="en-GB" w:eastAsia="en-GB"/>
        </w:rPr>
      </w:pPr>
      <w:r w:rsidRPr="004324BA">
        <w:rPr>
          <w:rFonts w:eastAsia="SimSun"/>
          <w:bCs/>
          <w:sz w:val="20"/>
          <w:szCs w:val="20"/>
          <w:lang w:val="en-GB" w:eastAsia="en-GB"/>
        </w:rPr>
        <w:t>P4: FFS on whether to specify the RRM requirements for maximum timing difference for multi-panel transmission. (Samsung)</w:t>
      </w:r>
    </w:p>
    <w:p w14:paraId="483A95D1" w14:textId="77777777" w:rsidR="004324BA" w:rsidRPr="004324BA" w:rsidRDefault="004324BA" w:rsidP="004324BA">
      <w:pPr>
        <w:numPr>
          <w:ilvl w:val="1"/>
          <w:numId w:val="5"/>
        </w:numPr>
        <w:spacing w:after="120"/>
        <w:rPr>
          <w:rFonts w:eastAsia="SimSun"/>
          <w:bCs/>
          <w:sz w:val="20"/>
          <w:szCs w:val="20"/>
          <w:lang w:val="en-GB" w:eastAsia="en-GB"/>
        </w:rPr>
      </w:pPr>
      <w:r w:rsidRPr="004324BA">
        <w:rPr>
          <w:rFonts w:eastAsia="SimSun"/>
          <w:bCs/>
          <w:sz w:val="20"/>
          <w:szCs w:val="20"/>
          <w:lang w:val="en-GB" w:eastAsia="en-GB"/>
        </w:rPr>
        <w:t>P5: No RRM impact. (Apple, Ericsson)</w:t>
      </w:r>
    </w:p>
    <w:p w14:paraId="0EC3397F" w14:textId="77777777" w:rsidR="00231405" w:rsidRDefault="00231405" w:rsidP="004324BA">
      <w:pPr>
        <w:spacing w:after="120"/>
        <w:rPr>
          <w:rFonts w:eastAsia="SimSun"/>
          <w:bCs/>
          <w:color w:val="FF0000"/>
          <w:sz w:val="20"/>
          <w:szCs w:val="20"/>
          <w:lang w:val="en-GB" w:eastAsia="en-GB"/>
        </w:rPr>
      </w:pPr>
    </w:p>
    <w:p w14:paraId="74872A94" w14:textId="4073D5FF" w:rsidR="00FC3FB0" w:rsidRDefault="00FC3FB0" w:rsidP="004324BA">
      <w:pPr>
        <w:spacing w:after="120"/>
        <w:rPr>
          <w:rFonts w:eastAsia="SimSun"/>
          <w:bCs/>
          <w:color w:val="000000" w:themeColor="text1"/>
          <w:sz w:val="20"/>
          <w:szCs w:val="20"/>
          <w:lang w:val="en-GB" w:eastAsia="en-GB"/>
        </w:rPr>
      </w:pPr>
      <w:r w:rsidRPr="00FC3FB0">
        <w:rPr>
          <w:rFonts w:eastAsia="SimSun"/>
          <w:bCs/>
          <w:color w:val="000000" w:themeColor="text1"/>
          <w:sz w:val="20"/>
          <w:szCs w:val="20"/>
          <w:lang w:val="en-GB" w:eastAsia="en-GB"/>
        </w:rPr>
        <w:t xml:space="preserve">For </w:t>
      </w:r>
      <w:proofErr w:type="spellStart"/>
      <w:r>
        <w:rPr>
          <w:rFonts w:eastAsia="SimSun"/>
          <w:bCs/>
          <w:color w:val="000000" w:themeColor="text1"/>
          <w:sz w:val="20"/>
          <w:szCs w:val="20"/>
          <w:lang w:val="en-GB" w:eastAsia="en-GB"/>
        </w:rPr>
        <w:t>STxMP</w:t>
      </w:r>
      <w:proofErr w:type="spellEnd"/>
      <w:r>
        <w:rPr>
          <w:rFonts w:eastAsia="SimSun"/>
          <w:bCs/>
          <w:color w:val="000000" w:themeColor="text1"/>
          <w:sz w:val="20"/>
          <w:szCs w:val="20"/>
          <w:lang w:val="en-GB" w:eastAsia="en-GB"/>
        </w:rPr>
        <w:t xml:space="preserve">, we expect more RF impact than RRM impact. With multi-RX reception on the </w:t>
      </w:r>
      <w:proofErr w:type="gramStart"/>
      <w:r>
        <w:rPr>
          <w:rFonts w:eastAsia="SimSun"/>
          <w:bCs/>
          <w:color w:val="000000" w:themeColor="text1"/>
          <w:sz w:val="20"/>
          <w:szCs w:val="20"/>
          <w:lang w:val="en-GB" w:eastAsia="en-GB"/>
        </w:rPr>
        <w:t>downlink</w:t>
      </w:r>
      <w:proofErr w:type="gramEnd"/>
      <w:r>
        <w:rPr>
          <w:rFonts w:eastAsia="SimSun"/>
          <w:bCs/>
          <w:color w:val="000000" w:themeColor="text1"/>
          <w:sz w:val="20"/>
          <w:szCs w:val="20"/>
          <w:lang w:val="en-GB" w:eastAsia="en-GB"/>
        </w:rPr>
        <w:t xml:space="preserve"> we have been discussing enhancements or impacts to existing RRM requirements, but we don’t have any RRM requirements for UL transmission typically in RRM. Hence, we don’t think there is any RRM impact with simultaneous UL transmission with multi-panel.</w:t>
      </w:r>
    </w:p>
    <w:p w14:paraId="1F209C92" w14:textId="61AEBF04" w:rsidR="00FC3FB0" w:rsidRPr="00FC3FB0" w:rsidRDefault="00FC3FB0" w:rsidP="004324BA">
      <w:pPr>
        <w:spacing w:after="120"/>
        <w:rPr>
          <w:rFonts w:eastAsia="SimSun"/>
          <w:bCs/>
          <w:i/>
          <w:iCs/>
          <w:color w:val="000000" w:themeColor="text1"/>
          <w:sz w:val="20"/>
          <w:szCs w:val="20"/>
          <w:lang w:val="en-GB" w:eastAsia="en-GB"/>
        </w:rPr>
      </w:pPr>
      <w:r>
        <w:rPr>
          <w:rFonts w:eastAsia="SimSun"/>
          <w:b/>
          <w:i/>
          <w:iCs/>
          <w:color w:val="000000" w:themeColor="text1"/>
          <w:sz w:val="20"/>
          <w:szCs w:val="20"/>
          <w:lang w:val="en-GB" w:eastAsia="en-GB"/>
        </w:rPr>
        <w:t xml:space="preserve">Observation #3: </w:t>
      </w:r>
      <w:proofErr w:type="spellStart"/>
      <w:r>
        <w:rPr>
          <w:rFonts w:eastAsia="SimSun"/>
          <w:bCs/>
          <w:i/>
          <w:iCs/>
          <w:color w:val="000000" w:themeColor="text1"/>
          <w:sz w:val="20"/>
          <w:szCs w:val="20"/>
          <w:lang w:val="en-GB" w:eastAsia="en-GB"/>
        </w:rPr>
        <w:t>STxMP</w:t>
      </w:r>
      <w:proofErr w:type="spellEnd"/>
      <w:r>
        <w:rPr>
          <w:rFonts w:eastAsia="SimSun"/>
          <w:bCs/>
          <w:i/>
          <w:iCs/>
          <w:color w:val="000000" w:themeColor="text1"/>
          <w:sz w:val="20"/>
          <w:szCs w:val="20"/>
          <w:lang w:val="en-GB" w:eastAsia="en-GB"/>
        </w:rPr>
        <w:t xml:space="preserve"> has RF impact rather than RRM impact.</w:t>
      </w:r>
    </w:p>
    <w:p w14:paraId="2A1EE6CC" w14:textId="04560EEC" w:rsidR="004324BA" w:rsidRPr="004324BA" w:rsidRDefault="004324BA" w:rsidP="004324BA">
      <w:pPr>
        <w:spacing w:after="120"/>
        <w:rPr>
          <w:rFonts w:eastAsia="SimSun"/>
          <w:b/>
          <w:sz w:val="20"/>
          <w:szCs w:val="20"/>
          <w:u w:val="single"/>
          <w:lang w:val="en-GB" w:eastAsia="en-GB"/>
        </w:rPr>
      </w:pPr>
      <w:r w:rsidRPr="004324BA">
        <w:rPr>
          <w:rFonts w:eastAsia="SimSun"/>
          <w:b/>
          <w:sz w:val="20"/>
          <w:szCs w:val="20"/>
          <w:u w:val="single"/>
          <w:lang w:val="en-GB" w:eastAsia="en-GB"/>
        </w:rPr>
        <w:lastRenderedPageBreak/>
        <w:t>Issue 3-4-2: Do you agree RRM requirements are impacted by UL precoding indication for multi-panel transmission?</w:t>
      </w:r>
    </w:p>
    <w:p w14:paraId="7E88F79F" w14:textId="77777777" w:rsidR="004324BA" w:rsidRPr="004324BA" w:rsidRDefault="004324BA" w:rsidP="004324BA">
      <w:pPr>
        <w:spacing w:after="120"/>
        <w:rPr>
          <w:rFonts w:eastAsia="SimSun"/>
          <w:b/>
          <w:sz w:val="20"/>
          <w:szCs w:val="20"/>
          <w:lang w:val="en-GB" w:eastAsia="en-GB"/>
        </w:rPr>
      </w:pPr>
      <w:r w:rsidRPr="004324BA">
        <w:rPr>
          <w:rFonts w:eastAsia="SimSun"/>
          <w:b/>
          <w:sz w:val="20"/>
          <w:szCs w:val="20"/>
          <w:lang w:val="en-GB" w:eastAsia="en-GB"/>
        </w:rPr>
        <w:t xml:space="preserve">Agreement: </w:t>
      </w:r>
    </w:p>
    <w:p w14:paraId="679094F5" w14:textId="77777777" w:rsidR="004324BA" w:rsidRPr="004324BA" w:rsidRDefault="004324BA" w:rsidP="004324BA">
      <w:pPr>
        <w:numPr>
          <w:ilvl w:val="0"/>
          <w:numId w:val="5"/>
        </w:numPr>
        <w:spacing w:after="120"/>
        <w:rPr>
          <w:rFonts w:eastAsia="SimSun"/>
          <w:bCs/>
          <w:sz w:val="20"/>
          <w:szCs w:val="20"/>
          <w:lang w:val="en-GB" w:eastAsia="en-GB"/>
        </w:rPr>
      </w:pPr>
      <w:r w:rsidRPr="004324BA">
        <w:rPr>
          <w:rFonts w:eastAsia="SimSun"/>
          <w:sz w:val="20"/>
          <w:szCs w:val="20"/>
          <w:lang w:val="en-GB" w:eastAsia="en-GB"/>
        </w:rPr>
        <w:t xml:space="preserve">UL precoding indication: RRM impacts are </w:t>
      </w:r>
      <w:proofErr w:type="gramStart"/>
      <w:r w:rsidRPr="004324BA">
        <w:rPr>
          <w:rFonts w:eastAsia="SimSun"/>
          <w:sz w:val="20"/>
          <w:szCs w:val="20"/>
          <w:lang w:val="en-GB" w:eastAsia="en-GB"/>
        </w:rPr>
        <w:t>FFS</w:t>
      </w:r>
      <w:proofErr w:type="gramEnd"/>
    </w:p>
    <w:p w14:paraId="30AF6122" w14:textId="4681AE3E" w:rsidR="004324BA" w:rsidRDefault="009C1A53" w:rsidP="004324BA">
      <w:pPr>
        <w:spacing w:after="120"/>
        <w:rPr>
          <w:rFonts w:eastAsia="SimSun"/>
          <w:bCs/>
          <w:color w:val="000000" w:themeColor="text1"/>
          <w:sz w:val="20"/>
          <w:szCs w:val="20"/>
          <w:lang w:val="en-GB" w:eastAsia="en-GB"/>
        </w:rPr>
      </w:pPr>
      <w:r>
        <w:rPr>
          <w:rFonts w:eastAsia="SimSun"/>
          <w:bCs/>
          <w:color w:val="000000" w:themeColor="text1"/>
          <w:sz w:val="20"/>
          <w:szCs w:val="20"/>
          <w:lang w:val="en-GB" w:eastAsia="en-GB"/>
        </w:rPr>
        <w:t xml:space="preserve">To support </w:t>
      </w:r>
      <w:proofErr w:type="spellStart"/>
      <w:r>
        <w:rPr>
          <w:rFonts w:eastAsia="SimSun"/>
          <w:bCs/>
          <w:color w:val="000000" w:themeColor="text1"/>
          <w:sz w:val="20"/>
          <w:szCs w:val="20"/>
          <w:lang w:val="en-GB" w:eastAsia="en-GB"/>
        </w:rPr>
        <w:t>STxMP</w:t>
      </w:r>
      <w:proofErr w:type="spellEnd"/>
      <w:r>
        <w:rPr>
          <w:rFonts w:eastAsia="SimSun"/>
          <w:bCs/>
          <w:color w:val="000000" w:themeColor="text1"/>
          <w:sz w:val="20"/>
          <w:szCs w:val="20"/>
          <w:lang w:val="en-GB" w:eastAsia="en-GB"/>
        </w:rPr>
        <w:t xml:space="preserve"> RAN1 is introducing enhancements to UL precoding indication for multi-panel. </w:t>
      </w:r>
      <w:r w:rsidR="004324BA" w:rsidRPr="009C1A53">
        <w:rPr>
          <w:rFonts w:eastAsia="SimSun"/>
          <w:bCs/>
          <w:color w:val="000000" w:themeColor="text1"/>
          <w:sz w:val="20"/>
          <w:szCs w:val="20"/>
          <w:lang w:val="en-GB" w:eastAsia="en-GB"/>
        </w:rPr>
        <w:t>UL Precoding indication is on DCI</w:t>
      </w:r>
      <w:r>
        <w:rPr>
          <w:rFonts w:eastAsia="SimSun"/>
          <w:bCs/>
          <w:color w:val="000000" w:themeColor="text1"/>
          <w:sz w:val="20"/>
          <w:szCs w:val="20"/>
          <w:lang w:val="en-GB" w:eastAsia="en-GB"/>
        </w:rPr>
        <w:t xml:space="preserve"> and applied to PUSCH.</w:t>
      </w:r>
      <w:r w:rsidR="004324BA" w:rsidRPr="009C1A53">
        <w:rPr>
          <w:rFonts w:eastAsia="SimSun"/>
          <w:bCs/>
          <w:color w:val="000000" w:themeColor="text1"/>
          <w:sz w:val="20"/>
          <w:szCs w:val="20"/>
          <w:lang w:val="en-GB" w:eastAsia="en-GB"/>
        </w:rPr>
        <w:t xml:space="preserve"> Do not see impact on RRM requirements</w:t>
      </w:r>
      <w:r>
        <w:rPr>
          <w:rFonts w:eastAsia="SimSun"/>
          <w:bCs/>
          <w:color w:val="000000" w:themeColor="text1"/>
          <w:sz w:val="20"/>
          <w:szCs w:val="20"/>
          <w:lang w:val="en-GB" w:eastAsia="en-GB"/>
        </w:rPr>
        <w:t xml:space="preserve"> with these enhancements.</w:t>
      </w:r>
    </w:p>
    <w:p w14:paraId="284C61DF" w14:textId="3C360EF8" w:rsidR="009C1A53" w:rsidRPr="009C1A53" w:rsidRDefault="009C1A53" w:rsidP="004324BA">
      <w:pPr>
        <w:spacing w:after="120"/>
        <w:rPr>
          <w:rFonts w:eastAsia="SimSun"/>
          <w:bCs/>
          <w:i/>
          <w:iCs/>
          <w:color w:val="000000" w:themeColor="text1"/>
          <w:sz w:val="20"/>
          <w:szCs w:val="20"/>
          <w:lang w:val="en-GB" w:eastAsia="en-GB"/>
        </w:rPr>
      </w:pPr>
      <w:r w:rsidRPr="009C1A53">
        <w:rPr>
          <w:rFonts w:eastAsia="SimSun"/>
          <w:b/>
          <w:i/>
          <w:iCs/>
          <w:color w:val="000000" w:themeColor="text1"/>
          <w:sz w:val="20"/>
          <w:szCs w:val="20"/>
          <w:lang w:val="en-GB" w:eastAsia="en-GB"/>
        </w:rPr>
        <w:t>Observation #4:</w:t>
      </w:r>
      <w:r>
        <w:rPr>
          <w:rFonts w:eastAsia="SimSun"/>
          <w:bCs/>
          <w:i/>
          <w:iCs/>
          <w:color w:val="000000" w:themeColor="text1"/>
          <w:sz w:val="20"/>
          <w:szCs w:val="20"/>
          <w:lang w:val="en-GB" w:eastAsia="en-GB"/>
        </w:rPr>
        <w:t xml:space="preserve"> UL precoding indication is on DCI and applied to PUSCH. We don’t see impact to RRM requirements with this enhancement.</w:t>
      </w:r>
    </w:p>
    <w:p w14:paraId="532E1EEE" w14:textId="77777777" w:rsidR="004324BA" w:rsidRPr="004324BA" w:rsidRDefault="004324BA" w:rsidP="004324BA">
      <w:pPr>
        <w:spacing w:after="120"/>
        <w:rPr>
          <w:rFonts w:eastAsia="SimSun"/>
          <w:b/>
          <w:sz w:val="20"/>
          <w:szCs w:val="20"/>
          <w:u w:val="single"/>
          <w:lang w:val="en-GB" w:eastAsia="en-GB"/>
        </w:rPr>
      </w:pPr>
      <w:r w:rsidRPr="004324BA">
        <w:rPr>
          <w:rFonts w:eastAsia="SimSun"/>
          <w:b/>
          <w:sz w:val="20"/>
          <w:szCs w:val="20"/>
          <w:u w:val="single"/>
          <w:lang w:val="en-GB" w:eastAsia="en-GB"/>
        </w:rPr>
        <w:t>Issue 3-4-3: Do you agree RRM requirements are impacted by SRI/TPMI enhancement?</w:t>
      </w:r>
    </w:p>
    <w:p w14:paraId="2B65788A" w14:textId="77777777" w:rsidR="004324BA" w:rsidRPr="004324BA" w:rsidRDefault="004324BA" w:rsidP="004324BA">
      <w:pPr>
        <w:spacing w:after="120"/>
        <w:rPr>
          <w:rFonts w:eastAsia="SimSun"/>
          <w:b/>
          <w:sz w:val="20"/>
          <w:szCs w:val="20"/>
          <w:lang w:val="en-GB" w:eastAsia="en-GB"/>
        </w:rPr>
      </w:pPr>
      <w:r w:rsidRPr="004324BA">
        <w:rPr>
          <w:rFonts w:eastAsia="SimSun"/>
          <w:b/>
          <w:sz w:val="20"/>
          <w:szCs w:val="20"/>
          <w:lang w:val="en-GB" w:eastAsia="en-GB"/>
        </w:rPr>
        <w:t xml:space="preserve">Agreement: </w:t>
      </w:r>
    </w:p>
    <w:p w14:paraId="6ECE0512" w14:textId="77777777" w:rsidR="004324BA" w:rsidRPr="004324BA" w:rsidRDefault="004324BA" w:rsidP="004324BA">
      <w:pPr>
        <w:numPr>
          <w:ilvl w:val="0"/>
          <w:numId w:val="5"/>
        </w:numPr>
        <w:spacing w:after="120"/>
        <w:rPr>
          <w:rFonts w:eastAsia="SimSun"/>
          <w:sz w:val="20"/>
          <w:szCs w:val="20"/>
          <w:lang w:val="en-GB" w:eastAsia="en-GB"/>
        </w:rPr>
      </w:pPr>
      <w:r w:rsidRPr="004324BA">
        <w:rPr>
          <w:rFonts w:eastAsia="SimSun"/>
          <w:sz w:val="20"/>
          <w:szCs w:val="20"/>
          <w:lang w:val="en-GB" w:eastAsia="en-GB"/>
        </w:rPr>
        <w:t>SRI/TPMI enhancements: No RRM requirements impact</w:t>
      </w:r>
    </w:p>
    <w:p w14:paraId="70A5738E" w14:textId="77777777" w:rsidR="004324BA" w:rsidRPr="004324BA" w:rsidRDefault="004324BA" w:rsidP="004324BA">
      <w:pPr>
        <w:spacing w:after="120"/>
        <w:rPr>
          <w:rFonts w:eastAsia="SimSun"/>
          <w:sz w:val="20"/>
          <w:szCs w:val="20"/>
          <w:lang w:val="en-GB" w:eastAsia="en-GB"/>
        </w:rPr>
      </w:pPr>
    </w:p>
    <w:p w14:paraId="164EFDB5" w14:textId="77777777" w:rsidR="004324BA" w:rsidRPr="004324BA" w:rsidRDefault="004324BA" w:rsidP="004324BA">
      <w:pPr>
        <w:spacing w:after="120"/>
        <w:rPr>
          <w:rFonts w:eastAsia="SimSun"/>
          <w:b/>
          <w:sz w:val="20"/>
          <w:szCs w:val="20"/>
          <w:u w:val="single"/>
          <w:lang w:val="en-GB" w:eastAsia="en-GB"/>
        </w:rPr>
      </w:pPr>
      <w:r w:rsidRPr="004324BA">
        <w:rPr>
          <w:rFonts w:eastAsia="SimSun"/>
          <w:b/>
          <w:sz w:val="20"/>
          <w:szCs w:val="20"/>
          <w:u w:val="single"/>
          <w:lang w:val="en-GB" w:eastAsia="en-GB"/>
        </w:rPr>
        <w:t>Issue 3-4-4: Whether to considered group based L1-RSRP for supporting simultaneous UL transmission with multi-panel?</w:t>
      </w:r>
    </w:p>
    <w:p w14:paraId="6F67CA9D" w14:textId="77777777" w:rsidR="004324BA" w:rsidRPr="004324BA" w:rsidRDefault="004324BA" w:rsidP="004324BA">
      <w:pPr>
        <w:numPr>
          <w:ilvl w:val="0"/>
          <w:numId w:val="5"/>
        </w:numPr>
        <w:spacing w:after="120"/>
        <w:rPr>
          <w:rFonts w:eastAsia="SimSun"/>
          <w:bCs/>
          <w:sz w:val="20"/>
          <w:szCs w:val="20"/>
          <w:lang w:val="en-GB" w:eastAsia="en-GB"/>
        </w:rPr>
      </w:pPr>
      <w:r w:rsidRPr="004324BA">
        <w:rPr>
          <w:rFonts w:eastAsia="SimSun"/>
          <w:bCs/>
          <w:sz w:val="20"/>
          <w:szCs w:val="20"/>
          <w:lang w:val="en-GB" w:eastAsia="en-GB"/>
        </w:rPr>
        <w:t>Proposals</w:t>
      </w:r>
    </w:p>
    <w:p w14:paraId="7BD4DC46" w14:textId="77777777" w:rsidR="004324BA" w:rsidRPr="004324BA" w:rsidRDefault="004324BA" w:rsidP="004324BA">
      <w:pPr>
        <w:numPr>
          <w:ilvl w:val="1"/>
          <w:numId w:val="5"/>
        </w:numPr>
        <w:spacing w:after="120"/>
        <w:rPr>
          <w:rFonts w:eastAsia="SimSun"/>
          <w:bCs/>
          <w:sz w:val="20"/>
          <w:szCs w:val="20"/>
          <w:lang w:val="en-GB" w:eastAsia="en-GB"/>
        </w:rPr>
      </w:pPr>
      <w:r w:rsidRPr="004324BA">
        <w:rPr>
          <w:rFonts w:eastAsia="SimSun"/>
          <w:bCs/>
          <w:sz w:val="20"/>
          <w:szCs w:val="20"/>
          <w:lang w:val="en-GB" w:eastAsia="en-GB"/>
        </w:rPr>
        <w:t xml:space="preserve">Option 1: The group based L1-RSRP measurements </w:t>
      </w:r>
      <w:proofErr w:type="gramStart"/>
      <w:r w:rsidRPr="004324BA">
        <w:rPr>
          <w:rFonts w:eastAsia="SimSun"/>
          <w:bCs/>
          <w:sz w:val="20"/>
          <w:szCs w:val="20"/>
          <w:lang w:val="en-GB" w:eastAsia="en-GB"/>
        </w:rPr>
        <w:t>is considered to be</w:t>
      </w:r>
      <w:proofErr w:type="gramEnd"/>
      <w:r w:rsidRPr="004324BA">
        <w:rPr>
          <w:rFonts w:eastAsia="SimSun"/>
          <w:bCs/>
          <w:sz w:val="20"/>
          <w:szCs w:val="20"/>
          <w:lang w:val="en-GB" w:eastAsia="en-GB"/>
        </w:rPr>
        <w:t xml:space="preserve"> configured for supporting simultaneous UL transmission with multi-panel. (Huawei)</w:t>
      </w:r>
    </w:p>
    <w:p w14:paraId="13F52744" w14:textId="77777777" w:rsidR="00DD1B86" w:rsidRDefault="00DD1B86" w:rsidP="004324BA">
      <w:pPr>
        <w:spacing w:after="120"/>
        <w:rPr>
          <w:rFonts w:eastAsia="SimSun"/>
          <w:bCs/>
          <w:color w:val="000000" w:themeColor="text1"/>
          <w:sz w:val="20"/>
          <w:szCs w:val="20"/>
          <w:lang w:val="en-GB" w:eastAsia="en-GB"/>
        </w:rPr>
      </w:pPr>
    </w:p>
    <w:p w14:paraId="0D60888F" w14:textId="5075375A" w:rsidR="000922F6" w:rsidRDefault="004324BA" w:rsidP="004324BA">
      <w:pPr>
        <w:spacing w:after="120"/>
        <w:rPr>
          <w:rFonts w:eastAsia="SimSun"/>
          <w:bCs/>
          <w:color w:val="000000" w:themeColor="text1"/>
          <w:sz w:val="20"/>
          <w:szCs w:val="20"/>
          <w:lang w:val="en-GB" w:eastAsia="en-GB"/>
        </w:rPr>
      </w:pPr>
      <w:r w:rsidRPr="00DD1B86">
        <w:rPr>
          <w:rFonts w:eastAsia="SimSun"/>
          <w:bCs/>
          <w:color w:val="000000" w:themeColor="text1"/>
          <w:sz w:val="20"/>
          <w:szCs w:val="20"/>
          <w:lang w:val="en-GB" w:eastAsia="en-GB"/>
        </w:rPr>
        <w:t>Group based beam reporting is for simultaneous reception on DL</w:t>
      </w:r>
      <w:r w:rsidR="000A77CF" w:rsidRPr="00DD1B86">
        <w:rPr>
          <w:rFonts w:eastAsia="SimSun"/>
          <w:bCs/>
          <w:color w:val="000000" w:themeColor="text1"/>
          <w:sz w:val="20"/>
          <w:szCs w:val="20"/>
          <w:lang w:val="en-GB" w:eastAsia="en-GB"/>
        </w:rPr>
        <w:t xml:space="preserve">. </w:t>
      </w:r>
      <w:r w:rsidR="00DD1B86">
        <w:rPr>
          <w:rFonts w:eastAsia="SimSun"/>
          <w:bCs/>
          <w:color w:val="000000" w:themeColor="text1"/>
          <w:sz w:val="20"/>
          <w:szCs w:val="20"/>
          <w:lang w:val="en-GB" w:eastAsia="en-GB"/>
        </w:rPr>
        <w:t>While it would be a pre-requisite and indication for simultaneous DL reception with multi-RX</w:t>
      </w:r>
      <w:r w:rsidR="00DA568B">
        <w:rPr>
          <w:rFonts w:eastAsia="SimSun"/>
          <w:bCs/>
          <w:color w:val="000000" w:themeColor="text1"/>
          <w:sz w:val="20"/>
          <w:szCs w:val="20"/>
          <w:lang w:val="en-GB" w:eastAsia="en-GB"/>
        </w:rPr>
        <w:t xml:space="preserve">, we are not sure </w:t>
      </w:r>
      <w:r w:rsidR="000922F6">
        <w:rPr>
          <w:rFonts w:eastAsia="SimSun"/>
          <w:bCs/>
          <w:color w:val="000000" w:themeColor="text1"/>
          <w:sz w:val="20"/>
          <w:szCs w:val="20"/>
          <w:lang w:val="en-GB" w:eastAsia="en-GB"/>
        </w:rPr>
        <w:t>if group</w:t>
      </w:r>
      <w:r w:rsidR="00D832FD">
        <w:rPr>
          <w:rFonts w:eastAsia="SimSun"/>
          <w:bCs/>
          <w:color w:val="000000" w:themeColor="text1"/>
          <w:sz w:val="20"/>
          <w:szCs w:val="20"/>
          <w:lang w:val="en-GB" w:eastAsia="en-GB"/>
        </w:rPr>
        <w:t>-</w:t>
      </w:r>
      <w:r w:rsidR="000922F6">
        <w:rPr>
          <w:rFonts w:eastAsia="SimSun"/>
          <w:bCs/>
          <w:color w:val="000000" w:themeColor="text1"/>
          <w:sz w:val="20"/>
          <w:szCs w:val="20"/>
          <w:lang w:val="en-GB" w:eastAsia="en-GB"/>
        </w:rPr>
        <w:t xml:space="preserve">based reporting should be considered for simultaneous UL transmission with multi-panel. </w:t>
      </w:r>
    </w:p>
    <w:p w14:paraId="256264FC" w14:textId="23946635" w:rsidR="002249BA" w:rsidRPr="000922F6" w:rsidRDefault="000922F6" w:rsidP="005B410D">
      <w:pPr>
        <w:spacing w:after="120"/>
        <w:rPr>
          <w:rFonts w:eastAsia="SimSun"/>
          <w:bCs/>
          <w:i/>
          <w:iCs/>
          <w:sz w:val="20"/>
          <w:szCs w:val="20"/>
          <w:lang w:val="en-GB" w:eastAsia="en-GB"/>
        </w:rPr>
      </w:pPr>
      <w:r>
        <w:rPr>
          <w:rFonts w:eastAsia="SimSun"/>
          <w:b/>
          <w:i/>
          <w:iCs/>
          <w:color w:val="000000" w:themeColor="text1"/>
          <w:sz w:val="20"/>
          <w:szCs w:val="20"/>
          <w:lang w:val="en-GB" w:eastAsia="en-GB"/>
        </w:rPr>
        <w:t xml:space="preserve">Observation #5: </w:t>
      </w:r>
      <w:r>
        <w:rPr>
          <w:rFonts w:eastAsia="SimSun"/>
          <w:bCs/>
          <w:i/>
          <w:iCs/>
          <w:color w:val="000000" w:themeColor="text1"/>
          <w:sz w:val="20"/>
          <w:szCs w:val="20"/>
          <w:lang w:val="en-GB" w:eastAsia="en-GB"/>
        </w:rPr>
        <w:t xml:space="preserve">Group based beam reporting is for the DL. Not sure if it should be considered for simultaneous UL transmission with multi-panel. </w:t>
      </w:r>
    </w:p>
    <w:p w14:paraId="17B0ADDC" w14:textId="0B0A6688" w:rsidR="002249BA" w:rsidRPr="00566AC9" w:rsidRDefault="00566AC9" w:rsidP="005B410D">
      <w:pPr>
        <w:spacing w:after="120"/>
        <w:rPr>
          <w:rFonts w:eastAsia="SimSun"/>
          <w:b/>
          <w:bCs/>
          <w:sz w:val="20"/>
          <w:szCs w:val="20"/>
          <w:lang w:val="en-GB" w:eastAsia="en-GB"/>
        </w:rPr>
      </w:pPr>
      <w:r w:rsidRPr="00566AC9">
        <w:rPr>
          <w:rFonts w:eastAsia="SimSun"/>
          <w:b/>
          <w:bCs/>
          <w:sz w:val="20"/>
          <w:szCs w:val="20"/>
          <w:lang w:val="en-GB" w:eastAsia="en-GB"/>
        </w:rPr>
        <w:t xml:space="preserve">Proposal #3: No RRM requirements </w:t>
      </w:r>
      <w:r>
        <w:rPr>
          <w:rFonts w:eastAsia="SimSun"/>
          <w:b/>
          <w:bCs/>
          <w:sz w:val="20"/>
          <w:szCs w:val="20"/>
          <w:lang w:val="en-GB" w:eastAsia="en-GB"/>
        </w:rPr>
        <w:t xml:space="preserve">are introduced </w:t>
      </w:r>
      <w:r w:rsidRPr="00566AC9">
        <w:rPr>
          <w:rFonts w:eastAsia="SimSun"/>
          <w:b/>
          <w:bCs/>
          <w:sz w:val="20"/>
          <w:szCs w:val="20"/>
          <w:lang w:val="en-GB" w:eastAsia="en-GB"/>
        </w:rPr>
        <w:t>for enhanced UL transmission</w:t>
      </w:r>
      <w:r w:rsidR="00D832FD">
        <w:rPr>
          <w:rFonts w:eastAsia="SimSun"/>
          <w:b/>
          <w:bCs/>
          <w:sz w:val="20"/>
          <w:szCs w:val="20"/>
          <w:lang w:val="en-GB" w:eastAsia="en-GB"/>
        </w:rPr>
        <w:t>.</w:t>
      </w:r>
    </w:p>
    <w:p w14:paraId="20DC28A5" w14:textId="77777777" w:rsidR="002249BA" w:rsidRPr="002045D3" w:rsidRDefault="002249BA" w:rsidP="002249BA">
      <w:pPr>
        <w:pStyle w:val="Heading1"/>
        <w:rPr>
          <w:lang w:val="en-US"/>
        </w:rPr>
      </w:pPr>
      <w:r w:rsidRPr="002045D3">
        <w:rPr>
          <w:lang w:val="en-US"/>
        </w:rPr>
        <w:t>3. Conclusion</w:t>
      </w:r>
    </w:p>
    <w:p w14:paraId="39100AC6" w14:textId="5A62035E" w:rsidR="002249BA" w:rsidRPr="002045D3" w:rsidRDefault="002249BA" w:rsidP="002249BA">
      <w:pPr>
        <w:spacing w:after="120"/>
        <w:rPr>
          <w:sz w:val="20"/>
          <w:szCs w:val="20"/>
        </w:rPr>
      </w:pPr>
      <w:r w:rsidRPr="00566AC9">
        <w:rPr>
          <w:sz w:val="20"/>
          <w:szCs w:val="20"/>
        </w:rPr>
        <w:t xml:space="preserve">In this paper, we provide our views on open issues on </w:t>
      </w:r>
      <w:r w:rsidR="00566AC9" w:rsidRPr="00566AC9">
        <w:rPr>
          <w:sz w:val="20"/>
          <w:szCs w:val="20"/>
        </w:rPr>
        <w:t>RRM requirements for NR MIMO evolution for downlink and uplink other than 2TA and unified TCI</w:t>
      </w:r>
      <w:r w:rsidRPr="00566AC9">
        <w:rPr>
          <w:sz w:val="20"/>
          <w:szCs w:val="20"/>
        </w:rPr>
        <w:t>. Our observations and proposals are captured below:</w:t>
      </w:r>
    </w:p>
    <w:p w14:paraId="790E444D" w14:textId="77777777" w:rsidR="00566AC9" w:rsidRDefault="00566AC9" w:rsidP="00566AC9">
      <w:pPr>
        <w:spacing w:after="120"/>
        <w:rPr>
          <w:rFonts w:eastAsia="SimSun"/>
          <w:bCs/>
          <w:i/>
          <w:sz w:val="20"/>
          <w:szCs w:val="20"/>
          <w:lang w:val="en-GB" w:eastAsia="en-GB"/>
        </w:rPr>
      </w:pPr>
      <w:r>
        <w:rPr>
          <w:rFonts w:eastAsia="SimSun"/>
          <w:b/>
          <w:i/>
          <w:sz w:val="20"/>
          <w:szCs w:val="20"/>
          <w:lang w:val="en-GB" w:eastAsia="en-GB"/>
        </w:rPr>
        <w:t xml:space="preserve">Observation #1: </w:t>
      </w:r>
      <w:r>
        <w:rPr>
          <w:rFonts w:eastAsia="SimSun"/>
          <w:bCs/>
          <w:i/>
          <w:sz w:val="20"/>
          <w:szCs w:val="20"/>
          <w:lang w:val="en-GB" w:eastAsia="en-GB"/>
        </w:rPr>
        <w:t>No RRM requirements are defined for UCI multiplexing.</w:t>
      </w:r>
    </w:p>
    <w:p w14:paraId="335F3256" w14:textId="77777777" w:rsidR="00566AC9" w:rsidRPr="004324BA" w:rsidRDefault="00566AC9" w:rsidP="00566AC9">
      <w:pPr>
        <w:spacing w:after="120"/>
        <w:rPr>
          <w:rFonts w:eastAsia="SimSun"/>
          <w:b/>
          <w:iCs/>
          <w:sz w:val="20"/>
          <w:szCs w:val="20"/>
          <w:lang w:val="en-GB" w:eastAsia="en-GB"/>
        </w:rPr>
      </w:pPr>
      <w:r>
        <w:rPr>
          <w:rFonts w:eastAsia="SimSun"/>
          <w:b/>
          <w:iCs/>
          <w:sz w:val="20"/>
          <w:szCs w:val="20"/>
          <w:lang w:val="en-GB" w:eastAsia="en-GB"/>
        </w:rPr>
        <w:t xml:space="preserve">Proposal #1: No impact to RRM requirements with TRS based TDCP reporting. </w:t>
      </w:r>
    </w:p>
    <w:p w14:paraId="661AEA87" w14:textId="77777777" w:rsidR="00566AC9" w:rsidRDefault="00566AC9" w:rsidP="00566AC9">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 xml:space="preserve">For SRS enhancements we don’t see any RRM impact. </w:t>
      </w:r>
    </w:p>
    <w:p w14:paraId="4A6251F8" w14:textId="51802F34" w:rsidR="00F54BBF" w:rsidRPr="00F54BBF" w:rsidRDefault="00F54BBF" w:rsidP="00566AC9">
      <w:pPr>
        <w:spacing w:after="120"/>
        <w:rPr>
          <w:rFonts w:eastAsia="SimSun"/>
          <w:b/>
          <w:bCs/>
          <w:sz w:val="20"/>
          <w:szCs w:val="20"/>
          <w:lang w:val="en-GB" w:eastAsia="en-GB"/>
        </w:rPr>
      </w:pPr>
      <w:r w:rsidRPr="00566AC9">
        <w:rPr>
          <w:rFonts w:eastAsia="SimSun"/>
          <w:b/>
          <w:bCs/>
          <w:sz w:val="20"/>
          <w:szCs w:val="20"/>
          <w:lang w:val="en-GB" w:eastAsia="en-GB"/>
        </w:rPr>
        <w:t>Proposal #</w:t>
      </w:r>
      <w:r>
        <w:rPr>
          <w:rFonts w:eastAsia="SimSun"/>
          <w:b/>
          <w:bCs/>
          <w:sz w:val="20"/>
          <w:szCs w:val="20"/>
          <w:lang w:val="en-GB" w:eastAsia="en-GB"/>
        </w:rPr>
        <w:t>2</w:t>
      </w:r>
      <w:r w:rsidRPr="00566AC9">
        <w:rPr>
          <w:rFonts w:eastAsia="SimSun"/>
          <w:b/>
          <w:bCs/>
          <w:sz w:val="20"/>
          <w:szCs w:val="20"/>
          <w:lang w:val="en-GB" w:eastAsia="en-GB"/>
        </w:rPr>
        <w:t xml:space="preserve">: No RRM requirements </w:t>
      </w:r>
      <w:r>
        <w:rPr>
          <w:rFonts w:eastAsia="SimSun"/>
          <w:b/>
          <w:bCs/>
          <w:sz w:val="20"/>
          <w:szCs w:val="20"/>
          <w:lang w:val="en-GB" w:eastAsia="en-GB"/>
        </w:rPr>
        <w:t xml:space="preserve">are introduced </w:t>
      </w:r>
      <w:r w:rsidRPr="00566AC9">
        <w:rPr>
          <w:rFonts w:eastAsia="SimSun"/>
          <w:b/>
          <w:bCs/>
          <w:sz w:val="20"/>
          <w:szCs w:val="20"/>
          <w:lang w:val="en-GB" w:eastAsia="en-GB"/>
        </w:rPr>
        <w:t xml:space="preserve">for </w:t>
      </w:r>
      <w:r>
        <w:rPr>
          <w:rFonts w:eastAsia="SimSun"/>
          <w:b/>
          <w:bCs/>
          <w:sz w:val="20"/>
          <w:szCs w:val="20"/>
          <w:lang w:val="en-GB" w:eastAsia="en-GB"/>
        </w:rPr>
        <w:t xml:space="preserve">SRS </w:t>
      </w:r>
      <w:r w:rsidRPr="00566AC9">
        <w:rPr>
          <w:rFonts w:eastAsia="SimSun"/>
          <w:b/>
          <w:bCs/>
          <w:sz w:val="20"/>
          <w:szCs w:val="20"/>
          <w:lang w:val="en-GB" w:eastAsia="en-GB"/>
        </w:rPr>
        <w:t>enhance</w:t>
      </w:r>
      <w:r>
        <w:rPr>
          <w:rFonts w:eastAsia="SimSun"/>
          <w:b/>
          <w:bCs/>
          <w:sz w:val="20"/>
          <w:szCs w:val="20"/>
          <w:lang w:val="en-GB" w:eastAsia="en-GB"/>
        </w:rPr>
        <w:t>ments.</w:t>
      </w:r>
    </w:p>
    <w:p w14:paraId="31A41C5A" w14:textId="77777777" w:rsidR="00566AC9" w:rsidRPr="00FC3FB0" w:rsidRDefault="00566AC9" w:rsidP="00566AC9">
      <w:pPr>
        <w:spacing w:after="120"/>
        <w:rPr>
          <w:rFonts w:eastAsia="SimSun"/>
          <w:bCs/>
          <w:i/>
          <w:iCs/>
          <w:color w:val="000000" w:themeColor="text1"/>
          <w:sz w:val="20"/>
          <w:szCs w:val="20"/>
          <w:lang w:val="en-GB" w:eastAsia="en-GB"/>
        </w:rPr>
      </w:pPr>
      <w:r>
        <w:rPr>
          <w:rFonts w:eastAsia="SimSun"/>
          <w:b/>
          <w:i/>
          <w:iCs/>
          <w:color w:val="000000" w:themeColor="text1"/>
          <w:sz w:val="20"/>
          <w:szCs w:val="20"/>
          <w:lang w:val="en-GB" w:eastAsia="en-GB"/>
        </w:rPr>
        <w:t xml:space="preserve">Observation #3: </w:t>
      </w:r>
      <w:proofErr w:type="spellStart"/>
      <w:r>
        <w:rPr>
          <w:rFonts w:eastAsia="SimSun"/>
          <w:bCs/>
          <w:i/>
          <w:iCs/>
          <w:color w:val="000000" w:themeColor="text1"/>
          <w:sz w:val="20"/>
          <w:szCs w:val="20"/>
          <w:lang w:val="en-GB" w:eastAsia="en-GB"/>
        </w:rPr>
        <w:t>STxMP</w:t>
      </w:r>
      <w:proofErr w:type="spellEnd"/>
      <w:r>
        <w:rPr>
          <w:rFonts w:eastAsia="SimSun"/>
          <w:bCs/>
          <w:i/>
          <w:iCs/>
          <w:color w:val="000000" w:themeColor="text1"/>
          <w:sz w:val="20"/>
          <w:szCs w:val="20"/>
          <w:lang w:val="en-GB" w:eastAsia="en-GB"/>
        </w:rPr>
        <w:t xml:space="preserve"> has RF impact rather than RRM impact.</w:t>
      </w:r>
    </w:p>
    <w:p w14:paraId="7FE08454" w14:textId="77777777" w:rsidR="00566AC9" w:rsidRPr="009C1A53" w:rsidRDefault="00566AC9" w:rsidP="00566AC9">
      <w:pPr>
        <w:spacing w:after="120"/>
        <w:rPr>
          <w:rFonts w:eastAsia="SimSun"/>
          <w:bCs/>
          <w:i/>
          <w:iCs/>
          <w:color w:val="000000" w:themeColor="text1"/>
          <w:sz w:val="20"/>
          <w:szCs w:val="20"/>
          <w:lang w:val="en-GB" w:eastAsia="en-GB"/>
        </w:rPr>
      </w:pPr>
      <w:r w:rsidRPr="009C1A53">
        <w:rPr>
          <w:rFonts w:eastAsia="SimSun"/>
          <w:b/>
          <w:i/>
          <w:iCs/>
          <w:color w:val="000000" w:themeColor="text1"/>
          <w:sz w:val="20"/>
          <w:szCs w:val="20"/>
          <w:lang w:val="en-GB" w:eastAsia="en-GB"/>
        </w:rPr>
        <w:t>Observation #4:</w:t>
      </w:r>
      <w:r>
        <w:rPr>
          <w:rFonts w:eastAsia="SimSun"/>
          <w:bCs/>
          <w:i/>
          <w:iCs/>
          <w:color w:val="000000" w:themeColor="text1"/>
          <w:sz w:val="20"/>
          <w:szCs w:val="20"/>
          <w:lang w:val="en-GB" w:eastAsia="en-GB"/>
        </w:rPr>
        <w:t xml:space="preserve"> UL precoding indication is on DCI and applied to PUSCH. We don’t see impact to RRM requirements with this enhancement.</w:t>
      </w:r>
    </w:p>
    <w:p w14:paraId="63419056" w14:textId="77777777" w:rsidR="00566AC9" w:rsidRPr="000922F6" w:rsidRDefault="00566AC9" w:rsidP="00566AC9">
      <w:pPr>
        <w:spacing w:after="120"/>
        <w:rPr>
          <w:rFonts w:eastAsia="SimSun"/>
          <w:bCs/>
          <w:i/>
          <w:iCs/>
          <w:sz w:val="20"/>
          <w:szCs w:val="20"/>
          <w:lang w:val="en-GB" w:eastAsia="en-GB"/>
        </w:rPr>
      </w:pPr>
      <w:r>
        <w:rPr>
          <w:rFonts w:eastAsia="SimSun"/>
          <w:b/>
          <w:i/>
          <w:iCs/>
          <w:color w:val="000000" w:themeColor="text1"/>
          <w:sz w:val="20"/>
          <w:szCs w:val="20"/>
          <w:lang w:val="en-GB" w:eastAsia="en-GB"/>
        </w:rPr>
        <w:t xml:space="preserve">Observation #5: </w:t>
      </w:r>
      <w:r>
        <w:rPr>
          <w:rFonts w:eastAsia="SimSun"/>
          <w:bCs/>
          <w:i/>
          <w:iCs/>
          <w:color w:val="000000" w:themeColor="text1"/>
          <w:sz w:val="20"/>
          <w:szCs w:val="20"/>
          <w:lang w:val="en-GB" w:eastAsia="en-GB"/>
        </w:rPr>
        <w:t xml:space="preserve">Group based beam reporting is for the DL. Not sure if it should be considered for simultaneous UL transmission with multi-panel. </w:t>
      </w:r>
    </w:p>
    <w:p w14:paraId="07D35568" w14:textId="5373582C" w:rsidR="00F54BBF" w:rsidRPr="00566AC9" w:rsidRDefault="00F54BBF" w:rsidP="00F54BBF">
      <w:pPr>
        <w:spacing w:after="120"/>
        <w:rPr>
          <w:rFonts w:eastAsia="SimSun"/>
          <w:b/>
          <w:bCs/>
          <w:sz w:val="20"/>
          <w:szCs w:val="20"/>
          <w:lang w:val="en-GB" w:eastAsia="en-GB"/>
        </w:rPr>
      </w:pPr>
      <w:r w:rsidRPr="00566AC9">
        <w:rPr>
          <w:rFonts w:eastAsia="SimSun"/>
          <w:b/>
          <w:bCs/>
          <w:sz w:val="20"/>
          <w:szCs w:val="20"/>
          <w:lang w:val="en-GB" w:eastAsia="en-GB"/>
        </w:rPr>
        <w:t xml:space="preserve">Proposal #3: No RRM requirements </w:t>
      </w:r>
      <w:r>
        <w:rPr>
          <w:rFonts w:eastAsia="SimSun"/>
          <w:b/>
          <w:bCs/>
          <w:sz w:val="20"/>
          <w:szCs w:val="20"/>
          <w:lang w:val="en-GB" w:eastAsia="en-GB"/>
        </w:rPr>
        <w:t xml:space="preserve">are introduced </w:t>
      </w:r>
      <w:r w:rsidRPr="00566AC9">
        <w:rPr>
          <w:rFonts w:eastAsia="SimSun"/>
          <w:b/>
          <w:bCs/>
          <w:sz w:val="20"/>
          <w:szCs w:val="20"/>
          <w:lang w:val="en-GB" w:eastAsia="en-GB"/>
        </w:rPr>
        <w:t>for enhanced UL transmission</w:t>
      </w:r>
      <w:r w:rsidR="00D832FD">
        <w:rPr>
          <w:rFonts w:eastAsia="SimSun"/>
          <w:b/>
          <w:bCs/>
          <w:sz w:val="20"/>
          <w:szCs w:val="20"/>
          <w:lang w:val="en-GB" w:eastAsia="en-GB"/>
        </w:rPr>
        <w:t>.</w:t>
      </w:r>
    </w:p>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lastRenderedPageBreak/>
        <w:t>Reference</w:t>
      </w:r>
    </w:p>
    <w:p w14:paraId="1311DB1E" w14:textId="42868085" w:rsidR="00B52195" w:rsidRPr="00B52195" w:rsidRDefault="00B52195" w:rsidP="00B52195">
      <w:pPr>
        <w:pStyle w:val="ListParagraph"/>
        <w:numPr>
          <w:ilvl w:val="0"/>
          <w:numId w:val="2"/>
        </w:numPr>
        <w:spacing w:after="120"/>
        <w:ind w:firstLineChars="0"/>
        <w:jc w:val="both"/>
        <w:rPr>
          <w:rFonts w:ascii="Times New Roman" w:hAnsi="Times New Roman" w:cs="Times New Roman"/>
          <w:sz w:val="20"/>
          <w:szCs w:val="20"/>
        </w:rPr>
      </w:pPr>
      <w:r w:rsidRPr="00B52195">
        <w:rPr>
          <w:rFonts w:ascii="Times New Roman" w:hAnsi="Times New Roman" w:cs="Times New Roman"/>
          <w:sz w:val="20"/>
          <w:szCs w:val="20"/>
        </w:rPr>
        <w:t>R4-2303258</w:t>
      </w:r>
      <w:r>
        <w:rPr>
          <w:rFonts w:ascii="Times New Roman" w:hAnsi="Times New Roman" w:cs="Times New Roman"/>
          <w:sz w:val="20"/>
          <w:szCs w:val="20"/>
        </w:rPr>
        <w:t>, “</w:t>
      </w:r>
      <w:r w:rsidRPr="00B52195">
        <w:rPr>
          <w:rFonts w:ascii="Times New Roman" w:hAnsi="Times New Roman" w:cs="Times New Roman"/>
          <w:sz w:val="20"/>
          <w:szCs w:val="20"/>
        </w:rPr>
        <w:t>WF on R18 NR MIMO RRM requirements</w:t>
      </w:r>
      <w:r>
        <w:rPr>
          <w:rFonts w:ascii="Times New Roman" w:hAnsi="Times New Roman" w:cs="Times New Roman"/>
          <w:sz w:val="20"/>
          <w:szCs w:val="20"/>
        </w:rPr>
        <w:t>”,</w:t>
      </w:r>
      <w:r w:rsidRPr="00B52195">
        <w:rPr>
          <w:rFonts w:ascii="Times New Roman" w:hAnsi="Times New Roman" w:cs="Times New Roman"/>
          <w:sz w:val="20"/>
          <w:szCs w:val="20"/>
        </w:rPr>
        <w:t xml:space="preserve"> Samsung</w:t>
      </w:r>
    </w:p>
    <w:p w14:paraId="0BB3FD87" w14:textId="77777777" w:rsidR="00B52195" w:rsidRPr="00B52195" w:rsidRDefault="00B52195" w:rsidP="00B52195">
      <w:pPr>
        <w:spacing w:after="120"/>
        <w:jc w:val="both"/>
        <w:rPr>
          <w:sz w:val="20"/>
          <w:szCs w:val="20"/>
        </w:rPr>
      </w:pPr>
    </w:p>
    <w:p w14:paraId="2025BD80" w14:textId="77777777" w:rsidR="002249BA" w:rsidRPr="002045D3" w:rsidRDefault="002249BA" w:rsidP="002249BA"/>
    <w:sectPr w:rsidR="002249BA" w:rsidRPr="002045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6DD15E3"/>
    <w:multiLevelType w:val="multilevel"/>
    <w:tmpl w:val="4828BD88"/>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59338048">
    <w:abstractNumId w:val="3"/>
  </w:num>
  <w:num w:numId="2" w16cid:durableId="1198423226">
    <w:abstractNumId w:val="5"/>
  </w:num>
  <w:num w:numId="3" w16cid:durableId="1064061569">
    <w:abstractNumId w:val="4"/>
  </w:num>
  <w:num w:numId="4" w16cid:durableId="1117142815">
    <w:abstractNumId w:val="0"/>
  </w:num>
  <w:num w:numId="5" w16cid:durableId="1069688094">
    <w:abstractNumId w:val="6"/>
  </w:num>
  <w:num w:numId="6" w16cid:durableId="2044482076">
    <w:abstractNumId w:val="2"/>
  </w:num>
  <w:num w:numId="7" w16cid:durableId="1734084975">
    <w:abstractNumId w:val="1"/>
  </w:num>
  <w:num w:numId="8" w16cid:durableId="1680422896">
    <w:abstractNumId w:val="7"/>
  </w:num>
  <w:num w:numId="9" w16cid:durableId="1956787545">
    <w:abstractNumId w:val="3"/>
  </w:num>
  <w:num w:numId="10" w16cid:durableId="1138571013">
    <w:abstractNumId w:val="3"/>
  </w:num>
  <w:num w:numId="11" w16cid:durableId="685815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922F6"/>
    <w:rsid w:val="000A77CF"/>
    <w:rsid w:val="000D5873"/>
    <w:rsid w:val="000F3E39"/>
    <w:rsid w:val="00104D5D"/>
    <w:rsid w:val="00121828"/>
    <w:rsid w:val="00126D52"/>
    <w:rsid w:val="00136FC8"/>
    <w:rsid w:val="0014346F"/>
    <w:rsid w:val="001715D4"/>
    <w:rsid w:val="0017238B"/>
    <w:rsid w:val="00177147"/>
    <w:rsid w:val="00190238"/>
    <w:rsid w:val="00197F09"/>
    <w:rsid w:val="001B4AAC"/>
    <w:rsid w:val="001B5D0A"/>
    <w:rsid w:val="001C2F81"/>
    <w:rsid w:val="001C663E"/>
    <w:rsid w:val="00210E45"/>
    <w:rsid w:val="002249BA"/>
    <w:rsid w:val="00231405"/>
    <w:rsid w:val="0024145B"/>
    <w:rsid w:val="002732E5"/>
    <w:rsid w:val="002870EA"/>
    <w:rsid w:val="002D22E9"/>
    <w:rsid w:val="002F4FA3"/>
    <w:rsid w:val="00320E79"/>
    <w:rsid w:val="00322A55"/>
    <w:rsid w:val="00330E7E"/>
    <w:rsid w:val="004324BA"/>
    <w:rsid w:val="004571DB"/>
    <w:rsid w:val="00474453"/>
    <w:rsid w:val="004B6849"/>
    <w:rsid w:val="004D1584"/>
    <w:rsid w:val="004D33BC"/>
    <w:rsid w:val="004E4B5C"/>
    <w:rsid w:val="00507AF7"/>
    <w:rsid w:val="0051665C"/>
    <w:rsid w:val="00526314"/>
    <w:rsid w:val="00566AC9"/>
    <w:rsid w:val="0057184D"/>
    <w:rsid w:val="00590EAB"/>
    <w:rsid w:val="005A0BB7"/>
    <w:rsid w:val="005B410D"/>
    <w:rsid w:val="005D1B1F"/>
    <w:rsid w:val="005F5A7E"/>
    <w:rsid w:val="00626BDE"/>
    <w:rsid w:val="00631307"/>
    <w:rsid w:val="00685E60"/>
    <w:rsid w:val="006A4629"/>
    <w:rsid w:val="006F6BCA"/>
    <w:rsid w:val="007114E3"/>
    <w:rsid w:val="007176B7"/>
    <w:rsid w:val="0074586B"/>
    <w:rsid w:val="00775238"/>
    <w:rsid w:val="00787DF9"/>
    <w:rsid w:val="007A3BE1"/>
    <w:rsid w:val="007C626C"/>
    <w:rsid w:val="00830460"/>
    <w:rsid w:val="0083467F"/>
    <w:rsid w:val="0087325A"/>
    <w:rsid w:val="008E5725"/>
    <w:rsid w:val="00924CB2"/>
    <w:rsid w:val="00932C93"/>
    <w:rsid w:val="00950526"/>
    <w:rsid w:val="00951300"/>
    <w:rsid w:val="00970536"/>
    <w:rsid w:val="009776DC"/>
    <w:rsid w:val="009B4DF5"/>
    <w:rsid w:val="009C1A53"/>
    <w:rsid w:val="009C1F3F"/>
    <w:rsid w:val="009D596C"/>
    <w:rsid w:val="009F52D7"/>
    <w:rsid w:val="00A211CC"/>
    <w:rsid w:val="00A51A5E"/>
    <w:rsid w:val="00A70BF9"/>
    <w:rsid w:val="00A70C00"/>
    <w:rsid w:val="00A85F2C"/>
    <w:rsid w:val="00AC413B"/>
    <w:rsid w:val="00AD261E"/>
    <w:rsid w:val="00AF0ABC"/>
    <w:rsid w:val="00AF6D4B"/>
    <w:rsid w:val="00B00412"/>
    <w:rsid w:val="00B437D6"/>
    <w:rsid w:val="00B52195"/>
    <w:rsid w:val="00B8567C"/>
    <w:rsid w:val="00BB13B2"/>
    <w:rsid w:val="00C12F43"/>
    <w:rsid w:val="00C94AC7"/>
    <w:rsid w:val="00CD0F63"/>
    <w:rsid w:val="00D15D3E"/>
    <w:rsid w:val="00D167C7"/>
    <w:rsid w:val="00D16F3A"/>
    <w:rsid w:val="00D832FD"/>
    <w:rsid w:val="00DA24C0"/>
    <w:rsid w:val="00DA568B"/>
    <w:rsid w:val="00DB6943"/>
    <w:rsid w:val="00DC09AE"/>
    <w:rsid w:val="00DC3489"/>
    <w:rsid w:val="00DD1B86"/>
    <w:rsid w:val="00DE1565"/>
    <w:rsid w:val="00DF00D4"/>
    <w:rsid w:val="00DF1ED2"/>
    <w:rsid w:val="00E33228"/>
    <w:rsid w:val="00E55591"/>
    <w:rsid w:val="00E5586A"/>
    <w:rsid w:val="00E6664E"/>
    <w:rsid w:val="00E9138B"/>
    <w:rsid w:val="00F07C35"/>
    <w:rsid w:val="00F309F7"/>
    <w:rsid w:val="00F441E8"/>
    <w:rsid w:val="00F54BBF"/>
    <w:rsid w:val="00F555F1"/>
    <w:rsid w:val="00F5610B"/>
    <w:rsid w:val="00FC3FB0"/>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878</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RAN4_106 (Manasa)</cp:lastModifiedBy>
  <cp:revision>2</cp:revision>
  <dcterms:created xsi:type="dcterms:W3CDTF">2023-04-10T16:42:00Z</dcterms:created>
  <dcterms:modified xsi:type="dcterms:W3CDTF">2023-04-10T16:42:00Z</dcterms:modified>
</cp:coreProperties>
</file>