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C6BAF5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2A31ED">
        <w:rPr>
          <w:rFonts w:cs="Arial"/>
          <w:sz w:val="24"/>
          <w:szCs w:val="24"/>
          <w:lang w:val="de-DE"/>
        </w:rPr>
        <w:t>02239</w:t>
      </w:r>
    </w:p>
    <w:p w14:paraId="5A5E9D28" w14:textId="6A75A416" w:rsidR="00A40206" w:rsidRDefault="00266FDB" w:rsidP="00A40206">
      <w:pPr>
        <w:pStyle w:val="Header"/>
        <w:tabs>
          <w:tab w:val="left" w:pos="6521"/>
        </w:tabs>
        <w:rPr>
          <w:rFonts w:cs="Arial"/>
          <w:sz w:val="24"/>
          <w:szCs w:val="24"/>
        </w:rPr>
      </w:pPr>
      <w:r>
        <w:rPr>
          <w:rFonts w:cs="Arial"/>
          <w:sz w:val="24"/>
          <w:szCs w:val="24"/>
        </w:rPr>
        <w:t>February 27</w:t>
      </w:r>
      <w:r>
        <w:rPr>
          <w:rFonts w:cs="Arial"/>
          <w:sz w:val="24"/>
          <w:szCs w:val="24"/>
          <w:vertAlign w:val="superscript"/>
        </w:rPr>
        <w:t>th</w:t>
      </w:r>
      <w:r>
        <w:rPr>
          <w:rFonts w:cs="Arial"/>
          <w:sz w:val="24"/>
          <w:szCs w:val="24"/>
        </w:rPr>
        <w:t xml:space="preserve"> ‒ March 3</w:t>
      </w:r>
      <w:r>
        <w:rPr>
          <w:rFonts w:cs="Arial"/>
          <w:sz w:val="24"/>
          <w:szCs w:val="24"/>
          <w:vertAlign w:val="superscript"/>
        </w:rPr>
        <w:t>rd</w:t>
      </w:r>
      <w:r w:rsidR="00A40206">
        <w:rPr>
          <w:rFonts w:cs="Arial"/>
          <w:sz w:val="24"/>
          <w:szCs w:val="24"/>
        </w:rPr>
        <w:t>, 202</w:t>
      </w:r>
      <w:r w:rsidR="008333BE">
        <w:rPr>
          <w:rFonts w:cs="Arial"/>
          <w:sz w:val="24"/>
          <w:szCs w:val="24"/>
        </w:rPr>
        <w:t>3</w:t>
      </w:r>
    </w:p>
    <w:p w14:paraId="5B26EE22" w14:textId="6E7BC65C" w:rsidR="006E590F" w:rsidRPr="00DB3907" w:rsidRDefault="00266FDB" w:rsidP="00A40206">
      <w:pPr>
        <w:pStyle w:val="Header"/>
        <w:tabs>
          <w:tab w:val="left" w:pos="6521"/>
        </w:tabs>
        <w:rPr>
          <w:rFonts w:cs="Arial"/>
          <w:sz w:val="24"/>
          <w:szCs w:val="24"/>
        </w:rPr>
      </w:pPr>
      <w:r>
        <w:rPr>
          <w:rFonts w:cs="Arial"/>
          <w:sz w:val="24"/>
          <w:szCs w:val="24"/>
        </w:rPr>
        <w:t>Athens</w:t>
      </w:r>
      <w:r w:rsidR="006E590F">
        <w:rPr>
          <w:rFonts w:cs="Arial"/>
          <w:sz w:val="24"/>
          <w:szCs w:val="24"/>
        </w:rPr>
        <w:t xml:space="preserve">, </w:t>
      </w:r>
      <w:r>
        <w:rPr>
          <w:rFonts w:cs="Arial"/>
          <w:sz w:val="24"/>
          <w:szCs w:val="24"/>
        </w:rPr>
        <w:t>Greece</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CF32F1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E7022">
        <w:rPr>
          <w:rFonts w:ascii="Arial" w:hAnsi="Arial"/>
          <w:sz w:val="24"/>
          <w:lang w:val="en-US"/>
        </w:rPr>
        <w:t>9</w:t>
      </w:r>
      <w:r w:rsidR="00432A3B">
        <w:rPr>
          <w:rFonts w:ascii="Arial" w:hAnsi="Arial"/>
          <w:sz w:val="24"/>
          <w:lang w:val="en-US"/>
        </w:rPr>
        <w:t>.2</w:t>
      </w:r>
      <w:r w:rsidR="003E5C1F">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3FF258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661F345" w:rsidR="00420B13" w:rsidRDefault="000D6E9F" w:rsidP="00354733">
      <w:pPr>
        <w:rPr>
          <w:lang w:val="en-US"/>
        </w:rPr>
      </w:pPr>
      <w:r>
        <w:rPr>
          <w:lang w:val="en-US"/>
        </w:rPr>
        <w:t>Analysis and proposals</w:t>
      </w:r>
      <w:r w:rsidR="007626D3">
        <w:rPr>
          <w:lang w:val="en-US"/>
        </w:rPr>
        <w:t xml:space="preserve"> on CA_n5-n8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w:t>
      </w:r>
      <w:proofErr w:type="gramStart"/>
      <w:r w:rsidRPr="009A16A9">
        <w:rPr>
          <w:rFonts w:eastAsia="SimSun"/>
          <w:kern w:val="2"/>
          <w:lang w:val="en-US" w:eastAsia="zh-CN"/>
        </w:rPr>
        <w:t>combination</w:t>
      </w:r>
      <w:proofErr w:type="gramEnd"/>
      <w:r w:rsidRPr="009A16A9">
        <w:rPr>
          <w:rFonts w:eastAsia="SimSun"/>
          <w:kern w:val="2"/>
          <w:lang w:val="en-US" w:eastAsia="zh-CN"/>
        </w:rPr>
        <w:t xml:space="preserve">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proofErr w:type="gramStart"/>
      <w:r w:rsidRPr="002B2373">
        <w:rPr>
          <w:rFonts w:eastAsia="SimSun"/>
          <w:i/>
          <w:kern w:val="2"/>
          <w:lang w:val="en-US" w:eastAsia="zh-CN"/>
        </w:rPr>
        <w:t>whether</w:t>
      </w:r>
      <w:r w:rsidRPr="002B2373">
        <w:rPr>
          <w:rFonts w:eastAsia="SimSun" w:hint="eastAsia"/>
          <w:i/>
          <w:kern w:val="2"/>
          <w:lang w:val="en-US" w:eastAsia="zh-CN"/>
        </w:rPr>
        <w:t xml:space="preserve"> or not</w:t>
      </w:r>
      <w:proofErr w:type="gramEnd"/>
      <w:r w:rsidRPr="002B2373">
        <w:rPr>
          <w:rFonts w:eastAsia="SimSun" w:hint="eastAsia"/>
          <w:i/>
          <w:kern w:val="2"/>
          <w:lang w:val="en-US" w:eastAsia="zh-CN"/>
        </w:rPr>
        <w:t xml:space="preserve">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w:t>
      </w:r>
      <w:proofErr w:type="spellStart"/>
      <w:r w:rsidRPr="0008018F">
        <w:rPr>
          <w:rFonts w:eastAsia="SimSun"/>
          <w:kern w:val="2"/>
          <w:lang w:val="en-US" w:eastAsia="zh-CN"/>
        </w:rPr>
        <w:t>plexing</w:t>
      </w:r>
      <w:proofErr w:type="spellEnd"/>
      <w:r w:rsidRPr="0008018F">
        <w:rPr>
          <w:rFonts w:eastAsia="SimSun"/>
          <w:kern w:val="2"/>
          <w:lang w:val="en-US" w:eastAsia="zh-CN"/>
        </w:rPr>
        <w:t>,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081B62D0" w:rsidR="00FD0636" w:rsidRDefault="00FD0636" w:rsidP="00E21193">
      <w:pPr>
        <w:rPr>
          <w:lang w:val="en-US"/>
        </w:rPr>
      </w:pPr>
    </w:p>
    <w:p w14:paraId="1DAA7119" w14:textId="3A933365" w:rsidR="00EF6078" w:rsidRDefault="00A374E5" w:rsidP="00EF6078">
      <w:pPr>
        <w:pStyle w:val="Heading2"/>
        <w:ind w:left="630" w:hanging="630"/>
        <w:rPr>
          <w:lang w:val="en-US"/>
        </w:rPr>
      </w:pPr>
      <w:r>
        <w:rPr>
          <w:lang w:val="en-US"/>
        </w:rPr>
        <w:t>WF from RAN4#10</w:t>
      </w:r>
      <w:r w:rsidR="00CC53B9">
        <w:rPr>
          <w:lang w:val="en-US"/>
        </w:rPr>
        <w:t>5</w:t>
      </w:r>
    </w:p>
    <w:p w14:paraId="55D9CDBA" w14:textId="77777777" w:rsidR="003E4608" w:rsidRPr="00843921" w:rsidRDefault="003E4608" w:rsidP="003E4608">
      <w:pPr>
        <w:rPr>
          <w:u w:val="single"/>
        </w:rPr>
      </w:pPr>
      <w:r w:rsidRPr="00843921">
        <w:rPr>
          <w:u w:val="single"/>
        </w:rPr>
        <w:t>2</w:t>
      </w:r>
      <w:r w:rsidRPr="00843921">
        <w:rPr>
          <w:u w:val="single"/>
        </w:rPr>
        <w:tab/>
        <w:t>RF architectures</w:t>
      </w:r>
    </w:p>
    <w:p w14:paraId="1FB646DE" w14:textId="77777777" w:rsidR="003E4608" w:rsidRPr="00AC0771" w:rsidRDefault="003E4608" w:rsidP="003E4608">
      <w:pPr>
        <w:rPr>
          <w:u w:val="single"/>
        </w:rPr>
      </w:pPr>
      <w:r w:rsidRPr="00AC0771">
        <w:rPr>
          <w:u w:val="single"/>
        </w:rPr>
        <w:t>2.1</w:t>
      </w:r>
      <w:r w:rsidRPr="00AC0771">
        <w:rPr>
          <w:u w:val="single"/>
        </w:rPr>
        <w:tab/>
        <w:t>Baseline RF architecture</w:t>
      </w:r>
    </w:p>
    <w:p w14:paraId="2EC97483" w14:textId="77777777" w:rsidR="003E4608" w:rsidRPr="00F1739E" w:rsidRDefault="003E4608" w:rsidP="003E4608">
      <w:pPr>
        <w:rPr>
          <w:b/>
          <w:bCs/>
        </w:rPr>
      </w:pPr>
      <w:r w:rsidRPr="00F1739E">
        <w:rPr>
          <w:b/>
          <w:bCs/>
        </w:rPr>
        <w:t xml:space="preserve">Way forward: </w:t>
      </w:r>
    </w:p>
    <w:p w14:paraId="01879278" w14:textId="77777777" w:rsidR="003E4608" w:rsidRDefault="003E4608" w:rsidP="003E4608">
      <w:r>
        <w:lastRenderedPageBreak/>
        <w:t>Full n5 and n8 RF filters are agreed as a baseline.</w:t>
      </w:r>
    </w:p>
    <w:p w14:paraId="3D816128" w14:textId="16209F4D" w:rsidR="003E4608" w:rsidRDefault="003E4608" w:rsidP="003E4608">
      <w:r>
        <w:t>Note: This agreement does not preclude analysis using dedicated RF filters to be captured in the TR. This agreement does not preclude considering dedicated RF filters as discussed in section 7.</w:t>
      </w:r>
    </w:p>
    <w:p w14:paraId="27792123" w14:textId="77777777" w:rsidR="003E4608" w:rsidRPr="00AC0771" w:rsidRDefault="003E4608" w:rsidP="003E4608">
      <w:pPr>
        <w:rPr>
          <w:u w:val="single"/>
        </w:rPr>
      </w:pPr>
      <w:r w:rsidRPr="00AC0771">
        <w:rPr>
          <w:u w:val="single"/>
        </w:rPr>
        <w:t>2.2</w:t>
      </w:r>
      <w:r w:rsidRPr="00AC0771">
        <w:rPr>
          <w:u w:val="single"/>
        </w:rPr>
        <w:tab/>
        <w:t>Information to be captured in TR with each RF architecture</w:t>
      </w:r>
    </w:p>
    <w:p w14:paraId="6CF8FAE1" w14:textId="77777777" w:rsidR="003E4608" w:rsidRPr="00F1739E" w:rsidRDefault="003E4608" w:rsidP="003E4608">
      <w:pPr>
        <w:rPr>
          <w:b/>
          <w:bCs/>
        </w:rPr>
      </w:pPr>
      <w:r w:rsidRPr="00F1739E">
        <w:rPr>
          <w:b/>
          <w:bCs/>
        </w:rPr>
        <w:t xml:space="preserve">Way forward: </w:t>
      </w:r>
    </w:p>
    <w:p w14:paraId="3C276D5A" w14:textId="50A53292" w:rsidR="00CC53B9" w:rsidRDefault="003E4608" w:rsidP="003E4608">
      <w:r>
        <w:t>Each RF architecture captured in TR should have an assessment on MSD, potential antenna challenges and RF filter challenges</w:t>
      </w:r>
    </w:p>
    <w:p w14:paraId="2840FD20" w14:textId="77777777" w:rsidR="006C3FC9" w:rsidRPr="004C7E28" w:rsidRDefault="006C3FC9" w:rsidP="006C3FC9">
      <w:pPr>
        <w:rPr>
          <w:u w:val="single"/>
        </w:rPr>
      </w:pPr>
      <w:r w:rsidRPr="004C7E28">
        <w:rPr>
          <w:u w:val="single"/>
        </w:rPr>
        <w:t>3</w:t>
      </w:r>
      <w:r w:rsidRPr="004C7E28">
        <w:rPr>
          <w:u w:val="single"/>
        </w:rPr>
        <w:tab/>
        <w:t>Number of antennas to be used for deriving requirements</w:t>
      </w:r>
    </w:p>
    <w:p w14:paraId="603B7F67" w14:textId="77777777" w:rsidR="006C3FC9" w:rsidRDefault="006C3FC9" w:rsidP="006C3FC9">
      <w:r>
        <w:t>It was agreed in previous meeting that the decision on if 2 or 3 antenna RF architecture is used to specify requirements would be made only in WI phase. While this agreement certainly offers the flexibility, the work is not converging. It is suggested to make further agreements here.</w:t>
      </w:r>
    </w:p>
    <w:p w14:paraId="659376E5" w14:textId="77777777" w:rsidR="006C3FC9" w:rsidRPr="006C3FC9" w:rsidRDefault="006C3FC9" w:rsidP="006C3FC9">
      <w:pPr>
        <w:rPr>
          <w:b/>
          <w:bCs/>
        </w:rPr>
      </w:pPr>
      <w:r w:rsidRPr="006C3FC9">
        <w:rPr>
          <w:b/>
          <w:bCs/>
        </w:rPr>
        <w:t>Way forward:</w:t>
      </w:r>
    </w:p>
    <w:p w14:paraId="65451F48" w14:textId="77777777" w:rsidR="006C3FC9" w:rsidRDefault="006C3FC9" w:rsidP="006C3FC9">
      <w:r>
        <w:t>Two-antenna architecture is agreed to be used as baseline.</w:t>
      </w:r>
    </w:p>
    <w:p w14:paraId="6C91E912" w14:textId="255C65AF" w:rsidR="00F1739E" w:rsidRDefault="006C3FC9" w:rsidP="006C3FC9">
      <w:r>
        <w:t xml:space="preserve">Three-antenna architecture can be also analysed.  </w:t>
      </w:r>
    </w:p>
    <w:p w14:paraId="4A2A792A" w14:textId="77777777" w:rsidR="00735808" w:rsidRPr="004C7E28" w:rsidRDefault="00735808" w:rsidP="00735808">
      <w:pPr>
        <w:rPr>
          <w:u w:val="single"/>
        </w:rPr>
      </w:pPr>
      <w:r w:rsidRPr="004C7E28">
        <w:rPr>
          <w:u w:val="single"/>
        </w:rPr>
        <w:t>4</w:t>
      </w:r>
      <w:r w:rsidRPr="004C7E28">
        <w:rPr>
          <w:u w:val="single"/>
        </w:rPr>
        <w:tab/>
      </w:r>
      <w:bookmarkStart w:id="0" w:name="_Hlk126662899"/>
      <w:r w:rsidRPr="004C7E28">
        <w:rPr>
          <w:u w:val="single"/>
        </w:rPr>
        <w:t>Overlap of n5 DL and n8 UL with baseline RF architecture</w:t>
      </w:r>
      <w:bookmarkEnd w:id="0"/>
    </w:p>
    <w:p w14:paraId="5A771A65" w14:textId="77777777" w:rsidR="00735808" w:rsidRDefault="00735808" w:rsidP="00735808">
      <w:r>
        <w:t>There have been multiple contributions and a lot of discussion on how to manage the overlap between n5 DL and n8 UL when full band n5 and n8 RF filters are used. This topic is essential to be solved to finalise the SI. We need to converge the work, so concrete options are proposed as WF</w:t>
      </w:r>
    </w:p>
    <w:p w14:paraId="263C823D" w14:textId="77777777" w:rsidR="00735808" w:rsidRPr="00735808" w:rsidRDefault="00735808" w:rsidP="00735808">
      <w:pPr>
        <w:rPr>
          <w:b/>
          <w:bCs/>
        </w:rPr>
      </w:pPr>
      <w:r w:rsidRPr="00735808">
        <w:rPr>
          <w:b/>
          <w:bCs/>
        </w:rPr>
        <w:t>Way forward:</w:t>
      </w:r>
    </w:p>
    <w:p w14:paraId="7A5D2710" w14:textId="77777777" w:rsidR="00735808" w:rsidRDefault="00735808" w:rsidP="00735808">
      <w:r>
        <w:t>Companies to propose which of the methods is used to manage the overlap of n5 DL and n8 UL</w:t>
      </w:r>
    </w:p>
    <w:p w14:paraId="62B086E6" w14:textId="0BF14E91" w:rsidR="00735808" w:rsidRDefault="00735808" w:rsidP="004C7E28">
      <w:pPr>
        <w:pStyle w:val="ListParagraph"/>
        <w:numPr>
          <w:ilvl w:val="0"/>
          <w:numId w:val="46"/>
        </w:numPr>
      </w:pPr>
      <w:r>
        <w:t>Option 1: Restricting UL support to n5 UL only</w:t>
      </w:r>
    </w:p>
    <w:p w14:paraId="29340996" w14:textId="4EF73B2E" w:rsidR="00735808" w:rsidRDefault="00735808" w:rsidP="004C7E28">
      <w:pPr>
        <w:pStyle w:val="ListParagraph"/>
        <w:numPr>
          <w:ilvl w:val="0"/>
          <w:numId w:val="46"/>
        </w:numPr>
      </w:pPr>
      <w:r>
        <w:t xml:space="preserve">Option 2: 2UL but </w:t>
      </w:r>
      <w:proofErr w:type="gramStart"/>
      <w:r>
        <w:t>Non-concurrent</w:t>
      </w:r>
      <w:proofErr w:type="gramEnd"/>
      <w:r>
        <w:t xml:space="preserve"> operation between n5 DL and n8 UL</w:t>
      </w:r>
    </w:p>
    <w:p w14:paraId="64B5B4FA" w14:textId="6C537EB3" w:rsidR="006C3FC9" w:rsidRDefault="00735808" w:rsidP="003D4729">
      <w:pPr>
        <w:pStyle w:val="ListParagraph"/>
        <w:numPr>
          <w:ilvl w:val="1"/>
          <w:numId w:val="46"/>
        </w:numPr>
      </w:pPr>
      <w:r>
        <w:t>NOTE: Check if this kind of configuration is allowed according to current RAN2 specifications</w:t>
      </w:r>
    </w:p>
    <w:p w14:paraId="6D9598CF" w14:textId="77777777" w:rsidR="008E68F5" w:rsidRPr="003D4729" w:rsidRDefault="008E68F5" w:rsidP="008E68F5">
      <w:pPr>
        <w:rPr>
          <w:u w:val="single"/>
        </w:rPr>
      </w:pPr>
      <w:r w:rsidRPr="003D4729">
        <w:rPr>
          <w:u w:val="single"/>
        </w:rPr>
        <w:t>5</w:t>
      </w:r>
      <w:r w:rsidRPr="003D4729">
        <w:rPr>
          <w:u w:val="single"/>
        </w:rPr>
        <w:tab/>
        <w:t>Baseline RF architecture for deriving the requirements</w:t>
      </w:r>
    </w:p>
    <w:p w14:paraId="1F142B32" w14:textId="77777777" w:rsidR="008E68F5" w:rsidRDefault="008E68F5" w:rsidP="008E68F5">
      <w:r>
        <w:t xml:space="preserve">The work seems to be converging towards either architectures supporting n5 UL only in CA_n5-n8 or architectures supporting 2UL but non-concurrent operation of n5 DL and n8 UL. For </w:t>
      </w:r>
      <w:proofErr w:type="gramStart"/>
      <w:r>
        <w:t>both of these</w:t>
      </w:r>
      <w:proofErr w:type="gramEnd"/>
      <w:r>
        <w:t xml:space="preserve"> high-level alternatives there are a few different RF architecture options. </w:t>
      </w:r>
    </w:p>
    <w:p w14:paraId="63C9E984" w14:textId="77777777" w:rsidR="008E68F5" w:rsidRDefault="008E68F5" w:rsidP="008E68F5">
      <w:r>
        <w:t>The following architectures have been discussed:</w:t>
      </w:r>
    </w:p>
    <w:p w14:paraId="54104A50" w14:textId="77777777" w:rsidR="008E68F5" w:rsidRDefault="008E68F5" w:rsidP="008E68F5">
      <w:r>
        <w:t xml:space="preserve">Two </w:t>
      </w:r>
      <w:proofErr w:type="gramStart"/>
      <w:r>
        <w:t>antenna</w:t>
      </w:r>
      <w:proofErr w:type="gramEnd"/>
      <w:r>
        <w:t>:</w:t>
      </w:r>
    </w:p>
    <w:p w14:paraId="179E5123" w14:textId="70138382" w:rsidR="00FA7622" w:rsidRPr="00FA7622" w:rsidRDefault="00FA7622" w:rsidP="00FA7622">
      <w:pPr>
        <w:spacing w:afterLines="50" w:after="120"/>
        <w:rPr>
          <w:rFonts w:eastAsia="SimSun"/>
          <w:bCs/>
          <w:lang w:eastAsia="zh-CN"/>
        </w:rPr>
      </w:pPr>
      <w:r w:rsidRPr="00FA7622">
        <w:rPr>
          <w:rFonts w:ascii="Arial" w:eastAsia="SimSun" w:hAnsi="Arial" w:cs="Arial"/>
          <w:b/>
          <w:noProof/>
          <w:lang w:val="en-US"/>
        </w:rPr>
        <w:drawing>
          <wp:inline distT="0" distB="0" distL="0" distR="0" wp14:anchorId="3DFD3359" wp14:editId="1D556514">
            <wp:extent cx="6115685" cy="2349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b="39226"/>
                    <a:stretch>
                      <a:fillRect/>
                    </a:stretch>
                  </pic:blipFill>
                  <pic:spPr bwMode="auto">
                    <a:xfrm>
                      <a:off x="0" y="0"/>
                      <a:ext cx="6115685" cy="2349500"/>
                    </a:xfrm>
                    <a:prstGeom prst="rect">
                      <a:avLst/>
                    </a:prstGeom>
                    <a:noFill/>
                    <a:ln>
                      <a:noFill/>
                    </a:ln>
                  </pic:spPr>
                </pic:pic>
              </a:graphicData>
            </a:graphic>
          </wp:inline>
        </w:drawing>
      </w:r>
    </w:p>
    <w:p w14:paraId="2F9B7BAA" w14:textId="77777777" w:rsidR="00FA7622" w:rsidRPr="00FA7622" w:rsidRDefault="00FA7622" w:rsidP="00FA7622">
      <w:pPr>
        <w:spacing w:afterLines="50" w:after="120"/>
        <w:rPr>
          <w:rFonts w:ascii="Arial" w:eastAsia="SimSun" w:hAnsi="Arial" w:cs="Arial"/>
          <w:lang w:val="en-US"/>
        </w:rPr>
      </w:pPr>
    </w:p>
    <w:p w14:paraId="7AE3FB53" w14:textId="061E1A74" w:rsidR="00FA7622" w:rsidRPr="00FA7622" w:rsidRDefault="00FA7622" w:rsidP="00FA7622">
      <w:pPr>
        <w:spacing w:afterLines="50" w:after="120"/>
        <w:rPr>
          <w:rFonts w:eastAsia="SimSun"/>
          <w:lang w:val="en-US"/>
        </w:rPr>
      </w:pPr>
      <w:r w:rsidRPr="00FA7622">
        <w:rPr>
          <w:rFonts w:eastAsia="SimSun"/>
          <w:noProof/>
          <w:lang w:val="en-US"/>
        </w:rPr>
        <w:drawing>
          <wp:inline distT="0" distB="0" distL="0" distR="0" wp14:anchorId="35A7AFD4" wp14:editId="59F0AD30">
            <wp:extent cx="6115685" cy="1533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12" t="2604" r="-312" b="37516"/>
                    <a:stretch/>
                  </pic:blipFill>
                  <pic:spPr bwMode="auto">
                    <a:xfrm>
                      <a:off x="0" y="0"/>
                      <a:ext cx="6115685" cy="1533525"/>
                    </a:xfrm>
                    <a:prstGeom prst="rect">
                      <a:avLst/>
                    </a:prstGeom>
                    <a:noFill/>
                    <a:ln>
                      <a:noFill/>
                    </a:ln>
                    <a:extLst>
                      <a:ext uri="{53640926-AAD7-44D8-BBD7-CCE9431645EC}">
                        <a14:shadowObscured xmlns:a14="http://schemas.microsoft.com/office/drawing/2010/main"/>
                      </a:ext>
                    </a:extLst>
                  </pic:spPr>
                </pic:pic>
              </a:graphicData>
            </a:graphic>
          </wp:inline>
        </w:drawing>
      </w:r>
    </w:p>
    <w:p w14:paraId="172DA5CD" w14:textId="6CB97B8F" w:rsidR="00FA7622" w:rsidRPr="00FA7622" w:rsidRDefault="00FA7622" w:rsidP="00FA7622">
      <w:pPr>
        <w:spacing w:afterLines="50" w:after="120"/>
        <w:rPr>
          <w:rFonts w:eastAsia="SimSun"/>
          <w:lang w:val="en-US"/>
        </w:rPr>
      </w:pPr>
      <w:r w:rsidRPr="00FA7622">
        <w:rPr>
          <w:rFonts w:eastAsia="SimSun"/>
          <w:noProof/>
          <w:lang w:val="en-US"/>
        </w:rPr>
        <w:drawing>
          <wp:inline distT="0" distB="0" distL="0" distR="0" wp14:anchorId="7D113154" wp14:editId="4B007C9D">
            <wp:extent cx="3724275" cy="895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4275" cy="895350"/>
                    </a:xfrm>
                    <a:prstGeom prst="rect">
                      <a:avLst/>
                    </a:prstGeom>
                    <a:noFill/>
                    <a:ln>
                      <a:noFill/>
                    </a:ln>
                  </pic:spPr>
                </pic:pic>
              </a:graphicData>
            </a:graphic>
          </wp:inline>
        </w:drawing>
      </w:r>
    </w:p>
    <w:p w14:paraId="757F6071" w14:textId="1863CFDC" w:rsidR="008E68F5" w:rsidRDefault="008E68F5" w:rsidP="008E68F5"/>
    <w:p w14:paraId="4829F0FB" w14:textId="146C9276" w:rsidR="00407DCA" w:rsidRDefault="00407DCA" w:rsidP="008E68F5">
      <w:r>
        <w:rPr>
          <w:noProof/>
          <w:lang w:val="en-US"/>
        </w:rPr>
        <w:drawing>
          <wp:inline distT="0" distB="0" distL="0" distR="0" wp14:anchorId="0C0EA0A8" wp14:editId="697A506F">
            <wp:extent cx="3724275" cy="1400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4275" cy="1400175"/>
                    </a:xfrm>
                    <a:prstGeom prst="rect">
                      <a:avLst/>
                    </a:prstGeom>
                    <a:noFill/>
                    <a:ln>
                      <a:noFill/>
                    </a:ln>
                  </pic:spPr>
                </pic:pic>
              </a:graphicData>
            </a:graphic>
          </wp:inline>
        </w:drawing>
      </w:r>
    </w:p>
    <w:p w14:paraId="32A3C297" w14:textId="77777777" w:rsidR="008E68F5" w:rsidRDefault="008E68F5" w:rsidP="008E68F5">
      <w:r>
        <w:t xml:space="preserve">Three </w:t>
      </w:r>
      <w:proofErr w:type="gramStart"/>
      <w:r>
        <w:t>antenna</w:t>
      </w:r>
      <w:proofErr w:type="gramEnd"/>
      <w:r>
        <w:t>:</w:t>
      </w:r>
    </w:p>
    <w:p w14:paraId="4F6CF84A" w14:textId="76E8EA69" w:rsidR="008E68F5" w:rsidRDefault="0098610A" w:rsidP="008E68F5">
      <w:r>
        <w:rPr>
          <w:noProof/>
          <w:lang w:val="en-US"/>
        </w:rPr>
        <w:drawing>
          <wp:inline distT="0" distB="0" distL="0" distR="0" wp14:anchorId="5651D787" wp14:editId="1C1CBF8F">
            <wp:extent cx="6115685" cy="10394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t="59459"/>
                    <a:stretch>
                      <a:fillRect/>
                    </a:stretch>
                  </pic:blipFill>
                  <pic:spPr bwMode="auto">
                    <a:xfrm>
                      <a:off x="0" y="0"/>
                      <a:ext cx="6115685" cy="1039495"/>
                    </a:xfrm>
                    <a:prstGeom prst="rect">
                      <a:avLst/>
                    </a:prstGeom>
                    <a:noFill/>
                    <a:ln>
                      <a:noFill/>
                    </a:ln>
                  </pic:spPr>
                </pic:pic>
              </a:graphicData>
            </a:graphic>
          </wp:inline>
        </w:drawing>
      </w:r>
    </w:p>
    <w:p w14:paraId="639E77E2" w14:textId="77777777" w:rsidR="00FA7622" w:rsidRDefault="00FA7622" w:rsidP="008E68F5"/>
    <w:p w14:paraId="227E1C21" w14:textId="77777777" w:rsidR="008E68F5" w:rsidRPr="008E68F5" w:rsidRDefault="008E68F5" w:rsidP="008E68F5">
      <w:pPr>
        <w:rPr>
          <w:b/>
          <w:bCs/>
        </w:rPr>
      </w:pPr>
      <w:bookmarkStart w:id="1" w:name="_Hlk126669085"/>
      <w:r w:rsidRPr="008E68F5">
        <w:rPr>
          <w:b/>
          <w:bCs/>
        </w:rPr>
        <w:t>Way forward:</w:t>
      </w:r>
    </w:p>
    <w:p w14:paraId="5B09F162" w14:textId="77777777" w:rsidR="008E68F5" w:rsidRDefault="008E68F5" w:rsidP="008E68F5">
      <w:r>
        <w:t>Companies to propose which RF architecture is used derive requirements</w:t>
      </w:r>
    </w:p>
    <w:p w14:paraId="45A4A476" w14:textId="15ED83FA" w:rsidR="008E68F5" w:rsidRDefault="008E68F5" w:rsidP="008E68F5">
      <w:r>
        <w:t>NOTE: Requirements are not specified during the SI</w:t>
      </w:r>
    </w:p>
    <w:bookmarkEnd w:id="1"/>
    <w:p w14:paraId="4B339589" w14:textId="77777777" w:rsidR="008B2DDE" w:rsidRPr="003133AC" w:rsidRDefault="008B2DDE" w:rsidP="008B2DDE">
      <w:pPr>
        <w:rPr>
          <w:u w:val="single"/>
        </w:rPr>
      </w:pPr>
      <w:r w:rsidRPr="003133AC">
        <w:rPr>
          <w:u w:val="single"/>
        </w:rPr>
        <w:t>6</w:t>
      </w:r>
      <w:r w:rsidRPr="003133AC">
        <w:rPr>
          <w:u w:val="single"/>
        </w:rPr>
        <w:tab/>
        <w:t>MSD/ΔTIB/ΔRIB evaluations</w:t>
      </w:r>
    </w:p>
    <w:p w14:paraId="14FC8C21" w14:textId="77777777" w:rsidR="008B2DDE" w:rsidRDefault="008B2DDE" w:rsidP="008B2DDE">
      <w:r>
        <w:t xml:space="preserve">While no requirements are to be specified during SI phase, it is still beneficial to collect </w:t>
      </w:r>
      <w:proofErr w:type="gramStart"/>
      <w:r>
        <w:t>companies</w:t>
      </w:r>
      <w:proofErr w:type="gramEnd"/>
      <w:r>
        <w:t xml:space="preserve"> evaluations on different architectures.</w:t>
      </w:r>
    </w:p>
    <w:p w14:paraId="37987BEC" w14:textId="77777777" w:rsidR="008B2DDE" w:rsidRPr="008B2DDE" w:rsidRDefault="008B2DDE" w:rsidP="008B2DDE">
      <w:pPr>
        <w:rPr>
          <w:b/>
          <w:bCs/>
        </w:rPr>
      </w:pPr>
      <w:r w:rsidRPr="008B2DDE">
        <w:rPr>
          <w:b/>
          <w:bCs/>
        </w:rPr>
        <w:t>Way forward:</w:t>
      </w:r>
    </w:p>
    <w:p w14:paraId="6FD6CD78" w14:textId="77777777" w:rsidR="008B2DDE" w:rsidRDefault="008B2DDE" w:rsidP="008B2DDE">
      <w:bookmarkStart w:id="2" w:name="_Hlk126855142"/>
      <w:r>
        <w:t>Companies to provide evaluations on the architectures illustrated in section 5 and in section 7:</w:t>
      </w:r>
    </w:p>
    <w:p w14:paraId="1E957267" w14:textId="77777777" w:rsidR="008B2DDE" w:rsidRDefault="008B2DDE" w:rsidP="007238AB">
      <w:pPr>
        <w:ind w:left="284"/>
      </w:pPr>
      <w:r>
        <w:t>•</w:t>
      </w:r>
      <w:r>
        <w:tab/>
        <w:t xml:space="preserve">CA_n5-n8 with n5 UL only: </w:t>
      </w:r>
    </w:p>
    <w:p w14:paraId="66528BFE" w14:textId="77777777" w:rsidR="008B2DDE" w:rsidRDefault="008B2DDE" w:rsidP="007238AB">
      <w:pPr>
        <w:ind w:left="568"/>
      </w:pPr>
      <w:r>
        <w:t>o</w:t>
      </w:r>
      <w:r>
        <w:tab/>
        <w:t>n8 Cross-band MSD</w:t>
      </w:r>
    </w:p>
    <w:p w14:paraId="07D1806B" w14:textId="77777777" w:rsidR="008B2DDE" w:rsidRDefault="008B2DDE" w:rsidP="007238AB">
      <w:pPr>
        <w:ind w:left="568"/>
      </w:pPr>
      <w:r>
        <w:t>o</w:t>
      </w:r>
      <w:r>
        <w:tab/>
        <w:t>ΔTIB/ΔRIB</w:t>
      </w:r>
    </w:p>
    <w:p w14:paraId="0B3846FD" w14:textId="77777777" w:rsidR="008B2DDE" w:rsidRDefault="008B2DDE" w:rsidP="007238AB">
      <w:pPr>
        <w:ind w:left="568"/>
      </w:pPr>
      <w:r>
        <w:t>o</w:t>
      </w:r>
      <w:r>
        <w:tab/>
        <w:t xml:space="preserve">REFSENS impact due to the loading of the overlapping n8 UL and n5 DL, if applicable in the architecture  </w:t>
      </w:r>
    </w:p>
    <w:p w14:paraId="090821A5" w14:textId="77777777" w:rsidR="008B2DDE" w:rsidRDefault="008B2DDE" w:rsidP="007238AB">
      <w:pPr>
        <w:ind w:left="284"/>
      </w:pPr>
      <w:r>
        <w:t>•</w:t>
      </w:r>
      <w:r>
        <w:tab/>
        <w:t xml:space="preserve">CA_n5-n8 with 2UL and non-concurrent n8 UL and n5DL: </w:t>
      </w:r>
    </w:p>
    <w:p w14:paraId="17FF603B" w14:textId="77777777" w:rsidR="008B2DDE" w:rsidRDefault="008B2DDE" w:rsidP="007238AB">
      <w:pPr>
        <w:ind w:left="568"/>
      </w:pPr>
      <w:r>
        <w:t>o</w:t>
      </w:r>
      <w:r>
        <w:tab/>
        <w:t>n8 Cross-band MSD for 1UL and 2UL</w:t>
      </w:r>
    </w:p>
    <w:p w14:paraId="3B1B6E22" w14:textId="77777777" w:rsidR="008B2DDE" w:rsidRDefault="008B2DDE" w:rsidP="007238AB">
      <w:pPr>
        <w:ind w:left="568"/>
      </w:pPr>
      <w:r>
        <w:t>NOTE: For 2UL there is no IMD, but still if 1UL Cross-band MSD is &gt;0dB, then also respective 2UL cross-band MSD may be &gt;0dB</w:t>
      </w:r>
    </w:p>
    <w:p w14:paraId="265CD8C2" w14:textId="77777777" w:rsidR="008B2DDE" w:rsidRDefault="008B2DDE" w:rsidP="007238AB">
      <w:pPr>
        <w:ind w:left="568"/>
      </w:pPr>
      <w:r>
        <w:t>o</w:t>
      </w:r>
      <w:r>
        <w:tab/>
        <w:t>ΔTIB/ΔRIB</w:t>
      </w:r>
    </w:p>
    <w:p w14:paraId="52F44C1D" w14:textId="77777777" w:rsidR="008B2DDE" w:rsidRDefault="008B2DDE" w:rsidP="007238AB">
      <w:pPr>
        <w:ind w:left="284"/>
      </w:pPr>
      <w:r>
        <w:t>•</w:t>
      </w:r>
      <w:r>
        <w:tab/>
        <w:t xml:space="preserve">CA_n5-n8 with concurrent 2UL/2DL using dedicated RF filtering </w:t>
      </w:r>
    </w:p>
    <w:p w14:paraId="0118D2E0" w14:textId="77777777" w:rsidR="008B2DDE" w:rsidRDefault="008B2DDE" w:rsidP="007238AB">
      <w:pPr>
        <w:ind w:left="568"/>
      </w:pPr>
      <w:r>
        <w:t>o</w:t>
      </w:r>
      <w:r>
        <w:tab/>
        <w:t>Cross-band MSD for 1UL and 2UL</w:t>
      </w:r>
    </w:p>
    <w:p w14:paraId="305E82CA" w14:textId="77777777" w:rsidR="008B2DDE" w:rsidRDefault="008B2DDE" w:rsidP="007238AB">
      <w:pPr>
        <w:ind w:left="568"/>
      </w:pPr>
      <w:r>
        <w:t>NOTE: For 2UL there is no IMD, but still if 1UL Cross-band MSD is &gt;0dB, then also respective 2UL cross-band MSD may be &gt;0dB</w:t>
      </w:r>
    </w:p>
    <w:p w14:paraId="53ECDC0B" w14:textId="017AC302" w:rsidR="0098610A" w:rsidRDefault="008B2DDE" w:rsidP="007238AB">
      <w:pPr>
        <w:ind w:left="568"/>
      </w:pPr>
      <w:r>
        <w:t>o</w:t>
      </w:r>
      <w:r>
        <w:tab/>
        <w:t>ΔTIB/ΔRIB</w:t>
      </w:r>
    </w:p>
    <w:bookmarkEnd w:id="2"/>
    <w:p w14:paraId="5015C246" w14:textId="77777777" w:rsidR="00CC7C48" w:rsidRPr="000D5D29" w:rsidRDefault="00CC7C48" w:rsidP="00CC7C48">
      <w:pPr>
        <w:rPr>
          <w:u w:val="single"/>
        </w:rPr>
      </w:pPr>
      <w:r w:rsidRPr="000D5D29">
        <w:rPr>
          <w:u w:val="single"/>
        </w:rPr>
        <w:t>7</w:t>
      </w:r>
      <w:r w:rsidRPr="000D5D29">
        <w:rPr>
          <w:u w:val="single"/>
        </w:rPr>
        <w:tab/>
        <w:t>Usage of dedicated RF filters</w:t>
      </w:r>
    </w:p>
    <w:p w14:paraId="6DCADF6D" w14:textId="77777777" w:rsidR="00CC7C48" w:rsidRDefault="00CC7C48" w:rsidP="00CC7C48">
      <w:r>
        <w:t>This topic is very important to be captured properly in the TR, with the purpose to support 2UL 2DL concurrent operation. A clear distinction between full band n5 and n8 RF filters and dedicated RF filters must be made, and the conditions under which requirements could be specified using dedicated RF filters must be clarified.</w:t>
      </w:r>
    </w:p>
    <w:p w14:paraId="1AEA5D4C" w14:textId="77777777" w:rsidR="00CC7C48" w:rsidRPr="004F5562" w:rsidRDefault="00CC7C48" w:rsidP="00CC7C48">
      <w:pPr>
        <w:rPr>
          <w:u w:val="single"/>
        </w:rPr>
      </w:pPr>
      <w:r w:rsidRPr="004F5562">
        <w:rPr>
          <w:u w:val="single"/>
        </w:rPr>
        <w:t>7.1</w:t>
      </w:r>
      <w:r w:rsidRPr="004F5562">
        <w:rPr>
          <w:u w:val="single"/>
        </w:rPr>
        <w:tab/>
        <w:t xml:space="preserve">Information to be captured in TR </w:t>
      </w:r>
    </w:p>
    <w:p w14:paraId="2C09FA76" w14:textId="77777777" w:rsidR="00CC7C48" w:rsidRPr="00137B11" w:rsidRDefault="00CC7C48" w:rsidP="00CC7C48">
      <w:pPr>
        <w:rPr>
          <w:b/>
          <w:bCs/>
        </w:rPr>
      </w:pPr>
      <w:r w:rsidRPr="00137B11">
        <w:rPr>
          <w:b/>
          <w:bCs/>
        </w:rPr>
        <w:t>Way forward:</w:t>
      </w:r>
    </w:p>
    <w:p w14:paraId="15DA5025" w14:textId="77777777" w:rsidR="00CC7C48" w:rsidRDefault="00CC7C48" w:rsidP="00CC7C48">
      <w:r>
        <w:t>RF architectures using dedicated filters can be captured in TR, but they shall not be mixed with RF architectures using full band n5 and n8 RF filters</w:t>
      </w:r>
    </w:p>
    <w:p w14:paraId="734155A8" w14:textId="77777777" w:rsidR="00CC7C48" w:rsidRDefault="00CC7C48" w:rsidP="00CC7C48">
      <w:r>
        <w:t>Each RF architecture captured in TR should have an assessment on MSD, potential antenna challenges and RF filter challenges</w:t>
      </w:r>
    </w:p>
    <w:p w14:paraId="2C801368" w14:textId="77777777" w:rsidR="00CC7C48" w:rsidRDefault="00CC7C48" w:rsidP="00CC7C48"/>
    <w:p w14:paraId="48753C8C" w14:textId="77777777" w:rsidR="00CC7C48" w:rsidRDefault="00CC7C48" w:rsidP="00CC7C48">
      <w:r>
        <w:t>The following RF architectures have been discussed:</w:t>
      </w:r>
    </w:p>
    <w:p w14:paraId="54A09070" w14:textId="77777777" w:rsidR="00CC7C48" w:rsidRDefault="00CC7C48" w:rsidP="00CC7C48">
      <w:r>
        <w:t xml:space="preserve">NOTE: </w:t>
      </w:r>
      <w:proofErr w:type="spellStart"/>
      <w:r>
        <w:t>nX</w:t>
      </w:r>
      <w:proofErr w:type="spellEnd"/>
      <w:r>
        <w:t xml:space="preserve"> and </w:t>
      </w:r>
      <w:proofErr w:type="spellStart"/>
      <w:r>
        <w:t>nY</w:t>
      </w:r>
      <w:proofErr w:type="spellEnd"/>
      <w:r>
        <w:t xml:space="preserve"> mean the restricted frequency ranges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5"/>
        <w:gridCol w:w="2340"/>
        <w:gridCol w:w="2160"/>
      </w:tblGrid>
      <w:tr w:rsidR="00137B11" w:rsidRPr="00137B11" w14:paraId="3733D8A3" w14:textId="77777777" w:rsidTr="000B645E">
        <w:trPr>
          <w:jc w:val="center"/>
        </w:trPr>
        <w:tc>
          <w:tcPr>
            <w:tcW w:w="2245" w:type="dxa"/>
            <w:tcBorders>
              <w:top w:val="single" w:sz="4" w:space="0" w:color="auto"/>
              <w:left w:val="single" w:sz="4" w:space="0" w:color="auto"/>
              <w:bottom w:val="single" w:sz="4" w:space="0" w:color="auto"/>
              <w:right w:val="single" w:sz="4" w:space="0" w:color="auto"/>
            </w:tcBorders>
          </w:tcPr>
          <w:p w14:paraId="7D35A023" w14:textId="77777777" w:rsidR="00137B11" w:rsidRPr="00137B11" w:rsidRDefault="00137B11" w:rsidP="00137B11">
            <w:pPr>
              <w:rPr>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0D4D6584" w14:textId="77777777" w:rsidR="00137B11" w:rsidRPr="00137B11" w:rsidRDefault="00137B11" w:rsidP="00137B11">
            <w:pPr>
              <w:jc w:val="center"/>
              <w:rPr>
                <w:bCs/>
                <w:lang w:val="en-US"/>
              </w:rPr>
            </w:pPr>
            <w:r w:rsidRPr="00137B11">
              <w:rPr>
                <w:bCs/>
                <w:lang w:val="en-US"/>
              </w:rPr>
              <w:t>UL</w:t>
            </w:r>
          </w:p>
        </w:tc>
        <w:tc>
          <w:tcPr>
            <w:tcW w:w="2160" w:type="dxa"/>
            <w:tcBorders>
              <w:top w:val="single" w:sz="4" w:space="0" w:color="auto"/>
              <w:left w:val="single" w:sz="4" w:space="0" w:color="auto"/>
              <w:bottom w:val="single" w:sz="4" w:space="0" w:color="auto"/>
              <w:right w:val="single" w:sz="4" w:space="0" w:color="auto"/>
            </w:tcBorders>
            <w:vAlign w:val="center"/>
          </w:tcPr>
          <w:p w14:paraId="6D3C23BC" w14:textId="77777777" w:rsidR="00137B11" w:rsidRPr="00137B11" w:rsidRDefault="00137B11" w:rsidP="00137B11">
            <w:pPr>
              <w:jc w:val="center"/>
              <w:rPr>
                <w:bCs/>
                <w:lang w:val="en-US"/>
              </w:rPr>
            </w:pPr>
            <w:r w:rsidRPr="00137B11">
              <w:rPr>
                <w:bCs/>
                <w:lang w:val="en-US"/>
              </w:rPr>
              <w:t>DL</w:t>
            </w:r>
          </w:p>
        </w:tc>
      </w:tr>
      <w:tr w:rsidR="00137B11" w:rsidRPr="00137B11" w14:paraId="07B82E1A" w14:textId="77777777" w:rsidTr="000B645E">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B0AAA13" w14:textId="77777777" w:rsidR="00137B11" w:rsidRPr="00137B11" w:rsidRDefault="00137B11" w:rsidP="00137B11">
            <w:pPr>
              <w:jc w:val="center"/>
              <w:rPr>
                <w:bCs/>
                <w:lang w:val="en-US"/>
              </w:rPr>
            </w:pPr>
            <w:r w:rsidRPr="00137B11">
              <w:rPr>
                <w:bCs/>
                <w:lang w:val="en-US"/>
              </w:rPr>
              <w:t>Frequency x (800MHz)</w:t>
            </w:r>
          </w:p>
        </w:tc>
        <w:tc>
          <w:tcPr>
            <w:tcW w:w="2340" w:type="dxa"/>
            <w:tcBorders>
              <w:top w:val="single" w:sz="4" w:space="0" w:color="auto"/>
              <w:left w:val="single" w:sz="4" w:space="0" w:color="auto"/>
              <w:bottom w:val="single" w:sz="4" w:space="0" w:color="auto"/>
              <w:right w:val="single" w:sz="4" w:space="0" w:color="auto"/>
            </w:tcBorders>
            <w:vAlign w:val="center"/>
          </w:tcPr>
          <w:p w14:paraId="432B71F8" w14:textId="77777777" w:rsidR="00137B11" w:rsidRPr="00137B11" w:rsidRDefault="00137B11" w:rsidP="00137B11">
            <w:pPr>
              <w:jc w:val="center"/>
              <w:rPr>
                <w:lang w:val="en-US"/>
              </w:rPr>
            </w:pPr>
            <w:r w:rsidRPr="00137B11">
              <w:rPr>
                <w:lang w:val="en-US"/>
              </w:rPr>
              <w:t>824MHz - 835MHz</w:t>
            </w:r>
          </w:p>
        </w:tc>
        <w:tc>
          <w:tcPr>
            <w:tcW w:w="2160" w:type="dxa"/>
            <w:tcBorders>
              <w:top w:val="single" w:sz="4" w:space="0" w:color="auto"/>
              <w:left w:val="single" w:sz="4" w:space="0" w:color="auto"/>
              <w:bottom w:val="single" w:sz="4" w:space="0" w:color="auto"/>
              <w:right w:val="single" w:sz="4" w:space="0" w:color="auto"/>
            </w:tcBorders>
            <w:vAlign w:val="center"/>
          </w:tcPr>
          <w:p w14:paraId="74C0137A" w14:textId="77777777" w:rsidR="00137B11" w:rsidRPr="00137B11" w:rsidRDefault="00137B11" w:rsidP="00137B11">
            <w:pPr>
              <w:jc w:val="center"/>
              <w:rPr>
                <w:lang w:val="en-US"/>
              </w:rPr>
            </w:pPr>
            <w:r w:rsidRPr="00137B11">
              <w:rPr>
                <w:lang w:val="en-US"/>
              </w:rPr>
              <w:t>869MHz - 880MHz</w:t>
            </w:r>
          </w:p>
        </w:tc>
      </w:tr>
      <w:tr w:rsidR="00137B11" w:rsidRPr="00137B11" w14:paraId="4EA20916" w14:textId="77777777" w:rsidTr="000B645E">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FCD5BCF" w14:textId="77777777" w:rsidR="00137B11" w:rsidRPr="00137B11" w:rsidRDefault="00137B11" w:rsidP="00137B11">
            <w:pPr>
              <w:jc w:val="center"/>
              <w:rPr>
                <w:bCs/>
                <w:lang w:val="en-US"/>
              </w:rPr>
            </w:pPr>
            <w:r w:rsidRPr="00137B11">
              <w:rPr>
                <w:bCs/>
                <w:lang w:val="en-US"/>
              </w:rPr>
              <w:t>Frequency y (900MHz)</w:t>
            </w:r>
          </w:p>
        </w:tc>
        <w:tc>
          <w:tcPr>
            <w:tcW w:w="2340" w:type="dxa"/>
            <w:tcBorders>
              <w:top w:val="single" w:sz="4" w:space="0" w:color="auto"/>
              <w:left w:val="single" w:sz="4" w:space="0" w:color="auto"/>
              <w:bottom w:val="single" w:sz="4" w:space="0" w:color="auto"/>
              <w:right w:val="single" w:sz="4" w:space="0" w:color="auto"/>
            </w:tcBorders>
            <w:vAlign w:val="center"/>
          </w:tcPr>
          <w:p w14:paraId="4447EF2A" w14:textId="77777777" w:rsidR="00137B11" w:rsidRPr="00137B11" w:rsidRDefault="00137B11" w:rsidP="00137B11">
            <w:pPr>
              <w:jc w:val="center"/>
              <w:rPr>
                <w:lang w:val="en-US"/>
              </w:rPr>
            </w:pPr>
            <w:r w:rsidRPr="00137B11">
              <w:rPr>
                <w:lang w:val="en-US"/>
              </w:rPr>
              <w:t>904MHz - 915MHz</w:t>
            </w:r>
          </w:p>
        </w:tc>
        <w:tc>
          <w:tcPr>
            <w:tcW w:w="2160" w:type="dxa"/>
            <w:tcBorders>
              <w:top w:val="single" w:sz="4" w:space="0" w:color="auto"/>
              <w:left w:val="single" w:sz="4" w:space="0" w:color="auto"/>
              <w:bottom w:val="single" w:sz="4" w:space="0" w:color="auto"/>
              <w:right w:val="single" w:sz="4" w:space="0" w:color="auto"/>
            </w:tcBorders>
            <w:vAlign w:val="center"/>
          </w:tcPr>
          <w:p w14:paraId="16AEE55E" w14:textId="77777777" w:rsidR="00137B11" w:rsidRPr="00137B11" w:rsidRDefault="00137B11" w:rsidP="00137B11">
            <w:pPr>
              <w:jc w:val="center"/>
              <w:rPr>
                <w:lang w:val="en-US"/>
              </w:rPr>
            </w:pPr>
            <w:r w:rsidRPr="00137B11">
              <w:rPr>
                <w:lang w:val="en-US"/>
              </w:rPr>
              <w:t>949MHz - 960MHz</w:t>
            </w:r>
          </w:p>
        </w:tc>
      </w:tr>
    </w:tbl>
    <w:p w14:paraId="71A8F6C3" w14:textId="77777777" w:rsidR="00CC7C48" w:rsidRDefault="00CC7C48" w:rsidP="00CC7C48"/>
    <w:p w14:paraId="7A0F7805" w14:textId="77777777" w:rsidR="00CC7C48" w:rsidRDefault="00CC7C48" w:rsidP="00CC7C48">
      <w:r>
        <w:t xml:space="preserve">Two </w:t>
      </w:r>
      <w:proofErr w:type="gramStart"/>
      <w:r>
        <w:t>antenna</w:t>
      </w:r>
      <w:proofErr w:type="gramEnd"/>
      <w:r>
        <w:t>:</w:t>
      </w:r>
    </w:p>
    <w:p w14:paraId="18FFCFB8" w14:textId="77777777" w:rsidR="00DA50E0" w:rsidRPr="00DA50E0" w:rsidRDefault="00CC7C48" w:rsidP="00DA50E0">
      <w:pPr>
        <w:rPr>
          <w:rFonts w:eastAsia="SimSun"/>
          <w:lang w:eastAsia="zh-CN"/>
        </w:rPr>
      </w:pPr>
      <w:r>
        <w:t xml:space="preserve"> </w:t>
      </w:r>
    </w:p>
    <w:p w14:paraId="28D0731A" w14:textId="50E6F37D" w:rsidR="00DA50E0" w:rsidRPr="00DA50E0" w:rsidRDefault="00DA50E0" w:rsidP="00DA50E0">
      <w:pPr>
        <w:rPr>
          <w:rFonts w:eastAsia="SimSun"/>
          <w:lang w:val="en-US"/>
        </w:rPr>
      </w:pPr>
      <w:r w:rsidRPr="00DA50E0">
        <w:rPr>
          <w:rFonts w:eastAsia="SimSun"/>
          <w:noProof/>
          <w:lang w:val="en-US"/>
        </w:rPr>
        <w:drawing>
          <wp:inline distT="0" distB="0" distL="0" distR="0" wp14:anchorId="67E694DF" wp14:editId="1C6B068C">
            <wp:extent cx="2200275" cy="1038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0275" cy="1038225"/>
                    </a:xfrm>
                    <a:prstGeom prst="rect">
                      <a:avLst/>
                    </a:prstGeom>
                    <a:noFill/>
                    <a:ln>
                      <a:noFill/>
                    </a:ln>
                  </pic:spPr>
                </pic:pic>
              </a:graphicData>
            </a:graphic>
          </wp:inline>
        </w:drawing>
      </w:r>
    </w:p>
    <w:p w14:paraId="5FDC7B31" w14:textId="39B50D56" w:rsidR="00DA50E0" w:rsidRPr="00DA50E0" w:rsidRDefault="00DA50E0" w:rsidP="00DA50E0">
      <w:pPr>
        <w:rPr>
          <w:rFonts w:eastAsia="SimSun"/>
          <w:lang w:val="en-US"/>
        </w:rPr>
      </w:pPr>
      <w:r w:rsidRPr="00DA50E0">
        <w:rPr>
          <w:rFonts w:eastAsia="SimSun"/>
          <w:noProof/>
          <w:lang w:val="en-US"/>
        </w:rPr>
        <w:drawing>
          <wp:inline distT="0" distB="0" distL="0" distR="0" wp14:anchorId="13EA27A6" wp14:editId="34E7BFC7">
            <wp:extent cx="2076450" cy="990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6450" cy="990600"/>
                    </a:xfrm>
                    <a:prstGeom prst="rect">
                      <a:avLst/>
                    </a:prstGeom>
                    <a:noFill/>
                    <a:ln>
                      <a:noFill/>
                    </a:ln>
                  </pic:spPr>
                </pic:pic>
              </a:graphicData>
            </a:graphic>
          </wp:inline>
        </w:drawing>
      </w:r>
    </w:p>
    <w:p w14:paraId="3E7C4849" w14:textId="286F0355" w:rsidR="00CC7C48" w:rsidRDefault="00CC7C48" w:rsidP="00CC7C48"/>
    <w:p w14:paraId="40EDE4B9" w14:textId="77777777" w:rsidR="00CC7C48" w:rsidRDefault="00CC7C48" w:rsidP="00CC7C48">
      <w:r>
        <w:t xml:space="preserve"> </w:t>
      </w:r>
    </w:p>
    <w:p w14:paraId="016C5CA3" w14:textId="77777777" w:rsidR="00CC7C48" w:rsidRDefault="00CC7C48" w:rsidP="00CC7C48">
      <w:r>
        <w:t xml:space="preserve">Three </w:t>
      </w:r>
      <w:proofErr w:type="gramStart"/>
      <w:r>
        <w:t>antenna</w:t>
      </w:r>
      <w:proofErr w:type="gramEnd"/>
      <w:r>
        <w:t>:</w:t>
      </w:r>
    </w:p>
    <w:p w14:paraId="352A7B02" w14:textId="1B3D6D8D" w:rsidR="00CC7C48" w:rsidRDefault="00CC7C48" w:rsidP="00CC7C48">
      <w:r>
        <w:t xml:space="preserve"> </w:t>
      </w:r>
      <w:r w:rsidR="00301272">
        <w:rPr>
          <w:noProof/>
          <w:lang w:val="en-US"/>
        </w:rPr>
        <w:drawing>
          <wp:inline distT="0" distB="0" distL="0" distR="0" wp14:anchorId="5062EAA2" wp14:editId="4BD3E678">
            <wp:extent cx="2819400" cy="1143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9400" cy="1143000"/>
                    </a:xfrm>
                    <a:prstGeom prst="rect">
                      <a:avLst/>
                    </a:prstGeom>
                    <a:noFill/>
                    <a:ln>
                      <a:noFill/>
                    </a:ln>
                  </pic:spPr>
                </pic:pic>
              </a:graphicData>
            </a:graphic>
          </wp:inline>
        </w:drawing>
      </w:r>
    </w:p>
    <w:p w14:paraId="39BDD27F" w14:textId="77777777" w:rsidR="00CC7C48" w:rsidRPr="00001325" w:rsidRDefault="00CC7C48" w:rsidP="00CC7C48">
      <w:pPr>
        <w:rPr>
          <w:u w:val="single"/>
        </w:rPr>
      </w:pPr>
      <w:r w:rsidRPr="00001325">
        <w:rPr>
          <w:u w:val="single"/>
        </w:rPr>
        <w:t>7.2</w:t>
      </w:r>
      <w:r w:rsidRPr="00001325">
        <w:rPr>
          <w:u w:val="single"/>
        </w:rPr>
        <w:tab/>
        <w:t>Conditions for using dedicated RF filters in specifying requirements</w:t>
      </w:r>
    </w:p>
    <w:p w14:paraId="42411E27" w14:textId="77777777" w:rsidR="00CC7C48" w:rsidRPr="00CC7C48" w:rsidRDefault="00CC7C48" w:rsidP="00CC7C48">
      <w:pPr>
        <w:rPr>
          <w:b/>
          <w:bCs/>
        </w:rPr>
      </w:pPr>
      <w:r w:rsidRPr="00CC7C48">
        <w:rPr>
          <w:b/>
          <w:bCs/>
        </w:rPr>
        <w:t xml:space="preserve">Way forward: </w:t>
      </w:r>
    </w:p>
    <w:p w14:paraId="572E8F64" w14:textId="77777777" w:rsidR="00CC7C48" w:rsidRDefault="00CC7C48" w:rsidP="00CC7C48">
      <w:r>
        <w:t>Study the conditions under which requirements could be specified using dedicated RF filters</w:t>
      </w:r>
    </w:p>
    <w:p w14:paraId="303FC546" w14:textId="0E0E914A" w:rsidR="00CC7C48" w:rsidRDefault="00CC7C48" w:rsidP="00CC7C48">
      <w:pPr>
        <w:pStyle w:val="ListParagraph"/>
        <w:numPr>
          <w:ilvl w:val="0"/>
          <w:numId w:val="45"/>
        </w:numPr>
      </w:pPr>
      <w:r>
        <w:t>Option 1: New bands would be required</w:t>
      </w:r>
    </w:p>
    <w:p w14:paraId="197FCF05" w14:textId="74E44E55" w:rsidR="00CC7C48" w:rsidRDefault="00CC7C48" w:rsidP="00CC7C48">
      <w:pPr>
        <w:pStyle w:val="ListParagraph"/>
        <w:numPr>
          <w:ilvl w:val="0"/>
          <w:numId w:val="45"/>
        </w:numPr>
      </w:pPr>
      <w:r>
        <w:t>Option 2: New bands would not be required</w:t>
      </w:r>
    </w:p>
    <w:p w14:paraId="5D97CC7C" w14:textId="49AE3CA3" w:rsidR="007A49D0" w:rsidRPr="003E4608" w:rsidRDefault="00CC7C48" w:rsidP="00CC7C48">
      <w:pPr>
        <w:pStyle w:val="ListParagraph"/>
        <w:numPr>
          <w:ilvl w:val="0"/>
          <w:numId w:val="45"/>
        </w:numPr>
      </w:pPr>
      <w:r>
        <w:t>Option 3: Other</w:t>
      </w:r>
    </w:p>
    <w:p w14:paraId="38C3698F" w14:textId="45E8E7CF" w:rsidR="00346E73" w:rsidRDefault="00015EE8" w:rsidP="00015EE8">
      <w:pPr>
        <w:pStyle w:val="Heading1"/>
        <w:rPr>
          <w:lang w:val="en-US"/>
        </w:rPr>
      </w:pPr>
      <w:r>
        <w:rPr>
          <w:lang w:val="en-US"/>
        </w:rPr>
        <w:t>Considerations</w:t>
      </w:r>
    </w:p>
    <w:p w14:paraId="772F9F9A" w14:textId="165553F2" w:rsidR="001B33C0" w:rsidRDefault="001B33C0" w:rsidP="0010413C">
      <w:pPr>
        <w:pStyle w:val="Heading2"/>
        <w:rPr>
          <w:lang w:val="en-US"/>
        </w:rPr>
      </w:pPr>
      <w:r w:rsidRPr="001B33C0">
        <w:rPr>
          <w:lang w:val="en-US"/>
        </w:rPr>
        <w:t>Overlap of n5 DL and n8 UL with baseline RF architecture</w:t>
      </w:r>
    </w:p>
    <w:p w14:paraId="628229C7" w14:textId="01A75EB0" w:rsidR="001B33C0" w:rsidRPr="009D11EA" w:rsidRDefault="00B258C9" w:rsidP="001B33C0">
      <w:pPr>
        <w:rPr>
          <w:color w:val="0070C0"/>
          <w:lang w:val="en-US"/>
        </w:rPr>
      </w:pPr>
      <w:r w:rsidRPr="009D11EA">
        <w:rPr>
          <w:color w:val="0070C0"/>
          <w:lang w:val="en-US"/>
        </w:rPr>
        <w:t>WF listed two options</w:t>
      </w:r>
      <w:r w:rsidR="00236BC9" w:rsidRPr="009D11EA">
        <w:rPr>
          <w:color w:val="0070C0"/>
          <w:lang w:val="en-US"/>
        </w:rPr>
        <w:t xml:space="preserve"> for this topic</w:t>
      </w:r>
      <w:r w:rsidR="009D11EA" w:rsidRPr="009D11EA">
        <w:rPr>
          <w:color w:val="0070C0"/>
          <w:lang w:val="en-US"/>
        </w:rPr>
        <w:t>:</w:t>
      </w:r>
    </w:p>
    <w:p w14:paraId="00277C45" w14:textId="77777777" w:rsidR="00236BC9" w:rsidRPr="009D11EA" w:rsidRDefault="00236BC9" w:rsidP="00236BC9">
      <w:pPr>
        <w:pStyle w:val="ListParagraph"/>
        <w:numPr>
          <w:ilvl w:val="0"/>
          <w:numId w:val="46"/>
        </w:numPr>
        <w:rPr>
          <w:color w:val="0070C0"/>
        </w:rPr>
      </w:pPr>
      <w:r w:rsidRPr="009D11EA">
        <w:rPr>
          <w:color w:val="0070C0"/>
        </w:rPr>
        <w:t>Option 1: Restricting UL support to n5 UL only</w:t>
      </w:r>
    </w:p>
    <w:p w14:paraId="05D7041D" w14:textId="77777777" w:rsidR="00236BC9" w:rsidRPr="009D11EA" w:rsidRDefault="00236BC9" w:rsidP="00236BC9">
      <w:pPr>
        <w:pStyle w:val="ListParagraph"/>
        <w:numPr>
          <w:ilvl w:val="0"/>
          <w:numId w:val="46"/>
        </w:numPr>
        <w:rPr>
          <w:color w:val="0070C0"/>
        </w:rPr>
      </w:pPr>
      <w:r w:rsidRPr="009D11EA">
        <w:rPr>
          <w:color w:val="0070C0"/>
        </w:rPr>
        <w:t xml:space="preserve">Option 2: 2UL but </w:t>
      </w:r>
      <w:proofErr w:type="gramStart"/>
      <w:r w:rsidRPr="009D11EA">
        <w:rPr>
          <w:color w:val="0070C0"/>
        </w:rPr>
        <w:t>Non-concurrent</w:t>
      </w:r>
      <w:proofErr w:type="gramEnd"/>
      <w:r w:rsidRPr="009D11EA">
        <w:rPr>
          <w:color w:val="0070C0"/>
        </w:rPr>
        <w:t xml:space="preserve"> operation between n5 DL and n8 UL</w:t>
      </w:r>
    </w:p>
    <w:p w14:paraId="24C583FC" w14:textId="77777777" w:rsidR="00236BC9" w:rsidRPr="009D11EA" w:rsidRDefault="00236BC9" w:rsidP="00236BC9">
      <w:pPr>
        <w:pStyle w:val="ListParagraph"/>
        <w:numPr>
          <w:ilvl w:val="1"/>
          <w:numId w:val="46"/>
        </w:numPr>
        <w:rPr>
          <w:color w:val="0070C0"/>
        </w:rPr>
      </w:pPr>
      <w:r w:rsidRPr="009D11EA">
        <w:rPr>
          <w:color w:val="0070C0"/>
        </w:rPr>
        <w:t>NOTE: Check if this kind of configuration is allowed according to current RAN2 specifications</w:t>
      </w:r>
    </w:p>
    <w:p w14:paraId="20E261CB" w14:textId="0132FC1E" w:rsidR="006E4413" w:rsidRPr="00E37D2E" w:rsidRDefault="00236BC9" w:rsidP="001B33C0">
      <w:r>
        <w:t>In our view, Option 1</w:t>
      </w:r>
      <w:r w:rsidR="00E63BE2">
        <w:t xml:space="preserve"> should be adopted. That enable</w:t>
      </w:r>
      <w:r w:rsidR="00C534AA">
        <w:t>s</w:t>
      </w:r>
      <w:r w:rsidR="00E63BE2">
        <w:t xml:space="preserve"> to use existing n5 and n</w:t>
      </w:r>
      <w:r w:rsidR="00C534AA">
        <w:t>8</w:t>
      </w:r>
      <w:r w:rsidR="00E63BE2">
        <w:t xml:space="preserve"> RF filters,</w:t>
      </w:r>
      <w:r w:rsidR="00BD4874">
        <w:t xml:space="preserve"> and important</w:t>
      </w:r>
      <w:r w:rsidR="00BA37B8">
        <w:t>ly</w:t>
      </w:r>
      <w:r w:rsidR="00BD4874">
        <w:t xml:space="preserve"> offer</w:t>
      </w:r>
      <w:r w:rsidR="00BA37B8">
        <w:t>s</w:t>
      </w:r>
      <w:r w:rsidR="00BD4874">
        <w:t xml:space="preserve"> true throughput increase in DL CA. </w:t>
      </w:r>
      <w:r w:rsidR="00384F01">
        <w:t xml:space="preserve">Impact of </w:t>
      </w:r>
      <w:r w:rsidR="00C221E6">
        <w:t>n8 UL must be eliminated</w:t>
      </w:r>
      <w:r w:rsidR="00E37D2E">
        <w:t xml:space="preserve"> in CA_n5A-n8A which must be accounted in ΔT</w:t>
      </w:r>
      <w:r w:rsidR="00E37D2E" w:rsidRPr="00E37D2E">
        <w:rPr>
          <w:vertAlign w:val="subscript"/>
        </w:rPr>
        <w:t>IB</w:t>
      </w:r>
      <w:r w:rsidR="00E37D2E">
        <w:t>/ΔR</w:t>
      </w:r>
      <w:r w:rsidR="00E37D2E" w:rsidRPr="00E37D2E">
        <w:rPr>
          <w:vertAlign w:val="subscript"/>
        </w:rPr>
        <w:t>IB</w:t>
      </w:r>
      <w:r w:rsidR="00E37D2E">
        <w:t>.</w:t>
      </w:r>
    </w:p>
    <w:p w14:paraId="5F7CE150" w14:textId="3399181E" w:rsidR="007F4B41" w:rsidRDefault="006A09EE" w:rsidP="001B33C0">
      <w:r>
        <w:t xml:space="preserve">Option 2 would increase </w:t>
      </w:r>
      <w:r w:rsidR="00817F1C">
        <w:t>UL</w:t>
      </w:r>
      <w:r>
        <w:t xml:space="preserve"> capacity by U</w:t>
      </w:r>
      <w:r w:rsidR="004E0D48">
        <w:t>L</w:t>
      </w:r>
      <w:r>
        <w:t xml:space="preserve"> CA, but the drawback would be </w:t>
      </w:r>
      <w:r w:rsidR="00A3036C">
        <w:t>reduced DL capacity</w:t>
      </w:r>
      <w:r w:rsidR="00817F1C">
        <w:t xml:space="preserve"> </w:t>
      </w:r>
      <w:proofErr w:type="gramStart"/>
      <w:r w:rsidR="00817F1C">
        <w:t>and also</w:t>
      </w:r>
      <w:proofErr w:type="gramEnd"/>
      <w:r w:rsidR="00817F1C">
        <w:t xml:space="preserve"> </w:t>
      </w:r>
      <w:r w:rsidR="009513B4">
        <w:t xml:space="preserve">increased </w:t>
      </w:r>
      <w:r w:rsidR="00817F1C">
        <w:t>scheduling c</w:t>
      </w:r>
      <w:r w:rsidR="009513B4">
        <w:t>omplexity</w:t>
      </w:r>
      <w:r w:rsidR="00A3036C">
        <w:t xml:space="preserve">. In addition, RF filters should be modified to combine n5Rx and n8 TX into a single wider passband </w:t>
      </w:r>
      <w:r w:rsidR="00D14F76">
        <w:t>filter</w:t>
      </w:r>
      <w:r w:rsidR="0038696C">
        <w:t xml:space="preserve">, resulting </w:t>
      </w:r>
      <w:r w:rsidR="00345083">
        <w:t xml:space="preserve">as a </w:t>
      </w:r>
      <w:r w:rsidR="00E13B50">
        <w:t>n5 TX-n5RX_n8</w:t>
      </w:r>
      <w:r w:rsidR="00917B72">
        <w:t>TX-n8 RX -</w:t>
      </w:r>
      <w:r w:rsidR="00345083">
        <w:t>triplexer with very challenging frequency arrangements</w:t>
      </w:r>
      <w:r w:rsidR="00E13B50">
        <w:t>.</w:t>
      </w:r>
      <w:r w:rsidR="00917B72">
        <w:t xml:space="preserve"> </w:t>
      </w:r>
      <w:r w:rsidR="003F4AE2">
        <w:t>C</w:t>
      </w:r>
      <w:r w:rsidR="00917B72">
        <w:t>urrent</w:t>
      </w:r>
      <w:r w:rsidR="003F4AE2">
        <w:t>ly</w:t>
      </w:r>
      <w:r w:rsidR="00917B72">
        <w:t xml:space="preserve"> band 8 is one of the most challenging duplexers, and in the triplexer the frequency arrangements would be </w:t>
      </w:r>
      <w:r w:rsidR="006B2635">
        <w:t xml:space="preserve">even </w:t>
      </w:r>
      <w:r w:rsidR="00917B72">
        <w:t>more challenging due to wider passband.</w:t>
      </w:r>
      <w:r w:rsidR="006E4413">
        <w:t xml:space="preserve"> In option 2</w:t>
      </w:r>
      <w:r w:rsidR="00A94BAB">
        <w:t xml:space="preserve">, in our understanding the configuration would be “2DL/2UL”, but the network should </w:t>
      </w:r>
      <w:r w:rsidR="00177B70">
        <w:t>account in scheduling that n8 UL and n5 DL cannot happen concurrently</w:t>
      </w:r>
      <w:r w:rsidR="007F4B41">
        <w:t>.</w:t>
      </w:r>
    </w:p>
    <w:p w14:paraId="08109B6E" w14:textId="30709408" w:rsidR="00236BC9" w:rsidRDefault="009B4BD8" w:rsidP="001B33C0">
      <w:r w:rsidRPr="00F22C01">
        <w:rPr>
          <w:b/>
          <w:bCs/>
        </w:rPr>
        <w:t>Proposal</w:t>
      </w:r>
      <w:r w:rsidR="006C267B">
        <w:rPr>
          <w:b/>
          <w:bCs/>
        </w:rPr>
        <w:t xml:space="preserve"> 1</w:t>
      </w:r>
      <w:r>
        <w:t xml:space="preserve">: Restrict UL </w:t>
      </w:r>
      <w:r w:rsidR="007C0A1B">
        <w:t xml:space="preserve">support </w:t>
      </w:r>
      <w:r>
        <w:t xml:space="preserve">to n5 only </w:t>
      </w:r>
      <w:r w:rsidR="000D0791">
        <w:t>for CA_n5A-n8A with full n5/n8 RF filters</w:t>
      </w:r>
    </w:p>
    <w:p w14:paraId="1519A4E5" w14:textId="3353ACBF" w:rsidR="005F1688" w:rsidRDefault="00014A98" w:rsidP="00014A98">
      <w:pPr>
        <w:pStyle w:val="Heading2"/>
      </w:pPr>
      <w:r>
        <w:t>Baseline RF architecture for deriving requirements</w:t>
      </w:r>
    </w:p>
    <w:p w14:paraId="26DF1D18" w14:textId="47295518" w:rsidR="00014A98" w:rsidRPr="009D11EA" w:rsidRDefault="00014A98" w:rsidP="00014A98">
      <w:pPr>
        <w:rPr>
          <w:color w:val="0070C0"/>
        </w:rPr>
      </w:pPr>
      <w:r w:rsidRPr="009D11EA">
        <w:rPr>
          <w:color w:val="0070C0"/>
        </w:rPr>
        <w:t>WF</w:t>
      </w:r>
      <w:r w:rsidR="00BA5B7B" w:rsidRPr="009D11EA">
        <w:rPr>
          <w:color w:val="0070C0"/>
        </w:rPr>
        <w:t xml:space="preserve"> just stated that companies should propose which RF architecture is used to derive the requirements</w:t>
      </w:r>
      <w:r w:rsidR="00014E18" w:rsidRPr="009D11EA">
        <w:rPr>
          <w:color w:val="0070C0"/>
        </w:rPr>
        <w:t>:</w:t>
      </w:r>
    </w:p>
    <w:p w14:paraId="586BD844" w14:textId="77777777" w:rsidR="00014A98" w:rsidRPr="009D11EA" w:rsidRDefault="00014A98" w:rsidP="00014E18">
      <w:pPr>
        <w:ind w:left="284"/>
        <w:rPr>
          <w:color w:val="0070C0"/>
        </w:rPr>
      </w:pPr>
      <w:r w:rsidRPr="009D11EA">
        <w:rPr>
          <w:color w:val="0070C0"/>
        </w:rPr>
        <w:t>Companies to propose which RF architecture is used derive requirements</w:t>
      </w:r>
    </w:p>
    <w:p w14:paraId="2C16E57E" w14:textId="3C548B89" w:rsidR="00014A98" w:rsidRPr="009D11EA" w:rsidRDefault="00014A98" w:rsidP="00014E18">
      <w:pPr>
        <w:ind w:left="284"/>
        <w:rPr>
          <w:color w:val="0070C0"/>
        </w:rPr>
      </w:pPr>
      <w:r w:rsidRPr="009D11EA">
        <w:rPr>
          <w:color w:val="0070C0"/>
        </w:rPr>
        <w:t>NOTE: Requirements are not specified during the SI</w:t>
      </w:r>
    </w:p>
    <w:p w14:paraId="7CADBFFE" w14:textId="5B8CB45D" w:rsidR="00BD4874" w:rsidRDefault="00C06CC7" w:rsidP="001B33C0">
      <w:r>
        <w:t>A</w:t>
      </w:r>
      <w:r w:rsidR="000237B1">
        <w:t xml:space="preserve">ligned with our proposal in 3.1, we are proposing </w:t>
      </w:r>
      <w:r w:rsidR="004A1A8E">
        <w:t xml:space="preserve">to use the RF architecture which </w:t>
      </w:r>
      <w:r w:rsidR="00B32ABD">
        <w:t>supports DL CA_n5A-n8A with n5 UL on</w:t>
      </w:r>
      <w:r w:rsidR="00E0316B">
        <w:t>ly. The architecture should be such, according to 3GPP principles, that it a</w:t>
      </w:r>
      <w:r w:rsidR="0014397E">
        <w:t xml:space="preserve">llows certain amount of implementation flexibility. </w:t>
      </w:r>
    </w:p>
    <w:p w14:paraId="51F0963F" w14:textId="30454803" w:rsidR="0014531A" w:rsidRDefault="0085676F" w:rsidP="001B33C0">
      <w:r>
        <w:t>Logically, the</w:t>
      </w:r>
      <w:r w:rsidR="000C3A15">
        <w:t xml:space="preserve"> DL CA_n5A-n8A is supported by a triplexer (n5TRX-n8RX) and </w:t>
      </w:r>
      <w:r w:rsidR="00C50371">
        <w:t>RX duplexer (n5RX-8RX)</w:t>
      </w:r>
      <w:r w:rsidR="000A3E0C">
        <w:t xml:space="preserve">. </w:t>
      </w:r>
      <w:proofErr w:type="spellStart"/>
      <w:r w:rsidR="00354D25">
        <w:t>Triplexing</w:t>
      </w:r>
      <w:proofErr w:type="spellEnd"/>
      <w:r w:rsidR="00354D25">
        <w:t xml:space="preserve"> </w:t>
      </w:r>
      <w:r w:rsidR="00A56B74">
        <w:t>and possibly switching off n8 UL</w:t>
      </w:r>
      <w:r w:rsidR="00134365">
        <w:t xml:space="preserve"> </w:t>
      </w:r>
      <w:r w:rsidR="00354D25">
        <w:t>causes some additional TX/RX losses which are accounted</w:t>
      </w:r>
      <w:r w:rsidR="00836F93">
        <w:t xml:space="preserve"> by ΔT</w:t>
      </w:r>
      <w:r w:rsidR="00836F93" w:rsidRPr="00E37D2E">
        <w:rPr>
          <w:vertAlign w:val="subscript"/>
        </w:rPr>
        <w:t>IB</w:t>
      </w:r>
      <w:r w:rsidR="00836F93">
        <w:t>/ΔR</w:t>
      </w:r>
      <w:r w:rsidR="00836F93" w:rsidRPr="00E37D2E">
        <w:rPr>
          <w:vertAlign w:val="subscript"/>
        </w:rPr>
        <w:t>IB</w:t>
      </w:r>
      <w:r w:rsidR="00836F93">
        <w:rPr>
          <w:vertAlign w:val="subscript"/>
        </w:rPr>
        <w:t>.</w:t>
      </w:r>
    </w:p>
    <w:p w14:paraId="3FB30DA4" w14:textId="4F6CC2DC" w:rsidR="0070250E" w:rsidRDefault="00836F93" w:rsidP="001B33C0">
      <w:r>
        <w:t>W</w:t>
      </w:r>
      <w:r w:rsidR="001200DE">
        <w:t>e propose to use the following architecture to derive the requirements</w:t>
      </w:r>
      <w:r w:rsidR="00F90EA6">
        <w:t>, accounting that some ΔT</w:t>
      </w:r>
      <w:r w:rsidR="00F90EA6" w:rsidRPr="00E37D2E">
        <w:rPr>
          <w:vertAlign w:val="subscript"/>
        </w:rPr>
        <w:t>IB</w:t>
      </w:r>
      <w:r w:rsidR="00F90EA6">
        <w:t>/ΔR</w:t>
      </w:r>
      <w:r w:rsidR="00F90EA6" w:rsidRPr="00E37D2E">
        <w:rPr>
          <w:vertAlign w:val="subscript"/>
        </w:rPr>
        <w:t>IB</w:t>
      </w:r>
      <w:r w:rsidR="00F90EA6">
        <w:t xml:space="preserve"> is required to deal with LB-LB combi</w:t>
      </w:r>
      <w:r w:rsidR="007B6F49">
        <w:t>ning and dealing with removal of n8 UL.</w:t>
      </w:r>
    </w:p>
    <w:p w14:paraId="29CAB7D1" w14:textId="4BE67AD6" w:rsidR="007B6F49" w:rsidRDefault="007B6F49" w:rsidP="001B33C0">
      <w:r w:rsidRPr="00D36C28">
        <w:rPr>
          <w:b/>
          <w:bCs/>
        </w:rPr>
        <w:t>Proposal</w:t>
      </w:r>
      <w:r w:rsidR="006C267B">
        <w:rPr>
          <w:b/>
          <w:bCs/>
        </w:rPr>
        <w:t xml:space="preserve"> 2</w:t>
      </w:r>
      <w:r w:rsidRPr="00D36C28">
        <w:rPr>
          <w:b/>
          <w:bCs/>
        </w:rPr>
        <w:t>:</w:t>
      </w:r>
      <w:r>
        <w:t xml:space="preserve"> Use the following </w:t>
      </w:r>
      <w:r w:rsidR="00D36C28">
        <w:t xml:space="preserve">RF architecture to derive the </w:t>
      </w:r>
      <w:r w:rsidR="0013601A">
        <w:t xml:space="preserve">baseline </w:t>
      </w:r>
      <w:r w:rsidR="00D36C28">
        <w:t>requirements, accounting that some ΔT</w:t>
      </w:r>
      <w:r w:rsidR="00D36C28" w:rsidRPr="00E37D2E">
        <w:rPr>
          <w:vertAlign w:val="subscript"/>
        </w:rPr>
        <w:t>IB</w:t>
      </w:r>
      <w:r w:rsidR="00D36C28">
        <w:t>/ΔR</w:t>
      </w:r>
      <w:r w:rsidR="00D36C28" w:rsidRPr="00E37D2E">
        <w:rPr>
          <w:vertAlign w:val="subscript"/>
        </w:rPr>
        <w:t>IB</w:t>
      </w:r>
      <w:r w:rsidR="00D36C28">
        <w:t xml:space="preserve"> is required to deal with LB-LB combining and dealing with removal of n8 UL.</w:t>
      </w:r>
    </w:p>
    <w:p w14:paraId="3FF03BB6" w14:textId="6272F0F3" w:rsidR="0085676F" w:rsidRPr="00236BC9" w:rsidRDefault="007941E0" w:rsidP="001B33C0">
      <w:r>
        <w:t xml:space="preserve"> </w:t>
      </w:r>
      <w:r w:rsidR="00306E65">
        <w:t xml:space="preserve"> </w:t>
      </w:r>
      <w:r w:rsidR="007B6F49" w:rsidRPr="00FA7622">
        <w:rPr>
          <w:rFonts w:eastAsia="SimSun"/>
          <w:noProof/>
          <w:lang w:val="en-US"/>
        </w:rPr>
        <w:drawing>
          <wp:inline distT="0" distB="0" distL="0" distR="0" wp14:anchorId="6E9280C7" wp14:editId="05633EB8">
            <wp:extent cx="3724275" cy="8953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4275" cy="895350"/>
                    </a:xfrm>
                    <a:prstGeom prst="rect">
                      <a:avLst/>
                    </a:prstGeom>
                    <a:noFill/>
                    <a:ln>
                      <a:noFill/>
                    </a:ln>
                  </pic:spPr>
                </pic:pic>
              </a:graphicData>
            </a:graphic>
          </wp:inline>
        </w:drawing>
      </w:r>
    </w:p>
    <w:p w14:paraId="4006CF82" w14:textId="0056DA26" w:rsidR="008F7F93" w:rsidRDefault="008F7F93" w:rsidP="0010413C">
      <w:pPr>
        <w:pStyle w:val="Heading2"/>
      </w:pPr>
      <w:r>
        <w:rPr>
          <w:lang w:val="en-US"/>
        </w:rPr>
        <w:t>MSD/</w:t>
      </w:r>
      <w:r>
        <w:t>ΔT</w:t>
      </w:r>
      <w:r w:rsidRPr="00E37D2E">
        <w:rPr>
          <w:vertAlign w:val="subscript"/>
        </w:rPr>
        <w:t>IB</w:t>
      </w:r>
      <w:r>
        <w:t>/ΔR</w:t>
      </w:r>
      <w:r w:rsidRPr="00E37D2E">
        <w:rPr>
          <w:vertAlign w:val="subscript"/>
        </w:rPr>
        <w:t>IB</w:t>
      </w:r>
      <w:r>
        <w:t xml:space="preserve"> evaluations</w:t>
      </w:r>
    </w:p>
    <w:p w14:paraId="7867B1B9" w14:textId="54568390" w:rsidR="001106F9" w:rsidRPr="001106F9" w:rsidRDefault="001106F9" w:rsidP="001106F9">
      <w:pPr>
        <w:rPr>
          <w:color w:val="0070C0"/>
        </w:rPr>
      </w:pPr>
      <w:r>
        <w:rPr>
          <w:color w:val="0070C0"/>
        </w:rPr>
        <w:t>WF stated c</w:t>
      </w:r>
      <w:r w:rsidRPr="001106F9">
        <w:rPr>
          <w:color w:val="0070C0"/>
        </w:rPr>
        <w:t>ompanies to provide evaluations on the architectures:</w:t>
      </w:r>
    </w:p>
    <w:p w14:paraId="3D19F660" w14:textId="77777777" w:rsidR="001106F9" w:rsidRPr="001106F9" w:rsidRDefault="001106F9" w:rsidP="001106F9">
      <w:pPr>
        <w:ind w:left="284"/>
        <w:rPr>
          <w:color w:val="0070C0"/>
        </w:rPr>
      </w:pPr>
      <w:r w:rsidRPr="001106F9">
        <w:rPr>
          <w:color w:val="0070C0"/>
        </w:rPr>
        <w:t>•</w:t>
      </w:r>
      <w:r w:rsidRPr="001106F9">
        <w:rPr>
          <w:color w:val="0070C0"/>
        </w:rPr>
        <w:tab/>
        <w:t xml:space="preserve">CA_n5-n8 with n5 UL only: </w:t>
      </w:r>
    </w:p>
    <w:p w14:paraId="280D9792" w14:textId="77777777" w:rsidR="001106F9" w:rsidRPr="001106F9" w:rsidRDefault="001106F9" w:rsidP="001106F9">
      <w:pPr>
        <w:ind w:left="568"/>
        <w:rPr>
          <w:color w:val="0070C0"/>
        </w:rPr>
      </w:pPr>
      <w:r w:rsidRPr="001106F9">
        <w:rPr>
          <w:color w:val="0070C0"/>
        </w:rPr>
        <w:t>o</w:t>
      </w:r>
      <w:r w:rsidRPr="001106F9">
        <w:rPr>
          <w:color w:val="0070C0"/>
        </w:rPr>
        <w:tab/>
        <w:t>n8 Cross-band MSD</w:t>
      </w:r>
    </w:p>
    <w:p w14:paraId="2C7C7596" w14:textId="77777777" w:rsidR="001106F9" w:rsidRPr="001106F9" w:rsidRDefault="001106F9" w:rsidP="001106F9">
      <w:pPr>
        <w:ind w:left="568"/>
        <w:rPr>
          <w:color w:val="0070C0"/>
        </w:rPr>
      </w:pPr>
      <w:r w:rsidRPr="001106F9">
        <w:rPr>
          <w:color w:val="0070C0"/>
        </w:rPr>
        <w:t>o</w:t>
      </w:r>
      <w:r w:rsidRPr="001106F9">
        <w:rPr>
          <w:color w:val="0070C0"/>
        </w:rPr>
        <w:tab/>
        <w:t>ΔTIB/ΔRIB</w:t>
      </w:r>
    </w:p>
    <w:p w14:paraId="3DB7C226" w14:textId="77777777" w:rsidR="001106F9" w:rsidRPr="001106F9" w:rsidRDefault="001106F9" w:rsidP="001106F9">
      <w:pPr>
        <w:ind w:left="568"/>
        <w:rPr>
          <w:color w:val="0070C0"/>
        </w:rPr>
      </w:pPr>
      <w:r w:rsidRPr="001106F9">
        <w:rPr>
          <w:color w:val="0070C0"/>
        </w:rPr>
        <w:t>o</w:t>
      </w:r>
      <w:r w:rsidRPr="001106F9">
        <w:rPr>
          <w:color w:val="0070C0"/>
        </w:rPr>
        <w:tab/>
        <w:t xml:space="preserve">REFSENS impact due to the loading of the overlapping n8 UL and n5 DL, if applicable in the architecture  </w:t>
      </w:r>
    </w:p>
    <w:p w14:paraId="4DA010A8" w14:textId="77777777" w:rsidR="001106F9" w:rsidRPr="001106F9" w:rsidRDefault="001106F9" w:rsidP="001106F9">
      <w:pPr>
        <w:ind w:left="284"/>
        <w:rPr>
          <w:color w:val="0070C0"/>
        </w:rPr>
      </w:pPr>
      <w:r w:rsidRPr="001106F9">
        <w:rPr>
          <w:color w:val="0070C0"/>
        </w:rPr>
        <w:t>•</w:t>
      </w:r>
      <w:r w:rsidRPr="001106F9">
        <w:rPr>
          <w:color w:val="0070C0"/>
        </w:rPr>
        <w:tab/>
        <w:t xml:space="preserve">CA_n5-n8 with 2UL and non-concurrent n8 UL and n5DL: </w:t>
      </w:r>
    </w:p>
    <w:p w14:paraId="10ABE99B" w14:textId="77777777" w:rsidR="001106F9" w:rsidRPr="001106F9" w:rsidRDefault="001106F9" w:rsidP="001106F9">
      <w:pPr>
        <w:ind w:left="568"/>
        <w:rPr>
          <w:color w:val="0070C0"/>
        </w:rPr>
      </w:pPr>
      <w:r w:rsidRPr="001106F9">
        <w:rPr>
          <w:color w:val="0070C0"/>
        </w:rPr>
        <w:t>o</w:t>
      </w:r>
      <w:r w:rsidRPr="001106F9">
        <w:rPr>
          <w:color w:val="0070C0"/>
        </w:rPr>
        <w:tab/>
        <w:t>n8 Cross-band MSD for 1UL and 2UL</w:t>
      </w:r>
    </w:p>
    <w:p w14:paraId="2E2D9A5A" w14:textId="77777777" w:rsidR="001106F9" w:rsidRPr="001106F9" w:rsidRDefault="001106F9" w:rsidP="001106F9">
      <w:pPr>
        <w:ind w:left="568"/>
        <w:rPr>
          <w:color w:val="0070C0"/>
        </w:rPr>
      </w:pPr>
      <w:r w:rsidRPr="001106F9">
        <w:rPr>
          <w:color w:val="0070C0"/>
        </w:rPr>
        <w:t>NOTE: For 2UL there is no IMD, but still if 1UL Cross-band MSD is &gt;0dB, then also respective 2UL cross-band MSD may be &gt;0dB</w:t>
      </w:r>
    </w:p>
    <w:p w14:paraId="26874DA2" w14:textId="77777777" w:rsidR="001106F9" w:rsidRPr="001106F9" w:rsidRDefault="001106F9" w:rsidP="001106F9">
      <w:pPr>
        <w:ind w:left="568"/>
        <w:rPr>
          <w:color w:val="0070C0"/>
        </w:rPr>
      </w:pPr>
      <w:r w:rsidRPr="001106F9">
        <w:rPr>
          <w:color w:val="0070C0"/>
        </w:rPr>
        <w:t>o</w:t>
      </w:r>
      <w:r w:rsidRPr="001106F9">
        <w:rPr>
          <w:color w:val="0070C0"/>
        </w:rPr>
        <w:tab/>
        <w:t>ΔTIB/ΔRIB</w:t>
      </w:r>
    </w:p>
    <w:p w14:paraId="2FB9F8A6" w14:textId="77777777" w:rsidR="001106F9" w:rsidRPr="001106F9" w:rsidRDefault="001106F9" w:rsidP="001106F9">
      <w:pPr>
        <w:ind w:left="284"/>
        <w:rPr>
          <w:color w:val="0070C0"/>
        </w:rPr>
      </w:pPr>
      <w:r w:rsidRPr="001106F9">
        <w:rPr>
          <w:color w:val="0070C0"/>
        </w:rPr>
        <w:t>•</w:t>
      </w:r>
      <w:r w:rsidRPr="001106F9">
        <w:rPr>
          <w:color w:val="0070C0"/>
        </w:rPr>
        <w:tab/>
        <w:t xml:space="preserve">CA_n5-n8 with concurrent 2UL/2DL using dedicated RF filtering </w:t>
      </w:r>
    </w:p>
    <w:p w14:paraId="0C84C602" w14:textId="77777777" w:rsidR="001106F9" w:rsidRPr="001106F9" w:rsidRDefault="001106F9" w:rsidP="001106F9">
      <w:pPr>
        <w:ind w:left="568"/>
        <w:rPr>
          <w:color w:val="0070C0"/>
        </w:rPr>
      </w:pPr>
      <w:r w:rsidRPr="001106F9">
        <w:rPr>
          <w:color w:val="0070C0"/>
        </w:rPr>
        <w:t>o</w:t>
      </w:r>
      <w:r w:rsidRPr="001106F9">
        <w:rPr>
          <w:color w:val="0070C0"/>
        </w:rPr>
        <w:tab/>
        <w:t>Cross-band MSD for 1UL and 2UL</w:t>
      </w:r>
    </w:p>
    <w:p w14:paraId="5CACFC10" w14:textId="77777777" w:rsidR="001106F9" w:rsidRPr="001106F9" w:rsidRDefault="001106F9" w:rsidP="001106F9">
      <w:pPr>
        <w:ind w:left="568"/>
        <w:rPr>
          <w:color w:val="0070C0"/>
        </w:rPr>
      </w:pPr>
      <w:r w:rsidRPr="001106F9">
        <w:rPr>
          <w:color w:val="0070C0"/>
        </w:rPr>
        <w:t>NOTE: For 2UL there is no IMD, but still if 1UL Cross-band MSD is &gt;0dB, then also respective 2UL cross-band MSD may be &gt;0dB</w:t>
      </w:r>
    </w:p>
    <w:p w14:paraId="734EDAA2" w14:textId="77777777" w:rsidR="001106F9" w:rsidRPr="001106F9" w:rsidRDefault="001106F9" w:rsidP="001106F9">
      <w:pPr>
        <w:ind w:left="568"/>
        <w:rPr>
          <w:color w:val="0070C0"/>
        </w:rPr>
      </w:pPr>
      <w:r w:rsidRPr="001106F9">
        <w:rPr>
          <w:color w:val="0070C0"/>
        </w:rPr>
        <w:t>o</w:t>
      </w:r>
      <w:r w:rsidRPr="001106F9">
        <w:rPr>
          <w:color w:val="0070C0"/>
        </w:rPr>
        <w:tab/>
        <w:t>ΔTIB/ΔRIB</w:t>
      </w:r>
    </w:p>
    <w:p w14:paraId="5226790F" w14:textId="63B86A1E" w:rsidR="001106F9" w:rsidRPr="00EF6F59" w:rsidRDefault="00EF6F59" w:rsidP="008F7F93">
      <w:pPr>
        <w:rPr>
          <w:u w:val="single"/>
        </w:rPr>
      </w:pPr>
      <w:r w:rsidRPr="00EF6F59">
        <w:rPr>
          <w:u w:val="single"/>
        </w:rPr>
        <w:t>CA_n5-n8 with n5 UL Only:</w:t>
      </w:r>
    </w:p>
    <w:p w14:paraId="1EFBA61E" w14:textId="790F11B0" w:rsidR="008F7F93" w:rsidRDefault="000110AD" w:rsidP="008F7F93">
      <w:r>
        <w:t>For DL CA_n5A-n8A with n5 UL only</w:t>
      </w:r>
      <w:r w:rsidR="005C1D06">
        <w:t xml:space="preserve"> we evaluate the following</w:t>
      </w:r>
      <w:r w:rsidR="006E5FC0">
        <w:t xml:space="preserve">. Please note that these are to be further </w:t>
      </w:r>
      <w:proofErr w:type="spellStart"/>
      <w:r w:rsidR="006E5FC0">
        <w:t>analyzed</w:t>
      </w:r>
      <w:proofErr w:type="spellEnd"/>
      <w:r w:rsidR="006E5FC0">
        <w:t xml:space="preserve"> and specified during WI phase.</w:t>
      </w:r>
    </w:p>
    <w:p w14:paraId="3AE5259D" w14:textId="6D918345" w:rsidR="005C1D06" w:rsidRDefault="006D0A67" w:rsidP="008F7F93">
      <w:r>
        <w:t>-</w:t>
      </w:r>
      <w:r w:rsidR="005C1D06">
        <w:t>ΔT</w:t>
      </w:r>
      <w:r w:rsidR="005C1D06" w:rsidRPr="005C1D06">
        <w:rPr>
          <w:vertAlign w:val="subscript"/>
        </w:rPr>
        <w:t>IB</w:t>
      </w:r>
      <w:r w:rsidR="005C1D06">
        <w:t>/ΔR</w:t>
      </w:r>
      <w:r w:rsidR="005C1D06" w:rsidRPr="005C1D06">
        <w:rPr>
          <w:vertAlign w:val="subscript"/>
        </w:rPr>
        <w:t>IB</w:t>
      </w:r>
      <w:r w:rsidR="005C1D06">
        <w:rPr>
          <w:vertAlign w:val="subscript"/>
        </w:rPr>
        <w:t xml:space="preserve"> </w:t>
      </w:r>
      <w:r w:rsidR="005C1D06">
        <w:t xml:space="preserve">at </w:t>
      </w:r>
      <w:proofErr w:type="gramStart"/>
      <w:r w:rsidR="005C1D06">
        <w:t>0.5</w:t>
      </w:r>
      <w:r w:rsidR="00D94867">
        <w:t>..</w:t>
      </w:r>
      <w:proofErr w:type="gramEnd"/>
      <w:r w:rsidR="00E777E9">
        <w:t>0.8</w:t>
      </w:r>
      <w:r w:rsidR="005C1D06">
        <w:t>dB</w:t>
      </w:r>
      <w:r w:rsidR="00940ECD">
        <w:t xml:space="preserve">. This includes the impact of LB-LB combining and </w:t>
      </w:r>
      <w:r>
        <w:t>removal n8 UL</w:t>
      </w:r>
      <w:r w:rsidR="005C1D06">
        <w:t xml:space="preserve"> </w:t>
      </w:r>
    </w:p>
    <w:p w14:paraId="0B46E2AB" w14:textId="3EA8D393" w:rsidR="00940ECD" w:rsidRDefault="006D0A67" w:rsidP="008F7F93">
      <w:r>
        <w:t>-</w:t>
      </w:r>
      <w:r w:rsidR="00940ECD">
        <w:t>No Cross-band MSD, due to separation of n5 UL and n8 DL</w:t>
      </w:r>
    </w:p>
    <w:p w14:paraId="6DC97F8C" w14:textId="600A4D58" w:rsidR="00DA36F3" w:rsidRPr="003A4E18" w:rsidRDefault="003A4E18" w:rsidP="008F7F93">
      <w:pPr>
        <w:rPr>
          <w:u w:val="single"/>
        </w:rPr>
      </w:pPr>
      <w:r w:rsidRPr="003A4E18">
        <w:rPr>
          <w:u w:val="single"/>
        </w:rPr>
        <w:t>CA_n5-n8 with concurrent 2UL/2DL using dedicated RF filtering:</w:t>
      </w:r>
    </w:p>
    <w:p w14:paraId="590273A2" w14:textId="084E7922" w:rsidR="00C41A0F" w:rsidRDefault="004F379B" w:rsidP="008F7F93">
      <w:r>
        <w:t>For CA_n5A-n8A</w:t>
      </w:r>
      <w:r w:rsidR="00C41A0F">
        <w:t xml:space="preserve"> with dedicated RF filtering we evaluate the following</w:t>
      </w:r>
      <w:r w:rsidR="008128CE">
        <w:t>.</w:t>
      </w:r>
      <w:r w:rsidR="008128CE" w:rsidRPr="008128CE">
        <w:t xml:space="preserve"> </w:t>
      </w:r>
      <w:r w:rsidR="008128CE">
        <w:t xml:space="preserve">Please note that these </w:t>
      </w:r>
      <w:r w:rsidR="00982B57">
        <w:t xml:space="preserve">are valid only in case </w:t>
      </w:r>
      <w:r w:rsidR="00EB6743">
        <w:t xml:space="preserve">it is agreed to specify requirements using dedicated RF filters and </w:t>
      </w:r>
      <w:r w:rsidR="008128CE">
        <w:t xml:space="preserve">are to be further </w:t>
      </w:r>
      <w:proofErr w:type="spellStart"/>
      <w:r w:rsidR="008128CE">
        <w:t>analyzed</w:t>
      </w:r>
      <w:proofErr w:type="spellEnd"/>
      <w:r w:rsidR="008128CE">
        <w:t xml:space="preserve"> and specified during WI phase</w:t>
      </w:r>
      <w:r w:rsidR="00EB6743">
        <w:t>.</w:t>
      </w:r>
    </w:p>
    <w:p w14:paraId="5502F04D" w14:textId="77777777" w:rsidR="00193534" w:rsidRDefault="00193534" w:rsidP="00193534">
      <w:r>
        <w:t>-ΔT</w:t>
      </w:r>
      <w:r w:rsidRPr="005C1D06">
        <w:rPr>
          <w:vertAlign w:val="subscript"/>
        </w:rPr>
        <w:t>IB</w:t>
      </w:r>
      <w:r>
        <w:t>/ΔR</w:t>
      </w:r>
      <w:r w:rsidRPr="005C1D06">
        <w:rPr>
          <w:vertAlign w:val="subscript"/>
        </w:rPr>
        <w:t>IB</w:t>
      </w:r>
      <w:r>
        <w:rPr>
          <w:vertAlign w:val="subscript"/>
        </w:rPr>
        <w:t xml:space="preserve"> </w:t>
      </w:r>
      <w:r>
        <w:t>at 0.5dB. This includes the impact of LB-LB combining</w:t>
      </w:r>
    </w:p>
    <w:p w14:paraId="6CC98CEA" w14:textId="77777777" w:rsidR="00193534" w:rsidRDefault="00193534" w:rsidP="00193534">
      <w:r>
        <w:t>-For n5 UL, No Cross-band MSD, due to separation of n5 UL and n8 DL</w:t>
      </w:r>
    </w:p>
    <w:p w14:paraId="0B2FF023" w14:textId="3CCD6D0A" w:rsidR="00193534" w:rsidRDefault="00193534" w:rsidP="00193534">
      <w:r>
        <w:t>-For n8 UL, Cross-band MSD need to be specified. We will provide detailed analysis in WI phase if it is agreed to specify requirements using dedicated RF filters.</w:t>
      </w:r>
      <w:r w:rsidR="00233766">
        <w:t xml:space="preserve"> We have provided early estimate</w:t>
      </w:r>
      <w:r w:rsidR="009948DC">
        <w:t>s</w:t>
      </w:r>
      <w:r w:rsidR="00233766">
        <w:t xml:space="preserve"> earlier, where the MSD was </w:t>
      </w:r>
      <w:r w:rsidR="00C320A9">
        <w:t>around</w:t>
      </w:r>
      <w:r w:rsidR="00233766">
        <w:t xml:space="preserve"> 10dB.</w:t>
      </w:r>
    </w:p>
    <w:p w14:paraId="491C1D65" w14:textId="527FE954" w:rsidR="00193534" w:rsidRDefault="00193534" w:rsidP="00193534">
      <w:r>
        <w:t xml:space="preserve">-For UL CA, there are no IMD issues, however the non-zero n8 UL MSD prevails also in case of UL CA, so hence UL CA MSD needs to be specified as well. For simplicity, we propose to use the same MSD number and </w:t>
      </w:r>
      <w:r w:rsidR="002E3E52">
        <w:t>test</w:t>
      </w:r>
      <w:r w:rsidR="002A5377">
        <w:t xml:space="preserve"> </w:t>
      </w:r>
      <w:r w:rsidR="002E3E52">
        <w:t>point</w:t>
      </w:r>
      <w:r>
        <w:t xml:space="preserve"> as in n8 UL cross-band case as much as possible.</w:t>
      </w:r>
    </w:p>
    <w:p w14:paraId="757315B4" w14:textId="77777777" w:rsidR="00193534" w:rsidRDefault="00193534" w:rsidP="008F7F93"/>
    <w:p w14:paraId="426F81B9" w14:textId="7C45CE87" w:rsidR="004F379B" w:rsidRDefault="003B0FD5" w:rsidP="003B0FD5">
      <w:pPr>
        <w:pStyle w:val="Heading2"/>
      </w:pPr>
      <w:r>
        <w:t>Usage of dedicated RF filtering</w:t>
      </w:r>
      <w:r w:rsidR="00C41A0F">
        <w:t xml:space="preserve"> </w:t>
      </w:r>
    </w:p>
    <w:p w14:paraId="67661DE9" w14:textId="174CB142" w:rsidR="007F1A14" w:rsidRDefault="00AC0E4D" w:rsidP="001C6217">
      <w:pPr>
        <w:pStyle w:val="Heading3"/>
      </w:pPr>
      <w:r>
        <w:t>Information to be captured in TR</w:t>
      </w:r>
    </w:p>
    <w:p w14:paraId="7438E7BF" w14:textId="6245B244" w:rsidR="00AC0E4D" w:rsidRDefault="00AC0E4D" w:rsidP="00AC0E4D">
      <w:r>
        <w:t xml:space="preserve">We propose the following RF architecture </w:t>
      </w:r>
      <w:r w:rsidR="004B44A8">
        <w:t xml:space="preserve">and associated MSD and antenna considerations </w:t>
      </w:r>
      <w:r>
        <w:t xml:space="preserve">to be </w:t>
      </w:r>
      <w:r w:rsidR="00486B60">
        <w:t>included</w:t>
      </w:r>
      <w:r>
        <w:t xml:space="preserve"> in the TR</w:t>
      </w:r>
      <w:r w:rsidR="0045112E">
        <w:t xml:space="preserve">, as it adds more implementation flexibility compared to </w:t>
      </w:r>
      <w:r w:rsidR="00336845">
        <w:t>architectures already included in the TR</w:t>
      </w:r>
      <w:r w:rsidR="0045112E">
        <w:t xml:space="preserve"> </w:t>
      </w:r>
      <w:r w:rsidR="00D628C3">
        <w:t>in which</w:t>
      </w:r>
      <w:r w:rsidR="0045112E">
        <w:t xml:space="preserve"> both </w:t>
      </w:r>
      <w:proofErr w:type="gramStart"/>
      <w:r w:rsidR="0045112E">
        <w:t>UL’s</w:t>
      </w:r>
      <w:proofErr w:type="gramEnd"/>
      <w:r w:rsidR="0045112E">
        <w:t xml:space="preserve"> are transmitted fr</w:t>
      </w:r>
      <w:r w:rsidR="00D628C3">
        <w:t>o</w:t>
      </w:r>
      <w:r w:rsidR="0045112E">
        <w:t>m same antenna</w:t>
      </w:r>
      <w:r w:rsidR="00D628C3">
        <w:t>.</w:t>
      </w:r>
    </w:p>
    <w:p w14:paraId="534B7414" w14:textId="7BE84D73" w:rsidR="004B44A8" w:rsidRDefault="004B44A8" w:rsidP="00AC0E4D">
      <w:r w:rsidRPr="00DA50E0">
        <w:rPr>
          <w:rFonts w:eastAsia="SimSun"/>
          <w:noProof/>
          <w:lang w:val="en-US"/>
        </w:rPr>
        <w:drawing>
          <wp:inline distT="0" distB="0" distL="0" distR="0" wp14:anchorId="142708A4" wp14:editId="38833B1E">
            <wp:extent cx="2200275" cy="10382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0275" cy="1038225"/>
                    </a:xfrm>
                    <a:prstGeom prst="rect">
                      <a:avLst/>
                    </a:prstGeom>
                    <a:noFill/>
                    <a:ln>
                      <a:noFill/>
                    </a:ln>
                  </pic:spPr>
                </pic:pic>
              </a:graphicData>
            </a:graphic>
          </wp:inline>
        </w:drawing>
      </w:r>
    </w:p>
    <w:p w14:paraId="24BEE323" w14:textId="1E4553AF" w:rsidR="0028534C" w:rsidRPr="00AC0E4D" w:rsidRDefault="00C403E4" w:rsidP="00AC0E4D">
      <w:r w:rsidRPr="00C403E4">
        <w:rPr>
          <w:b/>
          <w:bCs/>
        </w:rPr>
        <w:t>Proposal 3</w:t>
      </w:r>
      <w:r>
        <w:t>: Include RF architecture consisting of two triplexers using dedicated RF filters in the TR as one implementation option</w:t>
      </w:r>
    </w:p>
    <w:p w14:paraId="18215F14" w14:textId="09DB6037" w:rsidR="0010413C" w:rsidRDefault="00C749C5" w:rsidP="0010413C">
      <w:pPr>
        <w:pStyle w:val="Heading2"/>
        <w:rPr>
          <w:lang w:val="en-US"/>
        </w:rPr>
      </w:pPr>
      <w:r>
        <w:rPr>
          <w:lang w:val="en-US"/>
        </w:rPr>
        <w:t>Conditions for using dedicated RF filters in specifying requirements</w:t>
      </w:r>
    </w:p>
    <w:p w14:paraId="6CADD818" w14:textId="367ECA51" w:rsidR="00C749C5" w:rsidRDefault="00EB7C35" w:rsidP="00C749C5">
      <w:pPr>
        <w:rPr>
          <w:lang w:val="en-US"/>
        </w:rPr>
      </w:pPr>
      <w:r>
        <w:rPr>
          <w:lang w:val="en-US"/>
        </w:rPr>
        <w:t>As agreed, full n5/n8 RF filters are used as a baseline for specifying the requirements.</w:t>
      </w:r>
      <w:r w:rsidR="00F6241A">
        <w:rPr>
          <w:lang w:val="en-US"/>
        </w:rPr>
        <w:t xml:space="preserve"> In</w:t>
      </w:r>
      <w:r w:rsidR="00926F91">
        <w:rPr>
          <w:lang w:val="en-US"/>
        </w:rPr>
        <w:t xml:space="preserve"> WF</w:t>
      </w:r>
      <w:r w:rsidR="0024156D">
        <w:rPr>
          <w:lang w:val="en-US"/>
        </w:rPr>
        <w:t xml:space="preserve"> [2], it was agreed to consider conditions under which requirements could also be specified using dedicated RF filters.</w:t>
      </w:r>
    </w:p>
    <w:p w14:paraId="39245D64" w14:textId="0110E39E" w:rsidR="0024156D" w:rsidRDefault="0024156D" w:rsidP="00C749C5">
      <w:pPr>
        <w:rPr>
          <w:lang w:val="en-US"/>
        </w:rPr>
      </w:pPr>
      <w:r>
        <w:rPr>
          <w:lang w:val="en-US"/>
        </w:rPr>
        <w:t>It is obvious</w:t>
      </w:r>
      <w:r w:rsidR="006F7B79">
        <w:rPr>
          <w:lang w:val="en-US"/>
        </w:rPr>
        <w:t xml:space="preserve"> that the baseline requirements using full n5/n8 Rf filters and the requirements, if specified, using dedicated RF filters must be distinguishable</w:t>
      </w:r>
      <w:r w:rsidR="00195848">
        <w:rPr>
          <w:lang w:val="en-US"/>
        </w:rPr>
        <w:t>.</w:t>
      </w:r>
    </w:p>
    <w:p w14:paraId="7FF8E342" w14:textId="2F46D518" w:rsidR="00195848" w:rsidRDefault="00274BF1" w:rsidP="00C749C5">
      <w:pPr>
        <w:rPr>
          <w:lang w:val="en-US"/>
        </w:rPr>
      </w:pPr>
      <w:r>
        <w:rPr>
          <w:lang w:val="en-US"/>
        </w:rPr>
        <w:t xml:space="preserve">In our view, the </w:t>
      </w:r>
      <w:r w:rsidR="0053716B">
        <w:rPr>
          <w:lang w:val="en-US"/>
        </w:rPr>
        <w:t xml:space="preserve">point of </w:t>
      </w:r>
      <w:r>
        <w:rPr>
          <w:lang w:val="en-US"/>
        </w:rPr>
        <w:t xml:space="preserve">discussion </w:t>
      </w:r>
      <w:r w:rsidR="0053716B">
        <w:rPr>
          <w:lang w:val="en-US"/>
        </w:rPr>
        <w:t>is</w:t>
      </w:r>
      <w:r>
        <w:rPr>
          <w:lang w:val="en-US"/>
        </w:rPr>
        <w:t xml:space="preserve"> whether</w:t>
      </w:r>
      <w:r w:rsidR="0053716B">
        <w:rPr>
          <w:lang w:val="en-US"/>
        </w:rPr>
        <w:t xml:space="preserve"> </w:t>
      </w:r>
      <w:r w:rsidR="00870DFB">
        <w:rPr>
          <w:lang w:val="en-US"/>
        </w:rPr>
        <w:t>it is possible to clearly distinguish requirements supported by full n5/n8 RF filters</w:t>
      </w:r>
      <w:r w:rsidR="009E0F90">
        <w:rPr>
          <w:lang w:val="en-US"/>
        </w:rPr>
        <w:t xml:space="preserve"> and requirements made with dedicated RF filters. </w:t>
      </w:r>
      <w:r w:rsidR="0087721D">
        <w:rPr>
          <w:lang w:val="en-US"/>
        </w:rPr>
        <w:t>We discuss both aspects of the topic.</w:t>
      </w:r>
      <w:r w:rsidR="009E0F90">
        <w:rPr>
          <w:lang w:val="en-US"/>
        </w:rPr>
        <w:t xml:space="preserve"> </w:t>
      </w:r>
    </w:p>
    <w:p w14:paraId="2FBE7762" w14:textId="74EF5414" w:rsidR="003D4081" w:rsidRDefault="00AE0285" w:rsidP="00C749C5">
      <w:pPr>
        <w:rPr>
          <w:lang w:val="en-US"/>
        </w:rPr>
      </w:pPr>
      <w:r>
        <w:rPr>
          <w:lang w:val="en-US"/>
        </w:rPr>
        <w:t>In case new bands would not be defined, there should be a way to clearly indicate when requirem</w:t>
      </w:r>
      <w:r w:rsidR="002D1FD7">
        <w:rPr>
          <w:lang w:val="en-US"/>
        </w:rPr>
        <w:t>ents specified using dedicated filters apply. Below the show an example illustration.</w:t>
      </w:r>
    </w:p>
    <w:p w14:paraId="4BCE0EAE" w14:textId="77777777" w:rsidR="00511D58" w:rsidRDefault="00511D58" w:rsidP="00C749C5">
      <w:pPr>
        <w:rPr>
          <w:lang w:val="en-US"/>
        </w:rPr>
      </w:pPr>
    </w:p>
    <w:p w14:paraId="586E4526" w14:textId="77777777" w:rsidR="00511D58" w:rsidRDefault="00511D58" w:rsidP="00C749C5">
      <w:pPr>
        <w:rPr>
          <w:lang w:val="en-US"/>
        </w:rPr>
      </w:pPr>
    </w:p>
    <w:p w14:paraId="1C798BF0" w14:textId="336AD243" w:rsidR="002D1FD7" w:rsidRDefault="009D6275" w:rsidP="00C749C5">
      <w:pPr>
        <w:rPr>
          <w:lang w:val="en-US"/>
        </w:rPr>
      </w:pPr>
      <w:r>
        <w:rPr>
          <w:noProof/>
          <w:lang w:val="en-US"/>
        </w:rPr>
        <w:drawing>
          <wp:inline distT="0" distB="0" distL="0" distR="0" wp14:anchorId="47C75896" wp14:editId="683E26FE">
            <wp:extent cx="5596890" cy="402971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6890" cy="4029710"/>
                    </a:xfrm>
                    <a:prstGeom prst="rect">
                      <a:avLst/>
                    </a:prstGeom>
                    <a:noFill/>
                  </pic:spPr>
                </pic:pic>
              </a:graphicData>
            </a:graphic>
          </wp:inline>
        </w:drawing>
      </w:r>
    </w:p>
    <w:p w14:paraId="02E91BBE" w14:textId="08B670BE" w:rsidR="002D1FD7" w:rsidRDefault="00511D58" w:rsidP="00C749C5">
      <w:pPr>
        <w:rPr>
          <w:lang w:val="en-US"/>
        </w:rPr>
      </w:pPr>
      <w:r>
        <w:rPr>
          <w:lang w:val="en-US"/>
        </w:rPr>
        <w:t>In the example above,</w:t>
      </w:r>
      <w:r w:rsidR="009A08BE">
        <w:rPr>
          <w:lang w:val="en-US"/>
        </w:rPr>
        <w:t xml:space="preserve"> </w:t>
      </w:r>
      <w:r w:rsidR="00737D42">
        <w:rPr>
          <w:lang w:val="en-US"/>
        </w:rPr>
        <w:t xml:space="preserve">the following is </w:t>
      </w:r>
      <w:r w:rsidR="00B80114">
        <w:rPr>
          <w:lang w:val="en-US"/>
        </w:rPr>
        <w:t>assumed:</w:t>
      </w:r>
    </w:p>
    <w:p w14:paraId="5A0FF11A" w14:textId="09EA26CA" w:rsidR="00B80114" w:rsidRDefault="00B80114" w:rsidP="00C749C5">
      <w:pPr>
        <w:rPr>
          <w:lang w:val="en-US"/>
        </w:rPr>
      </w:pPr>
      <w:r>
        <w:rPr>
          <w:lang w:val="en-US"/>
        </w:rPr>
        <w:t>-UE with full n5/n8 RF filters can only use n5 UL in CA_n5A-n8A</w:t>
      </w:r>
    </w:p>
    <w:p w14:paraId="76DED95D" w14:textId="1D11D86D" w:rsidR="003B1085" w:rsidRDefault="003B1085" w:rsidP="00C749C5">
      <w:pPr>
        <w:rPr>
          <w:lang w:val="en-US"/>
        </w:rPr>
      </w:pPr>
      <w:r>
        <w:rPr>
          <w:lang w:val="en-US"/>
        </w:rPr>
        <w:t xml:space="preserve">-UE with dedicated RF filters </w:t>
      </w:r>
      <w:r w:rsidR="002751AB">
        <w:rPr>
          <w:lang w:val="en-US"/>
        </w:rPr>
        <w:t>supporting</w:t>
      </w:r>
      <w:r>
        <w:rPr>
          <w:lang w:val="en-US"/>
        </w:rPr>
        <w:t xml:space="preserve"> just C</w:t>
      </w:r>
      <w:r w:rsidR="00115D7C">
        <w:rPr>
          <w:lang w:val="en-US"/>
        </w:rPr>
        <w:t>U/</w:t>
      </w:r>
      <w:r>
        <w:rPr>
          <w:lang w:val="en-US"/>
        </w:rPr>
        <w:t>CT spect</w:t>
      </w:r>
      <w:r w:rsidR="00115D7C">
        <w:rPr>
          <w:lang w:val="en-US"/>
        </w:rPr>
        <w:t>rum can use single UL on n5 or n8</w:t>
      </w:r>
    </w:p>
    <w:p w14:paraId="757969B5" w14:textId="14528DBA" w:rsidR="00ED0CAF" w:rsidRDefault="00ED0CAF" w:rsidP="00C749C5">
      <w:pPr>
        <w:rPr>
          <w:lang w:val="en-US"/>
        </w:rPr>
      </w:pPr>
      <w:r>
        <w:rPr>
          <w:lang w:val="en-US"/>
        </w:rPr>
        <w:t xml:space="preserve">-UE with dedicated RF filters </w:t>
      </w:r>
      <w:r w:rsidR="002751AB">
        <w:rPr>
          <w:lang w:val="en-US"/>
        </w:rPr>
        <w:t>supporting</w:t>
      </w:r>
      <w:r>
        <w:rPr>
          <w:lang w:val="en-US"/>
        </w:rPr>
        <w:t xml:space="preserve"> just CU/CT spectrum can use UL CA</w:t>
      </w:r>
    </w:p>
    <w:p w14:paraId="71030B38" w14:textId="757DEA3D" w:rsidR="0078516D" w:rsidRDefault="0078516D" w:rsidP="00C749C5">
      <w:pPr>
        <w:rPr>
          <w:lang w:val="en-US"/>
        </w:rPr>
      </w:pPr>
      <w:r>
        <w:rPr>
          <w:lang w:val="en-US"/>
        </w:rPr>
        <w:t>With this approach, UE would be signaling</w:t>
      </w:r>
      <w:r w:rsidR="00D92DCE">
        <w:rPr>
          <w:lang w:val="en-US"/>
        </w:rPr>
        <w:t xml:space="preserve"> support of n8 UL, and support of UL CA only when it has dedicated RF filters </w:t>
      </w:r>
      <w:r w:rsidR="0084248E">
        <w:rPr>
          <w:lang w:val="en-US"/>
        </w:rPr>
        <w:t>supporting</w:t>
      </w:r>
      <w:r w:rsidR="00D92DCE">
        <w:rPr>
          <w:lang w:val="en-US"/>
        </w:rPr>
        <w:t xml:space="preserve"> CU/CT spectrum</w:t>
      </w:r>
      <w:r w:rsidR="0084248E">
        <w:rPr>
          <w:lang w:val="en-US"/>
        </w:rPr>
        <w:t xml:space="preserve">. </w:t>
      </w:r>
      <w:r w:rsidR="009015FD">
        <w:rPr>
          <w:lang w:val="en-US"/>
        </w:rPr>
        <w:t>At first sigh</w:t>
      </w:r>
      <w:r w:rsidR="00BE1F71">
        <w:rPr>
          <w:lang w:val="en-US"/>
        </w:rPr>
        <w:t xml:space="preserve">t </w:t>
      </w:r>
      <w:r w:rsidR="009015FD">
        <w:rPr>
          <w:lang w:val="en-US"/>
        </w:rPr>
        <w:t xml:space="preserve">this looks </w:t>
      </w:r>
      <w:proofErr w:type="gramStart"/>
      <w:r w:rsidR="009015FD">
        <w:rPr>
          <w:lang w:val="en-US"/>
        </w:rPr>
        <w:t>pretty attractive</w:t>
      </w:r>
      <w:proofErr w:type="gramEnd"/>
      <w:r w:rsidR="009015FD">
        <w:rPr>
          <w:lang w:val="en-US"/>
        </w:rPr>
        <w:t xml:space="preserve">, however there are </w:t>
      </w:r>
      <w:r w:rsidR="00320C8C">
        <w:rPr>
          <w:lang w:val="en-US"/>
        </w:rPr>
        <w:t xml:space="preserve">also </w:t>
      </w:r>
      <w:r w:rsidR="00BE1F71">
        <w:rPr>
          <w:lang w:val="en-US"/>
        </w:rPr>
        <w:t xml:space="preserve">weaknesses in this approach. </w:t>
      </w:r>
      <w:r w:rsidR="00681131">
        <w:rPr>
          <w:lang w:val="en-US"/>
        </w:rPr>
        <w:t xml:space="preserve">In case the restricted frequencies would change, notes and signaling n8 UL </w:t>
      </w:r>
      <w:r w:rsidR="00A20389">
        <w:rPr>
          <w:lang w:val="en-US"/>
        </w:rPr>
        <w:t xml:space="preserve">or UL CA support would be ambiguous. </w:t>
      </w:r>
      <w:r w:rsidR="004C6275">
        <w:rPr>
          <w:lang w:val="en-US"/>
        </w:rPr>
        <w:t>B</w:t>
      </w:r>
      <w:r w:rsidR="000B33BA">
        <w:rPr>
          <w:lang w:val="en-US"/>
        </w:rPr>
        <w:t>and</w:t>
      </w:r>
      <w:r w:rsidR="004C6275">
        <w:rPr>
          <w:lang w:val="en-US"/>
        </w:rPr>
        <w:t>s</w:t>
      </w:r>
      <w:r w:rsidR="000B33BA">
        <w:rPr>
          <w:lang w:val="en-US"/>
        </w:rPr>
        <w:t xml:space="preserve"> n5 and n8 </w:t>
      </w:r>
      <w:r w:rsidR="004C6275">
        <w:rPr>
          <w:lang w:val="en-US"/>
        </w:rPr>
        <w:t>are</w:t>
      </w:r>
      <w:r w:rsidR="000B33BA">
        <w:rPr>
          <w:lang w:val="en-US"/>
        </w:rPr>
        <w:t xml:space="preserve"> allocated</w:t>
      </w:r>
      <w:r w:rsidR="004C6275">
        <w:rPr>
          <w:lang w:val="en-US"/>
        </w:rPr>
        <w:t xml:space="preserve"> in quite many </w:t>
      </w:r>
      <w:proofErr w:type="gramStart"/>
      <w:r w:rsidR="004C6275">
        <w:rPr>
          <w:lang w:val="en-US"/>
        </w:rPr>
        <w:t>Region</w:t>
      </w:r>
      <w:proofErr w:type="gramEnd"/>
      <w:r w:rsidR="004C6275">
        <w:rPr>
          <w:lang w:val="en-US"/>
        </w:rPr>
        <w:t xml:space="preserve"> 2 countries</w:t>
      </w:r>
      <w:r w:rsidR="000B33BA">
        <w:rPr>
          <w:lang w:val="en-US"/>
        </w:rPr>
        <w:t xml:space="preserve">, so </w:t>
      </w:r>
      <w:r w:rsidR="00175DB3">
        <w:rPr>
          <w:lang w:val="en-US"/>
        </w:rPr>
        <w:t>the</w:t>
      </w:r>
      <w:r w:rsidR="003134DB">
        <w:rPr>
          <w:lang w:val="en-US"/>
        </w:rPr>
        <w:t xml:space="preserve"> discussion here is general</w:t>
      </w:r>
      <w:r w:rsidR="00572303">
        <w:rPr>
          <w:lang w:val="en-US"/>
        </w:rPr>
        <w:t xml:space="preserve"> </w:t>
      </w:r>
      <w:r w:rsidR="00353094">
        <w:rPr>
          <w:lang w:val="en-US"/>
        </w:rPr>
        <w:t xml:space="preserve">even at the moment this combination is promoted and requested by </w:t>
      </w:r>
      <w:r w:rsidR="0037745D">
        <w:rPr>
          <w:lang w:val="en-US"/>
        </w:rPr>
        <w:t>CU/CT.</w:t>
      </w:r>
    </w:p>
    <w:p w14:paraId="7C72A093" w14:textId="77777777" w:rsidR="00F839BF" w:rsidRDefault="00172E59" w:rsidP="00C749C5">
      <w:pPr>
        <w:rPr>
          <w:lang w:val="en-US"/>
        </w:rPr>
      </w:pPr>
      <w:r>
        <w:rPr>
          <w:lang w:val="en-US"/>
        </w:rPr>
        <w:t xml:space="preserve">In case the </w:t>
      </w:r>
      <w:r w:rsidR="00EF7FA3">
        <w:rPr>
          <w:lang w:val="en-US"/>
        </w:rPr>
        <w:t xml:space="preserve">new </w:t>
      </w:r>
      <w:r>
        <w:rPr>
          <w:lang w:val="en-US"/>
        </w:rPr>
        <w:t>restricted frequencies would be confined (=</w:t>
      </w:r>
      <w:r w:rsidR="00EF7FA3">
        <w:rPr>
          <w:lang w:val="en-US"/>
        </w:rPr>
        <w:t>fully inside) the original restricted frequencies, there wou</w:t>
      </w:r>
      <w:r w:rsidR="0036730B">
        <w:rPr>
          <w:lang w:val="en-US"/>
        </w:rPr>
        <w:t xml:space="preserve">ld be no issues as the RF </w:t>
      </w:r>
      <w:r w:rsidR="0063791A">
        <w:rPr>
          <w:lang w:val="en-US"/>
        </w:rPr>
        <w:t>performance</w:t>
      </w:r>
      <w:r w:rsidR="00233EF5">
        <w:rPr>
          <w:lang w:val="en-US"/>
        </w:rPr>
        <w:t xml:space="preserve"> would</w:t>
      </w:r>
      <w:r w:rsidR="0063791A">
        <w:rPr>
          <w:lang w:val="en-US"/>
        </w:rPr>
        <w:t xml:space="preserve"> not be i</w:t>
      </w:r>
      <w:r w:rsidR="008B5A74">
        <w:rPr>
          <w:lang w:val="en-US"/>
        </w:rPr>
        <w:t>mpacted</w:t>
      </w:r>
      <w:r w:rsidR="00180B7E">
        <w:rPr>
          <w:lang w:val="en-US"/>
        </w:rPr>
        <w:t xml:space="preserve">. </w:t>
      </w:r>
      <w:r w:rsidR="00735F1D">
        <w:rPr>
          <w:lang w:val="en-US"/>
        </w:rPr>
        <w:t>In case the new restricted</w:t>
      </w:r>
      <w:r w:rsidR="00595F7E">
        <w:rPr>
          <w:lang w:val="en-US"/>
        </w:rPr>
        <w:t xml:space="preserve"> frequencies </w:t>
      </w:r>
      <w:proofErr w:type="gramStart"/>
      <w:r w:rsidR="00595F7E">
        <w:rPr>
          <w:lang w:val="en-US"/>
        </w:rPr>
        <w:t>w</w:t>
      </w:r>
      <w:r w:rsidR="00906960">
        <w:rPr>
          <w:lang w:val="en-US"/>
        </w:rPr>
        <w:t>ere</w:t>
      </w:r>
      <w:r w:rsidR="00595F7E">
        <w:rPr>
          <w:lang w:val="en-US"/>
        </w:rPr>
        <w:t xml:space="preserve"> be</w:t>
      </w:r>
      <w:proofErr w:type="gramEnd"/>
      <w:r w:rsidR="00595F7E">
        <w:rPr>
          <w:lang w:val="en-US"/>
        </w:rPr>
        <w:t xml:space="preserve"> even partially </w:t>
      </w:r>
      <w:r w:rsidR="009B0F56">
        <w:rPr>
          <w:lang w:val="en-US"/>
        </w:rPr>
        <w:t>outside the original restricted frequencies, issues</w:t>
      </w:r>
      <w:r w:rsidR="00F50C2E">
        <w:rPr>
          <w:lang w:val="en-US"/>
        </w:rPr>
        <w:t xml:space="preserve"> w</w:t>
      </w:r>
      <w:r w:rsidR="00906960">
        <w:rPr>
          <w:lang w:val="en-US"/>
        </w:rPr>
        <w:t>ould</w:t>
      </w:r>
      <w:r w:rsidR="00F50C2E">
        <w:rPr>
          <w:lang w:val="en-US"/>
        </w:rPr>
        <w:t xml:space="preserve"> emerge</w:t>
      </w:r>
      <w:r w:rsidR="009B0F56">
        <w:rPr>
          <w:lang w:val="en-US"/>
        </w:rPr>
        <w:t>.</w:t>
      </w:r>
      <w:r w:rsidR="00FB7436">
        <w:rPr>
          <w:lang w:val="en-US"/>
        </w:rPr>
        <w:t xml:space="preserve"> </w:t>
      </w:r>
      <w:r w:rsidR="008F0756">
        <w:rPr>
          <w:lang w:val="en-US"/>
        </w:rPr>
        <w:t xml:space="preserve">It </w:t>
      </w:r>
      <w:r w:rsidR="00F50C2E">
        <w:rPr>
          <w:lang w:val="en-US"/>
        </w:rPr>
        <w:t>seems</w:t>
      </w:r>
      <w:r w:rsidR="008F0756">
        <w:rPr>
          <w:lang w:val="en-US"/>
        </w:rPr>
        <w:t xml:space="preserve"> not possible </w:t>
      </w:r>
      <w:r w:rsidR="00B245BC">
        <w:rPr>
          <w:lang w:val="en-US"/>
        </w:rPr>
        <w:t xml:space="preserve">to indicate new restricted frequencies by notes, </w:t>
      </w:r>
      <w:r w:rsidR="009A7CB3">
        <w:rPr>
          <w:lang w:val="en-US"/>
        </w:rPr>
        <w:t>as in this case</w:t>
      </w:r>
      <w:r w:rsidR="003E11F3">
        <w:rPr>
          <w:lang w:val="en-US"/>
        </w:rPr>
        <w:t xml:space="preserve"> there would need to be ne</w:t>
      </w:r>
      <w:r w:rsidR="003551E4">
        <w:rPr>
          <w:lang w:val="en-US"/>
        </w:rPr>
        <w:t>w</w:t>
      </w:r>
      <w:r w:rsidR="003E11F3">
        <w:rPr>
          <w:lang w:val="en-US"/>
        </w:rPr>
        <w:t xml:space="preserve"> notes, say Note 12 and Note 13 </w:t>
      </w:r>
      <w:r w:rsidR="00D47108">
        <w:rPr>
          <w:lang w:val="en-US"/>
        </w:rPr>
        <w:t>including restrictions to new restricted features in similar fashion as Notes 10 and 11 do.</w:t>
      </w:r>
      <w:r w:rsidR="003551E4">
        <w:rPr>
          <w:lang w:val="en-US"/>
        </w:rPr>
        <w:t xml:space="preserve"> Currently there </w:t>
      </w:r>
      <w:r w:rsidR="001D6E51">
        <w:rPr>
          <w:lang w:val="en-US"/>
        </w:rPr>
        <w:t>seems to be</w:t>
      </w:r>
      <w:r w:rsidR="003551E4">
        <w:rPr>
          <w:lang w:val="en-US"/>
        </w:rPr>
        <w:t xml:space="preserve"> no method</w:t>
      </w:r>
      <w:r w:rsidR="001D6E51">
        <w:rPr>
          <w:lang w:val="en-US"/>
        </w:rPr>
        <w:t xml:space="preserve"> to distinguish between say Note 10 and Note 1</w:t>
      </w:r>
      <w:r w:rsidR="00E6624D">
        <w:rPr>
          <w:lang w:val="en-US"/>
        </w:rPr>
        <w:t>2, and hence</w:t>
      </w:r>
      <w:r w:rsidR="00B245BC">
        <w:rPr>
          <w:lang w:val="en-US"/>
        </w:rPr>
        <w:t xml:space="preserve"> </w:t>
      </w:r>
      <w:r w:rsidR="000D34CA">
        <w:rPr>
          <w:lang w:val="en-US"/>
        </w:rPr>
        <w:t xml:space="preserve">the </w:t>
      </w:r>
      <w:r w:rsidR="00B245BC">
        <w:rPr>
          <w:lang w:val="en-US"/>
        </w:rPr>
        <w:t>original idea</w:t>
      </w:r>
      <w:r w:rsidR="00345632">
        <w:rPr>
          <w:lang w:val="en-US"/>
        </w:rPr>
        <w:t xml:space="preserve"> of UE indicating n8 UL and UL CA support only for when it has dedicated RF filters</w:t>
      </w:r>
      <w:r w:rsidR="00B245BC">
        <w:rPr>
          <w:lang w:val="en-US"/>
        </w:rPr>
        <w:t xml:space="preserve"> would no longer work.</w:t>
      </w:r>
    </w:p>
    <w:p w14:paraId="67B097C6" w14:textId="72CD146D" w:rsidR="00172E59" w:rsidRDefault="00805733" w:rsidP="00C749C5">
      <w:pPr>
        <w:rPr>
          <w:lang w:val="en-US"/>
        </w:rPr>
      </w:pPr>
      <w:r>
        <w:rPr>
          <w:lang w:val="en-US"/>
        </w:rPr>
        <w:t xml:space="preserve">Assume there are two UE’s, one equipped with </w:t>
      </w:r>
      <w:r w:rsidR="005F68F1">
        <w:rPr>
          <w:lang w:val="en-US"/>
        </w:rPr>
        <w:t xml:space="preserve">dedicated RF filters for original restricted frequencies and one equipped with dedicated RF filters for new restricted frequencies. </w:t>
      </w:r>
      <w:r w:rsidR="002755E7">
        <w:rPr>
          <w:lang w:val="en-US"/>
        </w:rPr>
        <w:t xml:space="preserve">Both UE’s would be indicating support of </w:t>
      </w:r>
      <w:r w:rsidR="00533B0B">
        <w:rPr>
          <w:lang w:val="en-US"/>
        </w:rPr>
        <w:t>n</w:t>
      </w:r>
      <w:r w:rsidR="002755E7">
        <w:rPr>
          <w:lang w:val="en-US"/>
        </w:rPr>
        <w:t>8 UL and UL CA</w:t>
      </w:r>
      <w:r w:rsidR="00533B0B">
        <w:rPr>
          <w:lang w:val="en-US"/>
        </w:rPr>
        <w:t xml:space="preserve"> as per the notes (</w:t>
      </w:r>
      <w:r w:rsidR="00657FC0">
        <w:rPr>
          <w:lang w:val="en-US"/>
        </w:rPr>
        <w:t xml:space="preserve">Older UE according </w:t>
      </w:r>
      <w:r w:rsidR="00EA405B">
        <w:rPr>
          <w:lang w:val="en-US"/>
        </w:rPr>
        <w:t>t</w:t>
      </w:r>
      <w:r w:rsidR="00657FC0">
        <w:rPr>
          <w:lang w:val="en-US"/>
        </w:rPr>
        <w:t>o Notes 10 and 11, and newer UE</w:t>
      </w:r>
      <w:r w:rsidR="00EA405B">
        <w:rPr>
          <w:lang w:val="en-US"/>
        </w:rPr>
        <w:t xml:space="preserve"> according to Notes 12 and 13</w:t>
      </w:r>
      <w:r w:rsidR="007F7A98">
        <w:rPr>
          <w:lang w:val="en-US"/>
        </w:rPr>
        <w:t>).</w:t>
      </w:r>
      <w:r w:rsidR="00EA405B">
        <w:rPr>
          <w:lang w:val="en-US"/>
        </w:rPr>
        <w:t xml:space="preserve"> Network obviously</w:t>
      </w:r>
      <w:r w:rsidR="00AB2FFF">
        <w:rPr>
          <w:lang w:val="en-US"/>
        </w:rPr>
        <w:t xml:space="preserve"> </w:t>
      </w:r>
      <w:r w:rsidR="004B720A">
        <w:rPr>
          <w:lang w:val="en-US"/>
        </w:rPr>
        <w:t>support</w:t>
      </w:r>
      <w:r w:rsidR="000B541B">
        <w:rPr>
          <w:lang w:val="en-US"/>
        </w:rPr>
        <w:t xml:space="preserve"> </w:t>
      </w:r>
      <w:r w:rsidR="00905AFB">
        <w:rPr>
          <w:lang w:val="en-US"/>
        </w:rPr>
        <w:t xml:space="preserve">frequencies according to Notes 10 and 11, </w:t>
      </w:r>
      <w:r w:rsidR="008369D0">
        <w:rPr>
          <w:lang w:val="en-US"/>
        </w:rPr>
        <w:t>or</w:t>
      </w:r>
      <w:r w:rsidR="00905AFB">
        <w:rPr>
          <w:lang w:val="en-US"/>
        </w:rPr>
        <w:t xml:space="preserve"> Notes 12 and 13</w:t>
      </w:r>
      <w:r w:rsidR="00FB232B">
        <w:rPr>
          <w:lang w:val="en-US"/>
        </w:rPr>
        <w:t xml:space="preserve">, but not for </w:t>
      </w:r>
      <w:r w:rsidR="002353A2">
        <w:rPr>
          <w:lang w:val="en-US"/>
        </w:rPr>
        <w:t>both Notes 10, 11 and Notes 12, 13</w:t>
      </w:r>
      <w:r w:rsidR="00905AFB">
        <w:rPr>
          <w:lang w:val="en-US"/>
        </w:rPr>
        <w:t>.</w:t>
      </w:r>
      <w:r w:rsidR="00E1559A">
        <w:rPr>
          <w:lang w:val="en-US"/>
        </w:rPr>
        <w:t xml:space="preserve"> </w:t>
      </w:r>
      <w:r w:rsidR="00A62276">
        <w:rPr>
          <w:lang w:val="en-US"/>
        </w:rPr>
        <w:t>UE supporting the restricted frequencies supported by the network would work fine, but UE supporting different frequency restrictions would not work.</w:t>
      </w:r>
      <w:r w:rsidR="00E67A85">
        <w:rPr>
          <w:lang w:val="en-US"/>
        </w:rPr>
        <w:t xml:space="preserve"> Country codes or </w:t>
      </w:r>
      <w:r w:rsidR="00B70A9B">
        <w:rPr>
          <w:lang w:val="en-US"/>
        </w:rPr>
        <w:t>other</w:t>
      </w:r>
      <w:r w:rsidR="00E67A85">
        <w:rPr>
          <w:lang w:val="en-US"/>
        </w:rPr>
        <w:t xml:space="preserve"> </w:t>
      </w:r>
      <w:r w:rsidR="00200B9D">
        <w:rPr>
          <w:lang w:val="en-US"/>
        </w:rPr>
        <w:t xml:space="preserve">triggers could </w:t>
      </w:r>
      <w:r w:rsidR="00077DCD">
        <w:rPr>
          <w:lang w:val="en-US"/>
        </w:rPr>
        <w:t xml:space="preserve">possibly </w:t>
      </w:r>
      <w:r w:rsidR="00200B9D">
        <w:rPr>
          <w:lang w:val="en-US"/>
        </w:rPr>
        <w:t xml:space="preserve">be used, but even they </w:t>
      </w:r>
      <w:r w:rsidR="004F6562">
        <w:rPr>
          <w:lang w:val="en-US"/>
        </w:rPr>
        <w:t xml:space="preserve">seem </w:t>
      </w:r>
      <w:r w:rsidR="00200B9D">
        <w:rPr>
          <w:lang w:val="en-US"/>
        </w:rPr>
        <w:t>not</w:t>
      </w:r>
      <w:r w:rsidR="004F6562">
        <w:rPr>
          <w:lang w:val="en-US"/>
        </w:rPr>
        <w:t xml:space="preserve"> to</w:t>
      </w:r>
      <w:r w:rsidR="00200B9D">
        <w:rPr>
          <w:lang w:val="en-US"/>
        </w:rPr>
        <w:t xml:space="preserve"> solve the issue in case any country </w:t>
      </w:r>
      <w:r w:rsidR="00E35E38">
        <w:rPr>
          <w:lang w:val="en-US"/>
        </w:rPr>
        <w:t>where CA_n5-n8 would be used changes their spectrum assignments.</w:t>
      </w:r>
    </w:p>
    <w:p w14:paraId="0A340619" w14:textId="3E96B922" w:rsidR="00077DCD" w:rsidRDefault="00077DCD" w:rsidP="00C749C5">
      <w:pPr>
        <w:rPr>
          <w:lang w:val="en-US"/>
        </w:rPr>
      </w:pPr>
      <w:r>
        <w:rPr>
          <w:lang w:val="en-US"/>
        </w:rPr>
        <w:t>Our current understanding is that not specifying new bands for dedicated frequ</w:t>
      </w:r>
      <w:r w:rsidR="00B61727">
        <w:rPr>
          <w:lang w:val="en-US"/>
        </w:rPr>
        <w:t xml:space="preserve">ency ranges, </w:t>
      </w:r>
      <w:proofErr w:type="gramStart"/>
      <w:r w:rsidR="00B61727">
        <w:rPr>
          <w:lang w:val="en-US"/>
        </w:rPr>
        <w:t>i.e.</w:t>
      </w:r>
      <w:proofErr w:type="gramEnd"/>
      <w:r w:rsidR="00B61727">
        <w:rPr>
          <w:lang w:val="en-US"/>
        </w:rPr>
        <w:t xml:space="preserve"> handling restrictions by notes seems not to be a future</w:t>
      </w:r>
      <w:r w:rsidR="00BF4CEB">
        <w:rPr>
          <w:lang w:val="en-US"/>
        </w:rPr>
        <w:t>-</w:t>
      </w:r>
      <w:r w:rsidR="00B61727">
        <w:rPr>
          <w:lang w:val="en-US"/>
        </w:rPr>
        <w:t>proof solution. However, in case a robust future-proof solution is found without</w:t>
      </w:r>
      <w:r w:rsidR="001F2D74">
        <w:rPr>
          <w:lang w:val="en-US"/>
        </w:rPr>
        <w:t xml:space="preserve"> specifying new bands, it can of course be discussed.</w:t>
      </w:r>
    </w:p>
    <w:p w14:paraId="2765B794" w14:textId="53957D6E" w:rsidR="00ED0CAF" w:rsidRDefault="00373053" w:rsidP="00C749C5">
      <w:pPr>
        <w:rPr>
          <w:lang w:val="en-US"/>
        </w:rPr>
      </w:pPr>
      <w:r>
        <w:rPr>
          <w:lang w:val="en-US"/>
        </w:rPr>
        <w:t xml:space="preserve">Specifying new bands just for the restricted frequency ranges </w:t>
      </w:r>
      <w:r w:rsidR="0022748E">
        <w:rPr>
          <w:lang w:val="en-US"/>
        </w:rPr>
        <w:t>would</w:t>
      </w:r>
      <w:r w:rsidR="00576171">
        <w:rPr>
          <w:lang w:val="en-US"/>
        </w:rPr>
        <w:t xml:space="preserve"> be fairly </w:t>
      </w:r>
      <w:r w:rsidR="00C12D38">
        <w:rPr>
          <w:lang w:val="en-US"/>
        </w:rPr>
        <w:t xml:space="preserve">a </w:t>
      </w:r>
      <w:r w:rsidR="00576171">
        <w:rPr>
          <w:lang w:val="en-US"/>
        </w:rPr>
        <w:t>heavy measure, but on the other hand it would offer 100%</w:t>
      </w:r>
      <w:r w:rsidR="00B2276F">
        <w:rPr>
          <w:lang w:val="en-US"/>
        </w:rPr>
        <w:t xml:space="preserve"> robustness</w:t>
      </w:r>
      <w:r w:rsidR="00D40F52">
        <w:rPr>
          <w:lang w:val="en-US"/>
        </w:rPr>
        <w:t xml:space="preserve"> </w:t>
      </w:r>
      <w:r w:rsidR="00B2276F">
        <w:rPr>
          <w:lang w:val="en-US"/>
        </w:rPr>
        <w:t>in specifications</w:t>
      </w:r>
      <w:r w:rsidR="00D40F52">
        <w:rPr>
          <w:lang w:val="en-US"/>
        </w:rPr>
        <w:t xml:space="preserve">. </w:t>
      </w:r>
      <w:r w:rsidR="00C12D38">
        <w:rPr>
          <w:lang w:val="en-US"/>
        </w:rPr>
        <w:t xml:space="preserve">Another thing that speaks on behalf of new bands is that </w:t>
      </w:r>
      <w:r w:rsidR="006B2641">
        <w:rPr>
          <w:lang w:val="en-US"/>
        </w:rPr>
        <w:t>in any case, to be able to meet the 3GPP requirem</w:t>
      </w:r>
      <w:r w:rsidR="00BA0479">
        <w:rPr>
          <w:lang w:val="en-US"/>
        </w:rPr>
        <w:t>e</w:t>
      </w:r>
      <w:r w:rsidR="006B2641">
        <w:rPr>
          <w:lang w:val="en-US"/>
        </w:rPr>
        <w:t>nts and to function</w:t>
      </w:r>
      <w:r w:rsidR="00F72D36">
        <w:rPr>
          <w:lang w:val="en-US"/>
        </w:rPr>
        <w:t xml:space="preserve"> well</w:t>
      </w:r>
      <w:r w:rsidR="006B2641">
        <w:rPr>
          <w:lang w:val="en-US"/>
        </w:rPr>
        <w:t>, UE would need the dedicated RF filters</w:t>
      </w:r>
      <w:r w:rsidR="00B332A7">
        <w:rPr>
          <w:lang w:val="en-US"/>
        </w:rPr>
        <w:t xml:space="preserve"> to support n8 UL and </w:t>
      </w:r>
      <w:r w:rsidR="00405601">
        <w:rPr>
          <w:lang w:val="en-US"/>
        </w:rPr>
        <w:t>UL CA for CA_n5-n8</w:t>
      </w:r>
      <w:r w:rsidR="00374F3E">
        <w:rPr>
          <w:lang w:val="en-US"/>
        </w:rPr>
        <w:t xml:space="preserve">. </w:t>
      </w:r>
      <w:r w:rsidR="00274D2B">
        <w:rPr>
          <w:lang w:val="en-US"/>
        </w:rPr>
        <w:t>Als</w:t>
      </w:r>
      <w:r w:rsidR="00BA0479">
        <w:rPr>
          <w:lang w:val="en-US"/>
        </w:rPr>
        <w:t>o, h</w:t>
      </w:r>
      <w:r w:rsidR="00374F3E">
        <w:rPr>
          <w:lang w:val="en-US"/>
        </w:rPr>
        <w:t xml:space="preserve">aving notes to specify requirements within a portion of a legacy band which is not </w:t>
      </w:r>
      <w:r w:rsidR="00855A08">
        <w:rPr>
          <w:lang w:val="en-US"/>
        </w:rPr>
        <w:t xml:space="preserve">originally </w:t>
      </w:r>
      <w:r w:rsidR="004C498A">
        <w:rPr>
          <w:lang w:val="en-US"/>
        </w:rPr>
        <w:t>specified as a split band (</w:t>
      </w:r>
      <w:r w:rsidR="00855A08">
        <w:rPr>
          <w:lang w:val="en-US"/>
        </w:rPr>
        <w:t xml:space="preserve">like </w:t>
      </w:r>
      <w:r w:rsidR="004C498A">
        <w:rPr>
          <w:lang w:val="en-US"/>
        </w:rPr>
        <w:t>n28</w:t>
      </w:r>
      <w:r w:rsidR="00855A08">
        <w:rPr>
          <w:lang w:val="en-US"/>
        </w:rPr>
        <w:t xml:space="preserve"> is</w:t>
      </w:r>
      <w:r w:rsidR="004C498A">
        <w:rPr>
          <w:lang w:val="en-US"/>
        </w:rPr>
        <w:t xml:space="preserve">) would </w:t>
      </w:r>
      <w:r w:rsidR="00FF6EBD">
        <w:rPr>
          <w:lang w:val="en-US"/>
        </w:rPr>
        <w:t>blur the definition of FDD band.</w:t>
      </w:r>
    </w:p>
    <w:p w14:paraId="4335DCA4" w14:textId="3C64929A" w:rsidR="008977D2" w:rsidRDefault="008977D2" w:rsidP="00C749C5">
      <w:pPr>
        <w:rPr>
          <w:lang w:val="en-US"/>
        </w:rPr>
      </w:pPr>
      <w:r>
        <w:rPr>
          <w:lang w:val="en-US"/>
        </w:rPr>
        <w:t>Based on this</w:t>
      </w:r>
      <w:r w:rsidR="00B91F8B">
        <w:rPr>
          <w:lang w:val="en-US"/>
        </w:rPr>
        <w:t xml:space="preserve"> discussion, our preference would be to specify new bands</w:t>
      </w:r>
      <w:r w:rsidR="00D7785B">
        <w:rPr>
          <w:lang w:val="en-US"/>
        </w:rPr>
        <w:t>, to make sure that the solution is clear</w:t>
      </w:r>
      <w:r w:rsidR="00FE2830">
        <w:rPr>
          <w:lang w:val="en-US"/>
        </w:rPr>
        <w:t xml:space="preserve"> from specification perspective</w:t>
      </w:r>
      <w:r w:rsidR="00D7785B">
        <w:rPr>
          <w:lang w:val="en-US"/>
        </w:rPr>
        <w:t xml:space="preserve"> </w:t>
      </w:r>
      <w:proofErr w:type="gramStart"/>
      <w:r w:rsidR="00D7785B">
        <w:rPr>
          <w:lang w:val="en-US"/>
        </w:rPr>
        <w:t>and also</w:t>
      </w:r>
      <w:proofErr w:type="gramEnd"/>
      <w:r w:rsidR="00D7785B">
        <w:rPr>
          <w:lang w:val="en-US"/>
        </w:rPr>
        <w:t xml:space="preserve"> not </w:t>
      </w:r>
      <w:r w:rsidR="002A0214">
        <w:rPr>
          <w:lang w:val="en-US"/>
        </w:rPr>
        <w:t xml:space="preserve">limiting other possible allocations in future.  </w:t>
      </w:r>
    </w:p>
    <w:p w14:paraId="7958FF33" w14:textId="48EAF224" w:rsidR="00FE2830" w:rsidRDefault="00FE2830" w:rsidP="00C749C5">
      <w:pPr>
        <w:rPr>
          <w:lang w:val="en-US"/>
        </w:rPr>
      </w:pPr>
      <w:r w:rsidRPr="008A050A">
        <w:rPr>
          <w:b/>
          <w:bCs/>
          <w:lang w:val="en-US"/>
        </w:rPr>
        <w:t>Proposal</w:t>
      </w:r>
      <w:r w:rsidR="006C267B">
        <w:rPr>
          <w:b/>
          <w:bCs/>
          <w:lang w:val="en-US"/>
        </w:rPr>
        <w:t xml:space="preserve"> </w:t>
      </w:r>
      <w:r w:rsidR="00C403E4">
        <w:rPr>
          <w:b/>
          <w:bCs/>
          <w:lang w:val="en-US"/>
        </w:rPr>
        <w:t>4</w:t>
      </w:r>
      <w:r>
        <w:rPr>
          <w:lang w:val="en-US"/>
        </w:rPr>
        <w:t xml:space="preserve">: </w:t>
      </w:r>
      <w:r w:rsidR="003B5E85">
        <w:rPr>
          <w:lang w:val="en-US"/>
        </w:rPr>
        <w:t xml:space="preserve">If requirements are specified using dedicated RF filters for n5/n8, new </w:t>
      </w:r>
      <w:r w:rsidR="008A050A">
        <w:rPr>
          <w:lang w:val="en-US"/>
        </w:rPr>
        <w:t>bands are specified accordin</w:t>
      </w:r>
      <w:r w:rsidR="00A23C06">
        <w:rPr>
          <w:lang w:val="en-US"/>
        </w:rPr>
        <w:t>g to rest</w:t>
      </w:r>
      <w:r w:rsidR="00D4754C">
        <w:rPr>
          <w:lang w:val="en-US"/>
        </w:rPr>
        <w:t>ricted frequencies</w:t>
      </w:r>
      <w:r w:rsidR="008A050A">
        <w:rPr>
          <w:lang w:val="en-US"/>
        </w:rPr>
        <w:t>.</w:t>
      </w:r>
    </w:p>
    <w:p w14:paraId="60ABB2E0" w14:textId="77777777" w:rsidR="00823788" w:rsidRPr="00C749C5" w:rsidRDefault="00823788" w:rsidP="00823788">
      <w:pPr>
        <w:rPr>
          <w:lang w:val="en-US"/>
        </w:rPr>
      </w:pPr>
      <w:r w:rsidRPr="000B21FB">
        <w:rPr>
          <w:b/>
          <w:bCs/>
          <w:lang w:val="en-US"/>
        </w:rPr>
        <w:t>Proposal</w:t>
      </w:r>
      <w:r>
        <w:rPr>
          <w:b/>
          <w:bCs/>
          <w:lang w:val="en-US"/>
        </w:rPr>
        <w:t xml:space="preserve"> 5</w:t>
      </w:r>
      <w:r>
        <w:rPr>
          <w:lang w:val="en-US"/>
        </w:rPr>
        <w:t>: In case a future-proof method to distinguish different restricted frequency ranges without specifying new bands is found, it should be compared against the alternative of specifying new bands and better solution of the two should be chosen</w:t>
      </w:r>
    </w:p>
    <w:p w14:paraId="3F77B56E" w14:textId="25C821FD" w:rsidR="00A8762B" w:rsidRPr="00D433DE" w:rsidRDefault="00A8762B" w:rsidP="00A8762B">
      <w:pPr>
        <w:rPr>
          <w:lang w:val="en-US"/>
        </w:rPr>
      </w:pPr>
    </w:p>
    <w:p w14:paraId="2C256E1D" w14:textId="3BA55BFB" w:rsidR="00F95417" w:rsidRDefault="00F95417"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3C27D9B3" w14:textId="0EC5D907" w:rsidR="00A31A32" w:rsidRDefault="00A31A32" w:rsidP="00946A3A">
      <w:pPr>
        <w:rPr>
          <w:b/>
          <w:bCs/>
          <w:lang w:val="en-US"/>
        </w:rPr>
      </w:pPr>
      <w:r>
        <w:rPr>
          <w:lang w:val="en-US"/>
        </w:rPr>
        <w:t xml:space="preserve">Considerations on </w:t>
      </w:r>
      <w:r w:rsidR="00276CD6">
        <w:rPr>
          <w:lang w:val="en-US"/>
        </w:rPr>
        <w:t xml:space="preserve">CA_n5A-n8A </w:t>
      </w:r>
      <w:r>
        <w:rPr>
          <w:lang w:val="en-US"/>
        </w:rPr>
        <w:t xml:space="preserve">was provided with the following </w:t>
      </w:r>
      <w:r w:rsidR="00917E20" w:rsidRPr="00917E20">
        <w:rPr>
          <w:lang w:val="en-US"/>
        </w:rPr>
        <w:t>proposals.</w:t>
      </w:r>
    </w:p>
    <w:p w14:paraId="3C58A781" w14:textId="3A37C182" w:rsidR="005A4870" w:rsidRPr="005A4870" w:rsidRDefault="005A4870" w:rsidP="005A4870">
      <w:r w:rsidRPr="00F22C01">
        <w:rPr>
          <w:b/>
          <w:bCs/>
        </w:rPr>
        <w:t>Proposal</w:t>
      </w:r>
      <w:r w:rsidR="00F660AB">
        <w:rPr>
          <w:b/>
          <w:bCs/>
        </w:rPr>
        <w:t xml:space="preserve"> 1</w:t>
      </w:r>
      <w:r>
        <w:t>: Restrict UL support to n5 only for CA_n5A-n8A with full n5/n8 RF filters</w:t>
      </w:r>
    </w:p>
    <w:p w14:paraId="08C2E440" w14:textId="3DB1B9FB" w:rsidR="005A4870" w:rsidRDefault="005A4870" w:rsidP="005A4870">
      <w:r w:rsidRPr="00D36C28">
        <w:rPr>
          <w:b/>
          <w:bCs/>
        </w:rPr>
        <w:t>Proposal</w:t>
      </w:r>
      <w:r w:rsidR="006C267B">
        <w:rPr>
          <w:b/>
          <w:bCs/>
        </w:rPr>
        <w:t xml:space="preserve"> 2</w:t>
      </w:r>
      <w:r w:rsidRPr="00D36C28">
        <w:rPr>
          <w:b/>
          <w:bCs/>
        </w:rPr>
        <w:t>:</w:t>
      </w:r>
      <w:r>
        <w:t xml:space="preserve"> Use the following RF architecture to derive the </w:t>
      </w:r>
      <w:r w:rsidR="004A3239">
        <w:t xml:space="preserve">baseline </w:t>
      </w:r>
      <w:r>
        <w:t>requirements, accounting that some ΔT</w:t>
      </w:r>
      <w:r w:rsidRPr="00E37D2E">
        <w:rPr>
          <w:vertAlign w:val="subscript"/>
        </w:rPr>
        <w:t>IB</w:t>
      </w:r>
      <w:r>
        <w:t>/ΔR</w:t>
      </w:r>
      <w:r w:rsidRPr="00E37D2E">
        <w:rPr>
          <w:vertAlign w:val="subscript"/>
        </w:rPr>
        <w:t>IB</w:t>
      </w:r>
      <w:r>
        <w:t xml:space="preserve"> is required to deal with LB-LB combining and dealing with removal of n8 UL.</w:t>
      </w:r>
    </w:p>
    <w:p w14:paraId="797B42E9" w14:textId="25965AAB" w:rsidR="005A4870" w:rsidRPr="005A4870" w:rsidRDefault="005A4870" w:rsidP="005A4870">
      <w:pPr>
        <w:rPr>
          <w:b/>
          <w:bCs/>
        </w:rPr>
      </w:pPr>
      <w:r w:rsidRPr="00FA7622">
        <w:rPr>
          <w:rFonts w:eastAsia="SimSun"/>
          <w:noProof/>
          <w:lang w:val="en-US"/>
        </w:rPr>
        <w:drawing>
          <wp:inline distT="0" distB="0" distL="0" distR="0" wp14:anchorId="14211D6D" wp14:editId="5572A721">
            <wp:extent cx="3724275" cy="8953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4275" cy="895350"/>
                    </a:xfrm>
                    <a:prstGeom prst="rect">
                      <a:avLst/>
                    </a:prstGeom>
                    <a:noFill/>
                    <a:ln>
                      <a:noFill/>
                    </a:ln>
                  </pic:spPr>
                </pic:pic>
              </a:graphicData>
            </a:graphic>
          </wp:inline>
        </w:drawing>
      </w:r>
    </w:p>
    <w:p w14:paraId="589FDBF0" w14:textId="3D0F9B0A" w:rsidR="00C403E4" w:rsidRPr="00C403E4" w:rsidRDefault="00C403E4" w:rsidP="005A4870">
      <w:r w:rsidRPr="00C403E4">
        <w:rPr>
          <w:b/>
          <w:bCs/>
        </w:rPr>
        <w:t>Proposal 3</w:t>
      </w:r>
      <w:r>
        <w:t>: Include RF architecture consisting of two triplexers using dedicated RF filters in the TR as one implementation option</w:t>
      </w:r>
    </w:p>
    <w:p w14:paraId="29F1F57A" w14:textId="2AE7CAE4" w:rsidR="005A4870" w:rsidRDefault="005A4870" w:rsidP="005A4870">
      <w:pPr>
        <w:rPr>
          <w:lang w:val="en-US"/>
        </w:rPr>
      </w:pPr>
      <w:r w:rsidRPr="008A050A">
        <w:rPr>
          <w:b/>
          <w:bCs/>
          <w:lang w:val="en-US"/>
        </w:rPr>
        <w:t>Proposal</w:t>
      </w:r>
      <w:r w:rsidR="006C267B">
        <w:rPr>
          <w:b/>
          <w:bCs/>
          <w:lang w:val="en-US"/>
        </w:rPr>
        <w:t xml:space="preserve"> </w:t>
      </w:r>
      <w:r w:rsidR="00C403E4">
        <w:rPr>
          <w:b/>
          <w:bCs/>
          <w:lang w:val="en-US"/>
        </w:rPr>
        <w:t>4</w:t>
      </w:r>
      <w:r>
        <w:rPr>
          <w:lang w:val="en-US"/>
        </w:rPr>
        <w:t>: If requirements are specified using dedicated RF filters for n5/n8, new bands are specified according to restricted frequencies.</w:t>
      </w:r>
    </w:p>
    <w:p w14:paraId="36B53DC2" w14:textId="3853B946" w:rsidR="004D3A0F" w:rsidRPr="00C749C5" w:rsidRDefault="004D3A0F" w:rsidP="004D3A0F">
      <w:pPr>
        <w:rPr>
          <w:lang w:val="en-US"/>
        </w:rPr>
      </w:pPr>
      <w:r w:rsidRPr="000B21FB">
        <w:rPr>
          <w:b/>
          <w:bCs/>
          <w:lang w:val="en-US"/>
        </w:rPr>
        <w:t>Proposal</w:t>
      </w:r>
      <w:r>
        <w:rPr>
          <w:b/>
          <w:bCs/>
          <w:lang w:val="en-US"/>
        </w:rPr>
        <w:t xml:space="preserve"> </w:t>
      </w:r>
      <w:r w:rsidR="00C403E4">
        <w:rPr>
          <w:b/>
          <w:bCs/>
          <w:lang w:val="en-US"/>
        </w:rPr>
        <w:t>5</w:t>
      </w:r>
      <w:r>
        <w:rPr>
          <w:lang w:val="en-US"/>
        </w:rPr>
        <w:t xml:space="preserve">: In case a future-proof method to distinguish different restricted frequency ranges without specifying new bands is found, it should be compared against the alternative of specifying new bands </w:t>
      </w:r>
      <w:r w:rsidR="004A2169">
        <w:rPr>
          <w:lang w:val="en-US"/>
        </w:rPr>
        <w:t>and</w:t>
      </w:r>
      <w:r>
        <w:rPr>
          <w:lang w:val="en-US"/>
        </w:rPr>
        <w:t xml:space="preserve"> better solution of the two</w:t>
      </w:r>
      <w:r w:rsidR="00823788">
        <w:rPr>
          <w:lang w:val="en-US"/>
        </w:rPr>
        <w:t xml:space="preserve"> should be chosen</w:t>
      </w:r>
    </w:p>
    <w:p w14:paraId="370EE77B" w14:textId="663AE64F" w:rsidR="0090577D" w:rsidRPr="00705514" w:rsidRDefault="0090577D" w:rsidP="00F66AC4">
      <w:pPr>
        <w:pStyle w:val="Heading1"/>
        <w:rPr>
          <w:lang w:val="en-US"/>
        </w:rPr>
      </w:pPr>
      <w:r w:rsidRPr="00705514">
        <w:rPr>
          <w:lang w:val="en-US"/>
        </w:rPr>
        <w:t>Reference</w:t>
      </w:r>
    </w:p>
    <w:p w14:paraId="193C3E43" w14:textId="0DA13BEF" w:rsidR="007D0421" w:rsidRDefault="00FD155D" w:rsidP="00D23312">
      <w:pPr>
        <w:numPr>
          <w:ilvl w:val="0"/>
          <w:numId w:val="2"/>
        </w:numPr>
        <w:tabs>
          <w:tab w:val="left" w:pos="1080"/>
        </w:tabs>
        <w:rPr>
          <w:lang w:val="en-US" w:eastAsia="x-none"/>
        </w:rPr>
      </w:pPr>
      <w:bookmarkStart w:id="3" w:name="_Hlk859252"/>
      <w:r w:rsidRPr="00992FC2">
        <w:rPr>
          <w:lang w:val="en-US" w:eastAsia="x-none"/>
        </w:rPr>
        <w:t>R</w:t>
      </w:r>
      <w:r w:rsidR="004F069F" w:rsidRPr="00992FC2">
        <w:rPr>
          <w:lang w:val="en-US" w:eastAsia="x-none"/>
        </w:rPr>
        <w:t>P-</w:t>
      </w:r>
      <w:r w:rsidR="009E5692" w:rsidRPr="00780D91">
        <w:rPr>
          <w:lang w:val="en-US" w:eastAsia="x-none"/>
        </w:rPr>
        <w:t>222554</w:t>
      </w:r>
      <w:r w:rsidR="006779A8">
        <w:rPr>
          <w:lang w:val="en-US" w:eastAsia="x-none"/>
        </w:rPr>
        <w:t xml:space="preserve">,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p w14:paraId="01DC9919" w14:textId="700A22FC" w:rsidR="00DD27EA" w:rsidRPr="00992FC2" w:rsidRDefault="00DD27EA" w:rsidP="00D23312">
      <w:pPr>
        <w:numPr>
          <w:ilvl w:val="0"/>
          <w:numId w:val="2"/>
        </w:numPr>
        <w:tabs>
          <w:tab w:val="left" w:pos="1080"/>
        </w:tabs>
        <w:rPr>
          <w:lang w:val="en-US" w:eastAsia="x-none"/>
        </w:rPr>
      </w:pPr>
      <w:r>
        <w:rPr>
          <w:lang w:val="en-US" w:eastAsia="x-none"/>
        </w:rPr>
        <w:t>R4-222508, “</w:t>
      </w:r>
      <w:r w:rsidR="000F2741" w:rsidRPr="000F2741">
        <w:rPr>
          <w:lang w:val="en-US" w:eastAsia="x-none"/>
        </w:rPr>
        <w:t>WF on UE architecture and other aspects for CA_n5-n8</w:t>
      </w:r>
      <w:r w:rsidR="000F2741">
        <w:rPr>
          <w:lang w:val="en-US" w:eastAsia="x-none"/>
        </w:rPr>
        <w:t>”, Qualcomm Inc.</w:t>
      </w:r>
    </w:p>
    <w:bookmarkEnd w:id="3"/>
    <w:p w14:paraId="5C346CDA" w14:textId="77777777" w:rsidR="00614B7A" w:rsidRDefault="00614B7A" w:rsidP="00614B7A">
      <w:pPr>
        <w:tabs>
          <w:tab w:val="left" w:pos="1080"/>
        </w:tabs>
        <w:rPr>
          <w:lang w:val="en-US" w:eastAsia="x-none"/>
        </w:rPr>
      </w:pPr>
    </w:p>
    <w:sectPr w:rsidR="00614B7A"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B2300" w14:textId="77777777" w:rsidR="00B45C34" w:rsidRDefault="00B45C34">
      <w:r>
        <w:separator/>
      </w:r>
    </w:p>
  </w:endnote>
  <w:endnote w:type="continuationSeparator" w:id="0">
    <w:p w14:paraId="2A0B4D40" w14:textId="77777777" w:rsidR="00B45C34" w:rsidRDefault="00B4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1E77" w14:textId="77777777" w:rsidR="00B45C34" w:rsidRDefault="00B45C34">
      <w:r>
        <w:separator/>
      </w:r>
    </w:p>
  </w:footnote>
  <w:footnote w:type="continuationSeparator" w:id="0">
    <w:p w14:paraId="41D32DE4" w14:textId="77777777" w:rsidR="00B45C34" w:rsidRDefault="00B45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4"/>
  </w:num>
  <w:num w:numId="4">
    <w:abstractNumId w:val="37"/>
  </w:num>
  <w:num w:numId="5">
    <w:abstractNumId w:val="28"/>
  </w:num>
  <w:num w:numId="6">
    <w:abstractNumId w:val="11"/>
  </w:num>
  <w:num w:numId="7">
    <w:abstractNumId w:val="5"/>
  </w:num>
  <w:num w:numId="8">
    <w:abstractNumId w:val="33"/>
  </w:num>
  <w:num w:numId="9">
    <w:abstractNumId w:val="12"/>
  </w:num>
  <w:num w:numId="10">
    <w:abstractNumId w:val="24"/>
  </w:num>
  <w:num w:numId="11">
    <w:abstractNumId w:val="39"/>
  </w:num>
  <w:num w:numId="12">
    <w:abstractNumId w:val="10"/>
  </w:num>
  <w:num w:numId="13">
    <w:abstractNumId w:val="21"/>
  </w:num>
  <w:num w:numId="14">
    <w:abstractNumId w:val="7"/>
  </w:num>
  <w:num w:numId="15">
    <w:abstractNumId w:val="20"/>
  </w:num>
  <w:num w:numId="16">
    <w:abstractNumId w:val="3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7"/>
  </w:num>
  <w:num w:numId="24">
    <w:abstractNumId w:val="35"/>
  </w:num>
  <w:num w:numId="25">
    <w:abstractNumId w:val="36"/>
  </w:num>
  <w:num w:numId="26">
    <w:abstractNumId w:val="6"/>
  </w:num>
  <w:num w:numId="27">
    <w:abstractNumId w:val="23"/>
  </w:num>
  <w:num w:numId="28">
    <w:abstractNumId w:val="25"/>
  </w:num>
  <w:num w:numId="29">
    <w:abstractNumId w:val="32"/>
  </w:num>
  <w:num w:numId="30">
    <w:abstractNumId w:val="8"/>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 w:numId="35">
    <w:abstractNumId w:val="14"/>
  </w:num>
  <w:num w:numId="36">
    <w:abstractNumId w:val="4"/>
  </w:num>
  <w:num w:numId="37">
    <w:abstractNumId w:val="26"/>
  </w:num>
  <w:num w:numId="38">
    <w:abstractNumId w:val="29"/>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3"/>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0E63B93B-D6E9-4EAF-A399-18D3E543D63C}">
  <ds:schemaRefs>
    <ds:schemaRef ds:uri="http://purl.org/dc/elements/1.1/"/>
    <ds:schemaRef ds:uri="http://schemas.microsoft.com/office/infopath/2007/PartnerControls"/>
    <ds:schemaRef ds:uri="http://purl.org/dc/dcmitype/"/>
    <ds:schemaRef ds:uri="http://schemas.microsoft.com/office/2006/documentManagement/types"/>
    <ds:schemaRef ds:uri="http://schemas.microsoft.com/office/2006/metadata/properties"/>
    <ds:schemaRef ds:uri="http://www.w3.org/XML/1998/namespace"/>
    <ds:schemaRef ds:uri="45bff752-9522-4e90-97e7-b07b27538477"/>
    <ds:schemaRef ds:uri="http://schemas.openxmlformats.org/package/2006/metadata/core-properties"/>
    <ds:schemaRef ds:uri="0e53c44e-47cb-4e1d-bff5-76a229dc5788"/>
    <ds:schemaRef ds:uri="http://purl.org/dc/terms/"/>
  </ds:schemaRefs>
</ds:datastoreItem>
</file>

<file path=customXml/itemProps3.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4.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9</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2023-02-17T14:20:00Z</dcterms:created>
  <dcterms:modified xsi:type="dcterms:W3CDTF">2023-02-17T14:20:00Z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