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E2078" w14:textId="6D37C64E" w:rsidR="00F71F61" w:rsidRPr="00244441" w:rsidRDefault="00F71F61" w:rsidP="00F71F61">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D1F35" w:rsidRPr="00BD1F35">
        <w:rPr>
          <w:rFonts w:cs="Arial"/>
          <w:sz w:val="24"/>
          <w:szCs w:val="24"/>
        </w:rPr>
        <w:t>R4-2201202</w:t>
      </w:r>
    </w:p>
    <w:p w14:paraId="33204BC6" w14:textId="77777777" w:rsidR="00F71F61" w:rsidRPr="002D2977" w:rsidRDefault="00F71F61" w:rsidP="00F71F61">
      <w:pPr>
        <w:pStyle w:val="Header"/>
        <w:rPr>
          <w:noProof w:val="0"/>
        </w:rPr>
      </w:pPr>
      <w:r w:rsidRPr="00244441">
        <w:rPr>
          <w:rFonts w:cs="Arial"/>
          <w:sz w:val="24"/>
          <w:szCs w:val="24"/>
        </w:rPr>
        <w:t>Electronic Meeting, January 17-25, 2022</w:t>
      </w:r>
    </w:p>
    <w:p w14:paraId="1BD5943E" w14:textId="77777777" w:rsidR="00DF0231" w:rsidRPr="002D2977" w:rsidRDefault="00DF0231" w:rsidP="00DF0231">
      <w:pPr>
        <w:pStyle w:val="Header"/>
        <w:rPr>
          <w:noProof w:val="0"/>
        </w:rPr>
      </w:pPr>
    </w:p>
    <w:p w14:paraId="6BA4BD34" w14:textId="77777777" w:rsidR="00DF0231" w:rsidRPr="002D2977" w:rsidRDefault="00DF0231" w:rsidP="00DF0231">
      <w:pPr>
        <w:pStyle w:val="Footer"/>
        <w:rPr>
          <w:noProof w:val="0"/>
        </w:rPr>
      </w:pPr>
    </w:p>
    <w:p w14:paraId="29FB53F3" w14:textId="38E6C45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71F61">
        <w:rPr>
          <w:rFonts w:ascii="Arial" w:hAnsi="Arial"/>
          <w:sz w:val="24"/>
          <w:lang w:val="en-US"/>
        </w:rPr>
        <w:t>6</w:t>
      </w:r>
      <w:r w:rsidR="00E11FA9">
        <w:rPr>
          <w:rFonts w:ascii="Arial" w:hAnsi="Arial"/>
          <w:sz w:val="24"/>
          <w:lang w:val="en-US"/>
        </w:rPr>
        <w:t>.10.2.</w:t>
      </w:r>
      <w:r w:rsidR="005D34DF">
        <w:rPr>
          <w:rFonts w:ascii="Arial" w:hAnsi="Arial"/>
          <w:sz w:val="24"/>
          <w:lang w:val="en-US"/>
        </w:rPr>
        <w:t>2</w:t>
      </w:r>
    </w:p>
    <w:p w14:paraId="29D06606"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3AE6B85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D34DF" w:rsidRPr="005D34DF">
        <w:rPr>
          <w:rFonts w:ascii="Arial" w:hAnsi="Arial"/>
          <w:sz w:val="24"/>
          <w:lang w:val="en-US"/>
        </w:rPr>
        <w:t xml:space="preserve">Discussion on RRM requirements for HO with </w:t>
      </w:r>
      <w:proofErr w:type="spellStart"/>
      <w:r w:rsidR="005D34DF" w:rsidRPr="005D34DF">
        <w:rPr>
          <w:rFonts w:ascii="Arial" w:hAnsi="Arial"/>
          <w:sz w:val="24"/>
          <w:lang w:val="en-US"/>
        </w:rPr>
        <w:t>PSCell</w:t>
      </w:r>
      <w:proofErr w:type="spellEnd"/>
    </w:p>
    <w:p w14:paraId="403BACD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C637566" w14:textId="77777777" w:rsidR="00DF0231" w:rsidRPr="002D2977" w:rsidRDefault="00DF0231" w:rsidP="00DF0231">
      <w:pPr>
        <w:pStyle w:val="Heading1"/>
        <w:numPr>
          <w:ilvl w:val="0"/>
          <w:numId w:val="1"/>
        </w:numPr>
        <w:rPr>
          <w:lang w:val="en-US"/>
        </w:rPr>
      </w:pPr>
      <w:r w:rsidRPr="002D2977">
        <w:rPr>
          <w:lang w:val="en-US"/>
        </w:rPr>
        <w:t>Introduction</w:t>
      </w:r>
    </w:p>
    <w:p w14:paraId="1E9B9F1A" w14:textId="23F02081" w:rsidR="00E11FA9" w:rsidRDefault="00814B83" w:rsidP="00DF0231">
      <w:pPr>
        <w:rPr>
          <w:rFonts w:eastAsiaTheme="minorEastAsia"/>
          <w:lang w:val="en-US" w:eastAsia="zh-CN"/>
        </w:rPr>
      </w:pPr>
      <w:r>
        <w:rPr>
          <w:rFonts w:eastAsiaTheme="minorEastAsia"/>
          <w:lang w:val="en-US" w:eastAsia="zh-CN"/>
        </w:rPr>
        <w:t xml:space="preserve">The requirements of </w:t>
      </w:r>
      <w:r w:rsidR="000159E2">
        <w:rPr>
          <w:rFonts w:eastAsiaTheme="minorEastAsia"/>
          <w:lang w:val="en-US" w:eastAsia="zh-CN"/>
        </w:rPr>
        <w:t xml:space="preserve">HO with </w:t>
      </w:r>
      <w:proofErr w:type="spellStart"/>
      <w:r w:rsidR="000159E2">
        <w:rPr>
          <w:rFonts w:eastAsiaTheme="minorEastAsia"/>
          <w:lang w:val="en-US" w:eastAsia="zh-CN"/>
        </w:rPr>
        <w:t>PSCell</w:t>
      </w:r>
      <w:proofErr w:type="spellEnd"/>
      <w:r>
        <w:rPr>
          <w:rFonts w:eastAsiaTheme="minorEastAsia"/>
          <w:lang w:val="en-US" w:eastAsia="zh-CN"/>
        </w:rPr>
        <w:t xml:space="preserve"> were discussed in the last RAN4 meeting, and the agreements and open issues are captured in the WF [1]. There are still s</w:t>
      </w:r>
      <w:r w:rsidR="006F5B8B">
        <w:rPr>
          <w:rFonts w:eastAsiaTheme="minorEastAsia"/>
          <w:lang w:val="en-US" w:eastAsia="zh-CN"/>
        </w:rPr>
        <w:t xml:space="preserve">ome open issues left unsettled, including </w:t>
      </w:r>
      <w:r w:rsidR="00043FCE">
        <w:rPr>
          <w:rFonts w:eastAsiaTheme="minorEastAsia"/>
          <w:lang w:val="en-US" w:eastAsia="zh-CN"/>
        </w:rPr>
        <w:t xml:space="preserve">details of HO with </w:t>
      </w:r>
      <w:proofErr w:type="spellStart"/>
      <w:r w:rsidR="00043FCE">
        <w:rPr>
          <w:rFonts w:eastAsiaTheme="minorEastAsia"/>
          <w:lang w:val="en-US" w:eastAsia="zh-CN"/>
        </w:rPr>
        <w:t>PSCell</w:t>
      </w:r>
      <w:proofErr w:type="spellEnd"/>
      <w:r w:rsidR="00043FCE">
        <w:rPr>
          <w:rFonts w:eastAsiaTheme="minorEastAsia"/>
          <w:lang w:val="en-US" w:eastAsia="zh-CN"/>
        </w:rPr>
        <w:t xml:space="preserve"> requirements. </w:t>
      </w:r>
      <w:r>
        <w:rPr>
          <w:rFonts w:eastAsiaTheme="minorEastAsia"/>
          <w:lang w:val="en-US" w:eastAsia="zh-CN"/>
        </w:rPr>
        <w:t>In this paper, we further provide our views on these left issues.</w:t>
      </w:r>
    </w:p>
    <w:p w14:paraId="53336224" w14:textId="77777777" w:rsidR="00DF0231" w:rsidRDefault="00DF0231" w:rsidP="00DF0231">
      <w:pPr>
        <w:pStyle w:val="Heading1"/>
        <w:numPr>
          <w:ilvl w:val="0"/>
          <w:numId w:val="1"/>
        </w:numPr>
        <w:rPr>
          <w:lang w:val="en-US"/>
        </w:rPr>
      </w:pPr>
      <w:r w:rsidRPr="002D2977">
        <w:rPr>
          <w:lang w:val="en-US"/>
        </w:rPr>
        <w:t>Discussion</w:t>
      </w:r>
    </w:p>
    <w:p w14:paraId="7548D3AB" w14:textId="3BB33815" w:rsidR="008638C2" w:rsidRDefault="00EA5D79" w:rsidP="00043FCE">
      <w:pPr>
        <w:rPr>
          <w:rFonts w:eastAsiaTheme="minorEastAsia"/>
          <w:lang w:val="en-US" w:eastAsia="zh-CN"/>
        </w:rPr>
      </w:pPr>
      <w:r>
        <w:rPr>
          <w:rFonts w:eastAsiaTheme="minorEastAsia"/>
          <w:lang w:val="en-US" w:eastAsia="zh-CN"/>
        </w:rPr>
        <w:t xml:space="preserve">Regarding the requirements for HO with </w:t>
      </w:r>
      <w:proofErr w:type="spellStart"/>
      <w:r>
        <w:rPr>
          <w:rFonts w:eastAsiaTheme="minorEastAsia"/>
          <w:lang w:val="en-US" w:eastAsia="zh-CN"/>
        </w:rPr>
        <w:t>PSCell</w:t>
      </w:r>
      <w:proofErr w:type="spellEnd"/>
      <w:r>
        <w:rPr>
          <w:rFonts w:eastAsiaTheme="minorEastAsia"/>
          <w:lang w:val="en-US" w:eastAsia="zh-CN"/>
        </w:rPr>
        <w:t>, the agreements reached in last meeting are summarized as follows:</w:t>
      </w:r>
    </w:p>
    <w:tbl>
      <w:tblPr>
        <w:tblStyle w:val="TableGrid"/>
        <w:tblW w:w="0" w:type="auto"/>
        <w:tblLook w:val="04A0" w:firstRow="1" w:lastRow="0" w:firstColumn="1" w:lastColumn="0" w:noHBand="0" w:noVBand="1"/>
      </w:tblPr>
      <w:tblGrid>
        <w:gridCol w:w="9562"/>
      </w:tblGrid>
      <w:tr w:rsidR="008638C2" w14:paraId="236B9D9F" w14:textId="77777777" w:rsidTr="008638C2">
        <w:tc>
          <w:tcPr>
            <w:tcW w:w="9562" w:type="dxa"/>
          </w:tcPr>
          <w:p w14:paraId="4DA5009C" w14:textId="77777777" w:rsidR="00EA5D79" w:rsidRDefault="00EA5D79" w:rsidP="00EA5D79">
            <w:pPr>
              <w:rPr>
                <w:rFonts w:eastAsia="宋体"/>
                <w:b/>
                <w:color w:val="0070C0"/>
                <w:u w:val="single"/>
                <w:lang w:eastAsia="ko-KR"/>
              </w:rPr>
            </w:pPr>
            <w:r>
              <w:rPr>
                <w:b/>
                <w:color w:val="0070C0"/>
                <w:u w:val="single"/>
                <w:lang w:eastAsia="ko-KR"/>
              </w:rPr>
              <w:t xml:space="preserve">Issue 2-2-1a-1: Condition of parallel processing without considering RACH for NR SA to EN-DC </w:t>
            </w:r>
          </w:p>
          <w:p w14:paraId="4E1540BB" w14:textId="77777777" w:rsidR="00EA5D79" w:rsidRDefault="00EA5D79" w:rsidP="00EA5D79">
            <w:pPr>
              <w:rPr>
                <w:rFonts w:eastAsiaTheme="minorEastAsia"/>
                <w:iCs/>
                <w:color w:val="000000" w:themeColor="text1"/>
                <w:lang w:val="en-US" w:eastAsia="zh-CN"/>
              </w:rPr>
            </w:pPr>
            <w:r>
              <w:rPr>
                <w:rFonts w:eastAsiaTheme="minorEastAsia"/>
                <w:iCs/>
                <w:color w:val="000000" w:themeColor="text1"/>
                <w:highlight w:val="green"/>
                <w:lang w:val="en-US" w:eastAsia="zh-CN"/>
              </w:rPr>
              <w:t xml:space="preserve">RAN4 agrees to send an LS to RAN2 asking for clarification on configuration of HO with </w:t>
            </w:r>
            <w:proofErr w:type="spellStart"/>
            <w:r>
              <w:rPr>
                <w:rFonts w:eastAsiaTheme="minorEastAsia"/>
                <w:iCs/>
                <w:color w:val="000000" w:themeColor="text1"/>
                <w:highlight w:val="green"/>
                <w:lang w:val="en-US" w:eastAsia="zh-CN"/>
              </w:rPr>
              <w:t>PSCell</w:t>
            </w:r>
            <w:proofErr w:type="spellEnd"/>
            <w:r>
              <w:rPr>
                <w:rFonts w:eastAsiaTheme="minorEastAsia"/>
                <w:iCs/>
                <w:color w:val="000000" w:themeColor="text1"/>
                <w:highlight w:val="green"/>
                <w:lang w:val="en-US" w:eastAsia="zh-CN"/>
              </w:rPr>
              <w:t xml:space="preserve"> for NR SA to EN-DC scenario.</w:t>
            </w:r>
          </w:p>
          <w:p w14:paraId="20611A88" w14:textId="77777777" w:rsidR="00EA5D79" w:rsidRDefault="00EA5D79" w:rsidP="00EA5D79">
            <w:pPr>
              <w:rPr>
                <w:rFonts w:eastAsia="宋体"/>
                <w:color w:val="0070C0"/>
                <w:lang w:val="en-US" w:eastAsia="zh-CN"/>
              </w:rPr>
            </w:pPr>
          </w:p>
          <w:p w14:paraId="484389A7" w14:textId="77777777" w:rsidR="00EA5D79" w:rsidRDefault="00EA5D79" w:rsidP="00EA5D79">
            <w:pPr>
              <w:rPr>
                <w:b/>
                <w:color w:val="0070C0"/>
                <w:u w:val="single"/>
                <w:lang w:eastAsia="ko-KR"/>
              </w:rPr>
            </w:pPr>
            <w:r>
              <w:rPr>
                <w:b/>
                <w:color w:val="0070C0"/>
                <w:u w:val="single"/>
                <w:lang w:eastAsia="ko-KR"/>
              </w:rPr>
              <w:t>Issue 2-2-1b: Whether requirements for sequential processing are needed if parallel processing is only possible under certain condition</w:t>
            </w:r>
          </w:p>
          <w:p w14:paraId="6204B8FD"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RRM requirements for HO with </w:t>
            </w:r>
            <w:proofErr w:type="spellStart"/>
            <w:r>
              <w:rPr>
                <w:highlight w:val="green"/>
                <w:lang w:eastAsia="ja-JP"/>
              </w:rPr>
              <w:t>PSCell</w:t>
            </w:r>
            <w:proofErr w:type="spellEnd"/>
            <w:r>
              <w:rPr>
                <w:highlight w:val="green"/>
                <w:lang w:eastAsia="ja-JP"/>
              </w:rPr>
              <w:t xml:space="preserve"> are defined for both parallel processing cases and sequential processing cases when applicable, irrelevant of deployment scenarios.</w:t>
            </w:r>
          </w:p>
          <w:p w14:paraId="6A399C45" w14:textId="77777777" w:rsidR="00EA5D79" w:rsidRDefault="00EA5D79" w:rsidP="00EA5D79">
            <w:pPr>
              <w:rPr>
                <w:color w:val="0070C0"/>
                <w:lang w:eastAsia="zh-CN"/>
              </w:rPr>
            </w:pPr>
          </w:p>
          <w:p w14:paraId="3F2D0584" w14:textId="77777777" w:rsidR="00EA5D79" w:rsidRDefault="00EA5D79" w:rsidP="00EA5D79">
            <w:pPr>
              <w:rPr>
                <w:b/>
                <w:color w:val="0070C0"/>
                <w:u w:val="single"/>
                <w:lang w:eastAsia="ko-KR"/>
              </w:rPr>
            </w:pPr>
            <w:r>
              <w:rPr>
                <w:b/>
                <w:color w:val="0070C0"/>
                <w:u w:val="single"/>
                <w:lang w:eastAsia="ko-KR"/>
              </w:rPr>
              <w:t xml:space="preserve">Issue 2-2-2b-1: Timeline for parallel processing delay requirements without considering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and RA procedures</w:t>
            </w:r>
          </w:p>
          <w:p w14:paraId="3D397BDC"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For parallel processing cases, </w:t>
            </w:r>
            <w:proofErr w:type="spellStart"/>
            <w:r>
              <w:rPr>
                <w:highlight w:val="green"/>
                <w:lang w:eastAsia="ja-JP"/>
              </w:rPr>
              <w:t>PCell</w:t>
            </w:r>
            <w:proofErr w:type="spellEnd"/>
            <w:r>
              <w:rPr>
                <w:highlight w:val="green"/>
                <w:lang w:eastAsia="ja-JP"/>
              </w:rPr>
              <w:t xml:space="preserve"> HO and </w:t>
            </w:r>
            <w:proofErr w:type="spellStart"/>
            <w:r>
              <w:rPr>
                <w:highlight w:val="green"/>
                <w:lang w:eastAsia="ja-JP"/>
              </w:rPr>
              <w:t>PSCell</w:t>
            </w:r>
            <w:proofErr w:type="spellEnd"/>
            <w:r>
              <w:rPr>
                <w:highlight w:val="green"/>
                <w:lang w:eastAsia="ja-JP"/>
              </w:rPr>
              <w:t xml:space="preserve"> addition are performed in parallel independently</w:t>
            </w:r>
          </w:p>
          <w:p w14:paraId="615177C5" w14:textId="77777777" w:rsidR="00EA5D79" w:rsidRDefault="00EA5D79" w:rsidP="00EA5D79">
            <w:pPr>
              <w:rPr>
                <w:color w:val="0070C0"/>
                <w:lang w:eastAsia="zh-CN"/>
              </w:rPr>
            </w:pPr>
          </w:p>
          <w:p w14:paraId="0D6C9A09" w14:textId="77777777" w:rsidR="00EA5D79" w:rsidRDefault="00EA5D79" w:rsidP="00EA5D79">
            <w:pPr>
              <w:rPr>
                <w:b/>
                <w:color w:val="0070C0"/>
                <w:u w:val="single"/>
                <w:lang w:eastAsia="ko-KR"/>
              </w:rPr>
            </w:pPr>
            <w:bookmarkStart w:id="0" w:name="_Hlk87552555"/>
            <w:r>
              <w:rPr>
                <w:b/>
                <w:color w:val="0070C0"/>
                <w:u w:val="single"/>
                <w:lang w:eastAsia="ko-KR"/>
              </w:rPr>
              <w:t xml:space="preserve">Issue 2-2-2b-2: Timeline for sequential processing delay requirements without considering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and RA procedures</w:t>
            </w:r>
          </w:p>
          <w:p w14:paraId="1A5DFA1A" w14:textId="77777777" w:rsidR="00EA5D79" w:rsidRDefault="00EA5D79" w:rsidP="00EA5D79">
            <w:pPr>
              <w:pStyle w:val="ListParagraph"/>
              <w:numPr>
                <w:ilvl w:val="0"/>
                <w:numId w:val="26"/>
              </w:numPr>
              <w:tabs>
                <w:tab w:val="left" w:pos="720"/>
              </w:tabs>
              <w:autoSpaceDN w:val="0"/>
              <w:spacing w:after="120" w:line="252" w:lineRule="auto"/>
              <w:ind w:firstLineChars="0"/>
              <w:rPr>
                <w:highlight w:val="green"/>
                <w:lang w:eastAsia="ja-JP"/>
              </w:rPr>
            </w:pPr>
            <w:r>
              <w:rPr>
                <w:highlight w:val="green"/>
                <w:lang w:eastAsia="ja-JP"/>
              </w:rPr>
              <w:t>Sequential processing is used for</w:t>
            </w:r>
          </w:p>
          <w:p w14:paraId="22507F14" w14:textId="77777777" w:rsidR="00EA5D79" w:rsidRDefault="00EA5D79" w:rsidP="00EA5D79">
            <w:pPr>
              <w:pStyle w:val="ListParagraph"/>
              <w:numPr>
                <w:ilvl w:val="1"/>
                <w:numId w:val="26"/>
              </w:numPr>
              <w:tabs>
                <w:tab w:val="left" w:pos="1440"/>
              </w:tabs>
              <w:autoSpaceDN w:val="0"/>
              <w:spacing w:after="120" w:line="252" w:lineRule="auto"/>
              <w:ind w:firstLineChars="0"/>
              <w:rPr>
                <w:highlight w:val="green"/>
                <w:lang w:eastAsia="ja-JP"/>
              </w:rPr>
            </w:pPr>
            <w:r>
              <w:rPr>
                <w:highlight w:val="green"/>
                <w:lang w:eastAsia="ja-JP"/>
              </w:rPr>
              <w:t>Cell search</w:t>
            </w:r>
          </w:p>
          <w:p w14:paraId="0527EE9F"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SSB processing margin (i.e. 2ms)</w:t>
            </w:r>
          </w:p>
          <w:p w14:paraId="67FA00C2" w14:textId="77777777" w:rsidR="00EA5D79" w:rsidRDefault="00EA5D79" w:rsidP="00EA5D79">
            <w:pPr>
              <w:pStyle w:val="ListParagraph"/>
              <w:numPr>
                <w:ilvl w:val="1"/>
                <w:numId w:val="26"/>
              </w:numPr>
              <w:tabs>
                <w:tab w:val="left" w:pos="1440"/>
              </w:tabs>
              <w:autoSpaceDN w:val="0"/>
              <w:spacing w:after="120" w:line="252" w:lineRule="auto"/>
              <w:ind w:firstLineChars="0"/>
              <w:rPr>
                <w:highlight w:val="green"/>
                <w:lang w:eastAsia="ja-JP"/>
              </w:rPr>
            </w:pPr>
            <w:r>
              <w:rPr>
                <w:highlight w:val="green"/>
                <w:lang w:eastAsia="ja-JP"/>
              </w:rPr>
              <w:t xml:space="preserve">Fine time/frequency tracking and acquiring timing information for </w:t>
            </w:r>
            <w:proofErr w:type="spellStart"/>
            <w:r>
              <w:rPr>
                <w:highlight w:val="green"/>
                <w:lang w:eastAsia="ja-JP"/>
              </w:rPr>
              <w:t>PCell</w:t>
            </w:r>
            <w:proofErr w:type="spellEnd"/>
          </w:p>
          <w:bookmarkEnd w:id="0"/>
          <w:p w14:paraId="7CFBF8C0" w14:textId="77777777" w:rsidR="00EA5D79" w:rsidRDefault="00EA5D79" w:rsidP="00EA5D79">
            <w:pPr>
              <w:rPr>
                <w:color w:val="0070C0"/>
                <w:lang w:eastAsia="zh-CN"/>
              </w:rPr>
            </w:pPr>
          </w:p>
          <w:p w14:paraId="6982DBA1" w14:textId="77777777" w:rsidR="00EA5D79" w:rsidRDefault="00EA5D79" w:rsidP="00EA5D79">
            <w:pPr>
              <w:rPr>
                <w:b/>
                <w:color w:val="0070C0"/>
                <w:u w:val="single"/>
                <w:lang w:eastAsia="ko-KR"/>
              </w:rPr>
            </w:pPr>
            <w:r>
              <w:rPr>
                <w:b/>
                <w:color w:val="0070C0"/>
                <w:u w:val="single"/>
                <w:lang w:eastAsia="ko-KR"/>
              </w:rPr>
              <w:t xml:space="preserve">Issue 2-2-5: Ending point of the delay requirement for HO with </w:t>
            </w:r>
            <w:proofErr w:type="spellStart"/>
            <w:r>
              <w:rPr>
                <w:b/>
                <w:color w:val="0070C0"/>
                <w:u w:val="single"/>
                <w:lang w:eastAsia="ko-KR"/>
              </w:rPr>
              <w:t>PSCell</w:t>
            </w:r>
            <w:proofErr w:type="spellEnd"/>
          </w:p>
          <w:p w14:paraId="5C308F52"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Defining delay requirements for HO and </w:t>
            </w:r>
            <w:proofErr w:type="spellStart"/>
            <w:r>
              <w:rPr>
                <w:highlight w:val="green"/>
                <w:lang w:eastAsia="ja-JP"/>
              </w:rPr>
              <w:t>PSCell</w:t>
            </w:r>
            <w:proofErr w:type="spellEnd"/>
            <w:r>
              <w:rPr>
                <w:highlight w:val="green"/>
                <w:lang w:eastAsia="ja-JP"/>
              </w:rPr>
              <w:t xml:space="preserve"> addition/change separately with the ending points defined as </w:t>
            </w:r>
            <w:proofErr w:type="spellStart"/>
            <w:r>
              <w:rPr>
                <w:highlight w:val="green"/>
                <w:lang w:eastAsia="ja-JP"/>
              </w:rPr>
              <w:t>PCell</w:t>
            </w:r>
            <w:proofErr w:type="spellEnd"/>
            <w:r>
              <w:rPr>
                <w:highlight w:val="green"/>
                <w:lang w:eastAsia="ja-JP"/>
              </w:rPr>
              <w:t xml:space="preserve"> PRACH and </w:t>
            </w:r>
            <w:proofErr w:type="spellStart"/>
            <w:r>
              <w:rPr>
                <w:highlight w:val="green"/>
                <w:lang w:eastAsia="ja-JP"/>
              </w:rPr>
              <w:t>PSCell</w:t>
            </w:r>
            <w:proofErr w:type="spellEnd"/>
            <w:r>
              <w:rPr>
                <w:highlight w:val="green"/>
                <w:lang w:eastAsia="ja-JP"/>
              </w:rPr>
              <w:t xml:space="preserve"> PRACH respectively.</w:t>
            </w:r>
          </w:p>
          <w:p w14:paraId="4DF722D7" w14:textId="77777777" w:rsidR="00EA5D79" w:rsidRDefault="00EA5D79" w:rsidP="00EA5D79">
            <w:pPr>
              <w:rPr>
                <w:color w:val="0070C0"/>
                <w:lang w:eastAsia="zh-CN"/>
              </w:rPr>
            </w:pPr>
          </w:p>
          <w:p w14:paraId="1D007B15" w14:textId="77777777" w:rsidR="00EA5D79" w:rsidRDefault="00EA5D79" w:rsidP="00EA5D79">
            <w:pPr>
              <w:rPr>
                <w:b/>
                <w:color w:val="0070C0"/>
                <w:u w:val="single"/>
                <w:lang w:eastAsia="ko-KR"/>
              </w:rPr>
            </w:pPr>
            <w:r>
              <w:rPr>
                <w:b/>
                <w:color w:val="0070C0"/>
                <w:u w:val="single"/>
                <w:lang w:eastAsia="ko-KR"/>
              </w:rPr>
              <w:lastRenderedPageBreak/>
              <w:t>Issue 2-2-8: Delay requirements design</w:t>
            </w:r>
          </w:p>
          <w:p w14:paraId="367E9A77"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New HO with </w:t>
            </w:r>
            <w:proofErr w:type="spellStart"/>
            <w:r>
              <w:rPr>
                <w:highlight w:val="green"/>
                <w:lang w:eastAsia="ja-JP"/>
              </w:rPr>
              <w:t>PSCell</w:t>
            </w:r>
            <w:proofErr w:type="spellEnd"/>
            <w:r>
              <w:rPr>
                <w:highlight w:val="green"/>
                <w:lang w:eastAsia="ja-JP"/>
              </w:rPr>
              <w:t xml:space="preserve"> RRM requirements are specified in dedicated sections.</w:t>
            </w:r>
          </w:p>
          <w:p w14:paraId="31F885CC" w14:textId="77777777" w:rsidR="00EA5D79" w:rsidRDefault="00EA5D79" w:rsidP="00EA5D79">
            <w:pPr>
              <w:rPr>
                <w:color w:val="0070C0"/>
                <w:lang w:eastAsia="zh-CN"/>
              </w:rPr>
            </w:pPr>
          </w:p>
          <w:p w14:paraId="2631B04A" w14:textId="77777777" w:rsidR="00EA5D79" w:rsidRDefault="00EA5D79" w:rsidP="00EA5D79">
            <w:pPr>
              <w:rPr>
                <w:color w:val="0070C0"/>
                <w:sz w:val="22"/>
                <w:szCs w:val="22"/>
                <w:lang w:eastAsia="zh-CN"/>
              </w:rPr>
            </w:pPr>
            <w:r>
              <w:rPr>
                <w:color w:val="0070C0"/>
                <w:sz w:val="22"/>
                <w:szCs w:val="22"/>
                <w:lang w:eastAsia="zh-CN"/>
              </w:rPr>
              <w:t>Agreements in the 2</w:t>
            </w:r>
            <w:r>
              <w:rPr>
                <w:color w:val="0070C0"/>
                <w:sz w:val="22"/>
                <w:szCs w:val="22"/>
                <w:vertAlign w:val="superscript"/>
                <w:lang w:eastAsia="zh-CN"/>
              </w:rPr>
              <w:t>st</w:t>
            </w:r>
            <w:r>
              <w:rPr>
                <w:color w:val="0070C0"/>
                <w:sz w:val="22"/>
                <w:szCs w:val="22"/>
                <w:lang w:eastAsia="zh-CN"/>
              </w:rPr>
              <w:t xml:space="preserve"> round email discussion</w:t>
            </w:r>
          </w:p>
          <w:p w14:paraId="5B44BDCE" w14:textId="77777777" w:rsidR="00EA5D79" w:rsidRDefault="00EA5D79" w:rsidP="00EA5D79">
            <w:pPr>
              <w:rPr>
                <w:b/>
                <w:color w:val="0070C0"/>
                <w:u w:val="single"/>
                <w:lang w:eastAsia="ko-KR"/>
              </w:rPr>
            </w:pPr>
            <w:r>
              <w:rPr>
                <w:b/>
                <w:color w:val="0070C0"/>
                <w:u w:val="single"/>
                <w:lang w:eastAsia="ko-KR"/>
              </w:rPr>
              <w:t xml:space="preserve">Issue 2-2-2a: How the requirements for parallel processing and sequential processing are defined without considering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and RA procedures</w:t>
            </w:r>
          </w:p>
          <w:p w14:paraId="77326724"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Different requirements for parallel processing cases and sequential processing cases </w:t>
            </w:r>
          </w:p>
          <w:p w14:paraId="63ABD214" w14:textId="77777777" w:rsidR="00EA5D79" w:rsidRDefault="00EA5D79" w:rsidP="00EA5D79">
            <w:pPr>
              <w:rPr>
                <w:color w:val="0070C0"/>
                <w:lang w:eastAsia="zh-CN"/>
              </w:rPr>
            </w:pPr>
          </w:p>
          <w:p w14:paraId="51A728CC" w14:textId="77777777" w:rsidR="00EA5D79" w:rsidRDefault="00EA5D79" w:rsidP="00EA5D79">
            <w:pPr>
              <w:rPr>
                <w:b/>
                <w:color w:val="0070C0"/>
                <w:u w:val="single"/>
                <w:lang w:eastAsia="ko-KR"/>
              </w:rPr>
            </w:pPr>
            <w:bookmarkStart w:id="1" w:name="_Hlk87551835"/>
            <w:r>
              <w:rPr>
                <w:b/>
                <w:color w:val="0070C0"/>
                <w:u w:val="single"/>
                <w:lang w:eastAsia="ko-KR"/>
              </w:rPr>
              <w:t xml:space="preserve">Issue 2-2-2c: SMTC for target NR </w:t>
            </w:r>
            <w:proofErr w:type="spellStart"/>
            <w:r>
              <w:rPr>
                <w:b/>
                <w:color w:val="0070C0"/>
                <w:u w:val="single"/>
                <w:lang w:eastAsia="ko-KR"/>
              </w:rPr>
              <w:t>PSCell</w:t>
            </w:r>
            <w:proofErr w:type="spellEnd"/>
          </w:p>
          <w:p w14:paraId="14D50AA8"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In HO with </w:t>
            </w:r>
            <w:proofErr w:type="spellStart"/>
            <w:r>
              <w:rPr>
                <w:highlight w:val="green"/>
                <w:lang w:eastAsia="ja-JP"/>
              </w:rPr>
              <w:t>PSCell</w:t>
            </w:r>
            <w:proofErr w:type="spellEnd"/>
            <w:r>
              <w:rPr>
                <w:highlight w:val="green"/>
                <w:lang w:eastAsia="ja-JP"/>
              </w:rPr>
              <w:t xml:space="preserve"> for NR-DC to NR-DC, if SMTC of target unknown </w:t>
            </w:r>
            <w:proofErr w:type="spellStart"/>
            <w:r>
              <w:rPr>
                <w:highlight w:val="green"/>
                <w:lang w:eastAsia="ja-JP"/>
              </w:rPr>
              <w:t>PSCell</w:t>
            </w:r>
            <w:proofErr w:type="spellEnd"/>
            <w:r>
              <w:rPr>
                <w:highlight w:val="green"/>
                <w:lang w:eastAsia="ja-JP"/>
              </w:rPr>
              <w:t xml:space="preserve"> is not configured in either </w:t>
            </w:r>
            <w:r>
              <w:rPr>
                <w:i/>
                <w:iCs/>
                <w:highlight w:val="green"/>
                <w:lang w:eastAsia="ja-JP"/>
              </w:rPr>
              <w:t>targetcellSMTC-SCG-r16</w:t>
            </w:r>
            <w:r>
              <w:rPr>
                <w:highlight w:val="green"/>
                <w:lang w:eastAsia="ja-JP"/>
              </w:rPr>
              <w:t xml:space="preserve"> or </w:t>
            </w:r>
            <w:proofErr w:type="spellStart"/>
            <w:r>
              <w:rPr>
                <w:i/>
                <w:iCs/>
                <w:highlight w:val="green"/>
                <w:lang w:eastAsia="ja-JP"/>
              </w:rPr>
              <w:t>reconfigurationWithSync</w:t>
            </w:r>
            <w:proofErr w:type="spellEnd"/>
            <w:r>
              <w:rPr>
                <w:highlight w:val="green"/>
                <w:lang w:eastAsia="ja-JP"/>
              </w:rPr>
              <w:t xml:space="preserve">, </w:t>
            </w:r>
          </w:p>
          <w:p w14:paraId="4C067BC3"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If either source </w:t>
            </w:r>
            <w:proofErr w:type="spellStart"/>
            <w:r>
              <w:rPr>
                <w:highlight w:val="green"/>
                <w:lang w:eastAsia="ja-JP"/>
              </w:rPr>
              <w:t>PCell</w:t>
            </w:r>
            <w:proofErr w:type="spellEnd"/>
            <w:r>
              <w:rPr>
                <w:highlight w:val="green"/>
                <w:lang w:eastAsia="ja-JP"/>
              </w:rPr>
              <w:t xml:space="preserve"> or source </w:t>
            </w:r>
            <w:proofErr w:type="spellStart"/>
            <w:r>
              <w:rPr>
                <w:highlight w:val="green"/>
                <w:lang w:eastAsia="ja-JP"/>
              </w:rPr>
              <w:t>PSCell</w:t>
            </w:r>
            <w:proofErr w:type="spellEnd"/>
            <w:r>
              <w:rPr>
                <w:highlight w:val="green"/>
                <w:lang w:eastAsia="ja-JP"/>
              </w:rPr>
              <w:t xml:space="preserve"> has configured the UE with an MO which have the same SSB frequency and SCS as target </w:t>
            </w:r>
            <w:proofErr w:type="spellStart"/>
            <w:r>
              <w:rPr>
                <w:highlight w:val="green"/>
                <w:lang w:eastAsia="ja-JP"/>
              </w:rPr>
              <w:t>PSCell</w:t>
            </w:r>
            <w:proofErr w:type="spellEnd"/>
            <w:r>
              <w:rPr>
                <w:highlight w:val="green"/>
                <w:lang w:eastAsia="ja-JP"/>
              </w:rPr>
              <w:t>, UE uses the SMTC in the configured MO, or</w:t>
            </w:r>
          </w:p>
          <w:p w14:paraId="2FC6D28A"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If both source </w:t>
            </w:r>
            <w:proofErr w:type="spellStart"/>
            <w:r>
              <w:rPr>
                <w:highlight w:val="green"/>
                <w:lang w:eastAsia="ja-JP"/>
              </w:rPr>
              <w:t>PCell</w:t>
            </w:r>
            <w:proofErr w:type="spellEnd"/>
            <w:r>
              <w:rPr>
                <w:highlight w:val="green"/>
                <w:lang w:eastAsia="ja-JP"/>
              </w:rPr>
              <w:t xml:space="preserve"> and source </w:t>
            </w:r>
            <w:proofErr w:type="spellStart"/>
            <w:r>
              <w:rPr>
                <w:highlight w:val="green"/>
                <w:lang w:eastAsia="ja-JP"/>
              </w:rPr>
              <w:t>PSCell</w:t>
            </w:r>
            <w:proofErr w:type="spellEnd"/>
            <w:r>
              <w:rPr>
                <w:highlight w:val="green"/>
                <w:lang w:eastAsia="ja-JP"/>
              </w:rPr>
              <w:t xml:space="preserve"> have configured the UE with MOs which have the same SSB frequency and SCS as target </w:t>
            </w:r>
            <w:proofErr w:type="spellStart"/>
            <w:r>
              <w:rPr>
                <w:highlight w:val="green"/>
                <w:lang w:eastAsia="ja-JP"/>
              </w:rPr>
              <w:t>PSCell</w:t>
            </w:r>
            <w:proofErr w:type="spellEnd"/>
            <w:r>
              <w:rPr>
                <w:highlight w:val="green"/>
                <w:lang w:eastAsia="ja-JP"/>
              </w:rPr>
              <w:t>, it is FFS which SMTC in which configured MO the UE uses, or</w:t>
            </w:r>
          </w:p>
          <w:p w14:paraId="7987C4C8"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If neither source </w:t>
            </w:r>
            <w:proofErr w:type="spellStart"/>
            <w:r>
              <w:rPr>
                <w:highlight w:val="green"/>
                <w:lang w:eastAsia="ja-JP"/>
              </w:rPr>
              <w:t>PCell</w:t>
            </w:r>
            <w:proofErr w:type="spellEnd"/>
            <w:r>
              <w:rPr>
                <w:highlight w:val="green"/>
                <w:lang w:eastAsia="ja-JP"/>
              </w:rPr>
              <w:t xml:space="preserve"> nor source </w:t>
            </w:r>
            <w:proofErr w:type="spellStart"/>
            <w:r>
              <w:rPr>
                <w:highlight w:val="green"/>
                <w:lang w:eastAsia="ja-JP"/>
              </w:rPr>
              <w:t>PSCell</w:t>
            </w:r>
            <w:proofErr w:type="spellEnd"/>
            <w:r>
              <w:rPr>
                <w:highlight w:val="green"/>
                <w:lang w:eastAsia="ja-JP"/>
              </w:rPr>
              <w:t xml:space="preserve"> has configured the UE with MO which have the same SSB frequency and SCS as target </w:t>
            </w:r>
            <w:proofErr w:type="spellStart"/>
            <w:r>
              <w:rPr>
                <w:highlight w:val="green"/>
                <w:lang w:eastAsia="ja-JP"/>
              </w:rPr>
              <w:t>PSCell</w:t>
            </w:r>
            <w:proofErr w:type="spellEnd"/>
            <w:r>
              <w:rPr>
                <w:highlight w:val="green"/>
                <w:lang w:eastAsia="ja-JP"/>
              </w:rPr>
              <w:t xml:space="preserve">, UE assumes 5ms as SSB periodicity for target </w:t>
            </w:r>
            <w:proofErr w:type="spellStart"/>
            <w:r>
              <w:rPr>
                <w:highlight w:val="green"/>
                <w:lang w:eastAsia="ja-JP"/>
              </w:rPr>
              <w:t>PSCell</w:t>
            </w:r>
            <w:proofErr w:type="spellEnd"/>
            <w:r>
              <w:rPr>
                <w:highlight w:val="green"/>
                <w:lang w:eastAsia="ja-JP"/>
              </w:rPr>
              <w:t>.</w:t>
            </w:r>
          </w:p>
          <w:p w14:paraId="689525E3"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In HO with </w:t>
            </w:r>
            <w:proofErr w:type="spellStart"/>
            <w:r>
              <w:rPr>
                <w:highlight w:val="green"/>
                <w:lang w:eastAsia="ja-JP"/>
              </w:rPr>
              <w:t>PSCell</w:t>
            </w:r>
            <w:proofErr w:type="spellEnd"/>
            <w:r>
              <w:rPr>
                <w:highlight w:val="green"/>
                <w:lang w:eastAsia="ja-JP"/>
              </w:rPr>
              <w:t xml:space="preserve"> for NR SA to EN-DC, if SMTC of target unknown </w:t>
            </w:r>
            <w:proofErr w:type="spellStart"/>
            <w:r>
              <w:rPr>
                <w:highlight w:val="green"/>
                <w:lang w:eastAsia="ja-JP"/>
              </w:rPr>
              <w:t>PSCell</w:t>
            </w:r>
            <w:proofErr w:type="spellEnd"/>
            <w:r>
              <w:rPr>
                <w:highlight w:val="green"/>
                <w:lang w:eastAsia="ja-JP"/>
              </w:rPr>
              <w:t xml:space="preserve"> is not configured, </w:t>
            </w:r>
          </w:p>
          <w:p w14:paraId="3CDB71C5"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FFS. </w:t>
            </w:r>
          </w:p>
          <w:p w14:paraId="49A87985"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In HO with </w:t>
            </w:r>
            <w:proofErr w:type="spellStart"/>
            <w:r>
              <w:rPr>
                <w:highlight w:val="green"/>
                <w:lang w:eastAsia="ja-JP"/>
              </w:rPr>
              <w:t>PSCell</w:t>
            </w:r>
            <w:proofErr w:type="spellEnd"/>
            <w:r>
              <w:rPr>
                <w:highlight w:val="green"/>
                <w:lang w:eastAsia="ja-JP"/>
              </w:rPr>
              <w:t xml:space="preserve"> for EN-DC to EN-DC, if SMTC of target unknown </w:t>
            </w:r>
            <w:proofErr w:type="spellStart"/>
            <w:r>
              <w:rPr>
                <w:highlight w:val="green"/>
                <w:lang w:eastAsia="ja-JP"/>
              </w:rPr>
              <w:t>PSCell</w:t>
            </w:r>
            <w:proofErr w:type="spellEnd"/>
            <w:r>
              <w:rPr>
                <w:highlight w:val="green"/>
                <w:lang w:eastAsia="ja-JP"/>
              </w:rPr>
              <w:t xml:space="preserve"> is not configured, </w:t>
            </w:r>
          </w:p>
          <w:p w14:paraId="5F4AACD2"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If either source LTE </w:t>
            </w:r>
            <w:proofErr w:type="spellStart"/>
            <w:r>
              <w:rPr>
                <w:highlight w:val="green"/>
                <w:lang w:eastAsia="ja-JP"/>
              </w:rPr>
              <w:t>PCell</w:t>
            </w:r>
            <w:proofErr w:type="spellEnd"/>
            <w:r>
              <w:rPr>
                <w:highlight w:val="green"/>
                <w:lang w:eastAsia="ja-JP"/>
              </w:rPr>
              <w:t xml:space="preserve"> or source NR </w:t>
            </w:r>
            <w:proofErr w:type="spellStart"/>
            <w:r>
              <w:rPr>
                <w:highlight w:val="green"/>
                <w:lang w:eastAsia="ja-JP"/>
              </w:rPr>
              <w:t>PSCell</w:t>
            </w:r>
            <w:proofErr w:type="spellEnd"/>
            <w:r>
              <w:rPr>
                <w:highlight w:val="green"/>
                <w:lang w:eastAsia="ja-JP"/>
              </w:rPr>
              <w:t xml:space="preserve"> has configured the UE with an MO which have the same SSB frequency and SCS as target </w:t>
            </w:r>
            <w:proofErr w:type="spellStart"/>
            <w:r>
              <w:rPr>
                <w:highlight w:val="green"/>
                <w:lang w:eastAsia="ja-JP"/>
              </w:rPr>
              <w:t>PSCell</w:t>
            </w:r>
            <w:proofErr w:type="spellEnd"/>
            <w:r>
              <w:rPr>
                <w:highlight w:val="green"/>
                <w:lang w:eastAsia="ja-JP"/>
              </w:rPr>
              <w:t>, UE uses the SMTC in the configured MO, or</w:t>
            </w:r>
          </w:p>
          <w:p w14:paraId="4ED4D565"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If both source LTE </w:t>
            </w:r>
            <w:proofErr w:type="spellStart"/>
            <w:r>
              <w:rPr>
                <w:highlight w:val="green"/>
                <w:lang w:eastAsia="ja-JP"/>
              </w:rPr>
              <w:t>PCell</w:t>
            </w:r>
            <w:proofErr w:type="spellEnd"/>
            <w:r>
              <w:rPr>
                <w:highlight w:val="green"/>
                <w:lang w:eastAsia="ja-JP"/>
              </w:rPr>
              <w:t xml:space="preserve"> and source NR </w:t>
            </w:r>
            <w:proofErr w:type="spellStart"/>
            <w:r>
              <w:rPr>
                <w:highlight w:val="green"/>
                <w:lang w:eastAsia="ja-JP"/>
              </w:rPr>
              <w:t>PSCell</w:t>
            </w:r>
            <w:proofErr w:type="spellEnd"/>
            <w:r>
              <w:rPr>
                <w:highlight w:val="green"/>
                <w:lang w:eastAsia="ja-JP"/>
              </w:rPr>
              <w:t xml:space="preserve"> have configured the UE with MOs which have the same SSB frequency and SCS as target </w:t>
            </w:r>
            <w:proofErr w:type="spellStart"/>
            <w:r>
              <w:rPr>
                <w:highlight w:val="green"/>
                <w:lang w:eastAsia="ja-JP"/>
              </w:rPr>
              <w:t>PSCell</w:t>
            </w:r>
            <w:proofErr w:type="spellEnd"/>
            <w:r>
              <w:rPr>
                <w:highlight w:val="green"/>
                <w:lang w:eastAsia="ja-JP"/>
              </w:rPr>
              <w:t>, it is FFS which SMTC in which configured MO the UE uses , or</w:t>
            </w:r>
          </w:p>
          <w:p w14:paraId="560B6D1D" w14:textId="77777777" w:rsidR="00EA5D79" w:rsidRDefault="00EA5D79" w:rsidP="00EA5D79">
            <w:pPr>
              <w:pStyle w:val="ListParagraph"/>
              <w:numPr>
                <w:ilvl w:val="1"/>
                <w:numId w:val="26"/>
              </w:numPr>
              <w:autoSpaceDN w:val="0"/>
              <w:spacing w:after="120" w:line="252" w:lineRule="auto"/>
              <w:ind w:firstLineChars="0"/>
              <w:rPr>
                <w:highlight w:val="green"/>
                <w:lang w:eastAsia="ja-JP"/>
              </w:rPr>
            </w:pPr>
            <w:r>
              <w:rPr>
                <w:highlight w:val="green"/>
                <w:lang w:eastAsia="ja-JP"/>
              </w:rPr>
              <w:t xml:space="preserve">If neither source LTE </w:t>
            </w:r>
            <w:proofErr w:type="spellStart"/>
            <w:r>
              <w:rPr>
                <w:highlight w:val="green"/>
                <w:lang w:eastAsia="ja-JP"/>
              </w:rPr>
              <w:t>PCell</w:t>
            </w:r>
            <w:proofErr w:type="spellEnd"/>
            <w:r>
              <w:rPr>
                <w:highlight w:val="green"/>
                <w:lang w:eastAsia="ja-JP"/>
              </w:rPr>
              <w:t xml:space="preserve"> nor source NR </w:t>
            </w:r>
            <w:proofErr w:type="spellStart"/>
            <w:r>
              <w:rPr>
                <w:highlight w:val="green"/>
                <w:lang w:eastAsia="ja-JP"/>
              </w:rPr>
              <w:t>PSCell</w:t>
            </w:r>
            <w:proofErr w:type="spellEnd"/>
            <w:r>
              <w:rPr>
                <w:highlight w:val="green"/>
                <w:lang w:eastAsia="ja-JP"/>
              </w:rPr>
              <w:t xml:space="preserve"> has configured the UE with MO which have the same SSB frequency and SCS as target </w:t>
            </w:r>
            <w:proofErr w:type="spellStart"/>
            <w:r>
              <w:rPr>
                <w:highlight w:val="green"/>
                <w:lang w:eastAsia="ja-JP"/>
              </w:rPr>
              <w:t>PSCell</w:t>
            </w:r>
            <w:proofErr w:type="spellEnd"/>
            <w:r>
              <w:rPr>
                <w:highlight w:val="green"/>
                <w:lang w:eastAsia="ja-JP"/>
              </w:rPr>
              <w:t xml:space="preserve">, UE assumes 5ms as SSB periodicity for target </w:t>
            </w:r>
            <w:proofErr w:type="spellStart"/>
            <w:r>
              <w:rPr>
                <w:highlight w:val="green"/>
                <w:lang w:eastAsia="ja-JP"/>
              </w:rPr>
              <w:t>PSCell</w:t>
            </w:r>
            <w:proofErr w:type="spellEnd"/>
            <w:r>
              <w:rPr>
                <w:highlight w:val="green"/>
                <w:lang w:eastAsia="ja-JP"/>
              </w:rPr>
              <w:t>.</w:t>
            </w:r>
          </w:p>
          <w:p w14:paraId="0F65E12E" w14:textId="77777777" w:rsidR="00EA5D79" w:rsidRDefault="00EA5D79" w:rsidP="00EA5D79">
            <w:pPr>
              <w:rPr>
                <w:color w:val="0070C0"/>
                <w:lang w:eastAsia="zh-CN"/>
              </w:rPr>
            </w:pPr>
          </w:p>
          <w:p w14:paraId="527C6DEA" w14:textId="77777777" w:rsidR="00EA5D79" w:rsidRDefault="00EA5D79" w:rsidP="00EA5D79">
            <w:pPr>
              <w:rPr>
                <w:b/>
                <w:color w:val="0070C0"/>
                <w:u w:val="single"/>
                <w:lang w:eastAsia="ko-KR"/>
              </w:rPr>
            </w:pPr>
            <w:r>
              <w:rPr>
                <w:b/>
                <w:color w:val="0070C0"/>
                <w:u w:val="single"/>
                <w:lang w:eastAsia="ko-KR"/>
              </w:rPr>
              <w:t xml:space="preserve">Issue 2-2-3e: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for </w:t>
            </w:r>
            <w:proofErr w:type="spellStart"/>
            <w:r>
              <w:rPr>
                <w:b/>
                <w:color w:val="0070C0"/>
                <w:u w:val="single"/>
                <w:lang w:eastAsia="ko-KR"/>
              </w:rPr>
              <w:t>PSCell</w:t>
            </w:r>
            <w:proofErr w:type="spellEnd"/>
            <w:r>
              <w:rPr>
                <w:b/>
                <w:color w:val="0070C0"/>
                <w:u w:val="single"/>
                <w:lang w:eastAsia="ko-KR"/>
              </w:rPr>
              <w:t xml:space="preserve"> addition/change</w:t>
            </w:r>
          </w:p>
          <w:p w14:paraId="0A91796F" w14:textId="77777777" w:rsidR="00EA5D79" w:rsidRDefault="00EA5D79" w:rsidP="00EA5D79">
            <w:pPr>
              <w:rPr>
                <w:i/>
                <w:color w:val="0070C0"/>
                <w:lang w:val="en-US" w:eastAsia="zh-CN"/>
              </w:rPr>
            </w:pPr>
            <w:r>
              <w:rPr>
                <w:i/>
                <w:color w:val="0070C0"/>
                <w:lang w:val="en-US" w:eastAsia="zh-CN"/>
              </w:rPr>
              <w:t xml:space="preserve">It is for common understanding of existing </w:t>
            </w:r>
            <w:proofErr w:type="spellStart"/>
            <w:r>
              <w:rPr>
                <w:i/>
                <w:color w:val="0070C0"/>
                <w:lang w:val="en-US" w:eastAsia="zh-CN"/>
              </w:rPr>
              <w:t>PSCell</w:t>
            </w:r>
            <w:proofErr w:type="spellEnd"/>
            <w:r>
              <w:rPr>
                <w:i/>
                <w:color w:val="0070C0"/>
                <w:lang w:val="en-US" w:eastAsia="zh-CN"/>
              </w:rPr>
              <w:t xml:space="preserve"> addition/change requirements. </w:t>
            </w:r>
          </w:p>
          <w:p w14:paraId="09EC5F7C" w14:textId="77777777" w:rsidR="00EA5D79" w:rsidRDefault="00EA5D79" w:rsidP="00EA5D79">
            <w:pPr>
              <w:numPr>
                <w:ilvl w:val="0"/>
                <w:numId w:val="27"/>
              </w:numPr>
              <w:spacing w:after="120" w:line="256" w:lineRule="auto"/>
              <w:ind w:left="360"/>
              <w:jc w:val="both"/>
              <w:rPr>
                <w:color w:val="000000" w:themeColor="text1"/>
                <w:szCs w:val="24"/>
                <w:highlight w:val="green"/>
                <w:lang w:eastAsia="zh-CN"/>
              </w:rPr>
            </w:pPr>
            <w:r>
              <w:rPr>
                <w:color w:val="000000" w:themeColor="text1"/>
                <w:szCs w:val="24"/>
                <w:highlight w:val="green"/>
                <w:lang w:eastAsia="zh-CN"/>
              </w:rPr>
              <w:t xml:space="preserve">For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change for NR-DC and EN-DC</w:t>
            </w:r>
          </w:p>
          <w:p w14:paraId="4C17C873" w14:textId="77777777" w:rsidR="00EA5D79" w:rsidRDefault="00EA5D79" w:rsidP="00EA5D79">
            <w:pPr>
              <w:numPr>
                <w:ilvl w:val="1"/>
                <w:numId w:val="27"/>
              </w:numPr>
              <w:spacing w:after="120" w:line="256" w:lineRule="auto"/>
              <w:ind w:left="1080"/>
              <w:jc w:val="both"/>
              <w:rPr>
                <w:color w:val="000000" w:themeColor="text1"/>
                <w:szCs w:val="24"/>
                <w:highlight w:val="green"/>
                <w:lang w:eastAsia="zh-CN"/>
              </w:rPr>
            </w:pPr>
            <w:r>
              <w:rPr>
                <w:color w:val="000000" w:themeColor="text1"/>
                <w:szCs w:val="24"/>
                <w:highlight w:val="green"/>
                <w:lang w:eastAsia="zh-CN"/>
              </w:rPr>
              <w:t>20ms, when source and target cells are in the same FR</w:t>
            </w:r>
          </w:p>
          <w:p w14:paraId="4771CAA7" w14:textId="77777777" w:rsidR="00EA5D79" w:rsidRDefault="00EA5D79" w:rsidP="00EA5D79">
            <w:pPr>
              <w:numPr>
                <w:ilvl w:val="1"/>
                <w:numId w:val="27"/>
              </w:numPr>
              <w:spacing w:after="120" w:line="256" w:lineRule="auto"/>
              <w:ind w:left="1080"/>
              <w:jc w:val="both"/>
              <w:rPr>
                <w:bCs/>
                <w:color w:val="000000" w:themeColor="text1"/>
                <w:szCs w:val="24"/>
                <w:highlight w:val="green"/>
                <w:lang w:eastAsia="zh-CN"/>
              </w:rPr>
            </w:pPr>
            <w:r>
              <w:rPr>
                <w:color w:val="000000" w:themeColor="text1"/>
                <w:szCs w:val="24"/>
                <w:highlight w:val="green"/>
                <w:lang w:eastAsia="zh-CN"/>
              </w:rPr>
              <w:t>40ms, when source and target cells are in different FRs</w:t>
            </w:r>
          </w:p>
          <w:p w14:paraId="73785191" w14:textId="77777777" w:rsidR="00EA5D79" w:rsidRDefault="00EA5D79" w:rsidP="00EA5D79">
            <w:pPr>
              <w:numPr>
                <w:ilvl w:val="0"/>
                <w:numId w:val="27"/>
              </w:numPr>
              <w:spacing w:after="120" w:line="256" w:lineRule="auto"/>
              <w:ind w:left="360"/>
              <w:jc w:val="both"/>
              <w:rPr>
                <w:color w:val="000000" w:themeColor="text1"/>
                <w:szCs w:val="24"/>
                <w:highlight w:val="green"/>
                <w:lang w:eastAsia="zh-CN"/>
              </w:rPr>
            </w:pPr>
            <w:r>
              <w:rPr>
                <w:color w:val="000000" w:themeColor="text1"/>
                <w:szCs w:val="24"/>
                <w:highlight w:val="green"/>
                <w:lang w:eastAsia="zh-CN"/>
              </w:rPr>
              <w:t xml:space="preserve">For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addition for NR-DC and EN-DC</w:t>
            </w:r>
          </w:p>
          <w:p w14:paraId="69DE0CE7" w14:textId="77777777" w:rsidR="00EA5D79" w:rsidRDefault="00EA5D79" w:rsidP="00EA5D79">
            <w:pPr>
              <w:numPr>
                <w:ilvl w:val="1"/>
                <w:numId w:val="27"/>
              </w:numPr>
              <w:spacing w:after="120" w:line="256" w:lineRule="auto"/>
              <w:ind w:left="1080"/>
              <w:jc w:val="both"/>
              <w:rPr>
                <w:color w:val="000000" w:themeColor="text1"/>
                <w:szCs w:val="24"/>
                <w:highlight w:val="green"/>
                <w:lang w:eastAsia="zh-CN"/>
              </w:rPr>
            </w:pPr>
            <w:r>
              <w:rPr>
                <w:color w:val="000000" w:themeColor="text1"/>
                <w:szCs w:val="24"/>
                <w:highlight w:val="green"/>
                <w:lang w:eastAsia="zh-CN"/>
              </w:rPr>
              <w:t xml:space="preserve">20ms, when NR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is in the same FR as </w:t>
            </w:r>
            <w:proofErr w:type="spellStart"/>
            <w:r>
              <w:rPr>
                <w:color w:val="000000" w:themeColor="text1"/>
                <w:szCs w:val="24"/>
                <w:highlight w:val="green"/>
                <w:lang w:eastAsia="zh-CN"/>
              </w:rPr>
              <w:t>PCell</w:t>
            </w:r>
            <w:proofErr w:type="spellEnd"/>
          </w:p>
          <w:p w14:paraId="06A1E30C" w14:textId="77777777" w:rsidR="00EA5D79" w:rsidRDefault="00EA5D79" w:rsidP="00EA5D79">
            <w:pPr>
              <w:numPr>
                <w:ilvl w:val="1"/>
                <w:numId w:val="27"/>
              </w:numPr>
              <w:spacing w:after="120" w:line="256" w:lineRule="auto"/>
              <w:ind w:left="1080"/>
              <w:jc w:val="both"/>
              <w:rPr>
                <w:bCs/>
                <w:color w:val="000000" w:themeColor="text1"/>
                <w:szCs w:val="24"/>
                <w:highlight w:val="green"/>
                <w:lang w:eastAsia="zh-CN"/>
              </w:rPr>
            </w:pPr>
            <w:r>
              <w:rPr>
                <w:color w:val="000000" w:themeColor="text1"/>
                <w:szCs w:val="24"/>
                <w:highlight w:val="green"/>
                <w:lang w:eastAsia="zh-CN"/>
              </w:rPr>
              <w:t xml:space="preserve">40ms, when NR </w:t>
            </w:r>
            <w:proofErr w:type="spellStart"/>
            <w:r>
              <w:rPr>
                <w:color w:val="000000" w:themeColor="text1"/>
                <w:szCs w:val="24"/>
                <w:highlight w:val="green"/>
                <w:lang w:eastAsia="zh-CN"/>
              </w:rPr>
              <w:t>PSCell</w:t>
            </w:r>
            <w:proofErr w:type="spellEnd"/>
            <w:r>
              <w:rPr>
                <w:color w:val="000000" w:themeColor="text1"/>
                <w:szCs w:val="24"/>
                <w:highlight w:val="green"/>
                <w:lang w:eastAsia="zh-CN"/>
              </w:rPr>
              <w:t xml:space="preserve"> is in the different FR from </w:t>
            </w:r>
            <w:proofErr w:type="spellStart"/>
            <w:r>
              <w:rPr>
                <w:color w:val="000000" w:themeColor="text1"/>
                <w:szCs w:val="24"/>
                <w:highlight w:val="green"/>
                <w:lang w:eastAsia="zh-CN"/>
              </w:rPr>
              <w:t>PCell</w:t>
            </w:r>
            <w:proofErr w:type="spellEnd"/>
          </w:p>
          <w:p w14:paraId="0B8FF0C5" w14:textId="77777777" w:rsidR="00EA5D79" w:rsidRDefault="00EA5D79" w:rsidP="00EA5D79">
            <w:pPr>
              <w:rPr>
                <w:color w:val="0070C0"/>
                <w:lang w:eastAsia="zh-CN"/>
              </w:rPr>
            </w:pPr>
          </w:p>
          <w:bookmarkEnd w:id="1"/>
          <w:p w14:paraId="2C146BE4" w14:textId="77777777" w:rsidR="00EA5D79" w:rsidRDefault="00EA5D79" w:rsidP="00EA5D79">
            <w:pPr>
              <w:rPr>
                <w:color w:val="0070C0"/>
                <w:lang w:eastAsia="zh-CN"/>
              </w:rPr>
            </w:pPr>
          </w:p>
          <w:p w14:paraId="267BD7C1" w14:textId="77777777" w:rsidR="00EA5D79" w:rsidRDefault="00EA5D79" w:rsidP="00EA5D79">
            <w:pPr>
              <w:pStyle w:val="Heading2"/>
              <w:numPr>
                <w:ilvl w:val="1"/>
                <w:numId w:val="0"/>
              </w:numPr>
              <w:spacing w:before="180" w:after="180" w:line="256" w:lineRule="auto"/>
              <w:ind w:left="576" w:hanging="576"/>
              <w:jc w:val="both"/>
              <w:rPr>
                <w:lang w:val="en-US" w:eastAsia="zh-CN"/>
              </w:rPr>
            </w:pPr>
            <w:r>
              <w:rPr>
                <w:lang w:val="en-US"/>
              </w:rPr>
              <w:lastRenderedPageBreak/>
              <w:t xml:space="preserve">Sub-topic 2-3 Interruption requirement design of HO with </w:t>
            </w:r>
            <w:proofErr w:type="spellStart"/>
            <w:r>
              <w:rPr>
                <w:lang w:val="en-US"/>
              </w:rPr>
              <w:t>PSCell</w:t>
            </w:r>
            <w:proofErr w:type="spellEnd"/>
          </w:p>
          <w:p w14:paraId="7810DD5A" w14:textId="77777777" w:rsidR="00EA5D79" w:rsidRDefault="00EA5D79" w:rsidP="00EA5D79">
            <w:pPr>
              <w:rPr>
                <w:color w:val="0070C0"/>
                <w:sz w:val="22"/>
                <w:szCs w:val="22"/>
                <w:lang w:eastAsia="zh-CN"/>
              </w:rPr>
            </w:pPr>
            <w:r>
              <w:rPr>
                <w:color w:val="0070C0"/>
                <w:sz w:val="22"/>
                <w:szCs w:val="22"/>
                <w:lang w:eastAsia="zh-CN"/>
              </w:rPr>
              <w:t>Agreements in the 1</w:t>
            </w:r>
            <w:r>
              <w:rPr>
                <w:color w:val="0070C0"/>
                <w:sz w:val="22"/>
                <w:szCs w:val="22"/>
                <w:vertAlign w:val="superscript"/>
                <w:lang w:eastAsia="zh-CN"/>
              </w:rPr>
              <w:t>st</w:t>
            </w:r>
            <w:r>
              <w:rPr>
                <w:color w:val="0070C0"/>
                <w:sz w:val="22"/>
                <w:szCs w:val="22"/>
                <w:lang w:eastAsia="zh-CN"/>
              </w:rPr>
              <w:t xml:space="preserve"> round email discussion</w:t>
            </w:r>
          </w:p>
          <w:p w14:paraId="3A08C885" w14:textId="77777777" w:rsidR="00EA5D79" w:rsidRDefault="00EA5D79" w:rsidP="00EA5D79">
            <w:pPr>
              <w:rPr>
                <w:b/>
                <w:color w:val="0070C0"/>
                <w:u w:val="single"/>
                <w:lang w:eastAsia="ko-KR"/>
              </w:rPr>
            </w:pPr>
            <w:r>
              <w:rPr>
                <w:b/>
                <w:color w:val="0070C0"/>
                <w:u w:val="single"/>
                <w:lang w:eastAsia="ko-KR"/>
              </w:rPr>
              <w:t xml:space="preserve">Issue 2-3-2a: Interruption requirements, similar as </w:t>
            </w:r>
            <w:proofErr w:type="spellStart"/>
            <w:r>
              <w:rPr>
                <w:b/>
                <w:color w:val="0070C0"/>
                <w:u w:val="single"/>
                <w:lang w:eastAsia="ko-KR"/>
              </w:rPr>
              <w:t>T</w:t>
            </w:r>
            <w:r>
              <w:rPr>
                <w:b/>
                <w:color w:val="0070C0"/>
                <w:u w:val="single"/>
                <w:vertAlign w:val="subscript"/>
                <w:lang w:eastAsia="ko-KR"/>
              </w:rPr>
              <w:t>interrupt</w:t>
            </w:r>
            <w:proofErr w:type="spellEnd"/>
            <w:r>
              <w:rPr>
                <w:b/>
                <w:color w:val="0070C0"/>
                <w:u w:val="single"/>
                <w:lang w:eastAsia="ko-KR"/>
              </w:rPr>
              <w:t xml:space="preserve"> for in legacy handover requirements, for HO with </w:t>
            </w:r>
            <w:proofErr w:type="spellStart"/>
            <w:r>
              <w:rPr>
                <w:b/>
                <w:color w:val="0070C0"/>
                <w:u w:val="single"/>
                <w:lang w:eastAsia="ko-KR"/>
              </w:rPr>
              <w:t>PSCell</w:t>
            </w:r>
            <w:proofErr w:type="spellEnd"/>
          </w:p>
          <w:p w14:paraId="7E0175D9"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Interruption in legacy handover delay requirement can be applied for </w:t>
            </w:r>
            <w:proofErr w:type="spellStart"/>
            <w:r>
              <w:rPr>
                <w:highlight w:val="green"/>
                <w:lang w:eastAsia="ja-JP"/>
              </w:rPr>
              <w:t>PCell</w:t>
            </w:r>
            <w:proofErr w:type="spellEnd"/>
            <w:r>
              <w:rPr>
                <w:highlight w:val="green"/>
                <w:lang w:eastAsia="ja-JP"/>
              </w:rPr>
              <w:t xml:space="preserve">. No interruption is defined for </w:t>
            </w:r>
            <w:proofErr w:type="spellStart"/>
            <w:r>
              <w:rPr>
                <w:highlight w:val="green"/>
                <w:lang w:eastAsia="ja-JP"/>
              </w:rPr>
              <w:t>PSCell</w:t>
            </w:r>
            <w:proofErr w:type="spellEnd"/>
            <w:r>
              <w:rPr>
                <w:highlight w:val="green"/>
                <w:lang w:eastAsia="ja-JP"/>
              </w:rPr>
              <w:t xml:space="preserve"> addition/change.</w:t>
            </w:r>
          </w:p>
          <w:p w14:paraId="1912F661" w14:textId="77777777" w:rsidR="00EA5D79" w:rsidRDefault="00EA5D79" w:rsidP="00EA5D79">
            <w:pPr>
              <w:rPr>
                <w:color w:val="0070C0"/>
                <w:lang w:eastAsia="zh-CN"/>
              </w:rPr>
            </w:pPr>
          </w:p>
          <w:p w14:paraId="07829420" w14:textId="77777777" w:rsidR="00EA5D79" w:rsidRDefault="00EA5D79" w:rsidP="00EA5D79">
            <w:pPr>
              <w:rPr>
                <w:color w:val="0070C0"/>
                <w:lang w:eastAsia="zh-CN"/>
              </w:rPr>
            </w:pPr>
            <w:r>
              <w:rPr>
                <w:color w:val="0070C0"/>
                <w:sz w:val="22"/>
                <w:szCs w:val="22"/>
                <w:lang w:eastAsia="zh-CN"/>
              </w:rPr>
              <w:t>Agreements in the 2</w:t>
            </w:r>
            <w:r>
              <w:rPr>
                <w:color w:val="0070C0"/>
                <w:sz w:val="22"/>
                <w:szCs w:val="22"/>
                <w:vertAlign w:val="superscript"/>
                <w:lang w:eastAsia="zh-CN"/>
              </w:rPr>
              <w:t>st</w:t>
            </w:r>
            <w:r>
              <w:rPr>
                <w:color w:val="0070C0"/>
                <w:sz w:val="22"/>
                <w:szCs w:val="22"/>
                <w:lang w:eastAsia="zh-CN"/>
              </w:rPr>
              <w:t xml:space="preserve"> round email discussion</w:t>
            </w:r>
          </w:p>
          <w:p w14:paraId="37793B89" w14:textId="77777777" w:rsidR="00EA5D79" w:rsidRDefault="00EA5D79" w:rsidP="00EA5D79">
            <w:pPr>
              <w:rPr>
                <w:b/>
                <w:color w:val="0070C0"/>
                <w:u w:val="single"/>
                <w:lang w:eastAsia="ko-KR"/>
              </w:rPr>
            </w:pPr>
            <w:r>
              <w:rPr>
                <w:b/>
                <w:color w:val="0070C0"/>
                <w:u w:val="single"/>
                <w:lang w:eastAsia="ko-KR"/>
              </w:rPr>
              <w:t xml:space="preserve">Issue 2-3-2b: Interruption requirements on </w:t>
            </w:r>
            <w:proofErr w:type="spellStart"/>
            <w:r>
              <w:rPr>
                <w:b/>
                <w:color w:val="0070C0"/>
                <w:u w:val="single"/>
                <w:lang w:eastAsia="ko-KR"/>
              </w:rPr>
              <w:t>PCell</w:t>
            </w:r>
            <w:proofErr w:type="spellEnd"/>
            <w:r>
              <w:rPr>
                <w:b/>
                <w:color w:val="0070C0"/>
                <w:u w:val="single"/>
                <w:lang w:eastAsia="ko-KR"/>
              </w:rPr>
              <w:t xml:space="preserve"> due to </w:t>
            </w:r>
            <w:proofErr w:type="spellStart"/>
            <w:r>
              <w:rPr>
                <w:b/>
                <w:color w:val="0070C0"/>
                <w:u w:val="single"/>
                <w:lang w:eastAsia="ko-KR"/>
              </w:rPr>
              <w:t>PSCell</w:t>
            </w:r>
            <w:proofErr w:type="spellEnd"/>
            <w:r>
              <w:rPr>
                <w:b/>
                <w:color w:val="0070C0"/>
                <w:u w:val="single"/>
                <w:lang w:eastAsia="ko-KR"/>
              </w:rPr>
              <w:t xml:space="preserve"> RF retuning</w:t>
            </w:r>
          </w:p>
          <w:p w14:paraId="40EDBB2E" w14:textId="77777777" w:rsidR="00EA5D79" w:rsidRDefault="00EA5D79" w:rsidP="00EA5D79">
            <w:pPr>
              <w:pStyle w:val="ListParagraph"/>
              <w:numPr>
                <w:ilvl w:val="0"/>
                <w:numId w:val="26"/>
              </w:numPr>
              <w:autoSpaceDN w:val="0"/>
              <w:spacing w:after="120" w:line="252" w:lineRule="auto"/>
              <w:ind w:firstLineChars="0"/>
              <w:rPr>
                <w:highlight w:val="green"/>
                <w:lang w:eastAsia="ja-JP"/>
              </w:rPr>
            </w:pPr>
            <w:r>
              <w:rPr>
                <w:highlight w:val="green"/>
                <w:lang w:eastAsia="ja-JP"/>
              </w:rPr>
              <w:t xml:space="preserve">For parallel processing cases, no additional interruption requirements should be defined during HO with </w:t>
            </w:r>
            <w:proofErr w:type="spellStart"/>
            <w:r>
              <w:rPr>
                <w:highlight w:val="green"/>
                <w:lang w:eastAsia="ja-JP"/>
              </w:rPr>
              <w:t>PSCell</w:t>
            </w:r>
            <w:proofErr w:type="spellEnd"/>
          </w:p>
          <w:p w14:paraId="7B32A754" w14:textId="77777777" w:rsidR="00EA5D79" w:rsidRDefault="00EA5D79" w:rsidP="00EA5D79">
            <w:pPr>
              <w:pStyle w:val="ListParagraph"/>
              <w:numPr>
                <w:ilvl w:val="0"/>
                <w:numId w:val="26"/>
              </w:numPr>
              <w:autoSpaceDN w:val="0"/>
              <w:spacing w:after="120" w:line="252" w:lineRule="auto"/>
              <w:ind w:firstLineChars="0"/>
              <w:rPr>
                <w:highlight w:val="yellow"/>
                <w:lang w:eastAsia="ja-JP"/>
              </w:rPr>
            </w:pPr>
            <w:r>
              <w:rPr>
                <w:highlight w:val="yellow"/>
                <w:lang w:eastAsia="ja-JP"/>
              </w:rPr>
              <w:t xml:space="preserve">FFS cases when sequential processing is used for HO with </w:t>
            </w:r>
            <w:proofErr w:type="spellStart"/>
            <w:r>
              <w:rPr>
                <w:highlight w:val="yellow"/>
                <w:lang w:eastAsia="ja-JP"/>
              </w:rPr>
              <w:t>PSCell</w:t>
            </w:r>
            <w:proofErr w:type="spellEnd"/>
          </w:p>
          <w:p w14:paraId="4C38358F" w14:textId="77777777" w:rsidR="008638C2" w:rsidRPr="00EA5D79" w:rsidRDefault="008638C2" w:rsidP="00043FCE">
            <w:pPr>
              <w:rPr>
                <w:rFonts w:eastAsiaTheme="minorEastAsia"/>
                <w:lang w:eastAsia="zh-CN"/>
              </w:rPr>
            </w:pPr>
          </w:p>
        </w:tc>
      </w:tr>
    </w:tbl>
    <w:p w14:paraId="728A9B19" w14:textId="77777777" w:rsidR="008638C2" w:rsidRDefault="008638C2" w:rsidP="00043FCE">
      <w:pPr>
        <w:rPr>
          <w:rFonts w:eastAsiaTheme="minorEastAsia"/>
          <w:lang w:val="en-US" w:eastAsia="zh-CN"/>
        </w:rPr>
      </w:pPr>
    </w:p>
    <w:p w14:paraId="4A6D1314" w14:textId="3EBFEDC9" w:rsidR="008638C2" w:rsidRDefault="008638C2" w:rsidP="00043FCE">
      <w:pPr>
        <w:rPr>
          <w:rFonts w:eastAsiaTheme="minorEastAsia"/>
          <w:lang w:val="en-US" w:eastAsia="zh-CN"/>
        </w:rPr>
      </w:pPr>
      <w:r>
        <w:rPr>
          <w:rFonts w:eastAsiaTheme="minorEastAsia"/>
          <w:lang w:val="en-US" w:eastAsia="zh-CN"/>
        </w:rPr>
        <w:t xml:space="preserve">In the following parts in this paper, </w:t>
      </w:r>
      <w:r w:rsidR="00EA5D79">
        <w:rPr>
          <w:rFonts w:eastAsiaTheme="minorEastAsia"/>
          <w:lang w:val="en-US" w:eastAsia="zh-CN"/>
        </w:rPr>
        <w:t>we will provide analysis on the remaining issues.</w:t>
      </w:r>
    </w:p>
    <w:p w14:paraId="70CCCCFA" w14:textId="641203FF" w:rsidR="00EA5D79" w:rsidRDefault="00EA5D79" w:rsidP="00EA5D79">
      <w:pPr>
        <w:pStyle w:val="Heading2"/>
        <w:spacing w:line="256" w:lineRule="auto"/>
        <w:jc w:val="both"/>
        <w:rPr>
          <w:rFonts w:eastAsia="宋体"/>
          <w:lang w:val="en-US" w:eastAsia="zh-CN"/>
        </w:rPr>
      </w:pPr>
      <w:r>
        <w:rPr>
          <w:lang w:val="en-US"/>
        </w:rPr>
        <w:t xml:space="preserve">Delay requirement design of HO with </w:t>
      </w:r>
      <w:proofErr w:type="spellStart"/>
      <w:r>
        <w:rPr>
          <w:lang w:val="en-US"/>
        </w:rPr>
        <w:t>PSCell</w:t>
      </w:r>
      <w:proofErr w:type="spellEnd"/>
    </w:p>
    <w:p w14:paraId="22302E85" w14:textId="56DF0D6E" w:rsidR="00EA5D79" w:rsidRPr="0066448F" w:rsidRDefault="00EA5D79" w:rsidP="0066448F">
      <w:pPr>
        <w:rPr>
          <w:rFonts w:eastAsiaTheme="minorEastAsia"/>
          <w:lang w:val="en-US" w:eastAsia="zh-CN"/>
        </w:rPr>
      </w:pPr>
      <w:r>
        <w:rPr>
          <w:rFonts w:eastAsiaTheme="minorEastAsia"/>
          <w:lang w:val="en-US" w:eastAsia="zh-CN"/>
        </w:rPr>
        <w:t xml:space="preserve">One of the issues is what SMTC to use when source </w:t>
      </w:r>
      <w:proofErr w:type="spellStart"/>
      <w:r>
        <w:rPr>
          <w:rFonts w:eastAsiaTheme="minorEastAsia"/>
          <w:lang w:val="en-US" w:eastAsia="zh-CN"/>
        </w:rPr>
        <w:t>PCell</w:t>
      </w:r>
      <w:proofErr w:type="spellEnd"/>
      <w:r>
        <w:rPr>
          <w:rFonts w:eastAsiaTheme="minorEastAsia"/>
          <w:lang w:val="en-US" w:eastAsia="zh-CN"/>
        </w:rPr>
        <w:t xml:space="preserve"> and source </w:t>
      </w:r>
      <w:proofErr w:type="spellStart"/>
      <w:r>
        <w:rPr>
          <w:rFonts w:eastAsiaTheme="minorEastAsia"/>
          <w:lang w:val="en-US" w:eastAsia="zh-CN"/>
        </w:rPr>
        <w:t>PSCell</w:t>
      </w:r>
      <w:proofErr w:type="spellEnd"/>
      <w:r>
        <w:rPr>
          <w:rFonts w:eastAsiaTheme="minorEastAsia"/>
          <w:lang w:val="en-US" w:eastAsia="zh-CN"/>
        </w:rPr>
        <w:t xml:space="preserve"> configured MO having same </w:t>
      </w:r>
      <w:r w:rsidRPr="00EA5D79">
        <w:rPr>
          <w:rFonts w:eastAsiaTheme="minorEastAsia"/>
          <w:lang w:val="en-US" w:eastAsia="zh-CN"/>
        </w:rPr>
        <w:t xml:space="preserve">have the same SSB frequency and SCS as target </w:t>
      </w:r>
      <w:proofErr w:type="spellStart"/>
      <w:r w:rsidRPr="00EA5D79">
        <w:rPr>
          <w:rFonts w:eastAsiaTheme="minorEastAsia"/>
          <w:lang w:val="en-US" w:eastAsia="zh-CN"/>
        </w:rPr>
        <w:t>PSCell</w:t>
      </w:r>
      <w:proofErr w:type="spellEnd"/>
      <w:r>
        <w:rPr>
          <w:rFonts w:eastAsiaTheme="minorEastAsia"/>
          <w:lang w:val="en-US" w:eastAsia="zh-CN"/>
        </w:rPr>
        <w:t>. The current status are summarized as follows:</w:t>
      </w:r>
    </w:p>
    <w:tbl>
      <w:tblPr>
        <w:tblStyle w:val="TableGrid"/>
        <w:tblW w:w="0" w:type="auto"/>
        <w:tblLook w:val="04A0" w:firstRow="1" w:lastRow="0" w:firstColumn="1" w:lastColumn="0" w:noHBand="0" w:noVBand="1"/>
      </w:tblPr>
      <w:tblGrid>
        <w:gridCol w:w="9562"/>
      </w:tblGrid>
      <w:tr w:rsidR="0066448F" w14:paraId="365BA8B5" w14:textId="77777777" w:rsidTr="0066448F">
        <w:tc>
          <w:tcPr>
            <w:tcW w:w="9562" w:type="dxa"/>
          </w:tcPr>
          <w:p w14:paraId="24A450D3" w14:textId="77777777" w:rsidR="00EA5D79" w:rsidRDefault="00EA5D79" w:rsidP="00EA5D79">
            <w:pPr>
              <w:rPr>
                <w:rFonts w:eastAsia="宋体"/>
                <w:b/>
                <w:color w:val="000000" w:themeColor="text1"/>
                <w:u w:val="single"/>
                <w:lang w:eastAsia="ko-KR"/>
              </w:rPr>
            </w:pPr>
            <w:r>
              <w:rPr>
                <w:b/>
                <w:color w:val="000000" w:themeColor="text1"/>
                <w:u w:val="single"/>
                <w:lang w:eastAsia="ko-KR"/>
              </w:rPr>
              <w:t xml:space="preserve">Issue 2-2-2c-1: If both source </w:t>
            </w:r>
            <w:proofErr w:type="spellStart"/>
            <w:r>
              <w:rPr>
                <w:b/>
                <w:color w:val="000000" w:themeColor="text1"/>
                <w:u w:val="single"/>
                <w:lang w:eastAsia="ko-KR"/>
              </w:rPr>
              <w:t>PCell</w:t>
            </w:r>
            <w:proofErr w:type="spellEnd"/>
            <w:r>
              <w:rPr>
                <w:b/>
                <w:color w:val="000000" w:themeColor="text1"/>
                <w:u w:val="single"/>
                <w:lang w:eastAsia="ko-KR"/>
              </w:rPr>
              <w:t xml:space="preserve"> and source </w:t>
            </w:r>
            <w:proofErr w:type="spellStart"/>
            <w:r>
              <w:rPr>
                <w:b/>
                <w:color w:val="000000" w:themeColor="text1"/>
                <w:u w:val="single"/>
                <w:lang w:eastAsia="ko-KR"/>
              </w:rPr>
              <w:t>PSCell</w:t>
            </w:r>
            <w:proofErr w:type="spellEnd"/>
            <w:r>
              <w:rPr>
                <w:b/>
                <w:color w:val="000000" w:themeColor="text1"/>
                <w:u w:val="single"/>
                <w:lang w:eastAsia="ko-KR"/>
              </w:rPr>
              <w:t xml:space="preserve"> configured MOs which have the same SSB frequency and SCS as target </w:t>
            </w:r>
            <w:proofErr w:type="spellStart"/>
            <w:r>
              <w:rPr>
                <w:b/>
                <w:color w:val="000000" w:themeColor="text1"/>
                <w:u w:val="single"/>
                <w:lang w:eastAsia="ko-KR"/>
              </w:rPr>
              <w:t>PSCell</w:t>
            </w:r>
            <w:proofErr w:type="spellEnd"/>
            <w:r>
              <w:rPr>
                <w:b/>
                <w:color w:val="000000" w:themeColor="text1"/>
                <w:u w:val="single"/>
                <w:lang w:eastAsia="ko-KR"/>
              </w:rPr>
              <w:t xml:space="preserve">, UE use the SMTC in the MO </w:t>
            </w:r>
          </w:p>
          <w:p w14:paraId="4EBD83EC" w14:textId="77777777" w:rsidR="00EA5D79" w:rsidRDefault="00EA5D79" w:rsidP="00EA5D79">
            <w:pPr>
              <w:numPr>
                <w:ilvl w:val="0"/>
                <w:numId w:val="27"/>
              </w:numPr>
              <w:spacing w:after="120" w:line="256" w:lineRule="auto"/>
              <w:ind w:left="720"/>
              <w:jc w:val="both"/>
              <w:rPr>
                <w:szCs w:val="24"/>
                <w:lang w:eastAsia="zh-CN"/>
              </w:rPr>
            </w:pPr>
            <w:r>
              <w:rPr>
                <w:szCs w:val="24"/>
                <w:lang w:eastAsia="zh-CN"/>
              </w:rPr>
              <w:t>Proposals</w:t>
            </w:r>
          </w:p>
          <w:p w14:paraId="577AC355" w14:textId="77777777" w:rsidR="00EA5D79" w:rsidRDefault="00EA5D79" w:rsidP="00EA5D79">
            <w:pPr>
              <w:numPr>
                <w:ilvl w:val="1"/>
                <w:numId w:val="27"/>
              </w:numPr>
              <w:spacing w:after="120" w:line="256" w:lineRule="auto"/>
              <w:ind w:left="1440"/>
              <w:jc w:val="both"/>
              <w:rPr>
                <w:szCs w:val="24"/>
                <w:lang w:eastAsia="zh-CN"/>
              </w:rPr>
            </w:pPr>
            <w:r>
              <w:rPr>
                <w:szCs w:val="24"/>
                <w:lang w:eastAsia="zh-CN"/>
              </w:rPr>
              <w:t xml:space="preserve">Option 1 </w:t>
            </w:r>
            <w:r>
              <w:rPr>
                <w:color w:val="000000" w:themeColor="text1"/>
                <w:szCs w:val="24"/>
                <w:lang w:eastAsia="zh-CN"/>
              </w:rPr>
              <w:t>(Apple, Huawei, Xiaomi, Intel, CMCC, vivo, Ericsson)</w:t>
            </w:r>
          </w:p>
          <w:p w14:paraId="1BA4827A" w14:textId="77777777" w:rsidR="00EA5D79" w:rsidRDefault="00EA5D79" w:rsidP="00EA5D79">
            <w:pPr>
              <w:numPr>
                <w:ilvl w:val="2"/>
                <w:numId w:val="27"/>
              </w:numPr>
              <w:spacing w:after="120" w:line="256" w:lineRule="auto"/>
              <w:ind w:left="1800"/>
              <w:jc w:val="both"/>
              <w:rPr>
                <w:bCs/>
                <w:lang w:eastAsia="zh-CN"/>
              </w:rPr>
            </w:pPr>
            <w:r>
              <w:rPr>
                <w:lang w:eastAsia="zh-CN"/>
              </w:rPr>
              <w:t xml:space="preserve">Configured by </w:t>
            </w:r>
            <w:proofErr w:type="spellStart"/>
            <w:r>
              <w:rPr>
                <w:lang w:eastAsia="zh-CN"/>
              </w:rPr>
              <w:t>PCell</w:t>
            </w:r>
            <w:proofErr w:type="spellEnd"/>
          </w:p>
          <w:p w14:paraId="112E39B2" w14:textId="77777777" w:rsidR="00EA5D79" w:rsidRDefault="00EA5D79" w:rsidP="00EA5D79">
            <w:pPr>
              <w:numPr>
                <w:ilvl w:val="1"/>
                <w:numId w:val="27"/>
              </w:numPr>
              <w:spacing w:after="120" w:line="256" w:lineRule="auto"/>
              <w:ind w:left="1440"/>
              <w:jc w:val="both"/>
              <w:rPr>
                <w:szCs w:val="24"/>
                <w:lang w:eastAsia="zh-CN"/>
              </w:rPr>
            </w:pPr>
            <w:r>
              <w:rPr>
                <w:szCs w:val="24"/>
                <w:lang w:eastAsia="zh-CN"/>
              </w:rPr>
              <w:t xml:space="preserve">Option 2 </w:t>
            </w:r>
            <w:r>
              <w:rPr>
                <w:color w:val="000000" w:themeColor="text1"/>
                <w:szCs w:val="24"/>
                <w:lang w:eastAsia="zh-CN"/>
              </w:rPr>
              <w:t>(Apple, Huawei, Xiaomi, Intel, CMCC, vivo, Ericsson)</w:t>
            </w:r>
          </w:p>
          <w:p w14:paraId="35681E0F" w14:textId="77777777" w:rsidR="00EA5D79" w:rsidRDefault="00EA5D79" w:rsidP="00EA5D79">
            <w:pPr>
              <w:numPr>
                <w:ilvl w:val="2"/>
                <w:numId w:val="27"/>
              </w:numPr>
              <w:spacing w:after="120" w:line="256" w:lineRule="auto"/>
              <w:ind w:left="1800"/>
              <w:jc w:val="both"/>
              <w:rPr>
                <w:lang w:eastAsia="zh-CN"/>
              </w:rPr>
            </w:pPr>
            <w:r>
              <w:rPr>
                <w:lang w:eastAsia="zh-CN"/>
              </w:rPr>
              <w:t>Up to UE implementation</w:t>
            </w:r>
          </w:p>
          <w:p w14:paraId="7655E85B" w14:textId="77777777" w:rsidR="00EA5D79" w:rsidRDefault="00EA5D79" w:rsidP="00EA5D79">
            <w:pPr>
              <w:numPr>
                <w:ilvl w:val="1"/>
                <w:numId w:val="27"/>
              </w:numPr>
              <w:spacing w:after="120" w:line="256" w:lineRule="auto"/>
              <w:ind w:left="1440"/>
              <w:jc w:val="both"/>
              <w:rPr>
                <w:szCs w:val="24"/>
                <w:lang w:eastAsia="zh-CN"/>
              </w:rPr>
            </w:pPr>
            <w:r>
              <w:rPr>
                <w:szCs w:val="24"/>
                <w:lang w:eastAsia="zh-CN"/>
              </w:rPr>
              <w:t xml:space="preserve">Option 3 </w:t>
            </w:r>
            <w:r>
              <w:rPr>
                <w:color w:val="000000" w:themeColor="text1"/>
                <w:szCs w:val="24"/>
                <w:lang w:eastAsia="zh-CN"/>
              </w:rPr>
              <w:t>(Nokia)</w:t>
            </w:r>
          </w:p>
          <w:p w14:paraId="111038B1" w14:textId="013613D5" w:rsidR="0066448F" w:rsidRPr="00EA5D79" w:rsidRDefault="00EA5D79" w:rsidP="00EA5D79">
            <w:pPr>
              <w:numPr>
                <w:ilvl w:val="2"/>
                <w:numId w:val="27"/>
              </w:numPr>
              <w:spacing w:after="120" w:line="256" w:lineRule="auto"/>
              <w:ind w:left="1800"/>
              <w:jc w:val="both"/>
              <w:rPr>
                <w:lang w:eastAsia="zh-CN"/>
              </w:rPr>
            </w:pPr>
            <w:r>
              <w:rPr>
                <w:lang w:eastAsia="zh-CN"/>
              </w:rPr>
              <w:t>Shortest SMTC in the configured MOs</w:t>
            </w:r>
          </w:p>
        </w:tc>
      </w:tr>
    </w:tbl>
    <w:p w14:paraId="7563E963" w14:textId="611C8A4B" w:rsidR="00BD763A" w:rsidRDefault="00BD763A" w:rsidP="004F344B">
      <w:pPr>
        <w:rPr>
          <w:rFonts w:eastAsiaTheme="minorEastAsia"/>
          <w:lang w:val="en-US" w:eastAsia="zh-CN"/>
        </w:rPr>
      </w:pPr>
    </w:p>
    <w:p w14:paraId="29D21DC5" w14:textId="3F23E646" w:rsidR="009633AD" w:rsidRDefault="00EA5D79" w:rsidP="004F344B">
      <w:pPr>
        <w:rPr>
          <w:rFonts w:eastAsiaTheme="minorEastAsia"/>
          <w:lang w:val="en-US" w:eastAsia="zh-CN"/>
        </w:rPr>
      </w:pPr>
      <w:r>
        <w:rPr>
          <w:rFonts w:eastAsiaTheme="minorEastAsia"/>
          <w:lang w:val="en-US" w:eastAsia="zh-CN"/>
        </w:rPr>
        <w:t xml:space="preserve">Similar issue has already been discussed in Rel-15 core part maintenance, and it was agreed </w:t>
      </w:r>
      <w:r w:rsidR="00CC47C0">
        <w:rPr>
          <w:rFonts w:eastAsiaTheme="minorEastAsia"/>
          <w:lang w:val="en-US" w:eastAsia="zh-CN"/>
        </w:rPr>
        <w:t xml:space="preserve">that </w:t>
      </w:r>
      <w:r>
        <w:rPr>
          <w:rFonts w:eastAsiaTheme="minorEastAsia"/>
          <w:lang w:val="en-US" w:eastAsia="zh-CN"/>
        </w:rPr>
        <w:t>it is up to UE implementation to choose one of the SMTC configuration</w:t>
      </w:r>
      <w:r w:rsidR="00CC47C0">
        <w:rPr>
          <w:rFonts w:eastAsiaTheme="minorEastAsia"/>
          <w:lang w:val="en-US" w:eastAsia="zh-CN"/>
        </w:rPr>
        <w:t>s</w:t>
      </w:r>
      <w:r>
        <w:rPr>
          <w:rFonts w:eastAsiaTheme="minorEastAsia"/>
          <w:lang w:val="en-US" w:eastAsia="zh-CN"/>
        </w:rPr>
        <w:t xml:space="preserve">. </w:t>
      </w:r>
      <w:r w:rsidR="009633AD">
        <w:rPr>
          <w:rFonts w:eastAsiaTheme="minorEastAsia"/>
          <w:lang w:val="en-US" w:eastAsia="zh-CN"/>
        </w:rPr>
        <w:t xml:space="preserve">Firstly, according to RAN2 spec TS 38.331, no matter which SMTC UE chooses, the measurement window will contain the other one or vice-versa. If we want to have to controllable delay requirement, it is reasonable to define the requirements based on SMTC configured by </w:t>
      </w:r>
      <w:proofErr w:type="spellStart"/>
      <w:r w:rsidR="009633AD">
        <w:rPr>
          <w:rFonts w:eastAsiaTheme="minorEastAsia"/>
          <w:lang w:val="en-US" w:eastAsia="zh-CN"/>
        </w:rPr>
        <w:t>PCell</w:t>
      </w:r>
      <w:proofErr w:type="spellEnd"/>
      <w:r w:rsidR="009633AD">
        <w:rPr>
          <w:rFonts w:eastAsiaTheme="minorEastAsia"/>
          <w:lang w:val="en-US" w:eastAsia="zh-CN"/>
        </w:rPr>
        <w:t xml:space="preserve">. But we have no strong views on this, we are also fine to leave it to UE implementation, then the requirements are defined based on </w:t>
      </w:r>
      <w:r w:rsidR="009633AD" w:rsidRPr="009633AD">
        <w:rPr>
          <w:rFonts w:eastAsiaTheme="minorEastAsia"/>
          <w:lang w:val="en-US" w:eastAsia="zh-CN"/>
        </w:rPr>
        <w:t>conservative</w:t>
      </w:r>
      <w:r w:rsidR="009633AD">
        <w:rPr>
          <w:rFonts w:eastAsiaTheme="minorEastAsia"/>
          <w:lang w:val="en-US" w:eastAsia="zh-CN"/>
        </w:rPr>
        <w:t xml:space="preserve"> value (longer periodicity).</w:t>
      </w:r>
    </w:p>
    <w:p w14:paraId="1EF24334" w14:textId="62414E8B" w:rsidR="00EA5D79" w:rsidRPr="009633AD" w:rsidRDefault="009633AD" w:rsidP="004F344B">
      <w:pPr>
        <w:rPr>
          <w:rFonts w:eastAsiaTheme="minorEastAsia"/>
          <w:b/>
          <w:lang w:val="en-US" w:eastAsia="zh-CN"/>
        </w:rPr>
      </w:pPr>
      <w:r w:rsidRPr="009633AD">
        <w:rPr>
          <w:rFonts w:eastAsiaTheme="minorEastAsia"/>
          <w:b/>
          <w:lang w:val="en-US" w:eastAsia="zh-CN"/>
        </w:rPr>
        <w:t xml:space="preserve">Proposal 1:  If both source </w:t>
      </w:r>
      <w:proofErr w:type="spellStart"/>
      <w:r w:rsidRPr="009633AD">
        <w:rPr>
          <w:rFonts w:eastAsiaTheme="minorEastAsia"/>
          <w:b/>
          <w:lang w:val="en-US" w:eastAsia="zh-CN"/>
        </w:rPr>
        <w:t>PCell</w:t>
      </w:r>
      <w:proofErr w:type="spellEnd"/>
      <w:r w:rsidRPr="009633AD">
        <w:rPr>
          <w:rFonts w:eastAsiaTheme="minorEastAsia"/>
          <w:b/>
          <w:lang w:val="en-US" w:eastAsia="zh-CN"/>
        </w:rPr>
        <w:t xml:space="preserve"> and source </w:t>
      </w:r>
      <w:proofErr w:type="spellStart"/>
      <w:r w:rsidRPr="009633AD">
        <w:rPr>
          <w:rFonts w:eastAsiaTheme="minorEastAsia"/>
          <w:b/>
          <w:lang w:val="en-US" w:eastAsia="zh-CN"/>
        </w:rPr>
        <w:t>PSCell</w:t>
      </w:r>
      <w:proofErr w:type="spellEnd"/>
      <w:r w:rsidRPr="009633AD">
        <w:rPr>
          <w:rFonts w:eastAsiaTheme="minorEastAsia"/>
          <w:b/>
          <w:lang w:val="en-US" w:eastAsia="zh-CN"/>
        </w:rPr>
        <w:t xml:space="preserve"> configured MOs which have the same SSB frequency and SCS as target </w:t>
      </w:r>
      <w:proofErr w:type="spellStart"/>
      <w:r w:rsidRPr="009633AD">
        <w:rPr>
          <w:rFonts w:eastAsiaTheme="minorEastAsia"/>
          <w:b/>
          <w:lang w:val="en-US" w:eastAsia="zh-CN"/>
        </w:rPr>
        <w:t>PSCell</w:t>
      </w:r>
      <w:proofErr w:type="spellEnd"/>
      <w:r w:rsidRPr="009633AD">
        <w:rPr>
          <w:rFonts w:eastAsiaTheme="minorEastAsia"/>
          <w:b/>
          <w:lang w:val="en-US" w:eastAsia="zh-CN"/>
        </w:rPr>
        <w:t xml:space="preserve">, UE use the SMTC in the MO configured by </w:t>
      </w:r>
      <w:proofErr w:type="spellStart"/>
      <w:r w:rsidRPr="009633AD">
        <w:rPr>
          <w:rFonts w:eastAsiaTheme="minorEastAsia"/>
          <w:b/>
          <w:lang w:val="en-US" w:eastAsia="zh-CN"/>
        </w:rPr>
        <w:t>PCell</w:t>
      </w:r>
      <w:proofErr w:type="spellEnd"/>
      <w:r w:rsidRPr="009633AD">
        <w:rPr>
          <w:rFonts w:eastAsiaTheme="minorEastAsia"/>
          <w:b/>
          <w:lang w:val="en-US" w:eastAsia="zh-CN"/>
        </w:rPr>
        <w:t xml:space="preserve"> or up to UE implementation.</w:t>
      </w:r>
    </w:p>
    <w:p w14:paraId="7E6F0FB9" w14:textId="4733C53B" w:rsidR="009633AD" w:rsidRDefault="00B22D82" w:rsidP="004F344B">
      <w:pPr>
        <w:rPr>
          <w:rFonts w:eastAsiaTheme="minorEastAsia"/>
          <w:lang w:val="en-US" w:eastAsia="zh-CN"/>
        </w:rPr>
      </w:pPr>
      <w:r>
        <w:rPr>
          <w:rFonts w:eastAsiaTheme="minorEastAsia"/>
          <w:lang w:val="en-US" w:eastAsia="zh-CN"/>
        </w:rPr>
        <w:t xml:space="preserve">Another issues is about the </w:t>
      </w:r>
      <w:proofErr w:type="spellStart"/>
      <w:r>
        <w:rPr>
          <w:rFonts w:eastAsiaTheme="minorEastAsia"/>
          <w:lang w:val="en-US" w:eastAsia="zh-CN"/>
        </w:rPr>
        <w:t>Tprocessing</w:t>
      </w:r>
      <w:proofErr w:type="spellEnd"/>
      <w:r>
        <w:rPr>
          <w:rFonts w:eastAsiaTheme="minorEastAsia"/>
          <w:lang w:val="en-US" w:eastAsia="zh-CN"/>
        </w:rPr>
        <w:t xml:space="preserve"> in the requirements. During the discussion in previous meetings, companies provide comments on timeline of </w:t>
      </w:r>
      <w:proofErr w:type="spellStart"/>
      <w:r>
        <w:rPr>
          <w:rFonts w:eastAsiaTheme="minorEastAsia"/>
          <w:lang w:val="en-US" w:eastAsia="zh-CN"/>
        </w:rPr>
        <w:t>Tprocessing</w:t>
      </w:r>
      <w:proofErr w:type="spellEnd"/>
      <w:r>
        <w:rPr>
          <w:rFonts w:eastAsiaTheme="minorEastAsia"/>
          <w:lang w:val="en-US" w:eastAsia="zh-CN"/>
        </w:rPr>
        <w:t xml:space="preserve">, and </w:t>
      </w:r>
      <w:r w:rsidR="001F6B43">
        <w:rPr>
          <w:rFonts w:eastAsiaTheme="minorEastAsia"/>
          <w:lang w:val="en-US" w:eastAsia="zh-CN"/>
        </w:rPr>
        <w:t xml:space="preserve">on </w:t>
      </w:r>
      <w:r>
        <w:rPr>
          <w:rFonts w:eastAsiaTheme="minorEastAsia"/>
          <w:lang w:val="en-US" w:eastAsia="zh-CN"/>
        </w:rPr>
        <w:t>how to define the exact value for different cases. However, as there are four scenarios to be considered including cross FR and cross RAT operations</w:t>
      </w:r>
      <w:r w:rsidR="001F6B43">
        <w:rPr>
          <w:rFonts w:eastAsiaTheme="minorEastAsia"/>
          <w:lang w:val="en-US" w:eastAsia="zh-CN"/>
        </w:rPr>
        <w:t>, i</w:t>
      </w:r>
      <w:r>
        <w:rPr>
          <w:rFonts w:eastAsiaTheme="minorEastAsia"/>
          <w:lang w:val="en-US" w:eastAsia="zh-CN"/>
        </w:rPr>
        <w:t xml:space="preserve">t is hard to summarize and agree on high level principles of this </w:t>
      </w:r>
      <w:proofErr w:type="spellStart"/>
      <w:r>
        <w:rPr>
          <w:rFonts w:eastAsiaTheme="minorEastAsia"/>
          <w:lang w:val="en-US" w:eastAsia="zh-CN"/>
        </w:rPr>
        <w:t>Tprocessing</w:t>
      </w:r>
      <w:proofErr w:type="spellEnd"/>
      <w:r>
        <w:rPr>
          <w:rFonts w:eastAsiaTheme="minorEastAsia"/>
          <w:lang w:val="en-US" w:eastAsia="zh-CN"/>
        </w:rPr>
        <w:t xml:space="preserve"> which is implementation specific. Thus, it is suggested to directly discuss the value in case by case manner. </w:t>
      </w:r>
    </w:p>
    <w:p w14:paraId="100D597E" w14:textId="218DFA30" w:rsidR="00B22D82" w:rsidRPr="00B31289" w:rsidRDefault="00B22D82" w:rsidP="004F344B">
      <w:pPr>
        <w:rPr>
          <w:rFonts w:eastAsiaTheme="minorEastAsia"/>
          <w:b/>
          <w:lang w:val="en-US" w:eastAsia="zh-CN"/>
        </w:rPr>
      </w:pPr>
      <w:r w:rsidRPr="00B31289">
        <w:rPr>
          <w:rFonts w:eastAsiaTheme="minorEastAsia"/>
          <w:b/>
          <w:lang w:val="en-US" w:eastAsia="zh-CN"/>
        </w:rPr>
        <w:lastRenderedPageBreak/>
        <w:t xml:space="preserve">Observation 1: It is clearer to discuss the exact value of </w:t>
      </w:r>
      <w:proofErr w:type="spellStart"/>
      <w:r w:rsidRPr="00B31289">
        <w:rPr>
          <w:rFonts w:eastAsiaTheme="minorEastAsia"/>
          <w:b/>
          <w:lang w:val="en-US" w:eastAsia="zh-CN"/>
        </w:rPr>
        <w:t>T</w:t>
      </w:r>
      <w:r w:rsidRPr="00B31289">
        <w:rPr>
          <w:rFonts w:eastAsiaTheme="minorEastAsia"/>
          <w:b/>
          <w:vertAlign w:val="subscript"/>
          <w:lang w:val="en-US" w:eastAsia="zh-CN"/>
        </w:rPr>
        <w:t>processing</w:t>
      </w:r>
      <w:proofErr w:type="spellEnd"/>
      <w:r w:rsidRPr="00B31289">
        <w:rPr>
          <w:rFonts w:eastAsiaTheme="minorEastAsia"/>
          <w:b/>
          <w:lang w:val="en-US" w:eastAsia="zh-CN"/>
        </w:rPr>
        <w:t xml:space="preserve"> in case by case manner. </w:t>
      </w:r>
    </w:p>
    <w:p w14:paraId="5EC3CB71" w14:textId="113A0781" w:rsidR="00B22D82" w:rsidRDefault="00B22D82" w:rsidP="004F344B">
      <w:pPr>
        <w:rPr>
          <w:rFonts w:eastAsiaTheme="minorEastAsia"/>
          <w:lang w:val="en-US" w:eastAsia="zh-CN"/>
        </w:rPr>
      </w:pPr>
      <w:r>
        <w:rPr>
          <w:rFonts w:eastAsiaTheme="minorEastAsia"/>
          <w:lang w:val="en-US" w:eastAsia="zh-CN"/>
        </w:rPr>
        <w:t xml:space="preserve">Observed from the comments during previous discussion, companies have different views on the definition of </w:t>
      </w:r>
      <w:proofErr w:type="spellStart"/>
      <w:r>
        <w:rPr>
          <w:rFonts w:eastAsiaTheme="minorEastAsia"/>
          <w:lang w:val="en-US" w:eastAsia="zh-CN"/>
        </w:rPr>
        <w:t>T</w:t>
      </w:r>
      <w:r w:rsidRPr="00FB3EE0">
        <w:rPr>
          <w:rFonts w:eastAsiaTheme="minorEastAsia"/>
          <w:vertAlign w:val="subscript"/>
          <w:lang w:val="en-US" w:eastAsia="zh-CN"/>
        </w:rPr>
        <w:t>processing</w:t>
      </w:r>
      <w:proofErr w:type="spellEnd"/>
      <w:r>
        <w:rPr>
          <w:rFonts w:eastAsiaTheme="minorEastAsia"/>
          <w:lang w:val="en-US" w:eastAsia="zh-CN"/>
        </w:rPr>
        <w:t xml:space="preserve">, whether it is a common component for both HO and </w:t>
      </w:r>
      <w:proofErr w:type="spellStart"/>
      <w:r>
        <w:rPr>
          <w:rFonts w:eastAsiaTheme="minorEastAsia"/>
          <w:lang w:val="en-US" w:eastAsia="zh-CN"/>
        </w:rPr>
        <w:t>PSCell</w:t>
      </w:r>
      <w:proofErr w:type="spellEnd"/>
      <w:r>
        <w:rPr>
          <w:rFonts w:eastAsiaTheme="minorEastAsia"/>
          <w:lang w:val="en-US" w:eastAsia="zh-CN"/>
        </w:rPr>
        <w:t xml:space="preserve"> change</w:t>
      </w:r>
      <w:r>
        <w:rPr>
          <w:rFonts w:eastAsiaTheme="minorEastAsia" w:hint="eastAsia"/>
          <w:lang w:val="en-US" w:eastAsia="zh-CN"/>
        </w:rPr>
        <w:t>/</w:t>
      </w:r>
      <w:r>
        <w:rPr>
          <w:rFonts w:eastAsiaTheme="minorEastAsia"/>
          <w:lang w:val="en-US" w:eastAsia="zh-CN"/>
        </w:rPr>
        <w:t xml:space="preserve">addition or there is individual </w:t>
      </w:r>
      <w:proofErr w:type="spellStart"/>
      <w:r>
        <w:rPr>
          <w:rFonts w:eastAsiaTheme="minorEastAsia"/>
          <w:lang w:val="en-US" w:eastAsia="zh-CN"/>
        </w:rPr>
        <w:t>T</w:t>
      </w:r>
      <w:r w:rsidRPr="00FB3EE0">
        <w:rPr>
          <w:rFonts w:eastAsiaTheme="minorEastAsia"/>
          <w:vertAlign w:val="subscript"/>
          <w:lang w:val="en-US" w:eastAsia="zh-CN"/>
        </w:rPr>
        <w:t>processing</w:t>
      </w:r>
      <w:proofErr w:type="spellEnd"/>
      <w:r>
        <w:rPr>
          <w:rFonts w:eastAsiaTheme="minorEastAsia"/>
          <w:lang w:val="en-US" w:eastAsia="zh-CN"/>
        </w:rPr>
        <w:t xml:space="preserve"> for HO and </w:t>
      </w:r>
      <w:proofErr w:type="spellStart"/>
      <w:r>
        <w:rPr>
          <w:rFonts w:eastAsiaTheme="minorEastAsia"/>
          <w:lang w:val="en-US" w:eastAsia="zh-CN"/>
        </w:rPr>
        <w:t>PSCell</w:t>
      </w:r>
      <w:proofErr w:type="spellEnd"/>
      <w:r>
        <w:rPr>
          <w:rFonts w:eastAsiaTheme="minorEastAsia"/>
          <w:lang w:val="en-US" w:eastAsia="zh-CN"/>
        </w:rPr>
        <w:t xml:space="preserve"> change/addition respectively. From our understanding, to make the specification clearer and to facilitate the discussion, it is suggested to define separate </w:t>
      </w:r>
      <w:proofErr w:type="spellStart"/>
      <w:r>
        <w:rPr>
          <w:rFonts w:eastAsiaTheme="minorEastAsia"/>
          <w:lang w:val="en-US" w:eastAsia="zh-CN"/>
        </w:rPr>
        <w:t>T</w:t>
      </w:r>
      <w:r w:rsidRPr="00FB3EE0">
        <w:rPr>
          <w:rFonts w:eastAsiaTheme="minorEastAsia"/>
          <w:vertAlign w:val="subscript"/>
          <w:lang w:val="en-US" w:eastAsia="zh-CN"/>
        </w:rPr>
        <w:t>processing</w:t>
      </w:r>
      <w:proofErr w:type="spellEnd"/>
      <w:r>
        <w:rPr>
          <w:rFonts w:eastAsiaTheme="minorEastAsia"/>
          <w:lang w:val="en-US" w:eastAsia="zh-CN"/>
        </w:rPr>
        <w:t xml:space="preserve"> to HO and </w:t>
      </w:r>
      <w:proofErr w:type="spellStart"/>
      <w:r>
        <w:rPr>
          <w:rFonts w:eastAsiaTheme="minorEastAsia"/>
          <w:lang w:val="en-US" w:eastAsia="zh-CN"/>
        </w:rPr>
        <w:t>PSCell</w:t>
      </w:r>
      <w:proofErr w:type="spellEnd"/>
      <w:r>
        <w:rPr>
          <w:rFonts w:eastAsiaTheme="minorEastAsia"/>
          <w:lang w:val="en-US" w:eastAsia="zh-CN"/>
        </w:rPr>
        <w:t xml:space="preserve"> change/</w:t>
      </w:r>
      <w:r w:rsidR="00FB3EE0">
        <w:rPr>
          <w:rFonts w:eastAsiaTheme="minorEastAsia"/>
          <w:lang w:val="en-US" w:eastAsia="zh-CN"/>
        </w:rPr>
        <w:t>addition.</w:t>
      </w:r>
    </w:p>
    <w:p w14:paraId="04C8D489" w14:textId="3BA9D007" w:rsidR="00FB3EE0" w:rsidRDefault="00FB3EE0"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exact value for </w:t>
      </w:r>
      <w:proofErr w:type="spellStart"/>
      <w:r>
        <w:rPr>
          <w:rFonts w:eastAsiaTheme="minorEastAsia"/>
          <w:lang w:val="en-US" w:eastAsia="zh-CN"/>
        </w:rPr>
        <w:t>T</w:t>
      </w:r>
      <w:r w:rsidRPr="00FB3EE0">
        <w:rPr>
          <w:rFonts w:eastAsiaTheme="minorEastAsia"/>
          <w:vertAlign w:val="subscript"/>
          <w:lang w:val="en-US" w:eastAsia="zh-CN"/>
        </w:rPr>
        <w:t>processing_HO</w:t>
      </w:r>
      <w:proofErr w:type="spellEnd"/>
      <w:r>
        <w:rPr>
          <w:rFonts w:eastAsiaTheme="minorEastAsia"/>
          <w:lang w:val="en-US" w:eastAsia="zh-CN"/>
        </w:rPr>
        <w:t xml:space="preserve"> and </w:t>
      </w:r>
      <w:proofErr w:type="spellStart"/>
      <w:r>
        <w:rPr>
          <w:rFonts w:eastAsiaTheme="minorEastAsia"/>
          <w:lang w:val="en-US" w:eastAsia="zh-CN"/>
        </w:rPr>
        <w:t>T</w:t>
      </w:r>
      <w:r w:rsidRPr="00FB3EE0">
        <w:rPr>
          <w:rFonts w:eastAsiaTheme="minorEastAsia"/>
          <w:vertAlign w:val="subscript"/>
          <w:lang w:val="en-US" w:eastAsia="zh-CN"/>
        </w:rPr>
        <w:t>processing_PSCell</w:t>
      </w:r>
      <w:proofErr w:type="spellEnd"/>
      <w:r>
        <w:rPr>
          <w:rFonts w:eastAsiaTheme="minorEastAsia"/>
          <w:lang w:val="en-US" w:eastAsia="zh-CN"/>
        </w:rPr>
        <w:t xml:space="preserve"> for related scenarios are </w:t>
      </w:r>
      <w:proofErr w:type="spellStart"/>
      <w:r w:rsidR="00E33142">
        <w:rPr>
          <w:rFonts w:eastAsiaTheme="minorEastAsia"/>
          <w:lang w:val="en-US" w:eastAsia="zh-CN"/>
        </w:rPr>
        <w:t>proided</w:t>
      </w:r>
      <w:proofErr w:type="spellEnd"/>
      <w:r>
        <w:rPr>
          <w:rFonts w:eastAsiaTheme="minorEastAsia"/>
          <w:lang w:val="en-US" w:eastAsia="zh-CN"/>
        </w:rPr>
        <w:t xml:space="preserve"> as follows:</w:t>
      </w:r>
    </w:p>
    <w:p w14:paraId="7C9E70E9" w14:textId="2FBF6AB7" w:rsidR="00E33142" w:rsidRPr="00B31289" w:rsidRDefault="00E33142" w:rsidP="00B31289">
      <w:pPr>
        <w:jc w:val="center"/>
        <w:rPr>
          <w:rFonts w:eastAsiaTheme="minorEastAsia"/>
          <w:b/>
          <w:lang w:val="en-US" w:eastAsia="zh-CN"/>
        </w:rPr>
      </w:pPr>
      <w:r w:rsidRPr="00B31289">
        <w:rPr>
          <w:rFonts w:eastAsiaTheme="minorEastAsia"/>
          <w:b/>
          <w:lang w:val="en-US" w:eastAsia="zh-CN"/>
        </w:rPr>
        <w:t xml:space="preserve">Table I. </w:t>
      </w:r>
      <w:proofErr w:type="spellStart"/>
      <w:r w:rsidRPr="00B31289">
        <w:rPr>
          <w:rFonts w:eastAsiaTheme="minorEastAsia"/>
          <w:b/>
          <w:lang w:val="en-US" w:eastAsia="zh-CN"/>
        </w:rPr>
        <w:t>T</w:t>
      </w:r>
      <w:r w:rsidRPr="00B31289">
        <w:rPr>
          <w:rFonts w:eastAsiaTheme="minorEastAsia"/>
          <w:b/>
          <w:vertAlign w:val="subscript"/>
          <w:lang w:val="en-US" w:eastAsia="zh-CN"/>
        </w:rPr>
        <w:t>processing_HO</w:t>
      </w:r>
      <w:proofErr w:type="spellEnd"/>
      <w:r w:rsidRPr="00B31289">
        <w:rPr>
          <w:rFonts w:eastAsiaTheme="minorEastAsia"/>
          <w:b/>
          <w:lang w:val="en-US" w:eastAsia="zh-CN"/>
        </w:rPr>
        <w:t xml:space="preserve"> and </w:t>
      </w:r>
      <w:proofErr w:type="spellStart"/>
      <w:r w:rsidRPr="00B31289">
        <w:rPr>
          <w:rFonts w:eastAsiaTheme="minorEastAsia"/>
          <w:b/>
          <w:lang w:val="en-US" w:eastAsia="zh-CN"/>
        </w:rPr>
        <w:t>T</w:t>
      </w:r>
      <w:r w:rsidRPr="00B31289">
        <w:rPr>
          <w:rFonts w:eastAsiaTheme="minorEastAsia"/>
          <w:b/>
          <w:vertAlign w:val="subscript"/>
          <w:lang w:val="en-US" w:eastAsia="zh-CN"/>
        </w:rPr>
        <w:t>processing_PSCell</w:t>
      </w:r>
      <w:proofErr w:type="spellEnd"/>
      <w:r w:rsidRPr="00B31289">
        <w:rPr>
          <w:rFonts w:eastAsiaTheme="minorEastAsia"/>
          <w:b/>
          <w:vertAlign w:val="subscript"/>
          <w:lang w:val="en-US" w:eastAsia="zh-CN"/>
        </w:rPr>
        <w:t xml:space="preserve"> </w:t>
      </w:r>
      <w:r w:rsidRPr="00B31289">
        <w:rPr>
          <w:rFonts w:eastAsiaTheme="minorEastAsia"/>
          <w:b/>
          <w:lang w:val="en-US" w:eastAsia="zh-CN"/>
        </w:rPr>
        <w:t xml:space="preserve">for HO with </w:t>
      </w:r>
      <w:proofErr w:type="spellStart"/>
      <w:r w:rsidRPr="00B31289">
        <w:rPr>
          <w:rFonts w:eastAsiaTheme="minorEastAsia"/>
          <w:b/>
          <w:lang w:val="en-US" w:eastAsia="zh-CN"/>
        </w:rPr>
        <w:t>PSCell</w:t>
      </w:r>
      <w:proofErr w:type="spellEnd"/>
    </w:p>
    <w:tbl>
      <w:tblPr>
        <w:tblStyle w:val="TableGrid"/>
        <w:tblW w:w="0" w:type="auto"/>
        <w:tblLook w:val="04A0" w:firstRow="1" w:lastRow="0" w:firstColumn="1" w:lastColumn="0" w:noHBand="0" w:noVBand="1"/>
      </w:tblPr>
      <w:tblGrid>
        <w:gridCol w:w="1073"/>
        <w:gridCol w:w="1265"/>
        <w:gridCol w:w="1252"/>
        <w:gridCol w:w="1266"/>
        <w:gridCol w:w="1266"/>
        <w:gridCol w:w="1590"/>
        <w:gridCol w:w="1850"/>
      </w:tblGrid>
      <w:tr w:rsidR="00FB3EE0" w14:paraId="4ADC1FDA" w14:textId="77777777" w:rsidTr="00FB3EE0">
        <w:tc>
          <w:tcPr>
            <w:tcW w:w="1073" w:type="dxa"/>
          </w:tcPr>
          <w:p w14:paraId="66FDA498" w14:textId="26357764" w:rsidR="00FB3EE0" w:rsidRPr="00262077" w:rsidRDefault="00FB3EE0" w:rsidP="00FB3EE0">
            <w:pPr>
              <w:jc w:val="center"/>
              <w:rPr>
                <w:rFonts w:eastAsiaTheme="minorEastAsia"/>
                <w:b/>
                <w:lang w:val="en-US" w:eastAsia="zh-CN"/>
              </w:rPr>
            </w:pPr>
            <w:r w:rsidRPr="00262077">
              <w:rPr>
                <w:rFonts w:eastAsiaTheme="minorEastAsia" w:hint="eastAsia"/>
                <w:b/>
                <w:lang w:val="en-US" w:eastAsia="zh-CN"/>
              </w:rPr>
              <w:t>S</w:t>
            </w:r>
            <w:r w:rsidRPr="00262077">
              <w:rPr>
                <w:rFonts w:eastAsiaTheme="minorEastAsia"/>
                <w:b/>
                <w:lang w:val="en-US" w:eastAsia="zh-CN"/>
              </w:rPr>
              <w:t>cenarios</w:t>
            </w:r>
          </w:p>
        </w:tc>
        <w:tc>
          <w:tcPr>
            <w:tcW w:w="1265" w:type="dxa"/>
          </w:tcPr>
          <w:p w14:paraId="65891F5A" w14:textId="4064682F" w:rsidR="00FB3EE0" w:rsidRPr="00262077" w:rsidRDefault="00FB3EE0" w:rsidP="00FB3EE0">
            <w:pPr>
              <w:jc w:val="center"/>
              <w:rPr>
                <w:rFonts w:eastAsiaTheme="minorEastAsia"/>
                <w:b/>
                <w:lang w:val="en-US" w:eastAsia="zh-CN"/>
              </w:rPr>
            </w:pPr>
            <w:r w:rsidRPr="00262077">
              <w:rPr>
                <w:rFonts w:eastAsiaTheme="minorEastAsia" w:hint="eastAsia"/>
                <w:b/>
                <w:lang w:val="en-US" w:eastAsia="zh-CN"/>
              </w:rPr>
              <w:t>S</w:t>
            </w:r>
            <w:r w:rsidRPr="00262077">
              <w:rPr>
                <w:rFonts w:eastAsiaTheme="minorEastAsia"/>
                <w:b/>
                <w:lang w:val="en-US" w:eastAsia="zh-CN"/>
              </w:rPr>
              <w:t xml:space="preserve">ource </w:t>
            </w:r>
            <w:proofErr w:type="spellStart"/>
            <w:r w:rsidRPr="00262077">
              <w:rPr>
                <w:rFonts w:eastAsiaTheme="minorEastAsia"/>
                <w:b/>
                <w:lang w:val="en-US" w:eastAsia="zh-CN"/>
              </w:rPr>
              <w:t>PCell</w:t>
            </w:r>
            <w:proofErr w:type="spellEnd"/>
          </w:p>
        </w:tc>
        <w:tc>
          <w:tcPr>
            <w:tcW w:w="1252" w:type="dxa"/>
          </w:tcPr>
          <w:p w14:paraId="5884AB24" w14:textId="7EFF3824" w:rsidR="00FB3EE0" w:rsidRPr="00262077" w:rsidRDefault="00FB3EE0" w:rsidP="004F344B">
            <w:pPr>
              <w:rPr>
                <w:rFonts w:eastAsiaTheme="minorEastAsia"/>
                <w:b/>
                <w:lang w:val="en-US" w:eastAsia="zh-CN"/>
              </w:rPr>
            </w:pPr>
            <w:r w:rsidRPr="00262077">
              <w:rPr>
                <w:rFonts w:eastAsiaTheme="minorEastAsia"/>
                <w:b/>
                <w:lang w:val="en-US" w:eastAsia="zh-CN"/>
              </w:rPr>
              <w:t xml:space="preserve">Target </w:t>
            </w:r>
            <w:proofErr w:type="spellStart"/>
            <w:r w:rsidRPr="00262077">
              <w:rPr>
                <w:rFonts w:eastAsiaTheme="minorEastAsia"/>
                <w:b/>
                <w:lang w:val="en-US" w:eastAsia="zh-CN"/>
              </w:rPr>
              <w:t>PCell</w:t>
            </w:r>
            <w:proofErr w:type="spellEnd"/>
          </w:p>
        </w:tc>
        <w:tc>
          <w:tcPr>
            <w:tcW w:w="1266" w:type="dxa"/>
          </w:tcPr>
          <w:p w14:paraId="74A6700C" w14:textId="4DA4447E" w:rsidR="00FB3EE0" w:rsidRPr="00262077" w:rsidRDefault="00FB3EE0" w:rsidP="00FB3EE0">
            <w:pPr>
              <w:rPr>
                <w:rFonts w:eastAsiaTheme="minorEastAsia"/>
                <w:b/>
                <w:lang w:val="en-US" w:eastAsia="zh-CN"/>
              </w:rPr>
            </w:pPr>
            <w:r w:rsidRPr="00262077">
              <w:rPr>
                <w:rFonts w:eastAsiaTheme="minorEastAsia" w:hint="eastAsia"/>
                <w:b/>
                <w:lang w:val="en-US" w:eastAsia="zh-CN"/>
              </w:rPr>
              <w:t>S</w:t>
            </w:r>
            <w:r w:rsidRPr="00262077">
              <w:rPr>
                <w:rFonts w:eastAsiaTheme="minorEastAsia"/>
                <w:b/>
                <w:lang w:val="en-US" w:eastAsia="zh-CN"/>
              </w:rPr>
              <w:t xml:space="preserve">ource </w:t>
            </w:r>
            <w:proofErr w:type="spellStart"/>
            <w:r w:rsidRPr="00262077">
              <w:rPr>
                <w:rFonts w:eastAsiaTheme="minorEastAsia"/>
                <w:b/>
                <w:lang w:val="en-US" w:eastAsia="zh-CN"/>
              </w:rPr>
              <w:t>PSCell</w:t>
            </w:r>
            <w:proofErr w:type="spellEnd"/>
          </w:p>
        </w:tc>
        <w:tc>
          <w:tcPr>
            <w:tcW w:w="1266" w:type="dxa"/>
          </w:tcPr>
          <w:p w14:paraId="302572BF" w14:textId="25667554" w:rsidR="00FB3EE0" w:rsidRPr="00262077" w:rsidRDefault="00FB3EE0" w:rsidP="004F344B">
            <w:pPr>
              <w:rPr>
                <w:rFonts w:eastAsiaTheme="minorEastAsia"/>
                <w:b/>
                <w:lang w:val="en-US" w:eastAsia="zh-CN"/>
              </w:rPr>
            </w:pPr>
            <w:r w:rsidRPr="00262077">
              <w:rPr>
                <w:rFonts w:eastAsiaTheme="minorEastAsia" w:hint="eastAsia"/>
                <w:b/>
                <w:lang w:val="en-US" w:eastAsia="zh-CN"/>
              </w:rPr>
              <w:t>T</w:t>
            </w:r>
            <w:r w:rsidRPr="00262077">
              <w:rPr>
                <w:rFonts w:eastAsiaTheme="minorEastAsia"/>
                <w:b/>
                <w:lang w:val="en-US" w:eastAsia="zh-CN"/>
              </w:rPr>
              <w:t xml:space="preserve">arget </w:t>
            </w:r>
            <w:proofErr w:type="spellStart"/>
            <w:r w:rsidRPr="00262077">
              <w:rPr>
                <w:rFonts w:eastAsiaTheme="minorEastAsia"/>
                <w:b/>
                <w:lang w:val="en-US" w:eastAsia="zh-CN"/>
              </w:rPr>
              <w:t>PSCell</w:t>
            </w:r>
            <w:proofErr w:type="spellEnd"/>
          </w:p>
        </w:tc>
        <w:tc>
          <w:tcPr>
            <w:tcW w:w="1590" w:type="dxa"/>
          </w:tcPr>
          <w:p w14:paraId="27AFE2EE" w14:textId="7708E81F" w:rsidR="00FB3EE0" w:rsidRPr="00262077" w:rsidRDefault="00FB3EE0" w:rsidP="00FB3EE0">
            <w:pPr>
              <w:rPr>
                <w:b/>
              </w:rPr>
            </w:pPr>
            <w:proofErr w:type="spellStart"/>
            <w:r w:rsidRPr="00262077">
              <w:rPr>
                <w:rFonts w:eastAsiaTheme="minorEastAsia"/>
                <w:b/>
                <w:lang w:val="en-US" w:eastAsia="zh-CN"/>
              </w:rPr>
              <w:t>T</w:t>
            </w:r>
            <w:r w:rsidRPr="00262077">
              <w:rPr>
                <w:rFonts w:eastAsiaTheme="minorEastAsia"/>
                <w:b/>
                <w:vertAlign w:val="subscript"/>
                <w:lang w:val="en-US" w:eastAsia="zh-CN"/>
              </w:rPr>
              <w:t>processing_HO</w:t>
            </w:r>
            <w:proofErr w:type="spellEnd"/>
          </w:p>
        </w:tc>
        <w:tc>
          <w:tcPr>
            <w:tcW w:w="1850" w:type="dxa"/>
          </w:tcPr>
          <w:p w14:paraId="4EAFB007" w14:textId="4630FF4A" w:rsidR="00FB3EE0" w:rsidRPr="00262077" w:rsidRDefault="00FB3EE0" w:rsidP="00FB3EE0">
            <w:pPr>
              <w:rPr>
                <w:b/>
              </w:rPr>
            </w:pPr>
            <w:proofErr w:type="spellStart"/>
            <w:r w:rsidRPr="00262077">
              <w:rPr>
                <w:rFonts w:eastAsiaTheme="minorEastAsia"/>
                <w:b/>
                <w:lang w:val="en-US" w:eastAsia="zh-CN"/>
              </w:rPr>
              <w:t>T</w:t>
            </w:r>
            <w:r w:rsidRPr="00262077">
              <w:rPr>
                <w:rFonts w:eastAsiaTheme="minorEastAsia"/>
                <w:b/>
                <w:vertAlign w:val="subscript"/>
                <w:lang w:val="en-US" w:eastAsia="zh-CN"/>
              </w:rPr>
              <w:t>processing_PSCell</w:t>
            </w:r>
            <w:proofErr w:type="spellEnd"/>
          </w:p>
          <w:p w14:paraId="21A17A43" w14:textId="77777777" w:rsidR="00FB3EE0" w:rsidRPr="00262077" w:rsidRDefault="00FB3EE0" w:rsidP="00FB3EE0">
            <w:pPr>
              <w:rPr>
                <w:rFonts w:eastAsiaTheme="minorEastAsia"/>
                <w:b/>
                <w:lang w:val="en-US" w:eastAsia="zh-CN"/>
              </w:rPr>
            </w:pPr>
          </w:p>
        </w:tc>
      </w:tr>
      <w:tr w:rsidR="00E33142" w14:paraId="0E1A5D78" w14:textId="77777777" w:rsidTr="00FB3EE0">
        <w:tc>
          <w:tcPr>
            <w:tcW w:w="1073" w:type="dxa"/>
            <w:vMerge w:val="restart"/>
          </w:tcPr>
          <w:p w14:paraId="3FB828BD" w14:textId="0DAAFC42" w:rsidR="00E33142" w:rsidRDefault="00E33142" w:rsidP="004F344B">
            <w:pPr>
              <w:rPr>
                <w:rFonts w:eastAsiaTheme="minorEastAsia"/>
                <w:lang w:val="en-US" w:eastAsia="zh-CN"/>
              </w:rPr>
            </w:pPr>
            <w:r>
              <w:rPr>
                <w:rFonts w:eastAsiaTheme="minorEastAsia" w:hint="eastAsia"/>
                <w:lang w:val="en-US" w:eastAsia="zh-CN"/>
              </w:rPr>
              <w:t>N</w:t>
            </w:r>
            <w:r>
              <w:rPr>
                <w:rFonts w:eastAsiaTheme="minorEastAsia"/>
                <w:lang w:val="en-US" w:eastAsia="zh-CN"/>
              </w:rPr>
              <w:t>R SA to EN-DC</w:t>
            </w:r>
          </w:p>
        </w:tc>
        <w:tc>
          <w:tcPr>
            <w:tcW w:w="1265" w:type="dxa"/>
          </w:tcPr>
          <w:p w14:paraId="79BEBAEB" w14:textId="61D3266B" w:rsidR="00E33142" w:rsidRDefault="00E33142" w:rsidP="004F344B">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2515C993" w14:textId="0DD5A19A" w:rsidR="00E33142" w:rsidRDefault="00E33142" w:rsidP="004F344B">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FE2DE26" w14:textId="31729388" w:rsidR="00E33142" w:rsidRDefault="00E33142" w:rsidP="004F344B">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4D713829" w14:textId="59EF9F00" w:rsidR="00E33142" w:rsidRDefault="00E33142" w:rsidP="004F344B">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0B846D5E" w14:textId="74238707" w:rsidR="00E33142" w:rsidRDefault="00E33142" w:rsidP="004F344B">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726454E9" w14:textId="457AFFDA" w:rsidR="00E33142" w:rsidRDefault="00E33142" w:rsidP="004F344B">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E33142" w14:paraId="4FFC9667" w14:textId="77777777" w:rsidTr="00FB3EE0">
        <w:tc>
          <w:tcPr>
            <w:tcW w:w="1073" w:type="dxa"/>
            <w:vMerge/>
          </w:tcPr>
          <w:p w14:paraId="68833DC7" w14:textId="77777777" w:rsidR="00E33142" w:rsidRDefault="00E33142" w:rsidP="004F344B">
            <w:pPr>
              <w:rPr>
                <w:rFonts w:eastAsiaTheme="minorEastAsia"/>
                <w:lang w:val="en-US" w:eastAsia="zh-CN"/>
              </w:rPr>
            </w:pPr>
          </w:p>
        </w:tc>
        <w:tc>
          <w:tcPr>
            <w:tcW w:w="1265" w:type="dxa"/>
          </w:tcPr>
          <w:p w14:paraId="24806A96" w14:textId="7A4D1442" w:rsidR="00E33142" w:rsidRDefault="00E33142" w:rsidP="004F344B">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6D85B37D" w14:textId="7A0F131F" w:rsidR="00E33142" w:rsidRDefault="00E33142" w:rsidP="004F344B">
            <w:pPr>
              <w:rPr>
                <w:rFonts w:eastAsiaTheme="minorEastAsia"/>
                <w:lang w:val="en-US" w:eastAsia="zh-CN"/>
              </w:rPr>
            </w:pPr>
            <w:r>
              <w:rPr>
                <w:rFonts w:eastAsiaTheme="minorEastAsia" w:hint="eastAsia"/>
                <w:lang w:val="en-US" w:eastAsia="zh-CN"/>
              </w:rPr>
              <w:t>LTE</w:t>
            </w:r>
          </w:p>
        </w:tc>
        <w:tc>
          <w:tcPr>
            <w:tcW w:w="1266" w:type="dxa"/>
          </w:tcPr>
          <w:p w14:paraId="3D43A8B0" w14:textId="7AF141DC" w:rsidR="00E33142" w:rsidRDefault="00E33142" w:rsidP="004F344B">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67AB3F87" w14:textId="42930F82" w:rsidR="00E33142" w:rsidRDefault="00E33142" w:rsidP="004F344B">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FB104D9" w14:textId="28981B9F" w:rsidR="00E33142" w:rsidRDefault="00E33142" w:rsidP="004F344B">
            <w:pPr>
              <w:rPr>
                <w:rFonts w:eastAsiaTheme="minorEastAsia"/>
                <w:lang w:val="en-US" w:eastAsia="zh-CN"/>
              </w:rPr>
            </w:pPr>
            <w:r>
              <w:rPr>
                <w:rFonts w:eastAsiaTheme="minorEastAsia"/>
                <w:lang w:val="en-US" w:eastAsia="zh-CN"/>
              </w:rPr>
              <w:t>40ms</w:t>
            </w:r>
          </w:p>
        </w:tc>
        <w:tc>
          <w:tcPr>
            <w:tcW w:w="1850" w:type="dxa"/>
          </w:tcPr>
          <w:p w14:paraId="3513B467" w14:textId="6FB043D9" w:rsidR="00E33142" w:rsidRDefault="00E33142" w:rsidP="004F344B">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E33142" w14:paraId="2874BC46" w14:textId="77777777" w:rsidTr="00FB3EE0">
        <w:tc>
          <w:tcPr>
            <w:tcW w:w="1073" w:type="dxa"/>
            <w:vMerge/>
          </w:tcPr>
          <w:p w14:paraId="46A9B9F4" w14:textId="77777777" w:rsidR="00E33142" w:rsidRDefault="00E33142" w:rsidP="00262077">
            <w:pPr>
              <w:rPr>
                <w:rFonts w:eastAsiaTheme="minorEastAsia"/>
                <w:lang w:val="en-US" w:eastAsia="zh-CN"/>
              </w:rPr>
            </w:pPr>
          </w:p>
        </w:tc>
        <w:tc>
          <w:tcPr>
            <w:tcW w:w="1265" w:type="dxa"/>
          </w:tcPr>
          <w:p w14:paraId="2822D618" w14:textId="7471CEA0" w:rsidR="00E33142" w:rsidRDefault="00E33142" w:rsidP="00262077">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5B7C270A" w14:textId="6DF9462B" w:rsidR="00E33142" w:rsidRDefault="00E33142" w:rsidP="00262077">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4F2A00C" w14:textId="05AC1EFA" w:rsidR="00E33142" w:rsidRDefault="00E33142" w:rsidP="00262077">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AF2B80A" w14:textId="372D19BD" w:rsidR="00E33142" w:rsidRDefault="00E33142" w:rsidP="00262077">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3C8B1CA4" w14:textId="1491C962" w:rsidR="00E33142" w:rsidRDefault="00E33142" w:rsidP="00262077">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3FD6A495" w14:textId="37E783CD" w:rsidR="00E33142" w:rsidRDefault="00E33142" w:rsidP="00262077">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E33142" w14:paraId="1EB84899" w14:textId="77777777" w:rsidTr="00FB3EE0">
        <w:tc>
          <w:tcPr>
            <w:tcW w:w="1073" w:type="dxa"/>
            <w:vMerge/>
          </w:tcPr>
          <w:p w14:paraId="208C5008" w14:textId="77777777" w:rsidR="00E33142" w:rsidRDefault="00E33142" w:rsidP="00262077">
            <w:pPr>
              <w:rPr>
                <w:rFonts w:eastAsiaTheme="minorEastAsia"/>
                <w:lang w:val="en-US" w:eastAsia="zh-CN"/>
              </w:rPr>
            </w:pPr>
          </w:p>
        </w:tc>
        <w:tc>
          <w:tcPr>
            <w:tcW w:w="1265" w:type="dxa"/>
          </w:tcPr>
          <w:p w14:paraId="2167A299" w14:textId="5214AF50" w:rsidR="00E33142" w:rsidRDefault="00E33142" w:rsidP="00262077">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1FD580E8" w14:textId="7E967729" w:rsidR="00E33142" w:rsidRDefault="00E33142" w:rsidP="00262077">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5CBEF608" w14:textId="6D665DB2" w:rsidR="00E33142" w:rsidRDefault="00E33142" w:rsidP="00262077">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24F18220" w14:textId="599AE75C" w:rsidR="00E33142" w:rsidRDefault="00E33142" w:rsidP="00262077">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6019CAB5" w14:textId="47B82916" w:rsidR="00E33142" w:rsidRDefault="00E33142" w:rsidP="00262077">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58826DB9" w14:textId="3955D38F" w:rsidR="00E33142" w:rsidRDefault="00E33142" w:rsidP="00262077">
            <w:pPr>
              <w:rPr>
                <w:rFonts w:eastAsiaTheme="minorEastAsia"/>
                <w:lang w:val="en-US" w:eastAsia="zh-CN"/>
              </w:rPr>
            </w:pPr>
            <w:r>
              <w:rPr>
                <w:rFonts w:eastAsiaTheme="minorEastAsia"/>
                <w:lang w:val="en-US" w:eastAsia="zh-CN"/>
              </w:rPr>
              <w:t>40ms</w:t>
            </w:r>
          </w:p>
        </w:tc>
      </w:tr>
      <w:tr w:rsidR="00E33142" w14:paraId="5CF7DA17" w14:textId="77777777" w:rsidTr="00FB3EE0">
        <w:tc>
          <w:tcPr>
            <w:tcW w:w="1073" w:type="dxa"/>
            <w:vMerge w:val="restart"/>
          </w:tcPr>
          <w:p w14:paraId="577DBD21" w14:textId="1E9F4377" w:rsidR="00E33142" w:rsidRDefault="00E33142" w:rsidP="004A34DD">
            <w:pPr>
              <w:rPr>
                <w:rFonts w:eastAsiaTheme="minorEastAsia"/>
                <w:lang w:val="en-US" w:eastAsia="zh-CN"/>
              </w:rPr>
            </w:pPr>
            <w:r>
              <w:rPr>
                <w:rFonts w:eastAsiaTheme="minorEastAsia" w:hint="eastAsia"/>
                <w:lang w:val="en-US" w:eastAsia="zh-CN"/>
              </w:rPr>
              <w:t>E</w:t>
            </w:r>
            <w:r>
              <w:rPr>
                <w:rFonts w:eastAsiaTheme="minorEastAsia"/>
                <w:lang w:val="en-US" w:eastAsia="zh-CN"/>
              </w:rPr>
              <w:t>N-DC to EN-DC</w:t>
            </w:r>
          </w:p>
        </w:tc>
        <w:tc>
          <w:tcPr>
            <w:tcW w:w="1265" w:type="dxa"/>
          </w:tcPr>
          <w:p w14:paraId="1EC5C8C3" w14:textId="200635B4" w:rsidR="00E33142" w:rsidRDefault="00E33142" w:rsidP="004A34DD">
            <w:pPr>
              <w:rPr>
                <w:rFonts w:eastAsiaTheme="minorEastAsia"/>
                <w:lang w:val="en-US" w:eastAsia="zh-CN"/>
              </w:rPr>
            </w:pPr>
            <w:r>
              <w:rPr>
                <w:rFonts w:eastAsiaTheme="minorEastAsia"/>
                <w:lang w:val="en-US" w:eastAsia="zh-CN"/>
              </w:rPr>
              <w:t>LTE</w:t>
            </w:r>
          </w:p>
        </w:tc>
        <w:tc>
          <w:tcPr>
            <w:tcW w:w="1252" w:type="dxa"/>
          </w:tcPr>
          <w:p w14:paraId="24B396A4" w14:textId="3D522137" w:rsidR="00E33142" w:rsidRDefault="00E33142" w:rsidP="004A34DD">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18A6D517" w14:textId="665AA1DB" w:rsidR="00E33142" w:rsidRDefault="00E33142" w:rsidP="004A34DD">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5349A015" w14:textId="1AC71766" w:rsidR="00E33142" w:rsidRDefault="00E33142" w:rsidP="004A34DD">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4A8F1F78" w14:textId="100F8F28" w:rsidR="00E33142" w:rsidRDefault="00E33142" w:rsidP="004A34DD">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6FB71043" w14:textId="3FF3B74A" w:rsidR="00E33142" w:rsidRDefault="00E33142" w:rsidP="004A34DD">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E33142" w14:paraId="22FC17F7" w14:textId="77777777" w:rsidTr="00FB3EE0">
        <w:tc>
          <w:tcPr>
            <w:tcW w:w="1073" w:type="dxa"/>
            <w:vMerge/>
          </w:tcPr>
          <w:p w14:paraId="6A6B4DA9" w14:textId="77777777" w:rsidR="00E33142" w:rsidRDefault="00E33142" w:rsidP="004A34DD">
            <w:pPr>
              <w:rPr>
                <w:rFonts w:eastAsiaTheme="minorEastAsia"/>
                <w:lang w:val="en-US" w:eastAsia="zh-CN"/>
              </w:rPr>
            </w:pPr>
          </w:p>
        </w:tc>
        <w:tc>
          <w:tcPr>
            <w:tcW w:w="1265" w:type="dxa"/>
          </w:tcPr>
          <w:p w14:paraId="318F4E36" w14:textId="2FF3730B" w:rsidR="00E33142" w:rsidRDefault="00E33142" w:rsidP="004A34DD">
            <w:pPr>
              <w:rPr>
                <w:rFonts w:eastAsiaTheme="minorEastAsia"/>
                <w:lang w:val="en-US" w:eastAsia="zh-CN"/>
              </w:rPr>
            </w:pPr>
            <w:r>
              <w:rPr>
                <w:rFonts w:eastAsiaTheme="minorEastAsia"/>
                <w:lang w:val="en-US" w:eastAsia="zh-CN"/>
              </w:rPr>
              <w:t>LTE</w:t>
            </w:r>
          </w:p>
        </w:tc>
        <w:tc>
          <w:tcPr>
            <w:tcW w:w="1252" w:type="dxa"/>
          </w:tcPr>
          <w:p w14:paraId="61B82882" w14:textId="29913035" w:rsidR="00E33142" w:rsidRDefault="00E33142" w:rsidP="004A34DD">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70F6FA96" w14:textId="41F33878" w:rsidR="00E33142" w:rsidRDefault="00E33142" w:rsidP="004A34DD">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DF833E5" w14:textId="07712BFA" w:rsidR="00E33142" w:rsidRDefault="00E33142" w:rsidP="004A34DD">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45EBA525" w14:textId="3EF37CAA" w:rsidR="00E33142" w:rsidRDefault="00E33142" w:rsidP="004A34DD">
            <w:pPr>
              <w:rPr>
                <w:rFonts w:eastAsiaTheme="minorEastAsia"/>
                <w:lang w:val="en-US" w:eastAsia="zh-CN"/>
              </w:rPr>
            </w:pPr>
            <w:r>
              <w:rPr>
                <w:rFonts w:eastAsiaTheme="minorEastAsia"/>
                <w:lang w:val="en-US" w:eastAsia="zh-CN"/>
              </w:rPr>
              <w:t>40ms</w:t>
            </w:r>
          </w:p>
        </w:tc>
        <w:tc>
          <w:tcPr>
            <w:tcW w:w="1850" w:type="dxa"/>
          </w:tcPr>
          <w:p w14:paraId="7C2B44D2" w14:textId="1E025363" w:rsidR="00E33142" w:rsidRDefault="00E33142" w:rsidP="004A34DD">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E33142" w14:paraId="4205BA04" w14:textId="77777777" w:rsidTr="00FB3EE0">
        <w:tc>
          <w:tcPr>
            <w:tcW w:w="1073" w:type="dxa"/>
            <w:vMerge/>
          </w:tcPr>
          <w:p w14:paraId="640DC46B" w14:textId="77777777" w:rsidR="00E33142" w:rsidRDefault="00E33142" w:rsidP="00887314">
            <w:pPr>
              <w:rPr>
                <w:rFonts w:eastAsiaTheme="minorEastAsia"/>
                <w:lang w:val="en-US" w:eastAsia="zh-CN"/>
              </w:rPr>
            </w:pPr>
          </w:p>
        </w:tc>
        <w:tc>
          <w:tcPr>
            <w:tcW w:w="1265" w:type="dxa"/>
          </w:tcPr>
          <w:p w14:paraId="7F3517FB" w14:textId="47808786" w:rsidR="00E33142" w:rsidRDefault="00E33142" w:rsidP="00887314">
            <w:pPr>
              <w:rPr>
                <w:rFonts w:eastAsiaTheme="minorEastAsia"/>
                <w:lang w:val="en-US" w:eastAsia="zh-CN"/>
              </w:rPr>
            </w:pPr>
            <w:r>
              <w:rPr>
                <w:rFonts w:eastAsiaTheme="minorEastAsia"/>
                <w:lang w:val="en-US" w:eastAsia="zh-CN"/>
              </w:rPr>
              <w:t>LTE</w:t>
            </w:r>
          </w:p>
        </w:tc>
        <w:tc>
          <w:tcPr>
            <w:tcW w:w="1252" w:type="dxa"/>
          </w:tcPr>
          <w:p w14:paraId="32E5F397" w14:textId="21964A36" w:rsidR="00E33142" w:rsidRDefault="00E33142" w:rsidP="00887314">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3ABEC7FD" w14:textId="19A9F8DF" w:rsidR="00E33142" w:rsidRDefault="00E33142" w:rsidP="00887314">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40B1079" w14:textId="15B7D179" w:rsidR="00E33142" w:rsidRDefault="00E33142" w:rsidP="00887314">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7783CA72" w14:textId="1615F6CC" w:rsidR="00E33142" w:rsidRDefault="00E33142" w:rsidP="00887314">
            <w:pPr>
              <w:rPr>
                <w:rFonts w:eastAsiaTheme="minorEastAsia"/>
                <w:lang w:val="en-US" w:eastAsia="zh-CN"/>
              </w:rPr>
            </w:pPr>
            <w:r>
              <w:rPr>
                <w:rFonts w:eastAsiaTheme="minorEastAsia"/>
                <w:lang w:val="en-US" w:eastAsia="zh-CN"/>
              </w:rPr>
              <w:t>40ms</w:t>
            </w:r>
          </w:p>
        </w:tc>
        <w:tc>
          <w:tcPr>
            <w:tcW w:w="1850" w:type="dxa"/>
          </w:tcPr>
          <w:p w14:paraId="15FA651D" w14:textId="63A9B770" w:rsidR="00E33142" w:rsidRDefault="00E33142" w:rsidP="00887314">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E33142" w14:paraId="1E7E5CD0" w14:textId="77777777" w:rsidTr="00FB3EE0">
        <w:tc>
          <w:tcPr>
            <w:tcW w:w="1073" w:type="dxa"/>
            <w:vMerge/>
          </w:tcPr>
          <w:p w14:paraId="580E864E" w14:textId="77777777" w:rsidR="00E33142" w:rsidRDefault="00E33142" w:rsidP="00887314">
            <w:pPr>
              <w:rPr>
                <w:rFonts w:eastAsiaTheme="minorEastAsia"/>
                <w:lang w:val="en-US" w:eastAsia="zh-CN"/>
              </w:rPr>
            </w:pPr>
          </w:p>
        </w:tc>
        <w:tc>
          <w:tcPr>
            <w:tcW w:w="1265" w:type="dxa"/>
          </w:tcPr>
          <w:p w14:paraId="40433447" w14:textId="7A8E9502" w:rsidR="00E33142" w:rsidRDefault="00E33142" w:rsidP="00887314">
            <w:pPr>
              <w:rPr>
                <w:rFonts w:eastAsiaTheme="minorEastAsia"/>
                <w:lang w:val="en-US" w:eastAsia="zh-CN"/>
              </w:rPr>
            </w:pPr>
            <w:r>
              <w:rPr>
                <w:rFonts w:eastAsiaTheme="minorEastAsia"/>
                <w:lang w:val="en-US" w:eastAsia="zh-CN"/>
              </w:rPr>
              <w:t>LTE</w:t>
            </w:r>
          </w:p>
        </w:tc>
        <w:tc>
          <w:tcPr>
            <w:tcW w:w="1252" w:type="dxa"/>
          </w:tcPr>
          <w:p w14:paraId="6D396EBE" w14:textId="4AF75B6C" w:rsidR="00E33142" w:rsidRDefault="00E33142" w:rsidP="00887314">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4F5A5EE4" w14:textId="0E7B1514" w:rsidR="00E33142" w:rsidRDefault="00E33142" w:rsidP="00887314">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58F73202" w14:textId="012003DD" w:rsidR="00E33142" w:rsidRDefault="00E33142" w:rsidP="00887314">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1E46671F" w14:textId="11C0BB2A" w:rsidR="00E33142" w:rsidRDefault="00E33142" w:rsidP="00887314">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0DEED56D" w14:textId="29D8FA07" w:rsidR="00E33142" w:rsidRDefault="00E33142" w:rsidP="00887314">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887314" w14:paraId="7E1BC80E" w14:textId="77777777" w:rsidTr="00FB3EE0">
        <w:tc>
          <w:tcPr>
            <w:tcW w:w="1073" w:type="dxa"/>
          </w:tcPr>
          <w:p w14:paraId="4000E7CA" w14:textId="6862FF82" w:rsidR="00887314" w:rsidRDefault="00887314" w:rsidP="00887314">
            <w:pPr>
              <w:rPr>
                <w:rFonts w:eastAsiaTheme="minorEastAsia"/>
                <w:lang w:val="en-US" w:eastAsia="zh-CN"/>
              </w:rPr>
            </w:pPr>
            <w:r>
              <w:rPr>
                <w:rFonts w:eastAsiaTheme="minorEastAsia" w:hint="eastAsia"/>
                <w:lang w:val="en-US" w:eastAsia="zh-CN"/>
              </w:rPr>
              <w:t>NE-</w:t>
            </w:r>
            <w:r>
              <w:rPr>
                <w:rFonts w:eastAsiaTheme="minorEastAsia"/>
                <w:lang w:val="en-US" w:eastAsia="zh-CN"/>
              </w:rPr>
              <w:t>DC to NE-DC</w:t>
            </w:r>
          </w:p>
        </w:tc>
        <w:tc>
          <w:tcPr>
            <w:tcW w:w="1265" w:type="dxa"/>
          </w:tcPr>
          <w:p w14:paraId="7DC90293" w14:textId="25B5340A" w:rsidR="00887314" w:rsidRDefault="00887314" w:rsidP="00887314">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2374CB92" w14:textId="339A35FB" w:rsidR="00887314" w:rsidRDefault="00887314" w:rsidP="00887314">
            <w:pPr>
              <w:rPr>
                <w:rFonts w:eastAsiaTheme="minorEastAsia"/>
                <w:lang w:val="en-US" w:eastAsia="zh-CN"/>
              </w:rPr>
            </w:pPr>
            <w:r>
              <w:rPr>
                <w:rFonts w:eastAsiaTheme="minorEastAsia" w:hint="eastAsia"/>
                <w:lang w:val="en-US" w:eastAsia="zh-CN"/>
              </w:rPr>
              <w:t>LTE</w:t>
            </w:r>
          </w:p>
        </w:tc>
        <w:tc>
          <w:tcPr>
            <w:tcW w:w="1266" w:type="dxa"/>
          </w:tcPr>
          <w:p w14:paraId="52B277C7" w14:textId="3E15A990" w:rsidR="00887314" w:rsidRDefault="00887314" w:rsidP="00887314">
            <w:pPr>
              <w:rPr>
                <w:rFonts w:eastAsiaTheme="minorEastAsia"/>
                <w:lang w:val="en-US" w:eastAsia="zh-CN"/>
              </w:rPr>
            </w:pPr>
            <w:r>
              <w:rPr>
                <w:rFonts w:eastAsiaTheme="minorEastAsia" w:hint="eastAsia"/>
                <w:lang w:val="en-US" w:eastAsia="zh-CN"/>
              </w:rPr>
              <w:t>FR1</w:t>
            </w:r>
          </w:p>
        </w:tc>
        <w:tc>
          <w:tcPr>
            <w:tcW w:w="1266" w:type="dxa"/>
          </w:tcPr>
          <w:p w14:paraId="23AA0209" w14:textId="6016C8CF" w:rsidR="00887314" w:rsidRDefault="00887314" w:rsidP="00887314">
            <w:pPr>
              <w:rPr>
                <w:rFonts w:eastAsiaTheme="minorEastAsia"/>
                <w:lang w:val="en-US" w:eastAsia="zh-CN"/>
              </w:rPr>
            </w:pPr>
            <w:r>
              <w:rPr>
                <w:rFonts w:eastAsiaTheme="minorEastAsia" w:hint="eastAsia"/>
                <w:lang w:val="en-US" w:eastAsia="zh-CN"/>
              </w:rPr>
              <w:t>LTE</w:t>
            </w:r>
          </w:p>
        </w:tc>
        <w:tc>
          <w:tcPr>
            <w:tcW w:w="1590" w:type="dxa"/>
          </w:tcPr>
          <w:p w14:paraId="4C1CC698" w14:textId="21979762" w:rsidR="00887314" w:rsidRDefault="00887314" w:rsidP="00887314">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06FB9F52" w14:textId="643D9585" w:rsidR="00887314" w:rsidRDefault="00887314" w:rsidP="00887314">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887314" w14:paraId="37F7B120" w14:textId="77777777" w:rsidTr="00FB3EE0">
        <w:tc>
          <w:tcPr>
            <w:tcW w:w="1073" w:type="dxa"/>
          </w:tcPr>
          <w:p w14:paraId="1A8F3AAE" w14:textId="0FAEA893" w:rsidR="00887314" w:rsidRDefault="00887314" w:rsidP="00887314">
            <w:pPr>
              <w:rPr>
                <w:rFonts w:eastAsiaTheme="minorEastAsia"/>
                <w:lang w:val="en-US" w:eastAsia="zh-CN"/>
              </w:rPr>
            </w:pPr>
            <w:r>
              <w:rPr>
                <w:rFonts w:eastAsiaTheme="minorEastAsia" w:hint="eastAsia"/>
                <w:lang w:val="en-US" w:eastAsia="zh-CN"/>
              </w:rPr>
              <w:t>NR-DC</w:t>
            </w:r>
            <w:r>
              <w:rPr>
                <w:rFonts w:eastAsiaTheme="minorEastAsia"/>
                <w:lang w:val="en-US" w:eastAsia="zh-CN"/>
              </w:rPr>
              <w:t xml:space="preserve"> to NR-DC</w:t>
            </w:r>
          </w:p>
        </w:tc>
        <w:tc>
          <w:tcPr>
            <w:tcW w:w="1265" w:type="dxa"/>
          </w:tcPr>
          <w:p w14:paraId="03CAD88A" w14:textId="3A85BA1D" w:rsidR="00887314" w:rsidRDefault="00887314" w:rsidP="00887314">
            <w:pPr>
              <w:rPr>
                <w:rFonts w:eastAsiaTheme="minorEastAsia"/>
                <w:lang w:val="en-US" w:eastAsia="zh-CN"/>
              </w:rPr>
            </w:pPr>
            <w:r>
              <w:rPr>
                <w:rFonts w:eastAsiaTheme="minorEastAsia"/>
                <w:lang w:val="en-US" w:eastAsia="zh-CN"/>
              </w:rPr>
              <w:t>FR1</w:t>
            </w:r>
          </w:p>
        </w:tc>
        <w:tc>
          <w:tcPr>
            <w:tcW w:w="1252" w:type="dxa"/>
          </w:tcPr>
          <w:p w14:paraId="17E1E9DF" w14:textId="3741B28B" w:rsidR="00887314" w:rsidRDefault="00887314" w:rsidP="00887314">
            <w:pPr>
              <w:rPr>
                <w:rFonts w:eastAsiaTheme="minorEastAsia"/>
                <w:lang w:val="en-US" w:eastAsia="zh-CN"/>
              </w:rPr>
            </w:pPr>
            <w:r>
              <w:rPr>
                <w:rFonts w:eastAsiaTheme="minorEastAsia" w:hint="eastAsia"/>
                <w:lang w:val="en-US" w:eastAsia="zh-CN"/>
              </w:rPr>
              <w:t>FR2</w:t>
            </w:r>
          </w:p>
        </w:tc>
        <w:tc>
          <w:tcPr>
            <w:tcW w:w="1266" w:type="dxa"/>
          </w:tcPr>
          <w:p w14:paraId="50D5CB48" w14:textId="6E6B4753" w:rsidR="00887314" w:rsidRDefault="00887314" w:rsidP="00887314">
            <w:pPr>
              <w:rPr>
                <w:rFonts w:eastAsiaTheme="minorEastAsia"/>
                <w:lang w:val="en-US" w:eastAsia="zh-CN"/>
              </w:rPr>
            </w:pPr>
            <w:r>
              <w:rPr>
                <w:rFonts w:eastAsiaTheme="minorEastAsia" w:hint="eastAsia"/>
                <w:lang w:val="en-US" w:eastAsia="zh-CN"/>
              </w:rPr>
              <w:t>FR1</w:t>
            </w:r>
          </w:p>
        </w:tc>
        <w:tc>
          <w:tcPr>
            <w:tcW w:w="1266" w:type="dxa"/>
          </w:tcPr>
          <w:p w14:paraId="34E456A2" w14:textId="4582E71F" w:rsidR="00887314" w:rsidRDefault="00887314" w:rsidP="00887314">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36DC57A6" w14:textId="01B3E7B2" w:rsidR="00887314" w:rsidRDefault="00887314" w:rsidP="00887314">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3E1B4A21" w14:textId="6DCC4A03" w:rsidR="00887314" w:rsidRDefault="00887314" w:rsidP="00887314">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bl>
    <w:p w14:paraId="50822945" w14:textId="77777777" w:rsidR="00FB3EE0" w:rsidRDefault="00FB3EE0" w:rsidP="004F344B">
      <w:pPr>
        <w:rPr>
          <w:rFonts w:eastAsiaTheme="minorEastAsia"/>
          <w:lang w:val="en-US" w:eastAsia="zh-CN"/>
        </w:rPr>
      </w:pPr>
    </w:p>
    <w:p w14:paraId="4D20D7D2" w14:textId="44F876A8" w:rsidR="00B22D82" w:rsidRPr="00E33142" w:rsidRDefault="00E33142" w:rsidP="004F344B">
      <w:pPr>
        <w:rPr>
          <w:rFonts w:eastAsiaTheme="minorEastAsia"/>
          <w:b/>
          <w:lang w:val="en-US" w:eastAsia="zh-CN"/>
        </w:rPr>
      </w:pPr>
      <w:r w:rsidRPr="00E33142">
        <w:rPr>
          <w:rFonts w:eastAsiaTheme="minorEastAsia" w:hint="eastAsia"/>
          <w:b/>
          <w:lang w:val="en-US" w:eastAsia="zh-CN"/>
        </w:rPr>
        <w:t>P</w:t>
      </w:r>
      <w:r w:rsidRPr="00E33142">
        <w:rPr>
          <w:rFonts w:eastAsiaTheme="minorEastAsia"/>
          <w:b/>
          <w:lang w:val="en-US" w:eastAsia="zh-CN"/>
        </w:rPr>
        <w:t xml:space="preserve">roposal </w:t>
      </w:r>
      <w:r w:rsidR="00B31289">
        <w:rPr>
          <w:rFonts w:eastAsiaTheme="minorEastAsia"/>
          <w:b/>
          <w:lang w:val="en-US" w:eastAsia="zh-CN"/>
        </w:rPr>
        <w:t>2</w:t>
      </w:r>
      <w:r w:rsidRPr="00E33142">
        <w:rPr>
          <w:rFonts w:eastAsiaTheme="minorEastAsia"/>
          <w:b/>
          <w:lang w:val="en-US" w:eastAsia="zh-CN"/>
        </w:rPr>
        <w:t xml:space="preserve">: Define </w:t>
      </w:r>
      <w:proofErr w:type="spellStart"/>
      <w:r w:rsidRPr="00E33142">
        <w:rPr>
          <w:rFonts w:eastAsiaTheme="minorEastAsia"/>
          <w:b/>
          <w:lang w:val="en-US" w:eastAsia="zh-CN"/>
        </w:rPr>
        <w:t>T</w:t>
      </w:r>
      <w:r w:rsidRPr="00E33142">
        <w:rPr>
          <w:rFonts w:eastAsiaTheme="minorEastAsia"/>
          <w:b/>
          <w:vertAlign w:val="subscript"/>
          <w:lang w:val="en-US" w:eastAsia="zh-CN"/>
        </w:rPr>
        <w:t>processing</w:t>
      </w:r>
      <w:proofErr w:type="spellEnd"/>
      <w:r w:rsidRPr="00E33142">
        <w:rPr>
          <w:rFonts w:eastAsiaTheme="minorEastAsia"/>
          <w:b/>
          <w:lang w:val="en-US" w:eastAsia="zh-CN"/>
        </w:rPr>
        <w:t xml:space="preserve"> for HO with </w:t>
      </w:r>
      <w:proofErr w:type="spellStart"/>
      <w:r w:rsidRPr="00E33142">
        <w:rPr>
          <w:rFonts w:eastAsiaTheme="minorEastAsia"/>
          <w:b/>
          <w:lang w:val="en-US" w:eastAsia="zh-CN"/>
        </w:rPr>
        <w:t>PSCell</w:t>
      </w:r>
      <w:proofErr w:type="spellEnd"/>
      <w:r w:rsidRPr="00E33142">
        <w:rPr>
          <w:rFonts w:eastAsiaTheme="minorEastAsia"/>
          <w:b/>
          <w:lang w:val="en-US" w:eastAsia="zh-CN"/>
        </w:rPr>
        <w:t xml:space="preserve"> according to Table I.</w:t>
      </w:r>
    </w:p>
    <w:p w14:paraId="369916A0" w14:textId="77777777" w:rsidR="00421CD0" w:rsidRDefault="00421CD0" w:rsidP="00421CD0">
      <w:pPr>
        <w:jc w:val="both"/>
        <w:rPr>
          <w:rFonts w:eastAsiaTheme="minorEastAsia"/>
          <w:lang w:val="en-US" w:eastAsia="zh-CN"/>
        </w:rPr>
      </w:pPr>
      <w:r w:rsidRPr="00E33142">
        <w:rPr>
          <w:rFonts w:eastAsiaTheme="minorEastAsia"/>
          <w:lang w:val="en-US" w:eastAsia="zh-CN"/>
        </w:rPr>
        <w:t xml:space="preserve">Regarding the timing reference of target NR </w:t>
      </w:r>
      <w:proofErr w:type="spellStart"/>
      <w:r w:rsidRPr="00E33142">
        <w:rPr>
          <w:rFonts w:eastAsiaTheme="minorEastAsia"/>
          <w:lang w:val="en-US" w:eastAsia="zh-CN"/>
        </w:rPr>
        <w:t>PSCell</w:t>
      </w:r>
      <w:proofErr w:type="spellEnd"/>
      <w:r w:rsidRPr="00E33142">
        <w:rPr>
          <w:rFonts w:eastAsiaTheme="minorEastAsia"/>
          <w:lang w:val="en-US" w:eastAsia="zh-CN"/>
        </w:rPr>
        <w:t xml:space="preserve"> SMTC for HO with </w:t>
      </w:r>
      <w:proofErr w:type="spellStart"/>
      <w:r w:rsidRPr="00E33142">
        <w:rPr>
          <w:rFonts w:eastAsiaTheme="minorEastAsia"/>
          <w:lang w:val="en-US" w:eastAsia="zh-CN"/>
        </w:rPr>
        <w:t>PSCell</w:t>
      </w:r>
      <w:proofErr w:type="spellEnd"/>
      <w:r w:rsidRPr="00E33142">
        <w:rPr>
          <w:rFonts w:eastAsiaTheme="minorEastAsia"/>
          <w:lang w:val="en-US" w:eastAsia="zh-CN"/>
        </w:rPr>
        <w:t xml:space="preserve"> from NR-SA to EN-DC,</w:t>
      </w:r>
      <w:r>
        <w:rPr>
          <w:rFonts w:eastAsiaTheme="minorEastAsia"/>
          <w:lang w:val="en-US" w:eastAsia="zh-CN"/>
        </w:rPr>
        <w:t xml:space="preserve"> RAN4 sent an LS to RAN2 for clarification in last meeting [2]. According to the lasted discussion in RAN2#116e, RAN2 has already concluded that the timing of target EUTRA </w:t>
      </w:r>
      <w:proofErr w:type="spellStart"/>
      <w:r>
        <w:rPr>
          <w:rFonts w:eastAsiaTheme="minorEastAsia"/>
          <w:lang w:val="en-US" w:eastAsia="zh-CN"/>
        </w:rPr>
        <w:t>PCell</w:t>
      </w:r>
      <w:proofErr w:type="spellEnd"/>
      <w:r>
        <w:rPr>
          <w:rFonts w:eastAsiaTheme="minorEastAsia"/>
          <w:lang w:val="en-US" w:eastAsia="zh-CN"/>
        </w:rPr>
        <w:t xml:space="preserve"> shall be used for HO with </w:t>
      </w:r>
      <w:proofErr w:type="spellStart"/>
      <w:r>
        <w:rPr>
          <w:rFonts w:eastAsiaTheme="minorEastAsia"/>
          <w:lang w:val="en-US" w:eastAsia="zh-CN"/>
        </w:rPr>
        <w:t>PSCell</w:t>
      </w:r>
      <w:proofErr w:type="spellEnd"/>
      <w:r>
        <w:rPr>
          <w:rFonts w:eastAsiaTheme="minorEastAsia"/>
          <w:lang w:val="en-US" w:eastAsia="zh-CN"/>
        </w:rPr>
        <w:t xml:space="preserve"> from NR-SA to EN-DC.</w:t>
      </w:r>
    </w:p>
    <w:tbl>
      <w:tblPr>
        <w:tblStyle w:val="TableGrid"/>
        <w:tblW w:w="0" w:type="auto"/>
        <w:tblLook w:val="04A0" w:firstRow="1" w:lastRow="0" w:firstColumn="1" w:lastColumn="0" w:noHBand="0" w:noVBand="1"/>
      </w:tblPr>
      <w:tblGrid>
        <w:gridCol w:w="9562"/>
      </w:tblGrid>
      <w:tr w:rsidR="00421CD0" w14:paraId="0CA3F9E8" w14:textId="77777777" w:rsidTr="00421CD0">
        <w:tc>
          <w:tcPr>
            <w:tcW w:w="9562" w:type="dxa"/>
          </w:tcPr>
          <w:p w14:paraId="09B6F47A" w14:textId="77777777" w:rsidR="00421CD0" w:rsidRPr="00211C68" w:rsidRDefault="00421CD0" w:rsidP="00421CD0">
            <w:pPr>
              <w:pStyle w:val="Agreement"/>
              <w:tabs>
                <w:tab w:val="clear" w:pos="927"/>
                <w:tab w:val="num" w:pos="1619"/>
              </w:tabs>
              <w:ind w:left="1620"/>
              <w:rPr>
                <w:rFonts w:ascii="宋体" w:eastAsia="宋体" w:hAnsi="宋体"/>
                <w:b w:val="0"/>
                <w:lang w:eastAsia="zh-CN"/>
              </w:rPr>
            </w:pPr>
            <w:r w:rsidRPr="00211C68">
              <w:rPr>
                <w:rStyle w:val="Strong"/>
                <w:sz w:val="21"/>
                <w:szCs w:val="21"/>
                <w:lang w:eastAsia="zh-CN"/>
              </w:rPr>
              <w:t xml:space="preserve">[010] </w:t>
            </w:r>
            <w:r w:rsidRPr="00211C68">
              <w:rPr>
                <w:rStyle w:val="Strong"/>
                <w:rFonts w:hint="eastAsia"/>
                <w:sz w:val="21"/>
                <w:szCs w:val="21"/>
                <w:lang w:eastAsia="zh-CN"/>
              </w:rPr>
              <w:t xml:space="preserve">RAN2 confirms that UE applies the </w:t>
            </w:r>
            <w:proofErr w:type="spellStart"/>
            <w:r w:rsidRPr="00211C68">
              <w:rPr>
                <w:rStyle w:val="Strong"/>
                <w:rFonts w:hint="eastAsia"/>
                <w:sz w:val="21"/>
                <w:szCs w:val="21"/>
                <w:lang w:eastAsia="zh-CN"/>
              </w:rPr>
              <w:t>PSCell</w:t>
            </w:r>
            <w:proofErr w:type="spellEnd"/>
            <w:r w:rsidRPr="00211C68">
              <w:rPr>
                <w:rStyle w:val="Strong"/>
                <w:rFonts w:hint="eastAsia"/>
                <w:sz w:val="21"/>
                <w:szCs w:val="21"/>
                <w:lang w:eastAsia="zh-CN"/>
              </w:rPr>
              <w:t xml:space="preserve"> SMTC configuration based on the timing reference of target EUTRA </w:t>
            </w:r>
            <w:proofErr w:type="spellStart"/>
            <w:r w:rsidRPr="00211C68">
              <w:rPr>
                <w:rStyle w:val="Strong"/>
                <w:rFonts w:hint="eastAsia"/>
                <w:sz w:val="21"/>
                <w:szCs w:val="21"/>
                <w:lang w:eastAsia="zh-CN"/>
              </w:rPr>
              <w:t>PCell</w:t>
            </w:r>
            <w:proofErr w:type="spellEnd"/>
            <w:r w:rsidRPr="00211C68">
              <w:rPr>
                <w:rStyle w:val="Strong"/>
                <w:rFonts w:hint="eastAsia"/>
                <w:sz w:val="21"/>
                <w:szCs w:val="21"/>
                <w:lang w:eastAsia="zh-CN"/>
              </w:rPr>
              <w:t xml:space="preserve"> for the case of NR SA to EN-DC HO with </w:t>
            </w:r>
            <w:proofErr w:type="spellStart"/>
            <w:r w:rsidRPr="00211C68">
              <w:rPr>
                <w:rStyle w:val="Strong"/>
                <w:rFonts w:hint="eastAsia"/>
                <w:sz w:val="21"/>
                <w:szCs w:val="21"/>
                <w:lang w:eastAsia="zh-CN"/>
              </w:rPr>
              <w:t>PSCell</w:t>
            </w:r>
            <w:proofErr w:type="spellEnd"/>
            <w:r w:rsidRPr="00211C68">
              <w:rPr>
                <w:rStyle w:val="Strong"/>
                <w:rFonts w:hint="eastAsia"/>
                <w:sz w:val="21"/>
                <w:szCs w:val="21"/>
                <w:lang w:eastAsia="zh-CN"/>
              </w:rPr>
              <w:t xml:space="preserve"> addition (if explicit SMTC configuration is present in </w:t>
            </w:r>
            <w:proofErr w:type="spellStart"/>
            <w:r w:rsidRPr="00211C68">
              <w:rPr>
                <w:rStyle w:val="Emphasis"/>
                <w:rFonts w:hint="eastAsia"/>
                <w:bCs/>
                <w:sz w:val="21"/>
                <w:szCs w:val="21"/>
                <w:lang w:eastAsia="zh-CN"/>
              </w:rPr>
              <w:t>RRCConnectionReconfiguratio</w:t>
            </w:r>
            <w:r w:rsidRPr="00211C68">
              <w:rPr>
                <w:rStyle w:val="Emphasis"/>
                <w:bCs/>
                <w:sz w:val="21"/>
                <w:szCs w:val="21"/>
                <w:lang w:eastAsia="zh-CN"/>
              </w:rPr>
              <w:t>n</w:t>
            </w:r>
            <w:proofErr w:type="spellEnd"/>
            <w:r w:rsidRPr="00211C68">
              <w:rPr>
                <w:rStyle w:val="Strong"/>
                <w:rFonts w:hint="eastAsia"/>
                <w:sz w:val="21"/>
                <w:szCs w:val="21"/>
                <w:lang w:eastAsia="zh-CN"/>
              </w:rPr>
              <w:t>).</w:t>
            </w:r>
          </w:p>
          <w:p w14:paraId="291B0538" w14:textId="77777777" w:rsidR="00421CD0" w:rsidRPr="00421CD0" w:rsidRDefault="00421CD0" w:rsidP="00421CD0">
            <w:pPr>
              <w:jc w:val="both"/>
              <w:rPr>
                <w:rFonts w:eastAsiaTheme="minorEastAsia"/>
                <w:lang w:eastAsia="zh-CN"/>
              </w:rPr>
            </w:pPr>
          </w:p>
        </w:tc>
      </w:tr>
    </w:tbl>
    <w:p w14:paraId="0F957049" w14:textId="4ACDB2D4" w:rsidR="00421CD0" w:rsidRDefault="00421CD0" w:rsidP="00421CD0">
      <w:pPr>
        <w:jc w:val="both"/>
        <w:rPr>
          <w:rFonts w:eastAsiaTheme="minorEastAsia"/>
          <w:lang w:val="en-US" w:eastAsia="zh-CN"/>
        </w:rPr>
      </w:pPr>
    </w:p>
    <w:p w14:paraId="505245EF" w14:textId="3E0C4590" w:rsidR="00421CD0" w:rsidRPr="00421CD0" w:rsidRDefault="00421CD0" w:rsidP="00421CD0">
      <w:pPr>
        <w:jc w:val="both"/>
        <w:rPr>
          <w:rFonts w:eastAsiaTheme="minorEastAsia"/>
          <w:b/>
          <w:lang w:val="en-US" w:eastAsia="zh-CN"/>
        </w:rPr>
      </w:pPr>
      <w:r w:rsidRPr="00421CD0">
        <w:rPr>
          <w:rFonts w:eastAsiaTheme="minorEastAsia" w:hint="eastAsia"/>
          <w:b/>
          <w:lang w:val="en-US" w:eastAsia="zh-CN"/>
        </w:rPr>
        <w:t>O</w:t>
      </w:r>
      <w:r w:rsidRPr="00421CD0">
        <w:rPr>
          <w:rFonts w:eastAsiaTheme="minorEastAsia"/>
          <w:b/>
          <w:lang w:val="en-US" w:eastAsia="zh-CN"/>
        </w:rPr>
        <w:t xml:space="preserve">bservation </w:t>
      </w:r>
      <w:r w:rsidR="00B31289">
        <w:rPr>
          <w:rFonts w:eastAsiaTheme="minorEastAsia"/>
          <w:b/>
          <w:lang w:val="en-US" w:eastAsia="zh-CN"/>
        </w:rPr>
        <w:t>2</w:t>
      </w:r>
      <w:r w:rsidRPr="00421CD0">
        <w:rPr>
          <w:rFonts w:eastAsiaTheme="minorEastAsia"/>
          <w:b/>
          <w:lang w:val="en-US" w:eastAsia="zh-CN"/>
        </w:rPr>
        <w:t xml:space="preserve">: According to RAN2 agreement, UE applies the </w:t>
      </w:r>
      <w:proofErr w:type="spellStart"/>
      <w:r w:rsidRPr="00421CD0">
        <w:rPr>
          <w:rFonts w:eastAsiaTheme="minorEastAsia"/>
          <w:b/>
          <w:lang w:val="en-US" w:eastAsia="zh-CN"/>
        </w:rPr>
        <w:t>PSCell</w:t>
      </w:r>
      <w:proofErr w:type="spellEnd"/>
      <w:r w:rsidRPr="00421CD0">
        <w:rPr>
          <w:rFonts w:eastAsiaTheme="minorEastAsia"/>
          <w:b/>
          <w:lang w:val="en-US" w:eastAsia="zh-CN"/>
        </w:rPr>
        <w:t xml:space="preserve"> SMTC configuration based on the timing reference of target EUTRA </w:t>
      </w:r>
      <w:proofErr w:type="spellStart"/>
      <w:r w:rsidRPr="00421CD0">
        <w:rPr>
          <w:rFonts w:eastAsiaTheme="minorEastAsia"/>
          <w:b/>
          <w:lang w:val="en-US" w:eastAsia="zh-CN"/>
        </w:rPr>
        <w:t>PCell</w:t>
      </w:r>
      <w:proofErr w:type="spellEnd"/>
      <w:r w:rsidRPr="00421CD0">
        <w:rPr>
          <w:rFonts w:eastAsiaTheme="minorEastAsia"/>
          <w:b/>
          <w:lang w:val="en-US" w:eastAsia="zh-CN"/>
        </w:rPr>
        <w:t xml:space="preserve"> for the case of NR SA to EN-DC HO with </w:t>
      </w:r>
      <w:proofErr w:type="spellStart"/>
      <w:r w:rsidRPr="00421CD0">
        <w:rPr>
          <w:rFonts w:eastAsiaTheme="minorEastAsia"/>
          <w:b/>
          <w:lang w:val="en-US" w:eastAsia="zh-CN"/>
        </w:rPr>
        <w:t>PSCell</w:t>
      </w:r>
      <w:proofErr w:type="spellEnd"/>
      <w:r w:rsidRPr="00421CD0">
        <w:rPr>
          <w:rFonts w:eastAsiaTheme="minorEastAsia"/>
          <w:b/>
          <w:lang w:val="en-US" w:eastAsia="zh-CN"/>
        </w:rPr>
        <w:t xml:space="preserve"> addition.</w:t>
      </w:r>
    </w:p>
    <w:p w14:paraId="36C68148" w14:textId="5F45D29C" w:rsidR="00E33142" w:rsidRPr="00421CD0" w:rsidRDefault="00421CD0" w:rsidP="00CC47C0">
      <w:pPr>
        <w:jc w:val="both"/>
        <w:rPr>
          <w:rFonts w:eastAsiaTheme="minorEastAsia"/>
          <w:lang w:eastAsia="zh-CN"/>
        </w:rPr>
      </w:pPr>
      <w:r>
        <w:rPr>
          <w:rFonts w:eastAsiaTheme="minorEastAsia"/>
          <w:lang w:val="en-US" w:eastAsia="zh-CN"/>
        </w:rPr>
        <w:t>Regarding to how to organize the requirements, it was agreed in last meeting that n</w:t>
      </w:r>
      <w:r w:rsidRPr="00421CD0">
        <w:rPr>
          <w:rFonts w:eastAsiaTheme="minorEastAsia"/>
          <w:lang w:val="en-US" w:eastAsia="zh-CN"/>
        </w:rPr>
        <w:t xml:space="preserve">ew HO with </w:t>
      </w:r>
      <w:proofErr w:type="spellStart"/>
      <w:r w:rsidRPr="00421CD0">
        <w:rPr>
          <w:rFonts w:eastAsiaTheme="minorEastAsia"/>
          <w:lang w:val="en-US" w:eastAsia="zh-CN"/>
        </w:rPr>
        <w:t>PSCell</w:t>
      </w:r>
      <w:proofErr w:type="spellEnd"/>
      <w:r w:rsidRPr="00421CD0">
        <w:rPr>
          <w:rFonts w:eastAsiaTheme="minorEastAsia"/>
          <w:lang w:val="en-US" w:eastAsia="zh-CN"/>
        </w:rPr>
        <w:t xml:space="preserve"> RRM requirements are specified in dedicated sections.</w:t>
      </w:r>
      <w:r>
        <w:rPr>
          <w:rFonts w:eastAsiaTheme="minorEastAsia"/>
          <w:lang w:val="en-US" w:eastAsia="zh-CN"/>
        </w:rPr>
        <w:t xml:space="preserve"> Companies also suggested that to have separate requirements for parallel processing and sequential processing. From our understanding, the term parallel processing and sequential processing are only used for discussion, and it is mainly about UE implementation, which we believe there is no needed to be explicitly mentioned in specification. A feasible approach is to have different value for some component</w:t>
      </w:r>
      <w:r w:rsidR="00CC47C0">
        <w:rPr>
          <w:rFonts w:eastAsiaTheme="minorEastAsia"/>
          <w:lang w:val="en-US" w:eastAsia="zh-CN"/>
        </w:rPr>
        <w:t>s</w:t>
      </w:r>
      <w:r>
        <w:rPr>
          <w:rFonts w:eastAsiaTheme="minorEastAsia"/>
          <w:lang w:val="en-US" w:eastAsia="zh-CN"/>
        </w:rPr>
        <w:t xml:space="preserve"> for parallel and sequential processing. </w:t>
      </w:r>
      <w:r w:rsidR="005E1B1B">
        <w:rPr>
          <w:rFonts w:eastAsiaTheme="minorEastAsia"/>
          <w:lang w:val="en-US" w:eastAsia="zh-CN"/>
        </w:rPr>
        <w:t>The draft test proposal of the requirements for HO with EN-DC to EN-DC could be found in our companied CR [3] according to the CR work split.</w:t>
      </w:r>
    </w:p>
    <w:p w14:paraId="66A078ED" w14:textId="77777777" w:rsidR="00421CD0" w:rsidRDefault="00421CD0" w:rsidP="004F344B">
      <w:pPr>
        <w:rPr>
          <w:rFonts w:eastAsiaTheme="minorEastAsia"/>
          <w:lang w:val="en-US" w:eastAsia="zh-CN"/>
        </w:rPr>
      </w:pPr>
    </w:p>
    <w:p w14:paraId="4CECFB73" w14:textId="77777777" w:rsidR="00421CD0" w:rsidRDefault="00421CD0" w:rsidP="004F344B">
      <w:pPr>
        <w:rPr>
          <w:rFonts w:eastAsiaTheme="minorEastAsia"/>
          <w:lang w:val="en-US" w:eastAsia="zh-CN"/>
        </w:rPr>
      </w:pPr>
    </w:p>
    <w:p w14:paraId="3A7758C6" w14:textId="77777777" w:rsidR="00421CD0" w:rsidRPr="00E33142" w:rsidRDefault="00421CD0" w:rsidP="004F344B">
      <w:pPr>
        <w:rPr>
          <w:rFonts w:eastAsiaTheme="minorEastAsia"/>
          <w:lang w:val="en-US" w:eastAsia="zh-CN"/>
        </w:rPr>
      </w:pPr>
    </w:p>
    <w:p w14:paraId="70EA1E0B" w14:textId="2F12BD15" w:rsidR="004170EB" w:rsidRDefault="005E1B1B" w:rsidP="005E1B1B">
      <w:pPr>
        <w:pStyle w:val="Heading2"/>
        <w:spacing w:line="256" w:lineRule="auto"/>
        <w:jc w:val="both"/>
        <w:rPr>
          <w:lang w:val="en-US"/>
        </w:rPr>
      </w:pPr>
      <w:r>
        <w:rPr>
          <w:lang w:val="en-US"/>
        </w:rPr>
        <w:t>I</w:t>
      </w:r>
      <w:r w:rsidR="004170EB">
        <w:rPr>
          <w:lang w:val="en-US"/>
        </w:rPr>
        <w:t xml:space="preserve">nterruption </w:t>
      </w:r>
      <w:r w:rsidR="00175BCF">
        <w:rPr>
          <w:lang w:val="en-US"/>
        </w:rPr>
        <w:t>requirements</w:t>
      </w:r>
      <w:r w:rsidR="005E6B09">
        <w:rPr>
          <w:lang w:val="en-US"/>
        </w:rPr>
        <w:t xml:space="preserve"> </w:t>
      </w:r>
    </w:p>
    <w:p w14:paraId="5DD70E0C" w14:textId="77777777" w:rsidR="00AF18F4" w:rsidRDefault="009B71CD" w:rsidP="00011698">
      <w:pPr>
        <w:rPr>
          <w:rFonts w:eastAsiaTheme="minorEastAsia"/>
          <w:lang w:val="en-US" w:eastAsia="zh-CN"/>
        </w:rPr>
      </w:pPr>
      <w:r w:rsidRPr="009B71CD">
        <w:rPr>
          <w:rFonts w:eastAsiaTheme="minorEastAsia" w:hint="eastAsia"/>
          <w:lang w:val="en-US" w:eastAsia="zh-CN"/>
        </w:rPr>
        <w:t>F</w:t>
      </w:r>
      <w:r w:rsidRPr="009B71CD">
        <w:rPr>
          <w:rFonts w:eastAsiaTheme="minorEastAsia"/>
          <w:lang w:val="en-US" w:eastAsia="zh-CN"/>
        </w:rPr>
        <w:t>or the interruption requirements</w:t>
      </w:r>
      <w:r>
        <w:rPr>
          <w:rFonts w:eastAsiaTheme="minorEastAsia"/>
          <w:lang w:val="en-US" w:eastAsia="zh-CN"/>
        </w:rPr>
        <w:t xml:space="preserve">, one of the remaining issue is whether to allow interruption on target </w:t>
      </w:r>
      <w:proofErr w:type="spellStart"/>
      <w:r>
        <w:rPr>
          <w:rFonts w:eastAsiaTheme="minorEastAsia"/>
          <w:lang w:val="en-US" w:eastAsia="zh-CN"/>
        </w:rPr>
        <w:t>PCell</w:t>
      </w:r>
      <w:proofErr w:type="spellEnd"/>
      <w:r>
        <w:rPr>
          <w:rFonts w:eastAsiaTheme="minorEastAsia"/>
          <w:lang w:val="en-US" w:eastAsia="zh-CN"/>
        </w:rPr>
        <w:t xml:space="preserve"> due to </w:t>
      </w:r>
      <w:proofErr w:type="spellStart"/>
      <w:r>
        <w:rPr>
          <w:rFonts w:eastAsiaTheme="minorEastAsia"/>
          <w:lang w:val="en-US" w:eastAsia="zh-CN"/>
        </w:rPr>
        <w:t>PSCell</w:t>
      </w:r>
      <w:proofErr w:type="spellEnd"/>
      <w:r>
        <w:rPr>
          <w:rFonts w:eastAsiaTheme="minorEastAsia"/>
          <w:lang w:val="en-US" w:eastAsia="zh-CN"/>
        </w:rPr>
        <w:t xml:space="preserve"> addition/change. </w:t>
      </w:r>
    </w:p>
    <w:tbl>
      <w:tblPr>
        <w:tblStyle w:val="TableGrid"/>
        <w:tblW w:w="0" w:type="auto"/>
        <w:tblLook w:val="04A0" w:firstRow="1" w:lastRow="0" w:firstColumn="1" w:lastColumn="0" w:noHBand="0" w:noVBand="1"/>
      </w:tblPr>
      <w:tblGrid>
        <w:gridCol w:w="9562"/>
      </w:tblGrid>
      <w:tr w:rsidR="00AF18F4" w14:paraId="2196A854" w14:textId="77777777" w:rsidTr="00AF18F4">
        <w:tc>
          <w:tcPr>
            <w:tcW w:w="9562" w:type="dxa"/>
          </w:tcPr>
          <w:p w14:paraId="790B5BEC" w14:textId="77777777" w:rsidR="005E1B1B" w:rsidRDefault="005E1B1B" w:rsidP="005E1B1B">
            <w:pPr>
              <w:rPr>
                <w:rFonts w:eastAsia="宋体"/>
                <w:b/>
                <w:color w:val="000000" w:themeColor="text1"/>
                <w:u w:val="single"/>
                <w:lang w:eastAsia="ko-KR"/>
              </w:rPr>
            </w:pPr>
            <w:r>
              <w:rPr>
                <w:b/>
                <w:color w:val="000000" w:themeColor="text1"/>
                <w:u w:val="single"/>
                <w:lang w:eastAsia="ko-KR"/>
              </w:rPr>
              <w:t xml:space="preserve">Issue 2-3-2b: Interruption requirements on </w:t>
            </w:r>
            <w:proofErr w:type="spellStart"/>
            <w:r>
              <w:rPr>
                <w:b/>
                <w:color w:val="000000" w:themeColor="text1"/>
                <w:u w:val="single"/>
                <w:lang w:eastAsia="ko-KR"/>
              </w:rPr>
              <w:t>PCell</w:t>
            </w:r>
            <w:proofErr w:type="spellEnd"/>
            <w:r>
              <w:rPr>
                <w:b/>
                <w:color w:val="000000" w:themeColor="text1"/>
                <w:u w:val="single"/>
                <w:lang w:eastAsia="ko-KR"/>
              </w:rPr>
              <w:t xml:space="preserve"> due to </w:t>
            </w:r>
            <w:proofErr w:type="spellStart"/>
            <w:r>
              <w:rPr>
                <w:b/>
                <w:color w:val="000000" w:themeColor="text1"/>
                <w:u w:val="single"/>
                <w:lang w:eastAsia="ko-KR"/>
              </w:rPr>
              <w:t>PSCell</w:t>
            </w:r>
            <w:proofErr w:type="spellEnd"/>
            <w:r>
              <w:rPr>
                <w:b/>
                <w:color w:val="000000" w:themeColor="text1"/>
                <w:u w:val="single"/>
                <w:lang w:eastAsia="ko-KR"/>
              </w:rPr>
              <w:t xml:space="preserve"> RF retuning</w:t>
            </w:r>
          </w:p>
          <w:p w14:paraId="43D2696A" w14:textId="77777777" w:rsidR="005E1B1B" w:rsidRDefault="005E1B1B" w:rsidP="005E1B1B">
            <w:pPr>
              <w:numPr>
                <w:ilvl w:val="0"/>
                <w:numId w:val="27"/>
              </w:numPr>
              <w:spacing w:after="120" w:line="256" w:lineRule="auto"/>
              <w:ind w:left="720"/>
              <w:jc w:val="both"/>
              <w:rPr>
                <w:color w:val="000000" w:themeColor="text1"/>
                <w:szCs w:val="24"/>
                <w:lang w:eastAsia="zh-CN"/>
              </w:rPr>
            </w:pPr>
            <w:r>
              <w:rPr>
                <w:color w:val="000000" w:themeColor="text1"/>
                <w:szCs w:val="24"/>
                <w:lang w:eastAsia="zh-CN"/>
              </w:rPr>
              <w:t>Proposals</w:t>
            </w:r>
          </w:p>
          <w:p w14:paraId="7A22EAEF" w14:textId="77777777" w:rsidR="005E1B1B" w:rsidRDefault="005E1B1B" w:rsidP="005E1B1B">
            <w:pPr>
              <w:numPr>
                <w:ilvl w:val="1"/>
                <w:numId w:val="27"/>
              </w:numPr>
              <w:spacing w:after="120" w:line="256" w:lineRule="auto"/>
              <w:ind w:left="1080"/>
              <w:jc w:val="both"/>
              <w:rPr>
                <w:rFonts w:ascii="Times" w:hAnsi="Times" w:cs="Times"/>
                <w:color w:val="000000" w:themeColor="text1"/>
                <w:lang w:val="en-US" w:eastAsia="zh-CN"/>
              </w:rPr>
            </w:pPr>
            <w:r>
              <w:rPr>
                <w:rFonts w:ascii="Times" w:eastAsiaTheme="minorEastAsia" w:hAnsi="Times" w:cs="Times"/>
                <w:color w:val="000000" w:themeColor="text1"/>
                <w:lang w:val="en-US" w:eastAsia="zh-CN"/>
              </w:rPr>
              <w:t>Option 1 (Nokia, MTK, Ericsson, Huawei, Qualcomm, Intel, vivo, CATT, MTK)</w:t>
            </w:r>
          </w:p>
          <w:p w14:paraId="289BD474" w14:textId="77777777" w:rsidR="005E1B1B" w:rsidRDefault="005E1B1B" w:rsidP="005E1B1B">
            <w:pPr>
              <w:numPr>
                <w:ilvl w:val="2"/>
                <w:numId w:val="27"/>
              </w:numPr>
              <w:spacing w:after="120" w:line="256"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 xml:space="preserve">interruption requirements should be defined during HO with </w:t>
            </w:r>
            <w:proofErr w:type="spellStart"/>
            <w:r>
              <w:rPr>
                <w:rFonts w:ascii="Times" w:hAnsi="Times" w:cs="Times"/>
                <w:color w:val="000000" w:themeColor="text1"/>
                <w:lang w:val="en-US" w:eastAsia="zh-CN"/>
              </w:rPr>
              <w:t>PSCell</w:t>
            </w:r>
            <w:proofErr w:type="spellEnd"/>
          </w:p>
          <w:p w14:paraId="7D3222E7" w14:textId="77777777" w:rsidR="005E1B1B" w:rsidRDefault="005E1B1B" w:rsidP="005E1B1B">
            <w:pPr>
              <w:numPr>
                <w:ilvl w:val="1"/>
                <w:numId w:val="27"/>
              </w:numPr>
              <w:spacing w:after="120" w:line="256" w:lineRule="auto"/>
              <w:ind w:left="1080"/>
              <w:jc w:val="both"/>
              <w:rPr>
                <w:rFonts w:ascii="Times" w:hAnsi="Times" w:cs="Times"/>
                <w:color w:val="000000" w:themeColor="text1"/>
                <w:lang w:val="en-US" w:eastAsia="zh-CN"/>
              </w:rPr>
            </w:pPr>
            <w:r>
              <w:rPr>
                <w:rFonts w:ascii="Times" w:hAnsi="Times" w:cs="Times"/>
                <w:color w:val="000000" w:themeColor="text1"/>
                <w:lang w:val="en-US" w:eastAsia="zh-CN"/>
              </w:rPr>
              <w:t>Option 2 (Apple, Xiaomi, OPPO)</w:t>
            </w:r>
          </w:p>
          <w:p w14:paraId="0772040A" w14:textId="77777777" w:rsidR="005E1B1B" w:rsidRDefault="005E1B1B" w:rsidP="005E1B1B">
            <w:pPr>
              <w:numPr>
                <w:ilvl w:val="2"/>
                <w:numId w:val="27"/>
              </w:numPr>
              <w:spacing w:after="120" w:line="256"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If sequential processing is used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UE may have an interruption on new </w:t>
            </w:r>
            <w:proofErr w:type="spellStart"/>
            <w:r>
              <w:rPr>
                <w:rFonts w:ascii="Times" w:hAnsi="Times" w:cs="Times"/>
                <w:color w:val="000000" w:themeColor="text1"/>
                <w:lang w:val="en-US" w:eastAsia="zh-CN"/>
              </w:rPr>
              <w:t>PCell</w:t>
            </w:r>
            <w:proofErr w:type="spellEnd"/>
            <w:r>
              <w:rPr>
                <w:rFonts w:ascii="Times" w:hAnsi="Times" w:cs="Times"/>
                <w:color w:val="000000" w:themeColor="text1"/>
                <w:lang w:val="en-US" w:eastAsia="zh-CN"/>
              </w:rPr>
              <w:t xml:space="preserve"> due to the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addition. </w:t>
            </w:r>
          </w:p>
          <w:p w14:paraId="3C119A85" w14:textId="77777777" w:rsidR="005E1B1B" w:rsidRDefault="005E1B1B" w:rsidP="005E1B1B">
            <w:pPr>
              <w:numPr>
                <w:ilvl w:val="2"/>
                <w:numId w:val="27"/>
              </w:numPr>
              <w:spacing w:after="120" w:line="256" w:lineRule="auto"/>
              <w:ind w:left="1800"/>
              <w:jc w:val="both"/>
              <w:rPr>
                <w:rFonts w:ascii="Times" w:hAnsi="Times" w:cs="Times"/>
                <w:color w:val="000000" w:themeColor="text1"/>
                <w:lang w:val="en-US" w:eastAsia="zh-CN"/>
              </w:rPr>
            </w:pPr>
            <w:r>
              <w:rPr>
                <w:rFonts w:ascii="Times" w:hAnsi="Times" w:cs="Times"/>
                <w:color w:val="000000" w:themeColor="text1"/>
                <w:lang w:val="en-US" w:eastAsia="zh-CN"/>
              </w:rPr>
              <w:t xml:space="preserve">If parallel processing is used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no need to define interruption requirement.</w:t>
            </w:r>
          </w:p>
          <w:p w14:paraId="106F86E5" w14:textId="0A61C493" w:rsidR="00AF18F4" w:rsidRDefault="005E1B1B" w:rsidP="005E1B1B">
            <w:pPr>
              <w:rPr>
                <w:rFonts w:eastAsiaTheme="minorEastAsia"/>
                <w:lang w:val="en-US" w:eastAsia="zh-CN"/>
              </w:rPr>
            </w:pPr>
            <w:r>
              <w:rPr>
                <w:rFonts w:eastAsiaTheme="minorEastAsia"/>
                <w:lang w:val="en-US" w:eastAsia="zh-CN"/>
              </w:rPr>
              <w:t xml:space="preserve"> </w:t>
            </w:r>
          </w:p>
        </w:tc>
      </w:tr>
    </w:tbl>
    <w:p w14:paraId="00F2E570" w14:textId="77777777" w:rsidR="00AF18F4" w:rsidRDefault="00AF18F4" w:rsidP="00011698">
      <w:pPr>
        <w:rPr>
          <w:rFonts w:eastAsiaTheme="minorEastAsia"/>
          <w:lang w:val="en-US" w:eastAsia="zh-CN"/>
        </w:rPr>
      </w:pPr>
    </w:p>
    <w:p w14:paraId="7B9E0DE4" w14:textId="4449F521" w:rsidR="0088243E" w:rsidRDefault="009B71CD" w:rsidP="00CC47C0">
      <w:pPr>
        <w:jc w:val="both"/>
        <w:rPr>
          <w:rFonts w:eastAsiaTheme="minorEastAsia"/>
          <w:lang w:val="en-US" w:eastAsia="zh-CN"/>
        </w:rPr>
      </w:pPr>
      <w:r>
        <w:rPr>
          <w:rFonts w:eastAsiaTheme="minorEastAsia"/>
          <w:lang w:val="en-US" w:eastAsia="zh-CN"/>
        </w:rPr>
        <w:t xml:space="preserve">During the discussing in the last meeting, companies argued that for sequential processing, UE can switch the RF after </w:t>
      </w:r>
      <w:proofErr w:type="spellStart"/>
      <w:r>
        <w:rPr>
          <w:rFonts w:eastAsiaTheme="minorEastAsia"/>
          <w:lang w:val="en-US" w:eastAsia="zh-CN"/>
        </w:rPr>
        <w:t>PCell</w:t>
      </w:r>
      <w:proofErr w:type="spellEnd"/>
      <w:r>
        <w:rPr>
          <w:rFonts w:eastAsiaTheme="minorEastAsia"/>
          <w:lang w:val="en-US" w:eastAsia="zh-CN"/>
        </w:rPr>
        <w:t xml:space="preserve"> RF switching, and the reason is that UE may avoid the power consumption compared with UE tunes the RF together for bot</w:t>
      </w:r>
      <w:r>
        <w:rPr>
          <w:rFonts w:eastAsiaTheme="minorEastAsia" w:hint="eastAsia"/>
          <w:lang w:val="en-US" w:eastAsia="zh-CN"/>
        </w:rPr>
        <w:t>h</w:t>
      </w:r>
      <w:r>
        <w:rPr>
          <w:rFonts w:eastAsiaTheme="minorEastAsia"/>
          <w:lang w:val="en-US" w:eastAsia="zh-CN"/>
        </w:rPr>
        <w:t xml:space="preserve">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PSCell</w:t>
      </w:r>
      <w:proofErr w:type="spellEnd"/>
      <w:r>
        <w:rPr>
          <w:rFonts w:eastAsiaTheme="minorEastAsia"/>
          <w:lang w:val="en-US" w:eastAsia="zh-CN"/>
        </w:rPr>
        <w:t xml:space="preserve"> at beginning. From our understanding, HO with </w:t>
      </w:r>
      <w:proofErr w:type="spellStart"/>
      <w:r>
        <w:rPr>
          <w:rFonts w:eastAsiaTheme="minorEastAsia"/>
          <w:lang w:val="en-US" w:eastAsia="zh-CN"/>
        </w:rPr>
        <w:t>PSCell</w:t>
      </w:r>
      <w:proofErr w:type="spellEnd"/>
      <w:r w:rsidR="0019159B">
        <w:rPr>
          <w:rFonts w:eastAsiaTheme="minorEastAsia"/>
          <w:lang w:val="en-US" w:eastAsia="zh-CN"/>
        </w:rPr>
        <w:t xml:space="preserve"> procedure is not that frequent and</w:t>
      </w:r>
      <w:r>
        <w:rPr>
          <w:rFonts w:eastAsiaTheme="minorEastAsia"/>
          <w:lang w:val="en-US" w:eastAsia="zh-CN"/>
        </w:rPr>
        <w:t xml:space="preserve"> the power consumption</w:t>
      </w:r>
      <w:r w:rsidR="001F6B43">
        <w:rPr>
          <w:rFonts w:eastAsiaTheme="minorEastAsia"/>
          <w:lang w:val="en-US" w:eastAsia="zh-CN"/>
        </w:rPr>
        <w:t xml:space="preserve"> is negligible. And the benefit</w:t>
      </w:r>
      <w:r>
        <w:rPr>
          <w:rFonts w:eastAsiaTheme="minorEastAsia"/>
          <w:lang w:val="en-US" w:eastAsia="zh-CN"/>
        </w:rPr>
        <w:t xml:space="preserve"> is obvious that there is no additional interruptions. If this additional interruption is allowed, thing will be very complicated that it is unclear </w:t>
      </w:r>
      <w:r w:rsidR="0019159B">
        <w:rPr>
          <w:rFonts w:eastAsiaTheme="minorEastAsia"/>
          <w:lang w:val="en-US" w:eastAsia="zh-CN"/>
        </w:rPr>
        <w:t>where</w:t>
      </w:r>
      <w:r>
        <w:rPr>
          <w:rFonts w:eastAsiaTheme="minorEastAsia"/>
          <w:lang w:val="en-US" w:eastAsia="zh-CN"/>
        </w:rPr>
        <w:t xml:space="preserve"> the interruptions will be located. </w:t>
      </w:r>
      <w:r w:rsidR="0019159B">
        <w:rPr>
          <w:rFonts w:eastAsiaTheme="minorEastAsia"/>
          <w:lang w:val="en-US" w:eastAsia="zh-CN"/>
        </w:rPr>
        <w:t>I</w:t>
      </w:r>
      <w:r>
        <w:rPr>
          <w:rFonts w:eastAsiaTheme="minorEastAsia"/>
          <w:lang w:val="en-US" w:eastAsia="zh-CN"/>
        </w:rPr>
        <w:t xml:space="preserve">t could happen that the RACH transmission in </w:t>
      </w:r>
      <w:proofErr w:type="spellStart"/>
      <w:r>
        <w:rPr>
          <w:rFonts w:eastAsiaTheme="minorEastAsia"/>
          <w:lang w:val="en-US" w:eastAsia="zh-CN"/>
        </w:rPr>
        <w:t>PCell</w:t>
      </w:r>
      <w:proofErr w:type="spellEnd"/>
      <w:r>
        <w:rPr>
          <w:rFonts w:eastAsiaTheme="minorEastAsia"/>
          <w:lang w:val="en-US" w:eastAsia="zh-CN"/>
        </w:rPr>
        <w:t xml:space="preserve"> is interrupted and the behavior of the HO with </w:t>
      </w:r>
      <w:proofErr w:type="spellStart"/>
      <w:r>
        <w:rPr>
          <w:rFonts w:eastAsiaTheme="minorEastAsia"/>
          <w:lang w:val="en-US" w:eastAsia="zh-CN"/>
        </w:rPr>
        <w:t>PSCell</w:t>
      </w:r>
      <w:proofErr w:type="spellEnd"/>
      <w:r>
        <w:rPr>
          <w:rFonts w:eastAsiaTheme="minorEastAsia"/>
          <w:lang w:val="en-US" w:eastAsia="zh-CN"/>
        </w:rPr>
        <w:t xml:space="preserve"> is less </w:t>
      </w:r>
      <w:r w:rsidR="00302F83">
        <w:rPr>
          <w:rFonts w:eastAsiaTheme="minorEastAsia"/>
          <w:lang w:val="en-US" w:eastAsia="zh-CN"/>
        </w:rPr>
        <w:t>predictable</w:t>
      </w:r>
      <w:r>
        <w:rPr>
          <w:rFonts w:eastAsiaTheme="minorEastAsia"/>
          <w:lang w:val="en-US" w:eastAsia="zh-CN"/>
        </w:rPr>
        <w:t>.</w:t>
      </w:r>
      <w:r w:rsidR="00AF18F4">
        <w:rPr>
          <w:rFonts w:eastAsiaTheme="minorEastAsia"/>
          <w:lang w:val="en-US" w:eastAsia="zh-CN"/>
        </w:rPr>
        <w:t xml:space="preserve"> So compared with the power consumption concern and the additional interruption. It is preferred to avoid such interruptions.</w:t>
      </w:r>
    </w:p>
    <w:p w14:paraId="4BAD5EDD" w14:textId="530BDD65" w:rsidR="00AF18F4" w:rsidRDefault="00AF18F4" w:rsidP="00011698">
      <w:pPr>
        <w:rPr>
          <w:rFonts w:eastAsiaTheme="minorEastAsia"/>
          <w:b/>
          <w:lang w:val="en-US" w:eastAsia="zh-CN"/>
        </w:rPr>
      </w:pPr>
      <w:r w:rsidRPr="00AF18F4">
        <w:rPr>
          <w:rFonts w:eastAsiaTheme="minorEastAsia"/>
          <w:b/>
          <w:lang w:val="en-US" w:eastAsia="zh-CN"/>
        </w:rPr>
        <w:t xml:space="preserve">Proposal </w:t>
      </w:r>
      <w:r w:rsidR="00B31289">
        <w:rPr>
          <w:rFonts w:eastAsiaTheme="minorEastAsia"/>
          <w:b/>
          <w:lang w:val="en-US" w:eastAsia="zh-CN"/>
        </w:rPr>
        <w:t>3</w:t>
      </w:r>
      <w:r w:rsidRPr="00AF18F4">
        <w:rPr>
          <w:rFonts w:eastAsiaTheme="minorEastAsia"/>
          <w:b/>
          <w:lang w:val="en-US" w:eastAsia="zh-CN"/>
        </w:rPr>
        <w:t xml:space="preserve">: No need to define interruption requirements on target </w:t>
      </w:r>
      <w:proofErr w:type="spellStart"/>
      <w:r w:rsidRPr="00AF18F4">
        <w:rPr>
          <w:rFonts w:eastAsiaTheme="minorEastAsia"/>
          <w:b/>
          <w:lang w:val="en-US" w:eastAsia="zh-CN"/>
        </w:rPr>
        <w:t>PCell</w:t>
      </w:r>
      <w:proofErr w:type="spellEnd"/>
      <w:r w:rsidRPr="00AF18F4">
        <w:rPr>
          <w:rFonts w:eastAsiaTheme="minorEastAsia"/>
          <w:b/>
          <w:lang w:val="en-US" w:eastAsia="zh-CN"/>
        </w:rPr>
        <w:t xml:space="preserve"> due to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addition/change.</w:t>
      </w:r>
    </w:p>
    <w:p w14:paraId="2FFECFEB" w14:textId="5D7B47CE" w:rsidR="005E1B1B" w:rsidRDefault="005E1B1B" w:rsidP="005E1B1B">
      <w:pPr>
        <w:pStyle w:val="Heading2"/>
        <w:spacing w:line="256" w:lineRule="auto"/>
        <w:jc w:val="both"/>
        <w:rPr>
          <w:rFonts w:eastAsia="宋体"/>
          <w:lang w:val="en-US" w:eastAsia="zh-CN"/>
        </w:rPr>
      </w:pPr>
      <w:r>
        <w:rPr>
          <w:lang w:val="en-US"/>
        </w:rPr>
        <w:t xml:space="preserve">Generic RACH assumption for HO with </w:t>
      </w:r>
      <w:proofErr w:type="spellStart"/>
      <w:r>
        <w:rPr>
          <w:lang w:val="en-US"/>
        </w:rPr>
        <w:t>PSCell</w:t>
      </w:r>
      <w:proofErr w:type="spellEnd"/>
    </w:p>
    <w:p w14:paraId="215A84EB" w14:textId="25BCDCD9" w:rsidR="005E1B1B" w:rsidRPr="00CA4150" w:rsidRDefault="00CA4150" w:rsidP="00011698">
      <w:pPr>
        <w:rPr>
          <w:rFonts w:eastAsiaTheme="minorEastAsia"/>
          <w:lang w:val="en-US" w:eastAsia="zh-CN"/>
        </w:rPr>
      </w:pPr>
      <w:r w:rsidRPr="00CA4150">
        <w:rPr>
          <w:rFonts w:eastAsiaTheme="minorEastAsia"/>
          <w:lang w:val="en-US" w:eastAsia="zh-CN"/>
        </w:rPr>
        <w:t xml:space="preserve">Regarding to the RACH occasion collisions between </w:t>
      </w:r>
      <w:proofErr w:type="spellStart"/>
      <w:r w:rsidRPr="00CA4150">
        <w:rPr>
          <w:rFonts w:eastAsiaTheme="minorEastAsia"/>
          <w:lang w:val="en-US" w:eastAsia="zh-CN"/>
        </w:rPr>
        <w:t>PCell</w:t>
      </w:r>
      <w:proofErr w:type="spellEnd"/>
      <w:r w:rsidRPr="00CA4150">
        <w:rPr>
          <w:rFonts w:eastAsiaTheme="minorEastAsia"/>
          <w:lang w:val="en-US" w:eastAsia="zh-CN"/>
        </w:rPr>
        <w:t xml:space="preserve"> and </w:t>
      </w:r>
      <w:proofErr w:type="spellStart"/>
      <w:r w:rsidRPr="00CA4150">
        <w:rPr>
          <w:rFonts w:eastAsiaTheme="minorEastAsia"/>
          <w:lang w:val="en-US" w:eastAsia="zh-CN"/>
        </w:rPr>
        <w:t>PSCell</w:t>
      </w:r>
      <w:proofErr w:type="spellEnd"/>
      <w:r w:rsidRPr="00CA4150">
        <w:rPr>
          <w:rFonts w:eastAsiaTheme="minorEastAsia"/>
          <w:lang w:val="en-US" w:eastAsia="zh-CN"/>
        </w:rPr>
        <w:t>, the current status are summarized as follows:</w:t>
      </w:r>
    </w:p>
    <w:tbl>
      <w:tblPr>
        <w:tblStyle w:val="TableGrid"/>
        <w:tblW w:w="0" w:type="auto"/>
        <w:tblLook w:val="04A0" w:firstRow="1" w:lastRow="0" w:firstColumn="1" w:lastColumn="0" w:noHBand="0" w:noVBand="1"/>
      </w:tblPr>
      <w:tblGrid>
        <w:gridCol w:w="9562"/>
      </w:tblGrid>
      <w:tr w:rsidR="00CA4150" w14:paraId="169AAFB5" w14:textId="77777777" w:rsidTr="00CA4150">
        <w:tc>
          <w:tcPr>
            <w:tcW w:w="9562" w:type="dxa"/>
          </w:tcPr>
          <w:p w14:paraId="4B80FB18" w14:textId="77777777" w:rsidR="00CA4150" w:rsidRDefault="00CA4150" w:rsidP="00CA4150">
            <w:pPr>
              <w:rPr>
                <w:rFonts w:eastAsia="宋体"/>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2E2D951F" w14:textId="77777777" w:rsidR="00CA4150" w:rsidRDefault="00CA4150" w:rsidP="00CA4150">
            <w:pPr>
              <w:numPr>
                <w:ilvl w:val="0"/>
                <w:numId w:val="27"/>
              </w:numPr>
              <w:spacing w:after="120" w:line="256" w:lineRule="auto"/>
              <w:ind w:left="720"/>
              <w:jc w:val="both"/>
              <w:rPr>
                <w:color w:val="000000" w:themeColor="text1"/>
                <w:szCs w:val="24"/>
                <w:lang w:eastAsia="zh-CN"/>
              </w:rPr>
            </w:pPr>
            <w:r>
              <w:rPr>
                <w:color w:val="000000" w:themeColor="text1"/>
                <w:szCs w:val="24"/>
                <w:lang w:eastAsia="zh-CN"/>
              </w:rPr>
              <w:t>Proposals</w:t>
            </w:r>
          </w:p>
          <w:p w14:paraId="25BE9217" w14:textId="77777777" w:rsidR="00CA4150" w:rsidRDefault="00CA4150" w:rsidP="00CA4150">
            <w:pPr>
              <w:numPr>
                <w:ilvl w:val="1"/>
                <w:numId w:val="27"/>
              </w:numPr>
              <w:spacing w:after="120" w:line="256" w:lineRule="auto"/>
              <w:ind w:left="1440"/>
              <w:jc w:val="both"/>
              <w:rPr>
                <w:color w:val="000000" w:themeColor="text1"/>
                <w:lang w:eastAsia="zh-CN"/>
              </w:rPr>
            </w:pPr>
            <w:r>
              <w:rPr>
                <w:color w:val="000000" w:themeColor="text1"/>
                <w:lang w:eastAsia="zh-CN"/>
              </w:rPr>
              <w:t xml:space="preserve">Option 1 (Apple, Huawei, MTK, Ericsson): </w:t>
            </w:r>
          </w:p>
          <w:p w14:paraId="1AF74F4E" w14:textId="77777777" w:rsidR="00CA4150" w:rsidRDefault="00CA4150" w:rsidP="00CA4150">
            <w:pPr>
              <w:pStyle w:val="ListParagraph"/>
              <w:numPr>
                <w:ilvl w:val="2"/>
                <w:numId w:val="27"/>
              </w:numPr>
              <w:overflowPunct w:val="0"/>
              <w:autoSpaceDE w:val="0"/>
              <w:autoSpaceDN w:val="0"/>
              <w:adjustRightInd w:val="0"/>
              <w:spacing w:before="120" w:after="120"/>
              <w:ind w:left="1800" w:firstLineChars="0"/>
              <w:rPr>
                <w:color w:val="000000" w:themeColor="text1"/>
                <w:szCs w:val="18"/>
              </w:rPr>
            </w:pPr>
            <w:r>
              <w:rPr>
                <w:color w:val="000000" w:themeColor="text1"/>
                <w:szCs w:val="18"/>
              </w:rPr>
              <w:t xml:space="preserve">for FR1+FR1 EN-DC, an additional uncertainty delay due to </w:t>
            </w:r>
            <w:proofErr w:type="spellStart"/>
            <w:r>
              <w:rPr>
                <w:color w:val="000000" w:themeColor="text1"/>
                <w:szCs w:val="18"/>
              </w:rPr>
              <w:t>PSCell</w:t>
            </w:r>
            <w:proofErr w:type="spellEnd"/>
            <w:r>
              <w:rPr>
                <w:color w:val="000000" w:themeColor="text1"/>
                <w:szCs w:val="18"/>
              </w:rPr>
              <w:t xml:space="preserve"> RACH collision with </w:t>
            </w:r>
            <w:proofErr w:type="spellStart"/>
            <w:r>
              <w:rPr>
                <w:color w:val="000000" w:themeColor="text1"/>
                <w:szCs w:val="18"/>
              </w:rPr>
              <w:t>PCell</w:t>
            </w:r>
            <w:proofErr w:type="spellEnd"/>
            <w:r>
              <w:rPr>
                <w:color w:val="000000" w:themeColor="text1"/>
                <w:szCs w:val="18"/>
              </w:rPr>
              <w:t xml:space="preserve"> UL channels may be introduced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 </w:t>
            </w:r>
          </w:p>
          <w:p w14:paraId="1CAA19BD" w14:textId="77777777" w:rsidR="00CA4150" w:rsidRDefault="00CA4150" w:rsidP="00CA4150">
            <w:pPr>
              <w:pStyle w:val="ListParagraph"/>
              <w:numPr>
                <w:ilvl w:val="2"/>
                <w:numId w:val="27"/>
              </w:numPr>
              <w:overflowPunct w:val="0"/>
              <w:autoSpaceDE w:val="0"/>
              <w:autoSpaceDN w:val="0"/>
              <w:adjustRightInd w:val="0"/>
              <w:spacing w:before="120" w:after="120"/>
              <w:ind w:left="1800" w:firstLineChars="0"/>
              <w:rPr>
                <w:color w:val="000000" w:themeColor="text1"/>
                <w:szCs w:val="18"/>
              </w:rPr>
            </w:pPr>
            <w:r>
              <w:rPr>
                <w:color w:val="000000" w:themeColor="text1"/>
                <w:szCs w:val="18"/>
              </w:rPr>
              <w:t xml:space="preserve">for FR1+FR1 NE-DC, an additional uncertainty delay due to </w:t>
            </w:r>
            <w:proofErr w:type="spellStart"/>
            <w:r>
              <w:rPr>
                <w:color w:val="000000" w:themeColor="text1"/>
                <w:szCs w:val="18"/>
              </w:rPr>
              <w:t>PCell</w:t>
            </w:r>
            <w:proofErr w:type="spellEnd"/>
            <w:r>
              <w:rPr>
                <w:color w:val="000000" w:themeColor="text1"/>
                <w:szCs w:val="18"/>
              </w:rPr>
              <w:t xml:space="preserve"> RACH collision with </w:t>
            </w:r>
            <w:proofErr w:type="spellStart"/>
            <w:r>
              <w:rPr>
                <w:color w:val="000000" w:themeColor="text1"/>
                <w:szCs w:val="18"/>
              </w:rPr>
              <w:t>PSCell</w:t>
            </w:r>
            <w:proofErr w:type="spellEnd"/>
            <w:r>
              <w:rPr>
                <w:color w:val="000000" w:themeColor="text1"/>
                <w:szCs w:val="18"/>
              </w:rPr>
              <w:t xml:space="preserve"> RACH may be introduced if the </w:t>
            </w:r>
            <w:proofErr w:type="spellStart"/>
            <w:r>
              <w:rPr>
                <w:color w:val="000000" w:themeColor="text1"/>
                <w:szCs w:val="18"/>
              </w:rPr>
              <w:t>PCell</w:t>
            </w:r>
            <w:proofErr w:type="spellEnd"/>
            <w:r>
              <w:rPr>
                <w:color w:val="000000" w:themeColor="text1"/>
                <w:szCs w:val="18"/>
              </w:rPr>
              <w:t xml:space="preserve"> RACH cannot be transmitted based on the criteria in TS38.213 section 7.6.2; </w:t>
            </w:r>
          </w:p>
          <w:p w14:paraId="44AA1631" w14:textId="77777777" w:rsidR="00CA4150" w:rsidRDefault="00CA4150" w:rsidP="00CA4150">
            <w:pPr>
              <w:pStyle w:val="ListParagraph"/>
              <w:numPr>
                <w:ilvl w:val="2"/>
                <w:numId w:val="27"/>
              </w:numPr>
              <w:overflowPunct w:val="0"/>
              <w:autoSpaceDE w:val="0"/>
              <w:autoSpaceDN w:val="0"/>
              <w:adjustRightInd w:val="0"/>
              <w:spacing w:before="120" w:after="120"/>
              <w:ind w:left="1800" w:firstLineChars="0"/>
              <w:rPr>
                <w:color w:val="000000" w:themeColor="text1"/>
                <w:szCs w:val="18"/>
              </w:rPr>
            </w:pPr>
            <w:proofErr w:type="gramStart"/>
            <w:r>
              <w:rPr>
                <w:color w:val="000000" w:themeColor="text1"/>
                <w:szCs w:val="18"/>
              </w:rPr>
              <w:t>otherwise</w:t>
            </w:r>
            <w:proofErr w:type="gramEnd"/>
            <w:r>
              <w:rPr>
                <w:color w:val="000000" w:themeColor="text1"/>
                <w:szCs w:val="18"/>
              </w:rPr>
              <w:t xml:space="preserve">, if target </w:t>
            </w:r>
            <w:proofErr w:type="spellStart"/>
            <w:r>
              <w:rPr>
                <w:color w:val="000000" w:themeColor="text1"/>
                <w:szCs w:val="18"/>
              </w:rPr>
              <w:t>PCell</w:t>
            </w:r>
            <w:proofErr w:type="spellEnd"/>
            <w:r>
              <w:rPr>
                <w:color w:val="000000" w:themeColor="text1"/>
                <w:szCs w:val="18"/>
              </w:rPr>
              <w:t xml:space="preserve"> and target </w:t>
            </w:r>
            <w:proofErr w:type="spellStart"/>
            <w:r>
              <w:rPr>
                <w:color w:val="000000" w:themeColor="text1"/>
                <w:szCs w:val="18"/>
              </w:rPr>
              <w:t>PSCell</w:t>
            </w:r>
            <w:proofErr w:type="spellEnd"/>
            <w:r>
              <w:rPr>
                <w:color w:val="000000" w:themeColor="text1"/>
                <w:szCs w:val="18"/>
              </w:rPr>
              <w:t xml:space="preserve"> are on the different FRs for EN-DC or NR-DC, no need to consider RO collision issue.</w:t>
            </w:r>
          </w:p>
          <w:p w14:paraId="4C2227EC" w14:textId="77777777" w:rsidR="00CA4150" w:rsidRDefault="00CA4150" w:rsidP="00CA4150">
            <w:pPr>
              <w:numPr>
                <w:ilvl w:val="1"/>
                <w:numId w:val="27"/>
              </w:numPr>
              <w:spacing w:after="120" w:line="256" w:lineRule="auto"/>
              <w:ind w:left="1440"/>
              <w:jc w:val="both"/>
              <w:rPr>
                <w:color w:val="000000" w:themeColor="text1"/>
                <w:lang w:eastAsia="zh-CN"/>
              </w:rPr>
            </w:pPr>
            <w:r>
              <w:rPr>
                <w:color w:val="000000" w:themeColor="text1"/>
                <w:lang w:eastAsia="zh-CN"/>
              </w:rPr>
              <w:t xml:space="preserve">Option 3 (CATT, ZTE, Huawei, Qualcomm, vivo, Nokia): </w:t>
            </w:r>
          </w:p>
          <w:p w14:paraId="212153DB" w14:textId="08231EC8" w:rsidR="00CA4150" w:rsidRPr="00CA4150" w:rsidRDefault="00CA4150" w:rsidP="00011698">
            <w:pPr>
              <w:pStyle w:val="ListParagraph"/>
              <w:numPr>
                <w:ilvl w:val="2"/>
                <w:numId w:val="27"/>
              </w:numPr>
              <w:overflowPunct w:val="0"/>
              <w:autoSpaceDE w:val="0"/>
              <w:autoSpaceDN w:val="0"/>
              <w:adjustRightInd w:val="0"/>
              <w:spacing w:before="120" w:after="120"/>
              <w:ind w:left="1800" w:firstLineChars="0"/>
              <w:rPr>
                <w:rFonts w:eastAsiaTheme="minorEastAsia"/>
                <w:lang w:eastAsia="zh-CN"/>
              </w:rPr>
            </w:pPr>
            <w:r>
              <w:rPr>
                <w:rFonts w:eastAsiaTheme="minorEastAsia"/>
                <w:lang w:eastAsia="zh-CN"/>
              </w:rPr>
              <w:t xml:space="preserve">The requirement for handover with </w:t>
            </w:r>
            <w:proofErr w:type="spellStart"/>
            <w:r>
              <w:rPr>
                <w:rFonts w:eastAsiaTheme="minorEastAsia"/>
                <w:lang w:eastAsia="zh-CN"/>
              </w:rPr>
              <w:t>PSCell</w:t>
            </w:r>
            <w:proofErr w:type="spellEnd"/>
            <w:r>
              <w:rPr>
                <w:rFonts w:eastAsiaTheme="minorEastAsia"/>
                <w:lang w:eastAsia="zh-CN"/>
              </w:rPr>
              <w:t xml:space="preserve"> will be defined for no collision of </w:t>
            </w:r>
            <w:proofErr w:type="spellStart"/>
            <w:r>
              <w:rPr>
                <w:rFonts w:eastAsiaTheme="minorEastAsia"/>
                <w:lang w:eastAsia="zh-CN"/>
              </w:rPr>
              <w:t>PSCell</w:t>
            </w:r>
            <w:proofErr w:type="spellEnd"/>
            <w:r>
              <w:rPr>
                <w:rFonts w:eastAsiaTheme="minorEastAsia"/>
                <w:lang w:eastAsia="zh-CN"/>
              </w:rPr>
              <w:t xml:space="preserve"> PRACH with </w:t>
            </w:r>
            <w:proofErr w:type="spellStart"/>
            <w:r>
              <w:rPr>
                <w:rFonts w:eastAsiaTheme="minorEastAsia"/>
                <w:lang w:eastAsia="zh-CN"/>
              </w:rPr>
              <w:t>PCell</w:t>
            </w:r>
            <w:proofErr w:type="spellEnd"/>
            <w:r>
              <w:rPr>
                <w:rFonts w:eastAsiaTheme="minorEastAsia"/>
                <w:lang w:eastAsia="zh-CN"/>
              </w:rPr>
              <w:t xml:space="preserve"> PRACH, and adding clarification that additional uncertainty delay can be expected for this case.</w:t>
            </w:r>
          </w:p>
        </w:tc>
      </w:tr>
    </w:tbl>
    <w:p w14:paraId="59713E62" w14:textId="26EDC4B0" w:rsidR="00CA4150" w:rsidRDefault="00CA4150" w:rsidP="00011698">
      <w:pPr>
        <w:rPr>
          <w:color w:val="000000" w:themeColor="text1"/>
          <w:szCs w:val="18"/>
        </w:rPr>
      </w:pPr>
      <w:r w:rsidRPr="00CA4150">
        <w:rPr>
          <w:rFonts w:hint="eastAsia"/>
          <w:color w:val="000000" w:themeColor="text1"/>
          <w:szCs w:val="18"/>
        </w:rPr>
        <w:lastRenderedPageBreak/>
        <w:t>T</w:t>
      </w:r>
      <w:r w:rsidRPr="00CA4150">
        <w:rPr>
          <w:color w:val="000000" w:themeColor="text1"/>
          <w:szCs w:val="18"/>
        </w:rPr>
        <w:t>h</w:t>
      </w:r>
      <w:r w:rsidRPr="00CA4150">
        <w:rPr>
          <w:rFonts w:hint="eastAsia"/>
          <w:color w:val="000000" w:themeColor="text1"/>
          <w:szCs w:val="18"/>
        </w:rPr>
        <w:t xml:space="preserve">e </w:t>
      </w:r>
      <w:r w:rsidRPr="00CA4150">
        <w:rPr>
          <w:color w:val="000000" w:themeColor="text1"/>
          <w:szCs w:val="18"/>
        </w:rPr>
        <w:t>motivation of option 1 is that the transmission of NR will be dropped when colliding with EUTRA according to TS 38.213.</w:t>
      </w:r>
      <w:r>
        <w:rPr>
          <w:color w:val="000000" w:themeColor="text1"/>
          <w:szCs w:val="18"/>
        </w:rPr>
        <w:t xml:space="preserve"> We are generally fine with the clarification as there is already such statement in TS 38.133 and there is also related correction in [4].</w:t>
      </w:r>
      <w:r w:rsidR="00B31289">
        <w:rPr>
          <w:color w:val="000000" w:themeColor="text1"/>
          <w:szCs w:val="18"/>
        </w:rPr>
        <w:t xml:space="preserve"> During the discussion in last meeting, companies proposed that it could also be clarified that the requirements apply when no collision happens. From requirement perspective, we think either way </w:t>
      </w:r>
      <w:r w:rsidR="001324CA">
        <w:rPr>
          <w:color w:val="000000" w:themeColor="text1"/>
          <w:szCs w:val="18"/>
        </w:rPr>
        <w:t>is</w:t>
      </w:r>
      <w:r w:rsidR="00B31289">
        <w:rPr>
          <w:color w:val="000000" w:themeColor="text1"/>
          <w:szCs w:val="18"/>
        </w:rPr>
        <w:t xml:space="preserve"> fine. To align with existing requirements, we prefer option 1.</w:t>
      </w:r>
    </w:p>
    <w:p w14:paraId="6E5AEF1F" w14:textId="73B1D525" w:rsidR="00B31289" w:rsidRPr="00B31289" w:rsidRDefault="00B31289" w:rsidP="00011698">
      <w:pPr>
        <w:rPr>
          <w:b/>
          <w:color w:val="000000" w:themeColor="text1"/>
          <w:szCs w:val="18"/>
        </w:rPr>
      </w:pPr>
      <w:r w:rsidRPr="00B31289">
        <w:rPr>
          <w:b/>
          <w:color w:val="000000" w:themeColor="text1"/>
          <w:szCs w:val="18"/>
        </w:rPr>
        <w:t xml:space="preserve">Proposal </w:t>
      </w:r>
      <w:r>
        <w:rPr>
          <w:b/>
          <w:color w:val="000000" w:themeColor="text1"/>
          <w:szCs w:val="18"/>
        </w:rPr>
        <w:t>4</w:t>
      </w:r>
      <w:r w:rsidRPr="00B31289">
        <w:rPr>
          <w:b/>
          <w:color w:val="000000" w:themeColor="text1"/>
          <w:szCs w:val="18"/>
        </w:rPr>
        <w:t xml:space="preserve">: </w:t>
      </w:r>
    </w:p>
    <w:p w14:paraId="752745F3" w14:textId="644DCC00" w:rsidR="00B31289" w:rsidRPr="00B31289" w:rsidRDefault="00B31289" w:rsidP="00B31289">
      <w:pPr>
        <w:overflowPunct w:val="0"/>
        <w:autoSpaceDE w:val="0"/>
        <w:autoSpaceDN w:val="0"/>
        <w:adjustRightInd w:val="0"/>
        <w:spacing w:before="120" w:after="120"/>
        <w:rPr>
          <w:b/>
          <w:color w:val="000000" w:themeColor="text1"/>
          <w:szCs w:val="18"/>
        </w:rPr>
      </w:pPr>
      <w:r w:rsidRPr="00B31289">
        <w:rPr>
          <w:b/>
          <w:color w:val="000000" w:themeColor="text1"/>
          <w:szCs w:val="18"/>
        </w:rPr>
        <w:t xml:space="preserve">for EN-DC, an additional uncertainty delay due to </w:t>
      </w:r>
      <w:proofErr w:type="spellStart"/>
      <w:r w:rsidRPr="00B31289">
        <w:rPr>
          <w:b/>
          <w:color w:val="000000" w:themeColor="text1"/>
          <w:szCs w:val="18"/>
        </w:rPr>
        <w:t>PSCell</w:t>
      </w:r>
      <w:proofErr w:type="spellEnd"/>
      <w:r w:rsidRPr="00B31289">
        <w:rPr>
          <w:b/>
          <w:color w:val="000000" w:themeColor="text1"/>
          <w:szCs w:val="18"/>
        </w:rPr>
        <w:t xml:space="preserve"> RACH collision with </w:t>
      </w:r>
      <w:proofErr w:type="spellStart"/>
      <w:r w:rsidRPr="00B31289">
        <w:rPr>
          <w:b/>
          <w:color w:val="000000" w:themeColor="text1"/>
          <w:szCs w:val="18"/>
        </w:rPr>
        <w:t>PCell</w:t>
      </w:r>
      <w:proofErr w:type="spellEnd"/>
      <w:r w:rsidRPr="00B31289">
        <w:rPr>
          <w:b/>
          <w:color w:val="000000" w:themeColor="text1"/>
          <w:szCs w:val="18"/>
        </w:rPr>
        <w:t xml:space="preserve"> UL channels may be introduced if the </w:t>
      </w:r>
      <w:proofErr w:type="spellStart"/>
      <w:r w:rsidRPr="00B31289">
        <w:rPr>
          <w:b/>
          <w:color w:val="000000" w:themeColor="text1"/>
          <w:szCs w:val="18"/>
        </w:rPr>
        <w:t>PSCell</w:t>
      </w:r>
      <w:proofErr w:type="spellEnd"/>
      <w:r w:rsidRPr="00B31289">
        <w:rPr>
          <w:b/>
          <w:color w:val="000000" w:themeColor="text1"/>
          <w:szCs w:val="18"/>
        </w:rPr>
        <w:t xml:space="preserve"> RACH cannot be transmitted based on the criteria in TS38.213 section 7.6.1; </w:t>
      </w:r>
    </w:p>
    <w:p w14:paraId="7EB37ABA" w14:textId="1798141D" w:rsidR="00B31289" w:rsidRPr="00B31289" w:rsidRDefault="00B31289" w:rsidP="00B31289">
      <w:pPr>
        <w:overflowPunct w:val="0"/>
        <w:autoSpaceDE w:val="0"/>
        <w:autoSpaceDN w:val="0"/>
        <w:adjustRightInd w:val="0"/>
        <w:spacing w:before="120" w:after="120"/>
        <w:rPr>
          <w:b/>
          <w:color w:val="000000" w:themeColor="text1"/>
          <w:szCs w:val="18"/>
        </w:rPr>
      </w:pPr>
      <w:proofErr w:type="gramStart"/>
      <w:r w:rsidRPr="00B31289">
        <w:rPr>
          <w:b/>
          <w:color w:val="000000" w:themeColor="text1"/>
          <w:szCs w:val="18"/>
        </w:rPr>
        <w:t>for</w:t>
      </w:r>
      <w:proofErr w:type="gramEnd"/>
      <w:r w:rsidRPr="00B31289">
        <w:rPr>
          <w:b/>
          <w:color w:val="000000" w:themeColor="text1"/>
          <w:szCs w:val="18"/>
        </w:rPr>
        <w:t xml:space="preserve"> NE-DC, an additional uncertainty delay due to </w:t>
      </w:r>
      <w:proofErr w:type="spellStart"/>
      <w:r w:rsidRPr="00B31289">
        <w:rPr>
          <w:b/>
          <w:color w:val="000000" w:themeColor="text1"/>
          <w:szCs w:val="18"/>
        </w:rPr>
        <w:t>PCell</w:t>
      </w:r>
      <w:proofErr w:type="spellEnd"/>
      <w:r w:rsidRPr="00B31289">
        <w:rPr>
          <w:b/>
          <w:color w:val="000000" w:themeColor="text1"/>
          <w:szCs w:val="18"/>
        </w:rPr>
        <w:t xml:space="preserve"> RACH collision with </w:t>
      </w:r>
      <w:proofErr w:type="spellStart"/>
      <w:r w:rsidRPr="00B31289">
        <w:rPr>
          <w:b/>
          <w:color w:val="000000" w:themeColor="text1"/>
          <w:szCs w:val="18"/>
        </w:rPr>
        <w:t>PSCell</w:t>
      </w:r>
      <w:proofErr w:type="spellEnd"/>
      <w:r w:rsidRPr="00B31289">
        <w:rPr>
          <w:b/>
          <w:color w:val="000000" w:themeColor="text1"/>
          <w:szCs w:val="18"/>
        </w:rPr>
        <w:t xml:space="preserve"> RACH may be introduced if the </w:t>
      </w:r>
      <w:proofErr w:type="spellStart"/>
      <w:r w:rsidRPr="00B31289">
        <w:rPr>
          <w:b/>
          <w:color w:val="000000" w:themeColor="text1"/>
          <w:szCs w:val="18"/>
        </w:rPr>
        <w:t>PCell</w:t>
      </w:r>
      <w:proofErr w:type="spellEnd"/>
      <w:r w:rsidRPr="00B31289">
        <w:rPr>
          <w:b/>
          <w:color w:val="000000" w:themeColor="text1"/>
          <w:szCs w:val="18"/>
        </w:rPr>
        <w:t xml:space="preserve"> RACH cannot be transmitted based on the criteria in TS38.213 section 7.6.2; </w:t>
      </w:r>
    </w:p>
    <w:p w14:paraId="467830B9" w14:textId="77777777" w:rsidR="00B31289" w:rsidRPr="00B31289" w:rsidRDefault="00B31289" w:rsidP="00B31289">
      <w:pPr>
        <w:overflowPunct w:val="0"/>
        <w:autoSpaceDE w:val="0"/>
        <w:autoSpaceDN w:val="0"/>
        <w:adjustRightInd w:val="0"/>
        <w:spacing w:before="120" w:after="120"/>
        <w:rPr>
          <w:b/>
          <w:color w:val="000000" w:themeColor="text1"/>
          <w:szCs w:val="18"/>
        </w:rPr>
      </w:pPr>
      <w:proofErr w:type="gramStart"/>
      <w:r w:rsidRPr="00B31289">
        <w:rPr>
          <w:b/>
          <w:color w:val="000000" w:themeColor="text1"/>
          <w:szCs w:val="18"/>
        </w:rPr>
        <w:t>otherwise</w:t>
      </w:r>
      <w:proofErr w:type="gramEnd"/>
      <w:r w:rsidRPr="00B31289">
        <w:rPr>
          <w:b/>
          <w:color w:val="000000" w:themeColor="text1"/>
          <w:szCs w:val="18"/>
        </w:rPr>
        <w:t xml:space="preserve">, if target </w:t>
      </w:r>
      <w:proofErr w:type="spellStart"/>
      <w:r w:rsidRPr="00B31289">
        <w:rPr>
          <w:b/>
          <w:color w:val="000000" w:themeColor="text1"/>
          <w:szCs w:val="18"/>
        </w:rPr>
        <w:t>PCell</w:t>
      </w:r>
      <w:proofErr w:type="spellEnd"/>
      <w:r w:rsidRPr="00B31289">
        <w:rPr>
          <w:b/>
          <w:color w:val="000000" w:themeColor="text1"/>
          <w:szCs w:val="18"/>
        </w:rPr>
        <w:t xml:space="preserve"> and target </w:t>
      </w:r>
      <w:proofErr w:type="spellStart"/>
      <w:r w:rsidRPr="00B31289">
        <w:rPr>
          <w:b/>
          <w:color w:val="000000" w:themeColor="text1"/>
          <w:szCs w:val="18"/>
        </w:rPr>
        <w:t>PSCell</w:t>
      </w:r>
      <w:proofErr w:type="spellEnd"/>
      <w:r w:rsidRPr="00B31289">
        <w:rPr>
          <w:b/>
          <w:color w:val="000000" w:themeColor="text1"/>
          <w:szCs w:val="18"/>
        </w:rPr>
        <w:t xml:space="preserve"> are on the different FRs for EN-DC or NR-DC, no need to consider RO collision issue.</w:t>
      </w:r>
    </w:p>
    <w:p w14:paraId="4660A563" w14:textId="77777777" w:rsidR="00CA4150" w:rsidRPr="00B31289" w:rsidRDefault="00CA4150" w:rsidP="00011698">
      <w:pPr>
        <w:rPr>
          <w:rFonts w:eastAsiaTheme="minorEastAsia"/>
          <w:b/>
          <w:lang w:eastAsia="zh-CN"/>
        </w:rPr>
      </w:pPr>
    </w:p>
    <w:p w14:paraId="6E99E956" w14:textId="16866102" w:rsidR="00CA234E" w:rsidRPr="00620F9D" w:rsidRDefault="00DF0231" w:rsidP="0088243E">
      <w:pPr>
        <w:pStyle w:val="Heading1"/>
        <w:numPr>
          <w:ilvl w:val="0"/>
          <w:numId w:val="1"/>
        </w:numPr>
        <w:rPr>
          <w:lang w:val="en-US"/>
        </w:rPr>
      </w:pPr>
      <w:r w:rsidRPr="002D2977">
        <w:rPr>
          <w:lang w:val="en-US"/>
        </w:rPr>
        <w:t>Conclusions</w:t>
      </w:r>
    </w:p>
    <w:p w14:paraId="22F16E04" w14:textId="77777777" w:rsidR="00B31289" w:rsidRPr="009633AD" w:rsidRDefault="00B31289" w:rsidP="00B31289">
      <w:pPr>
        <w:rPr>
          <w:rFonts w:eastAsiaTheme="minorEastAsia"/>
          <w:b/>
          <w:lang w:val="en-US" w:eastAsia="zh-CN"/>
        </w:rPr>
      </w:pPr>
      <w:r w:rsidRPr="009633AD">
        <w:rPr>
          <w:rFonts w:eastAsiaTheme="minorEastAsia"/>
          <w:b/>
          <w:lang w:val="en-US" w:eastAsia="zh-CN"/>
        </w:rPr>
        <w:t xml:space="preserve">Proposal 1:  If both source </w:t>
      </w:r>
      <w:proofErr w:type="spellStart"/>
      <w:r w:rsidRPr="009633AD">
        <w:rPr>
          <w:rFonts w:eastAsiaTheme="minorEastAsia"/>
          <w:b/>
          <w:lang w:val="en-US" w:eastAsia="zh-CN"/>
        </w:rPr>
        <w:t>PCell</w:t>
      </w:r>
      <w:proofErr w:type="spellEnd"/>
      <w:r w:rsidRPr="009633AD">
        <w:rPr>
          <w:rFonts w:eastAsiaTheme="minorEastAsia"/>
          <w:b/>
          <w:lang w:val="en-US" w:eastAsia="zh-CN"/>
        </w:rPr>
        <w:t xml:space="preserve"> and source </w:t>
      </w:r>
      <w:proofErr w:type="spellStart"/>
      <w:r w:rsidRPr="009633AD">
        <w:rPr>
          <w:rFonts w:eastAsiaTheme="minorEastAsia"/>
          <w:b/>
          <w:lang w:val="en-US" w:eastAsia="zh-CN"/>
        </w:rPr>
        <w:t>PSCell</w:t>
      </w:r>
      <w:proofErr w:type="spellEnd"/>
      <w:r w:rsidRPr="009633AD">
        <w:rPr>
          <w:rFonts w:eastAsiaTheme="minorEastAsia"/>
          <w:b/>
          <w:lang w:val="en-US" w:eastAsia="zh-CN"/>
        </w:rPr>
        <w:t xml:space="preserve"> configured MOs which have the same SSB frequency and SCS as target </w:t>
      </w:r>
      <w:proofErr w:type="spellStart"/>
      <w:r w:rsidRPr="009633AD">
        <w:rPr>
          <w:rFonts w:eastAsiaTheme="minorEastAsia"/>
          <w:b/>
          <w:lang w:val="en-US" w:eastAsia="zh-CN"/>
        </w:rPr>
        <w:t>PSCell</w:t>
      </w:r>
      <w:proofErr w:type="spellEnd"/>
      <w:r w:rsidRPr="009633AD">
        <w:rPr>
          <w:rFonts w:eastAsiaTheme="minorEastAsia"/>
          <w:b/>
          <w:lang w:val="en-US" w:eastAsia="zh-CN"/>
        </w:rPr>
        <w:t xml:space="preserve">, UE use the SMTC in the MO configured by </w:t>
      </w:r>
      <w:proofErr w:type="spellStart"/>
      <w:r w:rsidRPr="009633AD">
        <w:rPr>
          <w:rFonts w:eastAsiaTheme="minorEastAsia"/>
          <w:b/>
          <w:lang w:val="en-US" w:eastAsia="zh-CN"/>
        </w:rPr>
        <w:t>PCell</w:t>
      </w:r>
      <w:proofErr w:type="spellEnd"/>
      <w:r w:rsidRPr="009633AD">
        <w:rPr>
          <w:rFonts w:eastAsiaTheme="minorEastAsia"/>
          <w:b/>
          <w:lang w:val="en-US" w:eastAsia="zh-CN"/>
        </w:rPr>
        <w:t xml:space="preserve"> or up to UE implementation.</w:t>
      </w:r>
    </w:p>
    <w:p w14:paraId="231650DE" w14:textId="77777777" w:rsidR="00B31289" w:rsidRPr="00B31289" w:rsidRDefault="00B31289" w:rsidP="00B31289">
      <w:pPr>
        <w:rPr>
          <w:rFonts w:eastAsiaTheme="minorEastAsia"/>
          <w:b/>
          <w:lang w:val="en-US" w:eastAsia="zh-CN"/>
        </w:rPr>
      </w:pPr>
      <w:r w:rsidRPr="00B31289">
        <w:rPr>
          <w:rFonts w:eastAsiaTheme="minorEastAsia"/>
          <w:b/>
          <w:lang w:val="en-US" w:eastAsia="zh-CN"/>
        </w:rPr>
        <w:t xml:space="preserve">Observation 1: It is clearer to discuss the exact value of </w:t>
      </w:r>
      <w:proofErr w:type="spellStart"/>
      <w:r w:rsidRPr="00B31289">
        <w:rPr>
          <w:rFonts w:eastAsiaTheme="minorEastAsia"/>
          <w:b/>
          <w:lang w:val="en-US" w:eastAsia="zh-CN"/>
        </w:rPr>
        <w:t>T</w:t>
      </w:r>
      <w:r w:rsidRPr="00B31289">
        <w:rPr>
          <w:rFonts w:eastAsiaTheme="minorEastAsia"/>
          <w:b/>
          <w:vertAlign w:val="subscript"/>
          <w:lang w:val="en-US" w:eastAsia="zh-CN"/>
        </w:rPr>
        <w:t>processing</w:t>
      </w:r>
      <w:proofErr w:type="spellEnd"/>
      <w:r w:rsidRPr="00B31289">
        <w:rPr>
          <w:rFonts w:eastAsiaTheme="minorEastAsia"/>
          <w:b/>
          <w:lang w:val="en-US" w:eastAsia="zh-CN"/>
        </w:rPr>
        <w:t xml:space="preserve"> in case by case manner. </w:t>
      </w:r>
    </w:p>
    <w:p w14:paraId="2A291E14" w14:textId="77777777" w:rsidR="00B31289" w:rsidRDefault="00B31289" w:rsidP="00B31289">
      <w:pPr>
        <w:rPr>
          <w:rFonts w:eastAsiaTheme="minorEastAsia"/>
          <w:b/>
          <w:lang w:val="en-US" w:eastAsia="zh-CN"/>
        </w:rPr>
      </w:pPr>
      <w:r w:rsidRPr="00E33142">
        <w:rPr>
          <w:rFonts w:eastAsiaTheme="minorEastAsia" w:hint="eastAsia"/>
          <w:b/>
          <w:lang w:val="en-US" w:eastAsia="zh-CN"/>
        </w:rPr>
        <w:t>P</w:t>
      </w:r>
      <w:r w:rsidRPr="00E33142">
        <w:rPr>
          <w:rFonts w:eastAsiaTheme="minorEastAsia"/>
          <w:b/>
          <w:lang w:val="en-US" w:eastAsia="zh-CN"/>
        </w:rPr>
        <w:t xml:space="preserve">roposal </w:t>
      </w:r>
      <w:r>
        <w:rPr>
          <w:rFonts w:eastAsiaTheme="minorEastAsia"/>
          <w:b/>
          <w:lang w:val="en-US" w:eastAsia="zh-CN"/>
        </w:rPr>
        <w:t>2</w:t>
      </w:r>
      <w:r w:rsidRPr="00E33142">
        <w:rPr>
          <w:rFonts w:eastAsiaTheme="minorEastAsia"/>
          <w:b/>
          <w:lang w:val="en-US" w:eastAsia="zh-CN"/>
        </w:rPr>
        <w:t xml:space="preserve">: Define </w:t>
      </w:r>
      <w:proofErr w:type="spellStart"/>
      <w:r w:rsidRPr="00E33142">
        <w:rPr>
          <w:rFonts w:eastAsiaTheme="minorEastAsia"/>
          <w:b/>
          <w:lang w:val="en-US" w:eastAsia="zh-CN"/>
        </w:rPr>
        <w:t>T</w:t>
      </w:r>
      <w:r w:rsidRPr="00E33142">
        <w:rPr>
          <w:rFonts w:eastAsiaTheme="minorEastAsia"/>
          <w:b/>
          <w:vertAlign w:val="subscript"/>
          <w:lang w:val="en-US" w:eastAsia="zh-CN"/>
        </w:rPr>
        <w:t>processing</w:t>
      </w:r>
      <w:proofErr w:type="spellEnd"/>
      <w:r w:rsidRPr="00E33142">
        <w:rPr>
          <w:rFonts w:eastAsiaTheme="minorEastAsia"/>
          <w:b/>
          <w:lang w:val="en-US" w:eastAsia="zh-CN"/>
        </w:rPr>
        <w:t xml:space="preserve"> for HO with </w:t>
      </w:r>
      <w:proofErr w:type="spellStart"/>
      <w:r w:rsidRPr="00E33142">
        <w:rPr>
          <w:rFonts w:eastAsiaTheme="minorEastAsia"/>
          <w:b/>
          <w:lang w:val="en-US" w:eastAsia="zh-CN"/>
        </w:rPr>
        <w:t>PSCell</w:t>
      </w:r>
      <w:proofErr w:type="spellEnd"/>
      <w:r w:rsidRPr="00E33142">
        <w:rPr>
          <w:rFonts w:eastAsiaTheme="minorEastAsia"/>
          <w:b/>
          <w:lang w:val="en-US" w:eastAsia="zh-CN"/>
        </w:rPr>
        <w:t xml:space="preserve"> according to Table I.</w:t>
      </w:r>
    </w:p>
    <w:p w14:paraId="4ED0E679" w14:textId="77777777" w:rsidR="00B31289" w:rsidRPr="00B31289" w:rsidRDefault="00B31289" w:rsidP="00B31289">
      <w:pPr>
        <w:jc w:val="center"/>
        <w:rPr>
          <w:rFonts w:eastAsiaTheme="minorEastAsia"/>
          <w:b/>
          <w:lang w:val="en-US" w:eastAsia="zh-CN"/>
        </w:rPr>
      </w:pPr>
      <w:r w:rsidRPr="00B31289">
        <w:rPr>
          <w:rFonts w:eastAsiaTheme="minorEastAsia"/>
          <w:b/>
          <w:lang w:val="en-US" w:eastAsia="zh-CN"/>
        </w:rPr>
        <w:t xml:space="preserve">Table I. </w:t>
      </w:r>
      <w:proofErr w:type="spellStart"/>
      <w:r w:rsidRPr="00B31289">
        <w:rPr>
          <w:rFonts w:eastAsiaTheme="minorEastAsia"/>
          <w:b/>
          <w:lang w:val="en-US" w:eastAsia="zh-CN"/>
        </w:rPr>
        <w:t>T</w:t>
      </w:r>
      <w:r w:rsidRPr="00B31289">
        <w:rPr>
          <w:rFonts w:eastAsiaTheme="minorEastAsia"/>
          <w:b/>
          <w:vertAlign w:val="subscript"/>
          <w:lang w:val="en-US" w:eastAsia="zh-CN"/>
        </w:rPr>
        <w:t>processing_HO</w:t>
      </w:r>
      <w:proofErr w:type="spellEnd"/>
      <w:r w:rsidRPr="00B31289">
        <w:rPr>
          <w:rFonts w:eastAsiaTheme="minorEastAsia"/>
          <w:b/>
          <w:lang w:val="en-US" w:eastAsia="zh-CN"/>
        </w:rPr>
        <w:t xml:space="preserve"> and </w:t>
      </w:r>
      <w:proofErr w:type="spellStart"/>
      <w:r w:rsidRPr="00B31289">
        <w:rPr>
          <w:rFonts w:eastAsiaTheme="minorEastAsia"/>
          <w:b/>
          <w:lang w:val="en-US" w:eastAsia="zh-CN"/>
        </w:rPr>
        <w:t>T</w:t>
      </w:r>
      <w:r w:rsidRPr="00B31289">
        <w:rPr>
          <w:rFonts w:eastAsiaTheme="minorEastAsia"/>
          <w:b/>
          <w:vertAlign w:val="subscript"/>
          <w:lang w:val="en-US" w:eastAsia="zh-CN"/>
        </w:rPr>
        <w:t>processing_PSCell</w:t>
      </w:r>
      <w:proofErr w:type="spellEnd"/>
      <w:r w:rsidRPr="00B31289">
        <w:rPr>
          <w:rFonts w:eastAsiaTheme="minorEastAsia"/>
          <w:b/>
          <w:vertAlign w:val="subscript"/>
          <w:lang w:val="en-US" w:eastAsia="zh-CN"/>
        </w:rPr>
        <w:t xml:space="preserve"> </w:t>
      </w:r>
      <w:r w:rsidRPr="00B31289">
        <w:rPr>
          <w:rFonts w:eastAsiaTheme="minorEastAsia"/>
          <w:b/>
          <w:lang w:val="en-US" w:eastAsia="zh-CN"/>
        </w:rPr>
        <w:t xml:space="preserve">for HO with </w:t>
      </w:r>
      <w:proofErr w:type="spellStart"/>
      <w:r w:rsidRPr="00B31289">
        <w:rPr>
          <w:rFonts w:eastAsiaTheme="minorEastAsia"/>
          <w:b/>
          <w:lang w:val="en-US" w:eastAsia="zh-CN"/>
        </w:rPr>
        <w:t>PSCell</w:t>
      </w:r>
      <w:proofErr w:type="spellEnd"/>
    </w:p>
    <w:tbl>
      <w:tblPr>
        <w:tblStyle w:val="TableGrid"/>
        <w:tblW w:w="0" w:type="auto"/>
        <w:tblLook w:val="04A0" w:firstRow="1" w:lastRow="0" w:firstColumn="1" w:lastColumn="0" w:noHBand="0" w:noVBand="1"/>
      </w:tblPr>
      <w:tblGrid>
        <w:gridCol w:w="1073"/>
        <w:gridCol w:w="1265"/>
        <w:gridCol w:w="1252"/>
        <w:gridCol w:w="1266"/>
        <w:gridCol w:w="1266"/>
        <w:gridCol w:w="1590"/>
        <w:gridCol w:w="1850"/>
      </w:tblGrid>
      <w:tr w:rsidR="00B31289" w14:paraId="16D346DF" w14:textId="77777777" w:rsidTr="00043B6C">
        <w:tc>
          <w:tcPr>
            <w:tcW w:w="1073" w:type="dxa"/>
          </w:tcPr>
          <w:p w14:paraId="3F269C9A" w14:textId="77777777" w:rsidR="00B31289" w:rsidRPr="00262077" w:rsidRDefault="00B31289" w:rsidP="00043B6C">
            <w:pPr>
              <w:jc w:val="center"/>
              <w:rPr>
                <w:rFonts w:eastAsiaTheme="minorEastAsia"/>
                <w:b/>
                <w:lang w:val="en-US" w:eastAsia="zh-CN"/>
              </w:rPr>
            </w:pPr>
            <w:r w:rsidRPr="00262077">
              <w:rPr>
                <w:rFonts w:eastAsiaTheme="minorEastAsia" w:hint="eastAsia"/>
                <w:b/>
                <w:lang w:val="en-US" w:eastAsia="zh-CN"/>
              </w:rPr>
              <w:t>S</w:t>
            </w:r>
            <w:r w:rsidRPr="00262077">
              <w:rPr>
                <w:rFonts w:eastAsiaTheme="minorEastAsia"/>
                <w:b/>
                <w:lang w:val="en-US" w:eastAsia="zh-CN"/>
              </w:rPr>
              <w:t>cenarios</w:t>
            </w:r>
          </w:p>
        </w:tc>
        <w:tc>
          <w:tcPr>
            <w:tcW w:w="1265" w:type="dxa"/>
          </w:tcPr>
          <w:p w14:paraId="4752A852" w14:textId="77777777" w:rsidR="00B31289" w:rsidRPr="00262077" w:rsidRDefault="00B31289" w:rsidP="00043B6C">
            <w:pPr>
              <w:jc w:val="center"/>
              <w:rPr>
                <w:rFonts w:eastAsiaTheme="minorEastAsia"/>
                <w:b/>
                <w:lang w:val="en-US" w:eastAsia="zh-CN"/>
              </w:rPr>
            </w:pPr>
            <w:r w:rsidRPr="00262077">
              <w:rPr>
                <w:rFonts w:eastAsiaTheme="minorEastAsia" w:hint="eastAsia"/>
                <w:b/>
                <w:lang w:val="en-US" w:eastAsia="zh-CN"/>
              </w:rPr>
              <w:t>S</w:t>
            </w:r>
            <w:r w:rsidRPr="00262077">
              <w:rPr>
                <w:rFonts w:eastAsiaTheme="minorEastAsia"/>
                <w:b/>
                <w:lang w:val="en-US" w:eastAsia="zh-CN"/>
              </w:rPr>
              <w:t xml:space="preserve">ource </w:t>
            </w:r>
            <w:proofErr w:type="spellStart"/>
            <w:r w:rsidRPr="00262077">
              <w:rPr>
                <w:rFonts w:eastAsiaTheme="minorEastAsia"/>
                <w:b/>
                <w:lang w:val="en-US" w:eastAsia="zh-CN"/>
              </w:rPr>
              <w:t>PCell</w:t>
            </w:r>
            <w:proofErr w:type="spellEnd"/>
          </w:p>
        </w:tc>
        <w:tc>
          <w:tcPr>
            <w:tcW w:w="1252" w:type="dxa"/>
          </w:tcPr>
          <w:p w14:paraId="49102C9A" w14:textId="77777777" w:rsidR="00B31289" w:rsidRPr="00262077" w:rsidRDefault="00B31289" w:rsidP="00043B6C">
            <w:pPr>
              <w:rPr>
                <w:rFonts w:eastAsiaTheme="minorEastAsia"/>
                <w:b/>
                <w:lang w:val="en-US" w:eastAsia="zh-CN"/>
              </w:rPr>
            </w:pPr>
            <w:r w:rsidRPr="00262077">
              <w:rPr>
                <w:rFonts w:eastAsiaTheme="minorEastAsia"/>
                <w:b/>
                <w:lang w:val="en-US" w:eastAsia="zh-CN"/>
              </w:rPr>
              <w:t xml:space="preserve">Target </w:t>
            </w:r>
            <w:proofErr w:type="spellStart"/>
            <w:r w:rsidRPr="00262077">
              <w:rPr>
                <w:rFonts w:eastAsiaTheme="minorEastAsia"/>
                <w:b/>
                <w:lang w:val="en-US" w:eastAsia="zh-CN"/>
              </w:rPr>
              <w:t>PCell</w:t>
            </w:r>
            <w:proofErr w:type="spellEnd"/>
          </w:p>
        </w:tc>
        <w:tc>
          <w:tcPr>
            <w:tcW w:w="1266" w:type="dxa"/>
          </w:tcPr>
          <w:p w14:paraId="0C8BEF7B" w14:textId="77777777" w:rsidR="00B31289" w:rsidRPr="00262077" w:rsidRDefault="00B31289" w:rsidP="00043B6C">
            <w:pPr>
              <w:rPr>
                <w:rFonts w:eastAsiaTheme="minorEastAsia"/>
                <w:b/>
                <w:lang w:val="en-US" w:eastAsia="zh-CN"/>
              </w:rPr>
            </w:pPr>
            <w:r w:rsidRPr="00262077">
              <w:rPr>
                <w:rFonts w:eastAsiaTheme="minorEastAsia" w:hint="eastAsia"/>
                <w:b/>
                <w:lang w:val="en-US" w:eastAsia="zh-CN"/>
              </w:rPr>
              <w:t>S</w:t>
            </w:r>
            <w:r w:rsidRPr="00262077">
              <w:rPr>
                <w:rFonts w:eastAsiaTheme="minorEastAsia"/>
                <w:b/>
                <w:lang w:val="en-US" w:eastAsia="zh-CN"/>
              </w:rPr>
              <w:t xml:space="preserve">ource </w:t>
            </w:r>
            <w:proofErr w:type="spellStart"/>
            <w:r w:rsidRPr="00262077">
              <w:rPr>
                <w:rFonts w:eastAsiaTheme="minorEastAsia"/>
                <w:b/>
                <w:lang w:val="en-US" w:eastAsia="zh-CN"/>
              </w:rPr>
              <w:t>PSCell</w:t>
            </w:r>
            <w:proofErr w:type="spellEnd"/>
          </w:p>
        </w:tc>
        <w:tc>
          <w:tcPr>
            <w:tcW w:w="1266" w:type="dxa"/>
          </w:tcPr>
          <w:p w14:paraId="6F6F0BDC" w14:textId="77777777" w:rsidR="00B31289" w:rsidRPr="00262077" w:rsidRDefault="00B31289" w:rsidP="00043B6C">
            <w:pPr>
              <w:rPr>
                <w:rFonts w:eastAsiaTheme="minorEastAsia"/>
                <w:b/>
                <w:lang w:val="en-US" w:eastAsia="zh-CN"/>
              </w:rPr>
            </w:pPr>
            <w:r w:rsidRPr="00262077">
              <w:rPr>
                <w:rFonts w:eastAsiaTheme="minorEastAsia" w:hint="eastAsia"/>
                <w:b/>
                <w:lang w:val="en-US" w:eastAsia="zh-CN"/>
              </w:rPr>
              <w:t>T</w:t>
            </w:r>
            <w:r w:rsidRPr="00262077">
              <w:rPr>
                <w:rFonts w:eastAsiaTheme="minorEastAsia"/>
                <w:b/>
                <w:lang w:val="en-US" w:eastAsia="zh-CN"/>
              </w:rPr>
              <w:t xml:space="preserve">arget </w:t>
            </w:r>
            <w:proofErr w:type="spellStart"/>
            <w:r w:rsidRPr="00262077">
              <w:rPr>
                <w:rFonts w:eastAsiaTheme="minorEastAsia"/>
                <w:b/>
                <w:lang w:val="en-US" w:eastAsia="zh-CN"/>
              </w:rPr>
              <w:t>PSCell</w:t>
            </w:r>
            <w:proofErr w:type="spellEnd"/>
          </w:p>
        </w:tc>
        <w:tc>
          <w:tcPr>
            <w:tcW w:w="1590" w:type="dxa"/>
          </w:tcPr>
          <w:p w14:paraId="1226F062" w14:textId="77777777" w:rsidR="00B31289" w:rsidRPr="00262077" w:rsidRDefault="00B31289" w:rsidP="00043B6C">
            <w:pPr>
              <w:rPr>
                <w:b/>
              </w:rPr>
            </w:pPr>
            <w:proofErr w:type="spellStart"/>
            <w:r w:rsidRPr="00262077">
              <w:rPr>
                <w:rFonts w:eastAsiaTheme="minorEastAsia"/>
                <w:b/>
                <w:lang w:val="en-US" w:eastAsia="zh-CN"/>
              </w:rPr>
              <w:t>T</w:t>
            </w:r>
            <w:r w:rsidRPr="00262077">
              <w:rPr>
                <w:rFonts w:eastAsiaTheme="minorEastAsia"/>
                <w:b/>
                <w:vertAlign w:val="subscript"/>
                <w:lang w:val="en-US" w:eastAsia="zh-CN"/>
              </w:rPr>
              <w:t>processing_HO</w:t>
            </w:r>
            <w:proofErr w:type="spellEnd"/>
          </w:p>
        </w:tc>
        <w:tc>
          <w:tcPr>
            <w:tcW w:w="1850" w:type="dxa"/>
          </w:tcPr>
          <w:p w14:paraId="7AE0A402" w14:textId="77777777" w:rsidR="00B31289" w:rsidRPr="00262077" w:rsidRDefault="00B31289" w:rsidP="00043B6C">
            <w:pPr>
              <w:rPr>
                <w:b/>
              </w:rPr>
            </w:pPr>
            <w:proofErr w:type="spellStart"/>
            <w:r w:rsidRPr="00262077">
              <w:rPr>
                <w:rFonts w:eastAsiaTheme="minorEastAsia"/>
                <w:b/>
                <w:lang w:val="en-US" w:eastAsia="zh-CN"/>
              </w:rPr>
              <w:t>T</w:t>
            </w:r>
            <w:r w:rsidRPr="00262077">
              <w:rPr>
                <w:rFonts w:eastAsiaTheme="minorEastAsia"/>
                <w:b/>
                <w:vertAlign w:val="subscript"/>
                <w:lang w:val="en-US" w:eastAsia="zh-CN"/>
              </w:rPr>
              <w:t>processing_PSCell</w:t>
            </w:r>
            <w:proofErr w:type="spellEnd"/>
          </w:p>
          <w:p w14:paraId="1700DAB6" w14:textId="77777777" w:rsidR="00B31289" w:rsidRPr="00262077" w:rsidRDefault="00B31289" w:rsidP="00043B6C">
            <w:pPr>
              <w:rPr>
                <w:rFonts w:eastAsiaTheme="minorEastAsia"/>
                <w:b/>
                <w:lang w:val="en-US" w:eastAsia="zh-CN"/>
              </w:rPr>
            </w:pPr>
          </w:p>
        </w:tc>
      </w:tr>
      <w:tr w:rsidR="00B31289" w14:paraId="48CA1B94" w14:textId="77777777" w:rsidTr="00043B6C">
        <w:tc>
          <w:tcPr>
            <w:tcW w:w="1073" w:type="dxa"/>
            <w:vMerge w:val="restart"/>
          </w:tcPr>
          <w:p w14:paraId="425288D1" w14:textId="77777777" w:rsidR="00B31289" w:rsidRDefault="00B31289" w:rsidP="00043B6C">
            <w:pPr>
              <w:rPr>
                <w:rFonts w:eastAsiaTheme="minorEastAsia"/>
                <w:lang w:val="en-US" w:eastAsia="zh-CN"/>
              </w:rPr>
            </w:pPr>
            <w:r>
              <w:rPr>
                <w:rFonts w:eastAsiaTheme="minorEastAsia" w:hint="eastAsia"/>
                <w:lang w:val="en-US" w:eastAsia="zh-CN"/>
              </w:rPr>
              <w:t>N</w:t>
            </w:r>
            <w:r>
              <w:rPr>
                <w:rFonts w:eastAsiaTheme="minorEastAsia"/>
                <w:lang w:val="en-US" w:eastAsia="zh-CN"/>
              </w:rPr>
              <w:t>R SA to EN-DC</w:t>
            </w:r>
          </w:p>
        </w:tc>
        <w:tc>
          <w:tcPr>
            <w:tcW w:w="1265" w:type="dxa"/>
          </w:tcPr>
          <w:p w14:paraId="73578F6B"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0125DF61"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4F7481C" w14:textId="77777777" w:rsidR="00B31289" w:rsidRDefault="00B31289" w:rsidP="00043B6C">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3D9612AB"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41570DD0"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43B9C512"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B31289" w14:paraId="6AF76B26" w14:textId="77777777" w:rsidTr="00043B6C">
        <w:tc>
          <w:tcPr>
            <w:tcW w:w="1073" w:type="dxa"/>
            <w:vMerge/>
          </w:tcPr>
          <w:p w14:paraId="0C90E704" w14:textId="77777777" w:rsidR="00B31289" w:rsidRDefault="00B31289" w:rsidP="00043B6C">
            <w:pPr>
              <w:rPr>
                <w:rFonts w:eastAsiaTheme="minorEastAsia"/>
                <w:lang w:val="en-US" w:eastAsia="zh-CN"/>
              </w:rPr>
            </w:pPr>
          </w:p>
        </w:tc>
        <w:tc>
          <w:tcPr>
            <w:tcW w:w="1265" w:type="dxa"/>
          </w:tcPr>
          <w:p w14:paraId="2DFB4DA9"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1CDF11A1" w14:textId="77777777" w:rsidR="00B31289" w:rsidRDefault="00B31289" w:rsidP="00043B6C">
            <w:pPr>
              <w:rPr>
                <w:rFonts w:eastAsiaTheme="minorEastAsia"/>
                <w:lang w:val="en-US" w:eastAsia="zh-CN"/>
              </w:rPr>
            </w:pPr>
            <w:r>
              <w:rPr>
                <w:rFonts w:eastAsiaTheme="minorEastAsia" w:hint="eastAsia"/>
                <w:lang w:val="en-US" w:eastAsia="zh-CN"/>
              </w:rPr>
              <w:t>LTE</w:t>
            </w:r>
          </w:p>
        </w:tc>
        <w:tc>
          <w:tcPr>
            <w:tcW w:w="1266" w:type="dxa"/>
          </w:tcPr>
          <w:p w14:paraId="34B42109" w14:textId="77777777" w:rsidR="00B31289" w:rsidRDefault="00B31289" w:rsidP="00043B6C">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7D641E0C"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04E1B304" w14:textId="77777777" w:rsidR="00B31289" w:rsidRDefault="00B31289" w:rsidP="00043B6C">
            <w:pPr>
              <w:rPr>
                <w:rFonts w:eastAsiaTheme="minorEastAsia"/>
                <w:lang w:val="en-US" w:eastAsia="zh-CN"/>
              </w:rPr>
            </w:pPr>
            <w:r>
              <w:rPr>
                <w:rFonts w:eastAsiaTheme="minorEastAsia"/>
                <w:lang w:val="en-US" w:eastAsia="zh-CN"/>
              </w:rPr>
              <w:t>40ms</w:t>
            </w:r>
          </w:p>
        </w:tc>
        <w:tc>
          <w:tcPr>
            <w:tcW w:w="1850" w:type="dxa"/>
          </w:tcPr>
          <w:p w14:paraId="619D4F48" w14:textId="77777777" w:rsidR="00B31289" w:rsidRDefault="00B31289" w:rsidP="00043B6C">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B31289" w14:paraId="195BBA70" w14:textId="77777777" w:rsidTr="00043B6C">
        <w:tc>
          <w:tcPr>
            <w:tcW w:w="1073" w:type="dxa"/>
            <w:vMerge/>
          </w:tcPr>
          <w:p w14:paraId="30D68385" w14:textId="77777777" w:rsidR="00B31289" w:rsidRDefault="00B31289" w:rsidP="00043B6C">
            <w:pPr>
              <w:rPr>
                <w:rFonts w:eastAsiaTheme="minorEastAsia"/>
                <w:lang w:val="en-US" w:eastAsia="zh-CN"/>
              </w:rPr>
            </w:pPr>
          </w:p>
        </w:tc>
        <w:tc>
          <w:tcPr>
            <w:tcW w:w="1265" w:type="dxa"/>
          </w:tcPr>
          <w:p w14:paraId="308062C1"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48594CFF"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24EBA609" w14:textId="77777777" w:rsidR="00B31289" w:rsidRDefault="00B31289" w:rsidP="00043B6C">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7F4D611C"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56937811" w14:textId="77777777" w:rsidR="00B31289" w:rsidRDefault="00B31289" w:rsidP="00043B6C">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7271F89E" w14:textId="77777777" w:rsidR="00B31289" w:rsidRDefault="00B31289" w:rsidP="00043B6C">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B31289" w14:paraId="20E01A10" w14:textId="77777777" w:rsidTr="00043B6C">
        <w:tc>
          <w:tcPr>
            <w:tcW w:w="1073" w:type="dxa"/>
            <w:vMerge/>
          </w:tcPr>
          <w:p w14:paraId="6F0C2A09" w14:textId="77777777" w:rsidR="00B31289" w:rsidRDefault="00B31289" w:rsidP="00043B6C">
            <w:pPr>
              <w:rPr>
                <w:rFonts w:eastAsiaTheme="minorEastAsia"/>
                <w:lang w:val="en-US" w:eastAsia="zh-CN"/>
              </w:rPr>
            </w:pPr>
          </w:p>
        </w:tc>
        <w:tc>
          <w:tcPr>
            <w:tcW w:w="1265" w:type="dxa"/>
          </w:tcPr>
          <w:p w14:paraId="40B582D2"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52" w:type="dxa"/>
          </w:tcPr>
          <w:p w14:paraId="0E688D55"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5C029D97" w14:textId="77777777" w:rsidR="00B31289" w:rsidRDefault="00B31289" w:rsidP="00043B6C">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1266" w:type="dxa"/>
          </w:tcPr>
          <w:p w14:paraId="6B648E08"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0BA9C37E" w14:textId="77777777" w:rsidR="00B31289" w:rsidRDefault="00B31289" w:rsidP="00043B6C">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c>
          <w:tcPr>
            <w:tcW w:w="1850" w:type="dxa"/>
          </w:tcPr>
          <w:p w14:paraId="0ABD728C" w14:textId="77777777" w:rsidR="00B31289" w:rsidRDefault="00B31289" w:rsidP="00043B6C">
            <w:pPr>
              <w:rPr>
                <w:rFonts w:eastAsiaTheme="minorEastAsia"/>
                <w:lang w:val="en-US" w:eastAsia="zh-CN"/>
              </w:rPr>
            </w:pPr>
            <w:r>
              <w:rPr>
                <w:rFonts w:eastAsiaTheme="minorEastAsia"/>
                <w:lang w:val="en-US" w:eastAsia="zh-CN"/>
              </w:rPr>
              <w:t>40ms</w:t>
            </w:r>
          </w:p>
        </w:tc>
      </w:tr>
      <w:tr w:rsidR="00B31289" w14:paraId="34A05228" w14:textId="77777777" w:rsidTr="00043B6C">
        <w:tc>
          <w:tcPr>
            <w:tcW w:w="1073" w:type="dxa"/>
            <w:vMerge w:val="restart"/>
          </w:tcPr>
          <w:p w14:paraId="505489F0" w14:textId="77777777" w:rsidR="00B31289" w:rsidRDefault="00B31289" w:rsidP="00043B6C">
            <w:pPr>
              <w:rPr>
                <w:rFonts w:eastAsiaTheme="minorEastAsia"/>
                <w:lang w:val="en-US" w:eastAsia="zh-CN"/>
              </w:rPr>
            </w:pPr>
            <w:r>
              <w:rPr>
                <w:rFonts w:eastAsiaTheme="minorEastAsia" w:hint="eastAsia"/>
                <w:lang w:val="en-US" w:eastAsia="zh-CN"/>
              </w:rPr>
              <w:t>E</w:t>
            </w:r>
            <w:r>
              <w:rPr>
                <w:rFonts w:eastAsiaTheme="minorEastAsia"/>
                <w:lang w:val="en-US" w:eastAsia="zh-CN"/>
              </w:rPr>
              <w:t>N-DC to EN-DC</w:t>
            </w:r>
          </w:p>
        </w:tc>
        <w:tc>
          <w:tcPr>
            <w:tcW w:w="1265" w:type="dxa"/>
          </w:tcPr>
          <w:p w14:paraId="563CA9E2" w14:textId="77777777" w:rsidR="00B31289" w:rsidRDefault="00B31289" w:rsidP="00043B6C">
            <w:pPr>
              <w:rPr>
                <w:rFonts w:eastAsiaTheme="minorEastAsia"/>
                <w:lang w:val="en-US" w:eastAsia="zh-CN"/>
              </w:rPr>
            </w:pPr>
            <w:r>
              <w:rPr>
                <w:rFonts w:eastAsiaTheme="minorEastAsia"/>
                <w:lang w:val="en-US" w:eastAsia="zh-CN"/>
              </w:rPr>
              <w:t>LTE</w:t>
            </w:r>
          </w:p>
        </w:tc>
        <w:tc>
          <w:tcPr>
            <w:tcW w:w="1252" w:type="dxa"/>
          </w:tcPr>
          <w:p w14:paraId="704E19F1"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7F462064"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055A79F"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310C4C04"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3FCCF358"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B31289" w14:paraId="2A8B66F8" w14:textId="77777777" w:rsidTr="00043B6C">
        <w:tc>
          <w:tcPr>
            <w:tcW w:w="1073" w:type="dxa"/>
            <w:vMerge/>
          </w:tcPr>
          <w:p w14:paraId="057CA48C" w14:textId="77777777" w:rsidR="00B31289" w:rsidRDefault="00B31289" w:rsidP="00043B6C">
            <w:pPr>
              <w:rPr>
                <w:rFonts w:eastAsiaTheme="minorEastAsia"/>
                <w:lang w:val="en-US" w:eastAsia="zh-CN"/>
              </w:rPr>
            </w:pPr>
          </w:p>
        </w:tc>
        <w:tc>
          <w:tcPr>
            <w:tcW w:w="1265" w:type="dxa"/>
          </w:tcPr>
          <w:p w14:paraId="19C14470" w14:textId="77777777" w:rsidR="00B31289" w:rsidRDefault="00B31289" w:rsidP="00043B6C">
            <w:pPr>
              <w:rPr>
                <w:rFonts w:eastAsiaTheme="minorEastAsia"/>
                <w:lang w:val="en-US" w:eastAsia="zh-CN"/>
              </w:rPr>
            </w:pPr>
            <w:r>
              <w:rPr>
                <w:rFonts w:eastAsiaTheme="minorEastAsia"/>
                <w:lang w:val="en-US" w:eastAsia="zh-CN"/>
              </w:rPr>
              <w:t>LTE</w:t>
            </w:r>
          </w:p>
        </w:tc>
        <w:tc>
          <w:tcPr>
            <w:tcW w:w="1252" w:type="dxa"/>
          </w:tcPr>
          <w:p w14:paraId="266B2B4B"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66" w:type="dxa"/>
          </w:tcPr>
          <w:p w14:paraId="7868B555"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64017CF5"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8239F3E" w14:textId="77777777" w:rsidR="00B31289" w:rsidRDefault="00B31289" w:rsidP="00043B6C">
            <w:pPr>
              <w:rPr>
                <w:rFonts w:eastAsiaTheme="minorEastAsia"/>
                <w:lang w:val="en-US" w:eastAsia="zh-CN"/>
              </w:rPr>
            </w:pPr>
            <w:r>
              <w:rPr>
                <w:rFonts w:eastAsiaTheme="minorEastAsia"/>
                <w:lang w:val="en-US" w:eastAsia="zh-CN"/>
              </w:rPr>
              <w:t>40ms</w:t>
            </w:r>
          </w:p>
        </w:tc>
        <w:tc>
          <w:tcPr>
            <w:tcW w:w="1850" w:type="dxa"/>
          </w:tcPr>
          <w:p w14:paraId="79A0D800" w14:textId="77777777" w:rsidR="00B31289" w:rsidRDefault="00B31289" w:rsidP="00043B6C">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B31289" w14:paraId="5ADA748C" w14:textId="77777777" w:rsidTr="00043B6C">
        <w:tc>
          <w:tcPr>
            <w:tcW w:w="1073" w:type="dxa"/>
            <w:vMerge/>
          </w:tcPr>
          <w:p w14:paraId="40FA1262" w14:textId="77777777" w:rsidR="00B31289" w:rsidRDefault="00B31289" w:rsidP="00043B6C">
            <w:pPr>
              <w:rPr>
                <w:rFonts w:eastAsiaTheme="minorEastAsia"/>
                <w:lang w:val="en-US" w:eastAsia="zh-CN"/>
              </w:rPr>
            </w:pPr>
          </w:p>
        </w:tc>
        <w:tc>
          <w:tcPr>
            <w:tcW w:w="1265" w:type="dxa"/>
          </w:tcPr>
          <w:p w14:paraId="54A00EB8" w14:textId="77777777" w:rsidR="00B31289" w:rsidRDefault="00B31289" w:rsidP="00043B6C">
            <w:pPr>
              <w:rPr>
                <w:rFonts w:eastAsiaTheme="minorEastAsia"/>
                <w:lang w:val="en-US" w:eastAsia="zh-CN"/>
              </w:rPr>
            </w:pPr>
            <w:r>
              <w:rPr>
                <w:rFonts w:eastAsiaTheme="minorEastAsia"/>
                <w:lang w:val="en-US" w:eastAsia="zh-CN"/>
              </w:rPr>
              <w:t>LTE</w:t>
            </w:r>
          </w:p>
        </w:tc>
        <w:tc>
          <w:tcPr>
            <w:tcW w:w="1252" w:type="dxa"/>
          </w:tcPr>
          <w:p w14:paraId="1B618FDF"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08D92E7D"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0ED92809"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590" w:type="dxa"/>
          </w:tcPr>
          <w:p w14:paraId="3BE1A4B5" w14:textId="77777777" w:rsidR="00B31289" w:rsidRDefault="00B31289" w:rsidP="00043B6C">
            <w:pPr>
              <w:rPr>
                <w:rFonts w:eastAsiaTheme="minorEastAsia"/>
                <w:lang w:val="en-US" w:eastAsia="zh-CN"/>
              </w:rPr>
            </w:pPr>
            <w:r>
              <w:rPr>
                <w:rFonts w:eastAsiaTheme="minorEastAsia"/>
                <w:lang w:val="en-US" w:eastAsia="zh-CN"/>
              </w:rPr>
              <w:t>40ms</w:t>
            </w:r>
          </w:p>
        </w:tc>
        <w:tc>
          <w:tcPr>
            <w:tcW w:w="1850" w:type="dxa"/>
          </w:tcPr>
          <w:p w14:paraId="5A787983" w14:textId="77777777" w:rsidR="00B31289" w:rsidRDefault="00B31289" w:rsidP="00043B6C">
            <w:pPr>
              <w:rPr>
                <w:rFonts w:eastAsiaTheme="minorEastAsia"/>
                <w:lang w:val="en-US" w:eastAsia="zh-CN"/>
              </w:rPr>
            </w:pPr>
            <w:r>
              <w:rPr>
                <w:rFonts w:eastAsiaTheme="minorEastAsia" w:hint="eastAsia"/>
                <w:lang w:val="en-US" w:eastAsia="zh-CN"/>
              </w:rPr>
              <w:t>4</w:t>
            </w:r>
            <w:r>
              <w:rPr>
                <w:rFonts w:eastAsiaTheme="minorEastAsia"/>
                <w:lang w:val="en-US" w:eastAsia="zh-CN"/>
              </w:rPr>
              <w:t>0ms</w:t>
            </w:r>
          </w:p>
        </w:tc>
      </w:tr>
      <w:tr w:rsidR="00B31289" w14:paraId="047BA87D" w14:textId="77777777" w:rsidTr="00043B6C">
        <w:tc>
          <w:tcPr>
            <w:tcW w:w="1073" w:type="dxa"/>
            <w:vMerge/>
          </w:tcPr>
          <w:p w14:paraId="09B61686" w14:textId="77777777" w:rsidR="00B31289" w:rsidRDefault="00B31289" w:rsidP="00043B6C">
            <w:pPr>
              <w:rPr>
                <w:rFonts w:eastAsiaTheme="minorEastAsia"/>
                <w:lang w:val="en-US" w:eastAsia="zh-CN"/>
              </w:rPr>
            </w:pPr>
          </w:p>
        </w:tc>
        <w:tc>
          <w:tcPr>
            <w:tcW w:w="1265" w:type="dxa"/>
          </w:tcPr>
          <w:p w14:paraId="298AC93B" w14:textId="77777777" w:rsidR="00B31289" w:rsidRDefault="00B31289" w:rsidP="00043B6C">
            <w:pPr>
              <w:rPr>
                <w:rFonts w:eastAsiaTheme="minorEastAsia"/>
                <w:lang w:val="en-US" w:eastAsia="zh-CN"/>
              </w:rPr>
            </w:pPr>
            <w:r>
              <w:rPr>
                <w:rFonts w:eastAsiaTheme="minorEastAsia"/>
                <w:lang w:val="en-US" w:eastAsia="zh-CN"/>
              </w:rPr>
              <w:t>LTE</w:t>
            </w:r>
          </w:p>
        </w:tc>
        <w:tc>
          <w:tcPr>
            <w:tcW w:w="1252" w:type="dxa"/>
          </w:tcPr>
          <w:p w14:paraId="4C5698E6"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266" w:type="dxa"/>
          </w:tcPr>
          <w:p w14:paraId="31349FCC" w14:textId="77777777" w:rsidR="00B31289" w:rsidRDefault="00B31289" w:rsidP="00043B6C">
            <w:pPr>
              <w:rPr>
                <w:rFonts w:eastAsiaTheme="minorEastAsia"/>
                <w:lang w:val="en-US" w:eastAsia="zh-CN"/>
              </w:rPr>
            </w:pPr>
            <w:r>
              <w:rPr>
                <w:rFonts w:eastAsiaTheme="minorEastAsia" w:hint="eastAsia"/>
                <w:lang w:val="en-US" w:eastAsia="zh-CN"/>
              </w:rPr>
              <w:t>L</w:t>
            </w:r>
            <w:r>
              <w:rPr>
                <w:rFonts w:eastAsiaTheme="minorEastAsia"/>
                <w:lang w:val="en-US" w:eastAsia="zh-CN"/>
              </w:rPr>
              <w:t>TE</w:t>
            </w:r>
          </w:p>
        </w:tc>
        <w:tc>
          <w:tcPr>
            <w:tcW w:w="1266" w:type="dxa"/>
          </w:tcPr>
          <w:p w14:paraId="4AE332B2"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091CAB7D"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2BEB7F34"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B31289" w14:paraId="1619D76A" w14:textId="77777777" w:rsidTr="00043B6C">
        <w:tc>
          <w:tcPr>
            <w:tcW w:w="1073" w:type="dxa"/>
          </w:tcPr>
          <w:p w14:paraId="16FB788A" w14:textId="77777777" w:rsidR="00B31289" w:rsidRDefault="00B31289" w:rsidP="00043B6C">
            <w:pPr>
              <w:rPr>
                <w:rFonts w:eastAsiaTheme="minorEastAsia"/>
                <w:lang w:val="en-US" w:eastAsia="zh-CN"/>
              </w:rPr>
            </w:pPr>
            <w:r>
              <w:rPr>
                <w:rFonts w:eastAsiaTheme="minorEastAsia" w:hint="eastAsia"/>
                <w:lang w:val="en-US" w:eastAsia="zh-CN"/>
              </w:rPr>
              <w:t>NE-</w:t>
            </w:r>
            <w:r>
              <w:rPr>
                <w:rFonts w:eastAsiaTheme="minorEastAsia"/>
                <w:lang w:val="en-US" w:eastAsia="zh-CN"/>
              </w:rPr>
              <w:t>DC to NE-DC</w:t>
            </w:r>
          </w:p>
        </w:tc>
        <w:tc>
          <w:tcPr>
            <w:tcW w:w="1265" w:type="dxa"/>
          </w:tcPr>
          <w:p w14:paraId="484BF14B"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R1</w:t>
            </w:r>
          </w:p>
        </w:tc>
        <w:tc>
          <w:tcPr>
            <w:tcW w:w="1252" w:type="dxa"/>
          </w:tcPr>
          <w:p w14:paraId="247495B3" w14:textId="77777777" w:rsidR="00B31289" w:rsidRDefault="00B31289" w:rsidP="00043B6C">
            <w:pPr>
              <w:rPr>
                <w:rFonts w:eastAsiaTheme="minorEastAsia"/>
                <w:lang w:val="en-US" w:eastAsia="zh-CN"/>
              </w:rPr>
            </w:pPr>
            <w:r>
              <w:rPr>
                <w:rFonts w:eastAsiaTheme="minorEastAsia" w:hint="eastAsia"/>
                <w:lang w:val="en-US" w:eastAsia="zh-CN"/>
              </w:rPr>
              <w:t>LTE</w:t>
            </w:r>
          </w:p>
        </w:tc>
        <w:tc>
          <w:tcPr>
            <w:tcW w:w="1266" w:type="dxa"/>
          </w:tcPr>
          <w:p w14:paraId="279FCA7F" w14:textId="77777777" w:rsidR="00B31289" w:rsidRDefault="00B31289" w:rsidP="00043B6C">
            <w:pPr>
              <w:rPr>
                <w:rFonts w:eastAsiaTheme="minorEastAsia"/>
                <w:lang w:val="en-US" w:eastAsia="zh-CN"/>
              </w:rPr>
            </w:pPr>
            <w:r>
              <w:rPr>
                <w:rFonts w:eastAsiaTheme="minorEastAsia" w:hint="eastAsia"/>
                <w:lang w:val="en-US" w:eastAsia="zh-CN"/>
              </w:rPr>
              <w:t>FR1</w:t>
            </w:r>
          </w:p>
        </w:tc>
        <w:tc>
          <w:tcPr>
            <w:tcW w:w="1266" w:type="dxa"/>
          </w:tcPr>
          <w:p w14:paraId="38283524" w14:textId="77777777" w:rsidR="00B31289" w:rsidRDefault="00B31289" w:rsidP="00043B6C">
            <w:pPr>
              <w:rPr>
                <w:rFonts w:eastAsiaTheme="minorEastAsia"/>
                <w:lang w:val="en-US" w:eastAsia="zh-CN"/>
              </w:rPr>
            </w:pPr>
            <w:r>
              <w:rPr>
                <w:rFonts w:eastAsiaTheme="minorEastAsia" w:hint="eastAsia"/>
                <w:lang w:val="en-US" w:eastAsia="zh-CN"/>
              </w:rPr>
              <w:t>LTE</w:t>
            </w:r>
          </w:p>
        </w:tc>
        <w:tc>
          <w:tcPr>
            <w:tcW w:w="1590" w:type="dxa"/>
          </w:tcPr>
          <w:p w14:paraId="798B7918"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76B197CF"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r w:rsidR="00B31289" w14:paraId="16C74833" w14:textId="77777777" w:rsidTr="00043B6C">
        <w:tc>
          <w:tcPr>
            <w:tcW w:w="1073" w:type="dxa"/>
          </w:tcPr>
          <w:p w14:paraId="7869B0AE" w14:textId="77777777" w:rsidR="00B31289" w:rsidRDefault="00B31289" w:rsidP="00043B6C">
            <w:pPr>
              <w:rPr>
                <w:rFonts w:eastAsiaTheme="minorEastAsia"/>
                <w:lang w:val="en-US" w:eastAsia="zh-CN"/>
              </w:rPr>
            </w:pPr>
            <w:r>
              <w:rPr>
                <w:rFonts w:eastAsiaTheme="minorEastAsia" w:hint="eastAsia"/>
                <w:lang w:val="en-US" w:eastAsia="zh-CN"/>
              </w:rPr>
              <w:t>NR-DC</w:t>
            </w:r>
            <w:r>
              <w:rPr>
                <w:rFonts w:eastAsiaTheme="minorEastAsia"/>
                <w:lang w:val="en-US" w:eastAsia="zh-CN"/>
              </w:rPr>
              <w:t xml:space="preserve"> to NR-DC</w:t>
            </w:r>
          </w:p>
        </w:tc>
        <w:tc>
          <w:tcPr>
            <w:tcW w:w="1265" w:type="dxa"/>
          </w:tcPr>
          <w:p w14:paraId="09AC05BD" w14:textId="77777777" w:rsidR="00B31289" w:rsidRDefault="00B31289" w:rsidP="00043B6C">
            <w:pPr>
              <w:rPr>
                <w:rFonts w:eastAsiaTheme="minorEastAsia"/>
                <w:lang w:val="en-US" w:eastAsia="zh-CN"/>
              </w:rPr>
            </w:pPr>
            <w:r>
              <w:rPr>
                <w:rFonts w:eastAsiaTheme="minorEastAsia"/>
                <w:lang w:val="en-US" w:eastAsia="zh-CN"/>
              </w:rPr>
              <w:t>FR1</w:t>
            </w:r>
          </w:p>
        </w:tc>
        <w:tc>
          <w:tcPr>
            <w:tcW w:w="1252" w:type="dxa"/>
          </w:tcPr>
          <w:p w14:paraId="2764E752" w14:textId="77777777" w:rsidR="00B31289" w:rsidRDefault="00B31289" w:rsidP="00043B6C">
            <w:pPr>
              <w:rPr>
                <w:rFonts w:eastAsiaTheme="minorEastAsia"/>
                <w:lang w:val="en-US" w:eastAsia="zh-CN"/>
              </w:rPr>
            </w:pPr>
            <w:r>
              <w:rPr>
                <w:rFonts w:eastAsiaTheme="minorEastAsia" w:hint="eastAsia"/>
                <w:lang w:val="en-US" w:eastAsia="zh-CN"/>
              </w:rPr>
              <w:t>FR2</w:t>
            </w:r>
          </w:p>
        </w:tc>
        <w:tc>
          <w:tcPr>
            <w:tcW w:w="1266" w:type="dxa"/>
          </w:tcPr>
          <w:p w14:paraId="650B0F73" w14:textId="77777777" w:rsidR="00B31289" w:rsidRDefault="00B31289" w:rsidP="00043B6C">
            <w:pPr>
              <w:rPr>
                <w:rFonts w:eastAsiaTheme="minorEastAsia"/>
                <w:lang w:val="en-US" w:eastAsia="zh-CN"/>
              </w:rPr>
            </w:pPr>
            <w:r>
              <w:rPr>
                <w:rFonts w:eastAsiaTheme="minorEastAsia" w:hint="eastAsia"/>
                <w:lang w:val="en-US" w:eastAsia="zh-CN"/>
              </w:rPr>
              <w:t>FR1</w:t>
            </w:r>
          </w:p>
        </w:tc>
        <w:tc>
          <w:tcPr>
            <w:tcW w:w="1266" w:type="dxa"/>
          </w:tcPr>
          <w:p w14:paraId="745CA6BC" w14:textId="77777777" w:rsidR="00B31289" w:rsidRDefault="00B31289" w:rsidP="00043B6C">
            <w:pPr>
              <w:rPr>
                <w:rFonts w:eastAsiaTheme="minorEastAsia"/>
                <w:lang w:val="en-US" w:eastAsia="zh-CN"/>
              </w:rPr>
            </w:pPr>
            <w:r>
              <w:rPr>
                <w:rFonts w:eastAsiaTheme="minorEastAsia" w:hint="eastAsia"/>
                <w:lang w:val="en-US" w:eastAsia="zh-CN"/>
              </w:rPr>
              <w:t>F</w:t>
            </w:r>
            <w:r>
              <w:rPr>
                <w:rFonts w:eastAsiaTheme="minorEastAsia"/>
                <w:lang w:val="en-US" w:eastAsia="zh-CN"/>
              </w:rPr>
              <w:t>R2</w:t>
            </w:r>
          </w:p>
        </w:tc>
        <w:tc>
          <w:tcPr>
            <w:tcW w:w="1590" w:type="dxa"/>
          </w:tcPr>
          <w:p w14:paraId="21757315"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c>
          <w:tcPr>
            <w:tcW w:w="1850" w:type="dxa"/>
          </w:tcPr>
          <w:p w14:paraId="31CCBEFA" w14:textId="77777777" w:rsidR="00B31289" w:rsidRDefault="00B31289" w:rsidP="00043B6C">
            <w:pPr>
              <w:rPr>
                <w:rFonts w:eastAsiaTheme="minorEastAsia"/>
                <w:lang w:val="en-US" w:eastAsia="zh-CN"/>
              </w:rPr>
            </w:pPr>
            <w:r>
              <w:rPr>
                <w:rFonts w:eastAsiaTheme="minorEastAsia" w:hint="eastAsia"/>
                <w:lang w:val="en-US" w:eastAsia="zh-CN"/>
              </w:rPr>
              <w:t>2</w:t>
            </w:r>
            <w:r>
              <w:rPr>
                <w:rFonts w:eastAsiaTheme="minorEastAsia"/>
                <w:lang w:val="en-US" w:eastAsia="zh-CN"/>
              </w:rPr>
              <w:t>0ms</w:t>
            </w:r>
          </w:p>
        </w:tc>
      </w:tr>
    </w:tbl>
    <w:p w14:paraId="5CE4C11A" w14:textId="77777777" w:rsidR="00B31289" w:rsidRPr="00E33142" w:rsidRDefault="00B31289" w:rsidP="00B31289">
      <w:pPr>
        <w:rPr>
          <w:rFonts w:eastAsiaTheme="minorEastAsia"/>
          <w:b/>
          <w:lang w:val="en-US" w:eastAsia="zh-CN"/>
        </w:rPr>
      </w:pPr>
    </w:p>
    <w:p w14:paraId="0673BF68" w14:textId="77777777" w:rsidR="00B31289" w:rsidRPr="00421CD0" w:rsidRDefault="00B31289" w:rsidP="00B31289">
      <w:pPr>
        <w:jc w:val="both"/>
        <w:rPr>
          <w:rFonts w:eastAsiaTheme="minorEastAsia"/>
          <w:b/>
          <w:lang w:val="en-US" w:eastAsia="zh-CN"/>
        </w:rPr>
      </w:pPr>
      <w:r w:rsidRPr="00421CD0">
        <w:rPr>
          <w:rFonts w:eastAsiaTheme="minorEastAsia" w:hint="eastAsia"/>
          <w:b/>
          <w:lang w:val="en-US" w:eastAsia="zh-CN"/>
        </w:rPr>
        <w:t>O</w:t>
      </w:r>
      <w:r w:rsidRPr="00421CD0">
        <w:rPr>
          <w:rFonts w:eastAsiaTheme="minorEastAsia"/>
          <w:b/>
          <w:lang w:val="en-US" w:eastAsia="zh-CN"/>
        </w:rPr>
        <w:t xml:space="preserve">bservation </w:t>
      </w:r>
      <w:r>
        <w:rPr>
          <w:rFonts w:eastAsiaTheme="minorEastAsia"/>
          <w:b/>
          <w:lang w:val="en-US" w:eastAsia="zh-CN"/>
        </w:rPr>
        <w:t>2</w:t>
      </w:r>
      <w:r w:rsidRPr="00421CD0">
        <w:rPr>
          <w:rFonts w:eastAsiaTheme="minorEastAsia"/>
          <w:b/>
          <w:lang w:val="en-US" w:eastAsia="zh-CN"/>
        </w:rPr>
        <w:t xml:space="preserve">: According to RAN2 agreement, UE applies the </w:t>
      </w:r>
      <w:proofErr w:type="spellStart"/>
      <w:r w:rsidRPr="00421CD0">
        <w:rPr>
          <w:rFonts w:eastAsiaTheme="minorEastAsia"/>
          <w:b/>
          <w:lang w:val="en-US" w:eastAsia="zh-CN"/>
        </w:rPr>
        <w:t>PSCell</w:t>
      </w:r>
      <w:proofErr w:type="spellEnd"/>
      <w:r w:rsidRPr="00421CD0">
        <w:rPr>
          <w:rFonts w:eastAsiaTheme="minorEastAsia"/>
          <w:b/>
          <w:lang w:val="en-US" w:eastAsia="zh-CN"/>
        </w:rPr>
        <w:t xml:space="preserve"> SMTC configuration based on the timing reference of target EUTRA </w:t>
      </w:r>
      <w:proofErr w:type="spellStart"/>
      <w:r w:rsidRPr="00421CD0">
        <w:rPr>
          <w:rFonts w:eastAsiaTheme="minorEastAsia"/>
          <w:b/>
          <w:lang w:val="en-US" w:eastAsia="zh-CN"/>
        </w:rPr>
        <w:t>PCell</w:t>
      </w:r>
      <w:proofErr w:type="spellEnd"/>
      <w:r w:rsidRPr="00421CD0">
        <w:rPr>
          <w:rFonts w:eastAsiaTheme="minorEastAsia"/>
          <w:b/>
          <w:lang w:val="en-US" w:eastAsia="zh-CN"/>
        </w:rPr>
        <w:t xml:space="preserve"> for the case of NR SA to EN-DC HO with </w:t>
      </w:r>
      <w:proofErr w:type="spellStart"/>
      <w:r w:rsidRPr="00421CD0">
        <w:rPr>
          <w:rFonts w:eastAsiaTheme="minorEastAsia"/>
          <w:b/>
          <w:lang w:val="en-US" w:eastAsia="zh-CN"/>
        </w:rPr>
        <w:t>PSCell</w:t>
      </w:r>
      <w:proofErr w:type="spellEnd"/>
      <w:r w:rsidRPr="00421CD0">
        <w:rPr>
          <w:rFonts w:eastAsiaTheme="minorEastAsia"/>
          <w:b/>
          <w:lang w:val="en-US" w:eastAsia="zh-CN"/>
        </w:rPr>
        <w:t xml:space="preserve"> addition.</w:t>
      </w:r>
    </w:p>
    <w:p w14:paraId="2182BFF7" w14:textId="77777777" w:rsidR="00B31289" w:rsidRDefault="00B31289" w:rsidP="00B31289">
      <w:pPr>
        <w:rPr>
          <w:rFonts w:eastAsiaTheme="minorEastAsia"/>
          <w:b/>
          <w:lang w:val="en-US" w:eastAsia="zh-CN"/>
        </w:rPr>
      </w:pPr>
      <w:r w:rsidRPr="00AF18F4">
        <w:rPr>
          <w:rFonts w:eastAsiaTheme="minorEastAsia"/>
          <w:b/>
          <w:lang w:val="en-US" w:eastAsia="zh-CN"/>
        </w:rPr>
        <w:t xml:space="preserve">Proposal </w:t>
      </w:r>
      <w:r>
        <w:rPr>
          <w:rFonts w:eastAsiaTheme="minorEastAsia"/>
          <w:b/>
          <w:lang w:val="en-US" w:eastAsia="zh-CN"/>
        </w:rPr>
        <w:t>3</w:t>
      </w:r>
      <w:r w:rsidRPr="00AF18F4">
        <w:rPr>
          <w:rFonts w:eastAsiaTheme="minorEastAsia"/>
          <w:b/>
          <w:lang w:val="en-US" w:eastAsia="zh-CN"/>
        </w:rPr>
        <w:t xml:space="preserve">: No need to define interruption requirements on target </w:t>
      </w:r>
      <w:proofErr w:type="spellStart"/>
      <w:r w:rsidRPr="00AF18F4">
        <w:rPr>
          <w:rFonts w:eastAsiaTheme="minorEastAsia"/>
          <w:b/>
          <w:lang w:val="en-US" w:eastAsia="zh-CN"/>
        </w:rPr>
        <w:t>PCell</w:t>
      </w:r>
      <w:proofErr w:type="spellEnd"/>
      <w:r w:rsidRPr="00AF18F4">
        <w:rPr>
          <w:rFonts w:eastAsiaTheme="minorEastAsia"/>
          <w:b/>
          <w:lang w:val="en-US" w:eastAsia="zh-CN"/>
        </w:rPr>
        <w:t xml:space="preserve"> due to </w:t>
      </w:r>
      <w:proofErr w:type="spellStart"/>
      <w:r w:rsidRPr="00AF18F4">
        <w:rPr>
          <w:rFonts w:eastAsiaTheme="minorEastAsia"/>
          <w:b/>
          <w:lang w:val="en-US" w:eastAsia="zh-CN"/>
        </w:rPr>
        <w:t>PSCell</w:t>
      </w:r>
      <w:proofErr w:type="spellEnd"/>
      <w:r w:rsidRPr="00AF18F4">
        <w:rPr>
          <w:rFonts w:eastAsiaTheme="minorEastAsia"/>
          <w:b/>
          <w:lang w:val="en-US" w:eastAsia="zh-CN"/>
        </w:rPr>
        <w:t xml:space="preserve"> addition/change.</w:t>
      </w:r>
    </w:p>
    <w:p w14:paraId="300B2FA3" w14:textId="77777777" w:rsidR="00B31289" w:rsidRPr="00B31289" w:rsidRDefault="00B31289" w:rsidP="00B31289">
      <w:pPr>
        <w:rPr>
          <w:b/>
          <w:color w:val="000000" w:themeColor="text1"/>
          <w:szCs w:val="18"/>
        </w:rPr>
      </w:pPr>
      <w:r w:rsidRPr="00B31289">
        <w:rPr>
          <w:b/>
          <w:color w:val="000000" w:themeColor="text1"/>
          <w:szCs w:val="18"/>
        </w:rPr>
        <w:t xml:space="preserve">Proposal </w:t>
      </w:r>
      <w:r>
        <w:rPr>
          <w:b/>
          <w:color w:val="000000" w:themeColor="text1"/>
          <w:szCs w:val="18"/>
        </w:rPr>
        <w:t>4</w:t>
      </w:r>
      <w:r w:rsidRPr="00B31289">
        <w:rPr>
          <w:b/>
          <w:color w:val="000000" w:themeColor="text1"/>
          <w:szCs w:val="18"/>
        </w:rPr>
        <w:t xml:space="preserve">: </w:t>
      </w:r>
    </w:p>
    <w:p w14:paraId="382F4FF0" w14:textId="491ED89C" w:rsidR="00B31289" w:rsidRPr="00B31289" w:rsidRDefault="00B31289" w:rsidP="00B31289">
      <w:pPr>
        <w:overflowPunct w:val="0"/>
        <w:autoSpaceDE w:val="0"/>
        <w:autoSpaceDN w:val="0"/>
        <w:adjustRightInd w:val="0"/>
        <w:spacing w:before="120" w:after="120"/>
        <w:rPr>
          <w:b/>
          <w:color w:val="000000" w:themeColor="text1"/>
          <w:szCs w:val="18"/>
        </w:rPr>
      </w:pPr>
      <w:r w:rsidRPr="00B31289">
        <w:rPr>
          <w:b/>
          <w:color w:val="000000" w:themeColor="text1"/>
          <w:szCs w:val="18"/>
        </w:rPr>
        <w:lastRenderedPageBreak/>
        <w:t xml:space="preserve">for EN-DC, an additional uncertainty delay due to </w:t>
      </w:r>
      <w:proofErr w:type="spellStart"/>
      <w:r w:rsidRPr="00B31289">
        <w:rPr>
          <w:b/>
          <w:color w:val="000000" w:themeColor="text1"/>
          <w:szCs w:val="18"/>
        </w:rPr>
        <w:t>PSCell</w:t>
      </w:r>
      <w:proofErr w:type="spellEnd"/>
      <w:r w:rsidRPr="00B31289">
        <w:rPr>
          <w:b/>
          <w:color w:val="000000" w:themeColor="text1"/>
          <w:szCs w:val="18"/>
        </w:rPr>
        <w:t xml:space="preserve"> RACH collision with </w:t>
      </w:r>
      <w:proofErr w:type="spellStart"/>
      <w:r w:rsidRPr="00B31289">
        <w:rPr>
          <w:b/>
          <w:color w:val="000000" w:themeColor="text1"/>
          <w:szCs w:val="18"/>
        </w:rPr>
        <w:t>PCell</w:t>
      </w:r>
      <w:proofErr w:type="spellEnd"/>
      <w:r w:rsidRPr="00B31289">
        <w:rPr>
          <w:b/>
          <w:color w:val="000000" w:themeColor="text1"/>
          <w:szCs w:val="18"/>
        </w:rPr>
        <w:t xml:space="preserve"> UL channels may be introduced if the </w:t>
      </w:r>
      <w:proofErr w:type="spellStart"/>
      <w:r w:rsidRPr="00B31289">
        <w:rPr>
          <w:b/>
          <w:color w:val="000000" w:themeColor="text1"/>
          <w:szCs w:val="18"/>
        </w:rPr>
        <w:t>PSCell</w:t>
      </w:r>
      <w:proofErr w:type="spellEnd"/>
      <w:r w:rsidRPr="00B31289">
        <w:rPr>
          <w:b/>
          <w:color w:val="000000" w:themeColor="text1"/>
          <w:szCs w:val="18"/>
        </w:rPr>
        <w:t xml:space="preserve"> RACH cannot be transmitted based on the criteria in TS38.213 section 7.6.1; </w:t>
      </w:r>
    </w:p>
    <w:p w14:paraId="0A1A8E38" w14:textId="3F68B0B7" w:rsidR="00B31289" w:rsidRPr="00B31289" w:rsidRDefault="00B31289" w:rsidP="00B31289">
      <w:pPr>
        <w:overflowPunct w:val="0"/>
        <w:autoSpaceDE w:val="0"/>
        <w:autoSpaceDN w:val="0"/>
        <w:adjustRightInd w:val="0"/>
        <w:spacing w:before="120" w:after="120"/>
        <w:rPr>
          <w:b/>
          <w:color w:val="000000" w:themeColor="text1"/>
          <w:szCs w:val="18"/>
        </w:rPr>
      </w:pPr>
      <w:r w:rsidRPr="00B31289">
        <w:rPr>
          <w:b/>
          <w:color w:val="000000" w:themeColor="text1"/>
          <w:szCs w:val="18"/>
        </w:rPr>
        <w:t xml:space="preserve">for NE-DC, an additional uncertainty delay due to </w:t>
      </w:r>
      <w:proofErr w:type="spellStart"/>
      <w:r w:rsidRPr="00B31289">
        <w:rPr>
          <w:b/>
          <w:color w:val="000000" w:themeColor="text1"/>
          <w:szCs w:val="18"/>
        </w:rPr>
        <w:t>PCell</w:t>
      </w:r>
      <w:proofErr w:type="spellEnd"/>
      <w:r w:rsidRPr="00B31289">
        <w:rPr>
          <w:b/>
          <w:color w:val="000000" w:themeColor="text1"/>
          <w:szCs w:val="18"/>
        </w:rPr>
        <w:t xml:space="preserve"> RACH collision with </w:t>
      </w:r>
      <w:proofErr w:type="spellStart"/>
      <w:r w:rsidRPr="00B31289">
        <w:rPr>
          <w:b/>
          <w:color w:val="000000" w:themeColor="text1"/>
          <w:szCs w:val="18"/>
        </w:rPr>
        <w:t>PSCell</w:t>
      </w:r>
      <w:proofErr w:type="spellEnd"/>
      <w:r w:rsidRPr="00B31289">
        <w:rPr>
          <w:b/>
          <w:color w:val="000000" w:themeColor="text1"/>
          <w:szCs w:val="18"/>
        </w:rPr>
        <w:t xml:space="preserve"> RACH may be introduced if the </w:t>
      </w:r>
      <w:proofErr w:type="spellStart"/>
      <w:r w:rsidRPr="00B31289">
        <w:rPr>
          <w:b/>
          <w:color w:val="000000" w:themeColor="text1"/>
          <w:szCs w:val="18"/>
        </w:rPr>
        <w:t>PCell</w:t>
      </w:r>
      <w:proofErr w:type="spellEnd"/>
      <w:r w:rsidRPr="00B31289">
        <w:rPr>
          <w:b/>
          <w:color w:val="000000" w:themeColor="text1"/>
          <w:szCs w:val="18"/>
        </w:rPr>
        <w:t xml:space="preserve"> RACH cannot be transmitted based on the criteria in TS38.213 section 7.6.2; </w:t>
      </w:r>
    </w:p>
    <w:p w14:paraId="4F860BD7" w14:textId="50FEB566" w:rsidR="00B31289" w:rsidRPr="006325A8" w:rsidRDefault="00B31289" w:rsidP="006325A8">
      <w:pPr>
        <w:overflowPunct w:val="0"/>
        <w:autoSpaceDE w:val="0"/>
        <w:autoSpaceDN w:val="0"/>
        <w:adjustRightInd w:val="0"/>
        <w:spacing w:before="120" w:after="120"/>
        <w:rPr>
          <w:b/>
          <w:color w:val="000000" w:themeColor="text1"/>
          <w:szCs w:val="18"/>
        </w:rPr>
      </w:pPr>
      <w:proofErr w:type="gramStart"/>
      <w:r w:rsidRPr="00B31289">
        <w:rPr>
          <w:b/>
          <w:color w:val="000000" w:themeColor="text1"/>
          <w:szCs w:val="18"/>
        </w:rPr>
        <w:t>otherwise</w:t>
      </w:r>
      <w:proofErr w:type="gramEnd"/>
      <w:r w:rsidRPr="00B31289">
        <w:rPr>
          <w:b/>
          <w:color w:val="000000" w:themeColor="text1"/>
          <w:szCs w:val="18"/>
        </w:rPr>
        <w:t xml:space="preserve">, if target </w:t>
      </w:r>
      <w:proofErr w:type="spellStart"/>
      <w:r w:rsidRPr="00B31289">
        <w:rPr>
          <w:b/>
          <w:color w:val="000000" w:themeColor="text1"/>
          <w:szCs w:val="18"/>
        </w:rPr>
        <w:t>PCell</w:t>
      </w:r>
      <w:proofErr w:type="spellEnd"/>
      <w:r w:rsidRPr="00B31289">
        <w:rPr>
          <w:b/>
          <w:color w:val="000000" w:themeColor="text1"/>
          <w:szCs w:val="18"/>
        </w:rPr>
        <w:t xml:space="preserve"> and target </w:t>
      </w:r>
      <w:proofErr w:type="spellStart"/>
      <w:r w:rsidRPr="00B31289">
        <w:rPr>
          <w:b/>
          <w:color w:val="000000" w:themeColor="text1"/>
          <w:szCs w:val="18"/>
        </w:rPr>
        <w:t>PSCell</w:t>
      </w:r>
      <w:proofErr w:type="spellEnd"/>
      <w:r w:rsidRPr="00B31289">
        <w:rPr>
          <w:b/>
          <w:color w:val="000000" w:themeColor="text1"/>
          <w:szCs w:val="18"/>
        </w:rPr>
        <w:t xml:space="preserve"> are on the different FRs for EN-DC or NR-DC, no need to consider RO collision issue.</w:t>
      </w:r>
    </w:p>
    <w:p w14:paraId="179BEB9E"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53AAB84E" w14:textId="1DE06703" w:rsidR="00637A49" w:rsidRDefault="00637A49" w:rsidP="00637A49">
      <w:r>
        <w:rPr>
          <w:lang w:val="en-US"/>
        </w:rPr>
        <w:t xml:space="preserve">[1] </w:t>
      </w:r>
      <w:r w:rsidR="006F5B8B" w:rsidRPr="00BE00FB">
        <w:t>R4-2120297</w:t>
      </w:r>
      <w:r>
        <w:rPr>
          <w:lang w:val="en-US"/>
        </w:rPr>
        <w:t xml:space="preserve"> </w:t>
      </w:r>
      <w:r w:rsidR="000159E2" w:rsidRPr="000159E2">
        <w:t xml:space="preserve">WF on further RRM enhancement for NR and MR-DC – HO with </w:t>
      </w:r>
      <w:proofErr w:type="spellStart"/>
      <w:r w:rsidR="000159E2" w:rsidRPr="000159E2">
        <w:t>PSCell</w:t>
      </w:r>
      <w:proofErr w:type="spellEnd"/>
      <w:r>
        <w:rPr>
          <w:lang w:val="en-US"/>
        </w:rPr>
        <w:t xml:space="preserve">, </w:t>
      </w:r>
      <w:r w:rsidR="000159E2" w:rsidRPr="000159E2">
        <w:t>vivo</w:t>
      </w:r>
    </w:p>
    <w:p w14:paraId="36EE567F" w14:textId="79468086" w:rsidR="00637A49" w:rsidRDefault="00E33142" w:rsidP="00637A49">
      <w:pPr>
        <w:rPr>
          <w:rFonts w:eastAsiaTheme="minorEastAsia"/>
          <w:lang w:eastAsia="zh-CN"/>
        </w:rPr>
      </w:pPr>
      <w:r>
        <w:rPr>
          <w:rFonts w:eastAsiaTheme="minorEastAsia" w:hint="eastAsia"/>
          <w:lang w:eastAsia="zh-CN"/>
        </w:rPr>
        <w:t>[</w:t>
      </w:r>
      <w:r>
        <w:rPr>
          <w:rFonts w:eastAsiaTheme="minorEastAsia"/>
          <w:lang w:eastAsia="zh-CN"/>
        </w:rPr>
        <w:t xml:space="preserve">2] </w:t>
      </w:r>
      <w:r w:rsidRPr="00E33142">
        <w:rPr>
          <w:rFonts w:eastAsiaTheme="minorEastAsia"/>
          <w:lang w:eastAsia="zh-CN"/>
        </w:rPr>
        <w:t>R4-2120298</w:t>
      </w:r>
      <w:r>
        <w:rPr>
          <w:rFonts w:eastAsiaTheme="minorEastAsia"/>
          <w:lang w:eastAsia="zh-CN"/>
        </w:rPr>
        <w:t xml:space="preserve"> </w:t>
      </w:r>
      <w:r w:rsidRPr="00E33142">
        <w:rPr>
          <w:rFonts w:eastAsiaTheme="minorEastAsia"/>
          <w:lang w:eastAsia="zh-CN"/>
        </w:rPr>
        <w:t xml:space="preserve">LS on HO with </w:t>
      </w:r>
      <w:proofErr w:type="spellStart"/>
      <w:r w:rsidRPr="00E33142">
        <w:rPr>
          <w:rFonts w:eastAsiaTheme="minorEastAsia"/>
          <w:lang w:eastAsia="zh-CN"/>
        </w:rPr>
        <w:t>PSCell</w:t>
      </w:r>
      <w:proofErr w:type="spellEnd"/>
      <w:r w:rsidRPr="00E33142">
        <w:rPr>
          <w:rFonts w:eastAsiaTheme="minorEastAsia"/>
          <w:lang w:eastAsia="zh-CN"/>
        </w:rPr>
        <w:t xml:space="preserve"> from NR SA to EN-DC</w:t>
      </w:r>
    </w:p>
    <w:p w14:paraId="332B15A1" w14:textId="353611F0" w:rsidR="005E1B1B" w:rsidRDefault="005E1B1B" w:rsidP="00637A49">
      <w:pPr>
        <w:rPr>
          <w:rFonts w:eastAsiaTheme="minorEastAsia"/>
          <w:lang w:eastAsia="zh-CN"/>
        </w:rPr>
      </w:pPr>
      <w:r>
        <w:rPr>
          <w:rFonts w:eastAsiaTheme="minorEastAsia"/>
          <w:lang w:eastAsia="zh-CN"/>
        </w:rPr>
        <w:t xml:space="preserve">[3] </w:t>
      </w:r>
      <w:r w:rsidR="00491890" w:rsidRPr="00491890">
        <w:rPr>
          <w:rFonts w:eastAsiaTheme="minorEastAsia"/>
          <w:lang w:eastAsia="zh-CN"/>
        </w:rPr>
        <w:t>R4-2201203</w:t>
      </w:r>
      <w:bookmarkStart w:id="2" w:name="_GoBack"/>
      <w:bookmarkEnd w:id="2"/>
    </w:p>
    <w:p w14:paraId="16FBE9D5" w14:textId="030E4F2B" w:rsidR="00CA4150" w:rsidRPr="00637A49" w:rsidRDefault="00CA4150" w:rsidP="00637A49">
      <w:pPr>
        <w:rPr>
          <w:rFonts w:eastAsiaTheme="minorEastAsia"/>
          <w:lang w:eastAsia="zh-CN"/>
        </w:rPr>
      </w:pPr>
      <w:r>
        <w:rPr>
          <w:rFonts w:eastAsiaTheme="minorEastAsia"/>
          <w:lang w:eastAsia="zh-CN"/>
        </w:rPr>
        <w:t xml:space="preserve">[4] </w:t>
      </w:r>
      <w:r w:rsidRPr="00CA4150">
        <w:rPr>
          <w:rFonts w:eastAsiaTheme="minorEastAsia"/>
          <w:lang w:eastAsia="zh-CN"/>
        </w:rPr>
        <w:t>R4-2120243</w:t>
      </w:r>
      <w:r>
        <w:rPr>
          <w:rFonts w:eastAsiaTheme="minorEastAsia"/>
          <w:lang w:eastAsia="zh-CN"/>
        </w:rPr>
        <w:t xml:space="preserve"> </w:t>
      </w:r>
      <w:r w:rsidRPr="00CA4150">
        <w:rPr>
          <w:rFonts w:eastAsiaTheme="minorEastAsia"/>
          <w:lang w:eastAsia="zh-CN"/>
        </w:rPr>
        <w:t xml:space="preserve">draft CR on requirements for </w:t>
      </w:r>
      <w:proofErr w:type="spellStart"/>
      <w:r w:rsidRPr="00CA4150">
        <w:rPr>
          <w:rFonts w:eastAsiaTheme="minorEastAsia"/>
          <w:lang w:eastAsia="zh-CN"/>
        </w:rPr>
        <w:t>PSCell</w:t>
      </w:r>
      <w:proofErr w:type="spellEnd"/>
      <w:r w:rsidRPr="00CA4150">
        <w:rPr>
          <w:rFonts w:eastAsiaTheme="minorEastAsia"/>
          <w:lang w:eastAsia="zh-CN"/>
        </w:rPr>
        <w:t xml:space="preserve"> change and NE-DC </w:t>
      </w:r>
      <w:proofErr w:type="spellStart"/>
      <w:r w:rsidRPr="00CA4150">
        <w:rPr>
          <w:rFonts w:eastAsiaTheme="minorEastAsia"/>
          <w:lang w:eastAsia="zh-CN"/>
        </w:rPr>
        <w:t>PSCell</w:t>
      </w:r>
      <w:proofErr w:type="spellEnd"/>
      <w:r w:rsidRPr="00CA4150">
        <w:rPr>
          <w:rFonts w:eastAsiaTheme="minorEastAsia"/>
          <w:lang w:eastAsia="zh-CN"/>
        </w:rPr>
        <w:t xml:space="preserve"> addition in R15</w:t>
      </w:r>
      <w:r>
        <w:rPr>
          <w:rFonts w:eastAsiaTheme="minorEastAsia"/>
          <w:lang w:eastAsia="zh-CN"/>
        </w:rPr>
        <w:t>, vivo</w:t>
      </w:r>
    </w:p>
    <w:p w14:paraId="70791C4D" w14:textId="77777777"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15647" w14:textId="77777777" w:rsidR="003F3BC8" w:rsidRDefault="003F3BC8">
      <w:pPr>
        <w:spacing w:after="0"/>
      </w:pPr>
      <w:r>
        <w:separator/>
      </w:r>
    </w:p>
  </w:endnote>
  <w:endnote w:type="continuationSeparator" w:id="0">
    <w:p w14:paraId="62F11B2E" w14:textId="77777777" w:rsidR="003F3BC8" w:rsidRDefault="003F3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5E331" w14:textId="77777777" w:rsidR="00421CD0" w:rsidRDefault="00421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59980DA" w14:textId="77777777" w:rsidR="00421CD0" w:rsidRDefault="00421C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9712A" w14:textId="77777777" w:rsidR="00421CD0" w:rsidRDefault="00421CD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1890">
      <w:rPr>
        <w:rStyle w:val="PageNumber"/>
      </w:rPr>
      <w:t>7</w:t>
    </w:r>
    <w:r>
      <w:rPr>
        <w:rStyle w:val="PageNumber"/>
      </w:rPr>
      <w:fldChar w:fldCharType="end"/>
    </w:r>
  </w:p>
  <w:p w14:paraId="1787175A" w14:textId="77777777" w:rsidR="00421CD0" w:rsidRDefault="00421C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0FE10" w14:textId="77777777" w:rsidR="003F3BC8" w:rsidRDefault="003F3BC8">
      <w:pPr>
        <w:spacing w:after="0"/>
      </w:pPr>
      <w:r>
        <w:separator/>
      </w:r>
    </w:p>
  </w:footnote>
  <w:footnote w:type="continuationSeparator" w:id="0">
    <w:p w14:paraId="4F56CE11" w14:textId="77777777" w:rsidR="003F3BC8" w:rsidRDefault="003F3B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5"/>
  </w:num>
  <w:num w:numId="4">
    <w:abstractNumId w:val="24"/>
  </w:num>
  <w:num w:numId="5">
    <w:abstractNumId w:val="1"/>
  </w:num>
  <w:num w:numId="6">
    <w:abstractNumId w:val="11"/>
  </w:num>
  <w:num w:numId="7">
    <w:abstractNumId w:val="4"/>
  </w:num>
  <w:num w:numId="8">
    <w:abstractNumId w:val="16"/>
  </w:num>
  <w:num w:numId="9">
    <w:abstractNumId w:val="18"/>
  </w:num>
  <w:num w:numId="10">
    <w:abstractNumId w:val="12"/>
  </w:num>
  <w:num w:numId="11">
    <w:abstractNumId w:val="13"/>
  </w:num>
  <w:num w:numId="12">
    <w:abstractNumId w:val="3"/>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1"/>
  </w:num>
  <w:num w:numId="18">
    <w:abstractNumId w:val="9"/>
  </w:num>
  <w:num w:numId="19">
    <w:abstractNumId w:val="2"/>
  </w:num>
  <w:num w:numId="20">
    <w:abstractNumId w:val="8"/>
  </w:num>
  <w:num w:numId="21">
    <w:abstractNumId w:val="19"/>
  </w:num>
  <w:num w:numId="22">
    <w:abstractNumId w:val="15"/>
  </w:num>
  <w:num w:numId="23">
    <w:abstractNumId w:val="0"/>
  </w:num>
  <w:num w:numId="24">
    <w:abstractNumId w:val="5"/>
  </w:num>
  <w:num w:numId="25">
    <w:abstractNumId w:val="14"/>
  </w:num>
  <w:num w:numId="26">
    <w:abstractNumId w:val="17"/>
  </w:num>
  <w:num w:numId="2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698"/>
    <w:rsid w:val="000131D4"/>
    <w:rsid w:val="000159E2"/>
    <w:rsid w:val="00025036"/>
    <w:rsid w:val="00040649"/>
    <w:rsid w:val="00043FCE"/>
    <w:rsid w:val="0004558E"/>
    <w:rsid w:val="00055B5D"/>
    <w:rsid w:val="000610AE"/>
    <w:rsid w:val="00063E08"/>
    <w:rsid w:val="00067A48"/>
    <w:rsid w:val="00067B89"/>
    <w:rsid w:val="00076C0A"/>
    <w:rsid w:val="0007720E"/>
    <w:rsid w:val="00080428"/>
    <w:rsid w:val="000808D8"/>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4CA"/>
    <w:rsid w:val="00132B63"/>
    <w:rsid w:val="001365E9"/>
    <w:rsid w:val="001406A8"/>
    <w:rsid w:val="0014128A"/>
    <w:rsid w:val="00141870"/>
    <w:rsid w:val="001435CB"/>
    <w:rsid w:val="00151949"/>
    <w:rsid w:val="001531EC"/>
    <w:rsid w:val="0015467C"/>
    <w:rsid w:val="0015672D"/>
    <w:rsid w:val="00161981"/>
    <w:rsid w:val="00175BCF"/>
    <w:rsid w:val="0017747E"/>
    <w:rsid w:val="0018314E"/>
    <w:rsid w:val="00184719"/>
    <w:rsid w:val="001870E9"/>
    <w:rsid w:val="0019159B"/>
    <w:rsid w:val="00197964"/>
    <w:rsid w:val="001A1E7C"/>
    <w:rsid w:val="001C4240"/>
    <w:rsid w:val="001D3006"/>
    <w:rsid w:val="001E7174"/>
    <w:rsid w:val="001E7305"/>
    <w:rsid w:val="001F6381"/>
    <w:rsid w:val="001F6B43"/>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2077"/>
    <w:rsid w:val="00267D3F"/>
    <w:rsid w:val="00272F1F"/>
    <w:rsid w:val="0027365E"/>
    <w:rsid w:val="002736F0"/>
    <w:rsid w:val="00282D3C"/>
    <w:rsid w:val="00294B79"/>
    <w:rsid w:val="002A0042"/>
    <w:rsid w:val="002A235C"/>
    <w:rsid w:val="002A2EF8"/>
    <w:rsid w:val="002A5E54"/>
    <w:rsid w:val="002B45C3"/>
    <w:rsid w:val="002D3C68"/>
    <w:rsid w:val="002E1997"/>
    <w:rsid w:val="002E3A74"/>
    <w:rsid w:val="002E668C"/>
    <w:rsid w:val="002F00F2"/>
    <w:rsid w:val="002F579F"/>
    <w:rsid w:val="00302F83"/>
    <w:rsid w:val="00311CF9"/>
    <w:rsid w:val="003158EC"/>
    <w:rsid w:val="0031633D"/>
    <w:rsid w:val="00321181"/>
    <w:rsid w:val="00323702"/>
    <w:rsid w:val="003356E3"/>
    <w:rsid w:val="00336939"/>
    <w:rsid w:val="003422A4"/>
    <w:rsid w:val="00352697"/>
    <w:rsid w:val="00356FB6"/>
    <w:rsid w:val="003622B2"/>
    <w:rsid w:val="003664ED"/>
    <w:rsid w:val="00377D59"/>
    <w:rsid w:val="0038462A"/>
    <w:rsid w:val="0038557C"/>
    <w:rsid w:val="003A5CBC"/>
    <w:rsid w:val="003A5E2B"/>
    <w:rsid w:val="003D0502"/>
    <w:rsid w:val="003D22DF"/>
    <w:rsid w:val="003D6F09"/>
    <w:rsid w:val="003E7C96"/>
    <w:rsid w:val="003F3BC8"/>
    <w:rsid w:val="003F762D"/>
    <w:rsid w:val="00401473"/>
    <w:rsid w:val="00407410"/>
    <w:rsid w:val="00415933"/>
    <w:rsid w:val="004170EB"/>
    <w:rsid w:val="00421CD0"/>
    <w:rsid w:val="00430F24"/>
    <w:rsid w:val="00435771"/>
    <w:rsid w:val="00435D65"/>
    <w:rsid w:val="00435EBD"/>
    <w:rsid w:val="00444F27"/>
    <w:rsid w:val="00451B80"/>
    <w:rsid w:val="00455FD0"/>
    <w:rsid w:val="00466D02"/>
    <w:rsid w:val="00477263"/>
    <w:rsid w:val="00491890"/>
    <w:rsid w:val="0049501A"/>
    <w:rsid w:val="004A0F19"/>
    <w:rsid w:val="004A29B2"/>
    <w:rsid w:val="004A34DD"/>
    <w:rsid w:val="004A678E"/>
    <w:rsid w:val="004A7CF2"/>
    <w:rsid w:val="004B1ECE"/>
    <w:rsid w:val="004B4633"/>
    <w:rsid w:val="004B7872"/>
    <w:rsid w:val="004C11F4"/>
    <w:rsid w:val="004C4868"/>
    <w:rsid w:val="004D3C97"/>
    <w:rsid w:val="004E0B95"/>
    <w:rsid w:val="004E3732"/>
    <w:rsid w:val="004E5D51"/>
    <w:rsid w:val="004F0167"/>
    <w:rsid w:val="004F344B"/>
    <w:rsid w:val="004F5C39"/>
    <w:rsid w:val="00501348"/>
    <w:rsid w:val="00502991"/>
    <w:rsid w:val="00514A5F"/>
    <w:rsid w:val="005235DB"/>
    <w:rsid w:val="00527DD4"/>
    <w:rsid w:val="00530EB0"/>
    <w:rsid w:val="00533D78"/>
    <w:rsid w:val="005375AA"/>
    <w:rsid w:val="005409B9"/>
    <w:rsid w:val="00544FE8"/>
    <w:rsid w:val="00545EC2"/>
    <w:rsid w:val="0054734A"/>
    <w:rsid w:val="005546D8"/>
    <w:rsid w:val="00557527"/>
    <w:rsid w:val="005755A4"/>
    <w:rsid w:val="005763DF"/>
    <w:rsid w:val="00582652"/>
    <w:rsid w:val="005906DB"/>
    <w:rsid w:val="005A2C70"/>
    <w:rsid w:val="005A456B"/>
    <w:rsid w:val="005B0D68"/>
    <w:rsid w:val="005B6053"/>
    <w:rsid w:val="005C337F"/>
    <w:rsid w:val="005D15A2"/>
    <w:rsid w:val="005D231A"/>
    <w:rsid w:val="005D34DF"/>
    <w:rsid w:val="005D3DC0"/>
    <w:rsid w:val="005D6BEF"/>
    <w:rsid w:val="005E1B1B"/>
    <w:rsid w:val="005E29AA"/>
    <w:rsid w:val="005E4CCD"/>
    <w:rsid w:val="005E6B09"/>
    <w:rsid w:val="005F5231"/>
    <w:rsid w:val="00604490"/>
    <w:rsid w:val="0060650F"/>
    <w:rsid w:val="00607CE8"/>
    <w:rsid w:val="0061679F"/>
    <w:rsid w:val="00620DCA"/>
    <w:rsid w:val="00620F9D"/>
    <w:rsid w:val="00625728"/>
    <w:rsid w:val="006325A8"/>
    <w:rsid w:val="00637A49"/>
    <w:rsid w:val="0066186B"/>
    <w:rsid w:val="0066448F"/>
    <w:rsid w:val="006658B4"/>
    <w:rsid w:val="00672FCE"/>
    <w:rsid w:val="00681F59"/>
    <w:rsid w:val="006A68E5"/>
    <w:rsid w:val="006C3D21"/>
    <w:rsid w:val="006C4BDB"/>
    <w:rsid w:val="006D43CD"/>
    <w:rsid w:val="006D7325"/>
    <w:rsid w:val="006F1BAF"/>
    <w:rsid w:val="006F27CD"/>
    <w:rsid w:val="006F5874"/>
    <w:rsid w:val="006F5B8B"/>
    <w:rsid w:val="00701598"/>
    <w:rsid w:val="00702FA5"/>
    <w:rsid w:val="00712608"/>
    <w:rsid w:val="00714064"/>
    <w:rsid w:val="007200C7"/>
    <w:rsid w:val="00723883"/>
    <w:rsid w:val="00732D90"/>
    <w:rsid w:val="007334B6"/>
    <w:rsid w:val="00734B34"/>
    <w:rsid w:val="00736D84"/>
    <w:rsid w:val="00751897"/>
    <w:rsid w:val="00763EF7"/>
    <w:rsid w:val="00766048"/>
    <w:rsid w:val="007711B8"/>
    <w:rsid w:val="0077159B"/>
    <w:rsid w:val="00782C5D"/>
    <w:rsid w:val="00784099"/>
    <w:rsid w:val="00786C50"/>
    <w:rsid w:val="007902A8"/>
    <w:rsid w:val="007973F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4578"/>
    <w:rsid w:val="007E5868"/>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1AAE"/>
    <w:rsid w:val="008446CE"/>
    <w:rsid w:val="00852630"/>
    <w:rsid w:val="00861B71"/>
    <w:rsid w:val="008638C2"/>
    <w:rsid w:val="008708B9"/>
    <w:rsid w:val="0087326D"/>
    <w:rsid w:val="00873C1C"/>
    <w:rsid w:val="00873F55"/>
    <w:rsid w:val="0087422D"/>
    <w:rsid w:val="00874D51"/>
    <w:rsid w:val="008766C3"/>
    <w:rsid w:val="00876BCC"/>
    <w:rsid w:val="0088243E"/>
    <w:rsid w:val="00885469"/>
    <w:rsid w:val="00887314"/>
    <w:rsid w:val="008921D4"/>
    <w:rsid w:val="008924AB"/>
    <w:rsid w:val="00892EAE"/>
    <w:rsid w:val="00893C66"/>
    <w:rsid w:val="008A1C4E"/>
    <w:rsid w:val="008A2B76"/>
    <w:rsid w:val="008A4FA1"/>
    <w:rsid w:val="008B3970"/>
    <w:rsid w:val="008B4A2C"/>
    <w:rsid w:val="008B4F73"/>
    <w:rsid w:val="008B7660"/>
    <w:rsid w:val="008C1B14"/>
    <w:rsid w:val="008C31D2"/>
    <w:rsid w:val="008C398B"/>
    <w:rsid w:val="008D2D3D"/>
    <w:rsid w:val="008D55C5"/>
    <w:rsid w:val="008E2591"/>
    <w:rsid w:val="008E79C6"/>
    <w:rsid w:val="008F37CA"/>
    <w:rsid w:val="008F67CF"/>
    <w:rsid w:val="00904C87"/>
    <w:rsid w:val="009069FD"/>
    <w:rsid w:val="009118FA"/>
    <w:rsid w:val="00914A03"/>
    <w:rsid w:val="00915DEA"/>
    <w:rsid w:val="0092386A"/>
    <w:rsid w:val="00923CC3"/>
    <w:rsid w:val="00931830"/>
    <w:rsid w:val="009333B5"/>
    <w:rsid w:val="009450D8"/>
    <w:rsid w:val="009524AD"/>
    <w:rsid w:val="00957098"/>
    <w:rsid w:val="009633AD"/>
    <w:rsid w:val="009708D0"/>
    <w:rsid w:val="00972D26"/>
    <w:rsid w:val="00973477"/>
    <w:rsid w:val="00973C4C"/>
    <w:rsid w:val="009814D6"/>
    <w:rsid w:val="0099102E"/>
    <w:rsid w:val="009968CF"/>
    <w:rsid w:val="009A5118"/>
    <w:rsid w:val="009B312C"/>
    <w:rsid w:val="009B71CD"/>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42E3A"/>
    <w:rsid w:val="00A62278"/>
    <w:rsid w:val="00A7739E"/>
    <w:rsid w:val="00A824A6"/>
    <w:rsid w:val="00A848D0"/>
    <w:rsid w:val="00A87084"/>
    <w:rsid w:val="00A93E0D"/>
    <w:rsid w:val="00AA24AB"/>
    <w:rsid w:val="00AB7B77"/>
    <w:rsid w:val="00AC2317"/>
    <w:rsid w:val="00AC2C97"/>
    <w:rsid w:val="00AC2CD4"/>
    <w:rsid w:val="00AC7A7B"/>
    <w:rsid w:val="00AD65F4"/>
    <w:rsid w:val="00AD69AA"/>
    <w:rsid w:val="00AE384C"/>
    <w:rsid w:val="00AE6BE0"/>
    <w:rsid w:val="00AF02CB"/>
    <w:rsid w:val="00AF18F4"/>
    <w:rsid w:val="00AF5966"/>
    <w:rsid w:val="00B02A13"/>
    <w:rsid w:val="00B07979"/>
    <w:rsid w:val="00B10C6E"/>
    <w:rsid w:val="00B1402B"/>
    <w:rsid w:val="00B22016"/>
    <w:rsid w:val="00B22D82"/>
    <w:rsid w:val="00B23292"/>
    <w:rsid w:val="00B257D8"/>
    <w:rsid w:val="00B26D02"/>
    <w:rsid w:val="00B31289"/>
    <w:rsid w:val="00B343A3"/>
    <w:rsid w:val="00B41E6D"/>
    <w:rsid w:val="00B450D5"/>
    <w:rsid w:val="00B45FA3"/>
    <w:rsid w:val="00B51F58"/>
    <w:rsid w:val="00B55463"/>
    <w:rsid w:val="00B60998"/>
    <w:rsid w:val="00B71C35"/>
    <w:rsid w:val="00B72BEC"/>
    <w:rsid w:val="00B73A82"/>
    <w:rsid w:val="00B76F4D"/>
    <w:rsid w:val="00B77412"/>
    <w:rsid w:val="00B77752"/>
    <w:rsid w:val="00B83BC0"/>
    <w:rsid w:val="00B87A6F"/>
    <w:rsid w:val="00BA3B24"/>
    <w:rsid w:val="00BA4C0A"/>
    <w:rsid w:val="00BB2A32"/>
    <w:rsid w:val="00BB5F3E"/>
    <w:rsid w:val="00BB6484"/>
    <w:rsid w:val="00BC3920"/>
    <w:rsid w:val="00BC47AB"/>
    <w:rsid w:val="00BD1F35"/>
    <w:rsid w:val="00BD2AB1"/>
    <w:rsid w:val="00BD763A"/>
    <w:rsid w:val="00BE09C1"/>
    <w:rsid w:val="00BE194F"/>
    <w:rsid w:val="00BE1FD4"/>
    <w:rsid w:val="00BE677A"/>
    <w:rsid w:val="00BE6A2E"/>
    <w:rsid w:val="00BF00A7"/>
    <w:rsid w:val="00BF33D9"/>
    <w:rsid w:val="00C010CA"/>
    <w:rsid w:val="00C075BD"/>
    <w:rsid w:val="00C11B10"/>
    <w:rsid w:val="00C15E40"/>
    <w:rsid w:val="00C160B0"/>
    <w:rsid w:val="00C1753B"/>
    <w:rsid w:val="00C27D91"/>
    <w:rsid w:val="00C338CA"/>
    <w:rsid w:val="00C50A0A"/>
    <w:rsid w:val="00C572D7"/>
    <w:rsid w:val="00C60016"/>
    <w:rsid w:val="00C638D8"/>
    <w:rsid w:val="00C63D6B"/>
    <w:rsid w:val="00C64128"/>
    <w:rsid w:val="00C74442"/>
    <w:rsid w:val="00C76E52"/>
    <w:rsid w:val="00C8238B"/>
    <w:rsid w:val="00C83525"/>
    <w:rsid w:val="00C91E00"/>
    <w:rsid w:val="00CA1729"/>
    <w:rsid w:val="00CA1984"/>
    <w:rsid w:val="00CA1DAE"/>
    <w:rsid w:val="00CA234E"/>
    <w:rsid w:val="00CA4150"/>
    <w:rsid w:val="00CA7429"/>
    <w:rsid w:val="00CB6216"/>
    <w:rsid w:val="00CC4578"/>
    <w:rsid w:val="00CC47C0"/>
    <w:rsid w:val="00CD0284"/>
    <w:rsid w:val="00CD160F"/>
    <w:rsid w:val="00CE0DA0"/>
    <w:rsid w:val="00CE6D14"/>
    <w:rsid w:val="00CF030B"/>
    <w:rsid w:val="00CF1DFC"/>
    <w:rsid w:val="00CF2856"/>
    <w:rsid w:val="00CF5CE7"/>
    <w:rsid w:val="00CF5EF5"/>
    <w:rsid w:val="00CF7481"/>
    <w:rsid w:val="00CF7EE3"/>
    <w:rsid w:val="00D06FA2"/>
    <w:rsid w:val="00D13FC8"/>
    <w:rsid w:val="00D3442D"/>
    <w:rsid w:val="00D34F1B"/>
    <w:rsid w:val="00D40633"/>
    <w:rsid w:val="00D41D2D"/>
    <w:rsid w:val="00D463A3"/>
    <w:rsid w:val="00D51833"/>
    <w:rsid w:val="00D6288F"/>
    <w:rsid w:val="00D67ABE"/>
    <w:rsid w:val="00D73373"/>
    <w:rsid w:val="00D828E1"/>
    <w:rsid w:val="00D94E39"/>
    <w:rsid w:val="00DB10D2"/>
    <w:rsid w:val="00DB1DD4"/>
    <w:rsid w:val="00DB61B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33142"/>
    <w:rsid w:val="00E406F2"/>
    <w:rsid w:val="00E415BA"/>
    <w:rsid w:val="00E470EC"/>
    <w:rsid w:val="00E56361"/>
    <w:rsid w:val="00E5666B"/>
    <w:rsid w:val="00E577DD"/>
    <w:rsid w:val="00E72064"/>
    <w:rsid w:val="00E7338B"/>
    <w:rsid w:val="00E76A71"/>
    <w:rsid w:val="00E85BF2"/>
    <w:rsid w:val="00E91110"/>
    <w:rsid w:val="00E9184C"/>
    <w:rsid w:val="00E94DD3"/>
    <w:rsid w:val="00EA49BA"/>
    <w:rsid w:val="00EA4E79"/>
    <w:rsid w:val="00EA5149"/>
    <w:rsid w:val="00EA5D79"/>
    <w:rsid w:val="00EB02DF"/>
    <w:rsid w:val="00ED3C5F"/>
    <w:rsid w:val="00EE1CF7"/>
    <w:rsid w:val="00EE6F45"/>
    <w:rsid w:val="00EF0E38"/>
    <w:rsid w:val="00EF2DE4"/>
    <w:rsid w:val="00EF653C"/>
    <w:rsid w:val="00EF66B2"/>
    <w:rsid w:val="00F0497C"/>
    <w:rsid w:val="00F05199"/>
    <w:rsid w:val="00F076D1"/>
    <w:rsid w:val="00F0770B"/>
    <w:rsid w:val="00F10653"/>
    <w:rsid w:val="00F14670"/>
    <w:rsid w:val="00F14E8E"/>
    <w:rsid w:val="00F1617A"/>
    <w:rsid w:val="00F2033F"/>
    <w:rsid w:val="00F20D63"/>
    <w:rsid w:val="00F22DF5"/>
    <w:rsid w:val="00F2531A"/>
    <w:rsid w:val="00F303F4"/>
    <w:rsid w:val="00F31FA7"/>
    <w:rsid w:val="00F34526"/>
    <w:rsid w:val="00F413E7"/>
    <w:rsid w:val="00F42BFC"/>
    <w:rsid w:val="00F52FE8"/>
    <w:rsid w:val="00F5494B"/>
    <w:rsid w:val="00F5790A"/>
    <w:rsid w:val="00F609CD"/>
    <w:rsid w:val="00F71F61"/>
    <w:rsid w:val="00F76B81"/>
    <w:rsid w:val="00F9366B"/>
    <w:rsid w:val="00FA449A"/>
    <w:rsid w:val="00FA4943"/>
    <w:rsid w:val="00FB3EE0"/>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DD07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Normal"/>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 w:type="character" w:customStyle="1" w:styleId="TALCar">
    <w:name w:val="TAL Car"/>
    <w:link w:val="TAL"/>
    <w:qFormat/>
    <w:locked/>
    <w:rsid w:val="00A62278"/>
    <w:rPr>
      <w:rFonts w:ascii="Arial" w:eastAsia="Times New Roman" w:hAnsi="Arial" w:cs="Arial"/>
      <w:sz w:val="18"/>
    </w:rPr>
  </w:style>
  <w:style w:type="paragraph" w:customStyle="1" w:styleId="TAL">
    <w:name w:val="TAL"/>
    <w:basedOn w:val="Normal"/>
    <w:link w:val="TALCar"/>
    <w:qFormat/>
    <w:rsid w:val="00A62278"/>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NOChar">
    <w:name w:val="NO Char"/>
    <w:link w:val="NO"/>
    <w:qFormat/>
    <w:locked/>
    <w:rsid w:val="00A62278"/>
    <w:rPr>
      <w:rFonts w:ascii="Times New Roman" w:eastAsia="Times New Roman" w:hAnsi="Times New Roman" w:cs="Times New Roman"/>
    </w:rPr>
  </w:style>
  <w:style w:type="paragraph" w:customStyle="1" w:styleId="NO">
    <w:name w:val="NO"/>
    <w:basedOn w:val="Normal"/>
    <w:link w:val="NOChar"/>
    <w:qFormat/>
    <w:rsid w:val="00A62278"/>
    <w:pPr>
      <w:keepLines/>
      <w:overflowPunct w:val="0"/>
      <w:autoSpaceDE w:val="0"/>
      <w:autoSpaceDN w:val="0"/>
      <w:adjustRightInd w:val="0"/>
      <w:ind w:left="1135" w:hanging="851"/>
    </w:pPr>
    <w:rPr>
      <w:rFonts w:eastAsia="Times New Roman"/>
      <w:kern w:val="2"/>
      <w:sz w:val="21"/>
      <w:szCs w:val="22"/>
      <w:lang w:val="en-US" w:eastAsia="zh-CN"/>
    </w:rPr>
  </w:style>
  <w:style w:type="paragraph" w:styleId="CommentSubject">
    <w:name w:val="annotation subject"/>
    <w:basedOn w:val="CommentText"/>
    <w:next w:val="CommentText"/>
    <w:link w:val="CommentSubjectChar"/>
    <w:uiPriority w:val="99"/>
    <w:semiHidden/>
    <w:unhideWhenUsed/>
    <w:rsid w:val="0088243E"/>
    <w:pPr>
      <w:overflowPunct/>
      <w:autoSpaceDE/>
      <w:autoSpaceDN/>
      <w:adjustRightInd/>
    </w:pPr>
    <w:rPr>
      <w:rFonts w:eastAsia="MS Mincho"/>
      <w:b/>
      <w:bCs/>
      <w:lang w:eastAsia="en-US"/>
    </w:rPr>
  </w:style>
  <w:style w:type="character" w:customStyle="1" w:styleId="CommentSubjectChar">
    <w:name w:val="Comment Subject Char"/>
    <w:basedOn w:val="CommentTextChar"/>
    <w:link w:val="CommentSubject"/>
    <w:uiPriority w:val="99"/>
    <w:semiHidden/>
    <w:rsid w:val="0088243E"/>
    <w:rPr>
      <w:rFonts w:ascii="Times New Roman" w:eastAsia="MS Mincho" w:hAnsi="Times New Roman" w:cs="Times New Roman"/>
      <w:b/>
      <w:bCs/>
      <w:kern w:val="0"/>
      <w:sz w:val="20"/>
      <w:szCs w:val="20"/>
      <w:lang w:val="en-GB" w:eastAsia="en-US"/>
    </w:rPr>
  </w:style>
  <w:style w:type="character" w:styleId="Emphasis">
    <w:name w:val="Emphasis"/>
    <w:qFormat/>
    <w:rsid w:val="00421CD0"/>
    <w:rPr>
      <w:i/>
      <w:iCs/>
    </w:rPr>
  </w:style>
  <w:style w:type="character" w:styleId="Strong">
    <w:name w:val="Strong"/>
    <w:uiPriority w:val="22"/>
    <w:qFormat/>
    <w:rsid w:val="00421C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334499436">
          <w:marLeft w:val="1166"/>
          <w:marRight w:val="0"/>
          <w:marTop w:val="58"/>
          <w:marBottom w:val="0"/>
          <w:divBdr>
            <w:top w:val="none" w:sz="0" w:space="0" w:color="auto"/>
            <w:left w:val="none" w:sz="0" w:space="0" w:color="auto"/>
            <w:bottom w:val="none" w:sz="0" w:space="0" w:color="auto"/>
            <w:right w:val="none" w:sz="0" w:space="0" w:color="auto"/>
          </w:divBdr>
        </w:div>
        <w:div w:id="116335958">
          <w:marLeft w:val="1800"/>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36916424">
      <w:bodyDiv w:val="1"/>
      <w:marLeft w:val="0"/>
      <w:marRight w:val="0"/>
      <w:marTop w:val="0"/>
      <w:marBottom w:val="0"/>
      <w:divBdr>
        <w:top w:val="none" w:sz="0" w:space="0" w:color="auto"/>
        <w:left w:val="none" w:sz="0" w:space="0" w:color="auto"/>
        <w:bottom w:val="none" w:sz="0" w:space="0" w:color="auto"/>
        <w:right w:val="none" w:sz="0" w:space="0" w:color="auto"/>
      </w:divBdr>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079522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4650683">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8121218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27818411">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8207219">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0396214">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95903235">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02324350">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7C0C9-23F1-4E0C-822C-76B51A33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10901</TotalTime>
  <Pages>7</Pages>
  <Words>2298</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197</cp:revision>
  <dcterms:created xsi:type="dcterms:W3CDTF">2019-09-18T02:52:00Z</dcterms:created>
  <dcterms:modified xsi:type="dcterms:W3CDTF">2022-01-10T13:45:00Z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(3)De4+xUmc7xm1oViaTghNN5VF2qPygdWkNMlwxXV2/EVE09TeaTeA6MIpTcZvtRl5CQLK8laD
ryXpHP1NiJ340zRfvJM191J+he6ojaY/yFJYsYttD19C3Tcx5n3TAUN96hThxfDusA3dUbAm
2d8i7RDQdAcCpeBOY8LlPlwMczHWVxFUiw7ST6e0iEuYuFYSQYoDCH9jBaFWXPfMOM9+R4+D
TQ+xhkKfCqNnp4t5+a</vt:lpwstr>
  </property>
  <property fmtid="{D5CDD505-2E9C-101B-9397-08002B2CF9AE}" pid="3" name="_2015_ms_pID_7253431">
    <vt:lpwstr>PBnKRH2xduzLNmslbIyHo2fTfjXOODA56cLZsE7nfNsNEXfVaqdClZ
38pQbh9mndzDYERkdmyDBQEmHDsKUEDCEEq+QPsMD1ZY9zJQEuCA6+jvDaP9aqkjhh2v6/3A
X4it0ORCD5Dg5bM0YygnWxGRrczH+UTMV/dxEcZ55Otud/CFSVybDHTEYICH13dzszJZpfsV
wj8p87qGEhG6/u/XFAuq52UCXo5WwuiFt23A</vt:lpwstr>
  </property>
  <property fmtid="{D5CDD505-2E9C-101B-9397-08002B2CF9AE}" pid="4" name="_2015_ms_pID_7253432">
    <vt:lpwstr>xhNxsMBPvmLnmkyegbntN6w=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