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191560">
        <w:rPr>
          <w:b/>
          <w:noProof/>
          <w:sz w:val="24"/>
        </w:rPr>
        <w:t>7</w:t>
      </w:r>
      <w:r w:rsidR="004038CC">
        <w:rPr>
          <w:rFonts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856D1E" w:rsidRPr="00856D1E">
        <w:rPr>
          <w:b/>
          <w:i/>
          <w:noProof/>
          <w:sz w:val="28"/>
        </w:rPr>
        <w:t xml:space="preserve">123397 </w:t>
      </w:r>
    </w:p>
    <w:p w:rsidR="002F079E" w:rsidRDefault="003A21A6" w:rsidP="00F52DED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Qingdao</w:t>
      </w:r>
      <w:r w:rsidR="0059236B" w:rsidRPr="0059236B">
        <w:rPr>
          <w:b/>
          <w:noProof/>
          <w:sz w:val="24"/>
          <w:lang w:eastAsia="ko-KR"/>
        </w:rPr>
        <w:t>, C</w:t>
      </w:r>
      <w:r>
        <w:rPr>
          <w:rFonts w:hint="eastAsia"/>
          <w:b/>
          <w:noProof/>
          <w:sz w:val="24"/>
          <w:lang w:eastAsia="ko-KR"/>
        </w:rPr>
        <w:t>hina</w:t>
      </w:r>
      <w:r w:rsidR="0059236B" w:rsidRPr="0059236B">
        <w:rPr>
          <w:b/>
          <w:noProof/>
          <w:sz w:val="24"/>
          <w:lang w:eastAsia="ko-KR"/>
        </w:rPr>
        <w:t>, 1</w:t>
      </w:r>
      <w:r>
        <w:rPr>
          <w:rFonts w:hint="eastAsia"/>
          <w:b/>
          <w:noProof/>
          <w:sz w:val="24"/>
          <w:lang w:eastAsia="ko-KR"/>
        </w:rPr>
        <w:t>3</w:t>
      </w:r>
      <w:r w:rsidR="0059236B" w:rsidRPr="0059236B">
        <w:rPr>
          <w:b/>
          <w:noProof/>
          <w:sz w:val="24"/>
          <w:lang w:eastAsia="ko-KR"/>
        </w:rPr>
        <w:t>-</w:t>
      </w:r>
      <w:r>
        <w:rPr>
          <w:rFonts w:hint="eastAsia"/>
          <w:b/>
          <w:noProof/>
          <w:sz w:val="24"/>
          <w:lang w:eastAsia="ko-KR"/>
        </w:rPr>
        <w:t>17</w:t>
      </w:r>
      <w:r w:rsidR="0059236B" w:rsidRPr="0059236B"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August</w:t>
      </w:r>
      <w:r w:rsidR="0059236B" w:rsidRPr="0059236B">
        <w:rPr>
          <w:b/>
          <w:noProof/>
          <w:sz w:val="24"/>
          <w:lang w:eastAsia="ko-KR"/>
        </w:rPr>
        <w:t xml:space="preserve"> 2012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DE1783" w:rsidRPr="00DE1783">
        <w:rPr>
          <w:rFonts w:cs="Arial"/>
          <w:b/>
          <w:noProof/>
          <w:lang w:eastAsia="ko-KR"/>
        </w:rPr>
        <w:t>RRC connection establishment</w:t>
      </w:r>
      <w:r w:rsidR="00F72F5F">
        <w:rPr>
          <w:rFonts w:cs="Arial" w:hint="eastAsia"/>
          <w:b/>
          <w:noProof/>
          <w:lang w:eastAsia="ko-KR"/>
        </w:rPr>
        <w:t xml:space="preserve"> with/without a valid SIB14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3A21A6">
        <w:rPr>
          <w:rFonts w:cs="Arial" w:hint="eastAsia"/>
          <w:b/>
          <w:noProof/>
          <w:lang w:eastAsia="ko-KR"/>
        </w:rPr>
        <w:t>5</w:t>
      </w:r>
      <w:r w:rsidRPr="00305BD8">
        <w:rPr>
          <w:rFonts w:cs="Arial"/>
          <w:b/>
          <w:noProof/>
          <w:lang w:eastAsia="ko-KR"/>
        </w:rPr>
        <w:t>.</w:t>
      </w:r>
      <w:r w:rsidR="002E178C">
        <w:rPr>
          <w:rFonts w:cs="Arial" w:hint="eastAsia"/>
          <w:b/>
          <w:noProof/>
          <w:lang w:eastAsia="ko-KR"/>
        </w:rPr>
        <w:t>1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bookmarkStart w:id="0" w:name="_Ref331431874"/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  <w:bookmarkEnd w:id="0"/>
    </w:p>
    <w:p w:rsidR="001324A5" w:rsidRDefault="00B13CC8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After RAN2#78 meeting, there </w:t>
      </w:r>
      <w:r w:rsidR="001324A5">
        <w:rPr>
          <w:rFonts w:hint="eastAsia"/>
          <w:lang w:eastAsia="ko-KR"/>
        </w:rPr>
        <w:t>was</w:t>
      </w:r>
      <w:r>
        <w:rPr>
          <w:rFonts w:hint="eastAsia"/>
          <w:lang w:eastAsia="ko-KR"/>
        </w:rPr>
        <w:t xml:space="preserve"> an email discussion to </w:t>
      </w:r>
      <w:r w:rsidR="001324A5">
        <w:rPr>
          <w:rFonts w:hint="eastAsia"/>
          <w:lang w:eastAsia="ko-KR"/>
        </w:rPr>
        <w:t>u</w:t>
      </w:r>
      <w:r w:rsidRPr="00B13CC8">
        <w:rPr>
          <w:lang w:eastAsia="ko-KR"/>
        </w:rPr>
        <w:t xml:space="preserve">pdate LTE and UMTS stage-3 CRs with agreements </w:t>
      </w:r>
      <w:r w:rsidR="00D963F9" w:rsidRPr="00D963F9">
        <w:rPr>
          <w:lang w:eastAsia="ko-KR"/>
        </w:rPr>
        <w:t>from RAN2#78 meeting</w:t>
      </w:r>
      <w:r w:rsidR="00D963F9">
        <w:rPr>
          <w:rFonts w:hint="eastAsia"/>
          <w:lang w:eastAsia="ko-KR"/>
        </w:rPr>
        <w:t xml:space="preserve"> </w:t>
      </w:r>
      <w:r w:rsidR="00CE5770">
        <w:rPr>
          <w:rFonts w:hint="eastAsia"/>
          <w:lang w:eastAsia="ko-KR"/>
        </w:rPr>
        <w:t>on Extended Access Barring (EAB)</w:t>
      </w:r>
      <w:r w:rsidR="001324A5">
        <w:rPr>
          <w:rFonts w:hint="eastAsia"/>
          <w:lang w:eastAsia="ko-KR"/>
        </w:rPr>
        <w:t xml:space="preserve">. In the email discussion, Samsung </w:t>
      </w:r>
      <w:r w:rsidR="00CE5770">
        <w:rPr>
          <w:rFonts w:hint="eastAsia"/>
          <w:lang w:eastAsia="ko-KR"/>
        </w:rPr>
        <w:t>was</w:t>
      </w:r>
      <w:r w:rsidR="001324A5">
        <w:rPr>
          <w:rFonts w:hint="eastAsia"/>
          <w:lang w:eastAsia="ko-KR"/>
        </w:rPr>
        <w:t xml:space="preserve"> a bit </w:t>
      </w:r>
      <w:r w:rsidR="00CE5770">
        <w:rPr>
          <w:rFonts w:hint="eastAsia"/>
          <w:lang w:eastAsia="ko-KR"/>
        </w:rPr>
        <w:t>s</w:t>
      </w:r>
      <w:r w:rsidR="001324A5">
        <w:rPr>
          <w:lang w:eastAsia="ko-KR"/>
        </w:rPr>
        <w:t>urprised</w:t>
      </w:r>
      <w:r w:rsidR="001324A5">
        <w:rPr>
          <w:rFonts w:hint="eastAsia"/>
          <w:lang w:eastAsia="ko-KR"/>
        </w:rPr>
        <w:t xml:space="preserve"> that </w:t>
      </w:r>
      <w:r w:rsidR="00DE1783" w:rsidRPr="00DE1783">
        <w:rPr>
          <w:lang w:eastAsia="ko-KR"/>
        </w:rPr>
        <w:t xml:space="preserve">there was such a big push for </w:t>
      </w:r>
      <w:r w:rsidR="001324A5">
        <w:rPr>
          <w:rFonts w:hint="eastAsia"/>
          <w:lang w:eastAsia="ko-KR"/>
        </w:rPr>
        <w:t xml:space="preserve">the </w:t>
      </w:r>
      <w:r w:rsidR="00DE1783" w:rsidRPr="00DE1783">
        <w:rPr>
          <w:lang w:eastAsia="ko-KR"/>
        </w:rPr>
        <w:t>sentence</w:t>
      </w:r>
      <w:r w:rsidR="001324A5">
        <w:rPr>
          <w:rFonts w:hint="eastAsia"/>
          <w:lang w:eastAsia="ko-KR"/>
        </w:rPr>
        <w:t>s</w:t>
      </w:r>
      <w:r w:rsidR="00DE1783" w:rsidRPr="00DE1783">
        <w:rPr>
          <w:lang w:eastAsia="ko-KR"/>
        </w:rPr>
        <w:t xml:space="preserve"> </w:t>
      </w:r>
      <w:r w:rsidR="001324A5">
        <w:rPr>
          <w:rFonts w:hint="eastAsia"/>
          <w:lang w:eastAsia="ko-KR"/>
        </w:rPr>
        <w:t>that</w:t>
      </w:r>
      <w:r w:rsidR="00DE1783" w:rsidRPr="00DE1783">
        <w:rPr>
          <w:lang w:eastAsia="ko-KR"/>
        </w:rPr>
        <w:t xml:space="preserve"> </w:t>
      </w:r>
      <w:r w:rsidR="001324A5">
        <w:rPr>
          <w:rFonts w:hint="eastAsia"/>
          <w:lang w:eastAsia="ko-KR"/>
        </w:rPr>
        <w:t>had</w:t>
      </w:r>
      <w:r w:rsidR="00DE1783" w:rsidRPr="00DE1783">
        <w:rPr>
          <w:lang w:eastAsia="ko-KR"/>
        </w:rPr>
        <w:t xml:space="preserve"> not </w:t>
      </w:r>
      <w:r w:rsidR="001324A5">
        <w:rPr>
          <w:rFonts w:hint="eastAsia"/>
          <w:lang w:eastAsia="ko-KR"/>
        </w:rPr>
        <w:t xml:space="preserve">been </w:t>
      </w:r>
      <w:r w:rsidR="00DE1783" w:rsidRPr="00DE1783">
        <w:rPr>
          <w:lang w:eastAsia="ko-KR"/>
        </w:rPr>
        <w:t>really discussed</w:t>
      </w:r>
      <w:r w:rsidR="001324A5">
        <w:rPr>
          <w:rFonts w:hint="eastAsia"/>
          <w:lang w:eastAsia="ko-KR"/>
        </w:rPr>
        <w:t xml:space="preserve"> in RAN2#78 meeting.</w:t>
      </w:r>
      <w:r w:rsidR="00CE5770">
        <w:rPr>
          <w:rFonts w:hint="eastAsia"/>
          <w:lang w:eastAsia="ko-KR"/>
        </w:rPr>
        <w:t xml:space="preserve"> The below text box includes the controversial sentences (especially yellow-highlighted one).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FF04F9" w:rsidTr="00FF04F9">
        <w:tc>
          <w:tcPr>
            <w:tcW w:w="9855" w:type="dxa"/>
          </w:tcPr>
          <w:p w:rsidR="00FF04F9" w:rsidRPr="006B0F9C" w:rsidRDefault="00FF04F9" w:rsidP="00FF04F9">
            <w:pPr>
              <w:pStyle w:val="Heading4"/>
              <w:rPr>
                <w:rFonts w:eastAsia="맑은 고딕"/>
                <w:color w:val="000000"/>
              </w:rPr>
            </w:pPr>
            <w:bookmarkStart w:id="1" w:name="_Toc319333190"/>
            <w:r w:rsidRPr="006B0F9C">
              <w:rPr>
                <w:rFonts w:eastAsia="맑은 고딕"/>
                <w:color w:val="000000"/>
              </w:rPr>
              <w:t>5.2.2.4</w:t>
            </w:r>
            <w:r w:rsidRPr="006B0F9C">
              <w:rPr>
                <w:rFonts w:eastAsia="맑은 고딕"/>
                <w:color w:val="000000"/>
              </w:rPr>
              <w:tab/>
              <w:t>System information acquisition by the UE</w:t>
            </w:r>
            <w:bookmarkEnd w:id="1"/>
          </w:p>
          <w:p w:rsidR="00FF04F9" w:rsidRDefault="00FF04F9" w:rsidP="00FF04F9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:rsidR="00FF04F9" w:rsidRPr="00F024C9" w:rsidRDefault="00FF04F9" w:rsidP="00FF04F9">
            <w:pPr>
              <w:pStyle w:val="B1"/>
              <w:rPr>
                <w:rFonts w:eastAsia="맑은 고딕"/>
                <w:color w:val="0000FF"/>
                <w:u w:val="single"/>
              </w:rPr>
            </w:pPr>
            <w:r w:rsidRPr="00F024C9">
              <w:rPr>
                <w:rFonts w:eastAsia="맑은 고딕"/>
                <w:color w:val="0000FF"/>
                <w:u w:val="single"/>
              </w:rPr>
              <w:t>1&gt;</w:t>
            </w:r>
            <w:r w:rsidRPr="00F024C9">
              <w:rPr>
                <w:rFonts w:eastAsia="맑은 고딕"/>
                <w:color w:val="0000FF"/>
                <w:u w:val="single"/>
              </w:rPr>
              <w:tab/>
              <w:t xml:space="preserve">if the UE is </w:t>
            </w:r>
            <w:r w:rsidRPr="00F024C9">
              <w:rPr>
                <w:rFonts w:eastAsia="맑은 고딕" w:hint="eastAsia"/>
                <w:color w:val="0000FF"/>
                <w:u w:val="single"/>
                <w:lang w:eastAsia="zh-CN"/>
              </w:rPr>
              <w:t>EAB</w:t>
            </w:r>
            <w:r w:rsidRPr="00F024C9">
              <w:rPr>
                <w:rFonts w:eastAsia="맑은 고딕"/>
                <w:color w:val="0000FF"/>
                <w:u w:val="single"/>
              </w:rPr>
              <w:t xml:space="preserve"> capable:</w:t>
            </w:r>
          </w:p>
          <w:p w:rsidR="00FF04F9" w:rsidRPr="00F024C9" w:rsidRDefault="00FF04F9" w:rsidP="00FF04F9">
            <w:pPr>
              <w:pStyle w:val="B2"/>
              <w:rPr>
                <w:rFonts w:eastAsia="맑은 고딕"/>
                <w:color w:val="0000FF"/>
                <w:u w:val="single"/>
              </w:rPr>
            </w:pPr>
            <w:r w:rsidRPr="00F024C9">
              <w:rPr>
                <w:rFonts w:eastAsia="맑은 고딕"/>
                <w:color w:val="0000FF"/>
                <w:u w:val="single"/>
              </w:rPr>
              <w:t>2&gt;</w:t>
            </w:r>
            <w:r w:rsidRPr="00F024C9">
              <w:rPr>
                <w:rFonts w:eastAsia="맑은 고딕"/>
                <w:color w:val="0000FF"/>
                <w:u w:val="single"/>
              </w:rPr>
              <w:tab/>
              <w:t xml:space="preserve">when the UE acquires </w:t>
            </w:r>
            <w:r w:rsidRPr="00F024C9">
              <w:rPr>
                <w:rFonts w:eastAsia="맑은 고딕"/>
                <w:i/>
                <w:color w:val="0000FF"/>
                <w:u w:val="single"/>
              </w:rPr>
              <w:t>SystemInformationBlockType1</w:t>
            </w:r>
            <w:r w:rsidRPr="00F024C9">
              <w:rPr>
                <w:rFonts w:eastAsia="맑은 고딕"/>
                <w:color w:val="0000FF"/>
                <w:u w:val="single"/>
              </w:rPr>
              <w:t xml:space="preserve"> following </w:t>
            </w:r>
            <w:r w:rsidRPr="00F024C9">
              <w:rPr>
                <w:rFonts w:eastAsia="맑은 고딕" w:hint="eastAsia"/>
                <w:color w:val="0000FF"/>
                <w:u w:val="single"/>
                <w:lang w:eastAsia="zh-CN"/>
              </w:rPr>
              <w:t xml:space="preserve">EAB parameters </w:t>
            </w:r>
            <w:r w:rsidRPr="00F024C9">
              <w:rPr>
                <w:rFonts w:eastAsia="맑은 고딕"/>
                <w:color w:val="0000FF"/>
                <w:u w:val="single"/>
              </w:rPr>
              <w:t>change notification, or upon entering a cell during RRC_IDLE:</w:t>
            </w:r>
          </w:p>
          <w:p w:rsidR="00FF04F9" w:rsidRPr="00F024C9" w:rsidRDefault="00FF04F9" w:rsidP="00FF04F9">
            <w:pPr>
              <w:pStyle w:val="B3"/>
              <w:rPr>
                <w:rFonts w:eastAsia="맑은 고딕"/>
                <w:color w:val="0000FF"/>
                <w:u w:val="single"/>
              </w:rPr>
            </w:pPr>
            <w:r w:rsidRPr="00F024C9">
              <w:rPr>
                <w:rFonts w:eastAsia="맑은 고딕"/>
                <w:color w:val="0000FF"/>
                <w:u w:val="single"/>
              </w:rPr>
              <w:t>3&gt;</w:t>
            </w:r>
            <w:r w:rsidRPr="00F024C9">
              <w:rPr>
                <w:rFonts w:eastAsia="맑은 고딕"/>
                <w:color w:val="0000FF"/>
                <w:u w:val="single"/>
              </w:rPr>
              <w:tab/>
              <w:t xml:space="preserve">if </w:t>
            </w:r>
            <w:proofErr w:type="spellStart"/>
            <w:r w:rsidRPr="00F024C9">
              <w:rPr>
                <w:rFonts w:eastAsia="맑은 고딕"/>
                <w:i/>
                <w:color w:val="0000FF"/>
                <w:u w:val="single"/>
              </w:rPr>
              <w:t>schedulingInfoList</w:t>
            </w:r>
            <w:proofErr w:type="spellEnd"/>
            <w:r w:rsidRPr="00F024C9">
              <w:rPr>
                <w:rFonts w:eastAsia="맑은 고딕"/>
                <w:color w:val="0000FF"/>
                <w:u w:val="single"/>
              </w:rPr>
              <w:t xml:space="preserve"> indicates that </w:t>
            </w:r>
            <w:r w:rsidRPr="00F024C9">
              <w:rPr>
                <w:rFonts w:eastAsia="맑은 고딕"/>
                <w:i/>
                <w:color w:val="0000FF"/>
                <w:u w:val="single"/>
              </w:rPr>
              <w:t>SystemInformationBlockType1</w:t>
            </w:r>
            <w:r w:rsidRPr="00F024C9">
              <w:rPr>
                <w:rFonts w:eastAsia="맑은 고딕" w:hint="eastAsia"/>
                <w:i/>
                <w:color w:val="0000FF"/>
                <w:u w:val="single"/>
                <w:lang w:eastAsia="zh-CN"/>
              </w:rPr>
              <w:t>4</w:t>
            </w:r>
            <w:r w:rsidRPr="00F024C9">
              <w:rPr>
                <w:rFonts w:eastAsia="맑은 고딕"/>
                <w:color w:val="0000FF"/>
                <w:u w:val="single"/>
              </w:rPr>
              <w:t xml:space="preserve"> is present:</w:t>
            </w:r>
          </w:p>
          <w:p w:rsidR="00FF04F9" w:rsidRPr="00F024C9" w:rsidRDefault="00FF04F9" w:rsidP="00FF04F9">
            <w:pPr>
              <w:pStyle w:val="B4"/>
              <w:rPr>
                <w:rFonts w:eastAsia="맑은 고딕"/>
                <w:color w:val="0000FF"/>
                <w:u w:val="single"/>
              </w:rPr>
            </w:pPr>
            <w:r w:rsidRPr="00F024C9">
              <w:rPr>
                <w:rFonts w:eastAsia="맑은 고딕"/>
                <w:color w:val="0000FF"/>
                <w:u w:val="single"/>
              </w:rPr>
              <w:t>4&gt;</w:t>
            </w:r>
            <w:r w:rsidRPr="00F024C9">
              <w:rPr>
                <w:rFonts w:eastAsia="맑은 고딕"/>
                <w:color w:val="0000FF"/>
                <w:u w:val="single"/>
              </w:rPr>
              <w:tab/>
            </w:r>
            <w:r w:rsidRPr="00F024C9">
              <w:rPr>
                <w:rFonts w:eastAsia="MS Mincho"/>
                <w:color w:val="0000FF"/>
                <w:u w:val="single"/>
              </w:rPr>
              <w:t xml:space="preserve">acquire </w:t>
            </w:r>
            <w:r w:rsidRPr="00F024C9">
              <w:rPr>
                <w:rFonts w:eastAsia="MS Mincho"/>
                <w:i/>
                <w:color w:val="0000FF"/>
                <w:u w:val="single"/>
              </w:rPr>
              <w:t>SystemInformationBlockType1</w:t>
            </w:r>
            <w:r w:rsidRPr="00F024C9">
              <w:rPr>
                <w:rFonts w:eastAsia="맑은 고딕" w:hint="eastAsia"/>
                <w:i/>
                <w:color w:val="0000FF"/>
                <w:u w:val="single"/>
                <w:lang w:eastAsia="zh-CN"/>
              </w:rPr>
              <w:t>4</w:t>
            </w:r>
            <w:r w:rsidRPr="00F024C9">
              <w:rPr>
                <w:rFonts w:eastAsia="맑은 고딕"/>
                <w:i/>
                <w:color w:val="0000FF"/>
                <w:u w:val="single"/>
                <w:lang w:eastAsia="zh-CN"/>
              </w:rPr>
              <w:t xml:space="preserve"> </w:t>
            </w:r>
            <w:r w:rsidRPr="00F024C9">
              <w:rPr>
                <w:rFonts w:eastAsia="MS Mincho"/>
                <w:color w:val="0000FF"/>
                <w:u w:val="single"/>
              </w:rPr>
              <w:t>immediately</w:t>
            </w:r>
            <w:r w:rsidRPr="00F024C9">
              <w:rPr>
                <w:rFonts w:eastAsia="맑은 고딕"/>
                <w:color w:val="0000FF"/>
                <w:u w:val="single"/>
              </w:rPr>
              <w:t>;</w:t>
            </w:r>
          </w:p>
          <w:p w:rsidR="00FF04F9" w:rsidRPr="00F024C9" w:rsidRDefault="00FF04F9" w:rsidP="00FF04F9">
            <w:pPr>
              <w:pStyle w:val="B4"/>
              <w:rPr>
                <w:rFonts w:eastAsia="맑은 고딕"/>
                <w:color w:val="0000FF"/>
                <w:u w:val="single"/>
              </w:rPr>
            </w:pPr>
            <w:r w:rsidRPr="00F024C9">
              <w:rPr>
                <w:rFonts w:eastAsia="맑은 고딕"/>
                <w:color w:val="0000FF"/>
                <w:highlight w:val="yellow"/>
                <w:u w:val="single"/>
              </w:rPr>
              <w:t>4&gt;</w:t>
            </w:r>
            <w:r w:rsidRPr="00F024C9">
              <w:rPr>
                <w:rFonts w:eastAsia="맑은 고딕"/>
                <w:color w:val="0000FF"/>
                <w:highlight w:val="yellow"/>
                <w:u w:val="single"/>
              </w:rPr>
              <w:tab/>
              <w:t xml:space="preserve">never establish the RRC connection subject to EAB until the UE has a valid version of the </w:t>
            </w:r>
            <w:r w:rsidRPr="00F024C9">
              <w:rPr>
                <w:rFonts w:eastAsia="맑은 고딕"/>
                <w:i/>
                <w:color w:val="0000FF"/>
                <w:highlight w:val="yellow"/>
                <w:u w:val="single"/>
              </w:rPr>
              <w:t>SystemInformationBlockType14</w:t>
            </w:r>
            <w:r w:rsidRPr="00F024C9">
              <w:rPr>
                <w:rFonts w:eastAsia="맑은 고딕"/>
                <w:color w:val="0000FF"/>
                <w:highlight w:val="yellow"/>
                <w:u w:val="single"/>
              </w:rPr>
              <w:t>;</w:t>
            </w:r>
          </w:p>
          <w:p w:rsidR="00FF04F9" w:rsidRDefault="00FF04F9" w:rsidP="00FF04F9">
            <w:pPr>
              <w:pStyle w:val="NO"/>
              <w:spacing w:after="120"/>
              <w:rPr>
                <w:lang w:eastAsia="ko-KR"/>
              </w:rPr>
            </w:pPr>
            <w:r w:rsidRPr="00F024C9">
              <w:rPr>
                <w:rFonts w:eastAsia="맑은 고딕"/>
                <w:color w:val="0000FF"/>
                <w:u w:val="single"/>
              </w:rPr>
              <w:t xml:space="preserve">NOTE </w:t>
            </w:r>
            <w:r w:rsidRPr="00F024C9">
              <w:rPr>
                <w:rFonts w:eastAsia="맑은 고딕" w:hint="eastAsia"/>
                <w:color w:val="0000FF"/>
                <w:u w:val="single"/>
              </w:rPr>
              <w:t>4</w:t>
            </w:r>
            <w:r w:rsidRPr="00F024C9">
              <w:rPr>
                <w:rFonts w:eastAsia="맑은 고딕"/>
                <w:color w:val="0000FF"/>
                <w:u w:val="single"/>
              </w:rPr>
              <w:t>:</w:t>
            </w:r>
            <w:r w:rsidRPr="00F024C9">
              <w:rPr>
                <w:rFonts w:eastAsia="맑은 고딕"/>
                <w:color w:val="0000FF"/>
                <w:u w:val="single"/>
              </w:rPr>
              <w:tab/>
              <w:t xml:space="preserve">UEs shall start acquiring </w:t>
            </w:r>
            <w:r w:rsidRPr="00F024C9">
              <w:rPr>
                <w:rFonts w:eastAsia="맑은 고딕"/>
                <w:i/>
                <w:color w:val="0000FF"/>
                <w:u w:val="single"/>
              </w:rPr>
              <w:t>SystemInformationBlockType1</w:t>
            </w:r>
            <w:r w:rsidRPr="00F024C9">
              <w:rPr>
                <w:rFonts w:eastAsia="맑은 고딕" w:hint="eastAsia"/>
                <w:i/>
                <w:color w:val="0000FF"/>
                <w:u w:val="single"/>
              </w:rPr>
              <w:t>4</w:t>
            </w:r>
            <w:r w:rsidRPr="00F024C9">
              <w:rPr>
                <w:rFonts w:eastAsia="맑은 고딕"/>
                <w:color w:val="0000FF"/>
                <w:u w:val="single"/>
              </w:rPr>
              <w:t xml:space="preserve"> as described above even when </w:t>
            </w:r>
            <w:proofErr w:type="spellStart"/>
            <w:r w:rsidRPr="00F024C9">
              <w:rPr>
                <w:rFonts w:eastAsia="맑은 고딕"/>
                <w:i/>
                <w:color w:val="0000FF"/>
                <w:u w:val="single"/>
              </w:rPr>
              <w:t>systemInfoValueTag</w:t>
            </w:r>
            <w:proofErr w:type="spellEnd"/>
            <w:r w:rsidRPr="00F024C9">
              <w:rPr>
                <w:rFonts w:eastAsia="맑은 고딕"/>
                <w:color w:val="0000FF"/>
                <w:u w:val="single"/>
              </w:rPr>
              <w:t xml:space="preserve"> in </w:t>
            </w:r>
            <w:r w:rsidRPr="00F024C9">
              <w:rPr>
                <w:rFonts w:eastAsia="맑은 고딕"/>
                <w:i/>
                <w:color w:val="0000FF"/>
                <w:u w:val="single"/>
              </w:rPr>
              <w:t>SystemInformationBlockType1</w:t>
            </w:r>
            <w:r w:rsidRPr="00F024C9">
              <w:rPr>
                <w:rFonts w:eastAsia="맑은 고딕"/>
                <w:color w:val="0000FF"/>
                <w:u w:val="single"/>
              </w:rPr>
              <w:t xml:space="preserve"> has not changed.</w:t>
            </w:r>
          </w:p>
        </w:tc>
      </w:tr>
    </w:tbl>
    <w:p w:rsidR="00FF04F9" w:rsidRDefault="00FF04F9" w:rsidP="00EB3951">
      <w:pPr>
        <w:rPr>
          <w:lang w:eastAsia="ko-KR"/>
        </w:rPr>
      </w:pPr>
    </w:p>
    <w:p w:rsidR="00F024C9" w:rsidRDefault="00334B14" w:rsidP="00EB3951">
      <w:pPr>
        <w:rPr>
          <w:lang w:eastAsia="ko-KR"/>
        </w:rPr>
      </w:pPr>
      <w:r w:rsidRPr="00334B14">
        <w:rPr>
          <w:lang w:eastAsia="ko-KR"/>
        </w:rPr>
        <w:t>Samsung has no strong opinion on the issue</w:t>
      </w:r>
      <w:r>
        <w:rPr>
          <w:rFonts w:hint="eastAsia"/>
          <w:lang w:eastAsia="ko-KR"/>
        </w:rPr>
        <w:t>. However,</w:t>
      </w:r>
      <w:r w:rsidRPr="00334B14">
        <w:rPr>
          <w:lang w:eastAsia="ko-KR"/>
        </w:rPr>
        <w:t xml:space="preserve"> </w:t>
      </w:r>
      <w:r>
        <w:rPr>
          <w:rFonts w:hint="eastAsia"/>
          <w:lang w:eastAsia="ko-KR"/>
        </w:rPr>
        <w:t>t</w:t>
      </w:r>
      <w:r w:rsidR="00CE5770">
        <w:rPr>
          <w:rFonts w:hint="eastAsia"/>
          <w:lang w:eastAsia="ko-KR"/>
        </w:rPr>
        <w:t xml:space="preserve">he sentence </w:t>
      </w:r>
      <w:r w:rsidRPr="00334B14">
        <w:rPr>
          <w:lang w:eastAsia="ko-KR"/>
        </w:rPr>
        <w:t>clearly impose</w:t>
      </w:r>
      <w:r w:rsidR="00830B69">
        <w:rPr>
          <w:rFonts w:hint="eastAsia"/>
          <w:lang w:eastAsia="ko-KR"/>
        </w:rPr>
        <w:t>s</w:t>
      </w:r>
      <w:r w:rsidRPr="00334B14">
        <w:rPr>
          <w:lang w:eastAsia="ko-KR"/>
        </w:rPr>
        <w:t xml:space="preserve"> additional requirements on the UE</w:t>
      </w:r>
      <w:r>
        <w:rPr>
          <w:rFonts w:hint="eastAsia"/>
          <w:lang w:eastAsia="ko-KR"/>
        </w:rPr>
        <w:t>, and we should discuss the issue in more detail before including any sentence in the stage-3 specifications.</w:t>
      </w:r>
    </w:p>
    <w:p w:rsidR="0058291E" w:rsidRDefault="0058291E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CE4B7E" w:rsidRDefault="004108F9" w:rsidP="004108F9">
      <w:pPr>
        <w:pStyle w:val="Heading2"/>
        <w:rPr>
          <w:lang w:eastAsia="ko-KR"/>
        </w:rPr>
      </w:pPr>
      <w:bookmarkStart w:id="2" w:name="_Ref331431787"/>
      <w:r>
        <w:rPr>
          <w:rFonts w:hint="eastAsia"/>
          <w:lang w:eastAsia="ko-KR"/>
        </w:rPr>
        <w:t xml:space="preserve">2.1 </w:t>
      </w:r>
      <w:r w:rsidR="00DE1783" w:rsidRPr="00DE1783">
        <w:rPr>
          <w:lang w:eastAsia="ko-KR"/>
        </w:rPr>
        <w:t>Potential benefit if we include the sentence</w:t>
      </w:r>
      <w:bookmarkEnd w:id="2"/>
    </w:p>
    <w:p w:rsidR="00412A2C" w:rsidRDefault="00830B69" w:rsidP="00DE1783">
      <w:pPr>
        <w:rPr>
          <w:lang w:eastAsia="ko-KR"/>
        </w:rPr>
      </w:pPr>
      <w:r>
        <w:rPr>
          <w:rFonts w:hint="eastAsia"/>
          <w:lang w:eastAsia="ko-KR"/>
        </w:rPr>
        <w:t xml:space="preserve">To see the </w:t>
      </w:r>
      <w:r w:rsidR="009C30B8">
        <w:rPr>
          <w:rFonts w:hint="eastAsia"/>
          <w:lang w:eastAsia="ko-KR"/>
        </w:rPr>
        <w:t xml:space="preserve">potential </w:t>
      </w:r>
      <w:r>
        <w:rPr>
          <w:rFonts w:hint="eastAsia"/>
          <w:lang w:eastAsia="ko-KR"/>
        </w:rPr>
        <w:t xml:space="preserve">benefit by having the sentence (i.e. </w:t>
      </w:r>
      <w:r w:rsidRPr="00830B69">
        <w:rPr>
          <w:i/>
          <w:lang w:eastAsia="ko-KR"/>
        </w:rPr>
        <w:t>never establish the RRC connection subject to EAB until the UE has a valid version of the SystemInformationBlockType14</w:t>
      </w:r>
      <w:r>
        <w:rPr>
          <w:rFonts w:hint="eastAsia"/>
          <w:lang w:eastAsia="ko-KR"/>
        </w:rPr>
        <w:t xml:space="preserve">), </w:t>
      </w:r>
      <w:r w:rsidR="00620A2B" w:rsidRPr="00620A2B">
        <w:rPr>
          <w:lang w:eastAsia="ko-KR"/>
        </w:rPr>
        <w:t xml:space="preserve">we </w:t>
      </w:r>
      <w:r w:rsidR="00620A2B">
        <w:rPr>
          <w:rFonts w:hint="eastAsia"/>
          <w:lang w:eastAsia="ko-KR"/>
        </w:rPr>
        <w:t xml:space="preserve">may </w:t>
      </w:r>
      <w:r w:rsidR="00620A2B" w:rsidRPr="00620A2B">
        <w:rPr>
          <w:lang w:eastAsia="ko-KR"/>
        </w:rPr>
        <w:t xml:space="preserve">estimate the percentage </w:t>
      </w:r>
      <w:r w:rsidR="00AB3CBA">
        <w:rPr>
          <w:rFonts w:hint="eastAsia"/>
          <w:lang w:eastAsia="ko-KR"/>
        </w:rPr>
        <w:t xml:space="preserve">time </w:t>
      </w:r>
      <w:r w:rsidR="00620A2B" w:rsidRPr="00620A2B">
        <w:rPr>
          <w:lang w:eastAsia="ko-KR"/>
        </w:rPr>
        <w:t>of</w:t>
      </w:r>
      <w:r w:rsidR="00025EBB">
        <w:rPr>
          <w:rFonts w:hint="eastAsia"/>
          <w:lang w:eastAsia="ko-KR"/>
        </w:rPr>
        <w:t xml:space="preserve"> an</w:t>
      </w:r>
      <w:r w:rsidR="00620A2B" w:rsidRPr="00620A2B">
        <w:rPr>
          <w:lang w:eastAsia="ko-KR"/>
        </w:rPr>
        <w:t xml:space="preserve"> UE that </w:t>
      </w:r>
      <w:r w:rsidR="00412A2C">
        <w:rPr>
          <w:rFonts w:hint="eastAsia"/>
          <w:lang w:eastAsia="ko-KR"/>
        </w:rPr>
        <w:t xml:space="preserve">have not a valid version of </w:t>
      </w:r>
      <w:r w:rsidR="00DB5B93" w:rsidRPr="00DB5B93">
        <w:rPr>
          <w:rFonts w:hint="eastAsia"/>
          <w:lang w:eastAsia="ko-KR"/>
        </w:rPr>
        <w:t>SIB14</w:t>
      </w:r>
      <w:r w:rsidR="00DB5B93">
        <w:rPr>
          <w:rFonts w:hint="eastAsia"/>
          <w:i/>
          <w:lang w:eastAsia="ko-KR"/>
        </w:rPr>
        <w:t xml:space="preserve"> </w:t>
      </w:r>
      <w:r w:rsidR="00620A2B">
        <w:rPr>
          <w:rFonts w:hint="eastAsia"/>
          <w:lang w:eastAsia="ko-KR"/>
        </w:rPr>
        <w:t>without the s</w:t>
      </w:r>
      <w:r w:rsidR="00620A2B">
        <w:rPr>
          <w:lang w:eastAsia="ko-KR"/>
        </w:rPr>
        <w:t>entence</w:t>
      </w:r>
      <w:r w:rsidR="00412A2C">
        <w:rPr>
          <w:rFonts w:hint="eastAsia"/>
          <w:lang w:eastAsia="ko-KR"/>
        </w:rPr>
        <w:t>, so that we can see how severe the problem without the sentence is</w:t>
      </w:r>
      <w:r w:rsidR="00620A2B">
        <w:rPr>
          <w:rFonts w:hint="eastAsia"/>
          <w:lang w:eastAsia="ko-KR"/>
        </w:rPr>
        <w:t>.</w:t>
      </w:r>
    </w:p>
    <w:p w:rsidR="00F812B2" w:rsidRDefault="00DE1783" w:rsidP="00DE1783">
      <w:pPr>
        <w:rPr>
          <w:lang w:eastAsia="ko-KR"/>
        </w:rPr>
      </w:pPr>
      <w:r w:rsidRPr="00DE1783">
        <w:rPr>
          <w:lang w:eastAsia="ko-KR"/>
        </w:rPr>
        <w:t xml:space="preserve">If we do not mandate reading before establishment, but require the UE to acquire the SIB </w:t>
      </w:r>
      <w:r w:rsidR="00412A2C">
        <w:rPr>
          <w:rFonts w:hint="eastAsia"/>
          <w:lang w:eastAsia="ko-KR"/>
        </w:rPr>
        <w:t xml:space="preserve">as soon as possible </w:t>
      </w:r>
      <w:r w:rsidRPr="00DE1783">
        <w:rPr>
          <w:lang w:eastAsia="ko-KR"/>
        </w:rPr>
        <w:t>after reselecting to another cell or going to IDLE,</w:t>
      </w:r>
      <w:r w:rsidR="00F812B2">
        <w:rPr>
          <w:rFonts w:hint="eastAsia"/>
          <w:lang w:eastAsia="ko-KR"/>
        </w:rPr>
        <w:t xml:space="preserve"> </w:t>
      </w:r>
      <w:r w:rsidR="007665D8">
        <w:rPr>
          <w:rFonts w:hint="eastAsia"/>
          <w:lang w:eastAsia="ko-KR"/>
        </w:rPr>
        <w:t xml:space="preserve">the </w:t>
      </w:r>
      <w:r w:rsidR="007665D8" w:rsidRPr="007665D8">
        <w:rPr>
          <w:lang w:eastAsia="ko-KR"/>
        </w:rPr>
        <w:t>percentage time of an UE that have not a valid version of SIB14</w:t>
      </w:r>
      <w:r w:rsidR="007665D8">
        <w:rPr>
          <w:rFonts w:hint="eastAsia"/>
          <w:lang w:eastAsia="ko-KR"/>
        </w:rPr>
        <w:t xml:space="preserve"> can be calculated as follows</w:t>
      </w:r>
      <w:r w:rsidR="00F812B2">
        <w:rPr>
          <w:rFonts w:hint="eastAsia"/>
          <w:lang w:eastAsia="ko-KR"/>
        </w:rPr>
        <w:t>:</w:t>
      </w:r>
    </w:p>
    <w:p w:rsidR="00F812B2" w:rsidRDefault="000321F9" w:rsidP="00AB3CBA">
      <w:pPr>
        <w:pStyle w:val="ListParagraph"/>
        <w:numPr>
          <w:ilvl w:val="0"/>
          <w:numId w:val="5"/>
        </w:numPr>
        <w:jc w:val="left"/>
        <w:rPr>
          <w:lang w:eastAsia="ko-KR"/>
        </w:rPr>
      </w:pPr>
      <w:r>
        <w:rPr>
          <w:rFonts w:hint="eastAsia"/>
          <w:lang w:eastAsia="ko-KR"/>
        </w:rPr>
        <w:t>Assumptions (quite worst case scenario)</w:t>
      </w:r>
    </w:p>
    <w:p w:rsidR="00F812B2" w:rsidRDefault="00F812B2" w:rsidP="000321F9">
      <w:pPr>
        <w:pStyle w:val="ListParagraph"/>
        <w:numPr>
          <w:ilvl w:val="1"/>
          <w:numId w:val="5"/>
        </w:numPr>
        <w:tabs>
          <w:tab w:val="left" w:pos="5670"/>
        </w:tabs>
        <w:jc w:val="left"/>
        <w:rPr>
          <w:lang w:eastAsia="ko-KR"/>
        </w:rPr>
      </w:pPr>
      <w:r>
        <w:rPr>
          <w:rFonts w:hint="eastAsia"/>
          <w:lang w:eastAsia="ko-KR"/>
        </w:rPr>
        <w:t>SIB periodicity</w:t>
      </w:r>
      <w:r w:rsidR="000321F9"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>320 ms</w:t>
      </w:r>
    </w:p>
    <w:p w:rsidR="00AB3CBA" w:rsidRDefault="00AB3CBA" w:rsidP="00AB3CBA">
      <w:pPr>
        <w:pStyle w:val="ListParagraph"/>
        <w:numPr>
          <w:ilvl w:val="2"/>
          <w:numId w:val="5"/>
        </w:numPr>
        <w:tabs>
          <w:tab w:val="left" w:pos="5670"/>
        </w:tabs>
        <w:jc w:val="left"/>
        <w:rPr>
          <w:lang w:eastAsia="ko-KR"/>
        </w:rPr>
      </w:pPr>
      <w:r w:rsidRPr="00AB3CBA">
        <w:rPr>
          <w:lang w:eastAsia="ko-KR"/>
        </w:rPr>
        <w:t>Average time to acquire the SIB14</w:t>
      </w:r>
      <w:r>
        <w:rPr>
          <w:rFonts w:hint="eastAsia"/>
          <w:lang w:eastAsia="ko-KR"/>
        </w:rPr>
        <w:tab/>
        <w:t>160 ms</w:t>
      </w:r>
    </w:p>
    <w:p w:rsidR="000321F9" w:rsidRDefault="00F812B2" w:rsidP="000321F9">
      <w:pPr>
        <w:pStyle w:val="ListParagraph"/>
        <w:numPr>
          <w:ilvl w:val="1"/>
          <w:numId w:val="5"/>
        </w:numPr>
        <w:tabs>
          <w:tab w:val="left" w:pos="5670"/>
        </w:tabs>
        <w:jc w:val="left"/>
        <w:rPr>
          <w:lang w:eastAsia="ko-KR"/>
        </w:rPr>
      </w:pPr>
      <w:r w:rsidRPr="00F812B2">
        <w:rPr>
          <w:lang w:eastAsia="ko-KR"/>
        </w:rPr>
        <w:t xml:space="preserve">Average cell </w:t>
      </w:r>
      <w:r>
        <w:rPr>
          <w:rFonts w:hint="eastAsia"/>
          <w:lang w:eastAsia="ko-KR"/>
        </w:rPr>
        <w:t>reselection</w:t>
      </w:r>
      <w:r w:rsidRPr="00F812B2">
        <w:rPr>
          <w:lang w:eastAsia="ko-KR"/>
        </w:rPr>
        <w:t xml:space="preserve"> interval</w:t>
      </w:r>
      <w:r w:rsidR="000321F9">
        <w:rPr>
          <w:rFonts w:hint="eastAsia"/>
          <w:lang w:eastAsia="ko-KR"/>
        </w:rPr>
        <w:tab/>
        <w:t>10 s</w:t>
      </w:r>
    </w:p>
    <w:p w:rsidR="00F812B2" w:rsidRDefault="000321F9" w:rsidP="000321F9">
      <w:pPr>
        <w:pStyle w:val="ListParagraph"/>
        <w:numPr>
          <w:ilvl w:val="1"/>
          <w:numId w:val="5"/>
        </w:numPr>
        <w:tabs>
          <w:tab w:val="left" w:pos="5670"/>
        </w:tabs>
        <w:jc w:val="left"/>
        <w:rPr>
          <w:lang w:eastAsia="ko-KR"/>
        </w:rPr>
      </w:pPr>
      <w:r>
        <w:rPr>
          <w:rFonts w:hint="eastAsia"/>
          <w:lang w:eastAsia="ko-KR"/>
        </w:rPr>
        <w:t>Average I-&gt;C-&gt;I interval</w:t>
      </w:r>
      <w:r>
        <w:rPr>
          <w:rFonts w:hint="eastAsia"/>
          <w:lang w:eastAsia="ko-KR"/>
        </w:rPr>
        <w:tab/>
        <w:t>10 s</w:t>
      </w:r>
    </w:p>
    <w:p w:rsidR="000321F9" w:rsidRDefault="00AB3CBA" w:rsidP="000321F9">
      <w:pPr>
        <w:pStyle w:val="ListParagraph"/>
        <w:numPr>
          <w:ilvl w:val="0"/>
          <w:numId w:val="5"/>
        </w:numPr>
        <w:tabs>
          <w:tab w:val="left" w:pos="5670"/>
        </w:tabs>
        <w:jc w:val="left"/>
        <w:rPr>
          <w:lang w:eastAsia="ko-KR"/>
        </w:rPr>
      </w:pPr>
      <w:r>
        <w:rPr>
          <w:rFonts w:hint="eastAsia"/>
          <w:lang w:eastAsia="ko-KR"/>
        </w:rPr>
        <w:lastRenderedPageBreak/>
        <w:t>E</w:t>
      </w:r>
      <w:r w:rsidRPr="00AB3CBA">
        <w:rPr>
          <w:lang w:eastAsia="ko-KR"/>
        </w:rPr>
        <w:t>stimate</w:t>
      </w:r>
      <w:r>
        <w:rPr>
          <w:rFonts w:hint="eastAsia"/>
          <w:lang w:eastAsia="ko-KR"/>
        </w:rPr>
        <w:t>d</w:t>
      </w:r>
      <w:r w:rsidRPr="00AB3CBA">
        <w:rPr>
          <w:lang w:eastAsia="ko-KR"/>
        </w:rPr>
        <w:t xml:space="preserve"> percentage</w:t>
      </w:r>
      <w:r>
        <w:rPr>
          <w:rFonts w:hint="eastAsia"/>
          <w:lang w:eastAsia="ko-KR"/>
        </w:rPr>
        <w:t xml:space="preserve"> time</w:t>
      </w:r>
      <w:r w:rsidRPr="00AB3CBA">
        <w:rPr>
          <w:lang w:eastAsia="ko-KR"/>
        </w:rPr>
        <w:t xml:space="preserve"> of </w:t>
      </w:r>
      <w:r w:rsidR="00025EBB">
        <w:rPr>
          <w:rFonts w:hint="eastAsia"/>
          <w:lang w:eastAsia="ko-KR"/>
        </w:rPr>
        <w:t xml:space="preserve">an </w:t>
      </w:r>
      <w:r w:rsidRPr="00AB3CBA">
        <w:rPr>
          <w:lang w:eastAsia="ko-KR"/>
        </w:rPr>
        <w:t xml:space="preserve">UE that have not a valid version of </w:t>
      </w:r>
      <w:r w:rsidR="00DB5B93" w:rsidRPr="00DB5B93">
        <w:rPr>
          <w:rFonts w:hint="eastAsia"/>
          <w:lang w:eastAsia="ko-KR"/>
        </w:rPr>
        <w:t>SIB</w:t>
      </w:r>
      <w:r w:rsidRPr="00DB5B93">
        <w:rPr>
          <w:lang w:eastAsia="ko-KR"/>
        </w:rPr>
        <w:t>14</w:t>
      </w:r>
    </w:p>
    <w:p w:rsidR="00AB3CBA" w:rsidRDefault="001C5575" w:rsidP="00AB3CBA">
      <w:pPr>
        <w:pStyle w:val="ListParagraph"/>
        <w:numPr>
          <w:ilvl w:val="1"/>
          <w:numId w:val="5"/>
        </w:numPr>
        <w:tabs>
          <w:tab w:val="left" w:pos="5670"/>
        </w:tabs>
        <w:jc w:val="left"/>
        <w:rPr>
          <w:lang w:eastAsia="ko-KR"/>
        </w:rPr>
      </w:pPr>
      <w:r w:rsidRPr="00024C38">
        <w:rPr>
          <w:position w:val="-20"/>
          <w:lang w:eastAsia="ko-KR"/>
        </w:rPr>
        <w:object w:dxaOrig="202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pt;height:25.8pt" o:ole="">
            <v:imagedata r:id="rId8" o:title=""/>
          </v:shape>
          <o:OLEObject Type="Embed" ProgID="Equation.3" ShapeID="_x0000_i1025" DrawAspect="Content" ObjectID="_1405756002" r:id="rId9"/>
        </w:object>
      </w:r>
    </w:p>
    <w:p w:rsidR="001C5575" w:rsidRDefault="00AB3CBA" w:rsidP="00AB3CBA">
      <w:pPr>
        <w:rPr>
          <w:lang w:eastAsia="ko-KR"/>
        </w:rPr>
      </w:pPr>
      <w:r>
        <w:rPr>
          <w:rFonts w:hint="eastAsia"/>
          <w:lang w:eastAsia="ko-KR"/>
        </w:rPr>
        <w:t xml:space="preserve">From the results, we can see that UE would not have accurate/any SIB14 information during 3% of time with assumptions of quite worst scenario. </w:t>
      </w:r>
      <w:r w:rsidR="00DE1783" w:rsidRPr="00DE1783">
        <w:rPr>
          <w:lang w:eastAsia="ko-KR"/>
        </w:rPr>
        <w:t>During this 3% of the time the UE could establish the connection although its AC is indicated as barred in SIB14</w:t>
      </w:r>
      <w:r w:rsidR="001C5575">
        <w:rPr>
          <w:rFonts w:hint="eastAsia"/>
          <w:lang w:eastAsia="ko-KR"/>
        </w:rPr>
        <w:t xml:space="preserve"> without the sentence</w:t>
      </w:r>
      <w:r w:rsidR="00DE1783" w:rsidRPr="00DE1783">
        <w:rPr>
          <w:lang w:eastAsia="ko-KR"/>
        </w:rPr>
        <w:t xml:space="preserve">. </w:t>
      </w:r>
      <w:r w:rsidR="001C5575">
        <w:rPr>
          <w:rFonts w:hint="eastAsia"/>
          <w:lang w:eastAsia="ko-KR"/>
        </w:rPr>
        <w:t xml:space="preserve">In other words, </w:t>
      </w:r>
      <w:r w:rsidR="00A35586">
        <w:rPr>
          <w:rFonts w:hint="eastAsia"/>
          <w:lang w:eastAsia="ko-KR"/>
        </w:rPr>
        <w:t>the sentence may help the UE within 3% of the time not to access the network, while the UE may or may not be barred by EAB.</w:t>
      </w:r>
    </w:p>
    <w:p w:rsidR="005F76AB" w:rsidRDefault="00DE1783" w:rsidP="00AB3CBA">
      <w:pPr>
        <w:rPr>
          <w:lang w:eastAsia="ko-KR"/>
        </w:rPr>
      </w:pPr>
      <w:r w:rsidRPr="00DE1783">
        <w:rPr>
          <w:lang w:eastAsia="ko-KR"/>
        </w:rPr>
        <w:t>One can remark that the 3% does not seem very high compared to the 10% granularity we have on access classes.</w:t>
      </w:r>
    </w:p>
    <w:p w:rsidR="00025EBB" w:rsidRDefault="00025EBB" w:rsidP="00AB3CBA">
      <w:pPr>
        <w:rPr>
          <w:b/>
          <w:lang w:eastAsia="ko-KR"/>
        </w:rPr>
      </w:pPr>
      <w:r w:rsidRPr="00C31F01">
        <w:rPr>
          <w:rFonts w:hint="eastAsia"/>
          <w:b/>
          <w:lang w:eastAsia="ko-KR"/>
        </w:rPr>
        <w:t xml:space="preserve">Observation 1: </w:t>
      </w:r>
      <w:r w:rsidR="00C31F01" w:rsidRPr="00C31F01">
        <w:rPr>
          <w:rFonts w:hint="eastAsia"/>
          <w:b/>
          <w:lang w:eastAsia="ko-KR"/>
        </w:rPr>
        <w:t xml:space="preserve">With the sentence, an UE which does not have </w:t>
      </w:r>
      <w:r w:rsidR="00C31F01" w:rsidRPr="00C31F01">
        <w:rPr>
          <w:b/>
          <w:lang w:eastAsia="ko-KR"/>
        </w:rPr>
        <w:t>accurate/any SIB14 information</w:t>
      </w:r>
      <w:r w:rsidR="00C31F01" w:rsidRPr="00C31F01">
        <w:rPr>
          <w:rFonts w:hint="eastAsia"/>
          <w:b/>
          <w:lang w:eastAsia="ko-KR"/>
        </w:rPr>
        <w:t xml:space="preserve"> can be barred, but </w:t>
      </w:r>
      <w:r w:rsidR="00C31F01">
        <w:rPr>
          <w:rFonts w:hint="eastAsia"/>
          <w:b/>
          <w:lang w:eastAsia="ko-KR"/>
        </w:rPr>
        <w:t>the estimated percentage of this case does not seem very high</w:t>
      </w:r>
      <w:r w:rsidR="00812F0A">
        <w:rPr>
          <w:rFonts w:hint="eastAsia"/>
          <w:b/>
          <w:lang w:eastAsia="ko-KR"/>
        </w:rPr>
        <w:t xml:space="preserve"> even with quite worst scenario</w:t>
      </w:r>
      <w:r w:rsidR="00C31F01" w:rsidRPr="00C31F01">
        <w:rPr>
          <w:rFonts w:hint="eastAsia"/>
          <w:b/>
          <w:lang w:eastAsia="ko-KR"/>
        </w:rPr>
        <w:t>.</w:t>
      </w:r>
    </w:p>
    <w:p w:rsidR="002D451F" w:rsidRDefault="005F76AB" w:rsidP="005F76AB">
      <w:pPr>
        <w:pStyle w:val="Heading2"/>
        <w:rPr>
          <w:lang w:eastAsia="ko-KR"/>
        </w:rPr>
      </w:pPr>
      <w:bookmarkStart w:id="3" w:name="_Ref331431944"/>
      <w:r w:rsidRPr="005F76AB">
        <w:rPr>
          <w:lang w:eastAsia="ko-KR"/>
        </w:rPr>
        <w:t xml:space="preserve">2.2 </w:t>
      </w:r>
      <w:r w:rsidR="00DE1783" w:rsidRPr="00DE1783">
        <w:rPr>
          <w:lang w:eastAsia="ko-KR"/>
        </w:rPr>
        <w:t>Potential drawback if we include the sentence</w:t>
      </w:r>
      <w:bookmarkEnd w:id="3"/>
    </w:p>
    <w:p w:rsidR="005F76AB" w:rsidRDefault="00DE1783" w:rsidP="00305BD8">
      <w:pPr>
        <w:rPr>
          <w:lang w:eastAsia="ko-KR"/>
        </w:rPr>
      </w:pPr>
      <w:r w:rsidRPr="00DE1783">
        <w:rPr>
          <w:lang w:eastAsia="ko-KR"/>
        </w:rPr>
        <w:t>If we require the UE to have a valid SIB14 before access, contrary to what was said in the email discussion, we assume the UE will not be allowed to establish a connection after seeing an EAB paging notification</w:t>
      </w:r>
      <w:r w:rsidR="00766191">
        <w:rPr>
          <w:rFonts w:hint="eastAsia"/>
          <w:lang w:eastAsia="ko-KR"/>
        </w:rPr>
        <w:t>. I</w:t>
      </w:r>
      <w:r w:rsidRPr="00DE1783">
        <w:rPr>
          <w:lang w:eastAsia="ko-KR"/>
        </w:rPr>
        <w:t>n that case</w:t>
      </w:r>
      <w:r w:rsidR="00766191">
        <w:rPr>
          <w:rFonts w:hint="eastAsia"/>
          <w:lang w:eastAsia="ko-KR"/>
        </w:rPr>
        <w:t>,</w:t>
      </w:r>
      <w:r w:rsidRPr="00DE1783">
        <w:rPr>
          <w:lang w:eastAsia="ko-KR"/>
        </w:rPr>
        <w:t xml:space="preserve"> the UE knows it will not have a valid SIB14 and thus has to wait with connection establishment until it has acquired valid SIB14. </w:t>
      </w:r>
      <w:r w:rsidR="00766191">
        <w:rPr>
          <w:rFonts w:hint="eastAsia"/>
          <w:lang w:eastAsia="ko-KR"/>
        </w:rPr>
        <w:t xml:space="preserve">After acquisition of valid SIB14, all UEs which delay </w:t>
      </w:r>
      <w:r w:rsidR="004E11FE">
        <w:rPr>
          <w:rFonts w:hint="eastAsia"/>
          <w:lang w:eastAsia="ko-KR"/>
        </w:rPr>
        <w:t xml:space="preserve">RRC connection establishment </w:t>
      </w:r>
      <w:r w:rsidR="00766191">
        <w:rPr>
          <w:rFonts w:hint="eastAsia"/>
          <w:lang w:eastAsia="ko-KR"/>
        </w:rPr>
        <w:t xml:space="preserve">will begin </w:t>
      </w:r>
      <w:r w:rsidR="006F1658">
        <w:rPr>
          <w:rFonts w:hint="eastAsia"/>
          <w:lang w:eastAsia="ko-KR"/>
        </w:rPr>
        <w:t xml:space="preserve">to </w:t>
      </w:r>
      <w:r w:rsidR="00766191">
        <w:rPr>
          <w:rFonts w:hint="eastAsia"/>
          <w:lang w:eastAsia="ko-KR"/>
        </w:rPr>
        <w:t>access the network, and t</w:t>
      </w:r>
      <w:r w:rsidRPr="00DE1783">
        <w:rPr>
          <w:lang w:eastAsia="ko-KR"/>
        </w:rPr>
        <w:t xml:space="preserve">his </w:t>
      </w:r>
      <w:r w:rsidR="006F1658">
        <w:rPr>
          <w:rFonts w:hint="eastAsia"/>
          <w:lang w:eastAsia="ko-KR"/>
        </w:rPr>
        <w:t>may</w:t>
      </w:r>
      <w:r w:rsidRPr="00DE1783">
        <w:rPr>
          <w:lang w:eastAsia="ko-KR"/>
        </w:rPr>
        <w:t xml:space="preserve"> result in access concentration.</w:t>
      </w:r>
    </w:p>
    <w:p w:rsidR="00F429B5" w:rsidRPr="00766191" w:rsidRDefault="00766191" w:rsidP="00F429B5">
      <w:pPr>
        <w:rPr>
          <w:b/>
          <w:lang w:eastAsia="ko-KR"/>
        </w:rPr>
      </w:pPr>
      <w:proofErr w:type="spellStart"/>
      <w:r w:rsidRPr="00766191">
        <w:rPr>
          <w:b/>
          <w:lang w:eastAsia="ko-KR"/>
        </w:rPr>
        <w:t>Obeservation</w:t>
      </w:r>
      <w:proofErr w:type="spellEnd"/>
      <w:r w:rsidRPr="00766191">
        <w:rPr>
          <w:b/>
          <w:lang w:eastAsia="ko-KR"/>
        </w:rPr>
        <w:t xml:space="preserve"> 2: </w:t>
      </w:r>
      <w:r w:rsidR="0022378F">
        <w:rPr>
          <w:rFonts w:hint="eastAsia"/>
          <w:b/>
          <w:lang w:eastAsia="ko-KR"/>
        </w:rPr>
        <w:t>W</w:t>
      </w:r>
      <w:r w:rsidR="0022378F" w:rsidRPr="00766191">
        <w:rPr>
          <w:b/>
          <w:lang w:eastAsia="ko-KR"/>
        </w:rPr>
        <w:t>ith</w:t>
      </w:r>
      <w:r w:rsidRPr="00766191">
        <w:rPr>
          <w:b/>
          <w:lang w:eastAsia="ko-KR"/>
        </w:rPr>
        <w:t xml:space="preserve"> the sentence, access concentration may be happen</w:t>
      </w:r>
      <w:r w:rsidR="004E2E92">
        <w:rPr>
          <w:rFonts w:hint="eastAsia"/>
          <w:b/>
          <w:lang w:eastAsia="ko-KR"/>
        </w:rPr>
        <w:t>e</w:t>
      </w:r>
      <w:r w:rsidRPr="00766191">
        <w:rPr>
          <w:b/>
          <w:lang w:eastAsia="ko-KR"/>
        </w:rPr>
        <w:t>d.</w:t>
      </w:r>
    </w:p>
    <w:p w:rsidR="00315B0E" w:rsidRDefault="00315B0E" w:rsidP="00F429B5">
      <w:pPr>
        <w:rPr>
          <w:lang w:eastAsia="ko-KR"/>
        </w:rPr>
      </w:pPr>
      <w:r w:rsidRPr="00315B0E">
        <w:rPr>
          <w:lang w:eastAsia="ko-KR"/>
        </w:rPr>
        <w:t xml:space="preserve">As indicated in the </w:t>
      </w:r>
      <w:r w:rsidR="00184D19">
        <w:rPr>
          <w:lang w:eastAsia="ko-KR"/>
        </w:rPr>
        <w:fldChar w:fldCharType="begin"/>
      </w:r>
      <w:r w:rsidR="00382AC9">
        <w:rPr>
          <w:lang w:eastAsia="ko-KR"/>
        </w:rPr>
        <w:instrText xml:space="preserve"> REF _Ref331431874 \h </w:instrText>
      </w:r>
      <w:r w:rsidR="00184D19">
        <w:rPr>
          <w:lang w:eastAsia="ko-KR"/>
        </w:rPr>
      </w:r>
      <w:r w:rsidR="00184D19">
        <w:rPr>
          <w:lang w:eastAsia="ko-KR"/>
        </w:rPr>
        <w:fldChar w:fldCharType="separate"/>
      </w:r>
      <w:r w:rsidR="00382AC9">
        <w:rPr>
          <w:rFonts w:hint="eastAsia"/>
          <w:noProof/>
          <w:lang w:eastAsia="ko-KR"/>
        </w:rPr>
        <w:t>i</w:t>
      </w:r>
      <w:r w:rsidR="00382AC9" w:rsidRPr="00F52DED">
        <w:rPr>
          <w:noProof/>
          <w:lang w:eastAsia="ko-KR"/>
        </w:rPr>
        <w:t>ntroduction</w:t>
      </w:r>
      <w:r w:rsidR="00184D19">
        <w:rPr>
          <w:lang w:eastAsia="ko-KR"/>
        </w:rPr>
        <w:fldChar w:fldCharType="end"/>
      </w:r>
      <w:r w:rsidRPr="00315B0E">
        <w:rPr>
          <w:lang w:eastAsia="ko-KR"/>
        </w:rPr>
        <w:t>, Samsung has no strong opinion either way</w:t>
      </w:r>
      <w:r>
        <w:rPr>
          <w:rFonts w:hint="eastAsia"/>
          <w:lang w:eastAsia="ko-KR"/>
        </w:rPr>
        <w:t>. However</w:t>
      </w:r>
      <w:r w:rsidRPr="00315B0E">
        <w:rPr>
          <w:lang w:eastAsia="ko-KR"/>
        </w:rPr>
        <w:t xml:space="preserve">, </w:t>
      </w:r>
      <w:r w:rsidR="007F0923">
        <w:rPr>
          <w:rFonts w:hint="eastAsia"/>
          <w:lang w:eastAsia="ko-KR"/>
        </w:rPr>
        <w:t>Samsung</w:t>
      </w:r>
      <w:r w:rsidR="007F0923" w:rsidRPr="007F0923">
        <w:rPr>
          <w:lang w:eastAsia="ko-KR"/>
        </w:rPr>
        <w:t xml:space="preserve"> regard</w:t>
      </w:r>
      <w:r w:rsidR="007F0923">
        <w:rPr>
          <w:rFonts w:hint="eastAsia"/>
          <w:lang w:eastAsia="ko-KR"/>
        </w:rPr>
        <w:t>s</w:t>
      </w:r>
      <w:r w:rsidR="007F0923" w:rsidRPr="007F0923">
        <w:rPr>
          <w:lang w:eastAsia="ko-KR"/>
        </w:rPr>
        <w:t xml:space="preserve"> </w:t>
      </w:r>
      <w:r w:rsidR="007F0923">
        <w:rPr>
          <w:rFonts w:hint="eastAsia"/>
          <w:lang w:eastAsia="ko-KR"/>
        </w:rPr>
        <w:t>the EAB feature</w:t>
      </w:r>
      <w:r w:rsidR="007F0923" w:rsidRPr="007F0923">
        <w:rPr>
          <w:lang w:eastAsia="ko-KR"/>
        </w:rPr>
        <w:t xml:space="preserve"> really as an enhancement/an additional requirement, as the general agreed principle is that following a system information change</w:t>
      </w:r>
      <w:r w:rsidR="007F0923">
        <w:rPr>
          <w:rFonts w:hint="eastAsia"/>
          <w:lang w:eastAsia="ko-KR"/>
        </w:rPr>
        <w:t>,</w:t>
      </w:r>
      <w:r w:rsidR="007F0923" w:rsidRPr="007F0923">
        <w:rPr>
          <w:lang w:eastAsia="ko-KR"/>
        </w:rPr>
        <w:t xml:space="preserve"> the UE continues to use the system information it has until it has acquired</w:t>
      </w:r>
      <w:r w:rsidR="007F0923">
        <w:rPr>
          <w:lang w:eastAsia="ko-KR"/>
        </w:rPr>
        <w:t xml:space="preserve"> the updated version</w:t>
      </w:r>
      <w:r w:rsidR="007F0923">
        <w:rPr>
          <w:rFonts w:hint="eastAsia"/>
          <w:lang w:eastAsia="ko-KR"/>
        </w:rPr>
        <w:t xml:space="preserve">, And, </w:t>
      </w:r>
      <w:r w:rsidRPr="00315B0E">
        <w:rPr>
          <w:lang w:eastAsia="ko-KR"/>
        </w:rPr>
        <w:t xml:space="preserve">looking at the </w:t>
      </w:r>
      <w:r w:rsidR="00184D19">
        <w:rPr>
          <w:lang w:eastAsia="ko-KR"/>
        </w:rPr>
        <w:fldChar w:fldCharType="begin"/>
      </w:r>
      <w:r w:rsidR="00382AC9">
        <w:rPr>
          <w:lang w:eastAsia="ko-KR"/>
        </w:rPr>
        <w:instrText xml:space="preserve"> REF _Ref331431787 \h </w:instrText>
      </w:r>
      <w:r w:rsidR="00184D19">
        <w:rPr>
          <w:lang w:eastAsia="ko-KR"/>
        </w:rPr>
      </w:r>
      <w:r w:rsidR="00184D19">
        <w:rPr>
          <w:lang w:eastAsia="ko-KR"/>
        </w:rPr>
        <w:fldChar w:fldCharType="separate"/>
      </w:r>
      <w:r w:rsidR="00382AC9" w:rsidRPr="00DE1783">
        <w:rPr>
          <w:lang w:eastAsia="ko-KR"/>
        </w:rPr>
        <w:t>benefi</w:t>
      </w:r>
      <w:r w:rsidR="00382AC9">
        <w:rPr>
          <w:rFonts w:hint="eastAsia"/>
          <w:lang w:eastAsia="ko-KR"/>
        </w:rPr>
        <w:t>ts</w:t>
      </w:r>
      <w:r w:rsidR="00184D19">
        <w:rPr>
          <w:lang w:eastAsia="ko-KR"/>
        </w:rPr>
        <w:fldChar w:fldCharType="end"/>
      </w:r>
      <w:r w:rsidR="00382AC9">
        <w:rPr>
          <w:rFonts w:hint="eastAsia"/>
          <w:lang w:eastAsia="ko-KR"/>
        </w:rPr>
        <w:t xml:space="preserve"> and </w:t>
      </w:r>
      <w:r w:rsidR="00184D19">
        <w:rPr>
          <w:lang w:eastAsia="ko-KR"/>
        </w:rPr>
        <w:fldChar w:fldCharType="begin"/>
      </w:r>
      <w:r w:rsidR="00382AC9">
        <w:rPr>
          <w:lang w:eastAsia="ko-KR"/>
        </w:rPr>
        <w:instrText xml:space="preserve"> REF _Ref331431944 \h </w:instrText>
      </w:r>
      <w:r w:rsidR="00184D19">
        <w:rPr>
          <w:lang w:eastAsia="ko-KR"/>
        </w:rPr>
      </w:r>
      <w:r w:rsidR="00184D19">
        <w:rPr>
          <w:lang w:eastAsia="ko-KR"/>
        </w:rPr>
        <w:fldChar w:fldCharType="separate"/>
      </w:r>
      <w:r w:rsidR="00382AC9" w:rsidRPr="00DE1783">
        <w:rPr>
          <w:lang w:eastAsia="ko-KR"/>
        </w:rPr>
        <w:t>drawback</w:t>
      </w:r>
      <w:r w:rsidR="00382AC9">
        <w:rPr>
          <w:rFonts w:hint="eastAsia"/>
          <w:lang w:eastAsia="ko-KR"/>
        </w:rPr>
        <w:t>s</w:t>
      </w:r>
      <w:r w:rsidR="00184D19">
        <w:rPr>
          <w:lang w:eastAsia="ko-KR"/>
        </w:rPr>
        <w:fldChar w:fldCharType="end"/>
      </w:r>
      <w:r w:rsidR="00382AC9">
        <w:rPr>
          <w:rFonts w:hint="eastAsia"/>
          <w:lang w:eastAsia="ko-KR"/>
        </w:rPr>
        <w:t xml:space="preserve">, </w:t>
      </w:r>
      <w:r w:rsidRPr="00315B0E">
        <w:rPr>
          <w:lang w:eastAsia="ko-KR"/>
        </w:rPr>
        <w:t xml:space="preserve">there is no strong reason to mandate </w:t>
      </w:r>
      <w:r w:rsidR="00382AC9">
        <w:rPr>
          <w:rFonts w:hint="eastAsia"/>
          <w:lang w:eastAsia="ko-KR"/>
        </w:rPr>
        <w:t>an</w:t>
      </w:r>
      <w:r w:rsidRPr="00315B0E">
        <w:rPr>
          <w:lang w:eastAsia="ko-KR"/>
        </w:rPr>
        <w:t xml:space="preserve"> UE to have a valid SIB14 before RRC connection establishment</w:t>
      </w:r>
      <w:r w:rsidR="00382AC9">
        <w:rPr>
          <w:rFonts w:hint="eastAsia"/>
          <w:lang w:eastAsia="ko-KR"/>
        </w:rPr>
        <w:t>.</w:t>
      </w:r>
    </w:p>
    <w:p w:rsidR="00F429B5" w:rsidRPr="00382AC9" w:rsidRDefault="00F429B5" w:rsidP="00305BD8">
      <w:pPr>
        <w:rPr>
          <w:b/>
          <w:lang w:eastAsia="ko-KR"/>
        </w:rPr>
      </w:pPr>
      <w:r w:rsidRPr="00382AC9">
        <w:rPr>
          <w:rFonts w:hint="eastAsia"/>
          <w:b/>
          <w:lang w:eastAsia="ko-KR"/>
        </w:rPr>
        <w:t xml:space="preserve">Proposal: </w:t>
      </w:r>
      <w:r w:rsidRPr="00382AC9">
        <w:rPr>
          <w:b/>
          <w:lang w:eastAsia="ko-KR"/>
        </w:rPr>
        <w:t xml:space="preserve">Do not require </w:t>
      </w:r>
      <w:r w:rsidR="001B004D">
        <w:rPr>
          <w:rFonts w:hint="eastAsia"/>
          <w:b/>
          <w:lang w:eastAsia="ko-KR"/>
        </w:rPr>
        <w:t>an</w:t>
      </w:r>
      <w:r w:rsidRPr="00382AC9">
        <w:rPr>
          <w:b/>
          <w:lang w:eastAsia="ko-KR"/>
        </w:rPr>
        <w:t xml:space="preserve"> UE to delay </w:t>
      </w:r>
      <w:r w:rsidR="001B004D">
        <w:rPr>
          <w:rFonts w:hint="eastAsia"/>
          <w:b/>
          <w:lang w:eastAsia="ko-KR"/>
        </w:rPr>
        <w:t xml:space="preserve">RRC </w:t>
      </w:r>
      <w:r w:rsidRPr="00382AC9">
        <w:rPr>
          <w:b/>
          <w:lang w:eastAsia="ko-KR"/>
        </w:rPr>
        <w:t>connection establishment until it has a valid version of SIB14, if scheduled.</w:t>
      </w:r>
    </w:p>
    <w:p w:rsidR="00F429B5" w:rsidRPr="00DE1783" w:rsidRDefault="00F429B5" w:rsidP="00305BD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BC0A28" w:rsidRPr="00382AC9" w:rsidRDefault="00382AC9" w:rsidP="00305BD8">
      <w:pPr>
        <w:rPr>
          <w:b/>
          <w:lang w:eastAsia="ko-KR"/>
        </w:rPr>
      </w:pPr>
      <w:r w:rsidRPr="00382AC9">
        <w:rPr>
          <w:b/>
          <w:lang w:eastAsia="ko-KR"/>
        </w:rPr>
        <w:t>Observation 1: With the sentence, an UE which does not have accurate/any SIB14 information can be barred, but the estimated percentage of this case does not seem very high even with quite worst scenario.</w:t>
      </w:r>
    </w:p>
    <w:p w:rsidR="00382AC9" w:rsidRPr="00382AC9" w:rsidRDefault="00382AC9" w:rsidP="00305BD8">
      <w:pPr>
        <w:rPr>
          <w:b/>
          <w:lang w:eastAsia="ko-KR"/>
        </w:rPr>
      </w:pPr>
      <w:proofErr w:type="spellStart"/>
      <w:r w:rsidRPr="00382AC9">
        <w:rPr>
          <w:b/>
          <w:lang w:eastAsia="ko-KR"/>
        </w:rPr>
        <w:t>Obeservation</w:t>
      </w:r>
      <w:proofErr w:type="spellEnd"/>
      <w:r w:rsidRPr="00382AC9">
        <w:rPr>
          <w:b/>
          <w:lang w:eastAsia="ko-KR"/>
        </w:rPr>
        <w:t xml:space="preserve"> 2: With the sentence, access concentration may be happened.</w:t>
      </w:r>
    </w:p>
    <w:p w:rsidR="00382AC9" w:rsidRDefault="00382AC9" w:rsidP="00305BD8">
      <w:pPr>
        <w:rPr>
          <w:b/>
          <w:lang w:eastAsia="ko-KR"/>
        </w:rPr>
      </w:pPr>
      <w:r w:rsidRPr="00382AC9">
        <w:rPr>
          <w:b/>
          <w:lang w:eastAsia="ko-KR"/>
        </w:rPr>
        <w:t xml:space="preserve">Proposal: Do not require </w:t>
      </w:r>
      <w:r w:rsidR="001B004D">
        <w:rPr>
          <w:rFonts w:hint="eastAsia"/>
          <w:b/>
          <w:lang w:eastAsia="ko-KR"/>
        </w:rPr>
        <w:t>an</w:t>
      </w:r>
      <w:r w:rsidRPr="00382AC9">
        <w:rPr>
          <w:b/>
          <w:lang w:eastAsia="ko-KR"/>
        </w:rPr>
        <w:t xml:space="preserve"> UE to delay </w:t>
      </w:r>
      <w:r w:rsidR="001B004D">
        <w:rPr>
          <w:rFonts w:hint="eastAsia"/>
          <w:b/>
          <w:lang w:eastAsia="ko-KR"/>
        </w:rPr>
        <w:t xml:space="preserve">RRC </w:t>
      </w:r>
      <w:r w:rsidRPr="00382AC9">
        <w:rPr>
          <w:b/>
          <w:lang w:eastAsia="ko-KR"/>
        </w:rPr>
        <w:t>connection establishment until it has a valid version of SIB14, if scheduled.</w:t>
      </w:r>
    </w:p>
    <w:p w:rsidR="001B004D" w:rsidRPr="001B004D" w:rsidRDefault="001B004D" w:rsidP="00305BD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091AFA" w:rsidRDefault="00B44720" w:rsidP="00091AFA">
      <w:pPr>
        <w:pStyle w:val="ListParagraph"/>
        <w:numPr>
          <w:ilvl w:val="0"/>
          <w:numId w:val="2"/>
        </w:numPr>
        <w:rPr>
          <w:lang w:eastAsia="ko-KR"/>
        </w:rPr>
      </w:pPr>
      <w:bookmarkStart w:id="4" w:name="_Ref317851314"/>
      <w:r w:rsidRPr="00B44720">
        <w:rPr>
          <w:lang w:eastAsia="ko-KR"/>
        </w:rPr>
        <w:t>3GPP TS 36.331: E-UTRA RRC Protocol Specification V10.</w:t>
      </w:r>
      <w:r w:rsidR="00063FCD">
        <w:rPr>
          <w:rFonts w:hint="eastAsia"/>
          <w:lang w:eastAsia="ko-KR"/>
        </w:rPr>
        <w:t>6</w:t>
      </w:r>
      <w:r w:rsidRPr="00B44720">
        <w:rPr>
          <w:lang w:eastAsia="ko-KR"/>
        </w:rPr>
        <w:t xml:space="preserve">.0, </w:t>
      </w:r>
      <w:r w:rsidR="00063FCD">
        <w:rPr>
          <w:rFonts w:hint="eastAsia"/>
          <w:lang w:eastAsia="ko-KR"/>
        </w:rPr>
        <w:t>June</w:t>
      </w:r>
      <w:r w:rsidRPr="00B44720">
        <w:rPr>
          <w:lang w:eastAsia="ko-KR"/>
        </w:rPr>
        <w:t xml:space="preserve"> 201</w:t>
      </w:r>
      <w:r w:rsidR="00063FCD">
        <w:rPr>
          <w:rFonts w:hint="eastAsia"/>
          <w:lang w:eastAsia="ko-KR"/>
        </w:rPr>
        <w:t>2</w:t>
      </w:r>
    </w:p>
    <w:p w:rsidR="00EB3951" w:rsidRDefault="00EB3951" w:rsidP="00EB3951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R2-</w:t>
      </w:r>
      <w:r w:rsidR="00091AFA" w:rsidRPr="00091AFA">
        <w:rPr>
          <w:lang w:eastAsia="ko-KR"/>
        </w:rPr>
        <w:t>123045</w:t>
      </w:r>
      <w:r>
        <w:rPr>
          <w:lang w:eastAsia="ko-KR"/>
        </w:rPr>
        <w:t>, “</w:t>
      </w:r>
      <w:r w:rsidR="00091AFA">
        <w:rPr>
          <w:rFonts w:hint="eastAsia"/>
          <w:lang w:eastAsia="ko-KR"/>
        </w:rPr>
        <w:t xml:space="preserve">CR: </w:t>
      </w:r>
      <w:r w:rsidR="00091AFA" w:rsidRPr="00091AFA">
        <w:rPr>
          <w:lang w:eastAsia="ko-KR"/>
        </w:rPr>
        <w:t>Introduction of EAB in 36.331</w:t>
      </w:r>
      <w:r>
        <w:rPr>
          <w:lang w:eastAsia="ko-KR"/>
        </w:rPr>
        <w:t xml:space="preserve">,” </w:t>
      </w:r>
      <w:bookmarkEnd w:id="4"/>
      <w:proofErr w:type="spellStart"/>
      <w:r w:rsidR="00091AFA" w:rsidRPr="00091AFA">
        <w:rPr>
          <w:lang w:eastAsia="ko-KR"/>
        </w:rPr>
        <w:t>Huawei</w:t>
      </w:r>
      <w:proofErr w:type="spellEnd"/>
      <w:r w:rsidR="00091AFA" w:rsidRPr="00091AFA">
        <w:rPr>
          <w:lang w:eastAsia="ko-KR"/>
        </w:rPr>
        <w:t xml:space="preserve">, </w:t>
      </w:r>
      <w:proofErr w:type="spellStart"/>
      <w:r w:rsidR="00091AFA" w:rsidRPr="00091AFA">
        <w:rPr>
          <w:lang w:eastAsia="ko-KR"/>
        </w:rPr>
        <w:t>HiSilicon</w:t>
      </w:r>
      <w:proofErr w:type="spellEnd"/>
    </w:p>
    <w:sectPr w:rsidR="00EB3951" w:rsidSect="000B45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D36" w:rsidRDefault="001F7D36">
      <w:r>
        <w:separator/>
      </w:r>
    </w:p>
  </w:endnote>
  <w:endnote w:type="continuationSeparator" w:id="0">
    <w:p w:rsidR="001F7D36" w:rsidRDefault="001F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D36" w:rsidRDefault="001F7D36">
      <w:r>
        <w:separator/>
      </w:r>
    </w:p>
  </w:footnote>
  <w:footnote w:type="continuationSeparator" w:id="0">
    <w:p w:rsidR="001F7D36" w:rsidRDefault="001F7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711F0A78"/>
    <w:multiLevelType w:val="hybridMultilevel"/>
    <w:tmpl w:val="D1288764"/>
    <w:lvl w:ilvl="0" w:tplc="7BE0CDB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133ED"/>
    <w:rsid w:val="0002070C"/>
    <w:rsid w:val="00022E4A"/>
    <w:rsid w:val="00024C38"/>
    <w:rsid w:val="00025C30"/>
    <w:rsid w:val="00025EBB"/>
    <w:rsid w:val="000321F9"/>
    <w:rsid w:val="00053569"/>
    <w:rsid w:val="000617F8"/>
    <w:rsid w:val="00063FCD"/>
    <w:rsid w:val="00064B6C"/>
    <w:rsid w:val="00086967"/>
    <w:rsid w:val="00091AFA"/>
    <w:rsid w:val="000A0655"/>
    <w:rsid w:val="000A340C"/>
    <w:rsid w:val="000A6394"/>
    <w:rsid w:val="000B455F"/>
    <w:rsid w:val="000B6828"/>
    <w:rsid w:val="000C038A"/>
    <w:rsid w:val="000C3F3D"/>
    <w:rsid w:val="000C6269"/>
    <w:rsid w:val="000C6598"/>
    <w:rsid w:val="000D486C"/>
    <w:rsid w:val="000D5F35"/>
    <w:rsid w:val="000E1FCE"/>
    <w:rsid w:val="000E4F05"/>
    <w:rsid w:val="000F1D84"/>
    <w:rsid w:val="00105D5A"/>
    <w:rsid w:val="001110A4"/>
    <w:rsid w:val="00113E7D"/>
    <w:rsid w:val="00117E28"/>
    <w:rsid w:val="00125CD3"/>
    <w:rsid w:val="001324A5"/>
    <w:rsid w:val="00140CFF"/>
    <w:rsid w:val="00143DF3"/>
    <w:rsid w:val="00145D43"/>
    <w:rsid w:val="0015137E"/>
    <w:rsid w:val="00184D19"/>
    <w:rsid w:val="00191560"/>
    <w:rsid w:val="00192FB4"/>
    <w:rsid w:val="0019417B"/>
    <w:rsid w:val="001A07EA"/>
    <w:rsid w:val="001A56B1"/>
    <w:rsid w:val="001B004D"/>
    <w:rsid w:val="001B0BD5"/>
    <w:rsid w:val="001C4406"/>
    <w:rsid w:val="001C5575"/>
    <w:rsid w:val="001D49FF"/>
    <w:rsid w:val="001E41F3"/>
    <w:rsid w:val="001F042D"/>
    <w:rsid w:val="001F5304"/>
    <w:rsid w:val="001F7D36"/>
    <w:rsid w:val="002018C9"/>
    <w:rsid w:val="00202EE0"/>
    <w:rsid w:val="0022378F"/>
    <w:rsid w:val="00227B4B"/>
    <w:rsid w:val="00256296"/>
    <w:rsid w:val="00261B0D"/>
    <w:rsid w:val="00264B2F"/>
    <w:rsid w:val="002674AD"/>
    <w:rsid w:val="002701F4"/>
    <w:rsid w:val="00270B6B"/>
    <w:rsid w:val="00275D12"/>
    <w:rsid w:val="0028285E"/>
    <w:rsid w:val="00284B4F"/>
    <w:rsid w:val="00290660"/>
    <w:rsid w:val="002B0855"/>
    <w:rsid w:val="002B1E98"/>
    <w:rsid w:val="002B3064"/>
    <w:rsid w:val="002B76F6"/>
    <w:rsid w:val="002C179E"/>
    <w:rsid w:val="002C4A9E"/>
    <w:rsid w:val="002D451F"/>
    <w:rsid w:val="002D6003"/>
    <w:rsid w:val="002E178C"/>
    <w:rsid w:val="002E7155"/>
    <w:rsid w:val="002F079E"/>
    <w:rsid w:val="00305BD8"/>
    <w:rsid w:val="003110C1"/>
    <w:rsid w:val="00315B0E"/>
    <w:rsid w:val="003226C9"/>
    <w:rsid w:val="00334B14"/>
    <w:rsid w:val="00344E61"/>
    <w:rsid w:val="0035079C"/>
    <w:rsid w:val="00362B5D"/>
    <w:rsid w:val="003653FD"/>
    <w:rsid w:val="00376E02"/>
    <w:rsid w:val="00382AC9"/>
    <w:rsid w:val="00384C08"/>
    <w:rsid w:val="003A21A6"/>
    <w:rsid w:val="003A2A3F"/>
    <w:rsid w:val="003A4499"/>
    <w:rsid w:val="003C18BE"/>
    <w:rsid w:val="003C2D3F"/>
    <w:rsid w:val="003D68A8"/>
    <w:rsid w:val="003E1A36"/>
    <w:rsid w:val="003F511B"/>
    <w:rsid w:val="00400AFA"/>
    <w:rsid w:val="004038CC"/>
    <w:rsid w:val="004108F9"/>
    <w:rsid w:val="004125F6"/>
    <w:rsid w:val="00412A2C"/>
    <w:rsid w:val="00417B70"/>
    <w:rsid w:val="00417CC7"/>
    <w:rsid w:val="00423D0D"/>
    <w:rsid w:val="004363FB"/>
    <w:rsid w:val="00440FB2"/>
    <w:rsid w:val="004443B8"/>
    <w:rsid w:val="00451476"/>
    <w:rsid w:val="0045439F"/>
    <w:rsid w:val="0045471C"/>
    <w:rsid w:val="004654D5"/>
    <w:rsid w:val="00483309"/>
    <w:rsid w:val="00496044"/>
    <w:rsid w:val="004A05F3"/>
    <w:rsid w:val="004A6218"/>
    <w:rsid w:val="004B1EE3"/>
    <w:rsid w:val="004B3A40"/>
    <w:rsid w:val="004B4661"/>
    <w:rsid w:val="004B75B7"/>
    <w:rsid w:val="004C4A6A"/>
    <w:rsid w:val="004E11FE"/>
    <w:rsid w:val="004E2E92"/>
    <w:rsid w:val="004E3F8D"/>
    <w:rsid w:val="00507174"/>
    <w:rsid w:val="00511209"/>
    <w:rsid w:val="005228BA"/>
    <w:rsid w:val="005448A5"/>
    <w:rsid w:val="005548CE"/>
    <w:rsid w:val="0056595B"/>
    <w:rsid w:val="00577E3F"/>
    <w:rsid w:val="0058291E"/>
    <w:rsid w:val="00583363"/>
    <w:rsid w:val="0059236B"/>
    <w:rsid w:val="00592D74"/>
    <w:rsid w:val="005974A1"/>
    <w:rsid w:val="005A7F01"/>
    <w:rsid w:val="005B3EA0"/>
    <w:rsid w:val="005E2C44"/>
    <w:rsid w:val="005F76AB"/>
    <w:rsid w:val="006017CD"/>
    <w:rsid w:val="00602472"/>
    <w:rsid w:val="00602DEA"/>
    <w:rsid w:val="006206B0"/>
    <w:rsid w:val="00620A2B"/>
    <w:rsid w:val="006210DD"/>
    <w:rsid w:val="00623CEB"/>
    <w:rsid w:val="00667413"/>
    <w:rsid w:val="0067776A"/>
    <w:rsid w:val="006807F7"/>
    <w:rsid w:val="0068202B"/>
    <w:rsid w:val="00683CEC"/>
    <w:rsid w:val="006870BD"/>
    <w:rsid w:val="006A51C2"/>
    <w:rsid w:val="006A6B3F"/>
    <w:rsid w:val="006C0089"/>
    <w:rsid w:val="006C10C9"/>
    <w:rsid w:val="006C1912"/>
    <w:rsid w:val="006D3B20"/>
    <w:rsid w:val="006E1041"/>
    <w:rsid w:val="006E21FB"/>
    <w:rsid w:val="006E7B1B"/>
    <w:rsid w:val="006F1658"/>
    <w:rsid w:val="00702D80"/>
    <w:rsid w:val="007234C6"/>
    <w:rsid w:val="00723BFC"/>
    <w:rsid w:val="0072499F"/>
    <w:rsid w:val="00766191"/>
    <w:rsid w:val="007665D8"/>
    <w:rsid w:val="00766BD2"/>
    <w:rsid w:val="00784F9E"/>
    <w:rsid w:val="007906E1"/>
    <w:rsid w:val="00792342"/>
    <w:rsid w:val="007B3128"/>
    <w:rsid w:val="007B512A"/>
    <w:rsid w:val="007B5E5B"/>
    <w:rsid w:val="007C2097"/>
    <w:rsid w:val="007D6A07"/>
    <w:rsid w:val="007F0923"/>
    <w:rsid w:val="007F1264"/>
    <w:rsid w:val="007F2585"/>
    <w:rsid w:val="007F4B45"/>
    <w:rsid w:val="00812F0A"/>
    <w:rsid w:val="00821365"/>
    <w:rsid w:val="00830B69"/>
    <w:rsid w:val="0083525B"/>
    <w:rsid w:val="00836635"/>
    <w:rsid w:val="0084155A"/>
    <w:rsid w:val="008508D4"/>
    <w:rsid w:val="00850F70"/>
    <w:rsid w:val="00856D1E"/>
    <w:rsid w:val="008626E7"/>
    <w:rsid w:val="00862D89"/>
    <w:rsid w:val="008708A0"/>
    <w:rsid w:val="00870EE7"/>
    <w:rsid w:val="00871941"/>
    <w:rsid w:val="008730E4"/>
    <w:rsid w:val="00892AC6"/>
    <w:rsid w:val="00895D6F"/>
    <w:rsid w:val="00897A8F"/>
    <w:rsid w:val="008A0A00"/>
    <w:rsid w:val="008B7E9E"/>
    <w:rsid w:val="008C46A1"/>
    <w:rsid w:val="008E0400"/>
    <w:rsid w:val="008E2028"/>
    <w:rsid w:val="008F4170"/>
    <w:rsid w:val="008F686C"/>
    <w:rsid w:val="009003B9"/>
    <w:rsid w:val="00903D1D"/>
    <w:rsid w:val="00911C4A"/>
    <w:rsid w:val="00912D27"/>
    <w:rsid w:val="009156C2"/>
    <w:rsid w:val="009167EF"/>
    <w:rsid w:val="0092410C"/>
    <w:rsid w:val="009248E2"/>
    <w:rsid w:val="00936EE0"/>
    <w:rsid w:val="00944F0D"/>
    <w:rsid w:val="00974DE3"/>
    <w:rsid w:val="00976457"/>
    <w:rsid w:val="009777D9"/>
    <w:rsid w:val="00980C2C"/>
    <w:rsid w:val="00986C26"/>
    <w:rsid w:val="00991B88"/>
    <w:rsid w:val="009C30B8"/>
    <w:rsid w:val="009C4F71"/>
    <w:rsid w:val="009E0D81"/>
    <w:rsid w:val="009E3297"/>
    <w:rsid w:val="009E555E"/>
    <w:rsid w:val="00A03A3F"/>
    <w:rsid w:val="00A112FD"/>
    <w:rsid w:val="00A17D54"/>
    <w:rsid w:val="00A26237"/>
    <w:rsid w:val="00A343F9"/>
    <w:rsid w:val="00A34410"/>
    <w:rsid w:val="00A35586"/>
    <w:rsid w:val="00A47E70"/>
    <w:rsid w:val="00A536E0"/>
    <w:rsid w:val="00A64196"/>
    <w:rsid w:val="00A758E5"/>
    <w:rsid w:val="00A76C2A"/>
    <w:rsid w:val="00A871DC"/>
    <w:rsid w:val="00AB3CBA"/>
    <w:rsid w:val="00AC4FDC"/>
    <w:rsid w:val="00AD148E"/>
    <w:rsid w:val="00AD2B2F"/>
    <w:rsid w:val="00AE2477"/>
    <w:rsid w:val="00AE422E"/>
    <w:rsid w:val="00B1041E"/>
    <w:rsid w:val="00B13CC8"/>
    <w:rsid w:val="00B258BB"/>
    <w:rsid w:val="00B31854"/>
    <w:rsid w:val="00B3681D"/>
    <w:rsid w:val="00B378E2"/>
    <w:rsid w:val="00B42334"/>
    <w:rsid w:val="00B44720"/>
    <w:rsid w:val="00B57E71"/>
    <w:rsid w:val="00B6218F"/>
    <w:rsid w:val="00B670B1"/>
    <w:rsid w:val="00B72AFD"/>
    <w:rsid w:val="00B72E7F"/>
    <w:rsid w:val="00B759E5"/>
    <w:rsid w:val="00B9339F"/>
    <w:rsid w:val="00B94539"/>
    <w:rsid w:val="00B96841"/>
    <w:rsid w:val="00B968C8"/>
    <w:rsid w:val="00BA1624"/>
    <w:rsid w:val="00BB5DFC"/>
    <w:rsid w:val="00BB66C5"/>
    <w:rsid w:val="00BC0A28"/>
    <w:rsid w:val="00BD279D"/>
    <w:rsid w:val="00BF05F0"/>
    <w:rsid w:val="00BF0C8B"/>
    <w:rsid w:val="00C10D01"/>
    <w:rsid w:val="00C21022"/>
    <w:rsid w:val="00C21737"/>
    <w:rsid w:val="00C26BF3"/>
    <w:rsid w:val="00C31F01"/>
    <w:rsid w:val="00C342CB"/>
    <w:rsid w:val="00C364AF"/>
    <w:rsid w:val="00C54D64"/>
    <w:rsid w:val="00C550D4"/>
    <w:rsid w:val="00C663A6"/>
    <w:rsid w:val="00C95985"/>
    <w:rsid w:val="00CB46DD"/>
    <w:rsid w:val="00CC1A14"/>
    <w:rsid w:val="00CC5026"/>
    <w:rsid w:val="00CC693B"/>
    <w:rsid w:val="00CE4B7E"/>
    <w:rsid w:val="00CE5770"/>
    <w:rsid w:val="00D02962"/>
    <w:rsid w:val="00D05369"/>
    <w:rsid w:val="00D207FB"/>
    <w:rsid w:val="00D31A3C"/>
    <w:rsid w:val="00D82C70"/>
    <w:rsid w:val="00D83B4A"/>
    <w:rsid w:val="00D963F9"/>
    <w:rsid w:val="00D97B3A"/>
    <w:rsid w:val="00DA0836"/>
    <w:rsid w:val="00DB5B93"/>
    <w:rsid w:val="00DC41E3"/>
    <w:rsid w:val="00DC6D71"/>
    <w:rsid w:val="00DE0A1A"/>
    <w:rsid w:val="00DE1783"/>
    <w:rsid w:val="00DF0555"/>
    <w:rsid w:val="00E37F6F"/>
    <w:rsid w:val="00E574F5"/>
    <w:rsid w:val="00E84322"/>
    <w:rsid w:val="00E86DD3"/>
    <w:rsid w:val="00EB3951"/>
    <w:rsid w:val="00EB3981"/>
    <w:rsid w:val="00EC205E"/>
    <w:rsid w:val="00EC30D0"/>
    <w:rsid w:val="00EC449C"/>
    <w:rsid w:val="00ED025C"/>
    <w:rsid w:val="00EE1275"/>
    <w:rsid w:val="00EE57E6"/>
    <w:rsid w:val="00EE7D7C"/>
    <w:rsid w:val="00F024C9"/>
    <w:rsid w:val="00F043A1"/>
    <w:rsid w:val="00F165A0"/>
    <w:rsid w:val="00F223A7"/>
    <w:rsid w:val="00F25D98"/>
    <w:rsid w:val="00F300FB"/>
    <w:rsid w:val="00F35C28"/>
    <w:rsid w:val="00F429B5"/>
    <w:rsid w:val="00F44983"/>
    <w:rsid w:val="00F473C0"/>
    <w:rsid w:val="00F52DED"/>
    <w:rsid w:val="00F56CC5"/>
    <w:rsid w:val="00F578D6"/>
    <w:rsid w:val="00F72E1B"/>
    <w:rsid w:val="00F72F5F"/>
    <w:rsid w:val="00F7632D"/>
    <w:rsid w:val="00F812B2"/>
    <w:rsid w:val="00FA04DE"/>
    <w:rsid w:val="00FA66A8"/>
    <w:rsid w:val="00FB5148"/>
    <w:rsid w:val="00FB6386"/>
    <w:rsid w:val="00FB6B44"/>
    <w:rsid w:val="00FE2757"/>
    <w:rsid w:val="00FE7501"/>
    <w:rsid w:val="00FF04F9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link w:val="B4Char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  <w:style w:type="character" w:customStyle="1" w:styleId="B4Char">
    <w:name w:val="B4 Char"/>
    <w:basedOn w:val="DefaultParagraphFont"/>
    <w:link w:val="B4"/>
    <w:rsid w:val="00F024C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F0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9417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2E3E4-9F15-4D4C-A6E7-C8E4CC85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5059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3</cp:revision>
  <cp:lastPrinted>2012-02-15T23:57:00Z</cp:lastPrinted>
  <dcterms:created xsi:type="dcterms:W3CDTF">2012-08-03T02:14:00Z</dcterms:created>
  <dcterms:modified xsi:type="dcterms:W3CDTF">2012-08-06T02:00:00Z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