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1194" w14:textId="38707B67" w:rsidR="00CB0874" w:rsidRPr="00D86AE9" w:rsidRDefault="00CB0874" w:rsidP="00CB0874">
      <w:pPr>
        <w:pStyle w:val="Kopfzeile"/>
        <w:tabs>
          <w:tab w:val="right" w:pos="9639"/>
        </w:tabs>
        <w:rPr>
          <w:rFonts w:cs="Arial"/>
          <w:bCs/>
          <w:noProof w:val="0"/>
          <w:sz w:val="24"/>
          <w:lang w:eastAsia="en-US"/>
        </w:rPr>
      </w:pPr>
      <w:r w:rsidRPr="003A41EF">
        <w:rPr>
          <w:bCs/>
          <w:noProof w:val="0"/>
          <w:sz w:val="24"/>
          <w:szCs w:val="24"/>
        </w:rPr>
        <w:t xml:space="preserve">3GPP </w:t>
      </w:r>
      <w:r w:rsidRPr="00D86AE9">
        <w:rPr>
          <w:rFonts w:cs="Arial"/>
          <w:bCs/>
          <w:noProof w:val="0"/>
          <w:sz w:val="24"/>
          <w:lang w:eastAsia="en-US"/>
        </w:rPr>
        <w:t>TSG-RAN WG2 Meeting #125</w:t>
      </w:r>
      <w:r w:rsidRPr="00D86AE9">
        <w:rPr>
          <w:rFonts w:cs="Arial"/>
          <w:bCs/>
          <w:noProof w:val="0"/>
          <w:sz w:val="24"/>
          <w:lang w:eastAsia="en-US"/>
        </w:rPr>
        <w:tab/>
      </w:r>
      <w:r w:rsidR="00D86AE9" w:rsidRPr="00D86AE9">
        <w:rPr>
          <w:rFonts w:cs="Arial"/>
          <w:bCs/>
          <w:noProof w:val="0"/>
          <w:sz w:val="24"/>
          <w:lang w:eastAsia="en-US"/>
        </w:rPr>
        <w:t>R2-2401347</w:t>
      </w:r>
    </w:p>
    <w:p w14:paraId="3DF537E7" w14:textId="28859986" w:rsidR="00CB0874" w:rsidRPr="00D86AE9" w:rsidRDefault="00CB0874" w:rsidP="00CB0874">
      <w:pPr>
        <w:pStyle w:val="Kopfzeile"/>
        <w:tabs>
          <w:tab w:val="right" w:pos="9639"/>
        </w:tabs>
        <w:rPr>
          <w:rFonts w:cs="Arial"/>
          <w:bCs/>
          <w:noProof w:val="0"/>
          <w:sz w:val="24"/>
          <w:lang w:eastAsia="en-US"/>
        </w:rPr>
      </w:pPr>
      <w:r w:rsidRPr="00D86AE9">
        <w:rPr>
          <w:rFonts w:cs="Arial"/>
          <w:bCs/>
          <w:noProof w:val="0"/>
          <w:sz w:val="24"/>
          <w:lang w:eastAsia="en-US"/>
        </w:rPr>
        <w:t>Athens, Greece, 26 February – 01 March 2024</w:t>
      </w:r>
      <w:r w:rsidRPr="00D86AE9">
        <w:rPr>
          <w:rFonts w:cs="Arial"/>
          <w:bCs/>
          <w:noProof w:val="0"/>
          <w:sz w:val="24"/>
          <w:lang w:eastAsia="en-US"/>
        </w:rPr>
        <w:tab/>
      </w:r>
    </w:p>
    <w:p w14:paraId="403CB9C0" w14:textId="77777777" w:rsidR="00A209D6" w:rsidRPr="00D86AE9" w:rsidRDefault="00A209D6" w:rsidP="00A209D6">
      <w:pPr>
        <w:pStyle w:val="Kopfzeile"/>
        <w:rPr>
          <w:rFonts w:cs="Arial"/>
          <w:bCs/>
          <w:noProof w:val="0"/>
          <w:sz w:val="24"/>
          <w:lang w:eastAsia="en-US"/>
        </w:rPr>
      </w:pPr>
    </w:p>
    <w:p w14:paraId="310B92C9" w14:textId="4E3AEBE5" w:rsidR="00446C3A" w:rsidRPr="00D86AE9" w:rsidRDefault="00446C3A" w:rsidP="00446C3A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</w:rPr>
      </w:pPr>
      <w:r w:rsidRPr="00D86AE9">
        <w:rPr>
          <w:rFonts w:eastAsia="Times New Roman" w:cs="Arial"/>
          <w:b/>
          <w:bCs/>
          <w:sz w:val="24"/>
        </w:rPr>
        <w:t>Agenda item:</w:t>
      </w:r>
      <w:r w:rsidRPr="00D86AE9">
        <w:rPr>
          <w:rFonts w:eastAsia="Times New Roman" w:cs="Arial"/>
          <w:b/>
          <w:bCs/>
          <w:sz w:val="24"/>
        </w:rPr>
        <w:tab/>
      </w:r>
      <w:r w:rsidR="00D86AE9" w:rsidRPr="00D86AE9">
        <w:rPr>
          <w:rFonts w:eastAsia="Times New Roman" w:cs="Arial"/>
          <w:b/>
          <w:bCs/>
          <w:sz w:val="24"/>
        </w:rPr>
        <w:t>7.24.2</w:t>
      </w:r>
    </w:p>
    <w:p w14:paraId="73188B46" w14:textId="1C7A64F2" w:rsidR="00446C3A" w:rsidRPr="00206446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de-DE"/>
        </w:rPr>
      </w:pPr>
      <w:r w:rsidRPr="00D86AE9">
        <w:rPr>
          <w:rFonts w:ascii="Arial" w:hAnsi="Arial" w:cs="Arial"/>
          <w:b/>
          <w:bCs/>
          <w:sz w:val="24"/>
          <w:lang w:val="de-DE"/>
        </w:rPr>
        <w:t>Source:</w:t>
      </w:r>
      <w:r w:rsidRPr="00D86AE9">
        <w:rPr>
          <w:rFonts w:ascii="Arial" w:hAnsi="Arial" w:cs="Arial"/>
          <w:b/>
          <w:bCs/>
          <w:sz w:val="24"/>
          <w:lang w:val="de-DE"/>
        </w:rPr>
        <w:tab/>
      </w:r>
      <w:r w:rsidR="00D86AE9" w:rsidRPr="00206446">
        <w:rPr>
          <w:rFonts w:ascii="Arial" w:hAnsi="Arial" w:cs="Arial"/>
          <w:b/>
          <w:bCs/>
          <w:sz w:val="24"/>
          <w:lang w:val="de-DE"/>
        </w:rPr>
        <w:t xml:space="preserve">Vodafone, Apple </w:t>
      </w:r>
      <w:proofErr w:type="spellStart"/>
      <w:r w:rsidR="00D86AE9" w:rsidRPr="00206446">
        <w:rPr>
          <w:rFonts w:ascii="Arial" w:hAnsi="Arial" w:cs="Arial"/>
          <w:b/>
          <w:bCs/>
          <w:sz w:val="24"/>
          <w:lang w:val="de-DE"/>
        </w:rPr>
        <w:t>Inc</w:t>
      </w:r>
      <w:proofErr w:type="spellEnd"/>
      <w:r w:rsidR="00D86AE9" w:rsidRPr="00206446">
        <w:rPr>
          <w:rFonts w:ascii="Arial" w:hAnsi="Arial" w:cs="Arial"/>
          <w:b/>
          <w:bCs/>
          <w:sz w:val="24"/>
          <w:lang w:val="de-DE"/>
        </w:rPr>
        <w:t xml:space="preserve">, Verizon, Deutsche Telekom, BT </w:t>
      </w:r>
      <w:proofErr w:type="spellStart"/>
      <w:r w:rsidR="00D86AE9" w:rsidRPr="00206446">
        <w:rPr>
          <w:rFonts w:ascii="Arial" w:hAnsi="Arial" w:cs="Arial"/>
          <w:b/>
          <w:bCs/>
          <w:sz w:val="24"/>
          <w:lang w:val="de-DE"/>
        </w:rPr>
        <w:t>Plc</w:t>
      </w:r>
      <w:proofErr w:type="spellEnd"/>
      <w:r w:rsidR="00D86AE9" w:rsidRPr="00206446">
        <w:rPr>
          <w:rFonts w:ascii="Arial" w:hAnsi="Arial" w:cs="Arial"/>
          <w:b/>
          <w:bCs/>
          <w:sz w:val="24"/>
          <w:lang w:val="de-DE"/>
        </w:rPr>
        <w:t>, T</w:t>
      </w:r>
      <w:r w:rsidR="00937B6B" w:rsidRPr="00206446">
        <w:rPr>
          <w:rFonts w:ascii="Arial" w:hAnsi="Arial" w:cs="Arial"/>
          <w:b/>
          <w:bCs/>
          <w:sz w:val="24"/>
          <w:lang w:val="de-DE"/>
        </w:rPr>
        <w:t>-</w:t>
      </w:r>
      <w:r w:rsidR="00D86AE9" w:rsidRPr="00206446">
        <w:rPr>
          <w:rFonts w:ascii="Arial" w:hAnsi="Arial" w:cs="Arial"/>
          <w:b/>
          <w:bCs/>
          <w:sz w:val="24"/>
          <w:lang w:val="de-DE"/>
        </w:rPr>
        <w:t>Mobile USA, Ericsson</w:t>
      </w:r>
    </w:p>
    <w:p w14:paraId="553D264F" w14:textId="52D1BCE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B94191">
        <w:rPr>
          <w:rFonts w:ascii="Arial" w:hAnsi="Arial" w:cs="Arial"/>
          <w:b/>
          <w:bCs/>
          <w:sz w:val="24"/>
        </w:rPr>
        <w:t>RedCAP</w:t>
      </w:r>
      <w:proofErr w:type="spellEnd"/>
      <w:r w:rsidR="005D22B7">
        <w:rPr>
          <w:rFonts w:ascii="Arial" w:hAnsi="Arial" w:cs="Arial"/>
          <w:b/>
          <w:bCs/>
          <w:sz w:val="24"/>
        </w:rPr>
        <w:t>/</w:t>
      </w:r>
      <w:proofErr w:type="spellStart"/>
      <w:r w:rsidR="00B94191">
        <w:rPr>
          <w:rFonts w:ascii="Arial" w:hAnsi="Arial" w:cs="Arial"/>
          <w:b/>
          <w:bCs/>
          <w:sz w:val="24"/>
        </w:rPr>
        <w:t>eRedCAP</w:t>
      </w:r>
      <w:proofErr w:type="spellEnd"/>
      <w:r w:rsidR="00F20BBB">
        <w:rPr>
          <w:rFonts w:ascii="Arial" w:hAnsi="Arial" w:cs="Arial"/>
          <w:b/>
          <w:bCs/>
          <w:sz w:val="24"/>
        </w:rPr>
        <w:t xml:space="preserve"> and Emergency call handling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berschrift1"/>
      </w:pPr>
      <w:r w:rsidRPr="006E13D1">
        <w:t>1</w:t>
      </w:r>
      <w:r w:rsidRPr="006E13D1">
        <w:tab/>
      </w:r>
      <w:r>
        <w:t>Introduction</w:t>
      </w:r>
    </w:p>
    <w:p w14:paraId="2A263F03" w14:textId="36C66B68" w:rsidR="005534D2" w:rsidRPr="00CF7135" w:rsidRDefault="00F20BBB" w:rsidP="00CF7135">
      <w:pPr>
        <w:spacing w:after="0"/>
        <w:rPr>
          <w:rFonts w:ascii="Arial" w:hAnsi="Arial" w:cs="Arial"/>
          <w:sz w:val="16"/>
          <w:szCs w:val="16"/>
        </w:rPr>
      </w:pPr>
      <w:bookmarkStart w:id="0" w:name="_Hlk158827210"/>
      <w:r w:rsidRPr="00CF7135">
        <w:rPr>
          <w:rFonts w:ascii="Arial" w:hAnsi="Arial" w:cs="Arial"/>
          <w:sz w:val="16"/>
          <w:szCs w:val="16"/>
        </w:rPr>
        <w:t>During RAN WG 2</w:t>
      </w:r>
      <w:r w:rsidR="00A00BA5" w:rsidRPr="00CF7135">
        <w:rPr>
          <w:rFonts w:ascii="Arial" w:hAnsi="Arial" w:cs="Arial"/>
          <w:sz w:val="16"/>
          <w:szCs w:val="16"/>
        </w:rPr>
        <w:t>#</w:t>
      </w:r>
      <w:r w:rsidR="008C1710" w:rsidRPr="00CF7135">
        <w:rPr>
          <w:rFonts w:ascii="Arial" w:hAnsi="Arial" w:cs="Arial"/>
          <w:sz w:val="16"/>
          <w:szCs w:val="16"/>
        </w:rPr>
        <w:t>123bis</w:t>
      </w:r>
      <w:r w:rsidR="00A00BA5" w:rsidRPr="00CF7135">
        <w:rPr>
          <w:rFonts w:ascii="Arial" w:hAnsi="Arial" w:cs="Arial"/>
          <w:sz w:val="16"/>
          <w:szCs w:val="16"/>
        </w:rPr>
        <w:t xml:space="preserve">, based on </w:t>
      </w:r>
      <w:r w:rsidR="00CE040D" w:rsidRPr="00CF7135">
        <w:rPr>
          <w:rFonts w:ascii="Arial" w:hAnsi="Arial" w:cs="Arial"/>
          <w:sz w:val="16"/>
          <w:szCs w:val="16"/>
        </w:rPr>
        <w:t>A</w:t>
      </w:r>
      <w:r w:rsidR="00A00BA5" w:rsidRPr="00CF7135">
        <w:rPr>
          <w:rFonts w:ascii="Arial" w:hAnsi="Arial" w:cs="Arial"/>
          <w:sz w:val="16"/>
          <w:szCs w:val="16"/>
        </w:rPr>
        <w:t>pple contribution</w:t>
      </w:r>
      <w:r w:rsidR="00CE040D" w:rsidRPr="00CF7135">
        <w:rPr>
          <w:rFonts w:ascii="Arial" w:hAnsi="Arial" w:cs="Arial"/>
          <w:sz w:val="16"/>
          <w:szCs w:val="16"/>
        </w:rPr>
        <w:t xml:space="preserve"> in </w:t>
      </w:r>
      <w:r w:rsidR="008C1710" w:rsidRPr="00CF7135">
        <w:rPr>
          <w:rFonts w:ascii="Arial" w:hAnsi="Arial" w:cs="Arial"/>
          <w:sz w:val="16"/>
          <w:szCs w:val="16"/>
        </w:rPr>
        <w:t>R2-2310342</w:t>
      </w:r>
      <w:bookmarkEnd w:id="0"/>
      <w:r w:rsidR="005D3D15" w:rsidRPr="00CF7135">
        <w:rPr>
          <w:rFonts w:ascii="Arial" w:hAnsi="Arial" w:cs="Arial"/>
          <w:sz w:val="16"/>
          <w:szCs w:val="16"/>
        </w:rPr>
        <w:t>, the handling of emergency calls in</w:t>
      </w:r>
      <w:r w:rsidR="006462A4" w:rsidRPr="00CF7135">
        <w:rPr>
          <w:rFonts w:ascii="Arial" w:hAnsi="Arial" w:cs="Arial"/>
          <w:sz w:val="16"/>
          <w:szCs w:val="16"/>
        </w:rPr>
        <w:t xml:space="preserve"> the</w:t>
      </w:r>
      <w:r w:rsidR="005D3D15" w:rsidRPr="00CF7135">
        <w:rPr>
          <w:rFonts w:ascii="Arial" w:hAnsi="Arial" w:cs="Arial"/>
          <w:sz w:val="16"/>
          <w:szCs w:val="16"/>
        </w:rPr>
        <w:t xml:space="preserve"> scenario where </w:t>
      </w:r>
      <w:r w:rsidR="00D924DF" w:rsidRPr="00CF7135">
        <w:rPr>
          <w:rFonts w:ascii="Arial" w:hAnsi="Arial" w:cs="Arial"/>
          <w:sz w:val="16"/>
          <w:szCs w:val="16"/>
        </w:rPr>
        <w:t>N</w:t>
      </w:r>
      <w:r w:rsidR="005D3D15" w:rsidRPr="00CF7135">
        <w:rPr>
          <w:rFonts w:ascii="Arial" w:hAnsi="Arial" w:cs="Arial"/>
          <w:sz w:val="16"/>
          <w:szCs w:val="16"/>
        </w:rPr>
        <w:t>on redcap UEs</w:t>
      </w:r>
      <w:r w:rsidR="00D924DF" w:rsidRPr="00CF7135">
        <w:rPr>
          <w:rFonts w:ascii="Arial" w:hAnsi="Arial" w:cs="Arial"/>
          <w:sz w:val="16"/>
          <w:szCs w:val="16"/>
        </w:rPr>
        <w:t xml:space="preserve"> and 2Rx redcap UEs</w:t>
      </w:r>
      <w:r w:rsidR="005D3D15" w:rsidRPr="00CF7135">
        <w:rPr>
          <w:rFonts w:ascii="Arial" w:hAnsi="Arial" w:cs="Arial"/>
          <w:sz w:val="16"/>
          <w:szCs w:val="16"/>
        </w:rPr>
        <w:t xml:space="preserve"> are allowed to enter the cell</w:t>
      </w:r>
      <w:r w:rsidR="00D924DF" w:rsidRPr="00CF7135">
        <w:rPr>
          <w:rFonts w:ascii="Arial" w:hAnsi="Arial" w:cs="Arial"/>
          <w:sz w:val="16"/>
          <w:szCs w:val="16"/>
        </w:rPr>
        <w:t>, but 1 Rx Red CAP UEs are barred, was discussed</w:t>
      </w:r>
      <w:r w:rsidR="00356D15" w:rsidRPr="00CF7135">
        <w:rPr>
          <w:rFonts w:ascii="Arial" w:hAnsi="Arial" w:cs="Arial"/>
          <w:sz w:val="16"/>
          <w:szCs w:val="16"/>
        </w:rPr>
        <w:t xml:space="preserve"> (case 3 below)</w:t>
      </w:r>
      <w:r w:rsidR="00D924DF" w:rsidRPr="00CF7135">
        <w:rPr>
          <w:rFonts w:ascii="Arial" w:hAnsi="Arial" w:cs="Arial"/>
          <w:sz w:val="16"/>
          <w:szCs w:val="16"/>
        </w:rPr>
        <w:t>.</w:t>
      </w:r>
      <w:r w:rsidR="00180FB0" w:rsidRPr="00CF7135">
        <w:rPr>
          <w:rFonts w:ascii="Arial" w:hAnsi="Arial" w:cs="Arial"/>
          <w:sz w:val="16"/>
          <w:szCs w:val="16"/>
        </w:rPr>
        <w:t xml:space="preserve"> The aim of this discussion paper is to </w:t>
      </w:r>
      <w:r w:rsidR="00945058" w:rsidRPr="00CF7135">
        <w:rPr>
          <w:rFonts w:ascii="Arial" w:hAnsi="Arial" w:cs="Arial"/>
          <w:sz w:val="16"/>
          <w:szCs w:val="16"/>
        </w:rPr>
        <w:t>summarise</w:t>
      </w:r>
      <w:r w:rsidR="00CE040D" w:rsidRPr="00CF7135">
        <w:rPr>
          <w:rFonts w:ascii="Arial" w:hAnsi="Arial" w:cs="Arial"/>
          <w:sz w:val="16"/>
          <w:szCs w:val="16"/>
        </w:rPr>
        <w:t xml:space="preserve"> all possible scenarios in regards to </w:t>
      </w:r>
      <w:r w:rsidR="00945058" w:rsidRPr="00CF7135">
        <w:rPr>
          <w:rFonts w:ascii="Arial" w:hAnsi="Arial" w:cs="Arial"/>
          <w:sz w:val="16"/>
          <w:szCs w:val="16"/>
        </w:rPr>
        <w:t>e</w:t>
      </w:r>
      <w:r w:rsidR="00CE040D" w:rsidRPr="00CF7135">
        <w:rPr>
          <w:rFonts w:ascii="Arial" w:hAnsi="Arial" w:cs="Arial"/>
          <w:sz w:val="16"/>
          <w:szCs w:val="16"/>
        </w:rPr>
        <w:t>mergency handling</w:t>
      </w:r>
      <w:r w:rsidR="00945058" w:rsidRPr="00CF7135">
        <w:rPr>
          <w:rFonts w:ascii="Arial" w:hAnsi="Arial" w:cs="Arial"/>
          <w:sz w:val="16"/>
          <w:szCs w:val="16"/>
        </w:rPr>
        <w:t xml:space="preserve"> in combination with Redcap</w:t>
      </w:r>
      <w:r w:rsidR="005A5661">
        <w:rPr>
          <w:rFonts w:ascii="Arial" w:hAnsi="Arial" w:cs="Arial"/>
          <w:sz w:val="16"/>
          <w:szCs w:val="16"/>
        </w:rPr>
        <w:t>/</w:t>
      </w:r>
      <w:r w:rsidR="00945058" w:rsidRPr="00CF7135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45058" w:rsidRPr="00CF7135">
        <w:rPr>
          <w:rFonts w:ascii="Arial" w:hAnsi="Arial" w:cs="Arial"/>
          <w:sz w:val="16"/>
          <w:szCs w:val="16"/>
        </w:rPr>
        <w:t>eRedcap</w:t>
      </w:r>
      <w:proofErr w:type="spellEnd"/>
      <w:r w:rsidR="00945058" w:rsidRPr="00CF7135">
        <w:rPr>
          <w:rFonts w:ascii="Arial" w:hAnsi="Arial" w:cs="Arial"/>
          <w:sz w:val="16"/>
          <w:szCs w:val="16"/>
        </w:rPr>
        <w:t xml:space="preserve"> UEs and propose a way forward</w:t>
      </w:r>
      <w:r w:rsidR="005A5661">
        <w:rPr>
          <w:rFonts w:ascii="Arial" w:hAnsi="Arial" w:cs="Arial"/>
          <w:sz w:val="16"/>
          <w:szCs w:val="16"/>
        </w:rPr>
        <w:t>.</w:t>
      </w:r>
    </w:p>
    <w:p w14:paraId="7D484B6E" w14:textId="5A276521" w:rsidR="009339CB" w:rsidRPr="006E13D1" w:rsidRDefault="00631CFB" w:rsidP="009339CB">
      <w:pPr>
        <w:pStyle w:val="berschrift1"/>
      </w:pPr>
      <w:r>
        <w:t>2</w:t>
      </w:r>
      <w:r w:rsidR="009339CB" w:rsidRPr="006E13D1">
        <w:tab/>
      </w:r>
      <w:r w:rsidR="001A03D7">
        <w:t>Discussion</w:t>
      </w:r>
      <w:r w:rsidR="00433B62">
        <w:t xml:space="preserve"> on </w:t>
      </w:r>
      <w:r w:rsidR="00635A04">
        <w:t>Deployment Scenarios and Emergency Call support</w:t>
      </w:r>
    </w:p>
    <w:p w14:paraId="49B1E699" w14:textId="77777777" w:rsidR="00022250" w:rsidRPr="00CF7135" w:rsidRDefault="00D06639" w:rsidP="00813650">
      <w:pPr>
        <w:spacing w:after="0"/>
        <w:rPr>
          <w:rFonts w:ascii="Arial" w:hAnsi="Arial" w:cs="Arial"/>
          <w:sz w:val="16"/>
          <w:szCs w:val="16"/>
        </w:rPr>
      </w:pPr>
      <w:r w:rsidRPr="00CF7135">
        <w:rPr>
          <w:rFonts w:ascii="Arial" w:hAnsi="Arial" w:cs="Arial"/>
          <w:sz w:val="16"/>
          <w:szCs w:val="16"/>
        </w:rPr>
        <w:t xml:space="preserve">The following table summarise possible </w:t>
      </w:r>
      <w:r w:rsidR="00A75A35" w:rsidRPr="00CF7135">
        <w:rPr>
          <w:rFonts w:ascii="Arial" w:hAnsi="Arial" w:cs="Arial"/>
          <w:sz w:val="16"/>
          <w:szCs w:val="16"/>
        </w:rPr>
        <w:t xml:space="preserve">deployment </w:t>
      </w:r>
      <w:r w:rsidRPr="00CF7135">
        <w:rPr>
          <w:rFonts w:ascii="Arial" w:hAnsi="Arial" w:cs="Arial"/>
          <w:sz w:val="16"/>
          <w:szCs w:val="16"/>
        </w:rPr>
        <w:t>scenarios</w:t>
      </w:r>
      <w:r w:rsidR="00A75A35" w:rsidRPr="00CF7135">
        <w:rPr>
          <w:rFonts w:ascii="Arial" w:hAnsi="Arial" w:cs="Arial"/>
          <w:sz w:val="16"/>
          <w:szCs w:val="16"/>
        </w:rPr>
        <w:t xml:space="preserve">, provides justification for such deployments if any and </w:t>
      </w:r>
      <w:r w:rsidR="00022250" w:rsidRPr="00CF7135">
        <w:rPr>
          <w:rFonts w:ascii="Arial" w:hAnsi="Arial" w:cs="Arial"/>
          <w:sz w:val="16"/>
          <w:szCs w:val="16"/>
        </w:rPr>
        <w:t>gives an example of how such scenarios could be realised in terms of Network setting.</w:t>
      </w:r>
    </w:p>
    <w:p w14:paraId="5F540BE0" w14:textId="77777777" w:rsidR="00022250" w:rsidRDefault="00022250" w:rsidP="00813650">
      <w:pPr>
        <w:spacing w:after="0"/>
      </w:pPr>
    </w:p>
    <w:p w14:paraId="1AAE4644" w14:textId="77777777" w:rsidR="00022250" w:rsidRDefault="00022250" w:rsidP="00813650">
      <w:pPr>
        <w:spacing w:after="0"/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237"/>
        <w:gridCol w:w="1312"/>
        <w:gridCol w:w="2083"/>
        <w:gridCol w:w="2965"/>
        <w:gridCol w:w="2179"/>
      </w:tblGrid>
      <w:tr w:rsidR="00355336" w:rsidRPr="005F510C" w14:paraId="23791C8A" w14:textId="77777777" w:rsidTr="005F510C">
        <w:tc>
          <w:tcPr>
            <w:tcW w:w="1375" w:type="dxa"/>
          </w:tcPr>
          <w:p w14:paraId="78C00D2A" w14:textId="5BE38F2C" w:rsidR="00355336" w:rsidRPr="005F510C" w:rsidRDefault="00355336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Scenario Number</w:t>
            </w:r>
          </w:p>
        </w:tc>
        <w:tc>
          <w:tcPr>
            <w:tcW w:w="1375" w:type="dxa"/>
          </w:tcPr>
          <w:p w14:paraId="7AC60F52" w14:textId="4A0D429B" w:rsidR="00355336" w:rsidRPr="005F510C" w:rsidRDefault="00914DF4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Description</w:t>
            </w:r>
          </w:p>
        </w:tc>
        <w:tc>
          <w:tcPr>
            <w:tcW w:w="2490" w:type="dxa"/>
          </w:tcPr>
          <w:p w14:paraId="1B46C1CA" w14:textId="6F27C723" w:rsidR="00355336" w:rsidRPr="005F510C" w:rsidRDefault="00355336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MIB</w:t>
            </w:r>
            <w:r w:rsidR="00781B03" w:rsidRPr="005F510C">
              <w:rPr>
                <w:rFonts w:ascii="Arial" w:hAnsi="Arial" w:cs="Arial"/>
                <w:sz w:val="16"/>
                <w:szCs w:val="16"/>
              </w:rPr>
              <w:t xml:space="preserve"> Setting</w:t>
            </w:r>
            <w:r w:rsidR="004822DC" w:rsidRPr="005F510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56D15">
              <w:rPr>
                <w:rFonts w:ascii="Arial" w:hAnsi="Arial" w:cs="Arial"/>
                <w:sz w:val="16"/>
                <w:szCs w:val="16"/>
              </w:rPr>
              <w:t xml:space="preserve">of </w:t>
            </w:r>
            <w:proofErr w:type="spellStart"/>
            <w:r w:rsidR="00356D15" w:rsidRPr="00356D15">
              <w:rPr>
                <w:rFonts w:ascii="Arial" w:hAnsi="Arial" w:cs="Arial"/>
                <w:sz w:val="16"/>
                <w:szCs w:val="16"/>
              </w:rPr>
              <w:t>cellBarred</w:t>
            </w:r>
            <w:proofErr w:type="spellEnd"/>
            <w:r w:rsidR="00356D15">
              <w:t xml:space="preserve"> </w:t>
            </w:r>
          </w:p>
        </w:tc>
        <w:tc>
          <w:tcPr>
            <w:tcW w:w="1985" w:type="dxa"/>
          </w:tcPr>
          <w:p w14:paraId="048525BF" w14:textId="739FDBE6" w:rsidR="00355336" w:rsidRPr="005F510C" w:rsidRDefault="00781B03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SIB1 Settings</w:t>
            </w:r>
          </w:p>
        </w:tc>
        <w:tc>
          <w:tcPr>
            <w:tcW w:w="2551" w:type="dxa"/>
          </w:tcPr>
          <w:p w14:paraId="0305CF2E" w14:textId="6E5FE759" w:rsidR="00355336" w:rsidRPr="005F510C" w:rsidRDefault="00DC11B2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Possible use case</w:t>
            </w:r>
          </w:p>
        </w:tc>
      </w:tr>
      <w:tr w:rsidR="00355336" w:rsidRPr="005F510C" w14:paraId="5828EE3D" w14:textId="77777777" w:rsidTr="005F510C">
        <w:tc>
          <w:tcPr>
            <w:tcW w:w="1375" w:type="dxa"/>
          </w:tcPr>
          <w:p w14:paraId="7848A249" w14:textId="3EF0A1DB" w:rsidR="00355336" w:rsidRPr="005F510C" w:rsidRDefault="00355336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75" w:type="dxa"/>
          </w:tcPr>
          <w:p w14:paraId="1586C7A7" w14:textId="56751085" w:rsidR="00355336" w:rsidRPr="005F510C" w:rsidRDefault="00355336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In this case, Operator does not bar Non-</w:t>
            </w:r>
            <w:proofErr w:type="spellStart"/>
            <w:r w:rsidRPr="005F510C"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5F510C">
              <w:rPr>
                <w:rFonts w:ascii="Arial" w:hAnsi="Arial" w:cs="Arial"/>
                <w:sz w:val="16"/>
                <w:szCs w:val="16"/>
              </w:rPr>
              <w:t xml:space="preserve"> UEs, Implement the support </w:t>
            </w:r>
            <w:proofErr w:type="spellStart"/>
            <w:r w:rsidRPr="005F510C"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5F510C">
              <w:rPr>
                <w:rFonts w:ascii="Arial" w:hAnsi="Arial" w:cs="Arial"/>
                <w:sz w:val="16"/>
                <w:szCs w:val="16"/>
              </w:rPr>
              <w:t xml:space="preserve"> UEs, but bar them</w:t>
            </w:r>
          </w:p>
        </w:tc>
        <w:tc>
          <w:tcPr>
            <w:tcW w:w="2490" w:type="dxa"/>
          </w:tcPr>
          <w:p w14:paraId="6EA61254" w14:textId="750B6FE1" w:rsidR="00355336" w:rsidRPr="005F510C" w:rsidRDefault="00781B03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No</w:t>
            </w:r>
            <w:r w:rsidR="002C1724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t</w:t>
            </w: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-barred</w:t>
            </w:r>
          </w:p>
        </w:tc>
        <w:tc>
          <w:tcPr>
            <w:tcW w:w="1985" w:type="dxa"/>
          </w:tcPr>
          <w:p w14:paraId="278C11BB" w14:textId="77777777" w:rsidR="00781B03" w:rsidRPr="005F510C" w:rsidRDefault="00781B03" w:rsidP="005F510C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cellBarredRedCap1Rx-r17: barred  </w:t>
            </w:r>
          </w:p>
          <w:p w14:paraId="4390F313" w14:textId="77777777" w:rsidR="00781B03" w:rsidRPr="005F510C" w:rsidRDefault="00781B03" w:rsidP="005F51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cellBarredRedCap2Rx-r17: barred</w:t>
            </w:r>
          </w:p>
          <w:p w14:paraId="2AC9E5F6" w14:textId="1AB512DE" w:rsidR="00781B03" w:rsidRPr="005F510C" w:rsidRDefault="00781B03" w:rsidP="005F51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510C">
              <w:rPr>
                <w:rFonts w:ascii="Arial" w:hAnsi="Arial" w:cs="Arial"/>
                <w:sz w:val="16"/>
                <w:szCs w:val="16"/>
              </w:rPr>
              <w:t>intraFreqReselectionRedCap</w:t>
            </w:r>
            <w:proofErr w:type="spellEnd"/>
            <w:r w:rsidR="006462A4">
              <w:rPr>
                <w:rFonts w:ascii="Arial" w:hAnsi="Arial" w:cs="Arial"/>
                <w:sz w:val="16"/>
                <w:szCs w:val="16"/>
              </w:rPr>
              <w:t>:</w:t>
            </w:r>
            <w:r w:rsidRPr="005F510C">
              <w:rPr>
                <w:rStyle w:val="apple-converted-space"/>
                <w:rFonts w:ascii="Arial" w:hAnsi="Arial" w:cs="Arial"/>
                <w:sz w:val="16"/>
                <w:szCs w:val="16"/>
              </w:rPr>
              <w:t> </w:t>
            </w:r>
            <w:r w:rsidRPr="005F510C">
              <w:rPr>
                <w:rFonts w:ascii="Arial" w:hAnsi="Arial" w:cs="Arial"/>
                <w:sz w:val="16"/>
                <w:szCs w:val="16"/>
              </w:rPr>
              <w:t>Present</w:t>
            </w:r>
            <w:r w:rsidRPr="005F510C">
              <w:rPr>
                <w:rStyle w:val="apple-converted-space"/>
                <w:rFonts w:ascii="Arial" w:hAnsi="Arial" w:cs="Arial"/>
                <w:sz w:val="16"/>
                <w:szCs w:val="16"/>
              </w:rPr>
              <w:t> </w:t>
            </w:r>
          </w:p>
          <w:p w14:paraId="741A1759" w14:textId="77777777" w:rsidR="00355336" w:rsidRPr="005F510C" w:rsidRDefault="00355336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27FEB4D5" w14:textId="2FA18246" w:rsidR="00355336" w:rsidRPr="005F510C" w:rsidRDefault="00DC11B2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 xml:space="preserve">The operator wants to bar </w:t>
            </w:r>
            <w:proofErr w:type="spellStart"/>
            <w:r w:rsidRPr="005F510C">
              <w:rPr>
                <w:rFonts w:ascii="Arial" w:hAnsi="Arial" w:cs="Arial"/>
                <w:sz w:val="16"/>
                <w:szCs w:val="16"/>
              </w:rPr>
              <w:t>RedCAPs</w:t>
            </w:r>
            <w:proofErr w:type="spellEnd"/>
            <w:r w:rsidRPr="005F510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462A4" w:rsidRPr="005F510C">
              <w:rPr>
                <w:rFonts w:ascii="Arial" w:hAnsi="Arial" w:cs="Arial"/>
                <w:sz w:val="16"/>
                <w:szCs w:val="16"/>
              </w:rPr>
              <w:t>temporarily</w:t>
            </w:r>
            <w:r w:rsidRPr="005F510C">
              <w:rPr>
                <w:rFonts w:ascii="Arial" w:hAnsi="Arial" w:cs="Arial"/>
                <w:sz w:val="16"/>
                <w:szCs w:val="16"/>
              </w:rPr>
              <w:t xml:space="preserve"> using barring bits in SIB1</w:t>
            </w:r>
            <w:r w:rsidR="00BA13D4" w:rsidRPr="005F510C">
              <w:rPr>
                <w:rFonts w:ascii="Arial" w:hAnsi="Arial" w:cs="Arial"/>
                <w:sz w:val="16"/>
                <w:szCs w:val="16"/>
              </w:rPr>
              <w:t>, but still like to allow emergency from 1Rx and 2Rx to be performed on this carrier.</w:t>
            </w:r>
          </w:p>
        </w:tc>
      </w:tr>
      <w:tr w:rsidR="00355336" w:rsidRPr="005F510C" w14:paraId="18A335B7" w14:textId="77777777" w:rsidTr="005F510C">
        <w:tc>
          <w:tcPr>
            <w:tcW w:w="1375" w:type="dxa"/>
          </w:tcPr>
          <w:p w14:paraId="354872BA" w14:textId="20B9300E" w:rsidR="00355336" w:rsidRPr="002C1724" w:rsidRDefault="00BB7EE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1a</w:t>
            </w:r>
          </w:p>
        </w:tc>
        <w:tc>
          <w:tcPr>
            <w:tcW w:w="1375" w:type="dxa"/>
          </w:tcPr>
          <w:p w14:paraId="376617DF" w14:textId="620F9709" w:rsidR="00355336" w:rsidRPr="002C1724" w:rsidRDefault="00BA13D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In this case</w:t>
            </w:r>
            <w:r w:rsidR="00861B77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the operator A has not deployed </w:t>
            </w:r>
            <w:proofErr w:type="spellStart"/>
            <w:r w:rsidR="00861B77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RedCAP</w:t>
            </w:r>
            <w:proofErr w:type="spellEnd"/>
            <w:r w:rsidR="0080241B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and Operator B did deployed it</w:t>
            </w:r>
            <w:r w:rsidR="007D2244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and the customer of operator B </w:t>
            </w:r>
            <w:r w:rsidR="006462A4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roams</w:t>
            </w:r>
            <w:r w:rsidR="007D2244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into the NW of Operator A</w:t>
            </w:r>
          </w:p>
        </w:tc>
        <w:tc>
          <w:tcPr>
            <w:tcW w:w="2490" w:type="dxa"/>
          </w:tcPr>
          <w:p w14:paraId="0A5AD678" w14:textId="05E1A2D4" w:rsidR="006462A4" w:rsidRPr="002C1724" w:rsidRDefault="006462A4" w:rsidP="00813650">
            <w:pPr>
              <w:spacing w:after="0"/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</w:pPr>
            <w:r w:rsidRPr="002C1724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Operator A settings</w:t>
            </w:r>
          </w:p>
          <w:p w14:paraId="1E3007DF" w14:textId="0EE517E5" w:rsidR="006462A4" w:rsidRPr="002C1724" w:rsidRDefault="002C1724" w:rsidP="00813650">
            <w:pPr>
              <w:spacing w:after="0"/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</w:pP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No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t</w:t>
            </w: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-barred</w:t>
            </w:r>
          </w:p>
          <w:p w14:paraId="62AE98BB" w14:textId="5FCC198F" w:rsidR="006462A4" w:rsidRPr="002C1724" w:rsidRDefault="006462A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985" w:type="dxa"/>
          </w:tcPr>
          <w:p w14:paraId="421DB85E" w14:textId="093441E8" w:rsidR="006462A4" w:rsidRPr="002C1724" w:rsidRDefault="006462A4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Operator A settings</w:t>
            </w:r>
          </w:p>
          <w:p w14:paraId="4C607F6D" w14:textId="4F9C816B" w:rsidR="007D2244" w:rsidRPr="002C1724" w:rsidRDefault="007D2244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cellBarredRedCap1Rx-r17: Not present</w:t>
            </w:r>
          </w:p>
          <w:p w14:paraId="2D054F71" w14:textId="77777777" w:rsidR="007D2244" w:rsidRPr="002C1724" w:rsidRDefault="007D2244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cellBarredRedCap2Rx-r17: Not present </w:t>
            </w:r>
          </w:p>
          <w:p w14:paraId="3FC56988" w14:textId="1CB3FECC" w:rsidR="007D2244" w:rsidRPr="002C1724" w:rsidRDefault="007D2244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intraFreqReselectionRedCap</w:t>
            </w:r>
            <w:proofErr w:type="spellEnd"/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: Not present</w:t>
            </w:r>
          </w:p>
          <w:p w14:paraId="404288AA" w14:textId="508143DF" w:rsidR="006462A4" w:rsidRPr="002C1724" w:rsidRDefault="006462A4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F262C27" w14:textId="1D1C3DAF" w:rsidR="00355336" w:rsidRPr="002C1724" w:rsidRDefault="00355336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5678B56D" w14:textId="210E26D0" w:rsidR="00355336" w:rsidRPr="002C1724" w:rsidRDefault="0068227A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The</w:t>
            </w:r>
            <w:r w:rsidR="00C87A22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customers of</w:t>
            </w:r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operator who deployed </w:t>
            </w:r>
            <w:proofErr w:type="spellStart"/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RedCAPs</w:t>
            </w:r>
            <w:proofErr w:type="spellEnd"/>
            <w:r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should </w:t>
            </w:r>
            <w:r w:rsidR="00C87A22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perform emergency calls </w:t>
            </w:r>
            <w:r w:rsidR="00361682" w:rsidRPr="002C1724">
              <w:rPr>
                <w:rFonts w:ascii="Arial" w:hAnsi="Arial" w:cs="Arial"/>
                <w:i/>
                <w:iCs/>
                <w:sz w:val="16"/>
                <w:szCs w:val="16"/>
              </w:rPr>
              <w:t>in the networks which have not implemented Redcap.</w:t>
            </w:r>
          </w:p>
        </w:tc>
      </w:tr>
      <w:tr w:rsidR="00355336" w:rsidRPr="005F510C" w14:paraId="1C09320D" w14:textId="77777777" w:rsidTr="005F510C">
        <w:tc>
          <w:tcPr>
            <w:tcW w:w="1375" w:type="dxa"/>
          </w:tcPr>
          <w:p w14:paraId="485075DC" w14:textId="210446FB" w:rsidR="00355336" w:rsidRPr="00CF7135" w:rsidRDefault="001F097D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75" w:type="dxa"/>
          </w:tcPr>
          <w:p w14:paraId="51C66498" w14:textId="57B63D71" w:rsidR="00355336" w:rsidRPr="00CF7135" w:rsidRDefault="001F097D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In this case</w:t>
            </w:r>
            <w:r w:rsidR="00A9723B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Non- </w:t>
            </w:r>
            <w:proofErr w:type="spellStart"/>
            <w:r w:rsidR="00A9723B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RedCAP</w:t>
            </w:r>
            <w:proofErr w:type="spellEnd"/>
            <w:r w:rsidR="00A9723B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UEs are allowed</w:t>
            </w:r>
            <w:r w:rsidR="000F1610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and 1Rx </w:t>
            </w:r>
            <w:proofErr w:type="spellStart"/>
            <w:r w:rsidR="000F1610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RedCAP</w:t>
            </w:r>
            <w:proofErr w:type="spellEnd"/>
            <w:r w:rsidR="000F1610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UEs are allowed, but 2Rx</w:t>
            </w:r>
            <w:r w:rsidR="00A76789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A76789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RedCAP</w:t>
            </w:r>
            <w:proofErr w:type="spellEnd"/>
            <w:r w:rsidR="000F1610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UEs</w:t>
            </w:r>
            <w:r w:rsidR="00A76789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are barred</w:t>
            </w:r>
            <w:r w:rsidR="000F1610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490" w:type="dxa"/>
          </w:tcPr>
          <w:p w14:paraId="430DF5BB" w14:textId="05D263CB" w:rsidR="00355336" w:rsidRPr="00CF7135" w:rsidRDefault="002C172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No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t</w:t>
            </w: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-barred</w:t>
            </w:r>
          </w:p>
        </w:tc>
        <w:tc>
          <w:tcPr>
            <w:tcW w:w="1985" w:type="dxa"/>
          </w:tcPr>
          <w:p w14:paraId="3B397001" w14:textId="77777777" w:rsidR="001F097D" w:rsidRPr="00CF7135" w:rsidRDefault="001F097D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cellBarredRedCap1Rx-r17: non barred</w:t>
            </w:r>
          </w:p>
          <w:p w14:paraId="258AABB5" w14:textId="77777777" w:rsidR="001F097D" w:rsidRPr="00CF7135" w:rsidRDefault="001F097D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cellBarredRedCap2Rx-r17: barred</w:t>
            </w:r>
          </w:p>
          <w:p w14:paraId="53EA1452" w14:textId="77777777" w:rsidR="001F097D" w:rsidRPr="00CF7135" w:rsidRDefault="001F097D" w:rsidP="005F510C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intraFreqReselectionRedCap</w:t>
            </w:r>
            <w:proofErr w:type="spellEnd"/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: Present </w:t>
            </w:r>
          </w:p>
          <w:p w14:paraId="0998F0F6" w14:textId="77777777" w:rsidR="00355336" w:rsidRPr="00CF7135" w:rsidRDefault="00355336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4B60C1AB" w14:textId="558848F2" w:rsidR="00355336" w:rsidRPr="00CF7135" w:rsidRDefault="00A76789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F7135">
              <w:rPr>
                <w:rFonts w:ascii="Arial" w:hAnsi="Arial" w:cs="Arial"/>
                <w:i/>
                <w:iCs/>
                <w:sz w:val="16"/>
                <w:szCs w:val="16"/>
              </w:rPr>
              <w:t>Not identified</w:t>
            </w:r>
            <w:r w:rsidR="00FE50D7" w:rsidRPr="00CF713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yet</w:t>
            </w:r>
          </w:p>
        </w:tc>
      </w:tr>
      <w:tr w:rsidR="00BC1474" w:rsidRPr="000D13E1" w14:paraId="7D576F39" w14:textId="77777777" w:rsidTr="00355336">
        <w:tc>
          <w:tcPr>
            <w:tcW w:w="1375" w:type="dxa"/>
          </w:tcPr>
          <w:p w14:paraId="6DDB1438" w14:textId="3B5F0FBB" w:rsidR="00BC1474" w:rsidRPr="000D13E1" w:rsidRDefault="00BC147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2a</w:t>
            </w:r>
          </w:p>
        </w:tc>
        <w:tc>
          <w:tcPr>
            <w:tcW w:w="1375" w:type="dxa"/>
          </w:tcPr>
          <w:p w14:paraId="08A39FC8" w14:textId="6806F88D" w:rsidR="00BC1474" w:rsidRPr="000D13E1" w:rsidRDefault="000B34E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This is the same </w:t>
            </w:r>
            <w:r w:rsidR="000942A9" w:rsidRPr="000D13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case </w:t>
            </w: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as 2 with the difference that the operator also bar Non-</w:t>
            </w:r>
            <w:proofErr w:type="spellStart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redCAP</w:t>
            </w:r>
            <w:proofErr w:type="spellEnd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UEs</w:t>
            </w:r>
          </w:p>
        </w:tc>
        <w:tc>
          <w:tcPr>
            <w:tcW w:w="2490" w:type="dxa"/>
          </w:tcPr>
          <w:p w14:paraId="083583D1" w14:textId="4D26F922" w:rsidR="00BC1474" w:rsidRPr="000D13E1" w:rsidRDefault="0096179B" w:rsidP="00813650">
            <w:pPr>
              <w:spacing w:after="0"/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</w:pPr>
            <w:r w:rsidRPr="000D13E1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B</w:t>
            </w:r>
            <w:r w:rsidR="000B34E4" w:rsidRPr="000D13E1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arred</w:t>
            </w:r>
          </w:p>
        </w:tc>
        <w:tc>
          <w:tcPr>
            <w:tcW w:w="1985" w:type="dxa"/>
          </w:tcPr>
          <w:p w14:paraId="2DA28AC4" w14:textId="77777777" w:rsidR="00FE50D7" w:rsidRPr="000D13E1" w:rsidRDefault="00FE50D7" w:rsidP="003B6845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cellBarredRedCap1Rx-r17: non barred</w:t>
            </w:r>
          </w:p>
          <w:p w14:paraId="4FB2568C" w14:textId="77777777" w:rsidR="00FE50D7" w:rsidRPr="000D13E1" w:rsidRDefault="00FE50D7" w:rsidP="003B6845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cellBarredRedCap2Rx-r17: barred</w:t>
            </w:r>
          </w:p>
          <w:p w14:paraId="07AF0E6E" w14:textId="77777777" w:rsidR="00FE50D7" w:rsidRPr="000D13E1" w:rsidRDefault="00FE50D7" w:rsidP="003B6845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1" w:name="_Hlk158827611"/>
            <w:proofErr w:type="spellStart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intraFreqReselectionRedCap</w:t>
            </w:r>
            <w:proofErr w:type="spellEnd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: Present</w:t>
            </w:r>
            <w:r w:rsidRPr="000D13E1">
              <w:rPr>
                <w:rStyle w:val="apple-converted-space"/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  <w:bookmarkEnd w:id="1"/>
          <w:p w14:paraId="080E9955" w14:textId="77777777" w:rsidR="00BC1474" w:rsidRPr="000D13E1" w:rsidRDefault="00BC1474" w:rsidP="001F097D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331D1265" w14:textId="48558690" w:rsidR="00BC1474" w:rsidRPr="000D13E1" w:rsidRDefault="00356D15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not a valid case as all UEs are barred in the cell</w:t>
            </w:r>
          </w:p>
        </w:tc>
      </w:tr>
      <w:tr w:rsidR="003B6845" w:rsidRPr="005F510C" w14:paraId="74027713" w14:textId="77777777" w:rsidTr="00355336">
        <w:tc>
          <w:tcPr>
            <w:tcW w:w="1375" w:type="dxa"/>
          </w:tcPr>
          <w:p w14:paraId="61CFAA8B" w14:textId="210D2AE3" w:rsidR="003B6845" w:rsidRPr="005F510C" w:rsidRDefault="003B6845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75" w:type="dxa"/>
          </w:tcPr>
          <w:p w14:paraId="76CE73A1" w14:textId="420B47B6" w:rsidR="003B6845" w:rsidRPr="005F510C" w:rsidRDefault="000942A9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In this case, the operator allows Non-</w:t>
            </w:r>
            <w:proofErr w:type="spellStart"/>
            <w:r w:rsidRPr="005F510C"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5F510C">
              <w:rPr>
                <w:rFonts w:ascii="Arial" w:hAnsi="Arial" w:cs="Arial"/>
                <w:sz w:val="16"/>
                <w:szCs w:val="16"/>
              </w:rPr>
              <w:t xml:space="preserve"> UEs </w:t>
            </w:r>
            <w:r w:rsidRPr="005F510C">
              <w:rPr>
                <w:rFonts w:ascii="Arial" w:hAnsi="Arial" w:cs="Arial"/>
                <w:sz w:val="16"/>
                <w:szCs w:val="16"/>
              </w:rPr>
              <w:lastRenderedPageBreak/>
              <w:t>and 2Rx to enter the cell</w:t>
            </w:r>
            <w:r w:rsidR="001A7878" w:rsidRPr="005F510C">
              <w:rPr>
                <w:rFonts w:ascii="Arial" w:hAnsi="Arial" w:cs="Arial"/>
                <w:sz w:val="16"/>
                <w:szCs w:val="16"/>
              </w:rPr>
              <w:t>, but bar 1Rx</w:t>
            </w:r>
            <w:r w:rsidRPr="005F510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90" w:type="dxa"/>
          </w:tcPr>
          <w:p w14:paraId="6936DF39" w14:textId="734B0DAD" w:rsidR="003B6845" w:rsidRPr="005F510C" w:rsidRDefault="002C1724" w:rsidP="00813650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lastRenderedPageBreak/>
              <w:t>No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t</w:t>
            </w:r>
            <w:r w:rsidRPr="005F510C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-barred</w:t>
            </w:r>
          </w:p>
        </w:tc>
        <w:tc>
          <w:tcPr>
            <w:tcW w:w="1985" w:type="dxa"/>
          </w:tcPr>
          <w:p w14:paraId="185CDC8D" w14:textId="32BF2EFA" w:rsidR="001A7878" w:rsidRPr="005F510C" w:rsidRDefault="001A7878" w:rsidP="0006133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cellBarredRedCap1Rx-r17: barred</w:t>
            </w:r>
          </w:p>
          <w:p w14:paraId="3D85CB57" w14:textId="6B7A0A8E" w:rsidR="001A7878" w:rsidRPr="005F510C" w:rsidRDefault="001A7878" w:rsidP="0006133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cellBarredRedCap2Rx-r17:</w:t>
            </w:r>
            <w:r w:rsidR="00356D1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F510C">
              <w:rPr>
                <w:rFonts w:ascii="Arial" w:hAnsi="Arial" w:cs="Arial"/>
                <w:sz w:val="16"/>
                <w:szCs w:val="16"/>
              </w:rPr>
              <w:t>not barred</w:t>
            </w:r>
          </w:p>
          <w:p w14:paraId="791E71BC" w14:textId="2315C79A" w:rsidR="003B6845" w:rsidRPr="005F510C" w:rsidRDefault="001A7878" w:rsidP="001A787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510C">
              <w:rPr>
                <w:rFonts w:ascii="Arial" w:hAnsi="Arial" w:cs="Arial"/>
                <w:sz w:val="16"/>
                <w:szCs w:val="16"/>
              </w:rPr>
              <w:t>intraFreqReselectionRedCap</w:t>
            </w:r>
            <w:proofErr w:type="spellEnd"/>
            <w:r w:rsidR="00515B4B" w:rsidRPr="005F510C">
              <w:rPr>
                <w:rFonts w:ascii="Arial" w:hAnsi="Arial" w:cs="Arial"/>
                <w:sz w:val="16"/>
                <w:szCs w:val="16"/>
              </w:rPr>
              <w:t>: present</w:t>
            </w:r>
          </w:p>
        </w:tc>
        <w:tc>
          <w:tcPr>
            <w:tcW w:w="2551" w:type="dxa"/>
          </w:tcPr>
          <w:p w14:paraId="1FFE25F2" w14:textId="34AE385D" w:rsidR="003B6845" w:rsidRPr="005F510C" w:rsidRDefault="00515B4B" w:rsidP="008136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F510C">
              <w:rPr>
                <w:rFonts w:ascii="Arial" w:hAnsi="Arial" w:cs="Arial"/>
                <w:sz w:val="16"/>
                <w:szCs w:val="16"/>
              </w:rPr>
              <w:t>The operator has not deployed 1Rx</w:t>
            </w:r>
            <w:r w:rsidR="009B55E5" w:rsidRPr="005F510C">
              <w:rPr>
                <w:rFonts w:ascii="Arial" w:hAnsi="Arial" w:cs="Arial"/>
                <w:sz w:val="16"/>
                <w:szCs w:val="16"/>
              </w:rPr>
              <w:t xml:space="preserve"> on a particular carrier and bar such UEs, but wants to </w:t>
            </w:r>
            <w:r w:rsidR="009B55E5" w:rsidRPr="005F510C">
              <w:rPr>
                <w:rFonts w:ascii="Arial" w:hAnsi="Arial" w:cs="Arial"/>
                <w:sz w:val="16"/>
                <w:szCs w:val="16"/>
              </w:rPr>
              <w:lastRenderedPageBreak/>
              <w:t>allow e.g. roaming UEs supporting 1Rx to be able to perform emergency calls</w:t>
            </w:r>
          </w:p>
        </w:tc>
      </w:tr>
      <w:tr w:rsidR="0006133B" w:rsidRPr="000D13E1" w14:paraId="67764111" w14:textId="77777777" w:rsidTr="00355336">
        <w:tc>
          <w:tcPr>
            <w:tcW w:w="1375" w:type="dxa"/>
          </w:tcPr>
          <w:p w14:paraId="7635CE44" w14:textId="63180067" w:rsidR="0006133B" w:rsidRPr="000D13E1" w:rsidRDefault="00091E10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3a</w:t>
            </w:r>
          </w:p>
        </w:tc>
        <w:tc>
          <w:tcPr>
            <w:tcW w:w="1375" w:type="dxa"/>
          </w:tcPr>
          <w:p w14:paraId="093709E8" w14:textId="6927DC1F" w:rsidR="0006133B" w:rsidRPr="000D13E1" w:rsidRDefault="00091E10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This is the same case as 3 with a difference that NON-Red CAP UEs are barred</w:t>
            </w:r>
          </w:p>
        </w:tc>
        <w:tc>
          <w:tcPr>
            <w:tcW w:w="2490" w:type="dxa"/>
          </w:tcPr>
          <w:p w14:paraId="1F83BEDB" w14:textId="569AAAAC" w:rsidR="0006133B" w:rsidRPr="000D13E1" w:rsidRDefault="0096179B" w:rsidP="00813650">
            <w:pPr>
              <w:spacing w:after="0"/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</w:pPr>
            <w:r w:rsidRPr="000D13E1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B</w:t>
            </w:r>
            <w:r w:rsidR="00856CB6" w:rsidRPr="000D13E1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arred</w:t>
            </w:r>
          </w:p>
        </w:tc>
        <w:tc>
          <w:tcPr>
            <w:tcW w:w="1985" w:type="dxa"/>
          </w:tcPr>
          <w:p w14:paraId="5D3ABDC3" w14:textId="77777777" w:rsidR="00856CB6" w:rsidRPr="000D13E1" w:rsidRDefault="00856CB6" w:rsidP="00856CB6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cellBarredRedCap1Rx-r17:  barred</w:t>
            </w:r>
          </w:p>
          <w:p w14:paraId="318EC233" w14:textId="77777777" w:rsidR="00856CB6" w:rsidRPr="000D13E1" w:rsidRDefault="00856CB6" w:rsidP="00856CB6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cellBarredRedCap2Rx-r17:not barred</w:t>
            </w:r>
          </w:p>
          <w:p w14:paraId="4CBCE8A2" w14:textId="77777777" w:rsidR="00856CB6" w:rsidRPr="000D13E1" w:rsidRDefault="00856CB6" w:rsidP="00856CB6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intraFreqReselectionRedCap</w:t>
            </w:r>
            <w:proofErr w:type="spellEnd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: Present</w:t>
            </w:r>
            <w:r w:rsidRPr="000D13E1">
              <w:rPr>
                <w:rStyle w:val="apple-converted-space"/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  <w:p w14:paraId="1C3DAC88" w14:textId="77777777" w:rsidR="0006133B" w:rsidRPr="000D13E1" w:rsidRDefault="0006133B" w:rsidP="0006133B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05109023" w14:textId="12716E14" w:rsidR="0006133B" w:rsidRPr="000D13E1" w:rsidRDefault="00356D15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not a valid case as all UEs are barred in the cell</w:t>
            </w:r>
          </w:p>
        </w:tc>
      </w:tr>
      <w:tr w:rsidR="00F43653" w:rsidRPr="000D13E1" w14:paraId="4B30C1E4" w14:textId="77777777" w:rsidTr="00355336">
        <w:tc>
          <w:tcPr>
            <w:tcW w:w="1375" w:type="dxa"/>
          </w:tcPr>
          <w:p w14:paraId="47BAA492" w14:textId="25C72288" w:rsidR="00F43653" w:rsidRPr="000D13E1" w:rsidRDefault="00F43653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75" w:type="dxa"/>
          </w:tcPr>
          <w:p w14:paraId="5E4853D2" w14:textId="21A5C5D6" w:rsidR="00F43653" w:rsidRPr="000D13E1" w:rsidRDefault="00BB7CF4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This is the case where operator is blocking Non </w:t>
            </w:r>
            <w:proofErr w:type="spellStart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redCAP</w:t>
            </w:r>
            <w:proofErr w:type="spellEnd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implemented Redcap, but block both 1Rx and 2Rx. </w:t>
            </w:r>
          </w:p>
        </w:tc>
        <w:tc>
          <w:tcPr>
            <w:tcW w:w="2490" w:type="dxa"/>
          </w:tcPr>
          <w:p w14:paraId="17C496E1" w14:textId="3D002BB7" w:rsidR="00F43653" w:rsidRPr="000D13E1" w:rsidRDefault="0096179B" w:rsidP="00813650">
            <w:pPr>
              <w:spacing w:after="0"/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</w:pPr>
            <w:r w:rsidRPr="000D13E1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B</w:t>
            </w:r>
            <w:r w:rsidR="006020D8" w:rsidRPr="000D13E1">
              <w:rPr>
                <w:rFonts w:ascii="Arial" w:hAnsi="Arial" w:cs="Arial"/>
                <w:i/>
                <w:iCs/>
                <w:color w:val="FF0000"/>
                <w:sz w:val="16"/>
                <w:szCs w:val="16"/>
                <w:lang w:val="en-US"/>
              </w:rPr>
              <w:t>arred</w:t>
            </w:r>
          </w:p>
        </w:tc>
        <w:tc>
          <w:tcPr>
            <w:tcW w:w="1985" w:type="dxa"/>
          </w:tcPr>
          <w:p w14:paraId="38C43915" w14:textId="616525FD" w:rsidR="006020D8" w:rsidRPr="000D13E1" w:rsidRDefault="006020D8" w:rsidP="004F2A03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cellBarredRedCap1Rx-r17: barred</w:t>
            </w:r>
          </w:p>
          <w:p w14:paraId="5ACE9EBD" w14:textId="77777777" w:rsidR="006020D8" w:rsidRPr="000D13E1" w:rsidRDefault="006020D8" w:rsidP="004F2A03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cellBarredRedCap2Rx-r17: barred</w:t>
            </w:r>
          </w:p>
          <w:p w14:paraId="43AC96C5" w14:textId="77777777" w:rsidR="006020D8" w:rsidRPr="000D13E1" w:rsidRDefault="006020D8" w:rsidP="004F2A03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intraFreqReselectionRedCap</w:t>
            </w:r>
            <w:proofErr w:type="spellEnd"/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: Present</w:t>
            </w:r>
            <w:r w:rsidRPr="000D13E1">
              <w:rPr>
                <w:rStyle w:val="apple-converted-space"/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  <w:p w14:paraId="6BDCE551" w14:textId="77777777" w:rsidR="00F43653" w:rsidRPr="000D13E1" w:rsidRDefault="00F43653" w:rsidP="00856CB6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14563B61" w14:textId="30B0FD59" w:rsidR="00F43653" w:rsidRPr="000D13E1" w:rsidRDefault="00356D15" w:rsidP="00813650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13E1">
              <w:rPr>
                <w:rFonts w:ascii="Arial" w:hAnsi="Arial" w:cs="Arial"/>
                <w:i/>
                <w:iCs/>
                <w:sz w:val="16"/>
                <w:szCs w:val="16"/>
              </w:rPr>
              <w:t>not a valid case as all UEs are barred in the cell</w:t>
            </w:r>
          </w:p>
        </w:tc>
      </w:tr>
    </w:tbl>
    <w:p w14:paraId="65B26414" w14:textId="77777777" w:rsidR="004F2A03" w:rsidRDefault="004F2A03" w:rsidP="00813650">
      <w:pPr>
        <w:spacing w:after="0"/>
      </w:pPr>
    </w:p>
    <w:p w14:paraId="1948B919" w14:textId="2B74CF0E" w:rsidR="00356D15" w:rsidRDefault="00356D15" w:rsidP="00813650">
      <w:pPr>
        <w:spacing w:after="0"/>
      </w:pPr>
    </w:p>
    <w:p w14:paraId="52B5D52E" w14:textId="77777777" w:rsidR="000D13E1" w:rsidRPr="002C1724" w:rsidRDefault="000D13E1" w:rsidP="000D13E1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C1724">
        <w:rPr>
          <w:rFonts w:ascii="Arial" w:hAnsi="Arial" w:cs="Arial"/>
          <w:b/>
          <w:bCs/>
          <w:sz w:val="16"/>
          <w:szCs w:val="16"/>
        </w:rPr>
        <w:t>De-prioritization of Scenarios:</w:t>
      </w:r>
    </w:p>
    <w:p w14:paraId="785D0B6F" w14:textId="66E56823" w:rsidR="000D13E1" w:rsidRPr="00CF7135" w:rsidRDefault="000D13E1" w:rsidP="00813650">
      <w:pPr>
        <w:spacing w:after="0"/>
        <w:rPr>
          <w:rFonts w:ascii="Arial" w:hAnsi="Arial" w:cs="Arial"/>
          <w:sz w:val="16"/>
          <w:szCs w:val="16"/>
        </w:rPr>
      </w:pPr>
    </w:p>
    <w:p w14:paraId="2D9D8D83" w14:textId="54751E4A" w:rsidR="00CF7135" w:rsidRPr="00104F5D" w:rsidRDefault="00CF7135" w:rsidP="00CF7135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Scenario 1: </w:t>
      </w:r>
      <w:r w:rsidRPr="005F510C">
        <w:rPr>
          <w:rFonts w:ascii="Arial" w:hAnsi="Arial" w:cs="Arial"/>
          <w:sz w:val="16"/>
          <w:szCs w:val="16"/>
        </w:rPr>
        <w:t>In this case, Operator does not bar Non-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UEs, Implement the support 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UEs, but bar them</w:t>
      </w:r>
      <w:r w:rsidR="00104F5D">
        <w:rPr>
          <w:rFonts w:ascii="Arial" w:hAnsi="Arial" w:cs="Arial"/>
          <w:sz w:val="16"/>
          <w:szCs w:val="16"/>
        </w:rPr>
        <w:t xml:space="preserve"> over SIB1</w:t>
      </w:r>
      <w:r>
        <w:rPr>
          <w:rFonts w:ascii="Arial" w:hAnsi="Arial" w:cs="Arial"/>
          <w:sz w:val="16"/>
          <w:szCs w:val="16"/>
        </w:rPr>
        <w:t>. Even it might be a case which is theoretically possibl</w:t>
      </w:r>
      <w:r w:rsidR="00104F5D">
        <w:rPr>
          <w:rFonts w:ascii="Arial" w:hAnsi="Arial" w:cs="Arial"/>
          <w:sz w:val="16"/>
          <w:szCs w:val="16"/>
        </w:rPr>
        <w:t xml:space="preserve">e as the system would give </w:t>
      </w:r>
      <w:proofErr w:type="spellStart"/>
      <w:r w:rsidR="00104F5D">
        <w:rPr>
          <w:rFonts w:ascii="Arial" w:hAnsi="Arial" w:cs="Arial"/>
          <w:sz w:val="16"/>
          <w:szCs w:val="16"/>
        </w:rPr>
        <w:t>redCAP</w:t>
      </w:r>
      <w:proofErr w:type="spellEnd"/>
      <w:r w:rsidR="00104F5D">
        <w:rPr>
          <w:rFonts w:ascii="Arial" w:hAnsi="Arial" w:cs="Arial"/>
          <w:sz w:val="16"/>
          <w:szCs w:val="16"/>
        </w:rPr>
        <w:t xml:space="preserve"> devices a possibility to perform resection according to </w:t>
      </w:r>
      <w:proofErr w:type="spellStart"/>
      <w:r w:rsidR="00104F5D" w:rsidRPr="00104F5D">
        <w:rPr>
          <w:rFonts w:ascii="Arial" w:hAnsi="Arial" w:cs="Arial"/>
          <w:sz w:val="16"/>
          <w:szCs w:val="16"/>
        </w:rPr>
        <w:t>intraFreqReselectionRedCap</w:t>
      </w:r>
      <w:proofErr w:type="spellEnd"/>
      <w:r w:rsidR="00104F5D" w:rsidRPr="00104F5D">
        <w:rPr>
          <w:rFonts w:ascii="Arial" w:hAnsi="Arial" w:cs="Arial"/>
          <w:sz w:val="16"/>
          <w:szCs w:val="16"/>
        </w:rPr>
        <w:t>, it is not clear, why the behaviour in regards to emergency call handling should be changed</w:t>
      </w:r>
    </w:p>
    <w:p w14:paraId="2C506AB1" w14:textId="77777777" w:rsidR="00CF7135" w:rsidRDefault="00CF7135" w:rsidP="004469E3">
      <w:pPr>
        <w:spacing w:after="0"/>
        <w:rPr>
          <w:rFonts w:ascii="Arial" w:hAnsi="Arial" w:cs="Arial"/>
          <w:sz w:val="16"/>
          <w:szCs w:val="16"/>
        </w:rPr>
      </w:pPr>
    </w:p>
    <w:p w14:paraId="131085DB" w14:textId="77777777" w:rsidR="00CF7135" w:rsidRDefault="00CF7135" w:rsidP="004469E3">
      <w:pPr>
        <w:spacing w:after="0"/>
        <w:rPr>
          <w:rFonts w:ascii="Arial" w:hAnsi="Arial" w:cs="Arial"/>
          <w:sz w:val="16"/>
          <w:szCs w:val="16"/>
        </w:rPr>
      </w:pPr>
    </w:p>
    <w:p w14:paraId="75EB91F6" w14:textId="3D3DA2CF" w:rsidR="004469E3" w:rsidRDefault="004469E3" w:rsidP="004469E3">
      <w:pPr>
        <w:spacing w:after="0"/>
        <w:rPr>
          <w:rFonts w:ascii="Arial" w:hAnsi="Arial" w:cs="Arial"/>
          <w:sz w:val="16"/>
          <w:szCs w:val="16"/>
        </w:rPr>
      </w:pPr>
      <w:r w:rsidRPr="000D13E1">
        <w:rPr>
          <w:rFonts w:ascii="Arial" w:hAnsi="Arial" w:cs="Arial"/>
          <w:sz w:val="16"/>
          <w:szCs w:val="16"/>
        </w:rPr>
        <w:t xml:space="preserve">Scenario 1a: </w:t>
      </w:r>
      <w:r w:rsidRPr="005F510C">
        <w:rPr>
          <w:rFonts w:ascii="Arial" w:hAnsi="Arial" w:cs="Arial"/>
          <w:sz w:val="16"/>
          <w:szCs w:val="16"/>
        </w:rPr>
        <w:t xml:space="preserve">In this case the operator A has not deployed 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and Operator B did deployed it and the customer of operator B roams into the NW of Operator A</w:t>
      </w:r>
    </w:p>
    <w:p w14:paraId="694B8C24" w14:textId="77777777" w:rsidR="004469E3" w:rsidRDefault="004469E3" w:rsidP="004469E3">
      <w:pPr>
        <w:spacing w:after="0"/>
        <w:rPr>
          <w:rFonts w:ascii="Arial" w:hAnsi="Arial" w:cs="Arial"/>
          <w:sz w:val="16"/>
          <w:szCs w:val="16"/>
        </w:rPr>
      </w:pPr>
    </w:p>
    <w:p w14:paraId="124C3200" w14:textId="77777777" w:rsidR="004469E3" w:rsidRDefault="004469E3" w:rsidP="004469E3">
      <w:pPr>
        <w:spacing w:after="0"/>
      </w:pPr>
      <w:r>
        <w:rPr>
          <w:rFonts w:ascii="Arial" w:hAnsi="Arial" w:cs="Arial"/>
          <w:sz w:val="16"/>
          <w:szCs w:val="16"/>
        </w:rPr>
        <w:t xml:space="preserve">Even it is a valid scenario from a deployment point of view, it is not easy to be realised as </w:t>
      </w:r>
      <w:proofErr w:type="spellStart"/>
      <w:r>
        <w:rPr>
          <w:rFonts w:ascii="Arial" w:hAnsi="Arial" w:cs="Arial"/>
          <w:sz w:val="16"/>
          <w:szCs w:val="16"/>
        </w:rPr>
        <w:t>RedCAP</w:t>
      </w:r>
      <w:proofErr w:type="spellEnd"/>
      <w:r>
        <w:rPr>
          <w:rFonts w:ascii="Arial" w:hAnsi="Arial" w:cs="Arial"/>
          <w:sz w:val="16"/>
          <w:szCs w:val="16"/>
        </w:rPr>
        <w:t xml:space="preserve"> devices are restricted to 20 MHz bandwidth which would not be known by the legacy system which might lead to misalignment.</w:t>
      </w:r>
    </w:p>
    <w:p w14:paraId="1026D337" w14:textId="77777777" w:rsidR="004469E3" w:rsidRDefault="004469E3" w:rsidP="004469E3">
      <w:pPr>
        <w:spacing w:after="0"/>
      </w:pPr>
    </w:p>
    <w:p w14:paraId="44E1E03A" w14:textId="704F08E3" w:rsidR="0038602E" w:rsidRDefault="004469E3" w:rsidP="00813650">
      <w:pPr>
        <w:spacing w:after="0"/>
        <w:rPr>
          <w:rFonts w:ascii="Arial" w:hAnsi="Arial" w:cs="Arial"/>
          <w:sz w:val="16"/>
          <w:szCs w:val="16"/>
        </w:rPr>
      </w:pPr>
      <w:r w:rsidRPr="00D320B2">
        <w:rPr>
          <w:rFonts w:ascii="Arial" w:hAnsi="Arial" w:cs="Arial"/>
          <w:sz w:val="16"/>
          <w:szCs w:val="16"/>
        </w:rPr>
        <w:t>Scenarios</w:t>
      </w:r>
      <w:r w:rsidRPr="005F510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2: </w:t>
      </w:r>
      <w:r w:rsidRPr="005F510C">
        <w:rPr>
          <w:rFonts w:ascii="Arial" w:hAnsi="Arial" w:cs="Arial"/>
          <w:sz w:val="16"/>
          <w:szCs w:val="16"/>
        </w:rPr>
        <w:t xml:space="preserve">In this case, Non- 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UEs are allowed</w:t>
      </w:r>
      <w:r w:rsidR="0038602E">
        <w:rPr>
          <w:rFonts w:ascii="Arial" w:hAnsi="Arial" w:cs="Arial"/>
          <w:sz w:val="16"/>
          <w:szCs w:val="16"/>
        </w:rPr>
        <w:t xml:space="preserve"> to access the cell</w:t>
      </w:r>
      <w:r w:rsidRPr="005F510C">
        <w:rPr>
          <w:rFonts w:ascii="Arial" w:hAnsi="Arial" w:cs="Arial"/>
          <w:sz w:val="16"/>
          <w:szCs w:val="16"/>
        </w:rPr>
        <w:t xml:space="preserve"> and 1Rx 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UEs are allowed, but 2Rx 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UEs are barred</w:t>
      </w:r>
      <w:r w:rsidR="0038602E">
        <w:rPr>
          <w:rFonts w:ascii="Arial" w:hAnsi="Arial" w:cs="Arial"/>
          <w:sz w:val="16"/>
          <w:szCs w:val="16"/>
        </w:rPr>
        <w:t>.</w:t>
      </w:r>
    </w:p>
    <w:p w14:paraId="2314D165" w14:textId="70187769" w:rsidR="00CF7135" w:rsidRDefault="00CF7135" w:rsidP="00813650">
      <w:pPr>
        <w:spacing w:after="0"/>
        <w:rPr>
          <w:rFonts w:ascii="Arial" w:hAnsi="Arial" w:cs="Arial"/>
          <w:sz w:val="16"/>
          <w:szCs w:val="16"/>
        </w:rPr>
      </w:pPr>
    </w:p>
    <w:p w14:paraId="75A9D879" w14:textId="7B164158" w:rsidR="00CF7135" w:rsidRPr="00CF7135" w:rsidRDefault="00CF7135" w:rsidP="00813650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general, this scenario is not seen as a realistic one and therefore we propose not to address it, so that if from whatever reasons, the operator likes to bar </w:t>
      </w:r>
      <w:r w:rsidRPr="005F510C">
        <w:rPr>
          <w:rFonts w:ascii="Arial" w:hAnsi="Arial" w:cs="Arial"/>
          <w:sz w:val="16"/>
          <w:szCs w:val="16"/>
        </w:rPr>
        <w:t xml:space="preserve">2Rx </w:t>
      </w:r>
      <w:proofErr w:type="spellStart"/>
      <w:r w:rsidRPr="005F510C">
        <w:rPr>
          <w:rFonts w:ascii="Arial" w:hAnsi="Arial" w:cs="Arial"/>
          <w:sz w:val="16"/>
          <w:szCs w:val="16"/>
        </w:rPr>
        <w:t>RedCAP</w:t>
      </w:r>
      <w:proofErr w:type="spellEnd"/>
      <w:r w:rsidRPr="005F510C">
        <w:rPr>
          <w:rFonts w:ascii="Arial" w:hAnsi="Arial" w:cs="Arial"/>
          <w:sz w:val="16"/>
          <w:szCs w:val="16"/>
        </w:rPr>
        <w:t xml:space="preserve"> UEs</w:t>
      </w:r>
      <w:r>
        <w:rPr>
          <w:rFonts w:ascii="Arial" w:hAnsi="Arial" w:cs="Arial"/>
          <w:sz w:val="16"/>
          <w:szCs w:val="16"/>
        </w:rPr>
        <w:t>, the emergency calls for such UEs will also be barred.</w:t>
      </w:r>
    </w:p>
    <w:p w14:paraId="3411F155" w14:textId="77777777" w:rsidR="004469E3" w:rsidRDefault="004469E3" w:rsidP="00813650">
      <w:pPr>
        <w:spacing w:after="0"/>
      </w:pPr>
    </w:p>
    <w:p w14:paraId="0347CD69" w14:textId="7379EDEC" w:rsidR="000D13E1" w:rsidRPr="00CF7135" w:rsidRDefault="000D13E1" w:rsidP="00813650">
      <w:pPr>
        <w:spacing w:after="0"/>
        <w:rPr>
          <w:rFonts w:ascii="Arial" w:hAnsi="Arial" w:cs="Arial"/>
          <w:sz w:val="16"/>
          <w:szCs w:val="16"/>
        </w:rPr>
      </w:pPr>
      <w:r w:rsidRPr="00CF7135">
        <w:rPr>
          <w:rFonts w:ascii="Arial" w:hAnsi="Arial" w:cs="Arial"/>
          <w:sz w:val="16"/>
          <w:szCs w:val="16"/>
        </w:rPr>
        <w:t>Scenarios: 2a, 3a, 4</w:t>
      </w:r>
      <w:r w:rsidR="004469E3" w:rsidRPr="00CF7135">
        <w:rPr>
          <w:rFonts w:ascii="Arial" w:hAnsi="Arial" w:cs="Arial"/>
          <w:sz w:val="16"/>
          <w:szCs w:val="16"/>
        </w:rPr>
        <w:t xml:space="preserve"> (MIB indicated barring)</w:t>
      </w:r>
    </w:p>
    <w:p w14:paraId="7B6F4C89" w14:textId="77777777" w:rsidR="000D13E1" w:rsidRDefault="000D13E1" w:rsidP="00813650">
      <w:pPr>
        <w:spacing w:after="0"/>
      </w:pPr>
    </w:p>
    <w:p w14:paraId="3B382926" w14:textId="034182E9" w:rsidR="00356D15" w:rsidRPr="00CF7135" w:rsidRDefault="00356D15" w:rsidP="00813650">
      <w:pPr>
        <w:spacing w:after="0"/>
        <w:rPr>
          <w:rFonts w:ascii="Arial" w:hAnsi="Arial" w:cs="Arial"/>
          <w:sz w:val="16"/>
          <w:szCs w:val="16"/>
        </w:rPr>
      </w:pPr>
      <w:r w:rsidRPr="00CF7135">
        <w:rPr>
          <w:rFonts w:ascii="Arial" w:hAnsi="Arial" w:cs="Arial"/>
          <w:sz w:val="16"/>
          <w:szCs w:val="16"/>
        </w:rPr>
        <w:t xml:space="preserve">As per 38.331 the current </w:t>
      </w:r>
      <w:proofErr w:type="spellStart"/>
      <w:r w:rsidRPr="00CF7135">
        <w:rPr>
          <w:rFonts w:ascii="Arial" w:hAnsi="Arial" w:cs="Arial"/>
          <w:sz w:val="16"/>
          <w:szCs w:val="16"/>
        </w:rPr>
        <w:t>RedCAP</w:t>
      </w:r>
      <w:proofErr w:type="spellEnd"/>
      <w:r w:rsidRPr="00CF7135">
        <w:rPr>
          <w:rFonts w:ascii="Arial" w:hAnsi="Arial" w:cs="Arial"/>
          <w:sz w:val="16"/>
          <w:szCs w:val="16"/>
        </w:rPr>
        <w:t xml:space="preserve"> device foresees the following behaviour. If the status in MIB is barred, Non-</w:t>
      </w:r>
      <w:proofErr w:type="spellStart"/>
      <w:r w:rsidRPr="00CF7135">
        <w:rPr>
          <w:rFonts w:ascii="Arial" w:hAnsi="Arial" w:cs="Arial"/>
          <w:sz w:val="16"/>
          <w:szCs w:val="16"/>
        </w:rPr>
        <w:t>RedCAP</w:t>
      </w:r>
      <w:proofErr w:type="spellEnd"/>
      <w:r w:rsidRPr="00CF7135">
        <w:rPr>
          <w:rFonts w:ascii="Arial" w:hAnsi="Arial" w:cs="Arial"/>
          <w:sz w:val="16"/>
          <w:szCs w:val="16"/>
        </w:rPr>
        <w:t xml:space="preserve"> and (e)RedCap devices shall declare the cell as barred, meaning no emergency calls are allowed, but </w:t>
      </w:r>
      <w:proofErr w:type="spellStart"/>
      <w:r w:rsidRPr="00CF7135">
        <w:rPr>
          <w:rFonts w:ascii="Arial" w:hAnsi="Arial" w:cs="Arial"/>
          <w:sz w:val="16"/>
          <w:szCs w:val="16"/>
        </w:rPr>
        <w:t>eRedCAP</w:t>
      </w:r>
      <w:proofErr w:type="spellEnd"/>
      <w:r w:rsidRPr="00CF7135">
        <w:rPr>
          <w:rFonts w:ascii="Arial" w:hAnsi="Arial" w:cs="Arial"/>
          <w:sz w:val="16"/>
          <w:szCs w:val="16"/>
        </w:rPr>
        <w:t xml:space="preserve"> shall acquire the SIB1. </w:t>
      </w:r>
    </w:p>
    <w:p w14:paraId="248011E6" w14:textId="79C46365" w:rsidR="00356D15" w:rsidRDefault="00356D15" w:rsidP="00813650">
      <w:pPr>
        <w:spacing w:after="0"/>
      </w:pPr>
    </w:p>
    <w:p w14:paraId="7E261A7D" w14:textId="5E298E6F" w:rsidR="00356D15" w:rsidRDefault="00356D15" w:rsidP="00813650">
      <w:pPr>
        <w:spacing w:after="0"/>
      </w:pPr>
      <w:r w:rsidRPr="00356D15">
        <w:rPr>
          <w:noProof/>
        </w:rPr>
        <w:drawing>
          <wp:inline distT="0" distB="0" distL="0" distR="0" wp14:anchorId="7C96CC82" wp14:editId="3D38A205">
            <wp:extent cx="2583480" cy="661482"/>
            <wp:effectExtent l="0" t="0" r="7620" b="571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10345" cy="66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A0F50" w14:textId="25E36590" w:rsidR="00356D15" w:rsidRDefault="00356D15" w:rsidP="00813650">
      <w:pPr>
        <w:spacing w:after="0"/>
      </w:pPr>
    </w:p>
    <w:p w14:paraId="1FBBFFC2" w14:textId="3CD0A352" w:rsidR="00356D15" w:rsidRPr="002C1724" w:rsidRDefault="00140114" w:rsidP="00813650">
      <w:pPr>
        <w:spacing w:after="0"/>
        <w:rPr>
          <w:rFonts w:ascii="Arial" w:hAnsi="Arial" w:cs="Arial"/>
          <w:sz w:val="16"/>
          <w:szCs w:val="16"/>
        </w:rPr>
      </w:pPr>
      <w:r w:rsidRPr="002C1724">
        <w:rPr>
          <w:rFonts w:ascii="Arial" w:hAnsi="Arial" w:cs="Arial"/>
          <w:sz w:val="16"/>
          <w:szCs w:val="16"/>
        </w:rPr>
        <w:t xml:space="preserve">Once reading SIB1 and </w:t>
      </w:r>
      <w:proofErr w:type="spellStart"/>
      <w:r w:rsidRPr="002C1724">
        <w:rPr>
          <w:rFonts w:ascii="Arial" w:hAnsi="Arial" w:cs="Arial"/>
          <w:sz w:val="16"/>
          <w:szCs w:val="16"/>
        </w:rPr>
        <w:t>intraFreqReselectionRedCap</w:t>
      </w:r>
      <w:proofErr w:type="spellEnd"/>
      <w:r w:rsidRPr="002C1724">
        <w:rPr>
          <w:rFonts w:ascii="Arial" w:hAnsi="Arial" w:cs="Arial"/>
          <w:sz w:val="16"/>
          <w:szCs w:val="16"/>
        </w:rPr>
        <w:t xml:space="preserve"> is present, the UE will read cellBarredRedCap1Rx/ cellBarredRedCap2Rx and if we change the UE behaviour in terms of cellBarredRedCap1Rx in a way that emergency calls becomes possible, it has to be ensured, that this will not lead to the situation where non </w:t>
      </w:r>
      <w:proofErr w:type="spellStart"/>
      <w:r w:rsidRPr="002C1724">
        <w:rPr>
          <w:rFonts w:ascii="Arial" w:hAnsi="Arial" w:cs="Arial"/>
          <w:sz w:val="16"/>
          <w:szCs w:val="16"/>
        </w:rPr>
        <w:t>RedCAP</w:t>
      </w:r>
      <w:proofErr w:type="spellEnd"/>
      <w:r w:rsidRPr="002C1724">
        <w:rPr>
          <w:rFonts w:ascii="Arial" w:hAnsi="Arial" w:cs="Arial"/>
          <w:sz w:val="16"/>
          <w:szCs w:val="16"/>
        </w:rPr>
        <w:t xml:space="preserve"> UEs and 2Rx </w:t>
      </w:r>
      <w:proofErr w:type="spellStart"/>
      <w:r w:rsidRPr="002C1724">
        <w:rPr>
          <w:rFonts w:ascii="Arial" w:hAnsi="Arial" w:cs="Arial"/>
          <w:sz w:val="16"/>
          <w:szCs w:val="16"/>
        </w:rPr>
        <w:t>RedCAP</w:t>
      </w:r>
      <w:proofErr w:type="spellEnd"/>
      <w:r w:rsidRPr="002C1724">
        <w:rPr>
          <w:rFonts w:ascii="Arial" w:hAnsi="Arial" w:cs="Arial"/>
          <w:sz w:val="16"/>
          <w:szCs w:val="16"/>
        </w:rPr>
        <w:t xml:space="preserve"> would be barred via MIB and will not be able to perform emergency calls, but 1 Rx </w:t>
      </w:r>
      <w:proofErr w:type="spellStart"/>
      <w:r w:rsidRPr="002C1724">
        <w:rPr>
          <w:rFonts w:ascii="Arial" w:hAnsi="Arial" w:cs="Arial"/>
          <w:sz w:val="16"/>
          <w:szCs w:val="16"/>
        </w:rPr>
        <w:t>RedCAP</w:t>
      </w:r>
      <w:proofErr w:type="spellEnd"/>
      <w:r w:rsidRPr="002C1724">
        <w:rPr>
          <w:rFonts w:ascii="Arial" w:hAnsi="Arial" w:cs="Arial"/>
          <w:sz w:val="16"/>
          <w:szCs w:val="16"/>
        </w:rPr>
        <w:t xml:space="preserve"> would get a possibility to have emergency calls even the status of cellBarredRedCap1Rx in SIB1 is barred</w:t>
      </w:r>
    </w:p>
    <w:p w14:paraId="5F2FE09F" w14:textId="30E10E11" w:rsidR="00140114" w:rsidRDefault="00140114" w:rsidP="00813650">
      <w:pPr>
        <w:spacing w:after="0"/>
      </w:pPr>
    </w:p>
    <w:p w14:paraId="44E56370" w14:textId="433D60B8" w:rsidR="00140114" w:rsidRDefault="00140114" w:rsidP="00813650">
      <w:pPr>
        <w:spacing w:after="0"/>
      </w:pPr>
      <w:r w:rsidRPr="00140114">
        <w:rPr>
          <w:noProof/>
        </w:rPr>
        <w:drawing>
          <wp:inline distT="0" distB="0" distL="0" distR="0" wp14:anchorId="24B441BF" wp14:editId="2C94C1E8">
            <wp:extent cx="2321365" cy="846519"/>
            <wp:effectExtent l="0" t="0" r="317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39334" cy="8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A71D0" w14:textId="15ED3F89" w:rsidR="00356D15" w:rsidRDefault="00356D15" w:rsidP="00813650">
      <w:pPr>
        <w:spacing w:after="0"/>
      </w:pPr>
    </w:p>
    <w:p w14:paraId="3330B62B" w14:textId="1CD91871" w:rsidR="00356D15" w:rsidRPr="004469E3" w:rsidRDefault="002C1724" w:rsidP="00813650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Observation 1</w:t>
      </w:r>
      <w:r w:rsidR="000D13E1" w:rsidRPr="004469E3">
        <w:rPr>
          <w:rFonts w:ascii="Arial" w:hAnsi="Arial" w:cs="Arial"/>
          <w:sz w:val="16"/>
          <w:szCs w:val="16"/>
        </w:rPr>
        <w:t>: It has to be ensured, that if case 3 is realised, the behaviour of the system is unchanged if MIB indicates Cell barring, meaning, that neither normal, nor emergency calls are possible in this cell</w:t>
      </w:r>
      <w:r>
        <w:rPr>
          <w:rFonts w:ascii="Arial" w:hAnsi="Arial" w:cs="Arial"/>
          <w:sz w:val="16"/>
          <w:szCs w:val="16"/>
        </w:rPr>
        <w:t xml:space="preserve"> and with that clarification, scenarios </w:t>
      </w:r>
      <w:r w:rsidRPr="004469E3">
        <w:rPr>
          <w:rFonts w:ascii="Arial" w:hAnsi="Arial" w:cs="Arial"/>
          <w:sz w:val="16"/>
          <w:szCs w:val="16"/>
        </w:rPr>
        <w:t>2a, 3a, 4</w:t>
      </w:r>
      <w:r>
        <w:rPr>
          <w:rFonts w:ascii="Arial" w:hAnsi="Arial" w:cs="Arial"/>
          <w:sz w:val="16"/>
          <w:szCs w:val="16"/>
        </w:rPr>
        <w:t xml:space="preserve"> can be deprioritised </w:t>
      </w:r>
    </w:p>
    <w:p w14:paraId="75F9E0AE" w14:textId="6D0FE943" w:rsidR="000D13E1" w:rsidRPr="004469E3" w:rsidRDefault="000D13E1" w:rsidP="00813650">
      <w:pPr>
        <w:spacing w:after="0"/>
        <w:rPr>
          <w:rFonts w:ascii="Arial" w:hAnsi="Arial" w:cs="Arial"/>
          <w:sz w:val="16"/>
          <w:szCs w:val="16"/>
        </w:rPr>
      </w:pPr>
    </w:p>
    <w:p w14:paraId="4DA3C316" w14:textId="32F4FD82" w:rsidR="00356D15" w:rsidRDefault="00356D15" w:rsidP="00813650">
      <w:pPr>
        <w:spacing w:after="0"/>
      </w:pPr>
    </w:p>
    <w:p w14:paraId="69B7B8E6" w14:textId="52BD1043" w:rsidR="009339CB" w:rsidRPr="00635A04" w:rsidRDefault="009339CB" w:rsidP="009339CB">
      <w:pPr>
        <w:pStyle w:val="berschrift1"/>
      </w:pPr>
      <w:r w:rsidRPr="00635A04">
        <w:lastRenderedPageBreak/>
        <w:t>Conclusion</w:t>
      </w:r>
    </w:p>
    <w:p w14:paraId="1BFA439E" w14:textId="1FEBEF20" w:rsidR="00045BBE" w:rsidRDefault="003C21B2" w:rsidP="00045BBE">
      <w:pPr>
        <w:spacing w:after="0"/>
        <w:rPr>
          <w:b/>
          <w:bCs/>
        </w:rPr>
      </w:pPr>
      <w:r>
        <w:rPr>
          <w:b/>
          <w:bCs/>
        </w:rPr>
        <w:t>It is proposed to agree on the following proposals:</w:t>
      </w:r>
    </w:p>
    <w:p w14:paraId="1B4CD886" w14:textId="77777777" w:rsidR="003C21B2" w:rsidRDefault="003C21B2" w:rsidP="00045BBE">
      <w:pPr>
        <w:spacing w:after="0"/>
        <w:rPr>
          <w:b/>
          <w:bCs/>
        </w:rPr>
      </w:pPr>
    </w:p>
    <w:p w14:paraId="36D37963" w14:textId="77777777" w:rsidR="00104F5D" w:rsidRPr="002C1724" w:rsidRDefault="00104F5D" w:rsidP="00045BBE">
      <w:pPr>
        <w:spacing w:after="0"/>
        <w:rPr>
          <w:rFonts w:ascii="Arial" w:hAnsi="Arial" w:cs="Arial"/>
          <w:sz w:val="16"/>
          <w:szCs w:val="16"/>
        </w:rPr>
      </w:pPr>
      <w:r w:rsidRPr="002C1724">
        <w:rPr>
          <w:rFonts w:ascii="Arial" w:hAnsi="Arial" w:cs="Arial"/>
          <w:sz w:val="16"/>
          <w:szCs w:val="16"/>
        </w:rPr>
        <w:t>Proposal 1: Only use case 3 has to be addressed</w:t>
      </w:r>
    </w:p>
    <w:p w14:paraId="2B604CEB" w14:textId="77777777" w:rsidR="00104F5D" w:rsidRPr="002C1724" w:rsidRDefault="00104F5D" w:rsidP="00045BBE">
      <w:pPr>
        <w:spacing w:after="0"/>
        <w:rPr>
          <w:rFonts w:ascii="Arial" w:hAnsi="Arial" w:cs="Arial"/>
          <w:sz w:val="16"/>
          <w:szCs w:val="16"/>
        </w:rPr>
      </w:pPr>
    </w:p>
    <w:p w14:paraId="4569BA30" w14:textId="1742A91F" w:rsidR="003C21B2" w:rsidRPr="002C1724" w:rsidRDefault="00104F5D" w:rsidP="00045BBE">
      <w:pPr>
        <w:spacing w:after="0"/>
        <w:rPr>
          <w:rFonts w:ascii="Arial" w:hAnsi="Arial" w:cs="Arial"/>
          <w:sz w:val="16"/>
          <w:szCs w:val="16"/>
        </w:rPr>
      </w:pPr>
      <w:r w:rsidRPr="002C1724">
        <w:rPr>
          <w:rFonts w:ascii="Arial" w:hAnsi="Arial" w:cs="Arial"/>
          <w:sz w:val="16"/>
          <w:szCs w:val="16"/>
        </w:rPr>
        <w:t xml:space="preserve">Proposal 2: once allowing to perform emergency calls in a cell where 1rx </w:t>
      </w:r>
      <w:proofErr w:type="spellStart"/>
      <w:r w:rsidRPr="002C1724">
        <w:rPr>
          <w:rFonts w:ascii="Arial" w:hAnsi="Arial" w:cs="Arial"/>
          <w:sz w:val="16"/>
          <w:szCs w:val="16"/>
        </w:rPr>
        <w:t>RedCAP</w:t>
      </w:r>
      <w:proofErr w:type="spellEnd"/>
      <w:r w:rsidRPr="002C1724">
        <w:rPr>
          <w:rFonts w:ascii="Arial" w:hAnsi="Arial" w:cs="Arial"/>
          <w:sz w:val="16"/>
          <w:szCs w:val="16"/>
        </w:rPr>
        <w:t xml:space="preserve"> devices are barred via SIB1, it has to be ensured that it will not become possible </w:t>
      </w:r>
      <w:r w:rsidR="002C1724" w:rsidRPr="002C1724">
        <w:rPr>
          <w:rFonts w:ascii="Arial" w:hAnsi="Arial" w:cs="Arial"/>
          <w:sz w:val="16"/>
          <w:szCs w:val="16"/>
        </w:rPr>
        <w:t xml:space="preserve">to perform emergency call for 1Rx </w:t>
      </w:r>
      <w:proofErr w:type="spellStart"/>
      <w:r w:rsidR="002C1724" w:rsidRPr="002C1724">
        <w:rPr>
          <w:rFonts w:ascii="Arial" w:hAnsi="Arial" w:cs="Arial"/>
          <w:sz w:val="16"/>
          <w:szCs w:val="16"/>
        </w:rPr>
        <w:t>redCAP</w:t>
      </w:r>
      <w:proofErr w:type="spellEnd"/>
      <w:r w:rsidR="002C1724" w:rsidRPr="002C1724">
        <w:rPr>
          <w:rFonts w:ascii="Arial" w:hAnsi="Arial" w:cs="Arial"/>
          <w:sz w:val="16"/>
          <w:szCs w:val="16"/>
        </w:rPr>
        <w:t xml:space="preserve"> even MIB indicates barring</w:t>
      </w:r>
      <w:r w:rsidR="002C1724">
        <w:rPr>
          <w:rFonts w:ascii="Arial" w:hAnsi="Arial" w:cs="Arial"/>
          <w:sz w:val="16"/>
          <w:szCs w:val="16"/>
        </w:rPr>
        <w:t xml:space="preserve"> for </w:t>
      </w:r>
      <w:proofErr w:type="spellStart"/>
      <w:r w:rsidR="002C1724">
        <w:rPr>
          <w:rFonts w:ascii="Arial" w:hAnsi="Arial" w:cs="Arial"/>
          <w:sz w:val="16"/>
          <w:szCs w:val="16"/>
        </w:rPr>
        <w:t>RedCAP</w:t>
      </w:r>
      <w:proofErr w:type="spellEnd"/>
      <w:r w:rsidR="002C1724">
        <w:rPr>
          <w:rFonts w:ascii="Arial" w:hAnsi="Arial" w:cs="Arial"/>
          <w:sz w:val="16"/>
          <w:szCs w:val="16"/>
        </w:rPr>
        <w:t xml:space="preserve"> and Non </w:t>
      </w:r>
      <w:proofErr w:type="spellStart"/>
      <w:r w:rsidR="002C1724">
        <w:rPr>
          <w:rFonts w:ascii="Arial" w:hAnsi="Arial" w:cs="Arial"/>
          <w:sz w:val="16"/>
          <w:szCs w:val="16"/>
        </w:rPr>
        <w:t>redCAP</w:t>
      </w:r>
      <w:proofErr w:type="spellEnd"/>
      <w:r w:rsidR="002C1724">
        <w:rPr>
          <w:rFonts w:ascii="Arial" w:hAnsi="Arial" w:cs="Arial"/>
          <w:sz w:val="16"/>
          <w:szCs w:val="16"/>
        </w:rPr>
        <w:t xml:space="preserve"> and emergency are not allowed per MIB barring indication</w:t>
      </w:r>
      <w:r w:rsidR="002C1724" w:rsidRPr="002C1724">
        <w:rPr>
          <w:rFonts w:ascii="Arial" w:hAnsi="Arial" w:cs="Arial"/>
          <w:sz w:val="16"/>
          <w:szCs w:val="16"/>
        </w:rPr>
        <w:t xml:space="preserve">. </w:t>
      </w:r>
    </w:p>
    <w:p w14:paraId="75F8B5D2" w14:textId="3AA9B39F" w:rsidR="00BB1BE4" w:rsidRDefault="002C3037" w:rsidP="00BB1BE4">
      <w:pPr>
        <w:pStyle w:val="berschrift1"/>
      </w:pPr>
      <w:r>
        <w:t>R</w:t>
      </w:r>
      <w:r w:rsidR="00BB1BE4">
        <w:t>eferences</w:t>
      </w:r>
    </w:p>
    <w:p w14:paraId="4246EA1E" w14:textId="5BDFA0BD" w:rsidR="003171BB" w:rsidRDefault="008C1710" w:rsidP="008C1710">
      <w:pPr>
        <w:spacing w:after="0"/>
      </w:pPr>
      <w:r w:rsidRPr="008C1710">
        <w:t>R2-2310342: Emergency call handling in RedCap in barred cells</w:t>
      </w:r>
    </w:p>
    <w:p w14:paraId="3FE6A46E" w14:textId="77777777" w:rsidR="00445A77" w:rsidRPr="003171BB" w:rsidRDefault="00445A77" w:rsidP="003171BB"/>
    <w:sectPr w:rsidR="00445A77" w:rsidRPr="003171BB" w:rsidSect="001E0F9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862EF" w14:textId="77777777" w:rsidR="002015E3" w:rsidRDefault="002015E3">
      <w:r>
        <w:separator/>
      </w:r>
    </w:p>
  </w:endnote>
  <w:endnote w:type="continuationSeparator" w:id="0">
    <w:p w14:paraId="21AB7DD3" w14:textId="77777777" w:rsidR="002015E3" w:rsidRDefault="002015E3">
      <w:r>
        <w:continuationSeparator/>
      </w:r>
    </w:p>
  </w:endnote>
  <w:endnote w:type="continuationNotice" w:id="1">
    <w:p w14:paraId="5D9BC345" w14:textId="77777777" w:rsidR="002015E3" w:rsidRDefault="002015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49941" w14:textId="77777777" w:rsidR="002015E3" w:rsidRDefault="002015E3">
      <w:r>
        <w:separator/>
      </w:r>
    </w:p>
  </w:footnote>
  <w:footnote w:type="continuationSeparator" w:id="0">
    <w:p w14:paraId="05B8190E" w14:textId="77777777" w:rsidR="002015E3" w:rsidRDefault="002015E3">
      <w:r>
        <w:continuationSeparator/>
      </w:r>
    </w:p>
  </w:footnote>
  <w:footnote w:type="continuationNotice" w:id="1">
    <w:p w14:paraId="3143DD8E" w14:textId="77777777" w:rsidR="002015E3" w:rsidRDefault="002015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0ED"/>
    <w:multiLevelType w:val="multilevel"/>
    <w:tmpl w:val="49407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D0B0B"/>
    <w:multiLevelType w:val="multilevel"/>
    <w:tmpl w:val="BAF8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F53FD4"/>
    <w:multiLevelType w:val="multilevel"/>
    <w:tmpl w:val="ADEC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C462BC"/>
    <w:multiLevelType w:val="hybridMultilevel"/>
    <w:tmpl w:val="DAB877C8"/>
    <w:lvl w:ilvl="0" w:tplc="7758D5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6223E5"/>
    <w:multiLevelType w:val="hybridMultilevel"/>
    <w:tmpl w:val="A5043572"/>
    <w:lvl w:ilvl="0" w:tplc="DE364E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7CEEF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A2CE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388C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7AB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2275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A0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8A33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A2B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3B50AE"/>
    <w:multiLevelType w:val="multilevel"/>
    <w:tmpl w:val="AD4C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9C3521"/>
    <w:multiLevelType w:val="hybridMultilevel"/>
    <w:tmpl w:val="B6AA4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7E20"/>
    <w:multiLevelType w:val="hybridMultilevel"/>
    <w:tmpl w:val="6B3EC5B0"/>
    <w:lvl w:ilvl="0" w:tplc="89727EE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6F6C02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666BF4"/>
    <w:multiLevelType w:val="multilevel"/>
    <w:tmpl w:val="A240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BB28E8"/>
    <w:multiLevelType w:val="hybridMultilevel"/>
    <w:tmpl w:val="FA0C5B60"/>
    <w:lvl w:ilvl="0" w:tplc="B352E8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8E2173"/>
    <w:multiLevelType w:val="hybridMultilevel"/>
    <w:tmpl w:val="D8B8C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1A2C"/>
    <w:multiLevelType w:val="multilevel"/>
    <w:tmpl w:val="721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238C5"/>
    <w:multiLevelType w:val="hybridMultilevel"/>
    <w:tmpl w:val="74544698"/>
    <w:lvl w:ilvl="0" w:tplc="502A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5C0868"/>
    <w:multiLevelType w:val="hybridMultilevel"/>
    <w:tmpl w:val="B960272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46B19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E3636D"/>
    <w:multiLevelType w:val="multilevel"/>
    <w:tmpl w:val="1A8CB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0D6E20"/>
    <w:multiLevelType w:val="hybridMultilevel"/>
    <w:tmpl w:val="43A0D970"/>
    <w:lvl w:ilvl="0" w:tplc="16BC83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2CB6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034455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7CC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3D02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346DC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13E32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63AFB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34ED9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0227C9"/>
    <w:multiLevelType w:val="multilevel"/>
    <w:tmpl w:val="FAF06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10F68DF"/>
    <w:multiLevelType w:val="hybridMultilevel"/>
    <w:tmpl w:val="0F9ACE8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A211A"/>
    <w:multiLevelType w:val="multilevel"/>
    <w:tmpl w:val="257C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5F42D8"/>
    <w:multiLevelType w:val="hybridMultilevel"/>
    <w:tmpl w:val="C930ED6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55B96"/>
    <w:multiLevelType w:val="multilevel"/>
    <w:tmpl w:val="C8F8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764FBF"/>
    <w:multiLevelType w:val="hybridMultilevel"/>
    <w:tmpl w:val="4A5888D4"/>
    <w:lvl w:ilvl="0" w:tplc="72F823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DEC6D1F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5D71A0"/>
    <w:multiLevelType w:val="multilevel"/>
    <w:tmpl w:val="B868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3F776D"/>
    <w:multiLevelType w:val="multilevel"/>
    <w:tmpl w:val="D284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1C03D5"/>
    <w:multiLevelType w:val="hybridMultilevel"/>
    <w:tmpl w:val="D3C6DED8"/>
    <w:lvl w:ilvl="0" w:tplc="DF00802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5" w15:restartNumberingAfterBreak="0">
    <w:nsid w:val="7057050A"/>
    <w:multiLevelType w:val="multilevel"/>
    <w:tmpl w:val="E80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27E1176"/>
    <w:multiLevelType w:val="hybridMultilevel"/>
    <w:tmpl w:val="19B0D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714B5"/>
    <w:multiLevelType w:val="hybridMultilevel"/>
    <w:tmpl w:val="01405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9A14E2"/>
    <w:multiLevelType w:val="hybridMultilevel"/>
    <w:tmpl w:val="43A0D97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5825B9"/>
    <w:multiLevelType w:val="multilevel"/>
    <w:tmpl w:val="D390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CCB5133"/>
    <w:multiLevelType w:val="multilevel"/>
    <w:tmpl w:val="B74A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3663E7"/>
    <w:multiLevelType w:val="multilevel"/>
    <w:tmpl w:val="E52A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0D625C"/>
    <w:multiLevelType w:val="multilevel"/>
    <w:tmpl w:val="7800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5794471">
    <w:abstractNumId w:val="33"/>
  </w:num>
  <w:num w:numId="2" w16cid:durableId="1004866684">
    <w:abstractNumId w:val="34"/>
  </w:num>
  <w:num w:numId="3" w16cid:durableId="430466873">
    <w:abstractNumId w:val="37"/>
  </w:num>
  <w:num w:numId="4" w16cid:durableId="2056074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19591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1559852">
    <w:abstractNumId w:val="22"/>
  </w:num>
  <w:num w:numId="7" w16cid:durableId="470247585">
    <w:abstractNumId w:val="38"/>
  </w:num>
  <w:num w:numId="8" w16cid:durableId="1442729051">
    <w:abstractNumId w:val="29"/>
  </w:num>
  <w:num w:numId="9" w16cid:durableId="436608047">
    <w:abstractNumId w:val="11"/>
  </w:num>
  <w:num w:numId="10" w16cid:durableId="1957253559">
    <w:abstractNumId w:val="20"/>
  </w:num>
  <w:num w:numId="11" w16cid:durableId="100030733">
    <w:abstractNumId w:val="9"/>
  </w:num>
  <w:num w:numId="12" w16cid:durableId="179439404">
    <w:abstractNumId w:val="33"/>
  </w:num>
  <w:num w:numId="13" w16cid:durableId="1029724725">
    <w:abstractNumId w:val="32"/>
  </w:num>
  <w:num w:numId="14" w16cid:durableId="1516073630">
    <w:abstractNumId w:val="10"/>
  </w:num>
  <w:num w:numId="15" w16cid:durableId="873882042">
    <w:abstractNumId w:val="3"/>
  </w:num>
  <w:num w:numId="16" w16cid:durableId="1095638940">
    <w:abstractNumId w:val="5"/>
  </w:num>
  <w:num w:numId="17" w16cid:durableId="232858086">
    <w:abstractNumId w:val="24"/>
  </w:num>
  <w:num w:numId="18" w16cid:durableId="177934664">
    <w:abstractNumId w:val="19"/>
  </w:num>
  <w:num w:numId="19" w16cid:durableId="1859734325">
    <w:abstractNumId w:val="26"/>
  </w:num>
  <w:num w:numId="20" w16cid:durableId="307128064">
    <w:abstractNumId w:val="4"/>
  </w:num>
  <w:num w:numId="21" w16cid:durableId="975531970">
    <w:abstractNumId w:val="28"/>
  </w:num>
  <w:num w:numId="22" w16cid:durableId="1555628169">
    <w:abstractNumId w:val="17"/>
  </w:num>
  <w:num w:numId="23" w16cid:durableId="559830166">
    <w:abstractNumId w:val="8"/>
  </w:num>
  <w:num w:numId="24" w16cid:durableId="244413526">
    <w:abstractNumId w:val="16"/>
  </w:num>
  <w:num w:numId="25" w16cid:durableId="331448227">
    <w:abstractNumId w:val="13"/>
  </w:num>
  <w:num w:numId="26" w16cid:durableId="501890751">
    <w:abstractNumId w:val="39"/>
  </w:num>
  <w:num w:numId="27" w16cid:durableId="228880895">
    <w:abstractNumId w:val="41"/>
  </w:num>
  <w:num w:numId="28" w16cid:durableId="424227030">
    <w:abstractNumId w:val="21"/>
  </w:num>
  <w:num w:numId="29" w16cid:durableId="1786849372">
    <w:abstractNumId w:val="30"/>
  </w:num>
  <w:num w:numId="30" w16cid:durableId="2026324877">
    <w:abstractNumId w:val="31"/>
  </w:num>
  <w:num w:numId="31" w16cid:durableId="1008170280">
    <w:abstractNumId w:val="27"/>
  </w:num>
  <w:num w:numId="32" w16cid:durableId="550926648">
    <w:abstractNumId w:val="42"/>
  </w:num>
  <w:num w:numId="33" w16cid:durableId="1109590086">
    <w:abstractNumId w:val="1"/>
  </w:num>
  <w:num w:numId="34" w16cid:durableId="529536675">
    <w:abstractNumId w:val="15"/>
  </w:num>
  <w:num w:numId="35" w16cid:durableId="2111003361">
    <w:abstractNumId w:val="35"/>
  </w:num>
  <w:num w:numId="36" w16cid:durableId="1734500332">
    <w:abstractNumId w:val="6"/>
  </w:num>
  <w:num w:numId="37" w16cid:durableId="1990943120">
    <w:abstractNumId w:val="2"/>
  </w:num>
  <w:num w:numId="38" w16cid:durableId="1508448112">
    <w:abstractNumId w:val="25"/>
  </w:num>
  <w:num w:numId="39" w16cid:durableId="688944922">
    <w:abstractNumId w:val="0"/>
  </w:num>
  <w:num w:numId="40" w16cid:durableId="1684430870">
    <w:abstractNumId w:val="23"/>
  </w:num>
  <w:num w:numId="41" w16cid:durableId="102380244">
    <w:abstractNumId w:val="12"/>
  </w:num>
  <w:num w:numId="42" w16cid:durableId="1604336890">
    <w:abstractNumId w:val="40"/>
  </w:num>
  <w:num w:numId="43" w16cid:durableId="66996364">
    <w:abstractNumId w:val="36"/>
  </w:num>
  <w:num w:numId="44" w16cid:durableId="16081633">
    <w:abstractNumId w:val="7"/>
  </w:num>
  <w:num w:numId="45" w16cid:durableId="201302601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13"/>
    <w:rsid w:val="00001D09"/>
    <w:rsid w:val="00004B68"/>
    <w:rsid w:val="00004E41"/>
    <w:rsid w:val="000054FF"/>
    <w:rsid w:val="00005B12"/>
    <w:rsid w:val="00006C10"/>
    <w:rsid w:val="00010053"/>
    <w:rsid w:val="00011957"/>
    <w:rsid w:val="00016557"/>
    <w:rsid w:val="00022250"/>
    <w:rsid w:val="00022D8F"/>
    <w:rsid w:val="00023C40"/>
    <w:rsid w:val="000260A3"/>
    <w:rsid w:val="00026120"/>
    <w:rsid w:val="00026D5E"/>
    <w:rsid w:val="000329A5"/>
    <w:rsid w:val="00033397"/>
    <w:rsid w:val="000334AF"/>
    <w:rsid w:val="0003360B"/>
    <w:rsid w:val="0003609B"/>
    <w:rsid w:val="000376FC"/>
    <w:rsid w:val="00040095"/>
    <w:rsid w:val="00040596"/>
    <w:rsid w:val="00040AB3"/>
    <w:rsid w:val="00045BBE"/>
    <w:rsid w:val="000502A7"/>
    <w:rsid w:val="00055E0C"/>
    <w:rsid w:val="000602FA"/>
    <w:rsid w:val="000607CD"/>
    <w:rsid w:val="0006133B"/>
    <w:rsid w:val="00061F41"/>
    <w:rsid w:val="00063D98"/>
    <w:rsid w:val="00063F71"/>
    <w:rsid w:val="00065268"/>
    <w:rsid w:val="00073C9C"/>
    <w:rsid w:val="00076412"/>
    <w:rsid w:val="00077F19"/>
    <w:rsid w:val="00080512"/>
    <w:rsid w:val="000806AB"/>
    <w:rsid w:val="000828D0"/>
    <w:rsid w:val="00087FF8"/>
    <w:rsid w:val="00090468"/>
    <w:rsid w:val="00091E10"/>
    <w:rsid w:val="00094290"/>
    <w:rsid w:val="000942A9"/>
    <w:rsid w:val="00094568"/>
    <w:rsid w:val="0009690E"/>
    <w:rsid w:val="000A7776"/>
    <w:rsid w:val="000A7CCC"/>
    <w:rsid w:val="000B34E4"/>
    <w:rsid w:val="000B6220"/>
    <w:rsid w:val="000B7BCF"/>
    <w:rsid w:val="000C2F76"/>
    <w:rsid w:val="000C522B"/>
    <w:rsid w:val="000D13E1"/>
    <w:rsid w:val="000D1AC2"/>
    <w:rsid w:val="000D58AB"/>
    <w:rsid w:val="000F1332"/>
    <w:rsid w:val="000F1610"/>
    <w:rsid w:val="000F1C75"/>
    <w:rsid w:val="000F6379"/>
    <w:rsid w:val="00100F4B"/>
    <w:rsid w:val="0010191C"/>
    <w:rsid w:val="00101EDC"/>
    <w:rsid w:val="001024DF"/>
    <w:rsid w:val="00103B32"/>
    <w:rsid w:val="00104F5D"/>
    <w:rsid w:val="00105B47"/>
    <w:rsid w:val="00107AD0"/>
    <w:rsid w:val="00112F1A"/>
    <w:rsid w:val="001164FD"/>
    <w:rsid w:val="00116993"/>
    <w:rsid w:val="00116FC3"/>
    <w:rsid w:val="00120542"/>
    <w:rsid w:val="00120EF8"/>
    <w:rsid w:val="00121667"/>
    <w:rsid w:val="0012398F"/>
    <w:rsid w:val="001272D6"/>
    <w:rsid w:val="00136765"/>
    <w:rsid w:val="00140114"/>
    <w:rsid w:val="00144D93"/>
    <w:rsid w:val="00145075"/>
    <w:rsid w:val="00145E1B"/>
    <w:rsid w:val="00157F9D"/>
    <w:rsid w:val="001605F0"/>
    <w:rsid w:val="00161949"/>
    <w:rsid w:val="00162FE9"/>
    <w:rsid w:val="00164313"/>
    <w:rsid w:val="001741A0"/>
    <w:rsid w:val="00175FA0"/>
    <w:rsid w:val="00180FB0"/>
    <w:rsid w:val="00184302"/>
    <w:rsid w:val="00184662"/>
    <w:rsid w:val="0018565E"/>
    <w:rsid w:val="00186B39"/>
    <w:rsid w:val="00190879"/>
    <w:rsid w:val="00194CD0"/>
    <w:rsid w:val="001A03D7"/>
    <w:rsid w:val="001A2D61"/>
    <w:rsid w:val="001A3321"/>
    <w:rsid w:val="001A33CE"/>
    <w:rsid w:val="001A6B51"/>
    <w:rsid w:val="001A7878"/>
    <w:rsid w:val="001A7A71"/>
    <w:rsid w:val="001A7CF3"/>
    <w:rsid w:val="001B2060"/>
    <w:rsid w:val="001B49C9"/>
    <w:rsid w:val="001B5297"/>
    <w:rsid w:val="001B5B7B"/>
    <w:rsid w:val="001C18AB"/>
    <w:rsid w:val="001C23F4"/>
    <w:rsid w:val="001C4B25"/>
    <w:rsid w:val="001C4F79"/>
    <w:rsid w:val="001C6B53"/>
    <w:rsid w:val="001C7124"/>
    <w:rsid w:val="001D5255"/>
    <w:rsid w:val="001D56BA"/>
    <w:rsid w:val="001D7ADD"/>
    <w:rsid w:val="001E0F92"/>
    <w:rsid w:val="001E574F"/>
    <w:rsid w:val="001E75D0"/>
    <w:rsid w:val="001E7772"/>
    <w:rsid w:val="001F00F2"/>
    <w:rsid w:val="001F097D"/>
    <w:rsid w:val="001F168B"/>
    <w:rsid w:val="001F1CDE"/>
    <w:rsid w:val="001F3060"/>
    <w:rsid w:val="001F54D3"/>
    <w:rsid w:val="001F7831"/>
    <w:rsid w:val="002015E3"/>
    <w:rsid w:val="00204045"/>
    <w:rsid w:val="0020437B"/>
    <w:rsid w:val="00206446"/>
    <w:rsid w:val="0020712B"/>
    <w:rsid w:val="0021281F"/>
    <w:rsid w:val="00213935"/>
    <w:rsid w:val="0022228E"/>
    <w:rsid w:val="002226B9"/>
    <w:rsid w:val="0022606D"/>
    <w:rsid w:val="0023031F"/>
    <w:rsid w:val="00231728"/>
    <w:rsid w:val="00234A13"/>
    <w:rsid w:val="00235BE3"/>
    <w:rsid w:val="00237648"/>
    <w:rsid w:val="00244A05"/>
    <w:rsid w:val="0024796B"/>
    <w:rsid w:val="00250404"/>
    <w:rsid w:val="00256B74"/>
    <w:rsid w:val="00257DD7"/>
    <w:rsid w:val="002610D8"/>
    <w:rsid w:val="00266055"/>
    <w:rsid w:val="0026753A"/>
    <w:rsid w:val="002747EC"/>
    <w:rsid w:val="00276B45"/>
    <w:rsid w:val="00282730"/>
    <w:rsid w:val="002855BF"/>
    <w:rsid w:val="00297218"/>
    <w:rsid w:val="002B2988"/>
    <w:rsid w:val="002B33F3"/>
    <w:rsid w:val="002B3C01"/>
    <w:rsid w:val="002B4770"/>
    <w:rsid w:val="002C1724"/>
    <w:rsid w:val="002C239C"/>
    <w:rsid w:val="002C3037"/>
    <w:rsid w:val="002C40CB"/>
    <w:rsid w:val="002C5237"/>
    <w:rsid w:val="002C5D46"/>
    <w:rsid w:val="002C7A4D"/>
    <w:rsid w:val="002D0095"/>
    <w:rsid w:val="002D244B"/>
    <w:rsid w:val="002D75C3"/>
    <w:rsid w:val="002F0D22"/>
    <w:rsid w:val="002F6A0A"/>
    <w:rsid w:val="002F71E1"/>
    <w:rsid w:val="002F736C"/>
    <w:rsid w:val="00311B17"/>
    <w:rsid w:val="00312FC0"/>
    <w:rsid w:val="003146AA"/>
    <w:rsid w:val="003147DA"/>
    <w:rsid w:val="003171BB"/>
    <w:rsid w:val="003172DC"/>
    <w:rsid w:val="00322AC1"/>
    <w:rsid w:val="00324878"/>
    <w:rsid w:val="00325AE3"/>
    <w:rsid w:val="00326069"/>
    <w:rsid w:val="00333FF8"/>
    <w:rsid w:val="00335644"/>
    <w:rsid w:val="00335894"/>
    <w:rsid w:val="00337F7D"/>
    <w:rsid w:val="00341E8F"/>
    <w:rsid w:val="00345EBC"/>
    <w:rsid w:val="00350782"/>
    <w:rsid w:val="00352E24"/>
    <w:rsid w:val="0035462D"/>
    <w:rsid w:val="003551E5"/>
    <w:rsid w:val="00355336"/>
    <w:rsid w:val="00355A84"/>
    <w:rsid w:val="00356D15"/>
    <w:rsid w:val="00361682"/>
    <w:rsid w:val="003629B5"/>
    <w:rsid w:val="0036459E"/>
    <w:rsid w:val="00364B41"/>
    <w:rsid w:val="0036602E"/>
    <w:rsid w:val="00366D3D"/>
    <w:rsid w:val="00372D92"/>
    <w:rsid w:val="00373B9F"/>
    <w:rsid w:val="00375862"/>
    <w:rsid w:val="00376EC1"/>
    <w:rsid w:val="003805D4"/>
    <w:rsid w:val="00383096"/>
    <w:rsid w:val="003854A5"/>
    <w:rsid w:val="00385EC4"/>
    <w:rsid w:val="0038602E"/>
    <w:rsid w:val="00387549"/>
    <w:rsid w:val="00387E01"/>
    <w:rsid w:val="00391FE6"/>
    <w:rsid w:val="0039346C"/>
    <w:rsid w:val="00394E60"/>
    <w:rsid w:val="00396E74"/>
    <w:rsid w:val="003A34AD"/>
    <w:rsid w:val="003A41EF"/>
    <w:rsid w:val="003A496D"/>
    <w:rsid w:val="003B40AD"/>
    <w:rsid w:val="003B6845"/>
    <w:rsid w:val="003C21B2"/>
    <w:rsid w:val="003C4462"/>
    <w:rsid w:val="003C4E37"/>
    <w:rsid w:val="003C717A"/>
    <w:rsid w:val="003D1688"/>
    <w:rsid w:val="003D57A3"/>
    <w:rsid w:val="003D5A3D"/>
    <w:rsid w:val="003E16BE"/>
    <w:rsid w:val="003F0CF6"/>
    <w:rsid w:val="003F0F23"/>
    <w:rsid w:val="003F2F41"/>
    <w:rsid w:val="003F4E28"/>
    <w:rsid w:val="003F59D8"/>
    <w:rsid w:val="004006E8"/>
    <w:rsid w:val="0040101F"/>
    <w:rsid w:val="00401855"/>
    <w:rsid w:val="00404252"/>
    <w:rsid w:val="00405634"/>
    <w:rsid w:val="00412590"/>
    <w:rsid w:val="004154F6"/>
    <w:rsid w:val="00420157"/>
    <w:rsid w:val="00421E96"/>
    <w:rsid w:val="0042243F"/>
    <w:rsid w:val="00422EE7"/>
    <w:rsid w:val="00423B3A"/>
    <w:rsid w:val="004260A7"/>
    <w:rsid w:val="0043042C"/>
    <w:rsid w:val="0043141A"/>
    <w:rsid w:val="00433B62"/>
    <w:rsid w:val="00441056"/>
    <w:rsid w:val="00442F82"/>
    <w:rsid w:val="00443754"/>
    <w:rsid w:val="00445A77"/>
    <w:rsid w:val="004469E3"/>
    <w:rsid w:val="00446C3A"/>
    <w:rsid w:val="00450ABD"/>
    <w:rsid w:val="00451DA1"/>
    <w:rsid w:val="00455459"/>
    <w:rsid w:val="004611D6"/>
    <w:rsid w:val="00461535"/>
    <w:rsid w:val="004617D5"/>
    <w:rsid w:val="00461818"/>
    <w:rsid w:val="00463AB2"/>
    <w:rsid w:val="00465587"/>
    <w:rsid w:val="004744B7"/>
    <w:rsid w:val="00475312"/>
    <w:rsid w:val="00475CEA"/>
    <w:rsid w:val="00475FD4"/>
    <w:rsid w:val="00477455"/>
    <w:rsid w:val="004822DC"/>
    <w:rsid w:val="00483BD8"/>
    <w:rsid w:val="004A1F7B"/>
    <w:rsid w:val="004A4A1F"/>
    <w:rsid w:val="004B1280"/>
    <w:rsid w:val="004B6070"/>
    <w:rsid w:val="004B73DD"/>
    <w:rsid w:val="004C0F1C"/>
    <w:rsid w:val="004C14FD"/>
    <w:rsid w:val="004C233E"/>
    <w:rsid w:val="004C2AE9"/>
    <w:rsid w:val="004C2FB1"/>
    <w:rsid w:val="004C44D2"/>
    <w:rsid w:val="004C5962"/>
    <w:rsid w:val="004D3578"/>
    <w:rsid w:val="004D380D"/>
    <w:rsid w:val="004D540D"/>
    <w:rsid w:val="004E0EF3"/>
    <w:rsid w:val="004E213A"/>
    <w:rsid w:val="004E2C8C"/>
    <w:rsid w:val="004E61AA"/>
    <w:rsid w:val="004F11BF"/>
    <w:rsid w:val="004F2A03"/>
    <w:rsid w:val="004F4540"/>
    <w:rsid w:val="004F73A7"/>
    <w:rsid w:val="0050140D"/>
    <w:rsid w:val="00503171"/>
    <w:rsid w:val="0050548A"/>
    <w:rsid w:val="00506C28"/>
    <w:rsid w:val="005159F2"/>
    <w:rsid w:val="00515B4B"/>
    <w:rsid w:val="005173ED"/>
    <w:rsid w:val="00525944"/>
    <w:rsid w:val="00527278"/>
    <w:rsid w:val="00530354"/>
    <w:rsid w:val="00530B19"/>
    <w:rsid w:val="00534DA0"/>
    <w:rsid w:val="005400D6"/>
    <w:rsid w:val="00540F1A"/>
    <w:rsid w:val="00543E6C"/>
    <w:rsid w:val="00544AC9"/>
    <w:rsid w:val="0055038A"/>
    <w:rsid w:val="00551E7A"/>
    <w:rsid w:val="005534D2"/>
    <w:rsid w:val="0055362A"/>
    <w:rsid w:val="00557452"/>
    <w:rsid w:val="00561D93"/>
    <w:rsid w:val="0056251D"/>
    <w:rsid w:val="00565087"/>
    <w:rsid w:val="0056573F"/>
    <w:rsid w:val="00571279"/>
    <w:rsid w:val="005725C7"/>
    <w:rsid w:val="00573742"/>
    <w:rsid w:val="0058274D"/>
    <w:rsid w:val="005838E3"/>
    <w:rsid w:val="005867F1"/>
    <w:rsid w:val="005936EE"/>
    <w:rsid w:val="005A13AB"/>
    <w:rsid w:val="005A16F7"/>
    <w:rsid w:val="005A1C2E"/>
    <w:rsid w:val="005A26A0"/>
    <w:rsid w:val="005A49C6"/>
    <w:rsid w:val="005A5490"/>
    <w:rsid w:val="005A5661"/>
    <w:rsid w:val="005A7DC1"/>
    <w:rsid w:val="005B0AB2"/>
    <w:rsid w:val="005B4F30"/>
    <w:rsid w:val="005B5087"/>
    <w:rsid w:val="005C4F86"/>
    <w:rsid w:val="005C57BD"/>
    <w:rsid w:val="005C766E"/>
    <w:rsid w:val="005C7CD5"/>
    <w:rsid w:val="005D22B7"/>
    <w:rsid w:val="005D3485"/>
    <w:rsid w:val="005D3D15"/>
    <w:rsid w:val="005E7692"/>
    <w:rsid w:val="005F00E4"/>
    <w:rsid w:val="005F028D"/>
    <w:rsid w:val="005F1259"/>
    <w:rsid w:val="005F510C"/>
    <w:rsid w:val="005F5263"/>
    <w:rsid w:val="0060144B"/>
    <w:rsid w:val="006020D8"/>
    <w:rsid w:val="006037A2"/>
    <w:rsid w:val="0060610C"/>
    <w:rsid w:val="00610848"/>
    <w:rsid w:val="0061097A"/>
    <w:rsid w:val="00611566"/>
    <w:rsid w:val="006128EB"/>
    <w:rsid w:val="00612A2C"/>
    <w:rsid w:val="0061592B"/>
    <w:rsid w:val="00617E2A"/>
    <w:rsid w:val="00625CA0"/>
    <w:rsid w:val="00631CFB"/>
    <w:rsid w:val="00633FDB"/>
    <w:rsid w:val="0063588A"/>
    <w:rsid w:val="00635A04"/>
    <w:rsid w:val="00636FE9"/>
    <w:rsid w:val="00640B73"/>
    <w:rsid w:val="00642719"/>
    <w:rsid w:val="00644D41"/>
    <w:rsid w:val="006456DE"/>
    <w:rsid w:val="006462A4"/>
    <w:rsid w:val="006465E8"/>
    <w:rsid w:val="00646D99"/>
    <w:rsid w:val="00646DD4"/>
    <w:rsid w:val="006504FE"/>
    <w:rsid w:val="006531C0"/>
    <w:rsid w:val="00654CDF"/>
    <w:rsid w:val="00656910"/>
    <w:rsid w:val="0065696C"/>
    <w:rsid w:val="00656DD1"/>
    <w:rsid w:val="006574C0"/>
    <w:rsid w:val="00663108"/>
    <w:rsid w:val="00673E2F"/>
    <w:rsid w:val="00674386"/>
    <w:rsid w:val="00674C79"/>
    <w:rsid w:val="00677313"/>
    <w:rsid w:val="00677EF1"/>
    <w:rsid w:val="00680F10"/>
    <w:rsid w:val="00681667"/>
    <w:rsid w:val="00681755"/>
    <w:rsid w:val="0068227A"/>
    <w:rsid w:val="006837D6"/>
    <w:rsid w:val="0068793D"/>
    <w:rsid w:val="006960A9"/>
    <w:rsid w:val="00696197"/>
    <w:rsid w:val="00696821"/>
    <w:rsid w:val="006A0341"/>
    <w:rsid w:val="006A3DAA"/>
    <w:rsid w:val="006A6F48"/>
    <w:rsid w:val="006A71FD"/>
    <w:rsid w:val="006B6BA0"/>
    <w:rsid w:val="006B7FE0"/>
    <w:rsid w:val="006C1B03"/>
    <w:rsid w:val="006C53D8"/>
    <w:rsid w:val="006C5A0B"/>
    <w:rsid w:val="006C66D8"/>
    <w:rsid w:val="006D096E"/>
    <w:rsid w:val="006D0A9F"/>
    <w:rsid w:val="006D1E24"/>
    <w:rsid w:val="006D35DE"/>
    <w:rsid w:val="006D4DD3"/>
    <w:rsid w:val="006D6596"/>
    <w:rsid w:val="006D709E"/>
    <w:rsid w:val="006E1057"/>
    <w:rsid w:val="006E1417"/>
    <w:rsid w:val="006E3400"/>
    <w:rsid w:val="006E35D8"/>
    <w:rsid w:val="006E36BB"/>
    <w:rsid w:val="006E76A8"/>
    <w:rsid w:val="006F0B90"/>
    <w:rsid w:val="006F1AE9"/>
    <w:rsid w:val="006F222E"/>
    <w:rsid w:val="006F4887"/>
    <w:rsid w:val="006F6A2C"/>
    <w:rsid w:val="0070104A"/>
    <w:rsid w:val="007069DC"/>
    <w:rsid w:val="00710201"/>
    <w:rsid w:val="00711AFD"/>
    <w:rsid w:val="00714C5B"/>
    <w:rsid w:val="0071703D"/>
    <w:rsid w:val="0071750E"/>
    <w:rsid w:val="0072073A"/>
    <w:rsid w:val="00721117"/>
    <w:rsid w:val="007231AC"/>
    <w:rsid w:val="00730B63"/>
    <w:rsid w:val="00731B2E"/>
    <w:rsid w:val="007342B5"/>
    <w:rsid w:val="00734A5B"/>
    <w:rsid w:val="00744E76"/>
    <w:rsid w:val="007452EE"/>
    <w:rsid w:val="00745C58"/>
    <w:rsid w:val="00757D40"/>
    <w:rsid w:val="00762774"/>
    <w:rsid w:val="00764CA3"/>
    <w:rsid w:val="007662B5"/>
    <w:rsid w:val="0076699A"/>
    <w:rsid w:val="0077100F"/>
    <w:rsid w:val="00781259"/>
    <w:rsid w:val="00781B03"/>
    <w:rsid w:val="00781CF8"/>
    <w:rsid w:val="00781F0F"/>
    <w:rsid w:val="007861B7"/>
    <w:rsid w:val="0078727C"/>
    <w:rsid w:val="0079049D"/>
    <w:rsid w:val="00793DC5"/>
    <w:rsid w:val="00793ED5"/>
    <w:rsid w:val="007947A4"/>
    <w:rsid w:val="0079620E"/>
    <w:rsid w:val="00796823"/>
    <w:rsid w:val="007A1B53"/>
    <w:rsid w:val="007A2E55"/>
    <w:rsid w:val="007A47DF"/>
    <w:rsid w:val="007A5E9E"/>
    <w:rsid w:val="007A79C7"/>
    <w:rsid w:val="007B18D8"/>
    <w:rsid w:val="007B331C"/>
    <w:rsid w:val="007B3C7A"/>
    <w:rsid w:val="007C0320"/>
    <w:rsid w:val="007C095F"/>
    <w:rsid w:val="007C2DD0"/>
    <w:rsid w:val="007C5C66"/>
    <w:rsid w:val="007D0102"/>
    <w:rsid w:val="007D2244"/>
    <w:rsid w:val="007D4D27"/>
    <w:rsid w:val="007D6374"/>
    <w:rsid w:val="007E6880"/>
    <w:rsid w:val="007F2E08"/>
    <w:rsid w:val="0080241B"/>
    <w:rsid w:val="008024FA"/>
    <w:rsid w:val="008028A4"/>
    <w:rsid w:val="0080381F"/>
    <w:rsid w:val="0080493F"/>
    <w:rsid w:val="00807A16"/>
    <w:rsid w:val="00810277"/>
    <w:rsid w:val="00811416"/>
    <w:rsid w:val="00813245"/>
    <w:rsid w:val="00813650"/>
    <w:rsid w:val="00822E53"/>
    <w:rsid w:val="0082464C"/>
    <w:rsid w:val="0082479B"/>
    <w:rsid w:val="008260E0"/>
    <w:rsid w:val="00827124"/>
    <w:rsid w:val="00840DE0"/>
    <w:rsid w:val="00841E34"/>
    <w:rsid w:val="00847BA4"/>
    <w:rsid w:val="00847CD0"/>
    <w:rsid w:val="00853240"/>
    <w:rsid w:val="00855124"/>
    <w:rsid w:val="00856CB6"/>
    <w:rsid w:val="00860788"/>
    <w:rsid w:val="008607A8"/>
    <w:rsid w:val="00861B77"/>
    <w:rsid w:val="00862668"/>
    <w:rsid w:val="0086354A"/>
    <w:rsid w:val="00864E92"/>
    <w:rsid w:val="00865237"/>
    <w:rsid w:val="00874DC9"/>
    <w:rsid w:val="00875A8D"/>
    <w:rsid w:val="008768CA"/>
    <w:rsid w:val="00877EF9"/>
    <w:rsid w:val="00880559"/>
    <w:rsid w:val="008816A4"/>
    <w:rsid w:val="00881DA5"/>
    <w:rsid w:val="00890E36"/>
    <w:rsid w:val="00891617"/>
    <w:rsid w:val="008A0E37"/>
    <w:rsid w:val="008A1CA6"/>
    <w:rsid w:val="008A2720"/>
    <w:rsid w:val="008B2B9B"/>
    <w:rsid w:val="008B5306"/>
    <w:rsid w:val="008C1710"/>
    <w:rsid w:val="008C247D"/>
    <w:rsid w:val="008C2E2A"/>
    <w:rsid w:val="008C3057"/>
    <w:rsid w:val="008D2E4D"/>
    <w:rsid w:val="008D3FFE"/>
    <w:rsid w:val="008D4FA7"/>
    <w:rsid w:val="008D55DE"/>
    <w:rsid w:val="008D6574"/>
    <w:rsid w:val="008D7EFA"/>
    <w:rsid w:val="008F07D9"/>
    <w:rsid w:val="008F0DDB"/>
    <w:rsid w:val="008F396F"/>
    <w:rsid w:val="008F3DCD"/>
    <w:rsid w:val="008F5E1A"/>
    <w:rsid w:val="008F68B8"/>
    <w:rsid w:val="008F7FE0"/>
    <w:rsid w:val="00900AE0"/>
    <w:rsid w:val="00901CCE"/>
    <w:rsid w:val="0090271F"/>
    <w:rsid w:val="00902DB9"/>
    <w:rsid w:val="009034FC"/>
    <w:rsid w:val="0090466A"/>
    <w:rsid w:val="0090702F"/>
    <w:rsid w:val="0091021A"/>
    <w:rsid w:val="009137F8"/>
    <w:rsid w:val="00914DF4"/>
    <w:rsid w:val="00916191"/>
    <w:rsid w:val="00920D82"/>
    <w:rsid w:val="00921814"/>
    <w:rsid w:val="00923655"/>
    <w:rsid w:val="00923D3D"/>
    <w:rsid w:val="00927479"/>
    <w:rsid w:val="00932E13"/>
    <w:rsid w:val="00932E89"/>
    <w:rsid w:val="009339CB"/>
    <w:rsid w:val="009354F5"/>
    <w:rsid w:val="00936071"/>
    <w:rsid w:val="009376CD"/>
    <w:rsid w:val="00937B6B"/>
    <w:rsid w:val="00940212"/>
    <w:rsid w:val="00942627"/>
    <w:rsid w:val="00942EC2"/>
    <w:rsid w:val="00943D4F"/>
    <w:rsid w:val="00945058"/>
    <w:rsid w:val="00951528"/>
    <w:rsid w:val="00955553"/>
    <w:rsid w:val="009564B1"/>
    <w:rsid w:val="009601E1"/>
    <w:rsid w:val="0096078A"/>
    <w:rsid w:val="00961606"/>
    <w:rsid w:val="0096179B"/>
    <w:rsid w:val="00961B32"/>
    <w:rsid w:val="00962509"/>
    <w:rsid w:val="00965D61"/>
    <w:rsid w:val="00970DB3"/>
    <w:rsid w:val="00971E51"/>
    <w:rsid w:val="009740FF"/>
    <w:rsid w:val="00974BB0"/>
    <w:rsid w:val="00975BCD"/>
    <w:rsid w:val="00982CB0"/>
    <w:rsid w:val="00984811"/>
    <w:rsid w:val="009872B5"/>
    <w:rsid w:val="00990119"/>
    <w:rsid w:val="009919D3"/>
    <w:rsid w:val="009928A9"/>
    <w:rsid w:val="00993245"/>
    <w:rsid w:val="00995DB5"/>
    <w:rsid w:val="009A005E"/>
    <w:rsid w:val="009A0AF3"/>
    <w:rsid w:val="009A18AC"/>
    <w:rsid w:val="009A3D40"/>
    <w:rsid w:val="009A6A45"/>
    <w:rsid w:val="009A6C5B"/>
    <w:rsid w:val="009A78C8"/>
    <w:rsid w:val="009B07CD"/>
    <w:rsid w:val="009B1112"/>
    <w:rsid w:val="009B2080"/>
    <w:rsid w:val="009B37D8"/>
    <w:rsid w:val="009B45E4"/>
    <w:rsid w:val="009B55E5"/>
    <w:rsid w:val="009C1450"/>
    <w:rsid w:val="009C19E9"/>
    <w:rsid w:val="009C24B4"/>
    <w:rsid w:val="009C4F60"/>
    <w:rsid w:val="009D1EBD"/>
    <w:rsid w:val="009D6A96"/>
    <w:rsid w:val="009D74A6"/>
    <w:rsid w:val="009E0E87"/>
    <w:rsid w:val="009F6079"/>
    <w:rsid w:val="00A00BA5"/>
    <w:rsid w:val="00A100DA"/>
    <w:rsid w:val="00A10F02"/>
    <w:rsid w:val="00A204CA"/>
    <w:rsid w:val="00A209D6"/>
    <w:rsid w:val="00A22738"/>
    <w:rsid w:val="00A22FBF"/>
    <w:rsid w:val="00A30635"/>
    <w:rsid w:val="00A30667"/>
    <w:rsid w:val="00A30DAC"/>
    <w:rsid w:val="00A35586"/>
    <w:rsid w:val="00A36F5F"/>
    <w:rsid w:val="00A403F8"/>
    <w:rsid w:val="00A4046B"/>
    <w:rsid w:val="00A42104"/>
    <w:rsid w:val="00A430EC"/>
    <w:rsid w:val="00A51C94"/>
    <w:rsid w:val="00A51CF1"/>
    <w:rsid w:val="00A53724"/>
    <w:rsid w:val="00A54B2B"/>
    <w:rsid w:val="00A54B79"/>
    <w:rsid w:val="00A56803"/>
    <w:rsid w:val="00A57ADC"/>
    <w:rsid w:val="00A606D6"/>
    <w:rsid w:val="00A630FD"/>
    <w:rsid w:val="00A64DAB"/>
    <w:rsid w:val="00A6516D"/>
    <w:rsid w:val="00A668B1"/>
    <w:rsid w:val="00A703B6"/>
    <w:rsid w:val="00A7275D"/>
    <w:rsid w:val="00A727EC"/>
    <w:rsid w:val="00A74539"/>
    <w:rsid w:val="00A75A35"/>
    <w:rsid w:val="00A76789"/>
    <w:rsid w:val="00A82346"/>
    <w:rsid w:val="00A83959"/>
    <w:rsid w:val="00A8422E"/>
    <w:rsid w:val="00A92492"/>
    <w:rsid w:val="00A93CFB"/>
    <w:rsid w:val="00A9671C"/>
    <w:rsid w:val="00A9723B"/>
    <w:rsid w:val="00A979E8"/>
    <w:rsid w:val="00AA11DD"/>
    <w:rsid w:val="00AA1553"/>
    <w:rsid w:val="00AA5381"/>
    <w:rsid w:val="00AA5B39"/>
    <w:rsid w:val="00AB46EA"/>
    <w:rsid w:val="00AC0988"/>
    <w:rsid w:val="00AC23C4"/>
    <w:rsid w:val="00AC48ED"/>
    <w:rsid w:val="00AC4CDB"/>
    <w:rsid w:val="00AC53DA"/>
    <w:rsid w:val="00AC6911"/>
    <w:rsid w:val="00AD1476"/>
    <w:rsid w:val="00AD17D6"/>
    <w:rsid w:val="00AD2007"/>
    <w:rsid w:val="00AD5608"/>
    <w:rsid w:val="00AD7956"/>
    <w:rsid w:val="00AE6311"/>
    <w:rsid w:val="00AF1620"/>
    <w:rsid w:val="00AF24D6"/>
    <w:rsid w:val="00AF662A"/>
    <w:rsid w:val="00AF69D1"/>
    <w:rsid w:val="00B029EB"/>
    <w:rsid w:val="00B02FCF"/>
    <w:rsid w:val="00B05380"/>
    <w:rsid w:val="00B05962"/>
    <w:rsid w:val="00B06A78"/>
    <w:rsid w:val="00B06B02"/>
    <w:rsid w:val="00B1231C"/>
    <w:rsid w:val="00B14B1F"/>
    <w:rsid w:val="00B15449"/>
    <w:rsid w:val="00B16C2F"/>
    <w:rsid w:val="00B20B50"/>
    <w:rsid w:val="00B21F3E"/>
    <w:rsid w:val="00B24C0D"/>
    <w:rsid w:val="00B25EC0"/>
    <w:rsid w:val="00B27303"/>
    <w:rsid w:val="00B307CB"/>
    <w:rsid w:val="00B3467D"/>
    <w:rsid w:val="00B34F5D"/>
    <w:rsid w:val="00B370A5"/>
    <w:rsid w:val="00B4358A"/>
    <w:rsid w:val="00B43EB1"/>
    <w:rsid w:val="00B43FE7"/>
    <w:rsid w:val="00B45EA8"/>
    <w:rsid w:val="00B462B6"/>
    <w:rsid w:val="00B46C44"/>
    <w:rsid w:val="00B47FD1"/>
    <w:rsid w:val="00B516BB"/>
    <w:rsid w:val="00B51AAE"/>
    <w:rsid w:val="00B52425"/>
    <w:rsid w:val="00B54B17"/>
    <w:rsid w:val="00B56619"/>
    <w:rsid w:val="00B72789"/>
    <w:rsid w:val="00B73B90"/>
    <w:rsid w:val="00B7538C"/>
    <w:rsid w:val="00B75862"/>
    <w:rsid w:val="00B7796F"/>
    <w:rsid w:val="00B81B60"/>
    <w:rsid w:val="00B84DB2"/>
    <w:rsid w:val="00B859AB"/>
    <w:rsid w:val="00B877E1"/>
    <w:rsid w:val="00B902DD"/>
    <w:rsid w:val="00B90ED8"/>
    <w:rsid w:val="00B92F9F"/>
    <w:rsid w:val="00B933C2"/>
    <w:rsid w:val="00B94191"/>
    <w:rsid w:val="00BA12C4"/>
    <w:rsid w:val="00BA13D4"/>
    <w:rsid w:val="00BA173A"/>
    <w:rsid w:val="00BA7C04"/>
    <w:rsid w:val="00BB0025"/>
    <w:rsid w:val="00BB1BE4"/>
    <w:rsid w:val="00BB3023"/>
    <w:rsid w:val="00BB343E"/>
    <w:rsid w:val="00BB42F8"/>
    <w:rsid w:val="00BB75A2"/>
    <w:rsid w:val="00BB7CF4"/>
    <w:rsid w:val="00BB7EE4"/>
    <w:rsid w:val="00BC1474"/>
    <w:rsid w:val="00BC1DE2"/>
    <w:rsid w:val="00BC3555"/>
    <w:rsid w:val="00BD0E1E"/>
    <w:rsid w:val="00BD1864"/>
    <w:rsid w:val="00BD1A83"/>
    <w:rsid w:val="00BE1221"/>
    <w:rsid w:val="00BE4954"/>
    <w:rsid w:val="00BF05A1"/>
    <w:rsid w:val="00BF1559"/>
    <w:rsid w:val="00BF6117"/>
    <w:rsid w:val="00BF68ED"/>
    <w:rsid w:val="00C041C4"/>
    <w:rsid w:val="00C05873"/>
    <w:rsid w:val="00C12127"/>
    <w:rsid w:val="00C1296A"/>
    <w:rsid w:val="00C12B51"/>
    <w:rsid w:val="00C173B6"/>
    <w:rsid w:val="00C17790"/>
    <w:rsid w:val="00C21A5E"/>
    <w:rsid w:val="00C230E7"/>
    <w:rsid w:val="00C24650"/>
    <w:rsid w:val="00C25465"/>
    <w:rsid w:val="00C27166"/>
    <w:rsid w:val="00C31FEA"/>
    <w:rsid w:val="00C33079"/>
    <w:rsid w:val="00C33307"/>
    <w:rsid w:val="00C35089"/>
    <w:rsid w:val="00C35E64"/>
    <w:rsid w:val="00C35E8D"/>
    <w:rsid w:val="00C43331"/>
    <w:rsid w:val="00C51A58"/>
    <w:rsid w:val="00C556FB"/>
    <w:rsid w:val="00C55A12"/>
    <w:rsid w:val="00C56DFE"/>
    <w:rsid w:val="00C57E4C"/>
    <w:rsid w:val="00C60713"/>
    <w:rsid w:val="00C6553E"/>
    <w:rsid w:val="00C66702"/>
    <w:rsid w:val="00C676B9"/>
    <w:rsid w:val="00C73448"/>
    <w:rsid w:val="00C74234"/>
    <w:rsid w:val="00C801EC"/>
    <w:rsid w:val="00C82EDA"/>
    <w:rsid w:val="00C83A13"/>
    <w:rsid w:val="00C86A44"/>
    <w:rsid w:val="00C86F10"/>
    <w:rsid w:val="00C87629"/>
    <w:rsid w:val="00C87A0C"/>
    <w:rsid w:val="00C87A22"/>
    <w:rsid w:val="00C9068C"/>
    <w:rsid w:val="00C90B84"/>
    <w:rsid w:val="00C92967"/>
    <w:rsid w:val="00C9387C"/>
    <w:rsid w:val="00C93F89"/>
    <w:rsid w:val="00C94E76"/>
    <w:rsid w:val="00CA0846"/>
    <w:rsid w:val="00CA0A54"/>
    <w:rsid w:val="00CA3D0C"/>
    <w:rsid w:val="00CA5962"/>
    <w:rsid w:val="00CA654B"/>
    <w:rsid w:val="00CA7914"/>
    <w:rsid w:val="00CB0874"/>
    <w:rsid w:val="00CB72B8"/>
    <w:rsid w:val="00CC1428"/>
    <w:rsid w:val="00CC2DDC"/>
    <w:rsid w:val="00CC45B7"/>
    <w:rsid w:val="00CD0BA8"/>
    <w:rsid w:val="00CD3480"/>
    <w:rsid w:val="00CD3A4F"/>
    <w:rsid w:val="00CD4C7B"/>
    <w:rsid w:val="00CD58FE"/>
    <w:rsid w:val="00CD733D"/>
    <w:rsid w:val="00CE040D"/>
    <w:rsid w:val="00CE464B"/>
    <w:rsid w:val="00CE5A06"/>
    <w:rsid w:val="00CE5A52"/>
    <w:rsid w:val="00CE639B"/>
    <w:rsid w:val="00CE63B8"/>
    <w:rsid w:val="00CF30B4"/>
    <w:rsid w:val="00CF3306"/>
    <w:rsid w:val="00CF7135"/>
    <w:rsid w:val="00D0659E"/>
    <w:rsid w:val="00D06639"/>
    <w:rsid w:val="00D067AA"/>
    <w:rsid w:val="00D1030D"/>
    <w:rsid w:val="00D1061E"/>
    <w:rsid w:val="00D140C4"/>
    <w:rsid w:val="00D1457B"/>
    <w:rsid w:val="00D165D6"/>
    <w:rsid w:val="00D22E18"/>
    <w:rsid w:val="00D24A27"/>
    <w:rsid w:val="00D2581F"/>
    <w:rsid w:val="00D30E4D"/>
    <w:rsid w:val="00D3164C"/>
    <w:rsid w:val="00D33BE3"/>
    <w:rsid w:val="00D3792D"/>
    <w:rsid w:val="00D45C37"/>
    <w:rsid w:val="00D471F1"/>
    <w:rsid w:val="00D52440"/>
    <w:rsid w:val="00D544AF"/>
    <w:rsid w:val="00D55E47"/>
    <w:rsid w:val="00D56A70"/>
    <w:rsid w:val="00D622F7"/>
    <w:rsid w:val="00D62E19"/>
    <w:rsid w:val="00D67CD1"/>
    <w:rsid w:val="00D720B8"/>
    <w:rsid w:val="00D738D6"/>
    <w:rsid w:val="00D769CA"/>
    <w:rsid w:val="00D800DA"/>
    <w:rsid w:val="00D80795"/>
    <w:rsid w:val="00D854BE"/>
    <w:rsid w:val="00D869EA"/>
    <w:rsid w:val="00D86AE9"/>
    <w:rsid w:val="00D87E00"/>
    <w:rsid w:val="00D9065F"/>
    <w:rsid w:val="00D9134D"/>
    <w:rsid w:val="00D92117"/>
    <w:rsid w:val="00D924DF"/>
    <w:rsid w:val="00D92B43"/>
    <w:rsid w:val="00D93FA1"/>
    <w:rsid w:val="00D941BB"/>
    <w:rsid w:val="00D942EB"/>
    <w:rsid w:val="00D9573B"/>
    <w:rsid w:val="00D95F37"/>
    <w:rsid w:val="00D96D11"/>
    <w:rsid w:val="00DA1A77"/>
    <w:rsid w:val="00DA3249"/>
    <w:rsid w:val="00DA7A03"/>
    <w:rsid w:val="00DA7C71"/>
    <w:rsid w:val="00DB01F5"/>
    <w:rsid w:val="00DB0DB8"/>
    <w:rsid w:val="00DB1818"/>
    <w:rsid w:val="00DB68F2"/>
    <w:rsid w:val="00DB75EA"/>
    <w:rsid w:val="00DB7FD0"/>
    <w:rsid w:val="00DC0D39"/>
    <w:rsid w:val="00DC11B2"/>
    <w:rsid w:val="00DC309B"/>
    <w:rsid w:val="00DC4DA2"/>
    <w:rsid w:val="00DC5261"/>
    <w:rsid w:val="00DC56BF"/>
    <w:rsid w:val="00DD4B92"/>
    <w:rsid w:val="00DE24C9"/>
    <w:rsid w:val="00DE25D2"/>
    <w:rsid w:val="00DE3A46"/>
    <w:rsid w:val="00DE769B"/>
    <w:rsid w:val="00DF04D0"/>
    <w:rsid w:val="00DF1174"/>
    <w:rsid w:val="00DF2FD5"/>
    <w:rsid w:val="00DF582C"/>
    <w:rsid w:val="00DF6742"/>
    <w:rsid w:val="00DF7C20"/>
    <w:rsid w:val="00E02DA5"/>
    <w:rsid w:val="00E04FEF"/>
    <w:rsid w:val="00E07F08"/>
    <w:rsid w:val="00E13628"/>
    <w:rsid w:val="00E14F01"/>
    <w:rsid w:val="00E24530"/>
    <w:rsid w:val="00E27237"/>
    <w:rsid w:val="00E31C0C"/>
    <w:rsid w:val="00E403FE"/>
    <w:rsid w:val="00E41083"/>
    <w:rsid w:val="00E46C08"/>
    <w:rsid w:val="00E471CF"/>
    <w:rsid w:val="00E550E1"/>
    <w:rsid w:val="00E57DBB"/>
    <w:rsid w:val="00E6207B"/>
    <w:rsid w:val="00E62835"/>
    <w:rsid w:val="00E70552"/>
    <w:rsid w:val="00E74F8D"/>
    <w:rsid w:val="00E77645"/>
    <w:rsid w:val="00E77CDF"/>
    <w:rsid w:val="00E813F6"/>
    <w:rsid w:val="00E82836"/>
    <w:rsid w:val="00E83697"/>
    <w:rsid w:val="00E84601"/>
    <w:rsid w:val="00E859B6"/>
    <w:rsid w:val="00E864D7"/>
    <w:rsid w:val="00E941EB"/>
    <w:rsid w:val="00E96D4C"/>
    <w:rsid w:val="00EA04A1"/>
    <w:rsid w:val="00EA213F"/>
    <w:rsid w:val="00EA3920"/>
    <w:rsid w:val="00EA3E85"/>
    <w:rsid w:val="00EA66C9"/>
    <w:rsid w:val="00EB1F34"/>
    <w:rsid w:val="00EB576E"/>
    <w:rsid w:val="00EB5CB2"/>
    <w:rsid w:val="00EB5D32"/>
    <w:rsid w:val="00EC1791"/>
    <w:rsid w:val="00EC37F4"/>
    <w:rsid w:val="00EC4A25"/>
    <w:rsid w:val="00EC5961"/>
    <w:rsid w:val="00EC6DBE"/>
    <w:rsid w:val="00ED0946"/>
    <w:rsid w:val="00ED21CA"/>
    <w:rsid w:val="00ED73D5"/>
    <w:rsid w:val="00EE1742"/>
    <w:rsid w:val="00EE76BB"/>
    <w:rsid w:val="00EF0806"/>
    <w:rsid w:val="00EF0B70"/>
    <w:rsid w:val="00EF2716"/>
    <w:rsid w:val="00EF5561"/>
    <w:rsid w:val="00EF612C"/>
    <w:rsid w:val="00F00795"/>
    <w:rsid w:val="00F025A2"/>
    <w:rsid w:val="00F036E9"/>
    <w:rsid w:val="00F043E4"/>
    <w:rsid w:val="00F07388"/>
    <w:rsid w:val="00F10696"/>
    <w:rsid w:val="00F11A40"/>
    <w:rsid w:val="00F132C7"/>
    <w:rsid w:val="00F16CA7"/>
    <w:rsid w:val="00F17B10"/>
    <w:rsid w:val="00F2026E"/>
    <w:rsid w:val="00F20BBB"/>
    <w:rsid w:val="00F20CA6"/>
    <w:rsid w:val="00F2210A"/>
    <w:rsid w:val="00F26F9B"/>
    <w:rsid w:val="00F30512"/>
    <w:rsid w:val="00F309DF"/>
    <w:rsid w:val="00F30D7C"/>
    <w:rsid w:val="00F31372"/>
    <w:rsid w:val="00F37374"/>
    <w:rsid w:val="00F37743"/>
    <w:rsid w:val="00F43653"/>
    <w:rsid w:val="00F43B3E"/>
    <w:rsid w:val="00F51629"/>
    <w:rsid w:val="00F517A5"/>
    <w:rsid w:val="00F52A2F"/>
    <w:rsid w:val="00F54A3D"/>
    <w:rsid w:val="00F54CB0"/>
    <w:rsid w:val="00F56CC7"/>
    <w:rsid w:val="00F56EF1"/>
    <w:rsid w:val="00F579CD"/>
    <w:rsid w:val="00F60E35"/>
    <w:rsid w:val="00F648E6"/>
    <w:rsid w:val="00F653B8"/>
    <w:rsid w:val="00F70049"/>
    <w:rsid w:val="00F70675"/>
    <w:rsid w:val="00F71B89"/>
    <w:rsid w:val="00F7353C"/>
    <w:rsid w:val="00F7381F"/>
    <w:rsid w:val="00F768AA"/>
    <w:rsid w:val="00F76F8F"/>
    <w:rsid w:val="00F81387"/>
    <w:rsid w:val="00F87257"/>
    <w:rsid w:val="00F87C95"/>
    <w:rsid w:val="00F904CE"/>
    <w:rsid w:val="00F923A9"/>
    <w:rsid w:val="00F941DF"/>
    <w:rsid w:val="00F943FA"/>
    <w:rsid w:val="00F95E30"/>
    <w:rsid w:val="00FA1266"/>
    <w:rsid w:val="00FA2A61"/>
    <w:rsid w:val="00FB36FA"/>
    <w:rsid w:val="00FB6BCD"/>
    <w:rsid w:val="00FB7691"/>
    <w:rsid w:val="00FC0131"/>
    <w:rsid w:val="00FC1192"/>
    <w:rsid w:val="00FC2247"/>
    <w:rsid w:val="00FC5F93"/>
    <w:rsid w:val="00FD2493"/>
    <w:rsid w:val="00FD58DD"/>
    <w:rsid w:val="00FE0F38"/>
    <w:rsid w:val="00FE106D"/>
    <w:rsid w:val="00FE251B"/>
    <w:rsid w:val="00FE50D7"/>
    <w:rsid w:val="00FE638F"/>
    <w:rsid w:val="00FE649C"/>
    <w:rsid w:val="00FF42FD"/>
    <w:rsid w:val="00FF5184"/>
    <w:rsid w:val="046DE7EC"/>
    <w:rsid w:val="05AF5DC5"/>
    <w:rsid w:val="05E61CA4"/>
    <w:rsid w:val="070E49AC"/>
    <w:rsid w:val="0B34DF70"/>
    <w:rsid w:val="0D1BC63D"/>
    <w:rsid w:val="0EC5F946"/>
    <w:rsid w:val="106A88B2"/>
    <w:rsid w:val="10D0CE7E"/>
    <w:rsid w:val="12DE5D48"/>
    <w:rsid w:val="15B8D25B"/>
    <w:rsid w:val="16266CFF"/>
    <w:rsid w:val="18112FAB"/>
    <w:rsid w:val="1980A1C0"/>
    <w:rsid w:val="19EA26AE"/>
    <w:rsid w:val="1A840BF3"/>
    <w:rsid w:val="1C56DD57"/>
    <w:rsid w:val="1E4C8AFF"/>
    <w:rsid w:val="1EEAB507"/>
    <w:rsid w:val="2021989E"/>
    <w:rsid w:val="20F6F95F"/>
    <w:rsid w:val="211191EA"/>
    <w:rsid w:val="234571C0"/>
    <w:rsid w:val="24A7F343"/>
    <w:rsid w:val="250E6F62"/>
    <w:rsid w:val="25FE2912"/>
    <w:rsid w:val="2A8A5785"/>
    <w:rsid w:val="2BF50D94"/>
    <w:rsid w:val="2E58CB63"/>
    <w:rsid w:val="3198247C"/>
    <w:rsid w:val="31A80466"/>
    <w:rsid w:val="3245B1A2"/>
    <w:rsid w:val="34929286"/>
    <w:rsid w:val="35FB7E89"/>
    <w:rsid w:val="370A99B3"/>
    <w:rsid w:val="39625879"/>
    <w:rsid w:val="39F576B0"/>
    <w:rsid w:val="3B04436C"/>
    <w:rsid w:val="3F06EE56"/>
    <w:rsid w:val="42C2DB09"/>
    <w:rsid w:val="4502C022"/>
    <w:rsid w:val="4570A7D4"/>
    <w:rsid w:val="4596B468"/>
    <w:rsid w:val="469787C7"/>
    <w:rsid w:val="4960E000"/>
    <w:rsid w:val="498ABB24"/>
    <w:rsid w:val="4AFB1931"/>
    <w:rsid w:val="4CAEC9E7"/>
    <w:rsid w:val="4CB3194D"/>
    <w:rsid w:val="4FEA6356"/>
    <w:rsid w:val="50D91A62"/>
    <w:rsid w:val="53A5C919"/>
    <w:rsid w:val="54DED16F"/>
    <w:rsid w:val="56641071"/>
    <w:rsid w:val="568E04DD"/>
    <w:rsid w:val="57340C9F"/>
    <w:rsid w:val="57A85EF0"/>
    <w:rsid w:val="5952A7A1"/>
    <w:rsid w:val="5D84FE20"/>
    <w:rsid w:val="5D99687B"/>
    <w:rsid w:val="5F37794A"/>
    <w:rsid w:val="60D1B5A4"/>
    <w:rsid w:val="610B29BA"/>
    <w:rsid w:val="64FD7328"/>
    <w:rsid w:val="69E99DCE"/>
    <w:rsid w:val="69EE77AB"/>
    <w:rsid w:val="6B3255A9"/>
    <w:rsid w:val="6C00997D"/>
    <w:rsid w:val="6F220AF0"/>
    <w:rsid w:val="707FA650"/>
    <w:rsid w:val="713AAD7C"/>
    <w:rsid w:val="72516DEE"/>
    <w:rsid w:val="74C2F235"/>
    <w:rsid w:val="75026763"/>
    <w:rsid w:val="7556AEB8"/>
    <w:rsid w:val="75675EDA"/>
    <w:rsid w:val="762E8BB8"/>
    <w:rsid w:val="76620A92"/>
    <w:rsid w:val="7731F5EB"/>
    <w:rsid w:val="7AFA74F7"/>
    <w:rsid w:val="7F918501"/>
    <w:rsid w:val="7FD9D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01B06404-DD3B-4596-AF96-DB84F405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20D82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Zchn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link w:val="B2Char"/>
    <w:qFormat/>
    <w:pPr>
      <w:ind w:left="851" w:hanging="284"/>
    </w:pPr>
  </w:style>
  <w:style w:type="paragraph" w:customStyle="1" w:styleId="B3">
    <w:name w:val="B3"/>
    <w:basedOn w:val="Standard"/>
    <w:link w:val="B3Char2"/>
    <w:qFormat/>
    <w:pPr>
      <w:ind w:left="1135" w:hanging="284"/>
    </w:pPr>
  </w:style>
  <w:style w:type="paragraph" w:customStyle="1" w:styleId="B4">
    <w:name w:val="B4"/>
    <w:basedOn w:val="Standard"/>
    <w:link w:val="B4Char"/>
    <w:qFormat/>
    <w:pPr>
      <w:ind w:left="1418" w:hanging="284"/>
    </w:pPr>
  </w:style>
  <w:style w:type="paragraph" w:customStyle="1" w:styleId="B5">
    <w:name w:val="B5"/>
    <w:basedOn w:val="Standard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KopfzeileZchn">
    <w:name w:val="Kopfzeile Zchn"/>
    <w:aliases w:val="header odd Zchn"/>
    <w:link w:val="Kopfzeil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rsid w:val="009D74A6"/>
    <w:pPr>
      <w:spacing w:after="0"/>
    </w:pPr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rsid w:val="009D74A6"/>
    <w:rPr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B27303"/>
    <w:rPr>
      <w:rFonts w:ascii="Helvetica" w:hAnsi="Helvetica"/>
      <w:sz w:val="18"/>
      <w:szCs w:val="18"/>
      <w:lang w:eastAsia="en-US"/>
    </w:rPr>
  </w:style>
  <w:style w:type="character" w:styleId="NichtaufgelsteErwhnung">
    <w:name w:val="Unresolved Mention"/>
    <w:basedOn w:val="Absatz-Standardschriftart"/>
    <w:rsid w:val="00DE25D2"/>
    <w:rPr>
      <w:color w:val="605E5C"/>
      <w:shd w:val="clear" w:color="auto" w:fill="E1DFDD"/>
    </w:rPr>
  </w:style>
  <w:style w:type="paragraph" w:customStyle="1" w:styleId="00BodyText">
    <w:name w:val="00 BodyText"/>
    <w:basedOn w:val="Standard"/>
    <w:rsid w:val="00422EE7"/>
    <w:pPr>
      <w:spacing w:after="220"/>
    </w:pPr>
    <w:rPr>
      <w:rFonts w:ascii="Arial" w:eastAsiaTheme="minorHAnsi" w:hAnsi="Arial" w:cs="Arial"/>
      <w:sz w:val="22"/>
      <w:szCs w:val="22"/>
      <w:lang w:val="en-US"/>
    </w:rPr>
  </w:style>
  <w:style w:type="paragraph" w:styleId="Listenabsatz">
    <w:name w:val="List Paragraph"/>
    <w:basedOn w:val="Standard"/>
    <w:uiPriority w:val="34"/>
    <w:qFormat/>
    <w:rsid w:val="00164313"/>
    <w:pPr>
      <w:overflowPunct w:val="0"/>
      <w:autoSpaceDE w:val="0"/>
      <w:autoSpaceDN w:val="0"/>
      <w:ind w:left="720"/>
    </w:pPr>
    <w:rPr>
      <w:rFonts w:eastAsiaTheme="minorHAnsi"/>
      <w:lang w:val="en-US"/>
    </w:rPr>
  </w:style>
  <w:style w:type="character" w:styleId="Kommentarzeichen">
    <w:name w:val="annotation reference"/>
    <w:basedOn w:val="Absatz-Standardschriftart"/>
    <w:rsid w:val="00D3164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3164C"/>
  </w:style>
  <w:style w:type="character" w:customStyle="1" w:styleId="KommentartextZchn">
    <w:name w:val="Kommentartext Zchn"/>
    <w:basedOn w:val="Absatz-Standardschriftart"/>
    <w:link w:val="Kommentartext"/>
    <w:rsid w:val="00D3164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316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3164C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322AC1"/>
    <w:rPr>
      <w:lang w:eastAsia="en-US"/>
    </w:rPr>
  </w:style>
  <w:style w:type="character" w:customStyle="1" w:styleId="Doc-text2Char">
    <w:name w:val="Doc-text2 Char"/>
    <w:link w:val="Doc-text2"/>
    <w:qFormat/>
    <w:locked/>
    <w:rsid w:val="009740FF"/>
    <w:rPr>
      <w:rFonts w:ascii="Arial" w:hAnsi="Arial" w:cs="Arial"/>
      <w:lang w:eastAsia="ja-JP"/>
    </w:rPr>
  </w:style>
  <w:style w:type="paragraph" w:customStyle="1" w:styleId="Doc-text2">
    <w:name w:val="Doc-text2"/>
    <w:basedOn w:val="Standard"/>
    <w:link w:val="Doc-text2Char"/>
    <w:qFormat/>
    <w:rsid w:val="009740FF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hAnsi="Arial" w:cs="Arial"/>
      <w:lang w:eastAsia="ja-JP"/>
    </w:rPr>
  </w:style>
  <w:style w:type="table" w:styleId="Tabellenraster">
    <w:name w:val="Table Grid"/>
    <w:basedOn w:val="NormaleTabelle"/>
    <w:rsid w:val="00974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rsid w:val="009137F8"/>
  </w:style>
  <w:style w:type="character" w:customStyle="1" w:styleId="eop">
    <w:name w:val="eop"/>
    <w:basedOn w:val="Absatz-Standardschriftart"/>
    <w:rsid w:val="009137F8"/>
  </w:style>
  <w:style w:type="character" w:customStyle="1" w:styleId="apple-converted-space">
    <w:name w:val="apple-converted-space"/>
    <w:basedOn w:val="Absatz-Standardschriftart"/>
    <w:rsid w:val="003F2F41"/>
  </w:style>
  <w:style w:type="character" w:styleId="Erwhnung">
    <w:name w:val="Mention"/>
    <w:basedOn w:val="Absatz-Standardschriftart"/>
    <w:uiPriority w:val="99"/>
    <w:unhideWhenUsed/>
    <w:rsid w:val="00483BD8"/>
    <w:rPr>
      <w:color w:val="2B579A"/>
      <w:shd w:val="clear" w:color="auto" w:fill="E1DFDD"/>
    </w:rPr>
  </w:style>
  <w:style w:type="character" w:styleId="BesuchterLink">
    <w:name w:val="FollowedHyperlink"/>
    <w:basedOn w:val="Absatz-Standardschriftart"/>
    <w:rsid w:val="007D6374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rsid w:val="00433B62"/>
    <w:rPr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4E2C8C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445A77"/>
    <w:rPr>
      <w:lang w:eastAsia="en-US"/>
    </w:rPr>
  </w:style>
  <w:style w:type="character" w:customStyle="1" w:styleId="B1Char1">
    <w:name w:val="B1 Char1"/>
    <w:qFormat/>
    <w:rsid w:val="00445A77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445A77"/>
    <w:rPr>
      <w:lang w:eastAsia="en-US"/>
    </w:rPr>
  </w:style>
  <w:style w:type="character" w:customStyle="1" w:styleId="B3Char2">
    <w:name w:val="B3 Char2"/>
    <w:link w:val="B3"/>
    <w:qFormat/>
    <w:rsid w:val="00445A77"/>
    <w:rPr>
      <w:lang w:eastAsia="en-US"/>
    </w:rPr>
  </w:style>
  <w:style w:type="character" w:customStyle="1" w:styleId="B4Char">
    <w:name w:val="B4 Char"/>
    <w:link w:val="B4"/>
    <w:qFormat/>
    <w:rsid w:val="00445A77"/>
    <w:rPr>
      <w:lang w:eastAsia="en-US"/>
    </w:rPr>
  </w:style>
  <w:style w:type="table" w:customStyle="1" w:styleId="TableGrid1">
    <w:name w:val="Table Grid1"/>
    <w:basedOn w:val="NormaleTabelle"/>
    <w:next w:val="Tabellenraster"/>
    <w:uiPriority w:val="39"/>
    <w:qFormat/>
    <w:rsid w:val="00445A77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5Zchn">
    <w:name w:val="Überschrift 5 Zchn"/>
    <w:basedOn w:val="Absatz-Standardschriftart"/>
    <w:link w:val="berschrift5"/>
    <w:rsid w:val="00CE464B"/>
    <w:rPr>
      <w:rFonts w:ascii="Arial" w:hAnsi="Arial"/>
      <w:sz w:val="22"/>
      <w:lang w:eastAsia="en-US"/>
    </w:rPr>
  </w:style>
  <w:style w:type="paragraph" w:styleId="Textkrper">
    <w:name w:val="Body Text"/>
    <w:basedOn w:val="Standard"/>
    <w:link w:val="TextkrperZchn"/>
    <w:qFormat/>
    <w:rsid w:val="00AC4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TextkrperZchn">
    <w:name w:val="Textkörper Zchn"/>
    <w:basedOn w:val="Absatz-Standardschriftart"/>
    <w:link w:val="Textkrper"/>
    <w:qFormat/>
    <w:rsid w:val="00AC48ED"/>
    <w:rPr>
      <w:rFonts w:ascii="Arial" w:hAnsi="Arial"/>
      <w:lang w:eastAsia="zh-CN"/>
    </w:rPr>
  </w:style>
  <w:style w:type="character" w:styleId="Hervorhebung">
    <w:name w:val="Emphasis"/>
    <w:basedOn w:val="Absatz-Standardschriftart"/>
    <w:uiPriority w:val="20"/>
    <w:qFormat/>
    <w:rsid w:val="00AC48ED"/>
    <w:rPr>
      <w:i/>
      <w:iCs/>
    </w:rPr>
  </w:style>
  <w:style w:type="character" w:customStyle="1" w:styleId="B5Char">
    <w:name w:val="B5 Char"/>
    <w:link w:val="B5"/>
    <w:qFormat/>
    <w:locked/>
    <w:rsid w:val="00D065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9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26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48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4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00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27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3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7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62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302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2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727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6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25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4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8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693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7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45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939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80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447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816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27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4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6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75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2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76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45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36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784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536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389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32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444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55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581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154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7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7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3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61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7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3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8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6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3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316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9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8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74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932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1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89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12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10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45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883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705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113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50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23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B36F50C2-D0B7-4D7E-A7A5-8FAF9F5AAEBB}">
    <t:Anchor>
      <t:Comment id="631898079"/>
    </t:Anchor>
    <t:History>
      <t:Event id="{E5000F46-877A-4DE0-98FA-DA45A9B7F58E}" time="2022-11-03T11:58:56.912Z">
        <t:Attribution userId="S::daniela.laselva@nokia-bell-labs.com::a52c4041-3a77-419c-826c-13e73ac11150" userProvider="AD" userName="Laselva, Daniela (Nokia - DK/Aalborg)"/>
        <t:Anchor>
          <t:Comment id="631898079"/>
        </t:Anchor>
        <t:Create/>
      </t:Event>
      <t:Event id="{815DF181-4EBB-45EF-AB1D-68A79AD0BCC6}" time="2022-11-03T11:58:56.912Z">
        <t:Attribution userId="S::daniela.laselva@nokia-bell-labs.com::a52c4041-3a77-419c-826c-13e73ac11150" userProvider="AD" userName="Laselva, Daniela (Nokia - DK/Aalborg)"/>
        <t:Anchor>
          <t:Comment id="631898079"/>
        </t:Anchor>
        <t:Assign userId="S::jarkko.t.koskela@nokia.com::06c6ff15-d7d9-44d5-ae3b-7a059ac6d691" userProvider="AD" userName="Koskela, Jarkko T. (Nokia - FI/Oulu)"/>
      </t:Event>
      <t:Event id="{50FD29C8-4EFC-4A2F-8B0C-51315D440A73}" time="2022-11-03T11:58:56.912Z">
        <t:Attribution userId="S::daniela.laselva@nokia-bell-labs.com::a52c4041-3a77-419c-826c-13e73ac11150" userProvider="AD" userName="Laselva, Daniela (Nokia - DK/Aalborg)"/>
        <t:Anchor>
          <t:Comment id="631898079"/>
        </t:Anchor>
        <t:SetTitle title="@Koskela, Jarkko T. (Nokia - FI/Oulu) : fyi I made some edits to this new part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RBI5PAMIO524-1616901215-7011</_dlc_DocId>
    <_dlc_DocIdUrl xmlns="71c5aaf6-e6ce-465b-b873-5148d2a4c105">
      <Url>https://nokia.sharepoint.com/sites/gxp/_layouts/15/DocIdRedir.aspx?ID=RBI5PAMIO524-1616901215-7011</Url>
      <Description>RBI5PAMIO524-1616901215-7011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0BB6C0-FEA1-4AE7-A805-5C5828EE1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B239B9A-D635-4CCC-8F90-221588E3E7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96E9C3-D8B5-44A3-8DBC-94A82CCC91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832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Nokia</Company>
  <LinksUpToDate>false</LinksUpToDate>
  <CharactersWithSpaces>6067</CharactersWithSpaces>
  <SharedDoc>false</SharedDoc>
  <HyperlinkBase/>
  <HLinks>
    <vt:vector size="24" baseType="variant">
      <vt:variant>
        <vt:i4>4063305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https://www.3gpp.org/ftp/tsg_ran/WG2_RL2/TSGR2_119bis-e/Docs/R2-2210417.zip</vt:lpwstr>
      </vt:variant>
      <vt:variant>
        <vt:lpwstr/>
      </vt:variant>
      <vt:variant>
        <vt:i4>1114209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https://www.3gpp.org/ftp/tsg_ran/WG2_RL2/TSGR2_119-e/Docs/R2-2208703.zip</vt:lpwstr>
      </vt:variant>
      <vt:variant>
        <vt:lpwstr/>
      </vt:variant>
      <vt:variant>
        <vt:i4>983041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http://3gpp.org/ftp/tsg_ran/TSG_RAN/TSGR_95e/Info_for_workplan/revised_SIDs_5/RAN1_2/RP-220297.zip</vt:lpwstr>
      </vt:variant>
      <vt:variant>
        <vt:lpwstr/>
      </vt:variant>
      <vt:variant>
        <vt:i4>6029438</vt:i4>
      </vt:variant>
      <vt:variant>
        <vt:i4>0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RAN\TSGR2_121bis-e\Docs\R2-2304353.zip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Alexey Kulakov, Vodafone</cp:lastModifiedBy>
  <cp:revision>4</cp:revision>
  <dcterms:created xsi:type="dcterms:W3CDTF">2024-02-16T09:48:00Z</dcterms:created>
  <dcterms:modified xsi:type="dcterms:W3CDTF">2024-02-19T07:57:00Z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8ef903aa-1f88-47ee-af58-75294f2308a5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2024-02-19T07:56:55Z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8c058ab1-b1d6-4c87-b6fa-1c9729a2ab2d</vt:lpwstr>
  </property>
  <property fmtid="{D5CDD505-2E9C-101B-9397-08002B2CF9AE}" pid="11" name="MSIP_Label_17da11e7-ad83-4459-98c6-12a88e2eac78_ContentBits">
    <vt:lpwstr>0</vt:lpwstr>
  </property>
</Properties>
</file>