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62BD8AC"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E62253">
        <w:rPr>
          <w:noProof w:val="0"/>
          <w:sz w:val="24"/>
          <w:szCs w:val="24"/>
        </w:rPr>
        <w:t>4</w:t>
      </w:r>
      <w:r>
        <w:tab/>
      </w:r>
      <w:r w:rsidRPr="259C95C1">
        <w:rPr>
          <w:noProof w:val="0"/>
          <w:sz w:val="24"/>
          <w:szCs w:val="24"/>
        </w:rPr>
        <w:t>R2-</w:t>
      </w:r>
      <w:r w:rsidR="00C46702" w:rsidRPr="259C95C1">
        <w:rPr>
          <w:noProof w:val="0"/>
          <w:sz w:val="24"/>
          <w:szCs w:val="24"/>
        </w:rPr>
        <w:t>2</w:t>
      </w:r>
      <w:r w:rsidR="00C46702">
        <w:rPr>
          <w:noProof w:val="0"/>
          <w:sz w:val="24"/>
          <w:szCs w:val="24"/>
        </w:rPr>
        <w:t>3</w:t>
      </w:r>
      <w:r w:rsidR="005A1E17">
        <w:rPr>
          <w:noProof w:val="0"/>
          <w:sz w:val="24"/>
          <w:szCs w:val="24"/>
        </w:rPr>
        <w:t>1</w:t>
      </w:r>
      <w:r w:rsidR="00902369">
        <w:rPr>
          <w:noProof w:val="0"/>
          <w:sz w:val="24"/>
          <w:szCs w:val="24"/>
        </w:rPr>
        <w:t>2862</w:t>
      </w:r>
    </w:p>
    <w:p w14:paraId="4B842E3B" w14:textId="42C64E77" w:rsidR="00AA1181" w:rsidRPr="00904CC3" w:rsidRDefault="00E62253" w:rsidP="005F4A9A">
      <w:pPr>
        <w:pStyle w:val="Header"/>
        <w:tabs>
          <w:tab w:val="right" w:pos="9639"/>
        </w:tabs>
        <w:jc w:val="both"/>
        <w:rPr>
          <w:rFonts w:eastAsia="SimSun"/>
          <w:bCs/>
          <w:sz w:val="24"/>
          <w:szCs w:val="24"/>
          <w:lang w:eastAsia="zh-CN"/>
        </w:rPr>
      </w:pPr>
      <w:r>
        <w:rPr>
          <w:rFonts w:eastAsia="SimSun"/>
          <w:bCs/>
          <w:sz w:val="24"/>
          <w:szCs w:val="24"/>
          <w:lang w:eastAsia="zh-CN"/>
        </w:rPr>
        <w:t>Chicago</w:t>
      </w:r>
      <w:r w:rsidR="00E85428">
        <w:rPr>
          <w:rFonts w:eastAsia="SimSun"/>
          <w:bCs/>
          <w:sz w:val="24"/>
          <w:szCs w:val="24"/>
          <w:lang w:eastAsia="zh-CN"/>
        </w:rPr>
        <w:t xml:space="preserve">, </w:t>
      </w:r>
      <w:r>
        <w:rPr>
          <w:rFonts w:eastAsia="SimSun"/>
          <w:bCs/>
          <w:sz w:val="24"/>
          <w:szCs w:val="24"/>
          <w:lang w:eastAsia="zh-CN"/>
        </w:rPr>
        <w:t>USA</w:t>
      </w:r>
      <w:r w:rsidR="00E56E29" w:rsidRPr="00A36F5F">
        <w:rPr>
          <w:rFonts w:eastAsia="SimSun"/>
          <w:bCs/>
          <w:sz w:val="24"/>
          <w:szCs w:val="24"/>
          <w:lang w:eastAsia="zh-CN"/>
        </w:rPr>
        <w:t xml:space="preserve">, </w:t>
      </w:r>
      <w:r>
        <w:rPr>
          <w:rFonts w:eastAsia="SimSun"/>
          <w:bCs/>
          <w:sz w:val="24"/>
          <w:szCs w:val="24"/>
          <w:lang w:eastAsia="zh-CN"/>
        </w:rPr>
        <w:t>November</w:t>
      </w:r>
      <w:r w:rsidR="00E85428">
        <w:rPr>
          <w:rFonts w:eastAsia="SimSun"/>
          <w:bCs/>
          <w:sz w:val="24"/>
          <w:szCs w:val="24"/>
          <w:lang w:eastAsia="zh-CN"/>
        </w:rPr>
        <w:t xml:space="preserve"> </w:t>
      </w:r>
      <w:r>
        <w:rPr>
          <w:rFonts w:eastAsia="SimSun"/>
          <w:bCs/>
          <w:sz w:val="24"/>
          <w:szCs w:val="24"/>
          <w:lang w:eastAsia="zh-CN"/>
        </w:rPr>
        <w:t>13</w:t>
      </w:r>
      <w:r w:rsidR="00E85428">
        <w:rPr>
          <w:rFonts w:eastAsia="SimSun"/>
          <w:bCs/>
          <w:sz w:val="24"/>
          <w:szCs w:val="24"/>
          <w:lang w:eastAsia="zh-CN"/>
        </w:rPr>
        <w:t>-</w:t>
      </w:r>
      <w:r>
        <w:rPr>
          <w:rFonts w:eastAsia="SimSun"/>
          <w:bCs/>
          <w:sz w:val="24"/>
          <w:szCs w:val="24"/>
          <w:lang w:eastAsia="zh-CN"/>
        </w:rPr>
        <w:t xml:space="preserve"> November 17</w:t>
      </w:r>
      <w:r w:rsidR="00E85428">
        <w:rPr>
          <w:rFonts w:eastAsia="SimSun"/>
          <w:bCs/>
          <w:sz w:val="24"/>
          <w:szCs w:val="24"/>
          <w:lang w:eastAsia="zh-CN"/>
        </w:rPr>
        <w:t xml:space="preserve"> </w:t>
      </w:r>
      <w:r w:rsidR="00E56E29" w:rsidRPr="005C7CD5">
        <w:rPr>
          <w:rFonts w:eastAsia="SimSun"/>
          <w:bCs/>
          <w:sz w:val="24"/>
          <w:szCs w:val="24"/>
          <w:lang w:eastAsia="zh-CN"/>
        </w:rPr>
        <w:t>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390D879F"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902369" w:rsidRPr="00902369">
        <w:rPr>
          <w:rFonts w:ascii="Arial" w:hAnsi="Arial" w:cs="Arial"/>
          <w:b/>
          <w:bCs/>
          <w:sz w:val="24"/>
        </w:rPr>
        <w:t>Further analysis on signalling procedure for capability restriction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5F4A9A">
      <w:pPr>
        <w:spacing w:after="0"/>
        <w:jc w:val="both"/>
        <w:rPr>
          <w:bCs/>
        </w:rPr>
      </w:pPr>
    </w:p>
    <w:p w14:paraId="155216E7" w14:textId="15435D76" w:rsidR="00324212" w:rsidRDefault="00CA1868" w:rsidP="00FF5983">
      <w:pPr>
        <w:jc w:val="both"/>
      </w:pPr>
      <w:bookmarkStart w:id="1" w:name="_Hlk142517019"/>
      <w:r>
        <w:t>Following are the agreements made in RAN2-124 regarding the signalling procedure for proactive and reactive approaches.</w:t>
      </w:r>
    </w:p>
    <w:tbl>
      <w:tblPr>
        <w:tblStyle w:val="TableGrid"/>
        <w:tblW w:w="0" w:type="auto"/>
        <w:tblLook w:val="04A0" w:firstRow="1" w:lastRow="0" w:firstColumn="1" w:lastColumn="0" w:noHBand="0" w:noVBand="1"/>
      </w:tblPr>
      <w:tblGrid>
        <w:gridCol w:w="9631"/>
      </w:tblGrid>
      <w:tr w:rsidR="00CA1868" w14:paraId="66CFE7E9" w14:textId="77777777" w:rsidTr="00CA1868">
        <w:tc>
          <w:tcPr>
            <w:tcW w:w="9631" w:type="dxa"/>
          </w:tcPr>
          <w:p w14:paraId="5100B34E" w14:textId="77777777" w:rsidR="00CA1868" w:rsidRDefault="00CA1868" w:rsidP="00CA1868">
            <w:pPr>
              <w:pStyle w:val="Agreement"/>
              <w:tabs>
                <w:tab w:val="clear" w:pos="1780"/>
                <w:tab w:val="num" w:pos="1619"/>
              </w:tabs>
              <w:ind w:left="1619"/>
              <w:rPr>
                <w:lang w:eastAsia="zh-CN"/>
              </w:rPr>
            </w:pPr>
            <w:r w:rsidRPr="00C41CAA">
              <w:rPr>
                <w:lang w:eastAsia="zh-CN"/>
              </w:rPr>
              <w:t xml:space="preserve">For proactive UE temporary capability reporting, UE reporting of </w:t>
            </w:r>
            <w:r>
              <w:rPr>
                <w:lang w:eastAsia="zh-CN"/>
              </w:rPr>
              <w:t xml:space="preserve">the information regarding </w:t>
            </w:r>
            <w:r w:rsidRPr="00C41CAA">
              <w:rPr>
                <w:lang w:eastAsia="zh-CN"/>
              </w:rPr>
              <w:t>its impacted frequency is sufficient.</w:t>
            </w:r>
          </w:p>
          <w:p w14:paraId="22EB9320" w14:textId="77777777" w:rsidR="00CA1868" w:rsidRDefault="00CA1868" w:rsidP="00CA1868">
            <w:pPr>
              <w:pStyle w:val="Doc-text2"/>
              <w:rPr>
                <w:rFonts w:eastAsia="SimSun"/>
                <w:lang w:eastAsia="zh-CN"/>
              </w:rPr>
            </w:pPr>
          </w:p>
          <w:p w14:paraId="4277F9A8" w14:textId="77777777" w:rsidR="00CA1868" w:rsidRPr="008C2482" w:rsidRDefault="00CA1868" w:rsidP="00CA1868">
            <w:pPr>
              <w:pStyle w:val="Agreement"/>
              <w:tabs>
                <w:tab w:val="clear" w:pos="1780"/>
                <w:tab w:val="num" w:pos="1619"/>
              </w:tabs>
              <w:ind w:left="1619"/>
              <w:rPr>
                <w:lang w:eastAsia="zh-CN"/>
              </w:rPr>
            </w:pPr>
            <w:r w:rsidRPr="008C2482">
              <w:rPr>
                <w:lang w:eastAsia="zh-CN"/>
              </w:rPr>
              <w:t>UE can indicate impacted band(s)/frequencies in a BC for the proactive reporting, detailed signalling is FFS.</w:t>
            </w:r>
          </w:p>
          <w:p w14:paraId="0FB1835E" w14:textId="77777777" w:rsidR="00CA1868" w:rsidRDefault="00CA1868" w:rsidP="00CA1868">
            <w:pPr>
              <w:pStyle w:val="Doc-text2"/>
              <w:rPr>
                <w:rFonts w:eastAsia="SimSun"/>
                <w:lang w:eastAsia="zh-CN"/>
              </w:rPr>
            </w:pPr>
          </w:p>
          <w:p w14:paraId="28095EC1" w14:textId="77777777" w:rsidR="00CA1868" w:rsidRPr="005C7F2A" w:rsidRDefault="00CA1868" w:rsidP="00CA1868">
            <w:pPr>
              <w:pStyle w:val="Agreement"/>
              <w:tabs>
                <w:tab w:val="clear" w:pos="1780"/>
                <w:tab w:val="num" w:pos="1619"/>
              </w:tabs>
              <w:ind w:left="1619"/>
              <w:rPr>
                <w:lang w:eastAsia="zh-CN"/>
              </w:rPr>
            </w:pPr>
            <w:r w:rsidRPr="005C7F2A">
              <w:rPr>
                <w:lang w:eastAsia="zh-CN"/>
              </w:rPr>
              <w:t xml:space="preserve">UE is allowed to </w:t>
            </w:r>
            <w:r>
              <w:rPr>
                <w:lang w:eastAsia="zh-CN"/>
              </w:rPr>
              <w:t xml:space="preserve">only report the impacted </w:t>
            </w:r>
            <w:r w:rsidRPr="008C2482">
              <w:rPr>
                <w:lang w:eastAsia="zh-CN"/>
              </w:rPr>
              <w:t>band(s)/frequencies</w:t>
            </w:r>
            <w:r w:rsidRPr="005C7F2A">
              <w:rPr>
                <w:lang w:eastAsia="zh-CN"/>
              </w:rPr>
              <w:t xml:space="preserve"> based on a frequency/band filter list (e.g. frequencies/bands), if configured by the network.</w:t>
            </w:r>
          </w:p>
          <w:p w14:paraId="0A84CF09" w14:textId="77777777" w:rsidR="00CA1868" w:rsidRDefault="00CA1868" w:rsidP="00CA1868">
            <w:pPr>
              <w:pStyle w:val="Doc-text2"/>
              <w:rPr>
                <w:rFonts w:eastAsia="SimSun"/>
                <w:lang w:eastAsia="zh-CN"/>
              </w:rPr>
            </w:pPr>
          </w:p>
          <w:p w14:paraId="2407333C" w14:textId="77777777" w:rsidR="00CA1868" w:rsidRDefault="00CA1868" w:rsidP="00CA1868">
            <w:pPr>
              <w:pStyle w:val="Doc-text2"/>
              <w:rPr>
                <w:rFonts w:eastAsia="SimSun"/>
                <w:lang w:eastAsia="zh-CN"/>
              </w:rPr>
            </w:pPr>
          </w:p>
          <w:p w14:paraId="434549A8" w14:textId="77777777" w:rsidR="00CA1868" w:rsidRDefault="00CA1868" w:rsidP="00CA1868">
            <w:pPr>
              <w:pStyle w:val="Agreement"/>
              <w:tabs>
                <w:tab w:val="clear" w:pos="1780"/>
                <w:tab w:val="num" w:pos="1619"/>
              </w:tabs>
              <w:ind w:left="1619"/>
              <w:rPr>
                <w:lang w:eastAsia="zh-CN"/>
              </w:rPr>
            </w:pPr>
            <w:r w:rsidRPr="00C41CAA">
              <w:rPr>
                <w:lang w:eastAsia="zh-CN"/>
              </w:rPr>
              <w:t>UAI based signalling is also used for proactive reporting of temporary UE capability restriction.</w:t>
            </w:r>
          </w:p>
          <w:p w14:paraId="54278919" w14:textId="77777777" w:rsidR="00CA1868" w:rsidRDefault="00CA1868" w:rsidP="00CA1868">
            <w:pPr>
              <w:pStyle w:val="Agreement"/>
              <w:tabs>
                <w:tab w:val="clear" w:pos="1780"/>
                <w:tab w:val="num" w:pos="1619"/>
              </w:tabs>
              <w:ind w:left="1619"/>
              <w:rPr>
                <w:lang w:eastAsia="zh-CN"/>
              </w:rPr>
            </w:pPr>
            <w:r w:rsidRPr="00C41CAA">
              <w:rPr>
                <w:lang w:eastAsia="zh-CN"/>
              </w:rPr>
              <w:t>One configuration is used to control all temporary capabilities update</w:t>
            </w:r>
          </w:p>
          <w:p w14:paraId="0BC36079" w14:textId="77777777" w:rsidR="00CA1868" w:rsidRDefault="00CA1868" w:rsidP="00CA1868">
            <w:pPr>
              <w:pStyle w:val="Doc-text2"/>
              <w:rPr>
                <w:rFonts w:eastAsia="SimSun"/>
                <w:lang w:eastAsia="zh-CN"/>
              </w:rPr>
            </w:pPr>
          </w:p>
          <w:p w14:paraId="6158B402" w14:textId="77777777" w:rsidR="00CA1868" w:rsidRDefault="00CA1868" w:rsidP="00CA1868">
            <w:pPr>
              <w:pStyle w:val="Doc-text2"/>
              <w:rPr>
                <w:rFonts w:eastAsia="SimSun"/>
                <w:lang w:eastAsia="zh-CN"/>
              </w:rPr>
            </w:pPr>
          </w:p>
          <w:p w14:paraId="22FE9775" w14:textId="77777777" w:rsidR="00CA1868" w:rsidRDefault="00CA1868" w:rsidP="00CA1868">
            <w:pPr>
              <w:pStyle w:val="Agreement"/>
              <w:tabs>
                <w:tab w:val="clear" w:pos="1780"/>
                <w:tab w:val="num" w:pos="1619"/>
              </w:tabs>
              <w:ind w:left="1619"/>
              <w:rPr>
                <w:lang w:eastAsia="zh-CN"/>
              </w:rPr>
            </w:pPr>
            <w:r>
              <w:rPr>
                <w:lang w:eastAsia="zh-CN"/>
              </w:rPr>
              <w:t>We will introduce ‘wait timer’ for the reactive approach</w:t>
            </w:r>
          </w:p>
          <w:p w14:paraId="1C05181B" w14:textId="77777777" w:rsidR="00CA1868" w:rsidRPr="009231FD" w:rsidRDefault="00CA1868" w:rsidP="00CA1868">
            <w:pPr>
              <w:pStyle w:val="Agreement"/>
              <w:numPr>
                <w:ilvl w:val="2"/>
                <w:numId w:val="8"/>
              </w:numPr>
              <w:tabs>
                <w:tab w:val="clear" w:pos="1780"/>
                <w:tab w:val="clear" w:pos="2321"/>
                <w:tab w:val="num" w:pos="2160"/>
              </w:tabs>
              <w:ind w:left="2160"/>
              <w:rPr>
                <w:lang w:eastAsia="zh-CN"/>
              </w:rPr>
            </w:pPr>
            <w:r w:rsidRPr="009231FD">
              <w:rPr>
                <w:rFonts w:eastAsia="SimSun"/>
                <w:lang w:eastAsia="zh-CN"/>
              </w:rPr>
              <w:t>The UE starts the timer when the UE requests a temporary restriction to the network if the timer is configured. We assume network configures the length for this timer.</w:t>
            </w:r>
          </w:p>
          <w:p w14:paraId="0A7A8AEB" w14:textId="77777777" w:rsidR="00CA1868" w:rsidRPr="009231FD" w:rsidRDefault="00CA1868" w:rsidP="00CA1868">
            <w:pPr>
              <w:pStyle w:val="Agreement"/>
              <w:numPr>
                <w:ilvl w:val="2"/>
                <w:numId w:val="8"/>
              </w:numPr>
              <w:tabs>
                <w:tab w:val="clear" w:pos="1780"/>
                <w:tab w:val="clear" w:pos="2321"/>
                <w:tab w:val="num" w:pos="2160"/>
              </w:tabs>
              <w:ind w:left="2160"/>
              <w:rPr>
                <w:lang w:eastAsia="zh-CN"/>
              </w:rPr>
            </w:pPr>
            <w:r w:rsidRPr="009231FD">
              <w:rPr>
                <w:lang w:eastAsia="zh-CN"/>
              </w:rPr>
              <w:t>Stop: if UE receives reconfiguration that does not exceed the capabilities that UE suggested via capability restriction report</w:t>
            </w:r>
          </w:p>
          <w:p w14:paraId="1A301B50" w14:textId="77777777" w:rsidR="00CA1868" w:rsidRPr="006178F8" w:rsidRDefault="00CA1868" w:rsidP="00CA1868">
            <w:pPr>
              <w:pStyle w:val="Agreement"/>
              <w:numPr>
                <w:ilvl w:val="2"/>
                <w:numId w:val="8"/>
              </w:numPr>
              <w:tabs>
                <w:tab w:val="clear" w:pos="1780"/>
                <w:tab w:val="clear" w:pos="2321"/>
                <w:tab w:val="num" w:pos="2160"/>
              </w:tabs>
              <w:ind w:left="2160"/>
              <w:rPr>
                <w:lang w:eastAsia="zh-CN"/>
              </w:rPr>
            </w:pPr>
            <w:r w:rsidRPr="009231FD">
              <w:rPr>
                <w:lang w:eastAsia="zh-CN"/>
              </w:rPr>
              <w:t>Expiry: UE can apply the temporary UE capability restriction upon the timer expiry.</w:t>
            </w:r>
            <w:r w:rsidRPr="006178F8">
              <w:rPr>
                <w:lang w:eastAsia="zh-CN"/>
              </w:rPr>
              <w:t xml:space="preserve"> </w:t>
            </w:r>
          </w:p>
          <w:p w14:paraId="4294798B" w14:textId="77777777" w:rsidR="00CA1868" w:rsidRDefault="00CA1868" w:rsidP="00CA1868">
            <w:pPr>
              <w:pStyle w:val="Doc-text2"/>
              <w:rPr>
                <w:rFonts w:eastAsia="SimSun"/>
                <w:lang w:eastAsia="zh-CN"/>
              </w:rPr>
            </w:pPr>
          </w:p>
          <w:p w14:paraId="5507AD26" w14:textId="77777777" w:rsidR="00CA1868" w:rsidRPr="001A7626" w:rsidRDefault="00CA1868" w:rsidP="00CA1868">
            <w:pPr>
              <w:pStyle w:val="Agreement"/>
              <w:tabs>
                <w:tab w:val="clear" w:pos="1780"/>
                <w:tab w:val="num" w:pos="1619"/>
              </w:tabs>
              <w:ind w:left="1619"/>
              <w:rPr>
                <w:lang w:eastAsia="zh-CN"/>
              </w:rPr>
            </w:pPr>
            <w:r w:rsidRPr="001A7626">
              <w:rPr>
                <w:lang w:eastAsia="zh-CN"/>
              </w:rPr>
              <w:lastRenderedPageBreak/>
              <w:t>We will introduce ‘prohibit timer’ for the proactive approach (Network can set zero value for this timer, details can be handled in spec drafting phase)</w:t>
            </w:r>
          </w:p>
          <w:p w14:paraId="228A7AF9" w14:textId="77777777" w:rsidR="00CA1868" w:rsidRDefault="00CA1868" w:rsidP="00CA1868">
            <w:pPr>
              <w:pStyle w:val="Agreement"/>
              <w:numPr>
                <w:ilvl w:val="0"/>
                <w:numId w:val="0"/>
              </w:numPr>
              <w:ind w:left="1619" w:hanging="360"/>
              <w:rPr>
                <w:lang w:eastAsia="zh-CN"/>
              </w:rPr>
            </w:pPr>
          </w:p>
          <w:p w14:paraId="359C7913" w14:textId="77777777" w:rsidR="00CA1868" w:rsidRDefault="00CA1868" w:rsidP="00CA1868">
            <w:pPr>
              <w:pStyle w:val="Doc-text2"/>
              <w:rPr>
                <w:rFonts w:eastAsia="SimSun"/>
                <w:i/>
                <w:lang w:eastAsia="zh-CN"/>
              </w:rPr>
            </w:pPr>
          </w:p>
          <w:p w14:paraId="12DA9697" w14:textId="4EDDA6D7" w:rsidR="00CA1868" w:rsidRDefault="00CA1868" w:rsidP="00CA1868">
            <w:pPr>
              <w:pStyle w:val="Agreement"/>
              <w:tabs>
                <w:tab w:val="clear" w:pos="1780"/>
                <w:tab w:val="num" w:pos="1619"/>
              </w:tabs>
              <w:ind w:left="1619"/>
            </w:pPr>
            <w:r w:rsidRPr="00347918">
              <w:rPr>
                <w:lang w:eastAsia="zh-CN"/>
              </w:rPr>
              <w:t>The UE can remove the MUSIM capability restriction information by not including any fields in capability restriction report (details will be handled in the specification drafting).</w:t>
            </w:r>
          </w:p>
        </w:tc>
      </w:tr>
    </w:tbl>
    <w:p w14:paraId="4BCEB784" w14:textId="77777777" w:rsidR="00CA1868" w:rsidRDefault="00CA1868" w:rsidP="00FF5983">
      <w:pPr>
        <w:jc w:val="both"/>
      </w:pPr>
    </w:p>
    <w:p w14:paraId="162399C9" w14:textId="00A346AB" w:rsidR="00CA1868" w:rsidRDefault="00CA1868" w:rsidP="00FF5983">
      <w:pPr>
        <w:jc w:val="both"/>
      </w:pPr>
      <w:r>
        <w:t>In this discussion paper we further analyse the remaining issues related to signalling procedure for both approaches based on the above agreements.</w:t>
      </w:r>
    </w:p>
    <w:bookmarkEnd w:id="1"/>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02AB22E0" w14:textId="52D7DF23" w:rsidR="00981986" w:rsidRPr="00981986" w:rsidRDefault="00981986" w:rsidP="00981986">
      <w:pPr>
        <w:pStyle w:val="Heading2"/>
      </w:pPr>
      <w:r>
        <w:t xml:space="preserve">2.1 </w:t>
      </w:r>
      <w:r w:rsidR="00CA1868">
        <w:t>Issue 1: Additional Information needed in UAI for reactive approach</w:t>
      </w:r>
    </w:p>
    <w:p w14:paraId="15116A5E" w14:textId="7F54B4AB" w:rsidR="00BA433F" w:rsidRDefault="00032C8D">
      <w:pPr>
        <w:jc w:val="both"/>
      </w:pPr>
      <w:r>
        <w:t xml:space="preserve">For temporary capability restriction signalling for MUSIM </w:t>
      </w:r>
      <w:r w:rsidR="007E5DAF">
        <w:t xml:space="preserve">UE with </w:t>
      </w:r>
      <w:r>
        <w:t>Dual TX/RX</w:t>
      </w:r>
      <w:r w:rsidR="007E5DAF">
        <w:t xml:space="preserve">, </w:t>
      </w:r>
      <w:r>
        <w:t xml:space="preserve">two approaches were discussed in RAN2 depending on whether the temporary capability restriction impacts the current or future configuration. For the scenarios where the UE needs modification to the current configuration </w:t>
      </w:r>
      <w:r w:rsidR="00B21F10">
        <w:t xml:space="preserve">at NW-A </w:t>
      </w:r>
      <w:r>
        <w:t xml:space="preserve">to start the RRC connection in </w:t>
      </w:r>
      <w:r w:rsidR="00B21F10">
        <w:t xml:space="preserve">NW-B </w:t>
      </w:r>
      <w:r>
        <w:t xml:space="preserve">reactive approach is considered.  </w:t>
      </w:r>
      <w:r w:rsidR="007E5DAF">
        <w:t xml:space="preserve">The proactive approach is to indicate the restricted capability of UE so that NW-A ensures its future configuration within this restricted capability. For the reactive approach, two scenarios are important to address. </w:t>
      </w:r>
    </w:p>
    <w:p w14:paraId="5DE4A791" w14:textId="27B7D9DC" w:rsidR="00CA1868" w:rsidRDefault="00CA1868">
      <w:pPr>
        <w:jc w:val="both"/>
        <w:rPr>
          <w:b/>
          <w:bCs/>
          <w:u w:val="single"/>
        </w:rPr>
      </w:pPr>
      <w:r>
        <w:rPr>
          <w:b/>
          <w:bCs/>
          <w:u w:val="single"/>
        </w:rPr>
        <w:t xml:space="preserve">Reactive Approach </w:t>
      </w:r>
      <w:r w:rsidRPr="00471E9E">
        <w:rPr>
          <w:b/>
          <w:bCs/>
          <w:u w:val="single"/>
        </w:rPr>
        <w:t xml:space="preserve">for NW-A </w:t>
      </w:r>
      <w:r>
        <w:rPr>
          <w:b/>
          <w:bCs/>
          <w:u w:val="single"/>
        </w:rPr>
        <w:t xml:space="preserve">Band Conflict </w:t>
      </w:r>
      <w:r w:rsidRPr="00471E9E">
        <w:rPr>
          <w:b/>
          <w:bCs/>
          <w:u w:val="single"/>
        </w:rPr>
        <w:t>Scenario</w:t>
      </w:r>
    </w:p>
    <w:p w14:paraId="28A2273E" w14:textId="347FDF79" w:rsidR="009B3880" w:rsidRDefault="001765CD">
      <w:pPr>
        <w:jc w:val="both"/>
      </w:pPr>
      <w:r>
        <w:t>The MUSIM-UAI Information related to capability restriction as per running CR is given below.</w:t>
      </w:r>
    </w:p>
    <w:p w14:paraId="0E7CD94E" w14:textId="77777777" w:rsidR="001765CD" w:rsidRPr="006B01E9" w:rsidRDefault="001765CD" w:rsidP="001765CD">
      <w:pPr>
        <w:pStyle w:val="PL"/>
      </w:pPr>
      <w:r w:rsidRPr="006B01E9">
        <w:t xml:space="preserve">MUSIM-CapRestriction-r18 ::=                </w:t>
      </w:r>
      <w:r w:rsidRPr="006B01E9">
        <w:rPr>
          <w:color w:val="993366"/>
        </w:rPr>
        <w:t>SEQUENCE</w:t>
      </w:r>
      <w:r w:rsidRPr="006B01E9">
        <w:t xml:space="preserve"> {</w:t>
      </w:r>
    </w:p>
    <w:p w14:paraId="66A93F68" w14:textId="77777777" w:rsidR="001765CD" w:rsidRPr="006B01E9" w:rsidRDefault="001765CD" w:rsidP="001765CD">
      <w:pPr>
        <w:pStyle w:val="PL"/>
      </w:pPr>
      <w:r w:rsidRPr="006B01E9">
        <w:t xml:space="preserve">    musim-Cell-SCG-ToRelease-r18              MUSIM-Cell-SCG-ToRelease-r18     </w:t>
      </w:r>
      <w:r w:rsidRPr="006B01E9">
        <w:rPr>
          <w:color w:val="993366"/>
        </w:rPr>
        <w:t>OPTIONAL</w:t>
      </w:r>
      <w:r w:rsidRPr="006B01E9">
        <w:t>,</w:t>
      </w:r>
    </w:p>
    <w:p w14:paraId="05F260DC" w14:textId="77777777" w:rsidR="001765CD" w:rsidRPr="006B01E9" w:rsidRDefault="001765CD" w:rsidP="001765CD">
      <w:pPr>
        <w:pStyle w:val="PL"/>
      </w:pPr>
      <w:r w:rsidRPr="006B01E9">
        <w:t xml:space="preserve">    </w:t>
      </w:r>
      <w:r w:rsidRPr="001765CD">
        <w:rPr>
          <w:highlight w:val="yellow"/>
        </w:rPr>
        <w:t xml:space="preserve">musim-CellToAffectList-r18                MUSIM-CellToAffectList-r18     </w:t>
      </w:r>
      <w:r w:rsidRPr="001765CD">
        <w:rPr>
          <w:color w:val="993366"/>
          <w:highlight w:val="yellow"/>
        </w:rPr>
        <w:t>OPTIONAL</w:t>
      </w:r>
      <w:r w:rsidRPr="001765CD">
        <w:rPr>
          <w:highlight w:val="yellow"/>
        </w:rPr>
        <w:t>,</w:t>
      </w:r>
    </w:p>
    <w:p w14:paraId="3E7A96DD" w14:textId="77777777" w:rsidR="001765CD" w:rsidRPr="006B01E9" w:rsidRDefault="001765CD" w:rsidP="001765CD">
      <w:pPr>
        <w:pStyle w:val="PL"/>
      </w:pPr>
      <w:r w:rsidRPr="006B01E9">
        <w:t xml:space="preserve">    musim-</w:t>
      </w:r>
      <w:r>
        <w:rPr>
          <w:rFonts w:eastAsia="DengXian"/>
          <w:lang w:eastAsia="zh-CN"/>
        </w:rPr>
        <w:t>AffectedBandComb</w:t>
      </w:r>
      <w:r w:rsidRPr="006B01E9">
        <w:t xml:space="preserve">List-r18         </w:t>
      </w:r>
      <w:r>
        <w:t xml:space="preserve">   </w:t>
      </w:r>
      <w:r w:rsidRPr="006B01E9">
        <w:t>MUSIM-</w:t>
      </w:r>
      <w:r>
        <w:rPr>
          <w:rFonts w:eastAsia="DengXian"/>
          <w:lang w:eastAsia="zh-CN"/>
        </w:rPr>
        <w:t>AffectedBandComb</w:t>
      </w:r>
      <w:r w:rsidRPr="006B01E9">
        <w:t xml:space="preserve">List-r18     </w:t>
      </w:r>
      <w:r w:rsidRPr="006B01E9">
        <w:rPr>
          <w:color w:val="993366"/>
        </w:rPr>
        <w:t>OPTIONAL</w:t>
      </w:r>
      <w:r>
        <w:rPr>
          <w:color w:val="993366"/>
        </w:rPr>
        <w:t>,</w:t>
      </w:r>
    </w:p>
    <w:p w14:paraId="7FFA65F0" w14:textId="77777777" w:rsidR="001765CD" w:rsidRDefault="001765CD" w:rsidP="001765CD">
      <w:pPr>
        <w:pStyle w:val="PL"/>
        <w:ind w:firstLine="390"/>
        <w:rPr>
          <w:rFonts w:eastAsiaTheme="minorEastAsia"/>
          <w:lang w:eastAsia="zh-CN"/>
        </w:rPr>
      </w:pPr>
      <w:r w:rsidRPr="00764A70">
        <w:t>musim-</w:t>
      </w:r>
      <w:r>
        <w:t>ForbiddenBandCombList</w:t>
      </w:r>
      <w:r w:rsidRPr="00764A70">
        <w:t>-r18           MUSIM-</w:t>
      </w:r>
      <w:r>
        <w:t>ForbiddenBandCombList</w:t>
      </w:r>
      <w:r w:rsidRPr="00764A70">
        <w:t xml:space="preserve">-r18     </w:t>
      </w:r>
      <w:r w:rsidRPr="00764A70">
        <w:rPr>
          <w:color w:val="993366"/>
        </w:rPr>
        <w:t>OPTIONAL</w:t>
      </w:r>
    </w:p>
    <w:p w14:paraId="0B92F982" w14:textId="4425973B" w:rsidR="001765CD" w:rsidRDefault="001765CD" w:rsidP="001765CD">
      <w:pPr>
        <w:jc w:val="both"/>
      </w:pPr>
      <w:r w:rsidRPr="006B01E9">
        <w:t>}</w:t>
      </w:r>
    </w:p>
    <w:p w14:paraId="5789485E" w14:textId="01809E78" w:rsidR="001765CD" w:rsidRDefault="001765CD" w:rsidP="001765CD">
      <w:pPr>
        <w:jc w:val="both"/>
      </w:pPr>
      <w:r>
        <w:t xml:space="preserve">When UE wants to start connection in NW-B that require the UE to release one of the operating secondary carriers due to band-conflict issue, UE indicate the cells via </w:t>
      </w:r>
      <w:r w:rsidRPr="001765CD">
        <w:rPr>
          <w:highlight w:val="yellow"/>
        </w:rPr>
        <w:t>musim-CellToAffectList</w:t>
      </w:r>
      <w:r>
        <w:t>. In this case UE can also provide the affected-</w:t>
      </w:r>
      <w:r w:rsidRPr="001765CD">
        <w:rPr>
          <w:highlight w:val="yellow"/>
        </w:rPr>
        <w:t>Band combination and ForbiddenBandCombList</w:t>
      </w:r>
      <w:r>
        <w:t xml:space="preserve"> that can be used by NW to decide on alternative cells to be added when it is releasing the affected cells.  Inclusion of these information eventhough related to proactive approach should be allowed in this scenario even if it not explicitly configured.  Moreover the AffectedBandCombList can exclude the band associated with affected cell which is already reported.</w:t>
      </w:r>
    </w:p>
    <w:p w14:paraId="051C6462" w14:textId="3FDA7CD0" w:rsidR="001765CD" w:rsidRDefault="001765CD" w:rsidP="001765CD">
      <w:pPr>
        <w:jc w:val="both"/>
        <w:rPr>
          <w:b/>
          <w:bCs/>
        </w:rPr>
      </w:pPr>
      <w:bookmarkStart w:id="2" w:name="_Hlk149895896"/>
      <w:r w:rsidRPr="001765CD">
        <w:rPr>
          <w:b/>
          <w:bCs/>
        </w:rPr>
        <w:t>Proposal 1: When UE report Affected-cell-list for reactive scenario, UE should send AffectedBandComb list that helps NW to choose alternative configuration</w:t>
      </w:r>
      <w:r>
        <w:rPr>
          <w:b/>
          <w:bCs/>
        </w:rPr>
        <w:t>. The information can be added in the description for affectedBandList.</w:t>
      </w:r>
    </w:p>
    <w:p w14:paraId="49C5EF13" w14:textId="4CF2AB12" w:rsidR="001765CD" w:rsidRPr="001765CD" w:rsidRDefault="001765CD" w:rsidP="001765CD">
      <w:pPr>
        <w:jc w:val="both"/>
        <w:rPr>
          <w:b/>
          <w:bCs/>
        </w:rPr>
      </w:pPr>
      <w:r>
        <w:rPr>
          <w:b/>
          <w:bCs/>
        </w:rPr>
        <w:t>Proposal 2: When Affected-cell-list and Affected-band-list is reported UE can exclude the bands associated with cells reported in affected-cell list.</w:t>
      </w:r>
      <w:bookmarkEnd w:id="2"/>
    </w:p>
    <w:p w14:paraId="4BD3948F" w14:textId="258128D6" w:rsidR="00471E9E" w:rsidRPr="00471E9E" w:rsidRDefault="000821E2">
      <w:pPr>
        <w:jc w:val="both"/>
        <w:rPr>
          <w:b/>
          <w:bCs/>
          <w:u w:val="single"/>
        </w:rPr>
      </w:pPr>
      <w:r>
        <w:rPr>
          <w:b/>
          <w:bCs/>
          <w:u w:val="single"/>
        </w:rPr>
        <w:t xml:space="preserve">Reactive </w:t>
      </w:r>
      <w:r w:rsidR="00981986">
        <w:rPr>
          <w:b/>
          <w:bCs/>
          <w:u w:val="single"/>
        </w:rPr>
        <w:t>Approach</w:t>
      </w:r>
      <w:r>
        <w:rPr>
          <w:b/>
          <w:bCs/>
          <w:u w:val="single"/>
        </w:rPr>
        <w:t xml:space="preserve"> </w:t>
      </w:r>
      <w:r w:rsidR="00471E9E" w:rsidRPr="00471E9E">
        <w:rPr>
          <w:b/>
          <w:bCs/>
          <w:u w:val="single"/>
        </w:rPr>
        <w:t xml:space="preserve">for NW-A DC Scenario </w:t>
      </w:r>
    </w:p>
    <w:p w14:paraId="0846CE82" w14:textId="1F4D652C" w:rsidR="0090094C" w:rsidRDefault="009B3880" w:rsidP="002D7CD7">
      <w:pPr>
        <w:jc w:val="both"/>
      </w:pPr>
      <w:r>
        <w:t xml:space="preserve">When Rel-18 MUSIM UE is configured with dual connectivity at NW-A, in many scenarios the UE will request to release the SCG in NW-A to start the RRC connection in NW-B.  </w:t>
      </w:r>
      <w:r w:rsidR="006F65B5">
        <w:t>In some scenarios, the PCell frequency of NW-A will not be compatible with NW-B PCell frequency based on the support band combination for MUSIM operation. In such a scenario, the release of SCG will not resolve this conflict.</w:t>
      </w:r>
      <w:r w:rsidR="0090094C">
        <w:t xml:space="preserve"> The only option available for UE is to trigger Rel-17 MUSIM leave-indication in this case but this will result in releasing the complete RRC configuration.</w:t>
      </w:r>
      <w:r w:rsidR="006F65B5">
        <w:t xml:space="preserve">  </w:t>
      </w:r>
    </w:p>
    <w:p w14:paraId="355FD34B" w14:textId="55FBD2B6" w:rsidR="0090094C" w:rsidRPr="00806240" w:rsidRDefault="0090094C" w:rsidP="002D7CD7">
      <w:pPr>
        <w:jc w:val="both"/>
        <w:rPr>
          <w:b/>
          <w:bCs/>
        </w:rPr>
      </w:pPr>
      <w:r w:rsidRPr="00806240">
        <w:rPr>
          <w:b/>
          <w:bCs/>
        </w:rPr>
        <w:t xml:space="preserve">Observation 3: For </w:t>
      </w:r>
      <w:r w:rsidR="00471E9E">
        <w:rPr>
          <w:b/>
          <w:bCs/>
        </w:rPr>
        <w:t xml:space="preserve">the </w:t>
      </w:r>
      <w:r w:rsidRPr="00806240">
        <w:rPr>
          <w:b/>
          <w:bCs/>
        </w:rPr>
        <w:t xml:space="preserve">NW-A Dual connectivity scenario, frequency/band conflict for PCell operation is not addressed in Rel-18 UAI. </w:t>
      </w:r>
    </w:p>
    <w:p w14:paraId="0EF1B703" w14:textId="0269DDD8" w:rsidR="00EC6FC3" w:rsidRDefault="006F65B5" w:rsidP="002D7CD7">
      <w:pPr>
        <w:jc w:val="both"/>
      </w:pPr>
      <w:r>
        <w:lastRenderedPageBreak/>
        <w:t>This problem can be</w:t>
      </w:r>
      <w:r w:rsidR="00806240">
        <w:t xml:space="preserve"> resolved </w:t>
      </w:r>
      <w:r>
        <w:t>if the UE indicates the preferred PCell frequency in the UAI along with SCG Release, NW-A can trigger MN-SN handover in response to the UAI. The NW-A configuration after this handover will be compatible with NW-B and the release of RRC connection at NW-A can be avoided in this scenario.</w:t>
      </w:r>
    </w:p>
    <w:p w14:paraId="0A0389D1" w14:textId="14D6420C" w:rsidR="006F65B5" w:rsidRDefault="006F65B5" w:rsidP="002D7CD7">
      <w:pPr>
        <w:jc w:val="both"/>
        <w:rPr>
          <w:b/>
          <w:bCs/>
        </w:rPr>
      </w:pPr>
      <w:bookmarkStart w:id="3" w:name="_Hlk149895930"/>
      <w:r w:rsidRPr="009B3880">
        <w:rPr>
          <w:b/>
          <w:bCs/>
        </w:rPr>
        <w:t xml:space="preserve">Proposal </w:t>
      </w:r>
      <w:r w:rsidR="00591D46">
        <w:rPr>
          <w:b/>
          <w:bCs/>
        </w:rPr>
        <w:t>3</w:t>
      </w:r>
      <w:r w:rsidRPr="009B3880">
        <w:rPr>
          <w:b/>
          <w:bCs/>
        </w:rPr>
        <w:t>:</w:t>
      </w:r>
      <w:r>
        <w:rPr>
          <w:b/>
          <w:bCs/>
        </w:rPr>
        <w:t xml:space="preserve"> </w:t>
      </w:r>
      <w:r w:rsidR="00591D46">
        <w:rPr>
          <w:b/>
          <w:bCs/>
        </w:rPr>
        <w:t>In case of band conflict for PCell operation for DC in NW-A, UE only include PCell in the affected-cell list.  SCG-To-Release is not included in this scenario. NW will either release RRC connection or Trigger handover to single connectivity to non-conflicting PCell.</w:t>
      </w:r>
      <w:bookmarkEnd w:id="3"/>
    </w:p>
    <w:p w14:paraId="29A579B8" w14:textId="54F593A7" w:rsidR="00FA3E50" w:rsidRDefault="00FA3E50" w:rsidP="00FA3E50">
      <w:pPr>
        <w:jc w:val="both"/>
      </w:pPr>
    </w:p>
    <w:p w14:paraId="304125F6" w14:textId="63E93CAB" w:rsidR="00591D46" w:rsidRDefault="00591D46" w:rsidP="00591D46">
      <w:pPr>
        <w:pStyle w:val="Heading2"/>
      </w:pPr>
      <w:r>
        <w:t xml:space="preserve">2.2 Issue 2: Wait Timer </w:t>
      </w:r>
      <w:r w:rsidR="00FE477E">
        <w:t xml:space="preserve">Stop and </w:t>
      </w:r>
      <w:r>
        <w:t xml:space="preserve">Expiry </w:t>
      </w:r>
      <w:r w:rsidR="00FE477E">
        <w:t>Related Clarifications</w:t>
      </w:r>
    </w:p>
    <w:p w14:paraId="29110B14" w14:textId="57EDBA03" w:rsidR="00591D46" w:rsidRDefault="00591D46" w:rsidP="00FA3E50">
      <w:pPr>
        <w:jc w:val="both"/>
      </w:pPr>
      <w:r>
        <w:t>RAN2 has agreed to introduce wait timer for reactive approach.  Following are the RAN2 agreements related to stop and expiry of wait timer.</w:t>
      </w:r>
    </w:p>
    <w:p w14:paraId="0B0DBDDD" w14:textId="77777777" w:rsidR="008128CB" w:rsidRPr="009231FD" w:rsidRDefault="008128CB" w:rsidP="008128CB">
      <w:pPr>
        <w:pStyle w:val="Agreement"/>
        <w:numPr>
          <w:ilvl w:val="2"/>
          <w:numId w:val="8"/>
        </w:numPr>
        <w:tabs>
          <w:tab w:val="clear" w:pos="1780"/>
          <w:tab w:val="clear" w:pos="2321"/>
          <w:tab w:val="num" w:pos="2160"/>
        </w:tabs>
        <w:ind w:left="2160"/>
        <w:rPr>
          <w:lang w:eastAsia="zh-CN"/>
        </w:rPr>
      </w:pPr>
      <w:r w:rsidRPr="009231FD">
        <w:rPr>
          <w:lang w:eastAsia="zh-CN"/>
        </w:rPr>
        <w:t>Stop: if UE receives reconfiguration that does not exceed the capabilities that UE suggested via capability restriction report</w:t>
      </w:r>
    </w:p>
    <w:p w14:paraId="4725AB26" w14:textId="713E6EDB" w:rsidR="00591D46" w:rsidRPr="009231FD" w:rsidRDefault="008128CB" w:rsidP="008128CB">
      <w:pPr>
        <w:pStyle w:val="Agreement"/>
        <w:numPr>
          <w:ilvl w:val="2"/>
          <w:numId w:val="8"/>
        </w:numPr>
        <w:tabs>
          <w:tab w:val="clear" w:pos="1780"/>
          <w:tab w:val="clear" w:pos="2321"/>
          <w:tab w:val="num" w:pos="2160"/>
        </w:tabs>
        <w:ind w:left="2160"/>
        <w:rPr>
          <w:lang w:eastAsia="zh-CN"/>
        </w:rPr>
      </w:pPr>
      <w:r w:rsidRPr="009231FD">
        <w:rPr>
          <w:lang w:eastAsia="zh-CN"/>
        </w:rPr>
        <w:t>Expiry: UE can apply the temporary UE capability restriction upon the timer expiry.</w:t>
      </w:r>
      <w:r w:rsidRPr="006178F8">
        <w:rPr>
          <w:lang w:eastAsia="zh-CN"/>
        </w:rPr>
        <w:t xml:space="preserve"> </w:t>
      </w:r>
    </w:p>
    <w:p w14:paraId="3CE20C9B" w14:textId="77777777" w:rsidR="008128CB" w:rsidRDefault="00591D46" w:rsidP="008128CB">
      <w:pPr>
        <w:jc w:val="both"/>
      </w:pPr>
      <w:r>
        <w:t>When the UE trigger capability restriction for reactive signalling to release</w:t>
      </w:r>
      <w:r w:rsidR="008128CB">
        <w:t xml:space="preserve"> list of secondary cells to start connection in NW-B the suggested capability restriction is to reduce 2 secondary-cells from NW-A.  But it may be sufficient if NW-A releases only one secondary cell also. Because to start connection in NW-A only PCell is sufficient.  As per the above agreement, it is not clear whether UE should stop the timer when the requested cells be released is not reflected in the received RRC configuration.</w:t>
      </w:r>
    </w:p>
    <w:p w14:paraId="764C55AC" w14:textId="26D6185A" w:rsidR="008128CB" w:rsidRDefault="008128CB" w:rsidP="008128CB">
      <w:pPr>
        <w:jc w:val="both"/>
      </w:pPr>
      <w:bookmarkStart w:id="4" w:name="_Hlk149895945"/>
      <w:r w:rsidRPr="008128CB">
        <w:rPr>
          <w:b/>
          <w:bCs/>
        </w:rPr>
        <w:t>Observation: For reactive approach related to release of secondary cells NW configuration need not meet the suggested restriction. Instead the received configuration should allow the UE to start connection at NW-B with minimum capability</w:t>
      </w:r>
      <w:r>
        <w:rPr>
          <w:b/>
          <w:bCs/>
        </w:rPr>
        <w:t>.</w:t>
      </w:r>
    </w:p>
    <w:p w14:paraId="7C84DE37" w14:textId="4962F452" w:rsidR="00591D46" w:rsidRDefault="008128CB" w:rsidP="008128CB">
      <w:pPr>
        <w:jc w:val="both"/>
        <w:rPr>
          <w:b/>
          <w:bCs/>
        </w:rPr>
      </w:pPr>
      <w:r w:rsidRPr="008128CB">
        <w:rPr>
          <w:b/>
          <w:bCs/>
        </w:rPr>
        <w:t>Proposal 4: For reactive signalling related to release of cells, UE should stop the wait timer at least one secondary cell is released at NW-A. OR UE should stop the wait timer if the received configuration allows the UE to start connection in NW-B without exceeding the overall capability.</w:t>
      </w:r>
      <w:r w:rsidR="00591D46" w:rsidRPr="008128CB">
        <w:rPr>
          <w:b/>
          <w:bCs/>
        </w:rPr>
        <w:t xml:space="preserve"> </w:t>
      </w:r>
      <w:bookmarkEnd w:id="4"/>
    </w:p>
    <w:p w14:paraId="5270064F" w14:textId="26AE1759" w:rsidR="008128CB" w:rsidRDefault="008128CB" w:rsidP="008128CB">
      <w:pPr>
        <w:jc w:val="both"/>
      </w:pPr>
      <w:r>
        <w:t>For reactive approach, NW configuration in response to UAI may only release some sub-set of secondary cells instead of all the requested secondary cells. In such case the RRC Reconfiguration the UE may receive after wait timer expiry will be different from the one it has already applied.  Applying the RRC Reconfiguration after UE applying the restriction by itself may lead to wrong final configuration</w:t>
      </w:r>
      <w:r w:rsidR="00FF26D0">
        <w:t>. To avoid such scenarios NW should be able to configure the UE behaviour for wait timer expiry.  If NW always intend to accept the requested restriction then UE can be allowed to apply the restriction in configuration on wait timer expiry. Otherwise UE should release the RRC connection on wait timer expiry.</w:t>
      </w:r>
    </w:p>
    <w:p w14:paraId="62FDA433" w14:textId="49BA6163" w:rsidR="00FF26D0" w:rsidRDefault="00FF26D0" w:rsidP="008128CB">
      <w:pPr>
        <w:jc w:val="both"/>
        <w:rPr>
          <w:b/>
          <w:bCs/>
        </w:rPr>
      </w:pPr>
      <w:bookmarkStart w:id="5" w:name="_Hlk149895956"/>
      <w:r w:rsidRPr="00FF26D0">
        <w:rPr>
          <w:b/>
          <w:bCs/>
        </w:rPr>
        <w:t>Proposal 5: NW configuration of wait timer expiry behaviour is supported to avoid mismatch or wrong final configurations at UE if NW intend to accept part of the requested restriction.</w:t>
      </w:r>
      <w:bookmarkEnd w:id="5"/>
    </w:p>
    <w:p w14:paraId="6B8C337D" w14:textId="3B7D0EB6" w:rsidR="00FF26D0" w:rsidRDefault="00FF26D0" w:rsidP="008128CB">
      <w:pPr>
        <w:jc w:val="both"/>
      </w:pPr>
      <w:r>
        <w:t>If the reactive approach is to release SCG only in NW-A, UE can be allowed to release SCG locally as the NW have only one option to react in this scenario. But for the NW-A to know that UE has released the SCG due to wait timer expiry, UE can inform the same using SCG-Failure-Information with cause ‘MUSIM-Release’.  Moreover if the UE receives RRC Configuration to release SCG after timer expiry, eventhough received RRC configuration attempting to release SCG which is not there in UE configuration, UE should not reject the received configuration.</w:t>
      </w:r>
    </w:p>
    <w:p w14:paraId="672CD1F3" w14:textId="19FCAE55" w:rsidR="00FF26D0" w:rsidRPr="00FF26D0" w:rsidRDefault="00FF26D0" w:rsidP="008128CB">
      <w:pPr>
        <w:jc w:val="both"/>
      </w:pPr>
      <w:bookmarkStart w:id="6" w:name="_Hlk149895968"/>
      <w:r w:rsidRPr="00FF26D0">
        <w:rPr>
          <w:b/>
          <w:bCs/>
        </w:rPr>
        <w:t xml:space="preserve">Proposal </w:t>
      </w:r>
      <w:r>
        <w:rPr>
          <w:b/>
          <w:bCs/>
        </w:rPr>
        <w:t>6</w:t>
      </w:r>
      <w:r w:rsidRPr="00FF26D0">
        <w:rPr>
          <w:b/>
          <w:bCs/>
        </w:rPr>
        <w:t xml:space="preserve">: </w:t>
      </w:r>
      <w:r>
        <w:rPr>
          <w:b/>
          <w:bCs/>
        </w:rPr>
        <w:t>On Wait timer Expiry for UAI sent with SCG-Release, UE sends uplink message via MCG indicating the SCG-Status.  FFS new signalling or existing SCG-Failure-Information for this purpose.</w:t>
      </w:r>
      <w:bookmarkEnd w:id="6"/>
    </w:p>
    <w:p w14:paraId="0714B4DE" w14:textId="77777777" w:rsidR="008128CB" w:rsidRPr="008128CB" w:rsidRDefault="008128CB" w:rsidP="008128CB">
      <w:pPr>
        <w:jc w:val="both"/>
        <w:rPr>
          <w:b/>
          <w:bCs/>
          <w:lang w:eastAsia="zh-CN"/>
        </w:rPr>
      </w:pPr>
    </w:p>
    <w:p w14:paraId="73654DB0" w14:textId="447E5039" w:rsidR="00211868" w:rsidRDefault="00211868" w:rsidP="00211868">
      <w:pPr>
        <w:pStyle w:val="Heading2"/>
      </w:pPr>
      <w:r>
        <w:t xml:space="preserve">2.2 </w:t>
      </w:r>
      <w:r w:rsidR="00E4595A">
        <w:t xml:space="preserve">Issue 3: </w:t>
      </w:r>
      <w:r>
        <w:t>Early Indication of Capability Restriction Status</w:t>
      </w:r>
      <w:r w:rsidR="00BB38AD">
        <w:t xml:space="preserve"> for RRC-INACTIVE</w:t>
      </w:r>
    </w:p>
    <w:p w14:paraId="01C514A7" w14:textId="1DEB03B3" w:rsidR="0089372C" w:rsidRDefault="00BB38AD" w:rsidP="00D11B59">
      <w:r>
        <w:t>RAN2 has agreed for the following working assumption for MUSIM Early Indication for RRC-Resume procedure.</w:t>
      </w:r>
    </w:p>
    <w:p w14:paraId="1186B643" w14:textId="780AF1D7" w:rsidR="00BB38AD" w:rsidRDefault="00BB38AD" w:rsidP="00BB38AD">
      <w:pPr>
        <w:pStyle w:val="Agreement"/>
        <w:numPr>
          <w:ilvl w:val="2"/>
          <w:numId w:val="8"/>
        </w:numPr>
        <w:tabs>
          <w:tab w:val="clear" w:pos="1780"/>
          <w:tab w:val="clear" w:pos="2321"/>
          <w:tab w:val="num" w:pos="2160"/>
        </w:tabs>
        <w:ind w:left="2160"/>
        <w:rPr>
          <w:lang w:eastAsia="zh-CN"/>
        </w:rPr>
      </w:pPr>
      <w:r w:rsidRPr="00BB38AD">
        <w:rPr>
          <w:lang w:eastAsia="zh-CN"/>
        </w:rPr>
        <w:t>W</w:t>
      </w:r>
      <w:r w:rsidRPr="00BB38AD">
        <w:rPr>
          <w:rFonts w:hint="eastAsia"/>
          <w:lang w:eastAsia="zh-CN"/>
        </w:rPr>
        <w:t xml:space="preserve">orking assumption: </w:t>
      </w:r>
      <w:r w:rsidRPr="00BB38AD">
        <w:rPr>
          <w:lang w:eastAsia="zh-CN"/>
        </w:rPr>
        <w:t>Early capability restriction indication is provided in</w:t>
      </w:r>
      <w:r w:rsidRPr="00BB38AD">
        <w:rPr>
          <w:rFonts w:hint="eastAsia"/>
          <w:lang w:eastAsia="zh-CN"/>
        </w:rPr>
        <w:t xml:space="preserve"> Msg5. Detailed UE </w:t>
      </w:r>
      <w:r w:rsidRPr="00BB38AD">
        <w:rPr>
          <w:lang w:eastAsia="zh-CN"/>
        </w:rPr>
        <w:t>behaviour</w:t>
      </w:r>
      <w:r w:rsidRPr="00BB38AD">
        <w:rPr>
          <w:rFonts w:hint="eastAsia"/>
          <w:lang w:eastAsia="zh-CN"/>
        </w:rPr>
        <w:t>, if any, can be further discussed.</w:t>
      </w:r>
    </w:p>
    <w:p w14:paraId="21EB37D0" w14:textId="56161AA0" w:rsidR="00BB38AD" w:rsidRDefault="00BB38AD" w:rsidP="00BB38AD">
      <w:pPr>
        <w:pStyle w:val="Doc-text2"/>
        <w:ind w:left="0" w:firstLine="0"/>
        <w:rPr>
          <w:lang w:eastAsia="zh-CN"/>
        </w:rPr>
      </w:pPr>
    </w:p>
    <w:p w14:paraId="3CF54BF7" w14:textId="45F27086" w:rsidR="00BB38AD" w:rsidRDefault="00BB38AD" w:rsidP="0050445D">
      <w:pPr>
        <w:jc w:val="both"/>
      </w:pPr>
      <w:r>
        <w:lastRenderedPageBreak/>
        <w:t xml:space="preserve">As the NW is aware of the UE capability for supporting capability restriction at the time of releasing the UE to RRC-INACTIVE state, the NW can also configure the UE </w:t>
      </w:r>
      <w:r w:rsidR="0050445D">
        <w:t xml:space="preserve">with additional I-RNTI that can be used by the UE to indicate whether the UE is triggering the Resume procedure with restricted capability. NW can also indicate that when UE report I-RNTI for restricted capability whether NW intend to release SCG and secondary-cells.  This information can be used by UE to release the secondary-cells and SCG in the suspend configuration prior to sending Msg3 that avoid modification of configuration on receiving RRC-Resume. </w:t>
      </w:r>
    </w:p>
    <w:p w14:paraId="7D14B965" w14:textId="3984A3F9" w:rsidR="0050445D" w:rsidRDefault="0050445D" w:rsidP="0050445D">
      <w:pPr>
        <w:jc w:val="both"/>
      </w:pPr>
      <w:r>
        <w:t>Use of secondary I-RNTI to indicate the capability restriction have the advantages of possibility of indicating the capability restriction in Msg3 itself and also ensure the security and privacy of UE indication of MUSIM capability restriction via Msg3 and Msg5.</w:t>
      </w:r>
    </w:p>
    <w:p w14:paraId="5E6FD599" w14:textId="0C868012" w:rsidR="0050445D" w:rsidRDefault="0050445D" w:rsidP="0050445D">
      <w:pPr>
        <w:jc w:val="both"/>
      </w:pPr>
      <w:r>
        <w:t xml:space="preserve">Without the indication of restricted status </w:t>
      </w:r>
      <w:r w:rsidR="0003492B">
        <w:t>on receiving RRC-Resume message the NW is forced to always use restricted Resume configuration without secondary-cells and secondary-cell-groups always eventhough the temporary capability restriction for MUSIM operation occurs infrequently.</w:t>
      </w:r>
    </w:p>
    <w:p w14:paraId="382D1D35" w14:textId="38DE0611" w:rsidR="0050445D" w:rsidRPr="0003492B" w:rsidRDefault="0050445D" w:rsidP="0050445D">
      <w:pPr>
        <w:jc w:val="both"/>
        <w:rPr>
          <w:b/>
          <w:bCs/>
        </w:rPr>
      </w:pPr>
      <w:bookmarkStart w:id="7" w:name="_Hlk149895980"/>
      <w:r w:rsidRPr="0003492B">
        <w:rPr>
          <w:b/>
          <w:bCs/>
        </w:rPr>
        <w:t>Observation 1</w:t>
      </w:r>
      <w:r w:rsidR="0003492B" w:rsidRPr="0003492B">
        <w:rPr>
          <w:b/>
          <w:bCs/>
        </w:rPr>
        <w:t>: Use of Msg5 for capability restriction always require NW to start the Resume procedure with limited resources (without SCG /Secondary cells).</w:t>
      </w:r>
    </w:p>
    <w:p w14:paraId="2BE12555" w14:textId="214140FA" w:rsidR="0050445D" w:rsidRPr="00BB38AD" w:rsidRDefault="0050445D" w:rsidP="0050445D">
      <w:pPr>
        <w:jc w:val="both"/>
        <w:rPr>
          <w:lang w:eastAsia="zh-CN"/>
        </w:rPr>
      </w:pPr>
      <w:r w:rsidRPr="00FF26D0">
        <w:rPr>
          <w:b/>
          <w:bCs/>
        </w:rPr>
        <w:t xml:space="preserve">Proposal </w:t>
      </w:r>
      <w:r>
        <w:rPr>
          <w:b/>
          <w:bCs/>
        </w:rPr>
        <w:t>7</w:t>
      </w:r>
      <w:r w:rsidRPr="00FF26D0">
        <w:rPr>
          <w:b/>
          <w:bCs/>
        </w:rPr>
        <w:t xml:space="preserve">: </w:t>
      </w:r>
      <w:r>
        <w:rPr>
          <w:b/>
          <w:bCs/>
        </w:rPr>
        <w:t>Use of secondary I-RNTI to indicate capability restriction in Msg3. NW and UE to release the secondary I-RNTI on completion of RRC-Resume procedure.</w:t>
      </w:r>
      <w:bookmarkEnd w:id="7"/>
    </w:p>
    <w:p w14:paraId="77308BE1" w14:textId="54D6C5FD" w:rsidR="005F1DFD" w:rsidRDefault="005F1DFD" w:rsidP="009653BF">
      <w:pPr>
        <w:pStyle w:val="Heading2"/>
      </w:pPr>
      <w:r>
        <w:t>2.</w:t>
      </w:r>
      <w:r w:rsidR="009653BF">
        <w:t>3</w:t>
      </w:r>
      <w:r>
        <w:t xml:space="preserve"> </w:t>
      </w:r>
      <w:r w:rsidR="00E4595A">
        <w:t xml:space="preserve">Issue 4: </w:t>
      </w:r>
      <w:r>
        <w:t>Removal of capability restriction</w:t>
      </w:r>
    </w:p>
    <w:p w14:paraId="04B66E37" w14:textId="3187CF94" w:rsidR="003D6AA7" w:rsidRDefault="0003492B" w:rsidP="005F1DFD">
      <w:pPr>
        <w:jc w:val="both"/>
      </w:pPr>
      <w:r>
        <w:t>When proactive capability restriction is indicated to NW-A , NW-A will avoid configuring its serving cells for the carriers reported as restricted in the UAI. Based on NW-B operation the capability restriction may be partially removed. In such case the UE may need to send the complete UAI again.  This mechanism will lead to frequent proactive signalling based on NW-B configuration changes.  In case if the NW-B is configured with secondary-cells depending on traffic condition the secondary cells may be released and added multiple times.  To avoid the signalling load related to proactive signalling, UE should be allowed to provide single bit indication in UAI to report the change in proactive UAI reported earlier. The NW can decide to fetch the latest proactive UAI in any RRC configuration prior to its decision to add any new carrier that is related to the reported restriction.</w:t>
      </w:r>
    </w:p>
    <w:p w14:paraId="5485A2BA" w14:textId="09B1D809" w:rsidR="0003492B" w:rsidRPr="0003492B" w:rsidRDefault="0003492B" w:rsidP="005F1DFD">
      <w:pPr>
        <w:jc w:val="both"/>
        <w:rPr>
          <w:b/>
          <w:bCs/>
        </w:rPr>
      </w:pPr>
      <w:bookmarkStart w:id="8" w:name="_Hlk149895991"/>
      <w:r w:rsidRPr="0003492B">
        <w:rPr>
          <w:b/>
          <w:bCs/>
        </w:rPr>
        <w:t xml:space="preserve">Proposal 8: Single bit indication of change in capability restriction is supported for proactive UAI the NW to obtain the latest restriction via RRC Reconfiguration if needed. </w:t>
      </w:r>
      <w:bookmarkEnd w:id="8"/>
    </w:p>
    <w:p w14:paraId="6A263F52" w14:textId="39417CA1" w:rsidR="00DA6132" w:rsidRDefault="00E4595A" w:rsidP="00E4595A">
      <w:pPr>
        <w:pStyle w:val="Heading2"/>
      </w:pPr>
      <w:r>
        <w:t>2.4 Issue 5: Reconfiguration Failure due to MUSIM Capability Restriction</w:t>
      </w:r>
    </w:p>
    <w:p w14:paraId="42087F50" w14:textId="0BC0A676" w:rsidR="00E4595A" w:rsidRDefault="00E4595A" w:rsidP="00E4595A">
      <w:r>
        <w:t>Proactive UAI reporting is upto UE implementation and also it is possible that due to prohibit timer the UE may not report any latest capability restriction p</w:t>
      </w:r>
      <w:r w:rsidR="00FE477E">
        <w:t xml:space="preserve">rior to NW attempting RRC configuration. So there are chances that UE may receive RRC Reconfiguration that UE cannot comply with due to MUSIM capability restriction. In such scenarios, simple option for the UE is to follow the legacy RRC Re-establishment procedure. The UE can indicate the capability restriction in Msg5 as part of Re-establishment procedure.  In another approach, the MUSIM UE may first release the RRC connection in NW-B and apply the received RRC configuration after the release of connection with NW-B. UE can indicate this optional enhancement via capability and NW can include flag in RRC configuration (for critical configurations) to release MUSIM restriction. </w:t>
      </w:r>
    </w:p>
    <w:p w14:paraId="73373D1E" w14:textId="4F747320" w:rsidR="00FE477E" w:rsidRPr="00E4595A" w:rsidRDefault="00FE477E" w:rsidP="00E4595A">
      <w:bookmarkStart w:id="9" w:name="_Hlk149896001"/>
      <w:r w:rsidRPr="0003492B">
        <w:rPr>
          <w:b/>
          <w:bCs/>
        </w:rPr>
        <w:t xml:space="preserve">Proposal </w:t>
      </w:r>
      <w:r>
        <w:rPr>
          <w:b/>
          <w:bCs/>
        </w:rPr>
        <w:t>9</w:t>
      </w:r>
      <w:r w:rsidRPr="0003492B">
        <w:rPr>
          <w:b/>
          <w:bCs/>
        </w:rPr>
        <w:t xml:space="preserve">: </w:t>
      </w:r>
      <w:r>
        <w:rPr>
          <w:b/>
          <w:bCs/>
        </w:rPr>
        <w:t>RAN2 to discuss optional UE behaviour for releasing NW-B connection to accept RRC-Reconfiguration of NW-A if the received configuration cannot be applied due to MUSIM restriction.</w:t>
      </w:r>
      <w:bookmarkEnd w:id="9"/>
    </w:p>
    <w:p w14:paraId="69B7B8E6" w14:textId="277E040D" w:rsidR="009339CB" w:rsidRDefault="008F2100">
      <w:pPr>
        <w:pStyle w:val="Heading1"/>
        <w:jc w:val="both"/>
      </w:pPr>
      <w:r>
        <w:t>3</w:t>
      </w:r>
      <w:r w:rsidR="009339CB" w:rsidRPr="006E13D1">
        <w:tab/>
      </w:r>
      <w:r w:rsidR="009339CB">
        <w:t>Conclusion</w:t>
      </w:r>
    </w:p>
    <w:p w14:paraId="7EAA84FE" w14:textId="6741AC24" w:rsidR="005A1E17" w:rsidRDefault="00902369" w:rsidP="005A1E17">
      <w:pPr>
        <w:jc w:val="both"/>
      </w:pPr>
      <w:r>
        <w:t>In this paper we analyse the remaining issues of temporary capability restriction signalling for Rel-18 MUSIM. We make following observations and proposals.</w:t>
      </w:r>
    </w:p>
    <w:p w14:paraId="51706912" w14:textId="77777777" w:rsidR="00902369" w:rsidRPr="006A7498" w:rsidRDefault="00902369" w:rsidP="00902369">
      <w:pPr>
        <w:jc w:val="both"/>
        <w:rPr>
          <w:b/>
          <w:bCs/>
          <w:u w:val="single"/>
        </w:rPr>
      </w:pPr>
      <w:r>
        <w:rPr>
          <w:b/>
          <w:bCs/>
          <w:u w:val="single"/>
        </w:rPr>
        <w:t xml:space="preserve">Issue 1: </w:t>
      </w:r>
      <w:r w:rsidRPr="006A7498">
        <w:rPr>
          <w:b/>
          <w:bCs/>
          <w:u w:val="single"/>
        </w:rPr>
        <w:t>UAI Reporting for reactive approach for band conflict scenarios</w:t>
      </w:r>
    </w:p>
    <w:p w14:paraId="607BABAF" w14:textId="77777777" w:rsidR="00902369" w:rsidRDefault="00902369" w:rsidP="00902369">
      <w:pPr>
        <w:ind w:left="720"/>
        <w:jc w:val="both"/>
        <w:rPr>
          <w:b/>
          <w:bCs/>
        </w:rPr>
      </w:pPr>
      <w:r w:rsidRPr="001765CD">
        <w:rPr>
          <w:b/>
          <w:bCs/>
        </w:rPr>
        <w:t>Proposal 1: When UE report Affected-cell-list for reactive scenario, UE should send AffectedBandComb list that helps NW to choose alternative configuration</w:t>
      </w:r>
      <w:r>
        <w:rPr>
          <w:b/>
          <w:bCs/>
        </w:rPr>
        <w:t>. The information can be added in the description for affectedBandList.</w:t>
      </w:r>
    </w:p>
    <w:p w14:paraId="037631BE" w14:textId="77777777" w:rsidR="00902369" w:rsidRDefault="00902369" w:rsidP="00902369">
      <w:pPr>
        <w:ind w:left="720"/>
        <w:rPr>
          <w:b/>
          <w:bCs/>
        </w:rPr>
      </w:pPr>
      <w:r>
        <w:rPr>
          <w:b/>
          <w:bCs/>
        </w:rPr>
        <w:lastRenderedPageBreak/>
        <w:t>Proposal 2: When Affected-cell-list and Affected-band-list is reported UE can exclude the bands associated with cells reported in affected-cell list.</w:t>
      </w:r>
    </w:p>
    <w:p w14:paraId="685EFF57" w14:textId="77777777" w:rsidR="00902369" w:rsidRDefault="00902369" w:rsidP="00902369">
      <w:pPr>
        <w:ind w:left="720"/>
        <w:rPr>
          <w:b/>
          <w:bCs/>
        </w:rPr>
      </w:pPr>
      <w:r w:rsidRPr="009B3880">
        <w:rPr>
          <w:b/>
          <w:bCs/>
        </w:rPr>
        <w:t xml:space="preserve">Proposal </w:t>
      </w:r>
      <w:r>
        <w:rPr>
          <w:b/>
          <w:bCs/>
        </w:rPr>
        <w:t>3</w:t>
      </w:r>
      <w:r w:rsidRPr="009B3880">
        <w:rPr>
          <w:b/>
          <w:bCs/>
        </w:rPr>
        <w:t>:</w:t>
      </w:r>
      <w:r>
        <w:rPr>
          <w:b/>
          <w:bCs/>
        </w:rPr>
        <w:t xml:space="preserve"> In case of band conflict for PCell operation for DC in NW-A, UE only include PCell in the affected-cell list.  SCG-To-Release is not included in this scenario. NW will either release RRC connection or Trigger handover to single connectivity to non-conflicting PCell.</w:t>
      </w:r>
    </w:p>
    <w:p w14:paraId="38B48AEB" w14:textId="2900381E" w:rsidR="00902369" w:rsidRDefault="00902369" w:rsidP="00902369">
      <w:pPr>
        <w:ind w:left="720"/>
        <w:rPr>
          <w:b/>
          <w:bCs/>
        </w:rPr>
      </w:pPr>
    </w:p>
    <w:p w14:paraId="01421EFC" w14:textId="77777777" w:rsidR="00902369" w:rsidRDefault="00902369" w:rsidP="00902369">
      <w:pPr>
        <w:rPr>
          <w:b/>
          <w:bCs/>
          <w:u w:val="single"/>
        </w:rPr>
      </w:pPr>
      <w:r>
        <w:rPr>
          <w:b/>
          <w:bCs/>
          <w:u w:val="single"/>
        </w:rPr>
        <w:t xml:space="preserve">Issue 2: </w:t>
      </w:r>
      <w:r w:rsidRPr="006A7498">
        <w:rPr>
          <w:b/>
          <w:bCs/>
          <w:u w:val="single"/>
        </w:rPr>
        <w:t>Wait Timer related Open Issues</w:t>
      </w:r>
    </w:p>
    <w:p w14:paraId="117241E0" w14:textId="77777777" w:rsidR="007E1DE7" w:rsidRPr="006A7498" w:rsidRDefault="007E1DE7" w:rsidP="007E1DE7">
      <w:pPr>
        <w:ind w:left="720"/>
        <w:jc w:val="both"/>
      </w:pPr>
      <w:r w:rsidRPr="006A7498">
        <w:t>Observation</w:t>
      </w:r>
      <w:r>
        <w:t xml:space="preserve"> 1</w:t>
      </w:r>
      <w:r w:rsidRPr="006A7498">
        <w:t>: For reactive approach related to release of secondary cells NW configuration need not meet the suggested restriction. Instead the received configuration should allow the UE to start connection at NW-B with minimum capability.</w:t>
      </w:r>
    </w:p>
    <w:p w14:paraId="243B4928" w14:textId="6755E6A5" w:rsidR="007E1DE7" w:rsidRPr="006A7498" w:rsidRDefault="007E1DE7" w:rsidP="007E1DE7">
      <w:pPr>
        <w:ind w:left="720"/>
        <w:rPr>
          <w:b/>
          <w:bCs/>
          <w:u w:val="single"/>
        </w:rPr>
      </w:pPr>
      <w:r w:rsidRPr="008128CB">
        <w:rPr>
          <w:b/>
          <w:bCs/>
        </w:rPr>
        <w:t>Proposal 4: For reactive signalling related to release of cells, UE should stop the wait timer at least one secondary cell is released at NW-A. OR UE should stop the wait timer if the received configuration allows the UE to start connection in NW-B without exceeding the overall capability.</w:t>
      </w:r>
    </w:p>
    <w:p w14:paraId="60AB5335" w14:textId="77777777" w:rsidR="00902369" w:rsidRDefault="00902369" w:rsidP="00902369">
      <w:pPr>
        <w:ind w:left="720"/>
        <w:rPr>
          <w:b/>
          <w:bCs/>
        </w:rPr>
      </w:pPr>
      <w:r w:rsidRPr="00FF26D0">
        <w:rPr>
          <w:b/>
          <w:bCs/>
        </w:rPr>
        <w:t>Proposal 5: NW configuration of wait timer expiry behaviour is supported to avoid mismatch or wrong final configurations at UE.</w:t>
      </w:r>
    </w:p>
    <w:p w14:paraId="577FE05F" w14:textId="470D70CC" w:rsidR="00902369" w:rsidRDefault="00902369" w:rsidP="00902369">
      <w:pPr>
        <w:ind w:left="720"/>
        <w:rPr>
          <w:b/>
          <w:bCs/>
        </w:rPr>
      </w:pPr>
      <w:r w:rsidRPr="00FF26D0">
        <w:rPr>
          <w:b/>
          <w:bCs/>
        </w:rPr>
        <w:t xml:space="preserve">Proposal </w:t>
      </w:r>
      <w:r>
        <w:rPr>
          <w:b/>
          <w:bCs/>
        </w:rPr>
        <w:t>6</w:t>
      </w:r>
      <w:r w:rsidRPr="00FF26D0">
        <w:rPr>
          <w:b/>
          <w:bCs/>
        </w:rPr>
        <w:t xml:space="preserve">: </w:t>
      </w:r>
      <w:r>
        <w:rPr>
          <w:b/>
          <w:bCs/>
        </w:rPr>
        <w:t>On Wait timer Expiry for UAI sent with SCG-Release, UE sends uplink message via MCG indicating the SCG-Status.  FFS new signalling or existing SCG-Failure-Information for this purpose.</w:t>
      </w:r>
    </w:p>
    <w:p w14:paraId="5FCF7E5E" w14:textId="77777777" w:rsidR="00902369" w:rsidRPr="006A7498" w:rsidRDefault="00902369" w:rsidP="00902369">
      <w:pPr>
        <w:rPr>
          <w:b/>
          <w:bCs/>
          <w:u w:val="single"/>
        </w:rPr>
      </w:pPr>
      <w:r>
        <w:rPr>
          <w:b/>
          <w:bCs/>
          <w:u w:val="single"/>
        </w:rPr>
        <w:t xml:space="preserve">Issue 3: </w:t>
      </w:r>
      <w:r w:rsidRPr="006A7498">
        <w:rPr>
          <w:b/>
          <w:bCs/>
          <w:u w:val="single"/>
        </w:rPr>
        <w:t>MUSIM Early Indication</w:t>
      </w:r>
    </w:p>
    <w:p w14:paraId="362FBE88" w14:textId="77777777" w:rsidR="00902369" w:rsidRPr="006A7498" w:rsidRDefault="00902369" w:rsidP="00902369">
      <w:pPr>
        <w:ind w:left="720"/>
        <w:jc w:val="both"/>
      </w:pPr>
      <w:r w:rsidRPr="006A7498">
        <w:t xml:space="preserve">Observation </w:t>
      </w:r>
      <w:r>
        <w:t>2</w:t>
      </w:r>
      <w:r w:rsidRPr="006A7498">
        <w:t>: Use of Msg5 for capability restriction always require NW to start the Resume procedure with limited resources (without SCG /Secondary cells).</w:t>
      </w:r>
    </w:p>
    <w:p w14:paraId="60AD2DD6" w14:textId="77777777" w:rsidR="00902369" w:rsidRDefault="00902369" w:rsidP="00902369">
      <w:pPr>
        <w:ind w:left="720"/>
        <w:rPr>
          <w:b/>
          <w:bCs/>
        </w:rPr>
      </w:pPr>
      <w:r w:rsidRPr="00FF26D0">
        <w:rPr>
          <w:b/>
          <w:bCs/>
        </w:rPr>
        <w:t xml:space="preserve">Proposal </w:t>
      </w:r>
      <w:r>
        <w:rPr>
          <w:b/>
          <w:bCs/>
        </w:rPr>
        <w:t>7</w:t>
      </w:r>
      <w:r w:rsidRPr="00FF26D0">
        <w:rPr>
          <w:b/>
          <w:bCs/>
        </w:rPr>
        <w:t xml:space="preserve">: </w:t>
      </w:r>
      <w:r>
        <w:rPr>
          <w:b/>
          <w:bCs/>
        </w:rPr>
        <w:t>Use of secondary I-RNTI to indicate capability restriction in Msg3. NW and UE to release the secondary I-RNTI on completion of RRC-Resume procedure.</w:t>
      </w:r>
    </w:p>
    <w:p w14:paraId="6EC4610D" w14:textId="77777777" w:rsidR="00902369" w:rsidRPr="006A7498" w:rsidRDefault="00902369" w:rsidP="00902369">
      <w:pPr>
        <w:rPr>
          <w:b/>
          <w:bCs/>
          <w:u w:val="single"/>
        </w:rPr>
      </w:pPr>
      <w:r>
        <w:rPr>
          <w:b/>
          <w:bCs/>
          <w:u w:val="single"/>
        </w:rPr>
        <w:t xml:space="preserve">Issue 4: </w:t>
      </w:r>
      <w:r w:rsidRPr="006A7498">
        <w:rPr>
          <w:b/>
          <w:bCs/>
          <w:u w:val="single"/>
        </w:rPr>
        <w:t>Removal of capability restriction</w:t>
      </w:r>
    </w:p>
    <w:p w14:paraId="7ECC28A7" w14:textId="77777777" w:rsidR="00902369" w:rsidRDefault="00902369" w:rsidP="00902369">
      <w:pPr>
        <w:ind w:left="720"/>
        <w:rPr>
          <w:b/>
          <w:bCs/>
        </w:rPr>
      </w:pPr>
      <w:r w:rsidRPr="0003492B">
        <w:rPr>
          <w:b/>
          <w:bCs/>
        </w:rPr>
        <w:t>Proposal 8: Single bit indication of change in capability restriction is supported for proactive UAI the NW to obtain the latest restriction via RRC Reconfiguration if needed.</w:t>
      </w:r>
    </w:p>
    <w:p w14:paraId="79409576" w14:textId="77777777" w:rsidR="00902369" w:rsidRPr="006A7498" w:rsidRDefault="00902369" w:rsidP="00902369">
      <w:pPr>
        <w:rPr>
          <w:b/>
          <w:bCs/>
          <w:u w:val="single"/>
        </w:rPr>
      </w:pPr>
      <w:r>
        <w:rPr>
          <w:b/>
          <w:bCs/>
          <w:u w:val="single"/>
        </w:rPr>
        <w:t xml:space="preserve">Issue 5: </w:t>
      </w:r>
      <w:r w:rsidRPr="006A7498">
        <w:rPr>
          <w:b/>
          <w:bCs/>
          <w:u w:val="single"/>
        </w:rPr>
        <w:t>Reconfiguration Failure Handling</w:t>
      </w:r>
    </w:p>
    <w:p w14:paraId="0196FC3F" w14:textId="043FD1BA" w:rsidR="00116291" w:rsidRDefault="00902369" w:rsidP="00466C2F">
      <w:pPr>
        <w:ind w:left="852"/>
        <w:jc w:val="both"/>
        <w:rPr>
          <w:b/>
          <w:bCs/>
        </w:rPr>
      </w:pPr>
      <w:r w:rsidRPr="0003492B">
        <w:rPr>
          <w:b/>
          <w:bCs/>
        </w:rPr>
        <w:t xml:space="preserve">Proposal </w:t>
      </w:r>
      <w:r>
        <w:rPr>
          <w:b/>
          <w:bCs/>
        </w:rPr>
        <w:t>9</w:t>
      </w:r>
      <w:r w:rsidRPr="0003492B">
        <w:rPr>
          <w:b/>
          <w:bCs/>
        </w:rPr>
        <w:t xml:space="preserve">: </w:t>
      </w:r>
      <w:r>
        <w:rPr>
          <w:b/>
          <w:bCs/>
        </w:rPr>
        <w:t>RAN2 to discuss optional UE behaviour for releasing NW-B connection to accept RRC-Reconfiguration of NW-A if the received configuration cannot be applied due to MUSIM restriction.</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5BAC" w14:textId="77777777" w:rsidR="00F64CAB" w:rsidRDefault="00F64CAB">
      <w:r>
        <w:separator/>
      </w:r>
    </w:p>
  </w:endnote>
  <w:endnote w:type="continuationSeparator" w:id="0">
    <w:p w14:paraId="3AF05660" w14:textId="77777777" w:rsidR="00F64CAB" w:rsidRDefault="00F64CAB">
      <w:r>
        <w:continuationSeparator/>
      </w:r>
    </w:p>
  </w:endnote>
  <w:endnote w:type="continuationNotice" w:id="1">
    <w:p w14:paraId="60BEBDC9" w14:textId="77777777" w:rsidR="00F64CAB" w:rsidRDefault="00F64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E8CF2" w14:textId="77777777" w:rsidR="00F64CAB" w:rsidRDefault="00F64CAB">
      <w:r>
        <w:separator/>
      </w:r>
    </w:p>
  </w:footnote>
  <w:footnote w:type="continuationSeparator" w:id="0">
    <w:p w14:paraId="0A5B5623" w14:textId="77777777" w:rsidR="00F64CAB" w:rsidRDefault="00F64CAB">
      <w:r>
        <w:continuationSeparator/>
      </w:r>
    </w:p>
  </w:footnote>
  <w:footnote w:type="continuationNotice" w:id="1">
    <w:p w14:paraId="5277D377" w14:textId="77777777" w:rsidR="00F64CAB" w:rsidRDefault="00F64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6"/>
  </w:num>
  <w:num w:numId="5" w16cid:durableId="497574631">
    <w:abstractNumId w:val="5"/>
  </w:num>
  <w:num w:numId="6" w16cid:durableId="379331546">
    <w:abstractNumId w:val="9"/>
  </w:num>
  <w:num w:numId="7" w16cid:durableId="871185673">
    <w:abstractNumId w:val="10"/>
  </w:num>
  <w:num w:numId="8" w16cid:durableId="545602999">
    <w:abstractNumId w:val="14"/>
  </w:num>
  <w:num w:numId="9" w16cid:durableId="1745106084">
    <w:abstractNumId w:val="7"/>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3"/>
  </w:num>
  <w:num w:numId="17" w16cid:durableId="1127620560">
    <w:abstractNumId w:val="14"/>
  </w:num>
  <w:num w:numId="18" w16cid:durableId="871769424">
    <w:abstractNumId w:val="4"/>
  </w:num>
  <w:num w:numId="19" w16cid:durableId="110639137">
    <w:abstractNumId w:val="8"/>
  </w:num>
  <w:num w:numId="20" w16cid:durableId="1616476202">
    <w:abstractNumId w:val="14"/>
  </w:num>
  <w:num w:numId="21" w16cid:durableId="1937208194">
    <w:abstractNumId w:val="14"/>
  </w:num>
  <w:num w:numId="22" w16cid:durableId="194007171">
    <w:abstractNumId w:val="14"/>
  </w:num>
  <w:num w:numId="23" w16cid:durableId="1690181365">
    <w:abstractNumId w:val="14"/>
  </w:num>
  <w:num w:numId="24" w16cid:durableId="7234050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2C8D"/>
    <w:rsid w:val="00033397"/>
    <w:rsid w:val="0003492B"/>
    <w:rsid w:val="00040095"/>
    <w:rsid w:val="00044448"/>
    <w:rsid w:val="00050BA0"/>
    <w:rsid w:val="00054F62"/>
    <w:rsid w:val="00057B59"/>
    <w:rsid w:val="00063954"/>
    <w:rsid w:val="000646AE"/>
    <w:rsid w:val="00064D6F"/>
    <w:rsid w:val="00065268"/>
    <w:rsid w:val="00066A50"/>
    <w:rsid w:val="000706F2"/>
    <w:rsid w:val="00073C9C"/>
    <w:rsid w:val="00076412"/>
    <w:rsid w:val="00080512"/>
    <w:rsid w:val="000821E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6291"/>
    <w:rsid w:val="001173E7"/>
    <w:rsid w:val="0012385E"/>
    <w:rsid w:val="00123C43"/>
    <w:rsid w:val="00136B78"/>
    <w:rsid w:val="0014006C"/>
    <w:rsid w:val="00144160"/>
    <w:rsid w:val="00145075"/>
    <w:rsid w:val="00150D0F"/>
    <w:rsid w:val="00156E1D"/>
    <w:rsid w:val="001679C1"/>
    <w:rsid w:val="0017259C"/>
    <w:rsid w:val="00172F72"/>
    <w:rsid w:val="001741A0"/>
    <w:rsid w:val="00175FA0"/>
    <w:rsid w:val="001765CD"/>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E6F3E"/>
    <w:rsid w:val="001E7E42"/>
    <w:rsid w:val="001F168B"/>
    <w:rsid w:val="001F7831"/>
    <w:rsid w:val="00203687"/>
    <w:rsid w:val="00204045"/>
    <w:rsid w:val="0020712B"/>
    <w:rsid w:val="00211868"/>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80BFF"/>
    <w:rsid w:val="00283861"/>
    <w:rsid w:val="002855BF"/>
    <w:rsid w:val="00291CFE"/>
    <w:rsid w:val="00296153"/>
    <w:rsid w:val="002A45F2"/>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0DA6"/>
    <w:rsid w:val="00383096"/>
    <w:rsid w:val="00383967"/>
    <w:rsid w:val="0039054F"/>
    <w:rsid w:val="0039346C"/>
    <w:rsid w:val="0039437A"/>
    <w:rsid w:val="0039694F"/>
    <w:rsid w:val="003A1494"/>
    <w:rsid w:val="003A2B24"/>
    <w:rsid w:val="003A2D7E"/>
    <w:rsid w:val="003A41EF"/>
    <w:rsid w:val="003A4C8B"/>
    <w:rsid w:val="003A61AB"/>
    <w:rsid w:val="003B0450"/>
    <w:rsid w:val="003B1B62"/>
    <w:rsid w:val="003B40AD"/>
    <w:rsid w:val="003B511E"/>
    <w:rsid w:val="003C1CA4"/>
    <w:rsid w:val="003C3185"/>
    <w:rsid w:val="003C4E37"/>
    <w:rsid w:val="003C7404"/>
    <w:rsid w:val="003D1FF4"/>
    <w:rsid w:val="003D6AA7"/>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1AE"/>
    <w:rsid w:val="00433FC8"/>
    <w:rsid w:val="00446903"/>
    <w:rsid w:val="00446C3A"/>
    <w:rsid w:val="004556C3"/>
    <w:rsid w:val="0045770E"/>
    <w:rsid w:val="0046052A"/>
    <w:rsid w:val="0046150D"/>
    <w:rsid w:val="004647D7"/>
    <w:rsid w:val="00465587"/>
    <w:rsid w:val="00466C2F"/>
    <w:rsid w:val="00471E9E"/>
    <w:rsid w:val="00474D32"/>
    <w:rsid w:val="00477455"/>
    <w:rsid w:val="00485090"/>
    <w:rsid w:val="00486ABF"/>
    <w:rsid w:val="00487E08"/>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445D"/>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84E12"/>
    <w:rsid w:val="005862B8"/>
    <w:rsid w:val="00591D46"/>
    <w:rsid w:val="005A1E17"/>
    <w:rsid w:val="005A49C6"/>
    <w:rsid w:val="005C46DD"/>
    <w:rsid w:val="005C50AB"/>
    <w:rsid w:val="005C766E"/>
    <w:rsid w:val="005C7CD5"/>
    <w:rsid w:val="005D1EB6"/>
    <w:rsid w:val="005D44A3"/>
    <w:rsid w:val="005D5338"/>
    <w:rsid w:val="005D5FD4"/>
    <w:rsid w:val="005E0730"/>
    <w:rsid w:val="005F14D9"/>
    <w:rsid w:val="005F1DFD"/>
    <w:rsid w:val="005F28DF"/>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74388"/>
    <w:rsid w:val="00680515"/>
    <w:rsid w:val="0069220B"/>
    <w:rsid w:val="00696821"/>
    <w:rsid w:val="006A399B"/>
    <w:rsid w:val="006A403B"/>
    <w:rsid w:val="006B5831"/>
    <w:rsid w:val="006C21E6"/>
    <w:rsid w:val="006C43B1"/>
    <w:rsid w:val="006C66D8"/>
    <w:rsid w:val="006D1E24"/>
    <w:rsid w:val="006D35DE"/>
    <w:rsid w:val="006D7CE5"/>
    <w:rsid w:val="006E1057"/>
    <w:rsid w:val="006E1417"/>
    <w:rsid w:val="006E54FA"/>
    <w:rsid w:val="006F0C71"/>
    <w:rsid w:val="006F317E"/>
    <w:rsid w:val="006F42A2"/>
    <w:rsid w:val="006F65B5"/>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B4AEB"/>
    <w:rsid w:val="007C04BE"/>
    <w:rsid w:val="007C095F"/>
    <w:rsid w:val="007C2DD0"/>
    <w:rsid w:val="007E1DE7"/>
    <w:rsid w:val="007E386C"/>
    <w:rsid w:val="007E5DAF"/>
    <w:rsid w:val="007E733F"/>
    <w:rsid w:val="007E77A8"/>
    <w:rsid w:val="007E7ABD"/>
    <w:rsid w:val="007F26D0"/>
    <w:rsid w:val="007F2E08"/>
    <w:rsid w:val="007F39EA"/>
    <w:rsid w:val="007F4BC1"/>
    <w:rsid w:val="007F57C3"/>
    <w:rsid w:val="008024FA"/>
    <w:rsid w:val="008028A4"/>
    <w:rsid w:val="00806240"/>
    <w:rsid w:val="008128CB"/>
    <w:rsid w:val="00813245"/>
    <w:rsid w:val="0082045A"/>
    <w:rsid w:val="00832823"/>
    <w:rsid w:val="0083463B"/>
    <w:rsid w:val="008352DF"/>
    <w:rsid w:val="00837216"/>
    <w:rsid w:val="00840B73"/>
    <w:rsid w:val="00840DE0"/>
    <w:rsid w:val="00842C2F"/>
    <w:rsid w:val="00847CD0"/>
    <w:rsid w:val="00851078"/>
    <w:rsid w:val="008607A8"/>
    <w:rsid w:val="0086354A"/>
    <w:rsid w:val="0087075B"/>
    <w:rsid w:val="008711BD"/>
    <w:rsid w:val="008729C2"/>
    <w:rsid w:val="008768CA"/>
    <w:rsid w:val="00877EF9"/>
    <w:rsid w:val="00880559"/>
    <w:rsid w:val="00882134"/>
    <w:rsid w:val="0088499A"/>
    <w:rsid w:val="00890873"/>
    <w:rsid w:val="00891273"/>
    <w:rsid w:val="0089372C"/>
    <w:rsid w:val="00895113"/>
    <w:rsid w:val="00896147"/>
    <w:rsid w:val="008A72C1"/>
    <w:rsid w:val="008B5306"/>
    <w:rsid w:val="008C2E2A"/>
    <w:rsid w:val="008C3057"/>
    <w:rsid w:val="008C4C99"/>
    <w:rsid w:val="008C4F35"/>
    <w:rsid w:val="008C749D"/>
    <w:rsid w:val="008D0AE3"/>
    <w:rsid w:val="008D2E4D"/>
    <w:rsid w:val="008E1587"/>
    <w:rsid w:val="008E6032"/>
    <w:rsid w:val="008E7A39"/>
    <w:rsid w:val="008E7C66"/>
    <w:rsid w:val="008F2100"/>
    <w:rsid w:val="008F396F"/>
    <w:rsid w:val="008F3DCD"/>
    <w:rsid w:val="0090094C"/>
    <w:rsid w:val="00901A8E"/>
    <w:rsid w:val="00902369"/>
    <w:rsid w:val="0090271F"/>
    <w:rsid w:val="00902DB9"/>
    <w:rsid w:val="0090466A"/>
    <w:rsid w:val="00905857"/>
    <w:rsid w:val="009058A2"/>
    <w:rsid w:val="00907460"/>
    <w:rsid w:val="009123D2"/>
    <w:rsid w:val="00923655"/>
    <w:rsid w:val="00924598"/>
    <w:rsid w:val="0092641C"/>
    <w:rsid w:val="0092791C"/>
    <w:rsid w:val="009339CB"/>
    <w:rsid w:val="00936071"/>
    <w:rsid w:val="00936DED"/>
    <w:rsid w:val="009376CD"/>
    <w:rsid w:val="00940212"/>
    <w:rsid w:val="00942EC2"/>
    <w:rsid w:val="00944E21"/>
    <w:rsid w:val="00945881"/>
    <w:rsid w:val="00953501"/>
    <w:rsid w:val="00953B2D"/>
    <w:rsid w:val="00961B32"/>
    <w:rsid w:val="00962509"/>
    <w:rsid w:val="009653BF"/>
    <w:rsid w:val="0096583D"/>
    <w:rsid w:val="00970DB3"/>
    <w:rsid w:val="0097447D"/>
    <w:rsid w:val="00974BB0"/>
    <w:rsid w:val="00975BCD"/>
    <w:rsid w:val="0098041C"/>
    <w:rsid w:val="00981986"/>
    <w:rsid w:val="00982164"/>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880"/>
    <w:rsid w:val="009B3E4C"/>
    <w:rsid w:val="009B40C7"/>
    <w:rsid w:val="009C19E9"/>
    <w:rsid w:val="009C3435"/>
    <w:rsid w:val="009C741A"/>
    <w:rsid w:val="009D49BC"/>
    <w:rsid w:val="009D74A6"/>
    <w:rsid w:val="009D7F74"/>
    <w:rsid w:val="009E0E87"/>
    <w:rsid w:val="009E45DD"/>
    <w:rsid w:val="009F08AF"/>
    <w:rsid w:val="00A005D8"/>
    <w:rsid w:val="00A06228"/>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44C8"/>
    <w:rsid w:val="00B05380"/>
    <w:rsid w:val="00B05962"/>
    <w:rsid w:val="00B135A3"/>
    <w:rsid w:val="00B15449"/>
    <w:rsid w:val="00B16C2F"/>
    <w:rsid w:val="00B21F10"/>
    <w:rsid w:val="00B2659B"/>
    <w:rsid w:val="00B27303"/>
    <w:rsid w:val="00B300F6"/>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38AD"/>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473F9"/>
    <w:rsid w:val="00C50168"/>
    <w:rsid w:val="00C524B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868"/>
    <w:rsid w:val="00CA1AA0"/>
    <w:rsid w:val="00CA3D0C"/>
    <w:rsid w:val="00CA3E7B"/>
    <w:rsid w:val="00CA654B"/>
    <w:rsid w:val="00CA774D"/>
    <w:rsid w:val="00CB205A"/>
    <w:rsid w:val="00CB569B"/>
    <w:rsid w:val="00CB65C8"/>
    <w:rsid w:val="00CB72B8"/>
    <w:rsid w:val="00CB79C1"/>
    <w:rsid w:val="00CD0BA8"/>
    <w:rsid w:val="00CD4C7B"/>
    <w:rsid w:val="00CD58FE"/>
    <w:rsid w:val="00CD74EC"/>
    <w:rsid w:val="00D00B44"/>
    <w:rsid w:val="00D01A3C"/>
    <w:rsid w:val="00D01CA6"/>
    <w:rsid w:val="00D11B59"/>
    <w:rsid w:val="00D12810"/>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43791"/>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595A"/>
    <w:rsid w:val="00E46C08"/>
    <w:rsid w:val="00E471CF"/>
    <w:rsid w:val="00E47D86"/>
    <w:rsid w:val="00E53C46"/>
    <w:rsid w:val="00E54610"/>
    <w:rsid w:val="00E56E29"/>
    <w:rsid w:val="00E609D3"/>
    <w:rsid w:val="00E61A78"/>
    <w:rsid w:val="00E62253"/>
    <w:rsid w:val="00E62835"/>
    <w:rsid w:val="00E74C54"/>
    <w:rsid w:val="00E77645"/>
    <w:rsid w:val="00E806D0"/>
    <w:rsid w:val="00E8280C"/>
    <w:rsid w:val="00E83697"/>
    <w:rsid w:val="00E85428"/>
    <w:rsid w:val="00E859B6"/>
    <w:rsid w:val="00E86A70"/>
    <w:rsid w:val="00E95657"/>
    <w:rsid w:val="00EA66C9"/>
    <w:rsid w:val="00EB45F7"/>
    <w:rsid w:val="00EB5D32"/>
    <w:rsid w:val="00EB60FC"/>
    <w:rsid w:val="00EC17EB"/>
    <w:rsid w:val="00EC4A25"/>
    <w:rsid w:val="00EC6FC3"/>
    <w:rsid w:val="00ED267B"/>
    <w:rsid w:val="00ED490D"/>
    <w:rsid w:val="00ED7426"/>
    <w:rsid w:val="00EE1035"/>
    <w:rsid w:val="00EE1FF9"/>
    <w:rsid w:val="00EE2D70"/>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20B"/>
    <w:rsid w:val="00F54A3D"/>
    <w:rsid w:val="00F54CB0"/>
    <w:rsid w:val="00F579CD"/>
    <w:rsid w:val="00F60F2B"/>
    <w:rsid w:val="00F626B3"/>
    <w:rsid w:val="00F64CAB"/>
    <w:rsid w:val="00F6538E"/>
    <w:rsid w:val="00F653B8"/>
    <w:rsid w:val="00F71B89"/>
    <w:rsid w:val="00F7353C"/>
    <w:rsid w:val="00F75820"/>
    <w:rsid w:val="00F758A6"/>
    <w:rsid w:val="00F759A4"/>
    <w:rsid w:val="00F76A99"/>
    <w:rsid w:val="00F76F8F"/>
    <w:rsid w:val="00F82AD4"/>
    <w:rsid w:val="00F8542F"/>
    <w:rsid w:val="00F87257"/>
    <w:rsid w:val="00F91D78"/>
    <w:rsid w:val="00F9329C"/>
    <w:rsid w:val="00F941DF"/>
    <w:rsid w:val="00FA1266"/>
    <w:rsid w:val="00FA3E50"/>
    <w:rsid w:val="00FB36FA"/>
    <w:rsid w:val="00FC1192"/>
    <w:rsid w:val="00FC4B88"/>
    <w:rsid w:val="00FC590F"/>
    <w:rsid w:val="00FD1823"/>
    <w:rsid w:val="00FD7CFE"/>
    <w:rsid w:val="00FE106D"/>
    <w:rsid w:val="00FE13EE"/>
    <w:rsid w:val="00FE251B"/>
    <w:rsid w:val="00FE477E"/>
    <w:rsid w:val="00FF03CC"/>
    <w:rsid w:val="00FF26D0"/>
    <w:rsid w:val="00FF5983"/>
    <w:rsid w:val="00FF59C3"/>
    <w:rsid w:val="00FF64E8"/>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aliases w:val="cap,cap Char,Caption Char,Caption Char1 Char,cap Char Char1,Caption Char Char1 Char,cap Char2"/>
    <w:basedOn w:val="Normal"/>
    <w:next w:val="Normal"/>
    <w:link w:val="CaptionChar1"/>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11B5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5AIRPNAIUNRU-859666464-16029</_dlc_DocId>
    <_dlc_DocIdUrl xmlns="71c5aaf6-e6ce-465b-b873-5148d2a4c105">
      <Url>https://nokia.sharepoint.com/sites/c5g/e2earch/_layouts/15/DocIdRedir.aspx?ID=5AIRPNAIUNRU-859666464-16029</Url>
      <Description>5AIRPNAIUNRU-859666464-16029</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Props1.xml><?xml version="1.0" encoding="utf-8"?>
<ds:datastoreItem xmlns:ds="http://schemas.openxmlformats.org/officeDocument/2006/customXml" ds:itemID="{5CFE1A2C-6DA2-4154-82DC-A8AAE84F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49A73B2-902C-4C35-958E-D22E90A58A5D}">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2492</Words>
  <Characters>13906</Characters>
  <Application>Microsoft Office Word</Application>
  <DocSecurity>0</DocSecurity>
  <Lines>231</Lines>
  <Paragraphs>109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2023-11-03T04:03:00Z</dcterms:created>
  <dcterms:modified xsi:type="dcterms:W3CDTF">2023-11-03T08:23:00Z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dc302762-b08f-424e-afe0-c04d3643755f</vt:lpwstr>
  </property>
  <property fmtid="{D5CDD505-2E9C-101B-9397-08002B2CF9AE}" pid="4" name="GrammarlyDocumentId">
    <vt:lpwstr>3b4618ed07e16e33d9d6d8dabe7d489397678145f452ba4b6d48efc47bddf27c</vt:lpwstr>
  </property>
</Properties>
</file>