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sidRPr="006B4E89">
        <w:rPr>
          <w:rFonts w:ascii="Arial" w:hAnsi="Arial" w:cs="Arial"/>
          <w:bCs/>
        </w:rPr>
        <w:t>NR_MIMO_evo_DL_UL-Core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t>Helka-Liina Määttänen</w:t>
      </w:r>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af"/>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af7"/>
        <w:numPr>
          <w:ilvl w:val="0"/>
          <w:numId w:val="40"/>
        </w:numPr>
        <w:overflowPunct/>
        <w:autoSpaceDE/>
        <w:autoSpaceDN/>
        <w:adjustRightInd/>
        <w:spacing w:after="120"/>
        <w:textAlignment w:val="auto"/>
        <w:rPr>
          <w:del w:id="1" w:author="CATT" w:date="2023-04-24T13:22:00Z"/>
          <w:rFonts w:ascii="Arial" w:hAnsi="Arial" w:cs="Arial"/>
          <w:b/>
        </w:rPr>
      </w:pPr>
      <w:del w:id="2"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3"/>
      <w:commentRangeStart w:id="4"/>
      <w:ins w:id="5" w:author="CATT" w:date="2023-04-24T13:24:00Z">
        <w:r>
          <w:rPr>
            <w:rFonts w:ascii="Arial" w:hAnsi="Arial" w:cs="Arial"/>
            <w:lang w:eastAsia="zh-CN"/>
          </w:rPr>
          <w:t>A</w:t>
        </w:r>
        <w:r>
          <w:rPr>
            <w:rFonts w:ascii="Arial" w:hAnsi="Arial" w:cs="Arial" w:hint="eastAsia"/>
            <w:lang w:eastAsia="zh-CN"/>
          </w:rPr>
          <w:t xml:space="preserve">s for the other aspects </w:t>
        </w:r>
      </w:ins>
      <w:ins w:id="6" w:author="CATT" w:date="2023-04-24T13:26:00Z">
        <w:r>
          <w:rPr>
            <w:rFonts w:ascii="Arial" w:hAnsi="Arial" w:cs="Arial" w:hint="eastAsia"/>
            <w:lang w:eastAsia="zh-CN"/>
          </w:rPr>
          <w:t xml:space="preserve">e.g., </w:t>
        </w:r>
      </w:ins>
      <w:ins w:id="7" w:author="CATT" w:date="2023-04-24T13:24:00Z">
        <w:r>
          <w:rPr>
            <w:rFonts w:ascii="Arial" w:hAnsi="Arial" w:cs="Arial" w:hint="eastAsia"/>
            <w:lang w:eastAsia="zh-CN"/>
          </w:rPr>
          <w:t>the possible grouping, related operations for 2TA</w:t>
        </w:r>
      </w:ins>
      <w:ins w:id="8" w:author="CATT" w:date="2023-04-24T13:25:00Z">
        <w:r>
          <w:rPr>
            <w:rFonts w:ascii="Arial" w:hAnsi="Arial" w:cs="Arial" w:hint="eastAsia"/>
            <w:lang w:eastAsia="zh-CN"/>
          </w:rPr>
          <w:t xml:space="preserve">s, RAN2 </w:t>
        </w:r>
      </w:ins>
      <w:ins w:id="9" w:author="CATT" w:date="2023-04-24T13:26:00Z">
        <w:r>
          <w:rPr>
            <w:rFonts w:ascii="Arial" w:hAnsi="Arial" w:cs="Arial" w:hint="eastAsia"/>
            <w:lang w:eastAsia="zh-CN"/>
          </w:rPr>
          <w:t xml:space="preserve">has some questions need to check with RAN1. </w:t>
        </w:r>
      </w:ins>
      <w:commentRangeEnd w:id="3"/>
      <w:ins w:id="10" w:author="CATT" w:date="2023-04-24T13:28:00Z">
        <w:r>
          <w:rPr>
            <w:rStyle w:val="af1"/>
          </w:rPr>
          <w:commentReference w:id="3"/>
        </w:r>
      </w:ins>
      <w:commentRangeEnd w:id="4"/>
      <w:r w:rsidR="00242E2D">
        <w:rPr>
          <w:rStyle w:val="af1"/>
        </w:rPr>
        <w:commentReference w:id="4"/>
      </w:r>
    </w:p>
    <w:p w14:paraId="6FE7F3D0" w14:textId="1E90F582" w:rsidR="005C74D0" w:rsidDel="005560FA" w:rsidRDefault="005C74D0" w:rsidP="005C74D0">
      <w:pPr>
        <w:spacing w:after="120"/>
        <w:rPr>
          <w:del w:id="11" w:author="CATT" w:date="2023-04-24T13:20:00Z"/>
          <w:rFonts w:ascii="Arial" w:hAnsi="Arial" w:cs="Arial"/>
        </w:rPr>
      </w:pPr>
      <w:commentRangeStart w:id="12"/>
      <w:commentRangeStart w:id="13"/>
      <w:del w:id="14" w:author="CATT" w:date="2023-04-24T13:20:00Z">
        <w:r w:rsidDel="005560FA">
          <w:rPr>
            <w:rFonts w:ascii="Arial" w:hAnsi="Arial" w:cs="Arial"/>
          </w:rPr>
          <w:delText xml:space="preserve">For configuring more than one TAG per serving cell and configuring </w:delText>
        </w:r>
        <w:bookmarkStart w:id="15" w:name="_Hlk132967607"/>
        <w:r w:rsidDel="005560FA">
          <w:rPr>
            <w:rFonts w:ascii="Arial" w:hAnsi="Arial" w:cs="Arial"/>
          </w:rPr>
          <w:delText>additional RACH configs</w:delText>
        </w:r>
        <w:r w:rsidR="00AF2CCC" w:rsidDel="005560FA">
          <w:rPr>
            <w:rFonts w:ascii="Arial" w:hAnsi="Arial" w:cs="Arial"/>
          </w:rPr>
          <w:delText xml:space="preserve"> </w:delText>
        </w:r>
        <w:bookmarkEnd w:id="15"/>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16" w:author="CATT" w:date="2023-04-24T13:20:00Z"/>
          <w:lang w:eastAsia="zh-CN"/>
        </w:rPr>
      </w:pPr>
      <w:del w:id="17"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18" w:author="CATT" w:date="2023-04-24T13:20:00Z"/>
          <w:b/>
          <w:lang w:eastAsia="zh-CN"/>
        </w:rPr>
      </w:pPr>
      <w:del w:id="19"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20" w:author="CATT" w:date="2023-04-24T13:20:00Z"/>
          <w:b/>
          <w:lang w:eastAsia="zh-CN"/>
        </w:rPr>
      </w:pPr>
      <w:del w:id="21" w:author="CATT" w:date="2023-04-24T13:20:00Z">
        <w:r w:rsidDel="005560FA">
          <w:rPr>
            <w:b/>
            <w:lang w:eastAsia="zh-CN"/>
          </w:rPr>
          <w:delText>-</w:delText>
        </w:r>
        <w:r w:rsidDel="005560FA">
          <w:rPr>
            <w:b/>
            <w:lang w:eastAsia="zh-CN"/>
          </w:rPr>
          <w:tab/>
          <w:delText>other aspects based on offline comments/company contributions</w:delText>
        </w:r>
      </w:del>
      <w:commentRangeEnd w:id="12"/>
      <w:r w:rsidR="007A6162">
        <w:rPr>
          <w:rStyle w:val="af1"/>
          <w:rFonts w:ascii="Times New Roman" w:eastAsiaTheme="minorEastAsia" w:hAnsi="Times New Roman"/>
          <w:lang w:val="en-GB" w:eastAsia="ja-JP"/>
        </w:rPr>
        <w:commentReference w:id="12"/>
      </w:r>
      <w:commentRangeEnd w:id="13"/>
      <w:r w:rsidR="00242E2D">
        <w:rPr>
          <w:rStyle w:val="af1"/>
          <w:rFonts w:ascii="Times New Roman" w:eastAsiaTheme="minorEastAsia" w:hAnsi="Times New Roman"/>
          <w:lang w:val="en-GB" w:eastAsia="ja-JP"/>
        </w:rPr>
        <w:commentReference w:id="13"/>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af7"/>
        <w:numPr>
          <w:ilvl w:val="0"/>
          <w:numId w:val="40"/>
        </w:numPr>
        <w:overflowPunct/>
        <w:autoSpaceDE/>
        <w:autoSpaceDN/>
        <w:adjustRightInd/>
        <w:spacing w:after="120"/>
        <w:textAlignment w:val="auto"/>
        <w:rPr>
          <w:rFonts w:ascii="Arial" w:hAnsi="Arial" w:cs="Arial"/>
          <w:b/>
        </w:rPr>
      </w:pPr>
      <w:commentRangeStart w:id="22"/>
      <w:commentRangeStart w:id="23"/>
      <w:r>
        <w:rPr>
          <w:rFonts w:ascii="Arial" w:hAnsi="Arial" w:cs="Arial"/>
          <w:b/>
          <w:lang w:val="en-US"/>
        </w:rPr>
        <w:t>TAG groups</w:t>
      </w:r>
      <w:commentRangeEnd w:id="22"/>
      <w:r w:rsidR="00E80101">
        <w:rPr>
          <w:rStyle w:val="af1"/>
          <w:rFonts w:ascii="Times New Roman" w:eastAsiaTheme="minorEastAsia" w:hAnsi="Times New Roman"/>
          <w:lang w:val="en-GB" w:eastAsia="ja-JP"/>
        </w:rPr>
        <w:commentReference w:id="22"/>
      </w:r>
      <w:commentRangeEnd w:id="23"/>
      <w:r w:rsidR="00242E2D">
        <w:rPr>
          <w:rStyle w:val="af1"/>
          <w:rFonts w:ascii="Times New Roman" w:eastAsiaTheme="minorEastAsia" w:hAnsi="Times New Roman"/>
          <w:lang w:val="en-GB" w:eastAsia="ja-JP"/>
        </w:rPr>
        <w:commentReference w:id="23"/>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A,B,C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r w:rsidRPr="000D25CA">
        <w:rPr>
          <w:sz w:val="24"/>
          <w:szCs w:val="24"/>
        </w:rPr>
        <w:t>Or</w:t>
      </w:r>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24" w:name="_Hlk131708692"/>
      <w:commentRangeStart w:id="25"/>
      <w:commentRangeStart w:id="26"/>
      <w:r>
        <w:rPr>
          <w:sz w:val="24"/>
          <w:szCs w:val="24"/>
        </w:rPr>
        <w:t xml:space="preserve">The operation according to the above example 1 </w:t>
      </w:r>
      <w:r w:rsidR="003734C2">
        <w:rPr>
          <w:sz w:val="24"/>
          <w:szCs w:val="24"/>
        </w:rPr>
        <w:t>c</w:t>
      </w:r>
      <w:r>
        <w:rPr>
          <w:sz w:val="24"/>
          <w:szCs w:val="24"/>
        </w:rPr>
        <w:t xml:space="preserve">ould be that if TA in A1 of group 1 is lost, it is considered to be lost for A1, B1 and C1 but A2, B2 and C2 would still be running. </w:t>
      </w:r>
      <w:commentRangeEnd w:id="25"/>
      <w:r w:rsidR="00A038DE">
        <w:rPr>
          <w:rStyle w:val="af1"/>
        </w:rPr>
        <w:commentReference w:id="25"/>
      </w:r>
      <w:commentRangeEnd w:id="26"/>
      <w:r w:rsidR="00242E2D">
        <w:rPr>
          <w:rStyle w:val="af1"/>
        </w:rPr>
        <w:commentReference w:id="26"/>
      </w:r>
    </w:p>
    <w:bookmarkEnd w:id="24"/>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27"/>
      <w:commentRangeStart w:id="28"/>
      <w:r w:rsidRPr="00087BA0">
        <w:rPr>
          <w:sz w:val="24"/>
          <w:szCs w:val="24"/>
        </w:rPr>
        <w:t>, D1</w:t>
      </w:r>
      <w:commentRangeEnd w:id="27"/>
      <w:r w:rsidR="00E31EF3">
        <w:rPr>
          <w:rStyle w:val="af1"/>
        </w:rPr>
        <w:commentReference w:id="27"/>
      </w:r>
      <w:commentRangeEnd w:id="28"/>
      <w:r w:rsidR="00242E2D">
        <w:rPr>
          <w:rStyle w:val="af1"/>
        </w:rPr>
        <w:commentReference w:id="28"/>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29"/>
      <w:commentRangeStart w:id="30"/>
      <w:r w:rsidR="003734C2">
        <w:rPr>
          <w:sz w:val="24"/>
          <w:szCs w:val="24"/>
        </w:rPr>
        <w:t xml:space="preserve"> and D</w:t>
      </w:r>
      <w:commentRangeEnd w:id="29"/>
      <w:r w:rsidR="00E31EF3">
        <w:rPr>
          <w:rStyle w:val="af1"/>
        </w:rPr>
        <w:commentReference w:id="29"/>
      </w:r>
      <w:commentRangeEnd w:id="30"/>
      <w:r w:rsidR="00242E2D">
        <w:rPr>
          <w:rStyle w:val="af1"/>
        </w:rPr>
        <w:commentReference w:id="30"/>
      </w:r>
      <w:r w:rsidR="003734C2">
        <w:rPr>
          <w:sz w:val="24"/>
          <w:szCs w:val="24"/>
        </w:rPr>
        <w:t xml:space="preserve"> follow the TAT of that. Then, each cell has second group with it’s own TAT.</w:t>
      </w:r>
      <w:ins w:id="31"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32" w:author="Helka-Liina" w:date="2023-04-24T10:36:00Z"/>
          <w:sz w:val="24"/>
          <w:szCs w:val="24"/>
          <w:rPrChange w:id="33" w:author="Helka-Liina" w:date="2023-04-24T10:36:00Z">
            <w:rPr>
              <w:ins w:id="34" w:author="Helka-Liina" w:date="2023-04-24T10:36:00Z"/>
              <w:rFonts w:ascii="Arial" w:eastAsia="DengXian" w:hAnsi="Arial" w:cs="Arial"/>
              <w:lang w:eastAsia="zh-CN"/>
            </w:rPr>
          </w:rPrChange>
        </w:rPr>
      </w:pPr>
      <w:ins w:id="35" w:author="Helka-Liina" w:date="2023-04-24T10:36:00Z">
        <w:r w:rsidRPr="00242E2D">
          <w:rPr>
            <w:sz w:val="24"/>
            <w:szCs w:val="24"/>
            <w:rPrChange w:id="36" w:author="Helka-Liina" w:date="2023-04-24T10:36:00Z">
              <w:rPr>
                <w:rFonts w:ascii="Arial" w:eastAsia="DengXian" w:hAnsi="Arial" w:cs="Arial"/>
                <w:lang w:eastAsia="zh-CN"/>
              </w:rPr>
            </w:rPrChange>
          </w:rPr>
          <w:t>I</w:t>
        </w:r>
        <w:r>
          <w:rPr>
            <w:sz w:val="24"/>
            <w:szCs w:val="24"/>
          </w:rPr>
          <w:t>n</w:t>
        </w:r>
        <w:r w:rsidRPr="00242E2D">
          <w:rPr>
            <w:sz w:val="24"/>
            <w:szCs w:val="24"/>
            <w:rPrChange w:id="37" w:author="Helka-Liina" w:date="2023-04-24T10:36:00Z">
              <w:rPr>
                <w:rFonts w:ascii="Arial" w:eastAsia="DengXian" w:hAnsi="Arial" w:cs="Arial"/>
                <w:lang w:eastAsia="zh-CN"/>
              </w:rPr>
            </w:rPrChange>
          </w:rPr>
          <w:t xml:space="preserve"> another Example</w:t>
        </w:r>
        <w:r>
          <w:rPr>
            <w:sz w:val="24"/>
            <w:szCs w:val="24"/>
          </w:rPr>
          <w:t xml:space="preserve"> </w:t>
        </w:r>
        <w:r w:rsidRPr="00242E2D">
          <w:rPr>
            <w:sz w:val="24"/>
            <w:szCs w:val="24"/>
            <w:rPrChange w:id="38" w:author="Helka-Liina" w:date="2023-04-24T10:36:00Z">
              <w:rPr>
                <w:rFonts w:ascii="Arial" w:eastAsia="DengXian" w:hAnsi="Arial" w:cs="Arial"/>
                <w:lang w:eastAsia="zh-CN"/>
              </w:rPr>
            </w:rPrChange>
          </w:rPr>
          <w:t>4, in which each TRP of cells has its own reference timing and related TAT, such as</w:t>
        </w:r>
      </w:ins>
    </w:p>
    <w:p w14:paraId="7693D371" w14:textId="77777777" w:rsidR="00242E2D" w:rsidRPr="00242E2D" w:rsidRDefault="00242E2D" w:rsidP="00242E2D">
      <w:pPr>
        <w:rPr>
          <w:ins w:id="39" w:author="Helka-Liina" w:date="2023-04-24T10:36:00Z"/>
          <w:sz w:val="24"/>
          <w:szCs w:val="24"/>
          <w:rPrChange w:id="40" w:author="Helka-Liina" w:date="2023-04-24T10:36:00Z">
            <w:rPr>
              <w:ins w:id="41" w:author="Helka-Liina" w:date="2023-04-24T10:36:00Z"/>
              <w:rFonts w:ascii="Arial" w:eastAsia="DengXian" w:hAnsi="Arial" w:cs="Arial"/>
              <w:lang w:eastAsia="zh-CN"/>
            </w:rPr>
          </w:rPrChange>
        </w:rPr>
      </w:pPr>
      <w:ins w:id="42" w:author="Helka-Liina" w:date="2023-04-24T10:36:00Z">
        <w:r w:rsidRPr="00242E2D">
          <w:rPr>
            <w:sz w:val="24"/>
            <w:szCs w:val="24"/>
            <w:rPrChange w:id="43"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rPr>
          <w:ins w:id="44" w:author="Helka-Liina" w:date="2023-04-24T10:36:00Z"/>
          <w:sz w:val="24"/>
          <w:szCs w:val="24"/>
          <w:rPrChange w:id="45" w:author="Helka-Liina" w:date="2023-04-24T10:36:00Z">
            <w:rPr>
              <w:ins w:id="46" w:author="Helka-Liina" w:date="2023-04-24T10:36:00Z"/>
              <w:rFonts w:ascii="Arial" w:eastAsia="DengXian" w:hAnsi="Arial" w:cs="Arial"/>
              <w:lang w:eastAsia="zh-CN"/>
            </w:rPr>
          </w:rPrChange>
        </w:rPr>
      </w:pPr>
      <w:ins w:id="47" w:author="Helka-Liina" w:date="2023-04-24T10:36:00Z">
        <w:r w:rsidRPr="00242E2D">
          <w:rPr>
            <w:sz w:val="24"/>
            <w:szCs w:val="24"/>
            <w:rPrChange w:id="48"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rPr>
          <w:ins w:id="49" w:author="Helka-Liina" w:date="2023-04-24T10:36:00Z"/>
          <w:sz w:val="24"/>
          <w:szCs w:val="24"/>
          <w:rPrChange w:id="50" w:author="Helka-Liina" w:date="2023-04-24T10:36:00Z">
            <w:rPr>
              <w:ins w:id="51" w:author="Helka-Liina" w:date="2023-04-24T10:36:00Z"/>
              <w:rFonts w:ascii="Arial" w:eastAsia="DengXian" w:hAnsi="Arial" w:cs="Arial"/>
              <w:lang w:eastAsia="zh-CN"/>
            </w:rPr>
          </w:rPrChange>
        </w:rPr>
      </w:pPr>
      <w:ins w:id="52" w:author="Helka-Liina" w:date="2023-04-24T10:36:00Z">
        <w:r w:rsidRPr="00242E2D">
          <w:rPr>
            <w:sz w:val="24"/>
            <w:szCs w:val="24"/>
            <w:rPrChange w:id="53"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54" w:author="Helka-Liina" w:date="2023-04-24T10:36:00Z">
            <w:rPr>
              <w:rFonts w:ascii="Arial" w:eastAsia="DengXian" w:hAnsi="Arial" w:cs="Arial"/>
              <w:lang w:eastAsia="zh-CN"/>
            </w:rPr>
          </w:rPrChange>
        </w:rPr>
      </w:pPr>
      <w:ins w:id="55" w:author="Helka-Liina" w:date="2023-04-24T10:36:00Z">
        <w:r w:rsidRPr="00242E2D">
          <w:rPr>
            <w:sz w:val="24"/>
            <w:szCs w:val="24"/>
            <w:rPrChange w:id="56"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57"/>
      <w:commentRangeStart w:id="58"/>
      <w:r w:rsidRPr="00F878EE">
        <w:rPr>
          <w:sz w:val="24"/>
          <w:szCs w:val="24"/>
        </w:rPr>
        <w:t>RAN2</w:t>
      </w:r>
      <w:commentRangeEnd w:id="57"/>
      <w:r w:rsidR="00560D66">
        <w:rPr>
          <w:rStyle w:val="af1"/>
        </w:rPr>
        <w:commentReference w:id="57"/>
      </w:r>
      <w:commentRangeEnd w:id="58"/>
      <w:r w:rsidR="00242E2D">
        <w:rPr>
          <w:rStyle w:val="af1"/>
        </w:rPr>
        <w:commentReference w:id="58"/>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59"/>
      <w:commentRangeStart w:id="60"/>
      <w:r w:rsidRPr="00F878EE">
        <w:rPr>
          <w:b/>
          <w:bCs/>
          <w:sz w:val="24"/>
          <w:szCs w:val="24"/>
        </w:rPr>
        <w:t>Question 1 on grouping and reference timing</w:t>
      </w:r>
      <w:commentRangeEnd w:id="59"/>
      <w:r w:rsidR="00E3652E">
        <w:rPr>
          <w:rStyle w:val="af1"/>
        </w:rPr>
        <w:commentReference w:id="59"/>
      </w:r>
      <w:commentRangeEnd w:id="60"/>
      <w:r w:rsidR="00242E2D">
        <w:rPr>
          <w:rStyle w:val="af1"/>
        </w:rPr>
        <w:commentReference w:id="60"/>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61" w:author="Zhongda Du" w:date="2023-04-23T11:55:00Z">
        <w:r w:rsidR="003734C2" w:rsidRPr="00F878EE" w:rsidDel="00E31EF3">
          <w:rPr>
            <w:sz w:val="24"/>
            <w:szCs w:val="24"/>
          </w:rPr>
          <w:delText xml:space="preserve">including </w:delText>
        </w:r>
      </w:del>
      <w:ins w:id="62"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63" w:author="Zhongda Du" w:date="2023-04-23T11:56:00Z">
        <w:r w:rsidR="00E31EF3">
          <w:rPr>
            <w:sz w:val="24"/>
            <w:szCs w:val="24"/>
          </w:rPr>
          <w:t xml:space="preserve"> and their TRPs</w:t>
        </w:r>
      </w:ins>
      <w:del w:id="64"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lastRenderedPageBreak/>
        <w:t>Q1b:</w:t>
      </w:r>
      <w:r>
        <w:rPr>
          <w:sz w:val="24"/>
          <w:szCs w:val="24"/>
        </w:rPr>
        <w:t xml:space="preserve"> </w:t>
      </w:r>
      <w:r w:rsidR="003734C2" w:rsidRPr="00F878EE">
        <w:rPr>
          <w:sz w:val="24"/>
          <w:szCs w:val="24"/>
        </w:rPr>
        <w:t>What are the rules for the reference timing cell/TRP selection. E.g. I</w:t>
      </w:r>
      <w:ins w:id="65" w:author="Zhongda Du" w:date="2023-04-23T11:56:00Z">
        <w:r w:rsidR="00E31EF3">
          <w:rPr>
            <w:sz w:val="24"/>
            <w:szCs w:val="24"/>
          </w:rPr>
          <w:t>f</w:t>
        </w:r>
      </w:ins>
      <w:r w:rsidR="003734C2" w:rsidRPr="00F878EE">
        <w:rPr>
          <w:sz w:val="24"/>
          <w:szCs w:val="24"/>
        </w:rPr>
        <w:t xml:space="preserve"> </w:t>
      </w:r>
      <w:del w:id="66"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67"/>
      <w:commentRangeStart w:id="68"/>
      <w:commentRangeStart w:id="69"/>
      <w:commentRangeStart w:id="70"/>
      <w:commentRangeStart w:id="71"/>
      <w:commentRangeStart w:id="72"/>
      <w:commentRangeStart w:id="73"/>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67"/>
      <w:r w:rsidR="00E80101">
        <w:rPr>
          <w:rStyle w:val="af1"/>
        </w:rPr>
        <w:commentReference w:id="67"/>
      </w:r>
      <w:commentRangeEnd w:id="68"/>
      <w:r w:rsidR="00B722AC">
        <w:rPr>
          <w:rStyle w:val="af1"/>
        </w:rPr>
        <w:commentReference w:id="68"/>
      </w:r>
      <w:commentRangeEnd w:id="69"/>
      <w:r w:rsidR="00215251">
        <w:rPr>
          <w:rStyle w:val="af1"/>
        </w:rPr>
        <w:commentReference w:id="69"/>
      </w:r>
      <w:commentRangeEnd w:id="70"/>
      <w:commentRangeEnd w:id="72"/>
      <w:commentRangeEnd w:id="73"/>
      <w:r w:rsidR="00203A59">
        <w:rPr>
          <w:rStyle w:val="af1"/>
        </w:rPr>
        <w:commentReference w:id="70"/>
      </w:r>
      <w:commentRangeEnd w:id="71"/>
      <w:r w:rsidR="00242E2D">
        <w:rPr>
          <w:rStyle w:val="af1"/>
        </w:rPr>
        <w:commentReference w:id="71"/>
      </w:r>
      <w:r w:rsidR="00F65727">
        <w:rPr>
          <w:rStyle w:val="af1"/>
        </w:rPr>
        <w:commentReference w:id="72"/>
      </w:r>
      <w:r w:rsidR="00242E2D">
        <w:rPr>
          <w:rStyle w:val="af1"/>
        </w:rPr>
        <w:commentReference w:id="73"/>
      </w:r>
    </w:p>
    <w:p w14:paraId="3C3500AA" w14:textId="77777777" w:rsidR="00242E2D" w:rsidRDefault="00F65727" w:rsidP="00F65727">
      <w:pPr>
        <w:rPr>
          <w:ins w:id="74" w:author="Helka-Liina" w:date="2023-04-24T10:42:00Z"/>
          <w:b/>
          <w:bCs/>
          <w:sz w:val="24"/>
          <w:szCs w:val="24"/>
          <w:lang w:eastAsia="zh-CN"/>
        </w:rPr>
      </w:pPr>
      <w:ins w:id="75" w:author="CATT" w:date="2023-04-24T13:38:00Z">
        <w:r>
          <w:rPr>
            <w:rFonts w:hint="eastAsia"/>
            <w:b/>
            <w:bCs/>
            <w:sz w:val="24"/>
            <w:szCs w:val="24"/>
            <w:lang w:eastAsia="zh-CN"/>
          </w:rPr>
          <w:t xml:space="preserve">There is </w:t>
        </w:r>
        <w:r>
          <w:rPr>
            <w:b/>
            <w:bCs/>
            <w:sz w:val="24"/>
            <w:szCs w:val="24"/>
            <w:lang w:eastAsia="zh-CN"/>
          </w:rPr>
          <w:t>general</w:t>
        </w:r>
        <w:r>
          <w:rPr>
            <w:rFonts w:hint="eastAsia"/>
            <w:b/>
            <w:bCs/>
            <w:sz w:val="24"/>
            <w:szCs w:val="24"/>
            <w:lang w:eastAsia="zh-CN"/>
          </w:rPr>
          <w:t xml:space="preserve"> understanding in RAN2 that </w:t>
        </w:r>
      </w:ins>
      <w:ins w:id="76" w:author="Helka-Liina" w:date="2023-04-24T10:42:00Z">
        <w:r w:rsidR="00242E2D">
          <w:rPr>
            <w:b/>
            <w:bCs/>
            <w:sz w:val="24"/>
            <w:szCs w:val="24"/>
            <w:lang w:eastAsia="zh-CN"/>
          </w:rPr>
          <w:t>t</w:t>
        </w:r>
        <w:r w:rsidR="00242E2D" w:rsidRPr="00FA01C0">
          <w:rPr>
            <w:b/>
            <w:bCs/>
            <w:sz w:val="24"/>
            <w:szCs w:val="24"/>
            <w:lang w:eastAsia="zh-CN"/>
          </w:rPr>
          <w:t>he functionality RAN1 is designing involves two time-alignment timers associated per one serving cell. One timer is associated to UL towards one TRP and the other towards the other TRP.</w:t>
        </w:r>
        <w:r w:rsidR="00242E2D">
          <w:rPr>
            <w:b/>
            <w:bCs/>
            <w:sz w:val="24"/>
            <w:szCs w:val="24"/>
            <w:lang w:eastAsia="zh-CN"/>
          </w:rPr>
          <w:t xml:space="preserve"> </w:t>
        </w:r>
      </w:ins>
    </w:p>
    <w:p w14:paraId="4AF03F01" w14:textId="48782688" w:rsidR="00F65727" w:rsidDel="00242E2D" w:rsidRDefault="00F65727" w:rsidP="00F65727">
      <w:pPr>
        <w:rPr>
          <w:ins w:id="77" w:author="CATT" w:date="2023-04-24T13:38:00Z"/>
          <w:del w:id="78" w:author="Helka-Liina" w:date="2023-04-24T10:43:00Z"/>
          <w:b/>
          <w:bCs/>
          <w:sz w:val="24"/>
          <w:szCs w:val="24"/>
          <w:lang w:eastAsia="zh-CN"/>
        </w:rPr>
      </w:pPr>
      <w:ins w:id="79" w:author="CATT" w:date="2023-04-24T13:38:00Z">
        <w:del w:id="80"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81" w:author="CATT" w:date="2023-04-24T13:38:00Z"/>
          <w:del w:id="82" w:author="Helka-Liina" w:date="2023-04-24T10:43:00Z"/>
          <w:b/>
          <w:bCs/>
          <w:sz w:val="24"/>
          <w:szCs w:val="24"/>
          <w:lang w:eastAsia="zh-CN"/>
        </w:rPr>
      </w:pPr>
      <w:ins w:id="83" w:author="CATT" w:date="2023-04-24T13:38:00Z">
        <w:del w:id="84"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85" w:author="Helka-Liina" w:date="2023-04-24T10:43:00Z"/>
          <w:b/>
          <w:bCs/>
          <w:sz w:val="24"/>
          <w:szCs w:val="24"/>
          <w:lang w:eastAsia="zh-CN"/>
        </w:rPr>
      </w:pPr>
      <w:ins w:id="86" w:author="CATT" w:date="2023-04-24T13:38:00Z">
        <w:del w:id="87" w:author="Helka-Liina" w:date="2023-04-24T10:43:00Z">
          <w:r w:rsidDel="00242E2D">
            <w:rPr>
              <w:rFonts w:hint="eastAsia"/>
              <w:b/>
              <w:bCs/>
              <w:sz w:val="24"/>
              <w:szCs w:val="24"/>
              <w:lang w:eastAsia="zh-CN"/>
            </w:rPr>
            <w:delText>Q2b: Can it be further assumed that the two TATs for the TAGs can be managed independently, i.e.,</w:delText>
          </w:r>
        </w:del>
      </w:ins>
      <w:ins w:id="88" w:author="CATT" w:date="2023-04-24T13:39:00Z">
        <w:del w:id="89" w:author="Helka-Liina" w:date="2023-04-24T10:43:00Z">
          <w:r w:rsidDel="00242E2D">
            <w:rPr>
              <w:rFonts w:hint="eastAsia"/>
              <w:b/>
              <w:bCs/>
              <w:sz w:val="24"/>
              <w:szCs w:val="24"/>
              <w:lang w:eastAsia="zh-CN"/>
            </w:rPr>
            <w:delText xml:space="preserve"> </w:delText>
          </w:r>
        </w:del>
      </w:ins>
      <w:del w:id="90"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91" w:author="Zhongda Du" w:date="2023-04-23T11:58:00Z">
        <w:del w:id="92" w:author="Helka-Liina" w:date="2023-04-24T10:43:00Z">
          <w:r w:rsidR="00E31EF3" w:rsidDel="00242E2D">
            <w:rPr>
              <w:sz w:val="24"/>
              <w:szCs w:val="24"/>
            </w:rPr>
            <w:delText xml:space="preserve">be </w:delText>
          </w:r>
        </w:del>
      </w:ins>
      <w:del w:id="93" w:author="Helka-Liina" w:date="2023-04-24T10:43:00Z">
        <w:r w:rsidR="00F878EE" w:rsidDel="00242E2D">
          <w:rPr>
            <w:sz w:val="24"/>
            <w:szCs w:val="24"/>
          </w:rPr>
          <w:delText>ass</w:delText>
        </w:r>
        <w:commentRangeStart w:id="94"/>
        <w:commentRangeStart w:id="95"/>
        <w:commentRangeStart w:id="96"/>
        <w:r w:rsidR="00F878EE" w:rsidDel="00242E2D">
          <w:rPr>
            <w:sz w:val="24"/>
            <w:szCs w:val="24"/>
          </w:rPr>
          <w:delText>umed?</w:delText>
        </w:r>
        <w:commentRangeEnd w:id="94"/>
        <w:r w:rsidR="00560D66" w:rsidDel="00242E2D">
          <w:rPr>
            <w:rStyle w:val="af1"/>
          </w:rPr>
          <w:commentReference w:id="94"/>
        </w:r>
        <w:commentRangeEnd w:id="95"/>
        <w:r w:rsidR="00A64454" w:rsidDel="00242E2D">
          <w:rPr>
            <w:rStyle w:val="af1"/>
          </w:rPr>
          <w:commentReference w:id="95"/>
        </w:r>
        <w:commentRangeEnd w:id="96"/>
        <w:r w:rsidR="00242E2D" w:rsidDel="00242E2D">
          <w:rPr>
            <w:rStyle w:val="af1"/>
          </w:rPr>
          <w:commentReference w:id="96"/>
        </w:r>
      </w:del>
      <w:ins w:id="97" w:author="CATT" w:date="2023-04-24T13:39:00Z">
        <w:del w:id="98" w:author="Helka-Liina" w:date="2023-04-24T10:43:00Z">
          <w:r w:rsidDel="00242E2D">
            <w:rPr>
              <w:rFonts w:hint="eastAsia"/>
              <w:b/>
              <w:bCs/>
              <w:sz w:val="24"/>
              <w:szCs w:val="24"/>
              <w:lang w:eastAsia="zh-CN"/>
            </w:rPr>
            <w:delText xml:space="preserve"> </w:delText>
          </w:r>
        </w:del>
      </w:ins>
    </w:p>
    <w:p w14:paraId="0CF5E9E2" w14:textId="3DB19B24" w:rsidR="00F878EE" w:rsidRPr="00F878EE" w:rsidRDefault="00F878EE" w:rsidP="00F878EE">
      <w:pPr>
        <w:rPr>
          <w:sz w:val="24"/>
          <w:szCs w:val="24"/>
        </w:rPr>
      </w:pPr>
      <w:del w:id="99"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00" w:author="Helka-Liina" w:date="2023-04-24T10:43:00Z">
        <w:r w:rsidR="00242E2D">
          <w:rPr>
            <w:sz w:val="24"/>
            <w:szCs w:val="24"/>
          </w:rPr>
          <w:t xml:space="preserve">Q2 Given the above assumption, </w:t>
        </w:r>
      </w:ins>
      <w:ins w:id="101"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r>
        <w:rPr>
          <w:sz w:val="24"/>
          <w:szCs w:val="24"/>
        </w:rPr>
        <w:t>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del w:id="102"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03" w:author="Zhongda Du" w:date="2023-04-23T11:59:00Z">
        <w:r w:rsidR="00306942">
          <w:rPr>
            <w:sz w:val="24"/>
            <w:szCs w:val="24"/>
          </w:rPr>
          <w:t>at</w:t>
        </w:r>
      </w:ins>
      <w:del w:id="104" w:author="Zhongda Du" w:date="2023-04-23T11:59:00Z">
        <w:r w:rsidDel="00306942">
          <w:rPr>
            <w:sz w:val="24"/>
            <w:szCs w:val="24"/>
          </w:rPr>
          <w:delText>e</w:delText>
        </w:r>
      </w:del>
      <w:r>
        <w:rPr>
          <w:sz w:val="24"/>
          <w:szCs w:val="24"/>
        </w:rPr>
        <w:t xml:space="preserve"> TRP the timer is associated (e.g. UL transmissions associated to UL TCI state, PUCCH and SRS resources of that TRP) are impacted but UL towards the </w:t>
      </w:r>
      <w:del w:id="105" w:author="Zhongda Du" w:date="2023-04-23T12:00:00Z">
        <w:r w:rsidDel="00306942">
          <w:rPr>
            <w:sz w:val="24"/>
            <w:szCs w:val="24"/>
          </w:rPr>
          <w:delText xml:space="preserve">second </w:delText>
        </w:r>
      </w:del>
      <w:ins w:id="106" w:author="Zhongda Du" w:date="2023-04-23T12:00:00Z">
        <w:r w:rsidR="00306942">
          <w:rPr>
            <w:sz w:val="24"/>
            <w:szCs w:val="24"/>
          </w:rPr>
          <w:t xml:space="preserve">another </w:t>
        </w:r>
      </w:ins>
      <w:r>
        <w:rPr>
          <w:sz w:val="24"/>
          <w:szCs w:val="24"/>
        </w:rPr>
        <w:t>TRP can remain in operation?</w:t>
      </w:r>
    </w:p>
    <w:p w14:paraId="3D3F2545" w14:textId="669A6D16" w:rsidR="00F878EE" w:rsidDel="00242E2D" w:rsidRDefault="00F878EE" w:rsidP="00F878EE">
      <w:pPr>
        <w:rPr>
          <w:del w:id="107" w:author="Helka-Liina" w:date="2023-04-24T10:43:00Z"/>
          <w:sz w:val="24"/>
          <w:szCs w:val="24"/>
        </w:rPr>
      </w:pPr>
      <w:commentRangeStart w:id="108"/>
      <w:commentRangeStart w:id="109"/>
      <w:del w:id="110"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08"/>
    <w:p w14:paraId="788E226B" w14:textId="77777777" w:rsidR="00F878EE" w:rsidRDefault="00306942" w:rsidP="00F878EE">
      <w:pPr>
        <w:rPr>
          <w:sz w:val="24"/>
          <w:szCs w:val="24"/>
        </w:rPr>
      </w:pPr>
      <w:r>
        <w:rPr>
          <w:rStyle w:val="af1"/>
        </w:rPr>
        <w:commentReference w:id="108"/>
      </w:r>
      <w:commentRangeEnd w:id="109"/>
      <w:r w:rsidR="00242E2D">
        <w:rPr>
          <w:rStyle w:val="af1"/>
        </w:rPr>
        <w:commentReference w:id="109"/>
      </w:r>
    </w:p>
    <w:p w14:paraId="5DE72E64" w14:textId="77777777" w:rsidR="00347533" w:rsidRDefault="00347533" w:rsidP="00347533">
      <w:pPr>
        <w:rPr>
          <w:rFonts w:ascii="Arial" w:hAnsi="Arial" w:cs="Arial"/>
        </w:rPr>
      </w:pPr>
    </w:p>
    <w:p w14:paraId="08EB9E14" w14:textId="34E88CBA" w:rsidR="00347533" w:rsidRDefault="009411AD" w:rsidP="00347533">
      <w:pPr>
        <w:pStyle w:val="af7"/>
        <w:numPr>
          <w:ilvl w:val="0"/>
          <w:numId w:val="40"/>
        </w:numPr>
        <w:overflowPunct/>
        <w:autoSpaceDE/>
        <w:autoSpaceDN/>
        <w:adjustRightInd/>
        <w:spacing w:after="120"/>
        <w:textAlignment w:val="auto"/>
        <w:rPr>
          <w:rFonts w:ascii="Arial" w:hAnsi="Arial" w:cs="Arial"/>
          <w:b/>
        </w:rPr>
      </w:pPr>
      <w:commentRangeStart w:id="111"/>
      <w:commentRangeStart w:id="112"/>
      <w:commentRangeStart w:id="113"/>
      <w:commentRangeStart w:id="114"/>
      <w:r>
        <w:rPr>
          <w:rFonts w:ascii="Arial" w:hAnsi="Arial" w:cs="Arial"/>
          <w:b/>
          <w:lang w:val="en-US"/>
        </w:rPr>
        <w:t>A</w:t>
      </w:r>
      <w:r w:rsidRPr="009411AD">
        <w:rPr>
          <w:rFonts w:ascii="Arial" w:hAnsi="Arial" w:cs="Arial"/>
          <w:b/>
          <w:lang w:val="en-US"/>
        </w:rPr>
        <w:t>dditional RACH configs</w:t>
      </w:r>
      <w:commentRangeEnd w:id="111"/>
      <w:r w:rsidR="00E80101">
        <w:rPr>
          <w:rStyle w:val="af1"/>
          <w:rFonts w:ascii="Times New Roman" w:eastAsiaTheme="minorEastAsia" w:hAnsi="Times New Roman"/>
          <w:lang w:val="en-GB" w:eastAsia="ja-JP"/>
        </w:rPr>
        <w:commentReference w:id="111"/>
      </w:r>
      <w:commentRangeEnd w:id="112"/>
      <w:r w:rsidR="00242E2D">
        <w:rPr>
          <w:rStyle w:val="af1"/>
          <w:rFonts w:ascii="Times New Roman" w:eastAsiaTheme="minorEastAsia" w:hAnsi="Times New Roman"/>
          <w:lang w:val="en-GB" w:eastAsia="ja-JP"/>
        </w:rPr>
        <w:commentReference w:id="112"/>
      </w:r>
      <w:r w:rsidR="00347533">
        <w:rPr>
          <w:rFonts w:ascii="Arial" w:hAnsi="Arial" w:cs="Arial"/>
          <w:b/>
        </w:rPr>
        <w:t>:</w:t>
      </w:r>
      <w:commentRangeEnd w:id="113"/>
      <w:r w:rsidR="00F65727">
        <w:rPr>
          <w:rStyle w:val="af1"/>
          <w:rFonts w:ascii="Times New Roman" w:eastAsiaTheme="minorEastAsia" w:hAnsi="Times New Roman"/>
          <w:lang w:val="en-GB" w:eastAsia="ja-JP"/>
        </w:rPr>
        <w:commentReference w:id="113"/>
      </w:r>
      <w:commentRangeEnd w:id="114"/>
      <w:r w:rsidR="00242E2D">
        <w:rPr>
          <w:rStyle w:val="af1"/>
          <w:rFonts w:ascii="Times New Roman" w:eastAsiaTheme="minorEastAsia" w:hAnsi="Times New Roman"/>
          <w:lang w:val="en-GB" w:eastAsia="ja-JP"/>
        </w:rPr>
        <w:commentReference w:id="114"/>
      </w:r>
    </w:p>
    <w:p w14:paraId="6F133427" w14:textId="7F8EB35A" w:rsidR="008B6FFE" w:rsidRDefault="008B6FFE" w:rsidP="003133B5">
      <w:pPr>
        <w:spacing w:after="120"/>
        <w:rPr>
          <w:rFonts w:ascii="Arial" w:hAnsi="Arial" w:cs="Arial"/>
        </w:rPr>
      </w:pPr>
    </w:p>
    <w:p w14:paraId="19692209" w14:textId="49D2B984" w:rsidR="006C1211" w:rsidRDefault="00347533" w:rsidP="006C1211">
      <w:pPr>
        <w:spacing w:after="120"/>
        <w:rPr>
          <w:ins w:id="115"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16" w:author="Helka-Liina" w:date="2023-04-24T10:44:00Z">
        <w:r w:rsidR="00242E2D" w:rsidRPr="00242E2D">
          <w:rPr>
            <w:rFonts w:ascii="Arial" w:hAnsi="Arial" w:cs="Arial"/>
          </w:rPr>
          <w:t xml:space="preserve"> </w:t>
        </w:r>
        <w:r w:rsidR="00242E2D">
          <w:rPr>
            <w:rFonts w:ascii="Arial" w:hAnsi="Arial" w:cs="Arial"/>
          </w:rPr>
          <w:t xml:space="preserve">for the inter-cell case where the serving cell is configured with additionalPCIs and one of these PCIs is at the time active for the second TRP while the first TRP is associated to the original PCI of the serving cell. RAN2 </w:t>
        </w:r>
      </w:ins>
      <w:del w:id="117"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18" w:author="Zhongda Du" w:date="2023-04-23T12:12:00Z">
        <w:r w:rsidR="00D84467">
          <w:rPr>
            <w:rFonts w:ascii="Arial" w:hAnsi="Arial" w:cs="Arial"/>
          </w:rPr>
          <w:t xml:space="preserve">common </w:t>
        </w:r>
      </w:ins>
      <w:r w:rsidR="009411AD">
        <w:rPr>
          <w:rFonts w:ascii="Arial" w:hAnsi="Arial" w:cs="Arial"/>
        </w:rPr>
        <w:t>RACH configuration</w:t>
      </w:r>
      <w:ins w:id="119" w:author="Zhongda Du" w:date="2023-04-23T12:12:00Z">
        <w:r w:rsidR="00225864">
          <w:rPr>
            <w:rFonts w:ascii="Arial" w:hAnsi="Arial" w:cs="Arial"/>
          </w:rPr>
          <w:t xml:space="preserve"> between two TRPs</w:t>
        </w:r>
      </w:ins>
      <w:ins w:id="120" w:author="Helka-Liina" w:date="2023-04-24T10:44:00Z">
        <w:r w:rsidR="006C1211" w:rsidRPr="006C1211">
          <w:rPr>
            <w:rFonts w:ascii="Arial" w:hAnsi="Arial" w:cs="Arial"/>
          </w:rPr>
          <w:t xml:space="preserve"> </w:t>
        </w:r>
        <w:r w:rsidR="006C1211">
          <w:rPr>
            <w:rFonts w:ascii="Arial" w:hAnsi="Arial" w:cs="Arial"/>
          </w:rPr>
          <w:t xml:space="preserve">and among all the serving cells configured for the UE, </w:t>
        </w:r>
      </w:ins>
      <w:r w:rsidR="009411AD">
        <w:rPr>
          <w:rFonts w:ascii="Arial" w:hAnsi="Arial" w:cs="Arial"/>
        </w:rPr>
        <w:t xml:space="preserve"> and that configuration is applied in the UL BWP in which the RACH is performed.</w:t>
      </w:r>
      <w:ins w:id="121" w:author="Helka-Liina" w:date="2023-04-24T10:44:00Z">
        <w:r w:rsidR="006C1211" w:rsidRPr="006C1211">
          <w:rPr>
            <w:rFonts w:ascii="Arial" w:hAnsi="Arial" w:cs="Arial"/>
          </w:rPr>
          <w:t xml:space="preserve"> </w:t>
        </w:r>
        <w:r w:rsidR="006C1211">
          <w:rPr>
            <w:rFonts w:ascii="Arial" w:hAnsi="Arial" w:cs="Arial"/>
          </w:rPr>
          <w:t>In Rel-17, RAN1 introduced the “inter-cell” mTRP operation where additional PCI may be associated to the second TRP within one serving cell configuration. RAN2 understanding of the RAN1 agreement is that each of the additionaPCIs withing one serving cell, may be configured with it’s own RACH configuration.</w:t>
        </w:r>
      </w:ins>
    </w:p>
    <w:p w14:paraId="208370B8" w14:textId="714B6ACA" w:rsidR="00347533" w:rsidDel="006C1211" w:rsidRDefault="00347533" w:rsidP="003133B5">
      <w:pPr>
        <w:spacing w:after="120"/>
        <w:rPr>
          <w:del w:id="122"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23"/>
      <w:commentRangeStart w:id="124"/>
      <w:commentRangeStart w:id="125"/>
      <w:commentRangeStart w:id="126"/>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6A29735A" w:rsidR="00347533" w:rsidRDefault="009411AD" w:rsidP="00347533">
      <w:pPr>
        <w:pStyle w:val="a8"/>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configuration(or some other aspect) </w:t>
      </w:r>
      <w:ins w:id="127" w:author="Helka-Liina" w:date="2023-04-24T10:45:00Z">
        <w:r w:rsidR="006C1211">
          <w:t xml:space="preserve">between first and second TRP in this “inter-cell mTRP”? Further, which is the difference </w:t>
        </w:r>
      </w:ins>
      <w:r>
        <w:t xml:space="preserve">depending on which additional PCI is active for the second TRP? </w:t>
      </w:r>
    </w:p>
    <w:p w14:paraId="3562DC00" w14:textId="7E94FCC7" w:rsidR="008B6FFE" w:rsidRDefault="009411AD" w:rsidP="003133B5">
      <w:pPr>
        <w:pStyle w:val="af7"/>
        <w:spacing w:after="120"/>
        <w:ind w:left="0"/>
        <w:rPr>
          <w:lang w:val="en-US"/>
        </w:rPr>
      </w:pPr>
      <w:r w:rsidRPr="00F878EE">
        <w:rPr>
          <w:b/>
          <w:bCs/>
          <w:sz w:val="24"/>
          <w:szCs w:val="24"/>
        </w:rPr>
        <w:lastRenderedPageBreak/>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ins w:id="128" w:author="Helka-Liina" w:date="2023-04-24T10:45:00Z">
        <w:r w:rsidR="006C1211">
          <w:rPr>
            <w:lang w:val="en-US"/>
          </w:rPr>
          <w:t xml:space="preserve"> </w:t>
        </w:r>
        <w:r w:rsidR="006C1211">
          <w:t>in this “inter-cell mTRP”? Further, which is the difference depending on which additional PCI is active for the second TRP</w:t>
        </w:r>
      </w:ins>
      <w:r>
        <w:rPr>
          <w:lang w:val="en-US"/>
        </w:rPr>
        <w:t>?</w:t>
      </w:r>
      <w:commentRangeEnd w:id="123"/>
      <w:r w:rsidR="00C97748">
        <w:rPr>
          <w:rStyle w:val="af1"/>
          <w:rFonts w:ascii="Times New Roman" w:eastAsiaTheme="minorEastAsia" w:hAnsi="Times New Roman"/>
          <w:lang w:val="en-GB" w:eastAsia="ja-JP"/>
        </w:rPr>
        <w:commentReference w:id="123"/>
      </w:r>
      <w:commentRangeEnd w:id="124"/>
      <w:r w:rsidR="003D0144">
        <w:rPr>
          <w:rStyle w:val="af1"/>
          <w:rFonts w:ascii="Times New Roman" w:eastAsiaTheme="minorEastAsia" w:hAnsi="Times New Roman"/>
          <w:lang w:val="en-GB" w:eastAsia="ja-JP"/>
        </w:rPr>
        <w:commentReference w:id="124"/>
      </w:r>
      <w:commentRangeEnd w:id="125"/>
      <w:r w:rsidR="00242E2D">
        <w:rPr>
          <w:rStyle w:val="af1"/>
          <w:rFonts w:ascii="Times New Roman" w:eastAsiaTheme="minorEastAsia" w:hAnsi="Times New Roman"/>
          <w:lang w:val="en-GB" w:eastAsia="ja-JP"/>
        </w:rPr>
        <w:commentReference w:id="125"/>
      </w:r>
      <w:commentRangeEnd w:id="126"/>
      <w:r w:rsidR="00C633AC">
        <w:rPr>
          <w:rStyle w:val="af1"/>
          <w:rFonts w:ascii="Times New Roman" w:eastAsiaTheme="minorEastAsia" w:hAnsi="Times New Roman"/>
          <w:lang w:val="en-GB" w:eastAsia="ja-JP"/>
        </w:rPr>
        <w:commentReference w:id="126"/>
      </w:r>
    </w:p>
    <w:p w14:paraId="14DBF0F6" w14:textId="77777777" w:rsidR="009411AD" w:rsidRPr="009411AD" w:rsidRDefault="009411AD" w:rsidP="003133B5">
      <w:pPr>
        <w:pStyle w:val="af7"/>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130"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ATT" w:date="2023-04-24T13:32:00Z" w:initials="CATT">
    <w:p w14:paraId="0552DA63" w14:textId="30F0D053" w:rsidR="005560FA" w:rsidRDefault="005560FA">
      <w:pPr>
        <w:pStyle w:val="af2"/>
        <w:rPr>
          <w:lang w:eastAsia="zh-CN"/>
        </w:rPr>
      </w:pPr>
      <w:r>
        <w:rPr>
          <w:rStyle w:val="af1"/>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4" w:author="Helka-Liina" w:date="2023-04-24T10:38:00Z" w:initials="HLM">
    <w:p w14:paraId="2EB3C065" w14:textId="1F16A718" w:rsidR="00242E2D" w:rsidRDefault="00242E2D">
      <w:pPr>
        <w:pStyle w:val="af2"/>
      </w:pPr>
      <w:r>
        <w:rPr>
          <w:rStyle w:val="af1"/>
        </w:rPr>
        <w:annotationRef/>
      </w:r>
      <w:r>
        <w:t>ok</w:t>
      </w:r>
    </w:p>
  </w:comment>
  <w:comment w:id="12" w:author="CATT" w:date="2023-04-24T13:35:00Z" w:initials="CATT">
    <w:p w14:paraId="2D71E860" w14:textId="031614EB" w:rsidR="007A6162" w:rsidRDefault="007A6162">
      <w:pPr>
        <w:pStyle w:val="af2"/>
        <w:rPr>
          <w:lang w:eastAsia="zh-CN"/>
        </w:rPr>
      </w:pPr>
      <w:r>
        <w:rPr>
          <w:rStyle w:val="af1"/>
        </w:rPr>
        <w:annotationRef/>
      </w:r>
      <w:r w:rsidR="00511D5C">
        <w:rPr>
          <w:rFonts w:hint="eastAsia"/>
          <w:lang w:eastAsia="zh-CN"/>
        </w:rPr>
        <w:t xml:space="preserve">Prefer to delete this description, since it has no valid information for RAN1. </w:t>
      </w:r>
    </w:p>
  </w:comment>
  <w:comment w:id="13" w:author="Helka-Liina" w:date="2023-04-24T10:38:00Z" w:initials="HLM">
    <w:p w14:paraId="220676F6" w14:textId="2EB28262" w:rsidR="00242E2D" w:rsidRDefault="00242E2D">
      <w:pPr>
        <w:pStyle w:val="af2"/>
      </w:pPr>
      <w:r>
        <w:rPr>
          <w:rStyle w:val="af1"/>
        </w:rPr>
        <w:annotationRef/>
      </w:r>
      <w:r>
        <w:t>ok</w:t>
      </w:r>
    </w:p>
  </w:comment>
  <w:comment w:id="22" w:author="ZTE-Fei Dong" w:date="2023-04-24T13:32:00Z" w:initials="MSOffice">
    <w:p w14:paraId="632AC5E7" w14:textId="77777777" w:rsidR="00E80101" w:rsidRPr="004E112D" w:rsidRDefault="00E80101" w:rsidP="00E80101">
      <w:pPr>
        <w:pStyle w:val="af2"/>
        <w:rPr>
          <w:lang w:eastAsia="zh-CN"/>
        </w:rPr>
      </w:pPr>
      <w:r>
        <w:rPr>
          <w:rStyle w:val="af1"/>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af2"/>
        <w:rPr>
          <w:lang w:eastAsia="zh-CN"/>
        </w:rPr>
      </w:pPr>
      <w:r>
        <w:rPr>
          <w:lang w:eastAsia="zh-CN"/>
        </w:rPr>
        <w:t>Assuming that both serving cell Cell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af2"/>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af2"/>
      </w:pPr>
    </w:p>
  </w:comment>
  <w:comment w:id="23" w:author="Helka-Liina" w:date="2023-04-24T10:38:00Z" w:initials="HLM">
    <w:p w14:paraId="49C33C52" w14:textId="77777777" w:rsidR="00242E2D" w:rsidRDefault="00242E2D" w:rsidP="00242E2D">
      <w:pPr>
        <w:pStyle w:val="af2"/>
      </w:pPr>
      <w:r>
        <w:rPr>
          <w:rStyle w:val="af1"/>
        </w:rPr>
        <w:annotationRef/>
      </w:r>
      <w:r>
        <w:t>I think the issue of example 3 is that it limits the groups quite hugely. E.g. with 4 TAGs, it only possiple to have UE with one TAG that has more than one scell and the 3 ot of those cells can have TAG reserved for their second TRP. Hence there is quite large dimensioning issue.</w:t>
      </w:r>
    </w:p>
    <w:p w14:paraId="61EDE49D" w14:textId="77777777" w:rsidR="00242E2D" w:rsidRDefault="00242E2D" w:rsidP="00242E2D">
      <w:pPr>
        <w:pStyle w:val="af2"/>
      </w:pPr>
    </w:p>
    <w:p w14:paraId="7A699DFD" w14:textId="7E68382B" w:rsidR="00242E2D" w:rsidRDefault="00242E2D" w:rsidP="00242E2D">
      <w:pPr>
        <w:pStyle w:val="af2"/>
      </w:pPr>
      <w:r>
        <w:t>Then again, I completely agree this is a feasible approach to be supported from functionality point of view.</w:t>
      </w:r>
    </w:p>
  </w:comment>
  <w:comment w:id="25" w:author="Zhongda Du" w:date="2023-04-24T13:32:00Z" w:initials="ZD">
    <w:p w14:paraId="51F0EAA2" w14:textId="4751F251" w:rsidR="00A038DE" w:rsidRDefault="00A038DE">
      <w:pPr>
        <w:pStyle w:val="af2"/>
        <w:rPr>
          <w:lang w:eastAsia="zh-CN"/>
        </w:rPr>
      </w:pPr>
      <w:r>
        <w:rPr>
          <w:rStyle w:val="af1"/>
        </w:rPr>
        <w:annotationRef/>
      </w:r>
      <w:r w:rsidR="00E31EF3">
        <w:rPr>
          <w:rFonts w:hint="eastAsia"/>
          <w:lang w:eastAsia="zh-CN"/>
        </w:rPr>
        <w:t>T</w:t>
      </w:r>
      <w:r w:rsidR="00E31EF3">
        <w:rPr>
          <w:lang w:eastAsia="zh-CN"/>
        </w:rPr>
        <w:t>his part is bit redundant and can be removed</w:t>
      </w:r>
    </w:p>
  </w:comment>
  <w:comment w:id="26" w:author="Helka-Liina" w:date="2023-04-24T10:39:00Z" w:initials="HLM">
    <w:p w14:paraId="4B87692C" w14:textId="2B36B676" w:rsidR="00242E2D" w:rsidRDefault="00242E2D">
      <w:pPr>
        <w:pStyle w:val="af2"/>
      </w:pPr>
      <w:r>
        <w:rPr>
          <w:rStyle w:val="af1"/>
        </w:rPr>
        <w:annotationRef/>
      </w:r>
      <w:r>
        <w:t>I would prefer to keep as it explains the possible operation here. I’m ok to delete if majority wants to delete.</w:t>
      </w:r>
    </w:p>
  </w:comment>
  <w:comment w:id="27" w:author="Zhongda Du" w:date="2023-04-24T13:32:00Z" w:initials="ZD">
    <w:p w14:paraId="2DC9E1B9" w14:textId="6992ECDA" w:rsidR="00E31EF3" w:rsidRDefault="00E31EF3">
      <w:pPr>
        <w:pStyle w:val="af2"/>
        <w:rPr>
          <w:lang w:eastAsia="zh-CN"/>
        </w:rPr>
      </w:pPr>
      <w:r>
        <w:rPr>
          <w:rStyle w:val="af1"/>
        </w:rPr>
        <w:annotationRef/>
      </w:r>
      <w:r>
        <w:rPr>
          <w:lang w:eastAsia="zh-CN"/>
        </w:rPr>
        <w:t>Can be removed to follow same example context</w:t>
      </w:r>
    </w:p>
  </w:comment>
  <w:comment w:id="28" w:author="Helka-Liina" w:date="2023-04-24T10:39:00Z" w:initials="HLM">
    <w:p w14:paraId="7566DCD6" w14:textId="77777777" w:rsidR="00242E2D" w:rsidRDefault="00242E2D" w:rsidP="00242E2D">
      <w:pPr>
        <w:pStyle w:val="af2"/>
      </w:pPr>
      <w:r>
        <w:rPr>
          <w:rStyle w:val="af1"/>
        </w:rPr>
        <w:annotationRef/>
      </w:r>
      <w:r>
        <w:t>Actualy I realize now that with legacy 4 TAGs, there is even now TAG available anymore for the second TRP of this cell..</w:t>
      </w:r>
    </w:p>
    <w:p w14:paraId="56CD0405" w14:textId="0633012C" w:rsidR="00242E2D" w:rsidRDefault="00242E2D">
      <w:pPr>
        <w:pStyle w:val="af2"/>
      </w:pPr>
    </w:p>
  </w:comment>
  <w:comment w:id="29" w:author="Zhongda Du" w:date="2023-04-24T13:32:00Z" w:initials="ZD">
    <w:p w14:paraId="44955138" w14:textId="3294AF7E" w:rsidR="00E31EF3" w:rsidRDefault="00E31EF3">
      <w:pPr>
        <w:pStyle w:val="af2"/>
        <w:rPr>
          <w:lang w:eastAsia="zh-CN"/>
        </w:rPr>
      </w:pPr>
      <w:r>
        <w:rPr>
          <w:rStyle w:val="af1"/>
        </w:rPr>
        <w:annotationRef/>
      </w:r>
      <w:r>
        <w:rPr>
          <w:lang w:eastAsia="zh-CN"/>
        </w:rPr>
        <w:t>Can be removed to follow same example context</w:t>
      </w:r>
    </w:p>
  </w:comment>
  <w:comment w:id="30" w:author="Helka-Liina" w:date="2023-04-24T10:39:00Z" w:initials="HLM">
    <w:p w14:paraId="58D215E7" w14:textId="19C9ECC0" w:rsidR="00242E2D" w:rsidRDefault="00242E2D">
      <w:pPr>
        <w:pStyle w:val="af2"/>
      </w:pPr>
      <w:r>
        <w:rPr>
          <w:rStyle w:val="af1"/>
        </w:rPr>
        <w:annotationRef/>
      </w:r>
      <w:r>
        <w:t>Can, but it bits hides then an issue related to this.</w:t>
      </w:r>
    </w:p>
  </w:comment>
  <w:comment w:id="57" w:author="NEC" w:date="2023-04-24T13:32:00Z" w:initials="NEC">
    <w:p w14:paraId="195198C2" w14:textId="77777777" w:rsidR="00560D66" w:rsidRDefault="00560D66" w:rsidP="00560D66">
      <w:pPr>
        <w:pStyle w:val="af2"/>
        <w:rPr>
          <w:lang w:eastAsia="zh-CN"/>
        </w:rPr>
      </w:pPr>
      <w:r>
        <w:rPr>
          <w:rStyle w:val="af1"/>
        </w:rPr>
        <w:annotationRef/>
      </w:r>
      <w:r>
        <w:rPr>
          <w:rStyle w:val="af1"/>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af2"/>
        <w:rPr>
          <w:lang w:eastAsia="zh-CN"/>
        </w:rPr>
      </w:pPr>
      <w:r>
        <w:rPr>
          <w:lang w:eastAsia="zh-CN"/>
        </w:rPr>
        <w:t>Group1: A1</w:t>
      </w:r>
    </w:p>
    <w:p w14:paraId="31CD863A" w14:textId="77777777" w:rsidR="00560D66" w:rsidRDefault="00560D66" w:rsidP="00560D66">
      <w:pPr>
        <w:pStyle w:val="af2"/>
        <w:rPr>
          <w:lang w:eastAsia="zh-CN"/>
        </w:rPr>
      </w:pPr>
      <w:r>
        <w:rPr>
          <w:lang w:eastAsia="zh-CN"/>
        </w:rPr>
        <w:t>Group2: A2</w:t>
      </w:r>
    </w:p>
    <w:p w14:paraId="34A32547" w14:textId="77777777" w:rsidR="00560D66" w:rsidRDefault="00560D66" w:rsidP="00560D66">
      <w:pPr>
        <w:pStyle w:val="af2"/>
        <w:rPr>
          <w:lang w:eastAsia="zh-CN"/>
        </w:rPr>
      </w:pPr>
      <w:r>
        <w:rPr>
          <w:lang w:eastAsia="zh-CN"/>
        </w:rPr>
        <w:t>Group3: B1</w:t>
      </w:r>
    </w:p>
    <w:p w14:paraId="0C84AA8B" w14:textId="71D9F632" w:rsidR="00560D66" w:rsidRDefault="00560D66" w:rsidP="00560D66">
      <w:pPr>
        <w:pStyle w:val="af2"/>
      </w:pPr>
      <w:r>
        <w:rPr>
          <w:lang w:eastAsia="zh-CN"/>
        </w:rPr>
        <w:t>Group4: B2</w:t>
      </w:r>
    </w:p>
  </w:comment>
  <w:comment w:id="58" w:author="Helka-Liina" w:date="2023-04-24T10:34:00Z" w:initials="HLM">
    <w:p w14:paraId="2C016102" w14:textId="233AB246" w:rsidR="00242E2D" w:rsidRDefault="00242E2D">
      <w:pPr>
        <w:pStyle w:val="af2"/>
      </w:pPr>
      <w:r>
        <w:rPr>
          <w:rStyle w:val="af1"/>
        </w:rPr>
        <w:annotationRef/>
      </w:r>
      <w:r>
        <w:t>We can add it.</w:t>
      </w:r>
    </w:p>
  </w:comment>
  <w:comment w:id="59" w:author="Sharp (Chongming)" w:date="2023-04-24T14:36:00Z" w:initials="Sharp-01">
    <w:p w14:paraId="0AA7E1ED" w14:textId="02B952F9" w:rsidR="00E3652E" w:rsidRDefault="00E3652E" w:rsidP="00E3652E">
      <w:pPr>
        <w:pStyle w:val="af2"/>
        <w:rPr>
          <w:lang w:eastAsia="zh-CN"/>
        </w:rPr>
      </w:pPr>
      <w:r>
        <w:rPr>
          <w:rStyle w:val="af1"/>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af2"/>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af2"/>
        <w:numPr>
          <w:ilvl w:val="0"/>
          <w:numId w:val="48"/>
        </w:numPr>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af2"/>
        <w:numPr>
          <w:ilvl w:val="0"/>
          <w:numId w:val="48"/>
        </w:numPr>
      </w:pPr>
      <w:r>
        <w:rPr>
          <w:lang w:eastAsia="zh-CN"/>
        </w:rPr>
        <w:t xml:space="preserve"> </w:t>
      </w:r>
      <w:r w:rsidR="00203A59" w:rsidRPr="00AD7840">
        <w:t>For the primary TAG the UE uses the PCell as timing reference</w:t>
      </w:r>
      <w:r w:rsidR="00203A59">
        <w:t xml:space="preserve">. </w:t>
      </w:r>
      <w:r w:rsidR="00203A59" w:rsidRPr="00AD7840">
        <w:t>In a secondary TAG, the UE may use any of the activated SCells of this TAG as a timing reference cell, but should not change it unless necessary</w:t>
      </w:r>
    </w:p>
  </w:comment>
  <w:comment w:id="60" w:author="Helka-Liina" w:date="2023-04-24T10:36:00Z" w:initials="HLM">
    <w:p w14:paraId="5E583135" w14:textId="536C0B94" w:rsidR="00242E2D" w:rsidRDefault="00242E2D">
      <w:pPr>
        <w:pStyle w:val="af2"/>
      </w:pPr>
      <w:r>
        <w:rPr>
          <w:rStyle w:val="af1"/>
        </w:rPr>
        <w:annotationRef/>
      </w:r>
      <w:r>
        <w:t>I think this way is quite revealing on e.g. dimensioning aspects. And what you refer to in 38.300 will probably not apply if the actions are to be restricted only part of UL of a serving cell, see next part.</w:t>
      </w:r>
    </w:p>
  </w:comment>
  <w:comment w:id="67" w:author="ZTE-Fei Dong" w:date="2023-04-24T13:32:00Z" w:initials="MSOffice">
    <w:p w14:paraId="0489B438" w14:textId="0F6940D9" w:rsidR="00E80101" w:rsidRDefault="00E80101">
      <w:pPr>
        <w:pStyle w:val="af2"/>
      </w:pPr>
      <w:r>
        <w:rPr>
          <w:rStyle w:val="af1"/>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68" w:author="Xiaomi - Yumin Wu" w:date="2023-04-24T13:32:00Z" w:initials="Xiaomi">
    <w:p w14:paraId="7393E73E" w14:textId="705834D6" w:rsidR="00B722AC" w:rsidRDefault="00B722AC">
      <w:pPr>
        <w:pStyle w:val="af2"/>
      </w:pPr>
      <w:r>
        <w:rPr>
          <w:rStyle w:val="af1"/>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69" w:author="Ozcan Ozturk" w:date="2023-04-24T13:32:00Z" w:initials="OO">
    <w:p w14:paraId="180C15E8" w14:textId="77777777" w:rsidR="00215251" w:rsidRDefault="00215251" w:rsidP="00660789">
      <w:pPr>
        <w:pStyle w:val="af2"/>
      </w:pPr>
      <w:r>
        <w:rPr>
          <w:rStyle w:val="af1"/>
        </w:rPr>
        <w:annotationRef/>
      </w:r>
      <w:r>
        <w:t>I would also prefer that RAN2 can at least have some initial discussion and conclusion on handling of TAT expiration in MAC. We do not have defer everything to RAN1.</w:t>
      </w:r>
    </w:p>
  </w:comment>
  <w:comment w:id="70" w:author="Sharp (Chongming)" w:date="2023-04-24T14:55:00Z" w:initials="Sharp-01">
    <w:p w14:paraId="7A908327" w14:textId="63C47D31" w:rsidR="00203A59" w:rsidRDefault="00203A59">
      <w:pPr>
        <w:pStyle w:val="af2"/>
      </w:pPr>
      <w:r>
        <w:rPr>
          <w:rStyle w:val="af1"/>
        </w:rPr>
        <w:annotationRef/>
      </w:r>
      <w:r>
        <w:rPr>
          <w:lang w:eastAsia="zh-CN"/>
        </w:rPr>
        <w:t>Share the same view with ZTE, it is within RAN2 scope.</w:t>
      </w:r>
    </w:p>
  </w:comment>
  <w:comment w:id="71" w:author="Helka-Liina" w:date="2023-04-24T10:40:00Z" w:initials="HLM">
    <w:p w14:paraId="153907DF" w14:textId="77777777" w:rsidR="00242E2D" w:rsidRDefault="00242E2D" w:rsidP="00242E2D">
      <w:pPr>
        <w:pStyle w:val="af2"/>
      </w:pPr>
      <w:r>
        <w:rPr>
          <w:rStyle w:val="af1"/>
        </w:rPr>
        <w:annotationRef/>
      </w:r>
      <w:r>
        <w:t>I’m fine to reduce to only one questions:</w:t>
      </w:r>
    </w:p>
    <w:p w14:paraId="47EFB03B" w14:textId="77777777" w:rsidR="00242E2D" w:rsidRDefault="00242E2D" w:rsidP="00242E2D">
      <w:pPr>
        <w:pStyle w:val="af2"/>
      </w:pPr>
    </w:p>
    <w:p w14:paraId="1D74FDBF" w14:textId="5148A671" w:rsidR="00242E2D" w:rsidRDefault="00242E2D" w:rsidP="00242E2D">
      <w:pPr>
        <w:pStyle w:val="af2"/>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r>
        <w:rPr>
          <w:rFonts w:hint="eastAsia"/>
          <w:sz w:val="24"/>
          <w:szCs w:val="24"/>
          <w:lang w:eastAsia="zh-CN"/>
        </w:rPr>
        <w:t>w</w:t>
      </w:r>
      <w:r w:rsidRPr="00F878EE">
        <w:rPr>
          <w:sz w:val="24"/>
          <w:szCs w:val="24"/>
        </w:rPr>
        <w:t>hen</w:t>
      </w:r>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(e.g. UL transmissions associated to UL TCI state, PUCCH and SRS resources of that TRP) are impacted but UL towards the another TRP can remain in operation?</w:t>
      </w:r>
    </w:p>
  </w:comment>
  <w:comment w:id="72" w:author="CATT" w:date="2023-04-24T14:06:00Z" w:initials="CATT">
    <w:p w14:paraId="2B902B4D" w14:textId="1A2157B7" w:rsidR="00F65727" w:rsidRDefault="00F65727">
      <w:pPr>
        <w:pStyle w:val="af2"/>
        <w:rPr>
          <w:lang w:eastAsia="zh-CN"/>
        </w:rPr>
      </w:pPr>
      <w:r>
        <w:rPr>
          <w:rStyle w:val="af1"/>
        </w:rPr>
        <w:annotationRef/>
      </w:r>
      <w:r w:rsidR="00916D67" w:rsidRPr="00916D67">
        <w:rPr>
          <w:lang w:eastAsia="zh-CN"/>
        </w:rPr>
        <w:t>It seems that the current formulation of Q2 is based on the assumption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Actually as commented online from CATT point of view it would be helpful to first agree to this kind of high level assumption, before we start to ask R1 questions.</w:t>
      </w:r>
    </w:p>
  </w:comment>
  <w:comment w:id="73" w:author="Helka-Liina" w:date="2023-04-24T10:40:00Z" w:initials="HLM">
    <w:p w14:paraId="36B76015" w14:textId="603A7FA4" w:rsidR="00242E2D" w:rsidRDefault="00242E2D">
      <w:pPr>
        <w:pStyle w:val="af2"/>
      </w:pPr>
      <w:r>
        <w:rPr>
          <w:rStyle w:val="af1"/>
        </w:rPr>
        <w:annotationRef/>
      </w:r>
      <w:r>
        <w:t>I reformulated and left only one question.</w:t>
      </w:r>
    </w:p>
  </w:comment>
  <w:comment w:id="94" w:author="NEC" w:date="2023-04-24T13:32:00Z" w:initials="NEC">
    <w:p w14:paraId="11E12A23" w14:textId="69191125" w:rsidR="00560D66" w:rsidRDefault="00560D66">
      <w:pPr>
        <w:pStyle w:val="af2"/>
      </w:pPr>
      <w:r>
        <w:rPr>
          <w:rStyle w:val="af1"/>
        </w:rPr>
        <w:annotationRef/>
      </w:r>
      <w:r>
        <w:rPr>
          <w:lang w:eastAsia="zh-CN"/>
        </w:rPr>
        <w:t>Could we explain what’s the meaning of ‘legacy procedure’ here, like Q2c</w:t>
      </w:r>
    </w:p>
  </w:comment>
  <w:comment w:id="95" w:author="Ozcan Ozturk" w:date="2023-04-24T13:32:00Z" w:initials="OO">
    <w:p w14:paraId="1AA9E6B1" w14:textId="77777777" w:rsidR="003D0144" w:rsidRDefault="00A64454" w:rsidP="0043329D">
      <w:pPr>
        <w:pStyle w:val="af2"/>
      </w:pPr>
      <w:r>
        <w:rPr>
          <w:rStyle w:val="af1"/>
        </w:rPr>
        <w:annotationRef/>
      </w:r>
      <w:r w:rsidR="003D0144">
        <w:t>Agree that we should explain the related MAC procedures, including how PTAG is different and HARQ buffer handling</w:t>
      </w:r>
    </w:p>
  </w:comment>
  <w:comment w:id="96" w:author="Helka-Liina" w:date="2023-04-24T10:41:00Z" w:initials="HLM">
    <w:p w14:paraId="6DCC80F9" w14:textId="17E0E6F6" w:rsidR="00242E2D" w:rsidRDefault="00242E2D">
      <w:pPr>
        <w:pStyle w:val="af2"/>
      </w:pPr>
      <w:r>
        <w:rPr>
          <w:rStyle w:val="af1"/>
        </w:rPr>
        <w:annotationRef/>
      </w:r>
      <w:r>
        <w:t>Ok, leaving out this question for now. Can be added if companies want.</w:t>
      </w:r>
    </w:p>
  </w:comment>
  <w:comment w:id="108" w:author="Zhongda Du" w:date="2023-04-24T13:32:00Z" w:initials="ZD">
    <w:p w14:paraId="10ECF502" w14:textId="7C24196D" w:rsidR="00306942" w:rsidRDefault="00306942">
      <w:pPr>
        <w:pStyle w:val="af2"/>
        <w:rPr>
          <w:lang w:eastAsia="zh-CN"/>
        </w:rPr>
      </w:pPr>
      <w:r>
        <w:rPr>
          <w:rStyle w:val="af1"/>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af2"/>
        <w:rPr>
          <w:lang w:eastAsia="zh-CN"/>
        </w:rPr>
      </w:pPr>
      <w:r>
        <w:rPr>
          <w:lang w:eastAsia="zh-CN"/>
        </w:rPr>
        <w:t xml:space="preserve">Can the answers to Q2a and Q2b </w:t>
      </w:r>
      <w:r w:rsidR="00C65982">
        <w:rPr>
          <w:lang w:eastAsia="zh-CN"/>
        </w:rPr>
        <w:t xml:space="preserve">be </w:t>
      </w:r>
      <w:r>
        <w:rPr>
          <w:lang w:eastAsia="zh-CN"/>
        </w:rPr>
        <w:t>not applicable for serving cells in PTAG i.e. when one of the timers associated with PsCell expires, can legacy procedure on TAT apply?</w:t>
      </w:r>
    </w:p>
  </w:comment>
  <w:comment w:id="109" w:author="Helka-Liina" w:date="2023-04-24T10:41:00Z" w:initials="HLM">
    <w:p w14:paraId="34DFCF46" w14:textId="547D5B10" w:rsidR="00242E2D" w:rsidRDefault="00242E2D">
      <w:pPr>
        <w:pStyle w:val="af2"/>
      </w:pPr>
      <w:r>
        <w:rPr>
          <w:rStyle w:val="af1"/>
        </w:rPr>
        <w:annotationRef/>
      </w:r>
      <w:r>
        <w:t>Ok, leaving out this question for now. Can be added if companies want.</w:t>
      </w:r>
    </w:p>
  </w:comment>
  <w:comment w:id="111" w:author="ZTE-Fei Dong" w:date="2023-04-24T13:32:00Z" w:initials="MSOffice">
    <w:p w14:paraId="271F0352" w14:textId="3A02E1ED" w:rsidR="00E80101" w:rsidRDefault="00E80101">
      <w:pPr>
        <w:pStyle w:val="af2"/>
      </w:pPr>
      <w:r>
        <w:rPr>
          <w:rStyle w:val="af1"/>
        </w:rPr>
        <w:annotationRef/>
      </w:r>
      <w:r>
        <w:rPr>
          <w:rFonts w:hint="eastAsia"/>
          <w:lang w:eastAsia="zh-CN"/>
        </w:rPr>
        <w:t>A</w:t>
      </w:r>
      <w:r>
        <w:rPr>
          <w:lang w:eastAsia="zh-CN"/>
        </w:rPr>
        <w:t>ctually RAN2  never discussed anything about RACH configuration for inter-cell mTRP during online. I am not sure whether it is suitable  to ask  below questions without any ran2 understanding present here, but we can follow the majorities’ view.</w:t>
      </w:r>
    </w:p>
  </w:comment>
  <w:comment w:id="112" w:author="Helka-Liina" w:date="2023-04-24T10:43:00Z" w:initials="HLM">
    <w:p w14:paraId="016CECDA" w14:textId="270D7BA3" w:rsidR="00242E2D" w:rsidRDefault="00242E2D">
      <w:pPr>
        <w:pStyle w:val="af2"/>
      </w:pPr>
      <w:r>
        <w:rPr>
          <w:rStyle w:val="af1"/>
        </w:rPr>
        <w:annotationRef/>
      </w:r>
      <w:r>
        <w:t>I think we had some discussion on general level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13" w:author="CATT" w:date="2023-04-24T13:44:00Z" w:initials="CATT">
    <w:p w14:paraId="25F1B17A" w14:textId="7739411D" w:rsidR="008F7B57" w:rsidRDefault="00F65727">
      <w:pPr>
        <w:pStyle w:val="af2"/>
        <w:rPr>
          <w:lang w:eastAsia="zh-CN"/>
        </w:rPr>
      </w:pPr>
      <w:r>
        <w:rPr>
          <w:rStyle w:val="af1"/>
        </w:rPr>
        <w:annotationRef/>
      </w:r>
      <w:r>
        <w:rPr>
          <w:rFonts w:hint="eastAsia"/>
          <w:lang w:eastAsia="zh-CN"/>
        </w:rPr>
        <w:t xml:space="preserve">On RACH related configuration for inter-cell mTRP,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14" w:author="Helka-Liina" w:date="2023-04-24T10:43:00Z" w:initials="HLM">
    <w:p w14:paraId="5801B0E0" w14:textId="7B86EBF6" w:rsidR="00242E2D" w:rsidRDefault="00242E2D">
      <w:pPr>
        <w:pStyle w:val="af2"/>
      </w:pPr>
      <w:r>
        <w:rPr>
          <w:rStyle w:val="af1"/>
        </w:rPr>
        <w:annotationRef/>
      </w:r>
      <w:r>
        <w:t>In a sense I agree but given how much we had to clarify in last round after we received the excel I prefer to ask this already now given they did send us the related agreement.</w:t>
      </w:r>
    </w:p>
  </w:comment>
  <w:comment w:id="123" w:author="Zhongda Du" w:date="2023-04-24T13:32:00Z" w:initials="ZD">
    <w:p w14:paraId="75A80AD9" w14:textId="77777777" w:rsidR="00C97748" w:rsidRDefault="00C97748">
      <w:pPr>
        <w:pStyle w:val="af2"/>
        <w:rPr>
          <w:lang w:eastAsia="zh-CN"/>
        </w:rPr>
      </w:pPr>
      <w:r>
        <w:rPr>
          <w:rStyle w:val="af1"/>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af2"/>
        <w:rPr>
          <w:lang w:eastAsia="zh-CN"/>
        </w:rPr>
      </w:pPr>
      <w:r>
        <w:rPr>
          <w:lang w:eastAsia="zh-CN"/>
        </w:rPr>
        <w:t>Or we can ask a open question like:</w:t>
      </w:r>
    </w:p>
    <w:p w14:paraId="516F4A1D" w14:textId="051C3043" w:rsidR="00C97748" w:rsidRDefault="00C97748">
      <w:pPr>
        <w:pStyle w:val="af2"/>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24" w:author="Ozcan Ozturk" w:date="2023-04-24T13:32:00Z" w:initials="OO">
    <w:p w14:paraId="2ABA2595" w14:textId="77777777" w:rsidR="003D0144" w:rsidRDefault="003D0144" w:rsidP="00DB0C57">
      <w:pPr>
        <w:pStyle w:val="af2"/>
      </w:pPr>
      <w:r>
        <w:rPr>
          <w:rStyle w:val="af1"/>
        </w:rPr>
        <w:annotationRef/>
      </w:r>
      <w:r>
        <w:t>My understanding is that the configuration is still common for intra-cell but different for inter-cell. We can confirm this, e.g. add c) if there is a difference for intra-cell vs inter-cell.</w:t>
      </w:r>
    </w:p>
  </w:comment>
  <w:comment w:id="125" w:author="Helka-Liina" w:date="2023-04-24T10:44:00Z" w:initials="HLM">
    <w:p w14:paraId="5793B6CA" w14:textId="77777777" w:rsidR="00242E2D" w:rsidRDefault="00242E2D" w:rsidP="00242E2D">
      <w:pPr>
        <w:pStyle w:val="af2"/>
      </w:pPr>
      <w:r>
        <w:rPr>
          <w:rStyle w:val="af1"/>
        </w:rPr>
        <w:annotationRef/>
      </w:r>
      <w:r>
        <w:t>My intention is to ask the details of of the inter-cell case as I also have the understanding that their agreement is specific to that. (Inter-cell case = additionaPCIs are configured within a erving cell. Note RAN1 term inter-cell is different from RAN2 term inter-cell).</w:t>
      </w:r>
    </w:p>
    <w:p w14:paraId="58D852A6" w14:textId="77777777" w:rsidR="00242E2D" w:rsidRDefault="00242E2D" w:rsidP="00242E2D">
      <w:pPr>
        <w:pStyle w:val="af2"/>
      </w:pPr>
    </w:p>
    <w:p w14:paraId="54C78C7A" w14:textId="7DE7A063" w:rsidR="00242E2D" w:rsidRDefault="00242E2D" w:rsidP="00242E2D">
      <w:pPr>
        <w:pStyle w:val="af2"/>
      </w:pPr>
      <w:r>
        <w:t>I tried to clarify the intended question.</w:t>
      </w:r>
    </w:p>
  </w:comment>
  <w:comment w:id="126" w:author="LGE (Hanul)" w:date="2023-04-24T17:13:00Z" w:initials="(Hanul)">
    <w:p w14:paraId="61D0FE3B" w14:textId="36797002" w:rsidR="00C633AC" w:rsidRDefault="00C633AC">
      <w:pPr>
        <w:pStyle w:val="af2"/>
        <w:rPr>
          <w:rFonts w:eastAsia="맑은 고딕"/>
          <w:lang w:eastAsia="ko-KR"/>
        </w:rPr>
      </w:pPr>
      <w:r>
        <w:rPr>
          <w:rFonts w:eastAsia="맑은 고딕"/>
          <w:lang w:eastAsia="ko-KR"/>
        </w:rPr>
        <w:t xml:space="preserve">1. </w:t>
      </w:r>
      <w:bookmarkStart w:id="129" w:name="_GoBack"/>
      <w:bookmarkEnd w:id="129"/>
      <w:r>
        <w:rPr>
          <w:rFonts w:eastAsia="맑은 고딕"/>
          <w:lang w:eastAsia="ko-KR"/>
        </w:rPr>
        <w:t xml:space="preserve">There may be a mistake. </w:t>
      </w:r>
      <w:r>
        <w:rPr>
          <w:rStyle w:val="af1"/>
        </w:rPr>
        <w:annotationRef/>
      </w:r>
      <w:r>
        <w:rPr>
          <w:rFonts w:eastAsia="맑은 고딕" w:hint="eastAsia"/>
          <w:lang w:eastAsia="ko-KR"/>
        </w:rPr>
        <w:t>Q3a</w:t>
      </w:r>
      <w:r>
        <w:rPr>
          <w:rFonts w:eastAsia="맑은 고딕"/>
          <w:lang w:eastAsia="ko-KR"/>
        </w:rPr>
        <w:t xml:space="preserve"> and Q3b are same.</w:t>
      </w:r>
    </w:p>
    <w:p w14:paraId="5AD2BBB2" w14:textId="280541A9" w:rsidR="00C633AC" w:rsidRPr="00C633AC" w:rsidRDefault="00C633AC" w:rsidP="00C633AC">
      <w:pPr>
        <w:pStyle w:val="af2"/>
        <w:rPr>
          <w:rFonts w:eastAsia="맑은 고딕" w:hint="eastAsia"/>
          <w:lang w:eastAsia="ko-KR"/>
        </w:rPr>
      </w:pPr>
      <w:r>
        <w:rPr>
          <w:rFonts w:eastAsia="맑은 고딕" w:hint="eastAsia"/>
          <w:lang w:eastAsia="ko-KR"/>
        </w:rPr>
        <w:t xml:space="preserve">2. </w:t>
      </w:r>
      <w:r>
        <w:rPr>
          <w:rFonts w:eastAsia="맑은 고딕"/>
          <w:lang w:eastAsia="ko-KR"/>
        </w:rPr>
        <w:t>Regarding the question "</w:t>
      </w:r>
      <w:r w:rsidRPr="00C633AC">
        <w:t xml:space="preserve"> </w:t>
      </w:r>
      <w:r>
        <w:t>which is the difference depending on which additional PCI is active for the second TRP</w:t>
      </w:r>
      <w:r>
        <w:rPr>
          <w:rFonts w:eastAsia="맑은 고딕"/>
          <w:lang w:eastAsia="ko-KR"/>
        </w:rPr>
        <w:t>", w</w:t>
      </w:r>
      <w:r w:rsidRPr="00CC18C4">
        <w:rPr>
          <w:rFonts w:eastAsia="맑은 고딕"/>
          <w:lang w:eastAsia="ko-KR"/>
        </w:rPr>
        <w:t>e are not sure what the intention of rapporteur question is?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51F0EAA2" w15:done="0"/>
  <w15:commentEx w15:paraId="4B87692C" w15:paraIdParent="51F0EAA2" w15:done="0"/>
  <w15:commentEx w15:paraId="2DC9E1B9" w15:done="0"/>
  <w15:commentEx w15:paraId="56CD0405" w15:paraIdParent="2DC9E1B9" w15:done="0"/>
  <w15:commentEx w15:paraId="44955138" w15:done="0"/>
  <w15:commentEx w15:paraId="58D215E7" w15:paraIdParent="44955138" w15:done="0"/>
  <w15:commentEx w15:paraId="0C84AA8B" w15:done="0"/>
  <w15:commentEx w15:paraId="2C016102" w15:paraIdParent="0C84AA8B" w15:done="0"/>
  <w15:commentEx w15:paraId="632F8248" w15:done="0"/>
  <w15:commentEx w15:paraId="5E583135" w15:paraIdParent="632F824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11E12A23" w15:done="0"/>
  <w15:commentEx w15:paraId="1AA9E6B1" w15:paraIdParent="11E12A23" w15:done="0"/>
  <w15:commentEx w15:paraId="6DCC80F9" w15:paraIdParent="11E12A23"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516F4A1D" w15:done="0"/>
  <w15:commentEx w15:paraId="2ABA2595" w15:paraIdParent="516F4A1D" w15:done="0"/>
  <w15:commentEx w15:paraId="54C78C7A" w15:paraIdParent="516F4A1D" w15:done="0"/>
  <w15:commentEx w15:paraId="5AD2BBB2"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AF" w16cex:dateUtc="2023-04-24T07:38:00Z"/>
  <w16cex:commentExtensible w16cex:durableId="27F0DAB2" w16cex:dateUtc="2023-04-24T07:38:00Z"/>
  <w16cex:commentExtensible w16cex:durableId="27F0DABB" w16cex:dateUtc="2023-04-24T07:38:00Z"/>
  <w16cex:commentExtensible w16cex:durableId="27F0DAC6" w16cex:dateUtc="2023-04-24T07:39:00Z"/>
  <w16cex:commentExtensible w16cex:durableId="27F0DAD2" w16cex:dateUtc="2023-04-24T07:39:00Z"/>
  <w16cex:commentExtensible w16cex:durableId="27F0DADB" w16cex:dateUtc="2023-04-24T07:39:00Z"/>
  <w16cex:commentExtensible w16cex:durableId="27F0D9BF" w16cex:dateUtc="2023-04-24T07:34:00Z"/>
  <w16cex:commentExtensible w16cex:durableId="27F0DA40" w16cex:dateUtc="2023-04-24T07:36: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026B3" w16cex:dateUtc="2023-04-24T04:50:00Z"/>
  <w16cex:commentExtensible w16cex:durableId="27F0DBFA" w16cex:dateUtc="2023-04-24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51F0EAA2" w16cid:durableId="27EF9986"/>
  <w16cid:commentId w16cid:paraId="4B87692C" w16cid:durableId="27F0DAC6"/>
  <w16cid:commentId w16cid:paraId="2DC9E1B9" w16cid:durableId="27EF9A12"/>
  <w16cid:commentId w16cid:paraId="56CD0405" w16cid:durableId="27F0DAD2"/>
  <w16cid:commentId w16cid:paraId="44955138" w16cid:durableId="27EF9A22"/>
  <w16cid:commentId w16cid:paraId="58D215E7" w16cid:durableId="27F0DADB"/>
  <w16cid:commentId w16cid:paraId="0C84AA8B" w16cid:durableId="27F024A0"/>
  <w16cid:commentId w16cid:paraId="2C016102" w16cid:durableId="27F0D9BF"/>
  <w16cid:commentId w16cid:paraId="632F8248" w16cid:durableId="27F0D99D"/>
  <w16cid:commentId w16cid:paraId="5E583135" w16cid:durableId="27F0DA40"/>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11E12A23" w16cid:durableId="27F024A3"/>
  <w16cid:commentId w16cid:paraId="1AA9E6B1" w16cid:durableId="27F025E0"/>
  <w16cid:commentId w16cid:paraId="6DCC80F9" w16cid:durableId="27F0DB4B"/>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516F4A1D" w16cid:durableId="27EF9F4A"/>
  <w16cid:commentId w16cid:paraId="2ABA2595" w16cid:durableId="27F026B3"/>
  <w16cid:commentId w16cid:paraId="54C78C7A" w16cid:durableId="27F0DB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8F78D" w14:textId="77777777" w:rsidR="00803A32" w:rsidRDefault="00803A32">
      <w:r>
        <w:separator/>
      </w:r>
    </w:p>
  </w:endnote>
  <w:endnote w:type="continuationSeparator" w:id="0">
    <w:p w14:paraId="4787B1CA" w14:textId="77777777" w:rsidR="00803A32" w:rsidRDefault="00803A32">
      <w:r>
        <w:continuationSeparator/>
      </w:r>
    </w:p>
  </w:endnote>
  <w:endnote w:type="continuationNotice" w:id="1">
    <w:p w14:paraId="4884C1E0" w14:textId="77777777" w:rsidR="00803A32" w:rsidRDefault="00803A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9CF0" w14:textId="4A5DFEA8"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633AC">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633AC">
      <w:rPr>
        <w:rStyle w:val="ae"/>
      </w:rPr>
      <w:t>4</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A07B" w14:textId="77777777" w:rsidR="00803A32" w:rsidRDefault="00803A32">
      <w:r>
        <w:separator/>
      </w:r>
    </w:p>
  </w:footnote>
  <w:footnote w:type="continuationSeparator" w:id="0">
    <w:p w14:paraId="3658C855" w14:textId="77777777" w:rsidR="00803A32" w:rsidRDefault="00803A32">
      <w:r>
        <w:continuationSeparator/>
      </w:r>
    </w:p>
  </w:footnote>
  <w:footnote w:type="continuationNotice" w:id="1">
    <w:p w14:paraId="2BAB11D5" w14:textId="77777777" w:rsidR="00803A32" w:rsidRDefault="00803A32">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E5ED"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7"/>
  </w:num>
  <w:num w:numId="3">
    <w:abstractNumId w:val="20"/>
  </w:num>
  <w:num w:numId="4">
    <w:abstractNumId w:val="21"/>
  </w:num>
  <w:num w:numId="5">
    <w:abstractNumId w:val="17"/>
  </w:num>
  <w:num w:numId="6">
    <w:abstractNumId w:val="24"/>
  </w:num>
  <w:num w:numId="7">
    <w:abstractNumId w:val="32"/>
  </w:num>
  <w:num w:numId="8">
    <w:abstractNumId w:val="18"/>
  </w:num>
  <w:num w:numId="9">
    <w:abstractNumId w:val="15"/>
  </w:num>
  <w:num w:numId="10">
    <w:abstractNumId w:val="2"/>
  </w:num>
  <w:num w:numId="11">
    <w:abstractNumId w:val="1"/>
  </w:num>
  <w:num w:numId="12">
    <w:abstractNumId w:val="0"/>
  </w:num>
  <w:num w:numId="13">
    <w:abstractNumId w:val="29"/>
  </w:num>
  <w:num w:numId="14">
    <w:abstractNumId w:val="30"/>
  </w:num>
  <w:num w:numId="15">
    <w:abstractNumId w:val="23"/>
  </w:num>
  <w:num w:numId="16">
    <w:abstractNumId w:val="34"/>
  </w:num>
  <w:num w:numId="17">
    <w:abstractNumId w:val="12"/>
  </w:num>
  <w:num w:numId="18">
    <w:abstractNumId w:val="13"/>
  </w:num>
  <w:num w:numId="19">
    <w:abstractNumId w:val="6"/>
  </w:num>
  <w:num w:numId="20">
    <w:abstractNumId w:val="45"/>
  </w:num>
  <w:num w:numId="21">
    <w:abstractNumId w:val="19"/>
  </w:num>
  <w:num w:numId="22">
    <w:abstractNumId w:val="43"/>
  </w:num>
  <w:num w:numId="23">
    <w:abstractNumId w:val="4"/>
  </w:num>
  <w:num w:numId="24">
    <w:abstractNumId w:val="42"/>
  </w:num>
  <w:num w:numId="25">
    <w:abstractNumId w:val="28"/>
  </w:num>
  <w:num w:numId="26">
    <w:abstractNumId w:val="46"/>
  </w:num>
  <w:num w:numId="27">
    <w:abstractNumId w:val="33"/>
  </w:num>
  <w:num w:numId="28">
    <w:abstractNumId w:val="7"/>
  </w:num>
  <w:num w:numId="29">
    <w:abstractNumId w:val="10"/>
  </w:num>
  <w:num w:numId="30">
    <w:abstractNumId w:val="4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1"/>
  </w:num>
  <w:num w:numId="34">
    <w:abstractNumId w:val="14"/>
  </w:num>
  <w:num w:numId="35">
    <w:abstractNumId w:val="31"/>
  </w:num>
  <w:num w:numId="36">
    <w:abstractNumId w:val="9"/>
  </w:num>
  <w:num w:numId="37">
    <w:abstractNumId w:val="26"/>
  </w:num>
  <w:num w:numId="38">
    <w:abstractNumId w:val="39"/>
  </w:num>
  <w:num w:numId="39">
    <w:abstractNumId w:val="38"/>
  </w:num>
  <w:num w:numId="40">
    <w:abstractNumId w:val="8"/>
  </w:num>
  <w:num w:numId="41">
    <w:abstractNumId w:val="36"/>
  </w:num>
  <w:num w:numId="42">
    <w:abstractNumId w:val="37"/>
  </w:num>
  <w:num w:numId="43">
    <w:abstractNumId w:val="22"/>
  </w:num>
  <w:num w:numId="44">
    <w:abstractNumId w:val="16"/>
  </w:num>
  <w:num w:numId="45">
    <w:abstractNumId w:val="35"/>
  </w:num>
  <w:num w:numId="46">
    <w:abstractNumId w:val="44"/>
  </w:num>
  <w:num w:numId="47">
    <w:abstractNumId w:val="5"/>
  </w:num>
  <w:num w:numId="48">
    <w:abstractNumId w:val="25"/>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w15:presenceInfo w15:providerId="None" w15:userId="Helka-Liina"/>
  </w15:person>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GB"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5">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c">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B12FD-946D-4CA9-BF7B-24BBCAFE448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14</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6840</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LGE (Hanul)</cp:lastModifiedBy>
  <cp:revision>3</cp:revision>
  <cp:lastPrinted>2008-01-31T07:09:00Z</cp:lastPrinted>
  <dcterms:created xsi:type="dcterms:W3CDTF">2023-04-24T07:47:00Z</dcterms:created>
  <dcterms:modified xsi:type="dcterms:W3CDTF">2023-04-24T08:21:00Z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