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0E7C" w14:textId="382F8351" w:rsidR="00845310" w:rsidRDefault="00845310">
      <w:pPr>
        <w:pStyle w:val="3GPPHeader"/>
        <w:spacing w:after="60"/>
        <w:rPr>
          <w:sz w:val="32"/>
          <w:szCs w:val="32"/>
          <w:highlight w:val="yellow"/>
        </w:rPr>
      </w:pPr>
      <w:r>
        <w:t>3GPP TSG-RAN WG2 Meeting #1</w:t>
      </w:r>
      <w:r w:rsidR="00D6112D">
        <w:t>2</w:t>
      </w:r>
      <w:r w:rsidR="00425E95">
        <w:t>1bis</w:t>
      </w:r>
      <w:r>
        <w:t>-e</w:t>
      </w:r>
      <w:r>
        <w:tab/>
      </w:r>
      <w:r w:rsidRPr="00E33C4D">
        <w:rPr>
          <w:sz w:val="28"/>
          <w:szCs w:val="28"/>
        </w:rPr>
        <w:t>R2-2</w:t>
      </w:r>
      <w:r w:rsidR="00425E95">
        <w:rPr>
          <w:sz w:val="28"/>
          <w:szCs w:val="28"/>
        </w:rPr>
        <w:t>3</w:t>
      </w:r>
      <w:r w:rsidR="00E33C4D">
        <w:rPr>
          <w:sz w:val="28"/>
          <w:szCs w:val="28"/>
        </w:rPr>
        <w:t>0</w:t>
      </w:r>
      <w:r w:rsidR="00BC45D4">
        <w:rPr>
          <w:sz w:val="28"/>
          <w:szCs w:val="28"/>
        </w:rPr>
        <w:t>4303</w:t>
      </w:r>
    </w:p>
    <w:p w14:paraId="6D2B7C91" w14:textId="2250B951" w:rsidR="00845310" w:rsidRDefault="00845310">
      <w:pPr>
        <w:pStyle w:val="3GPPHeader"/>
      </w:pPr>
      <w:r>
        <w:t xml:space="preserve">Electronic Meeting, </w:t>
      </w:r>
      <w:r w:rsidR="00425E95">
        <w:t>April</w:t>
      </w:r>
      <w:r>
        <w:t>, 202</w:t>
      </w:r>
      <w:r w:rsidR="002A4B4B">
        <w:t>2</w:t>
      </w:r>
    </w:p>
    <w:p w14:paraId="3856B87E" w14:textId="5A109205" w:rsidR="00845310" w:rsidRDefault="00845310">
      <w:pPr>
        <w:pStyle w:val="3GPPHeader"/>
        <w:rPr>
          <w:sz w:val="22"/>
          <w:szCs w:val="22"/>
          <w:lang w:val="sv-FI"/>
        </w:rPr>
      </w:pPr>
      <w:r>
        <w:t>Agenda:</w:t>
      </w:r>
      <w:r>
        <w:tab/>
      </w:r>
      <w:r w:rsidR="000D1743">
        <w:t>x</w:t>
      </w:r>
      <w:r>
        <w:t>.</w:t>
      </w:r>
      <w:r w:rsidR="000D1743">
        <w:t>x</w:t>
      </w:r>
      <w:r>
        <w:t>.</w:t>
      </w:r>
      <w:r w:rsidR="000D1743">
        <w:t>x</w:t>
      </w:r>
    </w:p>
    <w:p w14:paraId="71F09050" w14:textId="77777777" w:rsidR="00845310" w:rsidRDefault="00845310">
      <w:pPr>
        <w:pStyle w:val="3GPPHeader"/>
        <w:rPr>
          <w:sz w:val="22"/>
          <w:szCs w:val="22"/>
        </w:rPr>
      </w:pPr>
      <w:r>
        <w:rPr>
          <w:sz w:val="22"/>
          <w:szCs w:val="22"/>
        </w:rPr>
        <w:t>Source:</w:t>
      </w:r>
      <w:r>
        <w:rPr>
          <w:sz w:val="22"/>
          <w:szCs w:val="22"/>
        </w:rPr>
        <w:tab/>
        <w:t>InterDigital</w:t>
      </w:r>
    </w:p>
    <w:p w14:paraId="34DD4566" w14:textId="67C8DD0A" w:rsidR="00845310" w:rsidRDefault="00845310">
      <w:pPr>
        <w:pStyle w:val="3GPPHeader"/>
        <w:ind w:left="1134" w:hanging="1134"/>
        <w:rPr>
          <w:sz w:val="22"/>
          <w:szCs w:val="22"/>
        </w:rPr>
      </w:pPr>
      <w:r>
        <w:t>Title:</w:t>
      </w:r>
      <w:r>
        <w:tab/>
        <w:t>Summary of [</w:t>
      </w:r>
      <w:r w:rsidR="00425E95">
        <w:t>AT121bis-e</w:t>
      </w:r>
      <w:r>
        <w:t>][</w:t>
      </w:r>
      <w:r w:rsidR="00425E95">
        <w:t>430</w:t>
      </w:r>
      <w:r>
        <w:t>][</w:t>
      </w:r>
      <w:r w:rsidR="00425E95">
        <w:t>Relay</w:t>
      </w:r>
      <w:r>
        <w:t xml:space="preserve">] </w:t>
      </w:r>
      <w:r w:rsidR="00425E95">
        <w:t>Multi-path relay idle/inactive cases (InterDigital)</w:t>
      </w:r>
      <w:r>
        <w:t xml:space="preserve"> </w:t>
      </w:r>
    </w:p>
    <w:p w14:paraId="27BC291B" w14:textId="77777777" w:rsidR="00845310" w:rsidRDefault="00845310">
      <w:pPr>
        <w:pStyle w:val="3GPPHeader"/>
        <w:rPr>
          <w:sz w:val="22"/>
          <w:szCs w:val="22"/>
        </w:rPr>
      </w:pPr>
      <w:r>
        <w:rPr>
          <w:sz w:val="22"/>
          <w:szCs w:val="22"/>
        </w:rPr>
        <w:t>Document for:</w:t>
      </w:r>
      <w:r>
        <w:rPr>
          <w:sz w:val="22"/>
          <w:szCs w:val="22"/>
        </w:rPr>
        <w:tab/>
        <w:t>Discussion, Decision</w:t>
      </w:r>
    </w:p>
    <w:p w14:paraId="7881BC7C" w14:textId="77777777" w:rsidR="00845310" w:rsidRDefault="00845310">
      <w:pPr>
        <w:pStyle w:val="1"/>
      </w:pPr>
      <w:r>
        <w:t>1</w:t>
      </w:r>
      <w:r>
        <w:tab/>
        <w:t>Introduction</w:t>
      </w:r>
    </w:p>
    <w:p w14:paraId="2B358591" w14:textId="4DD6E050" w:rsidR="002A4B4B" w:rsidRDefault="00845310" w:rsidP="00A1553A">
      <w:pPr>
        <w:pStyle w:val="af"/>
      </w:pPr>
      <w:r>
        <w:t xml:space="preserve">The following </w:t>
      </w:r>
      <w:r w:rsidR="009339B1">
        <w:t>email discussion was initiated at RAN2</w:t>
      </w:r>
      <w:r w:rsidR="00DB1CCF">
        <w:t>#1</w:t>
      </w:r>
      <w:r w:rsidR="0018098E">
        <w:t>21bis</w:t>
      </w:r>
      <w:r w:rsidR="00DB1CCF">
        <w:t xml:space="preserve">-e </w:t>
      </w:r>
      <w:r w:rsidR="00DB1CCF">
        <w:fldChar w:fldCharType="begin"/>
      </w:r>
      <w:r w:rsidR="00DB1CCF">
        <w:instrText xml:space="preserve"> REF _Ref112948771 \r \h </w:instrText>
      </w:r>
      <w:r w:rsidR="00DB1CCF">
        <w:fldChar w:fldCharType="separate"/>
      </w:r>
      <w:r w:rsidR="00DB1CCF">
        <w:t>[1]</w:t>
      </w:r>
      <w:r w:rsidR="00DB1CCF">
        <w:fldChar w:fldCharType="end"/>
      </w:r>
      <w:r w:rsidR="00DB1CCF">
        <w:t>:</w:t>
      </w:r>
    </w:p>
    <w:p w14:paraId="47410443" w14:textId="77777777" w:rsidR="0018098E" w:rsidRDefault="0018098E" w:rsidP="0018098E">
      <w:pPr>
        <w:pStyle w:val="EmailDiscussion"/>
        <w:tabs>
          <w:tab w:val="num" w:pos="1619"/>
        </w:tabs>
        <w:overflowPunct/>
        <w:autoSpaceDE/>
        <w:autoSpaceDN/>
        <w:adjustRightInd/>
        <w:spacing w:line="240" w:lineRule="auto"/>
        <w:textAlignment w:val="auto"/>
      </w:pPr>
      <w:r>
        <w:t>[AT121bis-e][430][Relay] Multi-path relay idle/inactive cases (InterDigital)</w:t>
      </w:r>
    </w:p>
    <w:p w14:paraId="244D6811" w14:textId="77777777" w:rsidR="0018098E" w:rsidRDefault="0018098E" w:rsidP="0018098E">
      <w:pPr>
        <w:pStyle w:val="EmailDiscussion2"/>
      </w:pPr>
      <w:r>
        <w:tab/>
        <w:t>Scope: Discuss and attempt to converge on the candidate agreements from the multi-path discussion:</w:t>
      </w:r>
    </w:p>
    <w:p w14:paraId="489E12F7" w14:textId="77777777" w:rsidR="0018098E" w:rsidRDefault="0018098E" w:rsidP="0018098E">
      <w:pPr>
        <w:pStyle w:val="Doc-text2"/>
        <w:ind w:left="2348"/>
      </w:pPr>
      <w:r>
        <w:t>Multi-path at the remote UE is not maintained when the relay UE is moved to RRC_IDLE/RRC_INACTIVE in this release.</w:t>
      </w:r>
    </w:p>
    <w:p w14:paraId="734A6FCF" w14:textId="77777777" w:rsidR="0018098E" w:rsidRDefault="0018098E" w:rsidP="0018098E">
      <w:pPr>
        <w:pStyle w:val="Doc-text2"/>
        <w:ind w:left="2348"/>
      </w:pPr>
      <w:r>
        <w:t xml:space="preserve">A remote UE in multipath that is released to RRC_IDLE/RRC_INACTIVE can apply legacy cell/relay selection behaviour, thus moving to single-path operation on either path according to implementation.  </w:t>
      </w:r>
    </w:p>
    <w:p w14:paraId="09B04F7D" w14:textId="77777777" w:rsidR="0018098E" w:rsidRDefault="0018098E" w:rsidP="0018098E">
      <w:pPr>
        <w:pStyle w:val="EmailDiscussion2"/>
      </w:pPr>
      <w:r>
        <w:tab/>
        <w:t>Intended outcome: Report to CB session</w:t>
      </w:r>
    </w:p>
    <w:p w14:paraId="4BE6287B" w14:textId="77777777" w:rsidR="0018098E" w:rsidRDefault="0018098E" w:rsidP="0018098E">
      <w:pPr>
        <w:pStyle w:val="EmailDiscussion2"/>
      </w:pPr>
      <w:r>
        <w:tab/>
        <w:t>Deadline: Monday 2023-04-24 2359 UTC</w:t>
      </w:r>
    </w:p>
    <w:p w14:paraId="081B91E7" w14:textId="77777777" w:rsidR="0018098E" w:rsidRDefault="0018098E" w:rsidP="00A1553A">
      <w:pPr>
        <w:pStyle w:val="af"/>
      </w:pPr>
    </w:p>
    <w:p w14:paraId="3BA1F95B" w14:textId="15432114" w:rsidR="00DB1CCF" w:rsidRDefault="00081020" w:rsidP="00A1553A">
      <w:pPr>
        <w:pStyle w:val="af"/>
      </w:pPr>
      <w:r>
        <w:t>This document summarizes the discussion of this email.</w:t>
      </w:r>
    </w:p>
    <w:p w14:paraId="26B96269" w14:textId="77777777" w:rsidR="005D7656" w:rsidRDefault="005D7656" w:rsidP="005D7656">
      <w:pPr>
        <w:pStyle w:val="1"/>
        <w:rPr>
          <w:lang w:eastAsia="zh-CN"/>
        </w:rPr>
      </w:pPr>
      <w:r>
        <w:t>2</w:t>
      </w:r>
      <w:r>
        <w:tab/>
      </w:r>
      <w:r>
        <w:rPr>
          <w:lang w:eastAsia="ko-KR"/>
        </w:rPr>
        <w:t>Contact Information</w:t>
      </w:r>
    </w:p>
    <w:p w14:paraId="310115FC" w14:textId="77777777" w:rsidR="005D7656" w:rsidRDefault="005D7656" w:rsidP="005D7656">
      <w:r>
        <w:t xml:space="preserve">Respondents to the offline discussion are kindly asked to fill in the following table. </w:t>
      </w:r>
    </w:p>
    <w:tbl>
      <w:tblPr>
        <w:tblStyle w:val="aff6"/>
        <w:tblW w:w="0" w:type="auto"/>
        <w:tblLook w:val="04A0" w:firstRow="1" w:lastRow="0" w:firstColumn="1" w:lastColumn="0" w:noHBand="0" w:noVBand="1"/>
      </w:tblPr>
      <w:tblGrid>
        <w:gridCol w:w="3835"/>
        <w:gridCol w:w="5794"/>
      </w:tblGrid>
      <w:tr w:rsidR="005D7656" w14:paraId="1CF3552A"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11B53519" w14:textId="77777777" w:rsidR="005D7656" w:rsidRDefault="005D7656" w:rsidP="0063760B">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C2BDAC" w14:textId="77777777" w:rsidR="005D7656" w:rsidRDefault="005D7656" w:rsidP="0063760B">
            <w:pPr>
              <w:pStyle w:val="TAH"/>
              <w:rPr>
                <w:lang w:eastAsia="ko-KR"/>
              </w:rPr>
            </w:pPr>
            <w:r>
              <w:rPr>
                <w:lang w:eastAsia="ko-KR"/>
              </w:rPr>
              <w:t>Contact: Name (E-mail)</w:t>
            </w:r>
          </w:p>
        </w:tc>
      </w:tr>
      <w:tr w:rsidR="005D7656" w:rsidRPr="00511E12" w14:paraId="42FF6C26"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3E16F277" w14:textId="586FA527" w:rsidR="005D7656" w:rsidRPr="00F70D4D" w:rsidRDefault="00F70D4D" w:rsidP="0063760B">
            <w:pPr>
              <w:pStyle w:val="TAC"/>
              <w:jc w:val="left"/>
              <w:rPr>
                <w:rFonts w:eastAsiaTheme="minorEastAsia" w:hint="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1160A0A4" w14:textId="2785A173" w:rsidR="005D7656" w:rsidRPr="00F70D4D" w:rsidRDefault="00F70D4D" w:rsidP="0063760B">
            <w:pPr>
              <w:pStyle w:val="TAC"/>
              <w:jc w:val="left"/>
              <w:rPr>
                <w:rFonts w:eastAsiaTheme="minorEastAsia" w:hint="eastAsia"/>
                <w:lang w:val="sv-SE"/>
              </w:rPr>
            </w:pPr>
            <w:r>
              <w:rPr>
                <w:rFonts w:eastAsiaTheme="minorEastAsia"/>
                <w:lang w:val="sv-SE"/>
              </w:rPr>
              <w:t>qianxi.lu@oppo.com</w:t>
            </w:r>
          </w:p>
        </w:tc>
      </w:tr>
      <w:tr w:rsidR="005D7656" w14:paraId="267C7CAA"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5BE4CCF6" w14:textId="77777777" w:rsidR="005D7656" w:rsidRDefault="005D7656" w:rsidP="0063760B">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7397ED6E" w14:textId="77777777" w:rsidR="005D7656" w:rsidRDefault="005D7656" w:rsidP="0063760B">
            <w:pPr>
              <w:pStyle w:val="TAC"/>
              <w:jc w:val="left"/>
              <w:rPr>
                <w:lang w:val="en-US"/>
              </w:rPr>
            </w:pPr>
          </w:p>
        </w:tc>
      </w:tr>
      <w:tr w:rsidR="005D7656" w14:paraId="1E48831E"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10C74839" w14:textId="77777777" w:rsidR="005D7656" w:rsidRDefault="005D7656" w:rsidP="0063760B">
            <w:pPr>
              <w:pStyle w:val="TAC"/>
              <w:jc w:val="left"/>
              <w:rPr>
                <w:lang w:val="sv-SE"/>
              </w:rPr>
            </w:pPr>
          </w:p>
        </w:tc>
        <w:tc>
          <w:tcPr>
            <w:tcW w:w="5794" w:type="dxa"/>
            <w:tcBorders>
              <w:top w:val="single" w:sz="4" w:space="0" w:color="auto"/>
              <w:left w:val="single" w:sz="4" w:space="0" w:color="auto"/>
              <w:bottom w:val="single" w:sz="4" w:space="0" w:color="auto"/>
              <w:right w:val="single" w:sz="4" w:space="0" w:color="auto"/>
            </w:tcBorders>
          </w:tcPr>
          <w:p w14:paraId="482A6A9A" w14:textId="77777777" w:rsidR="005D7656" w:rsidRDefault="005D7656" w:rsidP="0063760B">
            <w:pPr>
              <w:pStyle w:val="TAC"/>
              <w:jc w:val="left"/>
              <w:rPr>
                <w:lang w:val="sv-SE"/>
              </w:rPr>
            </w:pPr>
          </w:p>
        </w:tc>
      </w:tr>
      <w:tr w:rsidR="005D7656" w14:paraId="668046D6"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5EDAE253" w14:textId="77777777" w:rsidR="005D7656" w:rsidRDefault="005D7656" w:rsidP="0063760B">
            <w:pPr>
              <w:pStyle w:val="TAC"/>
              <w:jc w:val="left"/>
              <w:rPr>
                <w:lang w:val="sv-SE"/>
              </w:rPr>
            </w:pPr>
          </w:p>
        </w:tc>
        <w:tc>
          <w:tcPr>
            <w:tcW w:w="5794" w:type="dxa"/>
            <w:tcBorders>
              <w:top w:val="single" w:sz="4" w:space="0" w:color="auto"/>
              <w:left w:val="single" w:sz="4" w:space="0" w:color="auto"/>
              <w:bottom w:val="single" w:sz="4" w:space="0" w:color="auto"/>
              <w:right w:val="single" w:sz="4" w:space="0" w:color="auto"/>
            </w:tcBorders>
          </w:tcPr>
          <w:p w14:paraId="0E296E7C" w14:textId="77777777" w:rsidR="005D7656" w:rsidRDefault="005D7656" w:rsidP="0063760B">
            <w:pPr>
              <w:pStyle w:val="TAC"/>
              <w:jc w:val="left"/>
              <w:rPr>
                <w:lang w:val="sv-SE"/>
              </w:rPr>
            </w:pPr>
          </w:p>
        </w:tc>
      </w:tr>
      <w:tr w:rsidR="005D7656" w14:paraId="460FEAB9"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622A7DFF" w14:textId="77777777" w:rsidR="005D7656" w:rsidRDefault="005D7656" w:rsidP="0063760B">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13307BF4" w14:textId="77777777" w:rsidR="005D7656" w:rsidRDefault="005D7656" w:rsidP="0063760B">
            <w:pPr>
              <w:pStyle w:val="TAC"/>
              <w:rPr>
                <w:lang w:val="sv-SE"/>
              </w:rPr>
            </w:pPr>
          </w:p>
        </w:tc>
      </w:tr>
      <w:tr w:rsidR="005D7656" w14:paraId="02C3548E"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6BACA60D" w14:textId="77777777" w:rsidR="005D7656" w:rsidRDefault="005D7656" w:rsidP="0063760B">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596B41AC" w14:textId="77777777" w:rsidR="005D7656" w:rsidRDefault="005D7656" w:rsidP="0063760B">
            <w:pPr>
              <w:pStyle w:val="TAC"/>
              <w:rPr>
                <w:lang w:val="sv-SE"/>
              </w:rPr>
            </w:pPr>
          </w:p>
        </w:tc>
      </w:tr>
      <w:tr w:rsidR="005D7656" w14:paraId="59B87C15"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1A8F82BC" w14:textId="77777777" w:rsidR="005D7656" w:rsidRDefault="005D7656" w:rsidP="0063760B">
            <w:pPr>
              <w:pStyle w:val="TAC"/>
              <w:rPr>
                <w:rFonts w:eastAsia="Malgun Gothic"/>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0E973427" w14:textId="77777777" w:rsidR="005D7656" w:rsidRDefault="005D7656" w:rsidP="0063760B">
            <w:pPr>
              <w:pStyle w:val="TAC"/>
              <w:rPr>
                <w:rFonts w:eastAsia="Malgun Gothic"/>
                <w:lang w:val="sv-SE" w:eastAsia="ko-KR"/>
              </w:rPr>
            </w:pPr>
          </w:p>
        </w:tc>
      </w:tr>
      <w:tr w:rsidR="005D7656" w14:paraId="127B537C"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157D0926" w14:textId="77777777" w:rsidR="005D7656" w:rsidRDefault="005D7656" w:rsidP="0063760B">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78D4B046" w14:textId="77777777" w:rsidR="005D7656" w:rsidRDefault="005D7656" w:rsidP="0063760B">
            <w:pPr>
              <w:pStyle w:val="TAC"/>
              <w:rPr>
                <w:lang w:val="sv-SE"/>
              </w:rPr>
            </w:pPr>
          </w:p>
        </w:tc>
      </w:tr>
      <w:tr w:rsidR="005D7656" w14:paraId="72466CC7"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203E7ECF" w14:textId="77777777" w:rsidR="005D7656" w:rsidRDefault="005D7656" w:rsidP="0063760B">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8939EF9" w14:textId="77777777" w:rsidR="005D7656" w:rsidRDefault="005D7656" w:rsidP="0063760B">
            <w:pPr>
              <w:pStyle w:val="TAC"/>
              <w:rPr>
                <w:lang w:val="sv-SE" w:eastAsia="ko-KR"/>
              </w:rPr>
            </w:pPr>
          </w:p>
        </w:tc>
      </w:tr>
      <w:tr w:rsidR="005D7656" w14:paraId="15A0ECFA"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12C80296" w14:textId="77777777" w:rsidR="005D7656" w:rsidRDefault="005D7656" w:rsidP="0063760B">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E17E460" w14:textId="77777777" w:rsidR="005D7656" w:rsidRDefault="005D7656" w:rsidP="0063760B">
            <w:pPr>
              <w:pStyle w:val="TAC"/>
              <w:rPr>
                <w:lang w:val="sv-SE" w:eastAsia="ko-KR"/>
              </w:rPr>
            </w:pPr>
          </w:p>
        </w:tc>
      </w:tr>
    </w:tbl>
    <w:p w14:paraId="4B58BF8D" w14:textId="77777777" w:rsidR="005D7656" w:rsidRDefault="005D7656" w:rsidP="00A1553A">
      <w:pPr>
        <w:pStyle w:val="af"/>
      </w:pPr>
    </w:p>
    <w:p w14:paraId="386F1948" w14:textId="08977546" w:rsidR="00845310" w:rsidRDefault="005D7656">
      <w:pPr>
        <w:pStyle w:val="1"/>
      </w:pPr>
      <w:bookmarkStart w:id="0" w:name="_Ref178064866"/>
      <w:r>
        <w:t>3</w:t>
      </w:r>
      <w:r w:rsidR="00845310">
        <w:tab/>
      </w:r>
      <w:bookmarkEnd w:id="0"/>
      <w:r w:rsidR="00845310">
        <w:t>Discussion</w:t>
      </w:r>
    </w:p>
    <w:p w14:paraId="1929B673" w14:textId="4094911B" w:rsidR="00845310" w:rsidRDefault="005D7656">
      <w:pPr>
        <w:pStyle w:val="21"/>
      </w:pPr>
      <w:bookmarkStart w:id="1" w:name="_Hlk65525046"/>
      <w:r>
        <w:t>3</w:t>
      </w:r>
      <w:r w:rsidR="00845310">
        <w:t xml:space="preserve">.1 </w:t>
      </w:r>
      <w:r w:rsidR="0018098E">
        <w:t>Relay UE in IDLE/INACTIVE</w:t>
      </w:r>
      <w:r w:rsidR="00967189">
        <w:t xml:space="preserve"> </w:t>
      </w:r>
    </w:p>
    <w:p w14:paraId="2F92307D" w14:textId="272AA5F2" w:rsidR="0018098E" w:rsidRDefault="008B0857" w:rsidP="0018098E">
      <w:pPr>
        <w:pStyle w:val="Doc-text2"/>
        <w:ind w:left="0" w:firstLine="0"/>
        <w:rPr>
          <w:rFonts w:eastAsiaTheme="minorEastAsia"/>
          <w:lang w:val="en-US"/>
        </w:rPr>
      </w:pPr>
      <w:r>
        <w:rPr>
          <w:rFonts w:eastAsiaTheme="minorEastAsia"/>
          <w:lang w:val="en-US"/>
        </w:rPr>
        <w:t>The first discussion based on the proposals in</w:t>
      </w:r>
      <w:r w:rsidR="00BC45D4">
        <w:rPr>
          <w:rFonts w:eastAsiaTheme="minorEastAsia"/>
          <w:lang w:val="en-US"/>
        </w:rPr>
        <w:t xml:space="preserve"> </w:t>
      </w:r>
      <w:r w:rsidR="00BC45D4">
        <w:rPr>
          <w:rFonts w:eastAsiaTheme="minorEastAsia"/>
          <w:lang w:val="en-US"/>
        </w:rPr>
        <w:fldChar w:fldCharType="begin"/>
      </w:r>
      <w:r w:rsidR="00BC45D4">
        <w:rPr>
          <w:rFonts w:eastAsiaTheme="minorEastAsia"/>
          <w:lang w:val="en-US"/>
        </w:rPr>
        <w:instrText xml:space="preserve"> REF _Ref132902883 \r \h </w:instrText>
      </w:r>
      <w:r w:rsidR="00BC45D4">
        <w:rPr>
          <w:rFonts w:eastAsiaTheme="minorEastAsia"/>
          <w:lang w:val="en-US"/>
        </w:rPr>
      </w:r>
      <w:r w:rsidR="00BC45D4">
        <w:rPr>
          <w:rFonts w:eastAsiaTheme="minorEastAsia"/>
          <w:lang w:val="en-US"/>
        </w:rPr>
        <w:fldChar w:fldCharType="separate"/>
      </w:r>
      <w:r w:rsidR="00BC45D4">
        <w:rPr>
          <w:rFonts w:eastAsiaTheme="minorEastAsia"/>
          <w:lang w:val="en-US"/>
        </w:rPr>
        <w:t>[2]</w:t>
      </w:r>
      <w:r w:rsidR="00BC45D4">
        <w:rPr>
          <w:rFonts w:eastAsiaTheme="minorEastAsia"/>
          <w:lang w:val="en-US"/>
        </w:rPr>
        <w:fldChar w:fldCharType="end"/>
      </w:r>
      <w:r>
        <w:rPr>
          <w:rFonts w:eastAsiaTheme="minorEastAsia"/>
          <w:lang w:val="en-US"/>
        </w:rPr>
        <w:t xml:space="preserve"> was on the </w:t>
      </w:r>
      <w:r w:rsidR="00B17F20">
        <w:rPr>
          <w:rFonts w:eastAsiaTheme="minorEastAsia"/>
          <w:lang w:val="en-US"/>
        </w:rPr>
        <w:t xml:space="preserve">allowable </w:t>
      </w:r>
      <w:r>
        <w:rPr>
          <w:rFonts w:eastAsiaTheme="minorEastAsia"/>
          <w:lang w:val="en-US"/>
        </w:rPr>
        <w:t>RRC state</w:t>
      </w:r>
      <w:r w:rsidR="00B17F20">
        <w:rPr>
          <w:rFonts w:eastAsiaTheme="minorEastAsia"/>
          <w:lang w:val="en-US"/>
        </w:rPr>
        <w:t>s</w:t>
      </w:r>
      <w:r>
        <w:rPr>
          <w:rFonts w:eastAsiaTheme="minorEastAsia"/>
          <w:lang w:val="en-US"/>
        </w:rPr>
        <w:t xml:space="preserve"> of the relay UE while the remote UE </w:t>
      </w:r>
      <w:r w:rsidR="00B17F20">
        <w:rPr>
          <w:rFonts w:eastAsiaTheme="minorEastAsia"/>
          <w:lang w:val="en-US"/>
        </w:rPr>
        <w:t>is</w:t>
      </w:r>
      <w:r>
        <w:rPr>
          <w:rFonts w:eastAsiaTheme="minorEastAsia"/>
          <w:lang w:val="en-US"/>
        </w:rPr>
        <w:t xml:space="preserve"> in multipath.  The attempt was to converge on the </w:t>
      </w:r>
      <w:r w:rsidR="00B17F20">
        <w:rPr>
          <w:rFonts w:eastAsiaTheme="minorEastAsia"/>
          <w:lang w:val="en-US"/>
        </w:rPr>
        <w:t xml:space="preserve">following </w:t>
      </w:r>
      <w:r>
        <w:rPr>
          <w:rFonts w:eastAsiaTheme="minorEastAsia"/>
          <w:lang w:val="en-US"/>
        </w:rPr>
        <w:t>candidate agreement</w:t>
      </w:r>
      <w:r w:rsidR="00B17F20">
        <w:rPr>
          <w:rFonts w:eastAsiaTheme="minorEastAsia"/>
          <w:lang w:val="en-US"/>
        </w:rPr>
        <w:t xml:space="preserve"> which is effectively</w:t>
      </w:r>
      <w:r>
        <w:rPr>
          <w:rFonts w:eastAsiaTheme="minorEastAsia"/>
          <w:lang w:val="en-US"/>
        </w:rPr>
        <w:t xml:space="preserve"> to not maintain multipath at the remote UE</w:t>
      </w:r>
      <w:r w:rsidR="00B17F20">
        <w:rPr>
          <w:rFonts w:eastAsiaTheme="minorEastAsia"/>
          <w:lang w:val="en-US"/>
        </w:rPr>
        <w:t>:</w:t>
      </w:r>
      <w:r>
        <w:rPr>
          <w:rFonts w:eastAsiaTheme="minorEastAsia"/>
          <w:lang w:val="en-US"/>
        </w:rPr>
        <w:t xml:space="preserve">  </w:t>
      </w:r>
    </w:p>
    <w:p w14:paraId="33171E63" w14:textId="7FBD63AD" w:rsidR="008B0857" w:rsidRDefault="008B0857" w:rsidP="0018098E">
      <w:pPr>
        <w:pStyle w:val="Doc-text2"/>
        <w:ind w:left="0" w:firstLine="0"/>
        <w:rPr>
          <w:rFonts w:eastAsiaTheme="minorEastAsia"/>
          <w:lang w:val="en-US"/>
        </w:rPr>
      </w:pPr>
    </w:p>
    <w:p w14:paraId="37397A5B" w14:textId="77777777" w:rsidR="00066746" w:rsidRPr="00066746" w:rsidRDefault="00066746" w:rsidP="00066746">
      <w:pPr>
        <w:pStyle w:val="Doc-text2"/>
        <w:ind w:left="0" w:firstLine="0"/>
        <w:rPr>
          <w:i/>
          <w:iCs/>
        </w:rPr>
      </w:pPr>
      <w:r w:rsidRPr="00066746">
        <w:rPr>
          <w:i/>
          <w:iCs/>
        </w:rPr>
        <w:lastRenderedPageBreak/>
        <w:t>Multi-path at the remote UE is not maintained when the relay UE is moved to RRC_IDLE/RRC_INACTIVE in this release.</w:t>
      </w:r>
    </w:p>
    <w:p w14:paraId="1FA5D06C" w14:textId="77777777" w:rsidR="00066746" w:rsidRDefault="00066746" w:rsidP="0018098E">
      <w:pPr>
        <w:pStyle w:val="Doc-text2"/>
        <w:ind w:left="0" w:firstLine="0"/>
        <w:rPr>
          <w:rFonts w:eastAsiaTheme="minorEastAsia"/>
          <w:lang w:val="en-US"/>
        </w:rPr>
      </w:pPr>
    </w:p>
    <w:p w14:paraId="205B7331" w14:textId="3592ECF4" w:rsidR="008B0857" w:rsidRPr="008B0857" w:rsidRDefault="008B0857" w:rsidP="0018098E">
      <w:pPr>
        <w:pStyle w:val="Doc-text2"/>
        <w:ind w:left="0" w:firstLine="0"/>
        <w:rPr>
          <w:rFonts w:eastAsiaTheme="minorEastAsia"/>
          <w:lang w:val="en-US"/>
        </w:rPr>
      </w:pPr>
      <w:r>
        <w:rPr>
          <w:rFonts w:eastAsiaTheme="minorEastAsia"/>
          <w:lang w:val="en-US"/>
        </w:rPr>
        <w:t xml:space="preserve">Some of the </w:t>
      </w:r>
      <w:r w:rsidR="00B17F20">
        <w:rPr>
          <w:rFonts w:eastAsiaTheme="minorEastAsia"/>
          <w:lang w:val="en-US"/>
        </w:rPr>
        <w:t>difficulty in agreeing to the above</w:t>
      </w:r>
      <w:r>
        <w:rPr>
          <w:rFonts w:eastAsiaTheme="minorEastAsia"/>
          <w:lang w:val="en-US"/>
        </w:rPr>
        <w:t xml:space="preserve"> was based on different interpretation of what is meant by not maintaining multipath. </w:t>
      </w:r>
      <w:r w:rsidR="00066746">
        <w:rPr>
          <w:rFonts w:eastAsiaTheme="minorEastAsia"/>
          <w:lang w:val="en-US"/>
        </w:rPr>
        <w:t xml:space="preserve">Specifically, </w:t>
      </w:r>
      <w:r w:rsidR="00702082">
        <w:rPr>
          <w:rFonts w:eastAsiaTheme="minorEastAsia"/>
          <w:lang w:val="en-US"/>
        </w:rPr>
        <w:t xml:space="preserve">when the relay UE moves to RRC_IDLE/RRC_INACTIVE, </w:t>
      </w:r>
      <w:r w:rsidR="00066746">
        <w:rPr>
          <w:rFonts w:eastAsiaTheme="minorEastAsia"/>
          <w:lang w:val="en-US"/>
        </w:rPr>
        <w:t xml:space="preserve">the remote UE can release </w:t>
      </w:r>
      <w:r w:rsidR="00702082">
        <w:rPr>
          <w:rFonts w:eastAsiaTheme="minorEastAsia"/>
          <w:lang w:val="en-US"/>
        </w:rPr>
        <w:t xml:space="preserve">the </w:t>
      </w:r>
      <w:r w:rsidR="00066746">
        <w:rPr>
          <w:rFonts w:eastAsiaTheme="minorEastAsia"/>
          <w:lang w:val="en-US"/>
        </w:rPr>
        <w:t>configuration associated to multipath and operate in legacy Uu, or it may maintain the configuration for the purposes of being able to re-use it when the relay UE moves back to RRC_CONNECTED.</w:t>
      </w:r>
      <w:r>
        <w:rPr>
          <w:rFonts w:eastAsiaTheme="minorEastAsia"/>
          <w:lang w:val="en-US"/>
        </w:rPr>
        <w:t xml:space="preserve"> </w:t>
      </w:r>
    </w:p>
    <w:p w14:paraId="28442455" w14:textId="5932AA6B" w:rsidR="009124F1" w:rsidRDefault="009124F1" w:rsidP="0018098E">
      <w:pPr>
        <w:pStyle w:val="Doc-text2"/>
        <w:ind w:left="0" w:firstLine="0"/>
        <w:rPr>
          <w:rFonts w:eastAsiaTheme="minorEastAsia"/>
        </w:rPr>
      </w:pPr>
    </w:p>
    <w:p w14:paraId="312D45FB" w14:textId="0AEFFB0C" w:rsidR="00066746" w:rsidRDefault="00066746" w:rsidP="00066746">
      <w:pPr>
        <w:rPr>
          <w:rFonts w:ascii="Arial" w:hAnsi="Arial" w:cs="Arial"/>
          <w:b/>
          <w:bCs/>
          <w:sz w:val="22"/>
          <w:szCs w:val="22"/>
        </w:rPr>
      </w:pPr>
      <w:r>
        <w:rPr>
          <w:rFonts w:ascii="Arial" w:hAnsi="Arial" w:cs="Arial"/>
          <w:b/>
          <w:bCs/>
          <w:sz w:val="22"/>
          <w:szCs w:val="22"/>
        </w:rPr>
        <w:t>Q1.</w:t>
      </w:r>
      <w:r w:rsidR="00116C64">
        <w:rPr>
          <w:rFonts w:ascii="Arial" w:hAnsi="Arial" w:cs="Arial"/>
          <w:b/>
          <w:bCs/>
          <w:sz w:val="22"/>
          <w:szCs w:val="22"/>
        </w:rPr>
        <w:t>1</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moves to RRC_IDLE/RRC_INACTIVE?</w:t>
      </w:r>
    </w:p>
    <w:p w14:paraId="30E2773D" w14:textId="38C0FA48" w:rsidR="00066746" w:rsidRPr="00D54718" w:rsidRDefault="00066746" w:rsidP="00066746">
      <w:pPr>
        <w:pStyle w:val="af5"/>
        <w:numPr>
          <w:ilvl w:val="0"/>
          <w:numId w:val="18"/>
        </w:numPr>
        <w:rPr>
          <w:rFonts w:ascii="Arial" w:hAnsi="Arial" w:cs="Arial"/>
          <w:b/>
          <w:bCs/>
        </w:rPr>
      </w:pPr>
      <w:r>
        <w:rPr>
          <w:rFonts w:ascii="Arial" w:hAnsi="Arial" w:cs="Arial"/>
          <w:b/>
          <w:bCs/>
          <w:lang w:val="en-US"/>
        </w:rPr>
        <w:t>A) The remote UE releases the multipath configuration (i.e., release SL-RLC entities, SRAP, and bearers having only indirect path).</w:t>
      </w:r>
    </w:p>
    <w:p w14:paraId="7B053CD1" w14:textId="274CAC7E" w:rsidR="00066746" w:rsidRPr="00E378BA" w:rsidRDefault="00066746" w:rsidP="00066746">
      <w:pPr>
        <w:pStyle w:val="af5"/>
        <w:numPr>
          <w:ilvl w:val="0"/>
          <w:numId w:val="18"/>
        </w:numPr>
        <w:rPr>
          <w:rFonts w:ascii="Arial" w:hAnsi="Arial" w:cs="Arial"/>
          <w:b/>
          <w:bCs/>
        </w:rPr>
      </w:pPr>
      <w:r>
        <w:rPr>
          <w:rFonts w:ascii="Arial" w:hAnsi="Arial" w:cs="Arial"/>
          <w:b/>
          <w:bCs/>
          <w:lang w:val="en-US"/>
        </w:rPr>
        <w:t xml:space="preserve">B) The remote UE maintains the multipath configuration but suspends the </w:t>
      </w:r>
      <w:r w:rsidR="002A5B5D">
        <w:rPr>
          <w:rFonts w:ascii="Arial" w:hAnsi="Arial" w:cs="Arial"/>
          <w:b/>
          <w:bCs/>
          <w:lang w:val="en-US"/>
        </w:rPr>
        <w:t>SL-</w:t>
      </w:r>
      <w:r>
        <w:rPr>
          <w:rFonts w:ascii="Arial" w:hAnsi="Arial" w:cs="Arial"/>
          <w:b/>
          <w:bCs/>
          <w:lang w:val="en-US"/>
        </w:rPr>
        <w:t xml:space="preserve">RLC path.  The remote UE can re-use the suspended indirect path when the relay UE moves back to RRC_CONNECTED. </w:t>
      </w:r>
    </w:p>
    <w:p w14:paraId="12FB2014" w14:textId="3B3EABE1" w:rsidR="00066746" w:rsidRPr="00E82899" w:rsidRDefault="00066746" w:rsidP="00066746">
      <w:pPr>
        <w:pStyle w:val="af5"/>
        <w:numPr>
          <w:ilvl w:val="0"/>
          <w:numId w:val="18"/>
        </w:numPr>
        <w:rPr>
          <w:rFonts w:ascii="Arial" w:hAnsi="Arial" w:cs="Arial"/>
          <w:b/>
          <w:bCs/>
        </w:rPr>
      </w:pPr>
      <w:r>
        <w:rPr>
          <w:rFonts w:ascii="Arial" w:hAnsi="Arial" w:cs="Arial"/>
          <w:b/>
          <w:bCs/>
          <w:lang w:val="en-US"/>
        </w:rPr>
        <w:t xml:space="preserve">C) The remote UE maintains the multipath configuration but suspends the </w:t>
      </w:r>
      <w:r w:rsidR="002A5B5D">
        <w:rPr>
          <w:rFonts w:ascii="Arial" w:hAnsi="Arial" w:cs="Arial"/>
          <w:b/>
          <w:bCs/>
          <w:lang w:val="en-US"/>
        </w:rPr>
        <w:t>SL-</w:t>
      </w:r>
      <w:r>
        <w:rPr>
          <w:rFonts w:ascii="Arial" w:hAnsi="Arial" w:cs="Arial"/>
          <w:b/>
          <w:bCs/>
          <w:lang w:val="en-US"/>
        </w:rPr>
        <w:t>RLC path.  The remote UE can re-use the suspended indirect path based on UE decision (e.g., UL data arrival).</w:t>
      </w:r>
    </w:p>
    <w:p w14:paraId="470A665F" w14:textId="77777777" w:rsidR="00066746" w:rsidRPr="00D54718" w:rsidRDefault="00066746" w:rsidP="00066746">
      <w:pPr>
        <w:pStyle w:val="af5"/>
        <w:numPr>
          <w:ilvl w:val="0"/>
          <w:numId w:val="18"/>
        </w:numPr>
        <w:rPr>
          <w:rFonts w:ascii="Arial" w:hAnsi="Arial" w:cs="Arial"/>
          <w:b/>
          <w:bCs/>
        </w:rPr>
      </w:pPr>
      <w:r>
        <w:rPr>
          <w:rFonts w:ascii="Arial" w:hAnsi="Arial" w:cs="Arial"/>
          <w:b/>
          <w:bCs/>
          <w:lang w:val="en-US"/>
        </w:rPr>
        <w:t>D) Other</w:t>
      </w:r>
    </w:p>
    <w:p w14:paraId="1E1609E1" w14:textId="77777777" w:rsidR="0009274B" w:rsidRPr="0009274B" w:rsidRDefault="0009274B" w:rsidP="00702082">
      <w:pPr>
        <w:pStyle w:val="af5"/>
        <w:rPr>
          <w:rFonts w:ascii="Arial" w:hAnsi="Arial" w:cs="Arial"/>
          <w:b/>
          <w:bCs/>
        </w:rPr>
      </w:pPr>
    </w:p>
    <w:tbl>
      <w:tblPr>
        <w:tblStyle w:val="aff6"/>
        <w:tblW w:w="9629" w:type="dxa"/>
        <w:tblLayout w:type="fixed"/>
        <w:tblLook w:val="04A0" w:firstRow="1" w:lastRow="0" w:firstColumn="1" w:lastColumn="0" w:noHBand="0" w:noVBand="1"/>
      </w:tblPr>
      <w:tblGrid>
        <w:gridCol w:w="1358"/>
        <w:gridCol w:w="1337"/>
        <w:gridCol w:w="6934"/>
      </w:tblGrid>
      <w:tr w:rsidR="0009274B" w14:paraId="11EC4BA5" w14:textId="77777777" w:rsidTr="0063760B">
        <w:tc>
          <w:tcPr>
            <w:tcW w:w="1358" w:type="dxa"/>
            <w:shd w:val="clear" w:color="auto" w:fill="D9E2F3" w:themeFill="accent1" w:themeFillTint="33"/>
          </w:tcPr>
          <w:p w14:paraId="4E85B2C3" w14:textId="77777777" w:rsidR="0009274B" w:rsidRDefault="0009274B" w:rsidP="0063760B">
            <w:pPr>
              <w:rPr>
                <w:lang w:val="de-DE"/>
              </w:rPr>
            </w:pPr>
            <w:r>
              <w:rPr>
                <w:lang w:val="en-US"/>
              </w:rPr>
              <w:t>Company</w:t>
            </w:r>
          </w:p>
        </w:tc>
        <w:tc>
          <w:tcPr>
            <w:tcW w:w="1337" w:type="dxa"/>
            <w:shd w:val="clear" w:color="auto" w:fill="D9E2F3" w:themeFill="accent1" w:themeFillTint="33"/>
          </w:tcPr>
          <w:p w14:paraId="7A27BB41" w14:textId="77777777" w:rsidR="0009274B" w:rsidRDefault="0009274B" w:rsidP="0063760B">
            <w:pPr>
              <w:rPr>
                <w:lang w:val="de-DE"/>
              </w:rPr>
            </w:pPr>
            <w:r>
              <w:rPr>
                <w:lang w:val="en-US"/>
              </w:rPr>
              <w:t>Response</w:t>
            </w:r>
          </w:p>
        </w:tc>
        <w:tc>
          <w:tcPr>
            <w:tcW w:w="6934" w:type="dxa"/>
            <w:shd w:val="clear" w:color="auto" w:fill="D9E2F3" w:themeFill="accent1" w:themeFillTint="33"/>
          </w:tcPr>
          <w:p w14:paraId="61479357" w14:textId="77777777" w:rsidR="0009274B" w:rsidRDefault="0009274B" w:rsidP="0063760B">
            <w:pPr>
              <w:rPr>
                <w:lang w:val="de-DE"/>
              </w:rPr>
            </w:pPr>
            <w:r>
              <w:rPr>
                <w:lang w:val="en-US"/>
              </w:rPr>
              <w:t>Comments</w:t>
            </w:r>
          </w:p>
        </w:tc>
      </w:tr>
      <w:tr w:rsidR="0009274B" w14:paraId="757E69AB" w14:textId="77777777" w:rsidTr="0063760B">
        <w:tc>
          <w:tcPr>
            <w:tcW w:w="1358" w:type="dxa"/>
          </w:tcPr>
          <w:p w14:paraId="311EC705" w14:textId="078A5918" w:rsidR="0009274B" w:rsidRPr="00330E7F" w:rsidRDefault="00330E7F" w:rsidP="0063760B">
            <w:pPr>
              <w:rPr>
                <w:rFonts w:eastAsiaTheme="minorEastAsia" w:hint="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4C5C8A3" w14:textId="7D6E5198" w:rsidR="0009274B" w:rsidRPr="00165737" w:rsidRDefault="00165737" w:rsidP="0063760B">
            <w:pPr>
              <w:ind w:leftChars="-1" w:left="-2" w:firstLine="2"/>
              <w:rPr>
                <w:rFonts w:eastAsiaTheme="minorEastAsia" w:hint="eastAsia"/>
                <w:lang w:val="en-US" w:eastAsia="zh-CN"/>
              </w:rPr>
            </w:pPr>
            <w:r>
              <w:rPr>
                <w:rFonts w:eastAsiaTheme="minorEastAsia" w:hint="eastAsia"/>
                <w:lang w:val="en-US" w:eastAsia="zh-CN"/>
              </w:rPr>
              <w:t>D</w:t>
            </w:r>
          </w:p>
        </w:tc>
        <w:tc>
          <w:tcPr>
            <w:tcW w:w="6934" w:type="dxa"/>
          </w:tcPr>
          <w:p w14:paraId="108473B0" w14:textId="77777777" w:rsidR="00165737" w:rsidRDefault="00165737" w:rsidP="00D22C58">
            <w:pPr>
              <w:rPr>
                <w:rFonts w:eastAsiaTheme="minorEastAsia"/>
                <w:lang w:val="en-US" w:eastAsia="zh-CN"/>
              </w:rPr>
            </w:pPr>
            <w:r>
              <w:rPr>
                <w:rFonts w:eastAsiaTheme="minorEastAsia"/>
                <w:lang w:val="en-US" w:eastAsia="zh-CN"/>
              </w:rPr>
              <w:t xml:space="preserve">We understand remote UE would follow the network command to operate on entity/bearer release, and there is no need to define new behavior on top of the following we reached online. </w:t>
            </w:r>
          </w:p>
          <w:p w14:paraId="459556CA" w14:textId="77777777" w:rsidR="00165737" w:rsidRPr="00066746" w:rsidRDefault="00165737" w:rsidP="00165737">
            <w:pPr>
              <w:pStyle w:val="Doc-text2"/>
              <w:ind w:left="0" w:firstLine="0"/>
              <w:rPr>
                <w:i/>
                <w:iCs/>
              </w:rPr>
            </w:pPr>
            <w:r w:rsidRPr="00066746">
              <w:rPr>
                <w:i/>
                <w:iCs/>
              </w:rPr>
              <w:t>Multi-path at the remote UE is not maintained when the relay UE is moved to RRC_IDLE/RRC_INACTIVE in this release.</w:t>
            </w:r>
          </w:p>
          <w:p w14:paraId="32AEC312" w14:textId="726E6779" w:rsidR="00165737" w:rsidRPr="00330E7F" w:rsidRDefault="00165737" w:rsidP="00D22C58">
            <w:pPr>
              <w:rPr>
                <w:rFonts w:eastAsiaTheme="minorEastAsia" w:hint="eastAsia"/>
                <w:lang w:val="en-US" w:eastAsia="zh-CN"/>
              </w:rPr>
            </w:pPr>
          </w:p>
        </w:tc>
      </w:tr>
      <w:tr w:rsidR="0009274B" w14:paraId="2472F6AB" w14:textId="77777777" w:rsidTr="0063760B">
        <w:tc>
          <w:tcPr>
            <w:tcW w:w="1358" w:type="dxa"/>
          </w:tcPr>
          <w:p w14:paraId="0DA8C70D" w14:textId="77777777" w:rsidR="0009274B" w:rsidRDefault="0009274B" w:rsidP="0063760B">
            <w:pPr>
              <w:rPr>
                <w:lang w:val="de-DE"/>
              </w:rPr>
            </w:pPr>
          </w:p>
        </w:tc>
        <w:tc>
          <w:tcPr>
            <w:tcW w:w="1337" w:type="dxa"/>
          </w:tcPr>
          <w:p w14:paraId="1EE8F000" w14:textId="77777777" w:rsidR="0009274B" w:rsidRDefault="0009274B" w:rsidP="0063760B">
            <w:pPr>
              <w:rPr>
                <w:lang w:val="de-DE"/>
              </w:rPr>
            </w:pPr>
          </w:p>
        </w:tc>
        <w:tc>
          <w:tcPr>
            <w:tcW w:w="6934" w:type="dxa"/>
          </w:tcPr>
          <w:p w14:paraId="694C0544" w14:textId="77777777" w:rsidR="0009274B" w:rsidRDefault="0009274B" w:rsidP="0063760B">
            <w:pPr>
              <w:rPr>
                <w:lang w:val="en-US"/>
              </w:rPr>
            </w:pPr>
          </w:p>
        </w:tc>
      </w:tr>
      <w:tr w:rsidR="0009274B" w14:paraId="36BF03C1" w14:textId="77777777" w:rsidTr="0063760B">
        <w:tc>
          <w:tcPr>
            <w:tcW w:w="1358" w:type="dxa"/>
          </w:tcPr>
          <w:p w14:paraId="696DC65A" w14:textId="77777777" w:rsidR="0009274B" w:rsidRDefault="0009274B" w:rsidP="0063760B">
            <w:pPr>
              <w:rPr>
                <w:lang w:val="de-DE"/>
              </w:rPr>
            </w:pPr>
          </w:p>
        </w:tc>
        <w:tc>
          <w:tcPr>
            <w:tcW w:w="1337" w:type="dxa"/>
          </w:tcPr>
          <w:p w14:paraId="335F486F" w14:textId="77777777" w:rsidR="0009274B" w:rsidRDefault="0009274B" w:rsidP="0063760B">
            <w:pPr>
              <w:rPr>
                <w:lang w:val="de-DE"/>
              </w:rPr>
            </w:pPr>
          </w:p>
        </w:tc>
        <w:tc>
          <w:tcPr>
            <w:tcW w:w="6934" w:type="dxa"/>
          </w:tcPr>
          <w:p w14:paraId="696A86B7" w14:textId="77777777" w:rsidR="0009274B" w:rsidRDefault="0009274B" w:rsidP="0063760B">
            <w:pPr>
              <w:rPr>
                <w:lang w:val="en-US"/>
              </w:rPr>
            </w:pPr>
          </w:p>
        </w:tc>
      </w:tr>
    </w:tbl>
    <w:p w14:paraId="58FFE4D2" w14:textId="77777777" w:rsidR="0009274B" w:rsidRDefault="0009274B" w:rsidP="0009274B">
      <w:pPr>
        <w:pStyle w:val="af5"/>
      </w:pPr>
    </w:p>
    <w:p w14:paraId="301EF3D7" w14:textId="24B5E9B1" w:rsidR="00066746" w:rsidRDefault="00066746" w:rsidP="009124F1">
      <w:pPr>
        <w:rPr>
          <w:rFonts w:ascii="Arial" w:hAnsi="Arial" w:cs="Arial"/>
          <w:b/>
          <w:bCs/>
          <w:sz w:val="22"/>
          <w:szCs w:val="22"/>
        </w:rPr>
      </w:pPr>
    </w:p>
    <w:p w14:paraId="4971AC82" w14:textId="782E4356" w:rsidR="00116C64" w:rsidRDefault="00116C64" w:rsidP="00116C64">
      <w:pPr>
        <w:pStyle w:val="Doc-text2"/>
        <w:ind w:left="0" w:firstLine="0"/>
        <w:rPr>
          <w:rFonts w:eastAsiaTheme="minorEastAsia"/>
          <w:lang w:val="en-US"/>
        </w:rPr>
      </w:pPr>
      <w:bookmarkStart w:id="2" w:name="_Hlk132897990"/>
      <w:bookmarkStart w:id="3" w:name="_Hlk132898162"/>
      <w:r>
        <w:rPr>
          <w:rFonts w:eastAsiaTheme="minorEastAsia"/>
          <w:lang w:val="en-US"/>
        </w:rPr>
        <w:t xml:space="preserve">A similar situation may occur when the relay UE experiences Uu RLF.  In this case, based on Rel17 behavior, the relay UE </w:t>
      </w:r>
      <w:r w:rsidR="00702082">
        <w:rPr>
          <w:rFonts w:eastAsiaTheme="minorEastAsia"/>
          <w:lang w:val="en-US"/>
        </w:rPr>
        <w:t xml:space="preserve">should </w:t>
      </w:r>
      <w:r>
        <w:rPr>
          <w:rFonts w:eastAsiaTheme="minorEastAsia"/>
          <w:lang w:val="en-US"/>
        </w:rPr>
        <w:t xml:space="preserve">informs the remote UE using the NoticationMessageSidelink.  However, depending on whether the relay UE recovers or not (i.e., successful re-establishment), </w:t>
      </w:r>
      <w:r w:rsidR="00702082">
        <w:rPr>
          <w:rFonts w:eastAsiaTheme="minorEastAsia"/>
          <w:lang w:val="en-US"/>
        </w:rPr>
        <w:t xml:space="preserve">the relay UE may not move to </w:t>
      </w:r>
      <w:r>
        <w:rPr>
          <w:rFonts w:eastAsiaTheme="minorEastAsia"/>
          <w:lang w:val="en-US"/>
        </w:rPr>
        <w:t>RRC_IDLE</w:t>
      </w:r>
      <w:bookmarkEnd w:id="2"/>
      <w:bookmarkEnd w:id="3"/>
      <w:r w:rsidR="00702082">
        <w:rPr>
          <w:rFonts w:eastAsiaTheme="minorEastAsia"/>
          <w:lang w:val="en-US"/>
        </w:rPr>
        <w:t>, and releasing the multipath configuration at the remote UE may be unnecessary.</w:t>
      </w:r>
      <w:r>
        <w:rPr>
          <w:rFonts w:eastAsiaTheme="minorEastAsia"/>
          <w:lang w:val="en-US"/>
        </w:rPr>
        <w:t xml:space="preserve"> </w:t>
      </w:r>
    </w:p>
    <w:p w14:paraId="627DB60A" w14:textId="77777777" w:rsidR="00116C64" w:rsidRPr="008B0857" w:rsidRDefault="00116C64" w:rsidP="00116C64">
      <w:pPr>
        <w:pStyle w:val="Doc-text2"/>
        <w:ind w:left="0" w:firstLine="0"/>
        <w:rPr>
          <w:rFonts w:eastAsiaTheme="minorEastAsia"/>
          <w:lang w:val="en-US"/>
        </w:rPr>
      </w:pPr>
    </w:p>
    <w:p w14:paraId="3D95F1E1" w14:textId="14260FD7" w:rsidR="002A5B5D" w:rsidRDefault="00066746" w:rsidP="00066746">
      <w:pPr>
        <w:rPr>
          <w:rFonts w:ascii="Arial" w:hAnsi="Arial" w:cs="Arial"/>
          <w:b/>
          <w:bCs/>
          <w:sz w:val="22"/>
          <w:szCs w:val="22"/>
        </w:rPr>
      </w:pPr>
      <w:r>
        <w:rPr>
          <w:rFonts w:ascii="Arial" w:hAnsi="Arial" w:cs="Arial"/>
          <w:b/>
          <w:bCs/>
          <w:sz w:val="22"/>
          <w:szCs w:val="22"/>
        </w:rPr>
        <w:t>Q1.</w:t>
      </w:r>
      <w:r w:rsidR="002A5B5D">
        <w:rPr>
          <w:rFonts w:ascii="Arial" w:hAnsi="Arial" w:cs="Arial"/>
          <w:b/>
          <w:bCs/>
          <w:sz w:val="22"/>
          <w:szCs w:val="22"/>
        </w:rPr>
        <w:t>2</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Uu RLF</w:t>
      </w:r>
      <w:r w:rsidR="00116C64">
        <w:rPr>
          <w:rFonts w:ascii="Arial" w:hAnsi="Arial" w:cs="Arial"/>
          <w:b/>
          <w:bCs/>
          <w:sz w:val="22"/>
          <w:szCs w:val="22"/>
        </w:rPr>
        <w:t>?</w:t>
      </w:r>
      <w:r>
        <w:rPr>
          <w:rFonts w:ascii="Arial" w:hAnsi="Arial" w:cs="Arial"/>
          <w:b/>
          <w:bCs/>
          <w:sz w:val="22"/>
          <w:szCs w:val="22"/>
        </w:rPr>
        <w:t xml:space="preserve"> </w:t>
      </w:r>
    </w:p>
    <w:p w14:paraId="014F8D59" w14:textId="77777777" w:rsidR="002A5B5D" w:rsidRPr="00D54718" w:rsidRDefault="002A5B5D" w:rsidP="002A5B5D">
      <w:pPr>
        <w:pStyle w:val="af5"/>
        <w:numPr>
          <w:ilvl w:val="0"/>
          <w:numId w:val="18"/>
        </w:numPr>
        <w:rPr>
          <w:rFonts w:ascii="Arial" w:hAnsi="Arial" w:cs="Arial"/>
          <w:b/>
          <w:bCs/>
        </w:rPr>
      </w:pPr>
      <w:r>
        <w:rPr>
          <w:rFonts w:ascii="Arial" w:hAnsi="Arial" w:cs="Arial"/>
          <w:b/>
          <w:bCs/>
          <w:lang w:val="en-US"/>
        </w:rPr>
        <w:t xml:space="preserve">A) The remote UE releases the multipath configuration (i.e., release SL-RLC entities, SRAP, and bearers having only indirect path). </w:t>
      </w:r>
    </w:p>
    <w:p w14:paraId="63EE358B" w14:textId="56904F1B" w:rsidR="002A5B5D" w:rsidRPr="002A5B5D" w:rsidRDefault="002A5B5D" w:rsidP="002A5B5D">
      <w:pPr>
        <w:pStyle w:val="af5"/>
        <w:numPr>
          <w:ilvl w:val="0"/>
          <w:numId w:val="18"/>
        </w:numPr>
        <w:rPr>
          <w:rFonts w:ascii="Arial" w:hAnsi="Arial" w:cs="Arial"/>
          <w:b/>
          <w:bCs/>
        </w:rPr>
      </w:pPr>
      <w:r>
        <w:rPr>
          <w:rFonts w:ascii="Arial" w:hAnsi="Arial" w:cs="Arial"/>
          <w:b/>
          <w:bCs/>
          <w:lang w:val="en-US"/>
        </w:rPr>
        <w:t xml:space="preserve">B) The remote </w:t>
      </w:r>
      <w:r w:rsidR="00116C64">
        <w:rPr>
          <w:rFonts w:ascii="Arial" w:hAnsi="Arial" w:cs="Arial"/>
          <w:b/>
          <w:bCs/>
          <w:lang w:val="en-US"/>
        </w:rPr>
        <w:t xml:space="preserve">suspends the </w:t>
      </w:r>
      <w:r>
        <w:rPr>
          <w:rFonts w:ascii="Arial" w:hAnsi="Arial" w:cs="Arial"/>
          <w:b/>
          <w:bCs/>
          <w:lang w:val="en-US"/>
        </w:rPr>
        <w:t xml:space="preserve">multipath configuration </w:t>
      </w:r>
      <w:r w:rsidR="00702082">
        <w:rPr>
          <w:rFonts w:ascii="Arial" w:hAnsi="Arial" w:cs="Arial"/>
          <w:b/>
          <w:bCs/>
          <w:lang w:val="en-US"/>
        </w:rPr>
        <w:t xml:space="preserve">and may continue to use it </w:t>
      </w:r>
      <w:r w:rsidR="00116C64">
        <w:rPr>
          <w:rFonts w:ascii="Arial" w:hAnsi="Arial" w:cs="Arial"/>
          <w:b/>
          <w:bCs/>
          <w:lang w:val="en-US"/>
        </w:rPr>
        <w:t>in case the relay UE does not move to RRC_IDLE/RRC_INACTIVE (i.e., recovery following Uu RLF)</w:t>
      </w:r>
    </w:p>
    <w:p w14:paraId="6C9799F7" w14:textId="0A4784D4" w:rsidR="002A5B5D" w:rsidRPr="0009274B" w:rsidRDefault="002A5B5D" w:rsidP="002A5B5D">
      <w:pPr>
        <w:pStyle w:val="af5"/>
        <w:numPr>
          <w:ilvl w:val="0"/>
          <w:numId w:val="18"/>
        </w:numPr>
        <w:rPr>
          <w:rFonts w:ascii="Arial" w:hAnsi="Arial" w:cs="Arial"/>
          <w:b/>
          <w:bCs/>
        </w:rPr>
      </w:pPr>
      <w:r>
        <w:rPr>
          <w:rFonts w:ascii="Arial" w:hAnsi="Arial" w:cs="Arial"/>
          <w:b/>
          <w:bCs/>
          <w:lang w:val="en-US"/>
        </w:rPr>
        <w:t>C) Other</w:t>
      </w:r>
    </w:p>
    <w:p w14:paraId="74BF69CB" w14:textId="77777777" w:rsidR="0009274B" w:rsidRPr="00E378BA" w:rsidRDefault="0009274B" w:rsidP="0009274B">
      <w:pPr>
        <w:pStyle w:val="af5"/>
        <w:rPr>
          <w:rFonts w:ascii="Arial" w:hAnsi="Arial" w:cs="Arial"/>
          <w:b/>
          <w:bCs/>
        </w:rPr>
      </w:pPr>
    </w:p>
    <w:tbl>
      <w:tblPr>
        <w:tblStyle w:val="aff6"/>
        <w:tblW w:w="9629" w:type="dxa"/>
        <w:tblLayout w:type="fixed"/>
        <w:tblLook w:val="04A0" w:firstRow="1" w:lastRow="0" w:firstColumn="1" w:lastColumn="0" w:noHBand="0" w:noVBand="1"/>
      </w:tblPr>
      <w:tblGrid>
        <w:gridCol w:w="1358"/>
        <w:gridCol w:w="1337"/>
        <w:gridCol w:w="6934"/>
      </w:tblGrid>
      <w:tr w:rsidR="0009274B" w14:paraId="6E037706" w14:textId="77777777" w:rsidTr="0063760B">
        <w:tc>
          <w:tcPr>
            <w:tcW w:w="1358" w:type="dxa"/>
            <w:shd w:val="clear" w:color="auto" w:fill="D9E2F3" w:themeFill="accent1" w:themeFillTint="33"/>
          </w:tcPr>
          <w:p w14:paraId="0D3F5256" w14:textId="77777777" w:rsidR="0009274B" w:rsidRDefault="0009274B" w:rsidP="0063760B">
            <w:pPr>
              <w:rPr>
                <w:lang w:val="de-DE"/>
              </w:rPr>
            </w:pPr>
            <w:r>
              <w:rPr>
                <w:lang w:val="en-US"/>
              </w:rPr>
              <w:t>Company</w:t>
            </w:r>
          </w:p>
        </w:tc>
        <w:tc>
          <w:tcPr>
            <w:tcW w:w="1337" w:type="dxa"/>
            <w:shd w:val="clear" w:color="auto" w:fill="D9E2F3" w:themeFill="accent1" w:themeFillTint="33"/>
          </w:tcPr>
          <w:p w14:paraId="51467420" w14:textId="77777777" w:rsidR="0009274B" w:rsidRDefault="0009274B" w:rsidP="0063760B">
            <w:pPr>
              <w:rPr>
                <w:lang w:val="de-DE"/>
              </w:rPr>
            </w:pPr>
            <w:r>
              <w:rPr>
                <w:lang w:val="en-US"/>
              </w:rPr>
              <w:t>Response</w:t>
            </w:r>
          </w:p>
        </w:tc>
        <w:tc>
          <w:tcPr>
            <w:tcW w:w="6934" w:type="dxa"/>
            <w:shd w:val="clear" w:color="auto" w:fill="D9E2F3" w:themeFill="accent1" w:themeFillTint="33"/>
          </w:tcPr>
          <w:p w14:paraId="16E1C306" w14:textId="77777777" w:rsidR="0009274B" w:rsidRDefault="0009274B" w:rsidP="0063760B">
            <w:pPr>
              <w:rPr>
                <w:lang w:val="de-DE"/>
              </w:rPr>
            </w:pPr>
            <w:r>
              <w:rPr>
                <w:lang w:val="en-US"/>
              </w:rPr>
              <w:t>Comments</w:t>
            </w:r>
          </w:p>
        </w:tc>
      </w:tr>
      <w:tr w:rsidR="0009274B" w14:paraId="1E24CC1D" w14:textId="77777777" w:rsidTr="0063760B">
        <w:tc>
          <w:tcPr>
            <w:tcW w:w="1358" w:type="dxa"/>
          </w:tcPr>
          <w:p w14:paraId="15FA03B7" w14:textId="036DF793" w:rsidR="0009274B" w:rsidRPr="00165737" w:rsidRDefault="00165737" w:rsidP="0063760B">
            <w:pPr>
              <w:rPr>
                <w:rFonts w:eastAsiaTheme="minorEastAsia" w:hint="eastAsia"/>
                <w:lang w:val="de-DE" w:eastAsia="zh-CN"/>
              </w:rPr>
            </w:pPr>
            <w:r>
              <w:rPr>
                <w:rFonts w:eastAsiaTheme="minorEastAsia" w:hint="eastAsia"/>
                <w:lang w:val="de-DE" w:eastAsia="zh-CN"/>
              </w:rPr>
              <w:lastRenderedPageBreak/>
              <w:t>O</w:t>
            </w:r>
            <w:r>
              <w:rPr>
                <w:rFonts w:eastAsiaTheme="minorEastAsia"/>
                <w:lang w:val="de-DE" w:eastAsia="zh-CN"/>
              </w:rPr>
              <w:t>PPO</w:t>
            </w:r>
          </w:p>
        </w:tc>
        <w:tc>
          <w:tcPr>
            <w:tcW w:w="1337" w:type="dxa"/>
          </w:tcPr>
          <w:p w14:paraId="336D3190" w14:textId="62BCA276" w:rsidR="0009274B" w:rsidRPr="00165737" w:rsidRDefault="00165737" w:rsidP="0063760B">
            <w:pPr>
              <w:ind w:leftChars="-1" w:left="-2" w:firstLine="2"/>
              <w:rPr>
                <w:rFonts w:eastAsiaTheme="minorEastAsia" w:hint="eastAsia"/>
                <w:lang w:val="en-US" w:eastAsia="zh-CN"/>
              </w:rPr>
            </w:pPr>
            <w:r>
              <w:rPr>
                <w:rFonts w:eastAsiaTheme="minorEastAsia" w:hint="eastAsia"/>
                <w:lang w:val="en-US" w:eastAsia="zh-CN"/>
              </w:rPr>
              <w:t>C</w:t>
            </w:r>
          </w:p>
        </w:tc>
        <w:tc>
          <w:tcPr>
            <w:tcW w:w="6934" w:type="dxa"/>
          </w:tcPr>
          <w:p w14:paraId="268C3D39" w14:textId="7F40376E" w:rsidR="0009274B" w:rsidRDefault="00165737" w:rsidP="00165737">
            <w:pPr>
              <w:rPr>
                <w:rFonts w:eastAsiaTheme="minorEastAsia"/>
                <w:lang w:val="en-US" w:eastAsia="zh-CN"/>
              </w:rPr>
            </w:pPr>
            <w:r>
              <w:rPr>
                <w:rFonts w:eastAsiaTheme="minorEastAsia" w:hint="eastAsia"/>
                <w:lang w:val="en-US" w:eastAsia="zh-CN"/>
              </w:rPr>
              <w:t>T</w:t>
            </w:r>
            <w:r>
              <w:rPr>
                <w:rFonts w:eastAsiaTheme="minorEastAsia"/>
                <w:lang w:val="en-US" w:eastAsia="zh-CN"/>
              </w:rPr>
              <w:t>his can be handled in the context of RLF handling.</w:t>
            </w:r>
          </w:p>
          <w:p w14:paraId="52CE0094" w14:textId="77777777" w:rsidR="00165737" w:rsidRDefault="00165737" w:rsidP="00165737">
            <w:pPr>
              <w:rPr>
                <w:rFonts w:ascii="Arial" w:eastAsiaTheme="minorEastAsia" w:hAnsi="Arial"/>
                <w:i/>
                <w:iCs/>
                <w:szCs w:val="24"/>
                <w:lang w:val="zh-CN" w:eastAsia="zh-CN"/>
              </w:rPr>
            </w:pPr>
            <w:r w:rsidRPr="00165737">
              <w:rPr>
                <w:rFonts w:ascii="Arial" w:eastAsia="MS Mincho" w:hAnsi="Arial"/>
                <w:i/>
                <w:iCs/>
                <w:szCs w:val="24"/>
                <w:lang w:val="zh-CN" w:eastAsia="zh-CN"/>
              </w:rPr>
              <w:t xml:space="preserve">In case of Uu-RLF, at least for split SRB1, if SRB1 is available on indirect path </w:t>
            </w:r>
            <w:r w:rsidRPr="00165737">
              <w:rPr>
                <w:rFonts w:ascii="Arial" w:eastAsia="MS Mincho" w:hAnsi="Arial"/>
                <w:i/>
                <w:iCs/>
                <w:szCs w:val="24"/>
                <w:highlight w:val="yellow"/>
                <w:lang w:val="zh-CN" w:eastAsia="zh-CN"/>
              </w:rPr>
              <w:t>not suspended,</w:t>
            </w:r>
            <w:r w:rsidRPr="00165737">
              <w:rPr>
                <w:rFonts w:ascii="Arial" w:eastAsia="MS Mincho" w:hAnsi="Arial"/>
                <w:i/>
                <w:iCs/>
                <w:szCs w:val="24"/>
                <w:lang w:val="zh-CN" w:eastAsia="zh-CN"/>
              </w:rPr>
              <w:t xml:space="preserve"> trigger report to network via indirect path to report the failure via a RRC message. Otherwise, RRC Re-establishment is initiated. RAN2 is requested to discuss whether the RRC message is the existing message e.g. MCGFailureInformation or a new message.</w:t>
            </w:r>
          </w:p>
          <w:p w14:paraId="7182AC94" w14:textId="77777777" w:rsidR="00165737" w:rsidRDefault="00165737" w:rsidP="00165737">
            <w:pPr>
              <w:rPr>
                <w:rFonts w:eastAsiaTheme="minorEastAsia"/>
                <w:lang w:val="en-US" w:eastAsia="zh-CN"/>
              </w:rPr>
            </w:pPr>
            <w:r w:rsidRPr="00165737">
              <w:rPr>
                <w:rFonts w:eastAsiaTheme="minorEastAsia"/>
                <w:lang w:val="en-US" w:eastAsia="zh-CN"/>
              </w:rPr>
              <w:t>Based on the agreement above</w:t>
            </w:r>
            <w:r>
              <w:rPr>
                <w:rFonts w:eastAsiaTheme="minorEastAsia"/>
                <w:lang w:val="en-US" w:eastAsia="zh-CN"/>
              </w:rPr>
              <w:t>, PC5 RLF in MP-relay scenario should lead to a suspend operation for the PC5 path. Yet the resume operation does not have to be based on “</w:t>
            </w:r>
            <w:r>
              <w:rPr>
                <w:rFonts w:ascii="Arial" w:hAnsi="Arial" w:cs="Arial"/>
                <w:b/>
                <w:bCs/>
                <w:lang w:val="en-US"/>
              </w:rPr>
              <w:t>in case the relay UE does not move to RRC_IDLE/RRC_INACTIVE (i.e., recovery following Uu RLF)</w:t>
            </w:r>
            <w:r>
              <w:rPr>
                <w:rFonts w:eastAsiaTheme="minorEastAsia"/>
                <w:lang w:val="en-US" w:eastAsia="zh-CN"/>
              </w:rPr>
              <w:t>”, but can be based on network reconfiguration (as in legacy to handle CG suspend/resumption)</w:t>
            </w:r>
          </w:p>
          <w:p w14:paraId="28E68B97" w14:textId="77777777" w:rsidR="00165737" w:rsidRDefault="00165737" w:rsidP="00165737">
            <w:pPr>
              <w:rPr>
                <w:rFonts w:eastAsiaTheme="minorEastAsia"/>
                <w:lang w:val="en-US" w:eastAsia="zh-CN"/>
              </w:rPr>
            </w:pPr>
            <w:r>
              <w:rPr>
                <w:rFonts w:eastAsiaTheme="minorEastAsia"/>
                <w:lang w:val="en-US" w:eastAsia="zh-CN"/>
              </w:rPr>
              <w:t xml:space="preserve">So we suggest to conclude it as, </w:t>
            </w:r>
          </w:p>
          <w:p w14:paraId="7F132FFC" w14:textId="2E48EBBA" w:rsidR="00165737" w:rsidRPr="00165737" w:rsidRDefault="00165737" w:rsidP="00165737">
            <w:pPr>
              <w:rPr>
                <w:rFonts w:eastAsiaTheme="minorEastAsia" w:hint="eastAsia"/>
                <w:lang w:val="en-US" w:eastAsia="zh-CN"/>
              </w:rPr>
            </w:pPr>
            <w:r w:rsidRPr="00165737">
              <w:rPr>
                <w:rFonts w:ascii="Arial" w:eastAsia="MS Mincho" w:hAnsi="Arial" w:hint="eastAsia"/>
                <w:i/>
                <w:iCs/>
                <w:szCs w:val="24"/>
                <w:lang w:val="zh-CN" w:eastAsia="zh-CN"/>
              </w:rPr>
              <w:t>W</w:t>
            </w:r>
            <w:r w:rsidRPr="00165737">
              <w:rPr>
                <w:rFonts w:ascii="Arial" w:eastAsia="MS Mincho" w:hAnsi="Arial"/>
                <w:i/>
                <w:iCs/>
                <w:szCs w:val="24"/>
                <w:lang w:val="zh-CN" w:eastAsia="zh-CN"/>
              </w:rPr>
              <w:t xml:space="preserve">hen relay UE informs the remote UE of Uu RLF, remote UE suspends the sidelink transmission. </w:t>
            </w:r>
          </w:p>
        </w:tc>
      </w:tr>
      <w:tr w:rsidR="0009274B" w14:paraId="1CE3BB42" w14:textId="77777777" w:rsidTr="0063760B">
        <w:tc>
          <w:tcPr>
            <w:tcW w:w="1358" w:type="dxa"/>
          </w:tcPr>
          <w:p w14:paraId="04B727DD" w14:textId="77777777" w:rsidR="0009274B" w:rsidRDefault="0009274B" w:rsidP="0063760B">
            <w:pPr>
              <w:rPr>
                <w:lang w:val="de-DE"/>
              </w:rPr>
            </w:pPr>
          </w:p>
        </w:tc>
        <w:tc>
          <w:tcPr>
            <w:tcW w:w="1337" w:type="dxa"/>
          </w:tcPr>
          <w:p w14:paraId="01810D06" w14:textId="77777777" w:rsidR="0009274B" w:rsidRDefault="0009274B" w:rsidP="0063760B">
            <w:pPr>
              <w:rPr>
                <w:lang w:val="de-DE"/>
              </w:rPr>
            </w:pPr>
          </w:p>
        </w:tc>
        <w:tc>
          <w:tcPr>
            <w:tcW w:w="6934" w:type="dxa"/>
          </w:tcPr>
          <w:p w14:paraId="4EDD5A73" w14:textId="77777777" w:rsidR="0009274B" w:rsidRDefault="0009274B" w:rsidP="0063760B">
            <w:pPr>
              <w:rPr>
                <w:lang w:val="en-US"/>
              </w:rPr>
            </w:pPr>
          </w:p>
        </w:tc>
      </w:tr>
      <w:tr w:rsidR="0009274B" w14:paraId="214BF7D5" w14:textId="77777777" w:rsidTr="0063760B">
        <w:tc>
          <w:tcPr>
            <w:tcW w:w="1358" w:type="dxa"/>
          </w:tcPr>
          <w:p w14:paraId="67938ADF" w14:textId="77777777" w:rsidR="0009274B" w:rsidRDefault="0009274B" w:rsidP="0063760B">
            <w:pPr>
              <w:rPr>
                <w:lang w:val="de-DE"/>
              </w:rPr>
            </w:pPr>
          </w:p>
        </w:tc>
        <w:tc>
          <w:tcPr>
            <w:tcW w:w="1337" w:type="dxa"/>
          </w:tcPr>
          <w:p w14:paraId="22437A2F" w14:textId="77777777" w:rsidR="0009274B" w:rsidRDefault="0009274B" w:rsidP="0063760B">
            <w:pPr>
              <w:rPr>
                <w:lang w:val="de-DE"/>
              </w:rPr>
            </w:pPr>
          </w:p>
        </w:tc>
        <w:tc>
          <w:tcPr>
            <w:tcW w:w="6934" w:type="dxa"/>
          </w:tcPr>
          <w:p w14:paraId="11B32981" w14:textId="77777777" w:rsidR="0009274B" w:rsidRDefault="0009274B" w:rsidP="0063760B">
            <w:pPr>
              <w:rPr>
                <w:lang w:val="en-US"/>
              </w:rPr>
            </w:pPr>
          </w:p>
        </w:tc>
      </w:tr>
    </w:tbl>
    <w:p w14:paraId="7A6F622B" w14:textId="77777777" w:rsidR="0009274B" w:rsidRDefault="0009274B" w:rsidP="0009274B"/>
    <w:p w14:paraId="3F6EFA21" w14:textId="3E8C7A25" w:rsidR="002A5B5D" w:rsidRPr="00116C64" w:rsidRDefault="00116C64" w:rsidP="00066746">
      <w:pPr>
        <w:rPr>
          <w:rFonts w:ascii="Arial" w:hAnsi="Arial" w:cs="Arial"/>
          <w:b/>
          <w:bCs/>
          <w:sz w:val="22"/>
          <w:szCs w:val="22"/>
        </w:rPr>
      </w:pPr>
      <w:r>
        <w:rPr>
          <w:rFonts w:ascii="Arial" w:eastAsiaTheme="minorEastAsia" w:hAnsi="Arial" w:cs="Arial"/>
          <w:lang w:val="en-US"/>
        </w:rPr>
        <w:t xml:space="preserve">Finally, the only other notification </w:t>
      </w:r>
      <w:r w:rsidR="00702082">
        <w:rPr>
          <w:rFonts w:ascii="Arial" w:eastAsiaTheme="minorEastAsia" w:hAnsi="Arial" w:cs="Arial"/>
          <w:lang w:val="en-US"/>
        </w:rPr>
        <w:t xml:space="preserve">by the relay UE that would be </w:t>
      </w:r>
      <w:r>
        <w:rPr>
          <w:rFonts w:ascii="Arial" w:eastAsiaTheme="minorEastAsia" w:hAnsi="Arial" w:cs="Arial"/>
          <w:lang w:val="en-US"/>
        </w:rPr>
        <w:t>relevant to the multipath case is the relay UE HO.</w:t>
      </w:r>
    </w:p>
    <w:p w14:paraId="163C0BA1" w14:textId="640D9893" w:rsidR="00116C64" w:rsidRDefault="00116C64" w:rsidP="00116C64">
      <w:pPr>
        <w:rPr>
          <w:rFonts w:ascii="Arial" w:hAnsi="Arial" w:cs="Arial"/>
          <w:b/>
          <w:bCs/>
          <w:sz w:val="22"/>
          <w:szCs w:val="22"/>
        </w:rPr>
      </w:pPr>
      <w:r>
        <w:rPr>
          <w:rFonts w:ascii="Arial" w:hAnsi="Arial" w:cs="Arial"/>
          <w:b/>
          <w:bCs/>
          <w:sz w:val="22"/>
          <w:szCs w:val="22"/>
        </w:rPr>
        <w:t xml:space="preserve">Q1.3) Which option(s) do you prefer on 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HO?</w:t>
      </w:r>
    </w:p>
    <w:p w14:paraId="45FAAD89" w14:textId="77777777" w:rsidR="00116C64" w:rsidRPr="00D54718" w:rsidRDefault="00116C64" w:rsidP="00116C64">
      <w:pPr>
        <w:pStyle w:val="af5"/>
        <w:numPr>
          <w:ilvl w:val="0"/>
          <w:numId w:val="18"/>
        </w:numPr>
        <w:rPr>
          <w:rFonts w:ascii="Arial" w:hAnsi="Arial" w:cs="Arial"/>
          <w:b/>
          <w:bCs/>
        </w:rPr>
      </w:pPr>
      <w:r>
        <w:rPr>
          <w:rFonts w:ascii="Arial" w:hAnsi="Arial" w:cs="Arial"/>
          <w:b/>
          <w:bCs/>
          <w:lang w:val="en-US"/>
        </w:rPr>
        <w:t xml:space="preserve">A) The remote UE releases the multipath configuration (i.e., release SL-RLC entities, SRAP, and bearers having only indirect path). </w:t>
      </w:r>
    </w:p>
    <w:p w14:paraId="3CE0495F" w14:textId="6E580531" w:rsidR="00116C64" w:rsidRPr="002A5B5D" w:rsidRDefault="00116C64" w:rsidP="00116C64">
      <w:pPr>
        <w:pStyle w:val="af5"/>
        <w:numPr>
          <w:ilvl w:val="0"/>
          <w:numId w:val="18"/>
        </w:numPr>
        <w:rPr>
          <w:rFonts w:ascii="Arial" w:hAnsi="Arial" w:cs="Arial"/>
          <w:b/>
          <w:bCs/>
        </w:rPr>
      </w:pPr>
      <w:r>
        <w:rPr>
          <w:rFonts w:ascii="Arial" w:hAnsi="Arial" w:cs="Arial"/>
          <w:b/>
          <w:bCs/>
          <w:lang w:val="en-US"/>
        </w:rPr>
        <w:t xml:space="preserve">B) The remote continues to use the multipath configuration in some cases (e.g., intra-gNB HO) </w:t>
      </w:r>
      <w:r w:rsidR="00F07BA5">
        <w:rPr>
          <w:rFonts w:ascii="Arial" w:hAnsi="Arial" w:cs="Arial"/>
          <w:b/>
          <w:bCs/>
          <w:lang w:val="en-US"/>
        </w:rPr>
        <w:t xml:space="preserve">and </w:t>
      </w:r>
      <w:r>
        <w:rPr>
          <w:rFonts w:ascii="Arial" w:hAnsi="Arial" w:cs="Arial"/>
          <w:b/>
          <w:bCs/>
          <w:lang w:val="en-US"/>
        </w:rPr>
        <w:t>releases the configuration in other cases (e.g., inter-gNB HO</w:t>
      </w:r>
      <w:r w:rsidR="00F07BA5">
        <w:rPr>
          <w:rFonts w:ascii="Arial" w:hAnsi="Arial" w:cs="Arial"/>
          <w:b/>
          <w:bCs/>
          <w:lang w:val="en-US"/>
        </w:rPr>
        <w:t>, HO failure</w:t>
      </w:r>
      <w:r w:rsidR="00702082">
        <w:rPr>
          <w:rFonts w:ascii="Arial" w:hAnsi="Arial" w:cs="Arial"/>
          <w:b/>
          <w:bCs/>
          <w:lang w:val="en-US"/>
        </w:rPr>
        <w:t>, etc</w:t>
      </w:r>
      <w:r>
        <w:rPr>
          <w:rFonts w:ascii="Arial" w:hAnsi="Arial" w:cs="Arial"/>
          <w:b/>
          <w:bCs/>
          <w:lang w:val="en-US"/>
        </w:rPr>
        <w:t>)</w:t>
      </w:r>
    </w:p>
    <w:p w14:paraId="036B8ADF" w14:textId="2E177E43" w:rsidR="00116C64" w:rsidRPr="0009274B" w:rsidRDefault="00116C64" w:rsidP="00116C64">
      <w:pPr>
        <w:pStyle w:val="af5"/>
        <w:numPr>
          <w:ilvl w:val="0"/>
          <w:numId w:val="18"/>
        </w:numPr>
        <w:rPr>
          <w:rFonts w:ascii="Arial" w:hAnsi="Arial" w:cs="Arial"/>
          <w:b/>
          <w:bCs/>
        </w:rPr>
      </w:pPr>
      <w:r>
        <w:rPr>
          <w:rFonts w:ascii="Arial" w:hAnsi="Arial" w:cs="Arial"/>
          <w:b/>
          <w:bCs/>
          <w:lang w:val="en-US"/>
        </w:rPr>
        <w:t>C) Other</w:t>
      </w:r>
    </w:p>
    <w:p w14:paraId="5653AEF9" w14:textId="384E75E0" w:rsidR="0009274B" w:rsidRDefault="0009274B" w:rsidP="0009274B">
      <w:pPr>
        <w:rPr>
          <w:rFonts w:ascii="Arial" w:hAnsi="Arial" w:cs="Arial"/>
          <w:b/>
          <w:bCs/>
        </w:rPr>
      </w:pPr>
    </w:p>
    <w:tbl>
      <w:tblPr>
        <w:tblStyle w:val="aff6"/>
        <w:tblW w:w="9629" w:type="dxa"/>
        <w:tblLayout w:type="fixed"/>
        <w:tblLook w:val="04A0" w:firstRow="1" w:lastRow="0" w:firstColumn="1" w:lastColumn="0" w:noHBand="0" w:noVBand="1"/>
      </w:tblPr>
      <w:tblGrid>
        <w:gridCol w:w="1358"/>
        <w:gridCol w:w="1337"/>
        <w:gridCol w:w="6934"/>
      </w:tblGrid>
      <w:tr w:rsidR="0009274B" w14:paraId="6DC994E8" w14:textId="77777777" w:rsidTr="0063760B">
        <w:tc>
          <w:tcPr>
            <w:tcW w:w="1358" w:type="dxa"/>
            <w:shd w:val="clear" w:color="auto" w:fill="D9E2F3" w:themeFill="accent1" w:themeFillTint="33"/>
          </w:tcPr>
          <w:p w14:paraId="7A3E1F91" w14:textId="77777777" w:rsidR="0009274B" w:rsidRDefault="0009274B" w:rsidP="0063760B">
            <w:pPr>
              <w:rPr>
                <w:lang w:val="de-DE"/>
              </w:rPr>
            </w:pPr>
            <w:r>
              <w:rPr>
                <w:lang w:val="en-US"/>
              </w:rPr>
              <w:t>Company</w:t>
            </w:r>
          </w:p>
        </w:tc>
        <w:tc>
          <w:tcPr>
            <w:tcW w:w="1337" w:type="dxa"/>
            <w:shd w:val="clear" w:color="auto" w:fill="D9E2F3" w:themeFill="accent1" w:themeFillTint="33"/>
          </w:tcPr>
          <w:p w14:paraId="3C4E0512" w14:textId="77777777" w:rsidR="0009274B" w:rsidRDefault="0009274B" w:rsidP="0063760B">
            <w:pPr>
              <w:rPr>
                <w:lang w:val="de-DE"/>
              </w:rPr>
            </w:pPr>
            <w:r>
              <w:rPr>
                <w:lang w:val="en-US"/>
              </w:rPr>
              <w:t>Response</w:t>
            </w:r>
          </w:p>
        </w:tc>
        <w:tc>
          <w:tcPr>
            <w:tcW w:w="6934" w:type="dxa"/>
            <w:shd w:val="clear" w:color="auto" w:fill="D9E2F3" w:themeFill="accent1" w:themeFillTint="33"/>
          </w:tcPr>
          <w:p w14:paraId="18256613" w14:textId="77777777" w:rsidR="0009274B" w:rsidRDefault="0009274B" w:rsidP="0063760B">
            <w:pPr>
              <w:rPr>
                <w:lang w:val="de-DE"/>
              </w:rPr>
            </w:pPr>
            <w:r>
              <w:rPr>
                <w:lang w:val="en-US"/>
              </w:rPr>
              <w:t>Comments</w:t>
            </w:r>
          </w:p>
        </w:tc>
      </w:tr>
      <w:tr w:rsidR="0009274B" w14:paraId="7E115ED7" w14:textId="77777777" w:rsidTr="0063760B">
        <w:tc>
          <w:tcPr>
            <w:tcW w:w="1358" w:type="dxa"/>
          </w:tcPr>
          <w:p w14:paraId="69627659" w14:textId="6AD97F0B" w:rsidR="0009274B" w:rsidRPr="00165737" w:rsidRDefault="00165737" w:rsidP="0063760B">
            <w:pPr>
              <w:rPr>
                <w:rFonts w:eastAsiaTheme="minorEastAsia" w:hint="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1632E18" w14:textId="43F497A8" w:rsidR="0009274B" w:rsidRPr="00165737" w:rsidRDefault="00165737" w:rsidP="0063760B">
            <w:pPr>
              <w:ind w:leftChars="-1" w:left="-2" w:firstLine="2"/>
              <w:rPr>
                <w:rFonts w:eastAsiaTheme="minorEastAsia" w:hint="eastAsia"/>
                <w:lang w:val="en-US" w:eastAsia="zh-CN"/>
              </w:rPr>
            </w:pPr>
            <w:r>
              <w:rPr>
                <w:rFonts w:eastAsiaTheme="minorEastAsia" w:hint="eastAsia"/>
                <w:lang w:val="en-US" w:eastAsia="zh-CN"/>
              </w:rPr>
              <w:t>C</w:t>
            </w:r>
          </w:p>
        </w:tc>
        <w:tc>
          <w:tcPr>
            <w:tcW w:w="6934" w:type="dxa"/>
          </w:tcPr>
          <w:p w14:paraId="54EC0890" w14:textId="53450A5D" w:rsidR="00165737" w:rsidRPr="00165737" w:rsidRDefault="00165737" w:rsidP="00165737">
            <w:pPr>
              <w:rPr>
                <w:rFonts w:eastAsiaTheme="minorEastAsia" w:hint="eastAsia"/>
                <w:lang w:val="en-US" w:eastAsia="zh-CN"/>
              </w:rPr>
            </w:pPr>
            <w:r>
              <w:rPr>
                <w:rFonts w:eastAsiaTheme="minorEastAsia" w:hint="eastAsia"/>
                <w:lang w:val="en-US" w:eastAsia="zh-CN"/>
              </w:rPr>
              <w:t>S</w:t>
            </w:r>
            <w:r>
              <w:rPr>
                <w:rFonts w:eastAsiaTheme="minorEastAsia"/>
                <w:lang w:val="en-US" w:eastAsia="zh-CN"/>
              </w:rPr>
              <w:t>ame view as for Q1.2, on the one hand, this should be of the same issue and solution, as a sub-case of PC5 RLF, on the other hand, since we are talking about a remote UE configured with MP, gNB should already send reconfiguration to remote UE before there is handover of serving relay (in R17, the target scenario of this case is more for RRC_IDLE/INACTIVE remote UE, but here it is only for RRC_CONNECTED remote UE), so we do not see there is a need for special operation for remote UE.</w:t>
            </w:r>
          </w:p>
        </w:tc>
      </w:tr>
      <w:tr w:rsidR="0009274B" w14:paraId="6E4C2520" w14:textId="77777777" w:rsidTr="0063760B">
        <w:tc>
          <w:tcPr>
            <w:tcW w:w="1358" w:type="dxa"/>
          </w:tcPr>
          <w:p w14:paraId="7B70644C" w14:textId="77777777" w:rsidR="0009274B" w:rsidRDefault="0009274B" w:rsidP="0063760B">
            <w:pPr>
              <w:rPr>
                <w:lang w:val="de-DE"/>
              </w:rPr>
            </w:pPr>
          </w:p>
        </w:tc>
        <w:tc>
          <w:tcPr>
            <w:tcW w:w="1337" w:type="dxa"/>
          </w:tcPr>
          <w:p w14:paraId="21C4C41A" w14:textId="77777777" w:rsidR="0009274B" w:rsidRDefault="0009274B" w:rsidP="0063760B">
            <w:pPr>
              <w:rPr>
                <w:lang w:val="de-DE"/>
              </w:rPr>
            </w:pPr>
          </w:p>
        </w:tc>
        <w:tc>
          <w:tcPr>
            <w:tcW w:w="6934" w:type="dxa"/>
          </w:tcPr>
          <w:p w14:paraId="14A3E31A" w14:textId="77777777" w:rsidR="0009274B" w:rsidRDefault="0009274B" w:rsidP="0063760B">
            <w:pPr>
              <w:rPr>
                <w:lang w:val="en-US"/>
              </w:rPr>
            </w:pPr>
          </w:p>
        </w:tc>
      </w:tr>
      <w:tr w:rsidR="0009274B" w14:paraId="1C6CA1A2" w14:textId="77777777" w:rsidTr="0063760B">
        <w:tc>
          <w:tcPr>
            <w:tcW w:w="1358" w:type="dxa"/>
          </w:tcPr>
          <w:p w14:paraId="7A391DCE" w14:textId="77777777" w:rsidR="0009274B" w:rsidRDefault="0009274B" w:rsidP="0063760B">
            <w:pPr>
              <w:rPr>
                <w:lang w:val="de-DE"/>
              </w:rPr>
            </w:pPr>
          </w:p>
        </w:tc>
        <w:tc>
          <w:tcPr>
            <w:tcW w:w="1337" w:type="dxa"/>
          </w:tcPr>
          <w:p w14:paraId="7C39584D" w14:textId="77777777" w:rsidR="0009274B" w:rsidRDefault="0009274B" w:rsidP="0063760B">
            <w:pPr>
              <w:rPr>
                <w:lang w:val="de-DE"/>
              </w:rPr>
            </w:pPr>
          </w:p>
        </w:tc>
        <w:tc>
          <w:tcPr>
            <w:tcW w:w="6934" w:type="dxa"/>
          </w:tcPr>
          <w:p w14:paraId="3EFD748A" w14:textId="77777777" w:rsidR="0009274B" w:rsidRDefault="0009274B" w:rsidP="0063760B">
            <w:pPr>
              <w:rPr>
                <w:lang w:val="en-US"/>
              </w:rPr>
            </w:pPr>
          </w:p>
        </w:tc>
      </w:tr>
    </w:tbl>
    <w:p w14:paraId="0E8192FB" w14:textId="77777777" w:rsidR="0009274B" w:rsidRDefault="0009274B" w:rsidP="0009274B"/>
    <w:p w14:paraId="09C98EF8" w14:textId="4226CA56" w:rsidR="00F07BA5" w:rsidRPr="00F07BA5" w:rsidRDefault="00F07BA5" w:rsidP="009124F1">
      <w:pPr>
        <w:rPr>
          <w:rFonts w:ascii="Arial" w:hAnsi="Arial" w:cs="Arial"/>
          <w:b/>
          <w:bCs/>
          <w:sz w:val="22"/>
          <w:szCs w:val="22"/>
        </w:rPr>
      </w:pPr>
      <w:r>
        <w:rPr>
          <w:rFonts w:ascii="Arial" w:eastAsiaTheme="minorEastAsia" w:hAnsi="Arial" w:cs="Arial"/>
          <w:lang w:val="en-US"/>
        </w:rPr>
        <w:lastRenderedPageBreak/>
        <w:t xml:space="preserve">The remote UE may determine the change in state of the relay directly from the network itself.  While this may be straightforward for the case of explicit release, it may be more difficult for cases where the state change is triggered by an error at the relay UE </w:t>
      </w:r>
      <w:r w:rsidR="00702082">
        <w:rPr>
          <w:rFonts w:ascii="Arial" w:eastAsiaTheme="minorEastAsia" w:hAnsi="Arial" w:cs="Arial"/>
          <w:lang w:val="en-US"/>
        </w:rPr>
        <w:t xml:space="preserve">since waiting </w:t>
      </w:r>
      <w:r>
        <w:rPr>
          <w:rFonts w:ascii="Arial" w:eastAsiaTheme="minorEastAsia" w:hAnsi="Arial" w:cs="Arial"/>
          <w:lang w:val="en-US"/>
        </w:rPr>
        <w:t xml:space="preserve">for the network to detect the condition may incur unacceptable delays.  Two such cases are Uu RLF, and expiry of the DataInactivityTimer at the relay UE.  In this case, the NotificationMessageSidelink may be preferrable.  </w:t>
      </w:r>
      <w:r w:rsidR="00702082">
        <w:rPr>
          <w:rFonts w:ascii="Arial" w:eastAsiaTheme="minorEastAsia" w:hAnsi="Arial" w:cs="Arial"/>
          <w:lang w:val="en-US"/>
        </w:rPr>
        <w:t>Use of NotificationMessageSidelink may also be more scalable to the inter-gNB case</w:t>
      </w:r>
      <w:r w:rsidR="0009274B">
        <w:rPr>
          <w:rFonts w:ascii="Arial" w:eastAsiaTheme="minorEastAsia" w:hAnsi="Arial" w:cs="Arial"/>
          <w:lang w:val="en-US"/>
        </w:rPr>
        <w:t>.</w:t>
      </w:r>
    </w:p>
    <w:p w14:paraId="1ADDBB61" w14:textId="5285E31F"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4</w:t>
      </w:r>
      <w:r>
        <w:rPr>
          <w:rFonts w:ascii="Arial" w:hAnsi="Arial" w:cs="Arial"/>
          <w:b/>
          <w:bCs/>
          <w:sz w:val="22"/>
          <w:szCs w:val="22"/>
        </w:rPr>
        <w:t>) How does the remote UE determine the that the relay UE moved to IDLE/INACTIVE in the explicit release case (e.g., relay UE receives a release from the network)?</w:t>
      </w:r>
    </w:p>
    <w:p w14:paraId="476A48F0" w14:textId="0A1FA84A" w:rsidR="00116C64" w:rsidRPr="0009274B" w:rsidRDefault="00116C64" w:rsidP="00116C64">
      <w:pPr>
        <w:pStyle w:val="af5"/>
        <w:numPr>
          <w:ilvl w:val="0"/>
          <w:numId w:val="18"/>
        </w:numPr>
        <w:rPr>
          <w:rFonts w:ascii="Arial" w:hAnsi="Arial" w:cs="Arial"/>
          <w:b/>
          <w:bCs/>
        </w:rPr>
      </w:pPr>
      <w:r w:rsidRPr="0009274B">
        <w:rPr>
          <w:rFonts w:ascii="Arial" w:hAnsi="Arial" w:cs="Arial"/>
          <w:b/>
          <w:bCs/>
          <w:lang w:val="en-US"/>
        </w:rPr>
        <w:t xml:space="preserve">A) Relay UE informs the remote UE (e.g., </w:t>
      </w:r>
      <w:r w:rsidR="0009274B" w:rsidRPr="0009274B">
        <w:rPr>
          <w:rFonts w:ascii="Arial" w:hAnsi="Arial" w:cs="Arial"/>
          <w:b/>
          <w:bCs/>
          <w:lang w:val="en-US"/>
        </w:rPr>
        <w:t>using NotificationMessageSidelink</w:t>
      </w:r>
      <w:r w:rsidRPr="0009274B">
        <w:rPr>
          <w:rFonts w:ascii="Arial" w:hAnsi="Arial" w:cs="Arial"/>
          <w:b/>
          <w:bCs/>
          <w:lang w:val="en-US"/>
        </w:rPr>
        <w:t>)</w:t>
      </w:r>
    </w:p>
    <w:p w14:paraId="537CEAB7" w14:textId="77777777" w:rsidR="00116C64" w:rsidRPr="0009274B" w:rsidRDefault="00116C64" w:rsidP="00116C64">
      <w:pPr>
        <w:pStyle w:val="af5"/>
        <w:numPr>
          <w:ilvl w:val="0"/>
          <w:numId w:val="18"/>
        </w:numPr>
        <w:rPr>
          <w:rFonts w:ascii="Arial" w:hAnsi="Arial" w:cs="Arial"/>
          <w:b/>
          <w:bCs/>
        </w:rPr>
      </w:pPr>
      <w:r w:rsidRPr="0009274B">
        <w:rPr>
          <w:rFonts w:ascii="Arial" w:hAnsi="Arial" w:cs="Arial"/>
          <w:b/>
          <w:bCs/>
          <w:lang w:val="en-US"/>
        </w:rPr>
        <w:t>B) NW reconfigures each remote UE before it releases the relay UE to IDLE/INACTIVE</w:t>
      </w:r>
    </w:p>
    <w:p w14:paraId="7A454BEA" w14:textId="77777777" w:rsidR="00116C64" w:rsidRPr="0009274B" w:rsidRDefault="00116C64" w:rsidP="00116C64">
      <w:pPr>
        <w:pStyle w:val="af5"/>
        <w:numPr>
          <w:ilvl w:val="0"/>
          <w:numId w:val="18"/>
        </w:numPr>
        <w:rPr>
          <w:rFonts w:ascii="Arial" w:hAnsi="Arial" w:cs="Arial"/>
          <w:b/>
          <w:bCs/>
        </w:rPr>
      </w:pPr>
      <w:r w:rsidRPr="0009274B">
        <w:rPr>
          <w:rFonts w:ascii="Arial" w:hAnsi="Arial" w:cs="Arial"/>
          <w:b/>
          <w:bCs/>
          <w:lang w:val="en-US"/>
        </w:rPr>
        <w:t xml:space="preserve">C) Other </w:t>
      </w:r>
    </w:p>
    <w:p w14:paraId="67B62B9F" w14:textId="5D14DA65" w:rsidR="00116C64" w:rsidRDefault="00116C64" w:rsidP="009124F1">
      <w:pPr>
        <w:rPr>
          <w:rFonts w:ascii="Arial" w:hAnsi="Arial" w:cs="Arial"/>
          <w:b/>
          <w:bCs/>
          <w:sz w:val="22"/>
          <w:szCs w:val="22"/>
        </w:rPr>
      </w:pPr>
    </w:p>
    <w:tbl>
      <w:tblPr>
        <w:tblStyle w:val="aff6"/>
        <w:tblW w:w="9629" w:type="dxa"/>
        <w:tblLayout w:type="fixed"/>
        <w:tblLook w:val="04A0" w:firstRow="1" w:lastRow="0" w:firstColumn="1" w:lastColumn="0" w:noHBand="0" w:noVBand="1"/>
      </w:tblPr>
      <w:tblGrid>
        <w:gridCol w:w="1358"/>
        <w:gridCol w:w="1337"/>
        <w:gridCol w:w="6934"/>
      </w:tblGrid>
      <w:tr w:rsidR="0009274B" w14:paraId="11FFD872" w14:textId="77777777" w:rsidTr="0063760B">
        <w:tc>
          <w:tcPr>
            <w:tcW w:w="1358" w:type="dxa"/>
            <w:shd w:val="clear" w:color="auto" w:fill="D9E2F3" w:themeFill="accent1" w:themeFillTint="33"/>
          </w:tcPr>
          <w:p w14:paraId="5F8ACE1F" w14:textId="77777777" w:rsidR="0009274B" w:rsidRDefault="0009274B" w:rsidP="0063760B">
            <w:pPr>
              <w:rPr>
                <w:lang w:val="de-DE"/>
              </w:rPr>
            </w:pPr>
            <w:r>
              <w:rPr>
                <w:lang w:val="en-US"/>
              </w:rPr>
              <w:t>Company</w:t>
            </w:r>
          </w:p>
        </w:tc>
        <w:tc>
          <w:tcPr>
            <w:tcW w:w="1337" w:type="dxa"/>
            <w:shd w:val="clear" w:color="auto" w:fill="D9E2F3" w:themeFill="accent1" w:themeFillTint="33"/>
          </w:tcPr>
          <w:p w14:paraId="6B125240" w14:textId="77777777" w:rsidR="0009274B" w:rsidRDefault="0009274B" w:rsidP="0063760B">
            <w:pPr>
              <w:rPr>
                <w:lang w:val="de-DE"/>
              </w:rPr>
            </w:pPr>
            <w:r>
              <w:rPr>
                <w:lang w:val="en-US"/>
              </w:rPr>
              <w:t>Response</w:t>
            </w:r>
          </w:p>
        </w:tc>
        <w:tc>
          <w:tcPr>
            <w:tcW w:w="6934" w:type="dxa"/>
            <w:shd w:val="clear" w:color="auto" w:fill="D9E2F3" w:themeFill="accent1" w:themeFillTint="33"/>
          </w:tcPr>
          <w:p w14:paraId="38EA5D08" w14:textId="77777777" w:rsidR="0009274B" w:rsidRDefault="0009274B" w:rsidP="0063760B">
            <w:pPr>
              <w:rPr>
                <w:lang w:val="de-DE"/>
              </w:rPr>
            </w:pPr>
            <w:r>
              <w:rPr>
                <w:lang w:val="en-US"/>
              </w:rPr>
              <w:t>Comments</w:t>
            </w:r>
          </w:p>
        </w:tc>
      </w:tr>
      <w:tr w:rsidR="0009274B" w14:paraId="2F2FF1EB" w14:textId="77777777" w:rsidTr="0063760B">
        <w:tc>
          <w:tcPr>
            <w:tcW w:w="1358" w:type="dxa"/>
          </w:tcPr>
          <w:p w14:paraId="1F1F4D68" w14:textId="5B7A4674" w:rsidR="0009274B" w:rsidRPr="00165737" w:rsidRDefault="00165737" w:rsidP="0063760B">
            <w:pPr>
              <w:rPr>
                <w:rFonts w:eastAsiaTheme="minorEastAsia" w:hint="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EE946E8" w14:textId="7CEDAE79" w:rsidR="0009274B" w:rsidRPr="00165737" w:rsidRDefault="00165737" w:rsidP="0063760B">
            <w:pPr>
              <w:ind w:leftChars="-1" w:left="-2" w:firstLine="2"/>
              <w:rPr>
                <w:rFonts w:eastAsiaTheme="minorEastAsia" w:hint="eastAsia"/>
                <w:lang w:val="en-US" w:eastAsia="zh-CN"/>
              </w:rPr>
            </w:pPr>
            <w:r>
              <w:rPr>
                <w:rFonts w:eastAsiaTheme="minorEastAsia" w:hint="eastAsia"/>
                <w:lang w:val="en-US" w:eastAsia="zh-CN"/>
              </w:rPr>
              <w:t>B</w:t>
            </w:r>
          </w:p>
        </w:tc>
        <w:tc>
          <w:tcPr>
            <w:tcW w:w="6934" w:type="dxa"/>
          </w:tcPr>
          <w:p w14:paraId="2651E7A2" w14:textId="11E02D7F" w:rsidR="00165737" w:rsidRPr="00165737" w:rsidRDefault="00165737" w:rsidP="00165737">
            <w:pPr>
              <w:rPr>
                <w:rFonts w:eastAsiaTheme="minorEastAsia" w:hint="eastAsia"/>
                <w:lang w:val="en-US" w:eastAsia="zh-CN"/>
              </w:rPr>
            </w:pPr>
            <w:r>
              <w:rPr>
                <w:rFonts w:eastAsiaTheme="minorEastAsia"/>
                <w:lang w:val="en-US" w:eastAsia="zh-CN"/>
              </w:rPr>
              <w:t xml:space="preserve"> </w:t>
            </w:r>
          </w:p>
        </w:tc>
      </w:tr>
      <w:tr w:rsidR="0009274B" w14:paraId="79C0AA44" w14:textId="77777777" w:rsidTr="0063760B">
        <w:tc>
          <w:tcPr>
            <w:tcW w:w="1358" w:type="dxa"/>
          </w:tcPr>
          <w:p w14:paraId="5D608376" w14:textId="77777777" w:rsidR="0009274B" w:rsidRDefault="0009274B" w:rsidP="0063760B">
            <w:pPr>
              <w:rPr>
                <w:lang w:val="de-DE"/>
              </w:rPr>
            </w:pPr>
          </w:p>
        </w:tc>
        <w:tc>
          <w:tcPr>
            <w:tcW w:w="1337" w:type="dxa"/>
          </w:tcPr>
          <w:p w14:paraId="5AA01D75" w14:textId="77777777" w:rsidR="0009274B" w:rsidRDefault="0009274B" w:rsidP="0063760B">
            <w:pPr>
              <w:rPr>
                <w:lang w:val="de-DE"/>
              </w:rPr>
            </w:pPr>
          </w:p>
        </w:tc>
        <w:tc>
          <w:tcPr>
            <w:tcW w:w="6934" w:type="dxa"/>
          </w:tcPr>
          <w:p w14:paraId="4B96F84E" w14:textId="77777777" w:rsidR="0009274B" w:rsidRDefault="0009274B" w:rsidP="0063760B">
            <w:pPr>
              <w:rPr>
                <w:lang w:val="en-US"/>
              </w:rPr>
            </w:pPr>
          </w:p>
        </w:tc>
      </w:tr>
      <w:tr w:rsidR="0009274B" w14:paraId="44635FF1" w14:textId="77777777" w:rsidTr="0063760B">
        <w:tc>
          <w:tcPr>
            <w:tcW w:w="1358" w:type="dxa"/>
          </w:tcPr>
          <w:p w14:paraId="6F50DC0D" w14:textId="77777777" w:rsidR="0009274B" w:rsidRDefault="0009274B" w:rsidP="0063760B">
            <w:pPr>
              <w:rPr>
                <w:lang w:val="de-DE"/>
              </w:rPr>
            </w:pPr>
          </w:p>
        </w:tc>
        <w:tc>
          <w:tcPr>
            <w:tcW w:w="1337" w:type="dxa"/>
          </w:tcPr>
          <w:p w14:paraId="0C16C78D" w14:textId="77777777" w:rsidR="0009274B" w:rsidRDefault="0009274B" w:rsidP="0063760B">
            <w:pPr>
              <w:rPr>
                <w:lang w:val="de-DE"/>
              </w:rPr>
            </w:pPr>
          </w:p>
        </w:tc>
        <w:tc>
          <w:tcPr>
            <w:tcW w:w="6934" w:type="dxa"/>
          </w:tcPr>
          <w:p w14:paraId="60F22431" w14:textId="77777777" w:rsidR="0009274B" w:rsidRDefault="0009274B" w:rsidP="0063760B">
            <w:pPr>
              <w:rPr>
                <w:lang w:val="en-US"/>
              </w:rPr>
            </w:pPr>
          </w:p>
        </w:tc>
      </w:tr>
    </w:tbl>
    <w:p w14:paraId="336468DC" w14:textId="77777777" w:rsidR="0009274B" w:rsidRDefault="0009274B" w:rsidP="0009274B"/>
    <w:p w14:paraId="040B2BE9" w14:textId="77777777" w:rsidR="0009274B" w:rsidRDefault="0009274B" w:rsidP="009124F1">
      <w:pPr>
        <w:rPr>
          <w:rFonts w:ascii="Arial" w:hAnsi="Arial" w:cs="Arial"/>
          <w:b/>
          <w:bCs/>
          <w:sz w:val="22"/>
          <w:szCs w:val="22"/>
        </w:rPr>
      </w:pPr>
    </w:p>
    <w:p w14:paraId="71CFCF35" w14:textId="75B70332"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5</w:t>
      </w:r>
      <w:r>
        <w:rPr>
          <w:rFonts w:ascii="Arial" w:hAnsi="Arial" w:cs="Arial"/>
          <w:b/>
          <w:bCs/>
          <w:sz w:val="22"/>
          <w:szCs w:val="22"/>
        </w:rPr>
        <w:t xml:space="preserve">) How does the remote UE determine the that the relay UE moved to IDLE/INACTIVE in the </w:t>
      </w:r>
      <w:r w:rsidR="0009274B">
        <w:rPr>
          <w:rFonts w:ascii="Arial" w:hAnsi="Arial" w:cs="Arial"/>
          <w:b/>
          <w:bCs/>
          <w:sz w:val="22"/>
          <w:szCs w:val="22"/>
        </w:rPr>
        <w:t xml:space="preserve">case where the relay UE </w:t>
      </w:r>
      <w:r>
        <w:rPr>
          <w:rFonts w:ascii="Arial" w:hAnsi="Arial" w:cs="Arial"/>
          <w:b/>
          <w:bCs/>
          <w:sz w:val="22"/>
          <w:szCs w:val="22"/>
        </w:rPr>
        <w:t xml:space="preserve">experiences </w:t>
      </w:r>
      <w:r w:rsidR="0009274B">
        <w:rPr>
          <w:rFonts w:ascii="Arial" w:hAnsi="Arial" w:cs="Arial"/>
          <w:b/>
          <w:bCs/>
          <w:sz w:val="22"/>
          <w:szCs w:val="22"/>
        </w:rPr>
        <w:t xml:space="preserve">Uu </w:t>
      </w:r>
      <w:r>
        <w:rPr>
          <w:rFonts w:ascii="Arial" w:hAnsi="Arial" w:cs="Arial"/>
          <w:b/>
          <w:bCs/>
          <w:sz w:val="22"/>
          <w:szCs w:val="22"/>
        </w:rPr>
        <w:t xml:space="preserve">RLF </w:t>
      </w:r>
      <w:r w:rsidR="0009274B">
        <w:rPr>
          <w:rFonts w:ascii="Arial" w:hAnsi="Arial" w:cs="Arial"/>
          <w:b/>
          <w:bCs/>
          <w:sz w:val="22"/>
          <w:szCs w:val="22"/>
        </w:rPr>
        <w:t>without recovery or DataInactivityTimer expires?</w:t>
      </w:r>
    </w:p>
    <w:p w14:paraId="4C4D27E7" w14:textId="04E391D5" w:rsidR="00116C64" w:rsidRPr="0009274B" w:rsidRDefault="00116C64" w:rsidP="00116C64">
      <w:pPr>
        <w:pStyle w:val="af5"/>
        <w:numPr>
          <w:ilvl w:val="0"/>
          <w:numId w:val="18"/>
        </w:numPr>
        <w:rPr>
          <w:rFonts w:ascii="Arial" w:hAnsi="Arial" w:cs="Arial"/>
          <w:b/>
          <w:bCs/>
        </w:rPr>
      </w:pPr>
      <w:r w:rsidRPr="0009274B">
        <w:rPr>
          <w:rFonts w:ascii="Arial" w:hAnsi="Arial" w:cs="Arial"/>
          <w:b/>
          <w:bCs/>
          <w:lang w:val="en-US"/>
        </w:rPr>
        <w:t xml:space="preserve">A) Relay UE informs the remote UE </w:t>
      </w:r>
      <w:r w:rsidR="0009274B" w:rsidRPr="0009274B">
        <w:rPr>
          <w:rFonts w:ascii="Arial" w:hAnsi="Arial" w:cs="Arial"/>
          <w:b/>
          <w:bCs/>
          <w:lang w:val="en-US"/>
        </w:rPr>
        <w:t>(e.g., using NotificationMessageSidelink)</w:t>
      </w:r>
    </w:p>
    <w:p w14:paraId="4700A84D" w14:textId="31B0A662" w:rsidR="00116C64" w:rsidRPr="0009274B" w:rsidRDefault="00116C64" w:rsidP="00116C64">
      <w:pPr>
        <w:pStyle w:val="af5"/>
        <w:numPr>
          <w:ilvl w:val="0"/>
          <w:numId w:val="18"/>
        </w:numPr>
        <w:rPr>
          <w:rFonts w:ascii="Arial" w:hAnsi="Arial" w:cs="Arial"/>
          <w:b/>
          <w:bCs/>
        </w:rPr>
      </w:pPr>
      <w:r w:rsidRPr="0009274B">
        <w:rPr>
          <w:rFonts w:ascii="Arial" w:hAnsi="Arial" w:cs="Arial"/>
          <w:b/>
          <w:bCs/>
          <w:lang w:val="en-US"/>
        </w:rPr>
        <w:t xml:space="preserve">B) NW reconfigures remote UE after it determine the relay UE is no longer accessible </w:t>
      </w:r>
    </w:p>
    <w:p w14:paraId="60EBBC9D" w14:textId="01549003" w:rsidR="0009274B" w:rsidRPr="0009274B" w:rsidRDefault="0009274B" w:rsidP="00116C64">
      <w:pPr>
        <w:pStyle w:val="af5"/>
        <w:numPr>
          <w:ilvl w:val="0"/>
          <w:numId w:val="18"/>
        </w:numPr>
        <w:rPr>
          <w:rFonts w:ascii="Arial" w:hAnsi="Arial" w:cs="Arial"/>
          <w:b/>
          <w:bCs/>
        </w:rPr>
      </w:pPr>
      <w:r w:rsidRPr="0009274B">
        <w:rPr>
          <w:rFonts w:ascii="Arial" w:hAnsi="Arial" w:cs="Arial"/>
          <w:b/>
          <w:bCs/>
          <w:lang w:val="en-US"/>
        </w:rPr>
        <w:t>C) Other</w:t>
      </w:r>
    </w:p>
    <w:p w14:paraId="3074769D" w14:textId="77777777" w:rsidR="00116C64" w:rsidRDefault="00116C64" w:rsidP="009124F1">
      <w:pPr>
        <w:rPr>
          <w:rFonts w:ascii="Arial" w:hAnsi="Arial" w:cs="Arial"/>
          <w:b/>
          <w:bCs/>
          <w:sz w:val="22"/>
          <w:szCs w:val="22"/>
        </w:rPr>
      </w:pPr>
    </w:p>
    <w:tbl>
      <w:tblPr>
        <w:tblStyle w:val="aff6"/>
        <w:tblW w:w="9629" w:type="dxa"/>
        <w:tblLayout w:type="fixed"/>
        <w:tblLook w:val="04A0" w:firstRow="1" w:lastRow="0" w:firstColumn="1" w:lastColumn="0" w:noHBand="0" w:noVBand="1"/>
      </w:tblPr>
      <w:tblGrid>
        <w:gridCol w:w="1358"/>
        <w:gridCol w:w="1337"/>
        <w:gridCol w:w="6934"/>
      </w:tblGrid>
      <w:tr w:rsidR="0018098E" w14:paraId="2DD2796A" w14:textId="77777777" w:rsidTr="0063760B">
        <w:tc>
          <w:tcPr>
            <w:tcW w:w="1358" w:type="dxa"/>
            <w:shd w:val="clear" w:color="auto" w:fill="D9E2F3" w:themeFill="accent1" w:themeFillTint="33"/>
          </w:tcPr>
          <w:p w14:paraId="782CF572" w14:textId="77777777" w:rsidR="0018098E" w:rsidRDefault="0018098E" w:rsidP="0063760B">
            <w:pPr>
              <w:rPr>
                <w:lang w:val="de-DE"/>
              </w:rPr>
            </w:pPr>
            <w:r>
              <w:rPr>
                <w:lang w:val="en-US"/>
              </w:rPr>
              <w:t>Company</w:t>
            </w:r>
          </w:p>
        </w:tc>
        <w:tc>
          <w:tcPr>
            <w:tcW w:w="1337" w:type="dxa"/>
            <w:shd w:val="clear" w:color="auto" w:fill="D9E2F3" w:themeFill="accent1" w:themeFillTint="33"/>
          </w:tcPr>
          <w:p w14:paraId="6FD1120B" w14:textId="72F506B7" w:rsidR="0018098E" w:rsidRDefault="0018098E" w:rsidP="0063760B">
            <w:pPr>
              <w:rPr>
                <w:lang w:val="de-DE"/>
              </w:rPr>
            </w:pPr>
            <w:r>
              <w:rPr>
                <w:lang w:val="en-US"/>
              </w:rPr>
              <w:t>Response</w:t>
            </w:r>
          </w:p>
        </w:tc>
        <w:tc>
          <w:tcPr>
            <w:tcW w:w="6934" w:type="dxa"/>
            <w:shd w:val="clear" w:color="auto" w:fill="D9E2F3" w:themeFill="accent1" w:themeFillTint="33"/>
          </w:tcPr>
          <w:p w14:paraId="42AE251C" w14:textId="77777777" w:rsidR="0018098E" w:rsidRDefault="0018098E" w:rsidP="0063760B">
            <w:pPr>
              <w:rPr>
                <w:lang w:val="de-DE"/>
              </w:rPr>
            </w:pPr>
            <w:r>
              <w:rPr>
                <w:lang w:val="en-US"/>
              </w:rPr>
              <w:t>Comments</w:t>
            </w:r>
          </w:p>
        </w:tc>
      </w:tr>
      <w:tr w:rsidR="0018098E" w14:paraId="6533114E" w14:textId="77777777" w:rsidTr="0063760B">
        <w:tc>
          <w:tcPr>
            <w:tcW w:w="1358" w:type="dxa"/>
          </w:tcPr>
          <w:p w14:paraId="7E88B3F7" w14:textId="7AD5783C" w:rsidR="0018098E" w:rsidRPr="00165737" w:rsidRDefault="00165737" w:rsidP="0063760B">
            <w:pPr>
              <w:rPr>
                <w:rFonts w:eastAsiaTheme="minorEastAsia" w:hint="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5D6D107A" w14:textId="6A72916D" w:rsidR="0018098E" w:rsidRPr="00165737" w:rsidRDefault="00165737" w:rsidP="0063760B">
            <w:pPr>
              <w:ind w:leftChars="-1" w:left="-2" w:firstLine="2"/>
              <w:rPr>
                <w:rFonts w:eastAsiaTheme="minorEastAsia" w:hint="eastAsia"/>
                <w:lang w:val="en-US" w:eastAsia="zh-CN"/>
              </w:rPr>
            </w:pPr>
            <w:r>
              <w:rPr>
                <w:rFonts w:eastAsiaTheme="minorEastAsia" w:hint="eastAsia"/>
                <w:lang w:val="en-US" w:eastAsia="zh-CN"/>
              </w:rPr>
              <w:t>B</w:t>
            </w:r>
          </w:p>
        </w:tc>
        <w:tc>
          <w:tcPr>
            <w:tcW w:w="6934" w:type="dxa"/>
          </w:tcPr>
          <w:p w14:paraId="4784FE35" w14:textId="77777777" w:rsidR="00165737" w:rsidRDefault="00165737" w:rsidP="00165737">
            <w:pPr>
              <w:rPr>
                <w:rFonts w:eastAsiaTheme="minorEastAsia"/>
                <w:lang w:val="en-US" w:eastAsia="zh-CN"/>
              </w:rPr>
            </w:pPr>
            <w:r>
              <w:rPr>
                <w:rFonts w:eastAsiaTheme="minorEastAsia"/>
                <w:lang w:val="en-US" w:eastAsia="zh-CN"/>
              </w:rPr>
              <w:t>For Uu-RLF, see our reply to Q1.2.</w:t>
            </w:r>
          </w:p>
          <w:p w14:paraId="3C1DFB00" w14:textId="5419125E" w:rsidR="0018098E" w:rsidRPr="00165737" w:rsidRDefault="00165737" w:rsidP="00165737">
            <w:pPr>
              <w:rPr>
                <w:rFonts w:eastAsiaTheme="minorEastAsia" w:hint="eastAsia"/>
                <w:lang w:val="en-US" w:eastAsia="zh-CN"/>
              </w:rPr>
            </w:pPr>
            <w:r>
              <w:rPr>
                <w:rFonts w:eastAsiaTheme="minorEastAsia" w:hint="eastAsia"/>
                <w:lang w:val="en-US" w:eastAsia="zh-CN"/>
              </w:rPr>
              <w:t>F</w:t>
            </w:r>
            <w:r>
              <w:rPr>
                <w:rFonts w:eastAsiaTheme="minorEastAsia"/>
                <w:lang w:val="en-US" w:eastAsia="zh-CN"/>
              </w:rPr>
              <w:t xml:space="preserve">or </w:t>
            </w:r>
            <w:r w:rsidRPr="00165737">
              <w:rPr>
                <w:rFonts w:eastAsiaTheme="minorEastAsia"/>
                <w:lang w:val="en-US" w:eastAsia="zh-CN"/>
              </w:rPr>
              <w:t>DataInactivityTimer</w:t>
            </w:r>
            <w:r>
              <w:rPr>
                <w:rFonts w:eastAsiaTheme="minorEastAsia"/>
                <w:lang w:val="en-US" w:eastAsia="zh-CN"/>
              </w:rPr>
              <w:t>, there were old discussion on this, and the conclusion was it is not compatible with SL, so we do not think network would configure it to a UE running SL.</w:t>
            </w:r>
          </w:p>
        </w:tc>
      </w:tr>
      <w:tr w:rsidR="0018098E" w14:paraId="62F1D7BC" w14:textId="77777777" w:rsidTr="0063760B">
        <w:tc>
          <w:tcPr>
            <w:tcW w:w="1358" w:type="dxa"/>
          </w:tcPr>
          <w:p w14:paraId="732BC329" w14:textId="77777777" w:rsidR="0018098E" w:rsidRDefault="0018098E" w:rsidP="0063760B">
            <w:pPr>
              <w:rPr>
                <w:lang w:val="de-DE"/>
              </w:rPr>
            </w:pPr>
          </w:p>
        </w:tc>
        <w:tc>
          <w:tcPr>
            <w:tcW w:w="1337" w:type="dxa"/>
          </w:tcPr>
          <w:p w14:paraId="70EAF653" w14:textId="77777777" w:rsidR="0018098E" w:rsidRDefault="0018098E" w:rsidP="0063760B">
            <w:pPr>
              <w:rPr>
                <w:lang w:val="de-DE"/>
              </w:rPr>
            </w:pPr>
          </w:p>
        </w:tc>
        <w:tc>
          <w:tcPr>
            <w:tcW w:w="6934" w:type="dxa"/>
          </w:tcPr>
          <w:p w14:paraId="00F8C6DE" w14:textId="77777777" w:rsidR="0018098E" w:rsidRDefault="0018098E" w:rsidP="0063760B">
            <w:pPr>
              <w:rPr>
                <w:lang w:val="en-US"/>
              </w:rPr>
            </w:pPr>
          </w:p>
        </w:tc>
      </w:tr>
      <w:tr w:rsidR="0018098E" w14:paraId="7EE190FC" w14:textId="77777777" w:rsidTr="0063760B">
        <w:tc>
          <w:tcPr>
            <w:tcW w:w="1358" w:type="dxa"/>
          </w:tcPr>
          <w:p w14:paraId="72EE4420" w14:textId="77777777" w:rsidR="0018098E" w:rsidRDefault="0018098E" w:rsidP="0063760B">
            <w:pPr>
              <w:rPr>
                <w:lang w:val="de-DE"/>
              </w:rPr>
            </w:pPr>
          </w:p>
        </w:tc>
        <w:tc>
          <w:tcPr>
            <w:tcW w:w="1337" w:type="dxa"/>
          </w:tcPr>
          <w:p w14:paraId="39B87C75" w14:textId="77777777" w:rsidR="0018098E" w:rsidRDefault="0018098E" w:rsidP="0063760B">
            <w:pPr>
              <w:rPr>
                <w:lang w:val="de-DE"/>
              </w:rPr>
            </w:pPr>
          </w:p>
        </w:tc>
        <w:tc>
          <w:tcPr>
            <w:tcW w:w="6934" w:type="dxa"/>
          </w:tcPr>
          <w:p w14:paraId="758B5FA7" w14:textId="77777777" w:rsidR="0018098E" w:rsidRDefault="0018098E" w:rsidP="0063760B">
            <w:pPr>
              <w:rPr>
                <w:lang w:val="en-US"/>
              </w:rPr>
            </w:pPr>
          </w:p>
        </w:tc>
      </w:tr>
    </w:tbl>
    <w:p w14:paraId="2E84158D" w14:textId="1EDD7635" w:rsidR="0018098E" w:rsidRDefault="0018098E" w:rsidP="0018098E"/>
    <w:p w14:paraId="310C856E" w14:textId="48678CF3" w:rsidR="00E82899" w:rsidRDefault="00E82899" w:rsidP="0018098E"/>
    <w:p w14:paraId="3131D9D0" w14:textId="77777777" w:rsidR="00C75E1C" w:rsidRDefault="00C75E1C" w:rsidP="00771BF0"/>
    <w:p w14:paraId="1FE5AFCB" w14:textId="05EB311E" w:rsidR="00771BF0" w:rsidRDefault="005D7656" w:rsidP="00771BF0">
      <w:pPr>
        <w:pStyle w:val="21"/>
      </w:pPr>
      <w:r>
        <w:t>3</w:t>
      </w:r>
      <w:r w:rsidR="00771BF0">
        <w:t xml:space="preserve">.2 </w:t>
      </w:r>
      <w:r w:rsidR="0009274B">
        <w:t>IDLE/INACTIVE remote UE following a release</w:t>
      </w:r>
    </w:p>
    <w:p w14:paraId="608B71BD" w14:textId="32E94C48" w:rsidR="0009274B" w:rsidRPr="00595630" w:rsidRDefault="000A1802" w:rsidP="00771BF0">
      <w:pPr>
        <w:rPr>
          <w:rFonts w:ascii="Arial" w:hAnsi="Arial" w:cs="Arial"/>
        </w:rPr>
      </w:pPr>
      <w:r w:rsidRPr="00595630">
        <w:rPr>
          <w:rFonts w:ascii="Arial" w:hAnsi="Arial" w:cs="Arial"/>
        </w:rPr>
        <w:t>The second issue discussed based on proposals in</w:t>
      </w:r>
      <w:r w:rsidR="00702082">
        <w:rPr>
          <w:rFonts w:ascii="Arial" w:hAnsi="Arial" w:cs="Arial"/>
        </w:rPr>
        <w:t xml:space="preserve"> </w:t>
      </w:r>
      <w:r w:rsidR="00702082">
        <w:rPr>
          <w:rFonts w:ascii="Arial" w:hAnsi="Arial" w:cs="Arial"/>
        </w:rPr>
        <w:fldChar w:fldCharType="begin"/>
      </w:r>
      <w:r w:rsidR="00702082">
        <w:rPr>
          <w:rFonts w:ascii="Arial" w:hAnsi="Arial" w:cs="Arial"/>
        </w:rPr>
        <w:instrText xml:space="preserve"> REF _Ref132902883 \r \h </w:instrText>
      </w:r>
      <w:r w:rsidR="00702082">
        <w:rPr>
          <w:rFonts w:ascii="Arial" w:hAnsi="Arial" w:cs="Arial"/>
        </w:rPr>
      </w:r>
      <w:r w:rsidR="00702082">
        <w:rPr>
          <w:rFonts w:ascii="Arial" w:hAnsi="Arial" w:cs="Arial"/>
        </w:rPr>
        <w:fldChar w:fldCharType="separate"/>
      </w:r>
      <w:r w:rsidR="00702082">
        <w:rPr>
          <w:rFonts w:ascii="Arial" w:hAnsi="Arial" w:cs="Arial"/>
        </w:rPr>
        <w:t>[2]</w:t>
      </w:r>
      <w:r w:rsidR="00702082">
        <w:rPr>
          <w:rFonts w:ascii="Arial" w:hAnsi="Arial" w:cs="Arial"/>
        </w:rPr>
        <w:fldChar w:fldCharType="end"/>
      </w:r>
      <w:r w:rsidRPr="00595630">
        <w:rPr>
          <w:rFonts w:ascii="Arial" w:hAnsi="Arial" w:cs="Arial"/>
        </w:rPr>
        <w:t xml:space="preserve"> is how to handle the NW initiated release to a remote UE in multipath.  In this case, during online session, companies were mostly of the opinion that legacy </w:t>
      </w:r>
      <w:r w:rsidR="00702082" w:rsidRPr="00595630">
        <w:rPr>
          <w:rFonts w:ascii="Arial" w:hAnsi="Arial" w:cs="Arial"/>
        </w:rPr>
        <w:t>behaviour</w:t>
      </w:r>
      <w:r w:rsidRPr="00595630">
        <w:rPr>
          <w:rFonts w:ascii="Arial" w:hAnsi="Arial" w:cs="Arial"/>
        </w:rPr>
        <w:t xml:space="preserve"> </w:t>
      </w:r>
      <w:r w:rsidR="00595630">
        <w:rPr>
          <w:rFonts w:ascii="Arial" w:hAnsi="Arial" w:cs="Arial"/>
        </w:rPr>
        <w:t>can</w:t>
      </w:r>
      <w:r w:rsidRPr="00595630">
        <w:rPr>
          <w:rFonts w:ascii="Arial" w:hAnsi="Arial" w:cs="Arial"/>
        </w:rPr>
        <w:t xml:space="preserve"> apply which resulted in the following proposed agreement from the chairman.</w:t>
      </w:r>
    </w:p>
    <w:p w14:paraId="7807689B" w14:textId="0E9905DB" w:rsidR="0009274B" w:rsidRPr="00595630" w:rsidRDefault="0009274B" w:rsidP="00771BF0">
      <w:pPr>
        <w:rPr>
          <w:rFonts w:ascii="Arial" w:hAnsi="Arial" w:cs="Arial"/>
          <w:i/>
          <w:iCs/>
        </w:rPr>
      </w:pPr>
      <w:r w:rsidRPr="00595630">
        <w:rPr>
          <w:rFonts w:ascii="Arial" w:hAnsi="Arial" w:cs="Arial"/>
          <w:i/>
          <w:iCs/>
        </w:rPr>
        <w:lastRenderedPageBreak/>
        <w:t xml:space="preserve">A remote UE in multipath that is released to RRC_IDLE/RRC_INACTIVE can apply legacy cell/relay selection behaviour, thus moving to single-path operation on either path according to implementation.  </w:t>
      </w:r>
    </w:p>
    <w:p w14:paraId="71911611" w14:textId="3182008A" w:rsidR="000A1802" w:rsidRPr="00595630" w:rsidRDefault="000A1802" w:rsidP="00771BF0">
      <w:pPr>
        <w:rPr>
          <w:rFonts w:ascii="Arial" w:hAnsi="Arial" w:cs="Arial"/>
        </w:rPr>
      </w:pPr>
      <w:r w:rsidRPr="00595630">
        <w:rPr>
          <w:rFonts w:ascii="Arial" w:hAnsi="Arial" w:cs="Arial"/>
        </w:rPr>
        <w:t xml:space="preserve">However, it is not clear what legacy </w:t>
      </w:r>
      <w:r w:rsidR="00702082" w:rsidRPr="00595630">
        <w:rPr>
          <w:rFonts w:ascii="Arial" w:hAnsi="Arial" w:cs="Arial"/>
        </w:rPr>
        <w:t>behaviour</w:t>
      </w:r>
      <w:r w:rsidRPr="00595630">
        <w:rPr>
          <w:rFonts w:ascii="Arial" w:hAnsi="Arial" w:cs="Arial"/>
        </w:rPr>
        <w:t xml:space="preserve"> in the case of multipath </w:t>
      </w:r>
      <w:r w:rsidR="00880ED1" w:rsidRPr="00595630">
        <w:rPr>
          <w:rFonts w:ascii="Arial" w:hAnsi="Arial" w:cs="Arial"/>
        </w:rPr>
        <w:t>really means</w:t>
      </w:r>
      <w:r w:rsidRPr="00595630">
        <w:rPr>
          <w:rFonts w:ascii="Arial" w:hAnsi="Arial" w:cs="Arial"/>
        </w:rPr>
        <w:t>:</w:t>
      </w:r>
    </w:p>
    <w:p w14:paraId="50EB762A" w14:textId="6BBE4727" w:rsidR="000A1802" w:rsidRPr="00595630" w:rsidRDefault="000A1802" w:rsidP="000A1802">
      <w:pPr>
        <w:pStyle w:val="af5"/>
        <w:numPr>
          <w:ilvl w:val="0"/>
          <w:numId w:val="18"/>
        </w:numPr>
        <w:rPr>
          <w:rFonts w:ascii="Arial" w:hAnsi="Arial" w:cs="Arial"/>
          <w:sz w:val="20"/>
          <w:szCs w:val="20"/>
        </w:rPr>
      </w:pPr>
      <w:r w:rsidRPr="00595630">
        <w:rPr>
          <w:rFonts w:ascii="Arial" w:hAnsi="Arial" w:cs="Arial"/>
          <w:sz w:val="20"/>
          <w:szCs w:val="20"/>
          <w:lang w:val="en-US"/>
        </w:rPr>
        <w:t xml:space="preserve">In legacy Uu, a UE that receives a release message </w:t>
      </w:r>
      <w:r w:rsidR="00595630" w:rsidRPr="00595630">
        <w:rPr>
          <w:rFonts w:ascii="Arial" w:hAnsi="Arial" w:cs="Arial"/>
          <w:sz w:val="20"/>
          <w:szCs w:val="20"/>
          <w:lang w:val="en-US"/>
        </w:rPr>
        <w:t xml:space="preserve">on Uu </w:t>
      </w:r>
      <w:r w:rsidRPr="00595630">
        <w:rPr>
          <w:rFonts w:ascii="Arial" w:hAnsi="Arial" w:cs="Arial"/>
          <w:sz w:val="20"/>
          <w:szCs w:val="20"/>
          <w:lang w:val="en-US"/>
        </w:rPr>
        <w:t xml:space="preserve">starts by camping on that cell and reselecting to another cell when the conditions related to cell reselection are triggered. </w:t>
      </w:r>
    </w:p>
    <w:p w14:paraId="306FF16F" w14:textId="4ED107F3" w:rsidR="000A1802" w:rsidRPr="00595630" w:rsidRDefault="000A1802" w:rsidP="000A1802">
      <w:pPr>
        <w:pStyle w:val="af5"/>
        <w:numPr>
          <w:ilvl w:val="0"/>
          <w:numId w:val="18"/>
        </w:numPr>
        <w:rPr>
          <w:rFonts w:ascii="Arial" w:hAnsi="Arial" w:cs="Arial"/>
          <w:sz w:val="20"/>
          <w:szCs w:val="20"/>
        </w:rPr>
      </w:pPr>
      <w:r w:rsidRPr="00595630">
        <w:rPr>
          <w:rFonts w:ascii="Arial" w:hAnsi="Arial" w:cs="Arial"/>
          <w:sz w:val="20"/>
          <w:szCs w:val="20"/>
          <w:lang w:val="en-US"/>
        </w:rPr>
        <w:t xml:space="preserve">In legacy relays, a remote UE that receives a release message maintains the PC5-RRC connection to the relay </w:t>
      </w:r>
      <w:r w:rsidR="00595630" w:rsidRPr="00595630">
        <w:rPr>
          <w:rFonts w:ascii="Arial" w:hAnsi="Arial" w:cs="Arial"/>
          <w:sz w:val="20"/>
          <w:szCs w:val="20"/>
          <w:lang w:val="en-US"/>
        </w:rPr>
        <w:t xml:space="preserve">and </w:t>
      </w:r>
      <w:r w:rsidRPr="00595630">
        <w:rPr>
          <w:rFonts w:ascii="Arial" w:hAnsi="Arial" w:cs="Arial"/>
          <w:sz w:val="20"/>
          <w:szCs w:val="20"/>
          <w:lang w:val="en-US"/>
        </w:rPr>
        <w:t xml:space="preserve">only triggers cell/relay reselection when the conditions related to </w:t>
      </w:r>
      <w:r w:rsidR="00702082">
        <w:rPr>
          <w:rFonts w:ascii="Arial" w:hAnsi="Arial" w:cs="Arial"/>
          <w:sz w:val="20"/>
          <w:szCs w:val="20"/>
          <w:lang w:val="en-US"/>
        </w:rPr>
        <w:t xml:space="preserve">cell/relay </w:t>
      </w:r>
      <w:r w:rsidRPr="00595630">
        <w:rPr>
          <w:rFonts w:ascii="Arial" w:hAnsi="Arial" w:cs="Arial"/>
          <w:sz w:val="20"/>
          <w:szCs w:val="20"/>
          <w:lang w:val="en-US"/>
        </w:rPr>
        <w:t xml:space="preserve">reselection are triggered. </w:t>
      </w:r>
    </w:p>
    <w:p w14:paraId="3A4CD894" w14:textId="77777777" w:rsidR="00702082" w:rsidRDefault="00702082" w:rsidP="000A1802">
      <w:pPr>
        <w:rPr>
          <w:rFonts w:ascii="Arial" w:hAnsi="Arial" w:cs="Arial"/>
        </w:rPr>
      </w:pPr>
    </w:p>
    <w:p w14:paraId="4FD38922" w14:textId="39CB9C38" w:rsidR="000A1802" w:rsidRPr="00595630" w:rsidRDefault="00880ED1" w:rsidP="000A1802">
      <w:pPr>
        <w:rPr>
          <w:rFonts w:ascii="Arial" w:hAnsi="Arial" w:cs="Arial"/>
        </w:rPr>
      </w:pPr>
      <w:r w:rsidRPr="00595630">
        <w:rPr>
          <w:rFonts w:ascii="Arial" w:hAnsi="Arial" w:cs="Arial"/>
        </w:rPr>
        <w:t xml:space="preserve">There is therefore some ambiguity </w:t>
      </w:r>
      <w:r w:rsidR="00702082">
        <w:rPr>
          <w:rFonts w:ascii="Arial" w:hAnsi="Arial" w:cs="Arial"/>
        </w:rPr>
        <w:t xml:space="preserve">as to </w:t>
      </w:r>
      <w:r w:rsidRPr="00595630">
        <w:rPr>
          <w:rFonts w:ascii="Arial" w:hAnsi="Arial" w:cs="Arial"/>
        </w:rPr>
        <w:t xml:space="preserve">which of the above two </w:t>
      </w:r>
      <w:r w:rsidR="00595630" w:rsidRPr="00595630">
        <w:rPr>
          <w:rFonts w:ascii="Arial" w:hAnsi="Arial" w:cs="Arial"/>
        </w:rPr>
        <w:t>behaviours</w:t>
      </w:r>
      <w:r w:rsidRPr="00595630">
        <w:rPr>
          <w:rFonts w:ascii="Arial" w:hAnsi="Arial" w:cs="Arial"/>
        </w:rPr>
        <w:t xml:space="preserve"> </w:t>
      </w:r>
      <w:r w:rsidR="00595630">
        <w:rPr>
          <w:rFonts w:ascii="Arial" w:hAnsi="Arial" w:cs="Arial"/>
        </w:rPr>
        <w:t>is considered as “</w:t>
      </w:r>
      <w:r w:rsidRPr="00595630">
        <w:rPr>
          <w:rFonts w:ascii="Arial" w:hAnsi="Arial" w:cs="Arial"/>
        </w:rPr>
        <w:t>legacy</w:t>
      </w:r>
      <w:r w:rsidR="00595630">
        <w:rPr>
          <w:rFonts w:ascii="Arial" w:hAnsi="Arial" w:cs="Arial"/>
        </w:rPr>
        <w:t xml:space="preserve">” </w:t>
      </w:r>
      <w:r w:rsidR="00702082">
        <w:rPr>
          <w:rFonts w:ascii="Arial" w:hAnsi="Arial" w:cs="Arial"/>
        </w:rPr>
        <w:t>for a remote UE in multipath</w:t>
      </w:r>
      <w:r w:rsidRPr="00595630">
        <w:rPr>
          <w:rFonts w:ascii="Arial" w:hAnsi="Arial" w:cs="Arial"/>
        </w:rPr>
        <w:t>.</w:t>
      </w:r>
      <w:r w:rsidR="002B4C9B" w:rsidRPr="00595630">
        <w:rPr>
          <w:rFonts w:ascii="Arial" w:hAnsi="Arial" w:cs="Arial"/>
        </w:rPr>
        <w:t xml:space="preserve">  If both cases are considered</w:t>
      </w:r>
      <w:r w:rsidR="00A934D4">
        <w:rPr>
          <w:rFonts w:ascii="Arial" w:hAnsi="Arial" w:cs="Arial"/>
        </w:rPr>
        <w:t xml:space="preserve"> value for the UE in multipath</w:t>
      </w:r>
      <w:r w:rsidR="002B4C9B" w:rsidRPr="00595630">
        <w:rPr>
          <w:rFonts w:ascii="Arial" w:hAnsi="Arial" w:cs="Arial"/>
        </w:rPr>
        <w:t xml:space="preserve">, legacy </w:t>
      </w:r>
      <w:r w:rsidR="00595630" w:rsidRPr="00595630">
        <w:rPr>
          <w:rFonts w:ascii="Arial" w:hAnsi="Arial" w:cs="Arial"/>
        </w:rPr>
        <w:t>behaviour</w:t>
      </w:r>
      <w:r w:rsidR="002B4C9B" w:rsidRPr="00595630">
        <w:rPr>
          <w:rFonts w:ascii="Arial" w:hAnsi="Arial" w:cs="Arial"/>
        </w:rPr>
        <w:t xml:space="preserve"> indicates that the path maintained correspond to </w:t>
      </w:r>
      <w:r w:rsidR="00A934D4">
        <w:rPr>
          <w:rFonts w:ascii="Arial" w:hAnsi="Arial" w:cs="Arial"/>
        </w:rPr>
        <w:t xml:space="preserve">the </w:t>
      </w:r>
      <w:r w:rsidR="002B4C9B" w:rsidRPr="00595630">
        <w:rPr>
          <w:rFonts w:ascii="Arial" w:hAnsi="Arial" w:cs="Arial"/>
        </w:rPr>
        <w:t xml:space="preserve">path </w:t>
      </w:r>
      <w:r w:rsidR="00A934D4">
        <w:rPr>
          <w:rFonts w:ascii="Arial" w:hAnsi="Arial" w:cs="Arial"/>
        </w:rPr>
        <w:t xml:space="preserve">where the </w:t>
      </w:r>
      <w:r w:rsidR="002B4C9B" w:rsidRPr="00595630">
        <w:rPr>
          <w:rFonts w:ascii="Arial" w:hAnsi="Arial" w:cs="Arial"/>
        </w:rPr>
        <w:t>UE received the release message from.</w:t>
      </w:r>
    </w:p>
    <w:p w14:paraId="0D58A4CE" w14:textId="2B392338" w:rsidR="002B4C9B" w:rsidRPr="00595630" w:rsidRDefault="00A934D4" w:rsidP="000A1802">
      <w:pPr>
        <w:rPr>
          <w:rFonts w:ascii="Arial" w:hAnsi="Arial" w:cs="Arial"/>
        </w:rPr>
      </w:pPr>
      <w:r>
        <w:rPr>
          <w:rFonts w:ascii="Arial" w:hAnsi="Arial" w:cs="Arial"/>
        </w:rPr>
        <w:t>S</w:t>
      </w:r>
      <w:r w:rsidR="00880ED1" w:rsidRPr="00595630">
        <w:rPr>
          <w:rFonts w:ascii="Arial" w:hAnsi="Arial" w:cs="Arial"/>
        </w:rPr>
        <w:t xml:space="preserve">ome companies mentioned that the preferred approach would be for the UE to </w:t>
      </w:r>
      <w:r w:rsidR="002B4C9B" w:rsidRPr="00595630">
        <w:rPr>
          <w:rFonts w:ascii="Arial" w:hAnsi="Arial" w:cs="Arial"/>
        </w:rPr>
        <w:t xml:space="preserve">always </w:t>
      </w:r>
      <w:r w:rsidR="00880ED1" w:rsidRPr="00595630">
        <w:rPr>
          <w:rFonts w:ascii="Arial" w:hAnsi="Arial" w:cs="Arial"/>
        </w:rPr>
        <w:t xml:space="preserve">camp on Uu, since the PCell is </w:t>
      </w:r>
      <w:r w:rsidR="002B4C9B" w:rsidRPr="00595630">
        <w:rPr>
          <w:rFonts w:ascii="Arial" w:hAnsi="Arial" w:cs="Arial"/>
        </w:rPr>
        <w:t xml:space="preserve">on </w:t>
      </w:r>
      <w:r w:rsidR="00880ED1" w:rsidRPr="00595630">
        <w:rPr>
          <w:rFonts w:ascii="Arial" w:hAnsi="Arial" w:cs="Arial"/>
        </w:rPr>
        <w:t xml:space="preserve">Uu.  However, the </w:t>
      </w:r>
      <w:r w:rsidR="002B4C9B" w:rsidRPr="00595630">
        <w:rPr>
          <w:rFonts w:ascii="Arial" w:hAnsi="Arial" w:cs="Arial"/>
        </w:rPr>
        <w:t xml:space="preserve">relayed path may be </w:t>
      </w:r>
      <w:r w:rsidR="00880ED1" w:rsidRPr="00595630">
        <w:rPr>
          <w:rFonts w:ascii="Arial" w:hAnsi="Arial" w:cs="Arial"/>
        </w:rPr>
        <w:t xml:space="preserve">the best path, and </w:t>
      </w:r>
      <w:r w:rsidR="002B4C9B" w:rsidRPr="00595630">
        <w:rPr>
          <w:rFonts w:ascii="Arial" w:hAnsi="Arial" w:cs="Arial"/>
        </w:rPr>
        <w:t xml:space="preserve">camping on the </w:t>
      </w:r>
      <w:r w:rsidR="00880ED1" w:rsidRPr="00595630">
        <w:rPr>
          <w:rFonts w:ascii="Arial" w:hAnsi="Arial" w:cs="Arial"/>
        </w:rPr>
        <w:t>direct path</w:t>
      </w:r>
      <w:r w:rsidR="002B4C9B" w:rsidRPr="00595630">
        <w:rPr>
          <w:rFonts w:ascii="Arial" w:hAnsi="Arial" w:cs="Arial"/>
        </w:rPr>
        <w:t xml:space="preserve"> </w:t>
      </w:r>
      <w:r>
        <w:rPr>
          <w:rFonts w:ascii="Arial" w:hAnsi="Arial" w:cs="Arial"/>
        </w:rPr>
        <w:t xml:space="preserve">upon release may result in </w:t>
      </w:r>
      <w:r w:rsidR="00880ED1" w:rsidRPr="00595630">
        <w:rPr>
          <w:rFonts w:ascii="Arial" w:hAnsi="Arial" w:cs="Arial"/>
        </w:rPr>
        <w:t xml:space="preserve">releasing the PC5-RRC connection, only to immediately establish it again </w:t>
      </w:r>
      <w:r w:rsidR="00595630">
        <w:rPr>
          <w:rFonts w:ascii="Arial" w:hAnsi="Arial" w:cs="Arial"/>
        </w:rPr>
        <w:t xml:space="preserve">if </w:t>
      </w:r>
      <w:r w:rsidR="00880ED1" w:rsidRPr="00595630">
        <w:rPr>
          <w:rFonts w:ascii="Arial" w:hAnsi="Arial" w:cs="Arial"/>
        </w:rPr>
        <w:t>the IDLE/INACTIVE remote UE end</w:t>
      </w:r>
      <w:r w:rsidR="002B4C9B" w:rsidRPr="00595630">
        <w:rPr>
          <w:rFonts w:ascii="Arial" w:hAnsi="Arial" w:cs="Arial"/>
        </w:rPr>
        <w:t>s</w:t>
      </w:r>
      <w:r w:rsidR="00880ED1" w:rsidRPr="00595630">
        <w:rPr>
          <w:rFonts w:ascii="Arial" w:hAnsi="Arial" w:cs="Arial"/>
        </w:rPr>
        <w:t xml:space="preserve"> up triggering relay selection.  </w:t>
      </w:r>
    </w:p>
    <w:p w14:paraId="0050CB20" w14:textId="33682EEB" w:rsidR="00880ED1" w:rsidRPr="00595630" w:rsidRDefault="00880ED1" w:rsidP="000A1802">
      <w:pPr>
        <w:rPr>
          <w:rFonts w:ascii="Arial" w:hAnsi="Arial" w:cs="Arial"/>
        </w:rPr>
      </w:pPr>
      <w:r w:rsidRPr="00595630">
        <w:rPr>
          <w:rFonts w:ascii="Arial" w:hAnsi="Arial" w:cs="Arial"/>
        </w:rPr>
        <w:t xml:space="preserve">For this reason, </w:t>
      </w:r>
      <w:r w:rsidR="00BC45D4">
        <w:rPr>
          <w:rFonts w:ascii="Arial" w:hAnsi="Arial" w:cs="Arial"/>
        </w:rPr>
        <w:fldChar w:fldCharType="begin"/>
      </w:r>
      <w:r w:rsidR="00BC45D4">
        <w:rPr>
          <w:rFonts w:ascii="Arial" w:hAnsi="Arial" w:cs="Arial"/>
        </w:rPr>
        <w:instrText xml:space="preserve"> REF _Ref132902883 \r \h </w:instrText>
      </w:r>
      <w:r w:rsidR="00BC45D4">
        <w:rPr>
          <w:rFonts w:ascii="Arial" w:hAnsi="Arial" w:cs="Arial"/>
        </w:rPr>
      </w:r>
      <w:r w:rsidR="00BC45D4">
        <w:rPr>
          <w:rFonts w:ascii="Arial" w:hAnsi="Arial" w:cs="Arial"/>
        </w:rPr>
        <w:fldChar w:fldCharType="separate"/>
      </w:r>
      <w:r w:rsidR="00BC45D4">
        <w:rPr>
          <w:rFonts w:ascii="Arial" w:hAnsi="Arial" w:cs="Arial"/>
        </w:rPr>
        <w:t>[2]</w:t>
      </w:r>
      <w:r w:rsidR="00BC45D4">
        <w:rPr>
          <w:rFonts w:ascii="Arial" w:hAnsi="Arial" w:cs="Arial"/>
        </w:rPr>
        <w:fldChar w:fldCharType="end"/>
      </w:r>
      <w:r w:rsidRPr="00595630">
        <w:rPr>
          <w:rFonts w:ascii="Arial" w:hAnsi="Arial" w:cs="Arial"/>
        </w:rPr>
        <w:t xml:space="preserve"> proposed to have a NW-based decision </w:t>
      </w:r>
      <w:r w:rsidR="002B4C9B" w:rsidRPr="00595630">
        <w:rPr>
          <w:rFonts w:ascii="Arial" w:hAnsi="Arial" w:cs="Arial"/>
        </w:rPr>
        <w:t xml:space="preserve">(similar to a release with redirection) </w:t>
      </w:r>
      <w:r w:rsidRPr="00595630">
        <w:rPr>
          <w:rFonts w:ascii="Arial" w:hAnsi="Arial" w:cs="Arial"/>
        </w:rPr>
        <w:t>to remove the ambiguity and avoid path ping-pong during the</w:t>
      </w:r>
      <w:r w:rsidR="002B4C9B" w:rsidRPr="00595630">
        <w:rPr>
          <w:rFonts w:ascii="Arial" w:hAnsi="Arial" w:cs="Arial"/>
        </w:rPr>
        <w:t xml:space="preserve"> release.</w:t>
      </w:r>
      <w:r w:rsidR="00A934D4">
        <w:rPr>
          <w:rFonts w:ascii="Arial" w:hAnsi="Arial" w:cs="Arial"/>
        </w:rPr>
        <w:t xml:space="preserve">  In this case, the network releases the remote UE to the most reliable path, and can also know how to deliver SI and paging to the remote UE following this.</w:t>
      </w:r>
      <w:r w:rsidRPr="00595630">
        <w:rPr>
          <w:rFonts w:ascii="Arial" w:hAnsi="Arial" w:cs="Arial"/>
        </w:rPr>
        <w:t xml:space="preserve">  </w:t>
      </w:r>
    </w:p>
    <w:p w14:paraId="11E8D5F3" w14:textId="3579C247" w:rsidR="002B4C9B" w:rsidRPr="00595630" w:rsidRDefault="002B4C9B" w:rsidP="002B4C9B">
      <w:pPr>
        <w:rPr>
          <w:rFonts w:ascii="Arial" w:hAnsi="Arial" w:cs="Arial"/>
          <w:b/>
          <w:bCs/>
          <w:sz w:val="22"/>
          <w:szCs w:val="22"/>
        </w:rPr>
      </w:pPr>
      <w:r w:rsidRPr="00595630">
        <w:rPr>
          <w:rFonts w:ascii="Arial" w:hAnsi="Arial" w:cs="Arial"/>
          <w:b/>
          <w:bCs/>
          <w:sz w:val="22"/>
          <w:szCs w:val="22"/>
        </w:rPr>
        <w:t>Q</w:t>
      </w:r>
      <w:r w:rsidR="00BC45D4">
        <w:rPr>
          <w:rFonts w:ascii="Arial" w:hAnsi="Arial" w:cs="Arial"/>
          <w:b/>
          <w:bCs/>
          <w:sz w:val="22"/>
          <w:szCs w:val="22"/>
        </w:rPr>
        <w:t>2</w:t>
      </w:r>
      <w:r w:rsidRPr="00595630">
        <w:rPr>
          <w:rFonts w:ascii="Arial" w:hAnsi="Arial" w:cs="Arial"/>
          <w:b/>
          <w:bCs/>
          <w:sz w:val="22"/>
          <w:szCs w:val="22"/>
        </w:rPr>
        <w:t>.</w:t>
      </w:r>
      <w:r w:rsidR="00BC45D4">
        <w:rPr>
          <w:rFonts w:ascii="Arial" w:hAnsi="Arial" w:cs="Arial"/>
          <w:b/>
          <w:bCs/>
          <w:sz w:val="22"/>
          <w:szCs w:val="22"/>
        </w:rPr>
        <w:t>1</w:t>
      </w:r>
      <w:r w:rsidRPr="00595630">
        <w:rPr>
          <w:rFonts w:ascii="Arial" w:hAnsi="Arial" w:cs="Arial"/>
          <w:b/>
          <w:bCs/>
          <w:sz w:val="22"/>
          <w:szCs w:val="22"/>
        </w:rPr>
        <w:t xml:space="preserve">) Upon reception of a release message, how does the remote UE decide </w:t>
      </w:r>
      <w:r w:rsidR="00595630">
        <w:rPr>
          <w:rFonts w:ascii="Arial" w:hAnsi="Arial" w:cs="Arial"/>
          <w:b/>
          <w:bCs/>
          <w:sz w:val="22"/>
          <w:szCs w:val="22"/>
        </w:rPr>
        <w:t xml:space="preserve">between i) camping on Uu and releasing the PC5-RRC connection, or </w:t>
      </w:r>
      <w:r w:rsidR="00BC45D4">
        <w:rPr>
          <w:rFonts w:ascii="Arial" w:hAnsi="Arial" w:cs="Arial"/>
          <w:b/>
          <w:bCs/>
          <w:sz w:val="22"/>
          <w:szCs w:val="22"/>
        </w:rPr>
        <w:t>ii) maintaining the PC5-RRC connection and behaving as a Rel17 remote UE in IDLE/INACTIVE</w:t>
      </w:r>
      <w:r w:rsidRPr="00595630">
        <w:rPr>
          <w:rFonts w:ascii="Arial" w:hAnsi="Arial" w:cs="Arial"/>
          <w:b/>
          <w:bCs/>
          <w:sz w:val="22"/>
          <w:szCs w:val="22"/>
        </w:rPr>
        <w:t>?</w:t>
      </w:r>
    </w:p>
    <w:p w14:paraId="2C6482A7" w14:textId="0EDFAC68" w:rsidR="002B4C9B" w:rsidRPr="00595630" w:rsidRDefault="002B4C9B" w:rsidP="002B4C9B">
      <w:pPr>
        <w:pStyle w:val="af5"/>
        <w:numPr>
          <w:ilvl w:val="0"/>
          <w:numId w:val="18"/>
        </w:numPr>
        <w:rPr>
          <w:rFonts w:ascii="Arial" w:hAnsi="Arial" w:cs="Arial"/>
          <w:b/>
          <w:bCs/>
        </w:rPr>
      </w:pPr>
      <w:r w:rsidRPr="00595630">
        <w:rPr>
          <w:rFonts w:ascii="Arial" w:hAnsi="Arial" w:cs="Arial"/>
          <w:b/>
          <w:bCs/>
          <w:lang w:val="en-US"/>
        </w:rPr>
        <w:t xml:space="preserve">A) Release message indicates </w:t>
      </w:r>
      <w:r w:rsidR="00BC45D4">
        <w:rPr>
          <w:rFonts w:ascii="Arial" w:hAnsi="Arial" w:cs="Arial"/>
          <w:b/>
          <w:bCs/>
          <w:lang w:val="en-US"/>
        </w:rPr>
        <w:t>whether to perform i) or ii)</w:t>
      </w:r>
    </w:p>
    <w:p w14:paraId="26F4FD10" w14:textId="3838E0A0" w:rsidR="002B4C9B" w:rsidRPr="00595630" w:rsidRDefault="002B4C9B" w:rsidP="002B4C9B">
      <w:pPr>
        <w:pStyle w:val="af5"/>
        <w:numPr>
          <w:ilvl w:val="0"/>
          <w:numId w:val="18"/>
        </w:numPr>
        <w:rPr>
          <w:rFonts w:ascii="Arial" w:hAnsi="Arial" w:cs="Arial"/>
          <w:b/>
          <w:bCs/>
        </w:rPr>
      </w:pPr>
      <w:r w:rsidRPr="00595630">
        <w:rPr>
          <w:rFonts w:ascii="Arial" w:hAnsi="Arial" w:cs="Arial"/>
          <w:b/>
          <w:bCs/>
          <w:lang w:val="en-US"/>
        </w:rPr>
        <w:t xml:space="preserve">B) Always </w:t>
      </w:r>
      <w:r w:rsidR="00BC45D4">
        <w:rPr>
          <w:rFonts w:ascii="Arial" w:hAnsi="Arial" w:cs="Arial"/>
          <w:b/>
          <w:bCs/>
          <w:lang w:val="en-US"/>
        </w:rPr>
        <w:t>perform i)</w:t>
      </w:r>
    </w:p>
    <w:p w14:paraId="1F9D11BA" w14:textId="1C2F0207" w:rsidR="002B4C9B" w:rsidRPr="00BC45D4" w:rsidRDefault="002B4C9B" w:rsidP="002B4C9B">
      <w:pPr>
        <w:pStyle w:val="af5"/>
        <w:numPr>
          <w:ilvl w:val="0"/>
          <w:numId w:val="18"/>
        </w:numPr>
        <w:rPr>
          <w:rFonts w:ascii="Arial" w:hAnsi="Arial" w:cs="Arial"/>
          <w:b/>
          <w:bCs/>
        </w:rPr>
      </w:pPr>
      <w:r w:rsidRPr="00595630">
        <w:rPr>
          <w:rFonts w:ascii="Arial" w:hAnsi="Arial" w:cs="Arial"/>
          <w:b/>
          <w:bCs/>
          <w:lang w:val="en-US"/>
        </w:rPr>
        <w:t>C) Follow legacy behavior</w:t>
      </w:r>
      <w:r w:rsidR="00595630" w:rsidRPr="00595630">
        <w:rPr>
          <w:rFonts w:ascii="Arial" w:hAnsi="Arial" w:cs="Arial"/>
          <w:b/>
          <w:bCs/>
          <w:lang w:val="en-US"/>
        </w:rPr>
        <w:t xml:space="preserve"> </w:t>
      </w:r>
      <w:r w:rsidRPr="00595630">
        <w:rPr>
          <w:rFonts w:ascii="Arial" w:hAnsi="Arial" w:cs="Arial"/>
          <w:b/>
          <w:bCs/>
          <w:lang w:val="en-US"/>
        </w:rPr>
        <w:t xml:space="preserve">(if release is received </w:t>
      </w:r>
      <w:r w:rsidR="00595630" w:rsidRPr="00595630">
        <w:rPr>
          <w:rFonts w:ascii="Arial" w:hAnsi="Arial" w:cs="Arial"/>
          <w:b/>
          <w:bCs/>
          <w:lang w:val="en-US"/>
        </w:rPr>
        <w:t xml:space="preserve">via </w:t>
      </w:r>
      <w:r w:rsidR="00BC45D4">
        <w:rPr>
          <w:rFonts w:ascii="Arial" w:hAnsi="Arial" w:cs="Arial"/>
          <w:b/>
          <w:bCs/>
          <w:lang w:val="en-US"/>
        </w:rPr>
        <w:t>Uu, perform i</w:t>
      </w:r>
      <w:r w:rsidRPr="00595630">
        <w:rPr>
          <w:rFonts w:ascii="Arial" w:hAnsi="Arial" w:cs="Arial"/>
          <w:b/>
          <w:bCs/>
          <w:lang w:val="en-US"/>
        </w:rPr>
        <w:t xml:space="preserve">, if the release is received from </w:t>
      </w:r>
      <w:r w:rsidR="00BC45D4">
        <w:rPr>
          <w:rFonts w:ascii="Arial" w:hAnsi="Arial" w:cs="Arial"/>
          <w:b/>
          <w:bCs/>
          <w:lang w:val="en-US"/>
        </w:rPr>
        <w:t>the relay, perform ii</w:t>
      </w:r>
      <w:r w:rsidRPr="00595630">
        <w:rPr>
          <w:rFonts w:ascii="Arial" w:hAnsi="Arial" w:cs="Arial"/>
          <w:b/>
          <w:bCs/>
          <w:lang w:val="en-US"/>
        </w:rPr>
        <w:t>).</w:t>
      </w:r>
    </w:p>
    <w:p w14:paraId="6190CB26" w14:textId="124CD4A0" w:rsidR="00BC45D4" w:rsidRPr="00595630" w:rsidRDefault="00BC45D4" w:rsidP="002B4C9B">
      <w:pPr>
        <w:pStyle w:val="af5"/>
        <w:numPr>
          <w:ilvl w:val="0"/>
          <w:numId w:val="18"/>
        </w:numPr>
        <w:rPr>
          <w:rFonts w:ascii="Arial" w:hAnsi="Arial" w:cs="Arial"/>
          <w:b/>
          <w:bCs/>
        </w:rPr>
      </w:pPr>
      <w:r>
        <w:rPr>
          <w:rFonts w:ascii="Arial" w:hAnsi="Arial" w:cs="Arial"/>
          <w:b/>
          <w:bCs/>
          <w:lang w:val="en-US"/>
        </w:rPr>
        <w:t>D) Other</w:t>
      </w:r>
    </w:p>
    <w:p w14:paraId="1B096741" w14:textId="77777777" w:rsidR="00BC45D4" w:rsidRPr="00BC45D4" w:rsidRDefault="00BC45D4" w:rsidP="00BC45D4">
      <w:pPr>
        <w:pStyle w:val="af5"/>
        <w:rPr>
          <w:rFonts w:ascii="Arial" w:hAnsi="Arial" w:cs="Arial"/>
          <w:b/>
          <w:bCs/>
        </w:rPr>
      </w:pPr>
    </w:p>
    <w:tbl>
      <w:tblPr>
        <w:tblStyle w:val="aff6"/>
        <w:tblW w:w="9629" w:type="dxa"/>
        <w:tblLayout w:type="fixed"/>
        <w:tblLook w:val="04A0" w:firstRow="1" w:lastRow="0" w:firstColumn="1" w:lastColumn="0" w:noHBand="0" w:noVBand="1"/>
      </w:tblPr>
      <w:tblGrid>
        <w:gridCol w:w="1358"/>
        <w:gridCol w:w="1337"/>
        <w:gridCol w:w="6934"/>
      </w:tblGrid>
      <w:tr w:rsidR="00BC45D4" w14:paraId="0541C903" w14:textId="77777777" w:rsidTr="0063760B">
        <w:tc>
          <w:tcPr>
            <w:tcW w:w="1358" w:type="dxa"/>
            <w:shd w:val="clear" w:color="auto" w:fill="D9E2F3" w:themeFill="accent1" w:themeFillTint="33"/>
          </w:tcPr>
          <w:p w14:paraId="52CAEB39" w14:textId="77777777" w:rsidR="00BC45D4" w:rsidRDefault="00BC45D4" w:rsidP="0063760B">
            <w:pPr>
              <w:rPr>
                <w:lang w:val="de-DE"/>
              </w:rPr>
            </w:pPr>
            <w:r>
              <w:rPr>
                <w:lang w:val="en-US"/>
              </w:rPr>
              <w:t>Company</w:t>
            </w:r>
          </w:p>
        </w:tc>
        <w:tc>
          <w:tcPr>
            <w:tcW w:w="1337" w:type="dxa"/>
            <w:shd w:val="clear" w:color="auto" w:fill="D9E2F3" w:themeFill="accent1" w:themeFillTint="33"/>
          </w:tcPr>
          <w:p w14:paraId="4DAED5E7" w14:textId="77777777" w:rsidR="00BC45D4" w:rsidRDefault="00BC45D4" w:rsidP="0063760B">
            <w:pPr>
              <w:rPr>
                <w:lang w:val="de-DE"/>
              </w:rPr>
            </w:pPr>
            <w:r>
              <w:rPr>
                <w:lang w:val="en-US"/>
              </w:rPr>
              <w:t>Response</w:t>
            </w:r>
          </w:p>
        </w:tc>
        <w:tc>
          <w:tcPr>
            <w:tcW w:w="6934" w:type="dxa"/>
            <w:shd w:val="clear" w:color="auto" w:fill="D9E2F3" w:themeFill="accent1" w:themeFillTint="33"/>
          </w:tcPr>
          <w:p w14:paraId="4750E3D9" w14:textId="77777777" w:rsidR="00BC45D4" w:rsidRDefault="00BC45D4" w:rsidP="0063760B">
            <w:pPr>
              <w:rPr>
                <w:lang w:val="de-DE"/>
              </w:rPr>
            </w:pPr>
            <w:r>
              <w:rPr>
                <w:lang w:val="en-US"/>
              </w:rPr>
              <w:t>Comments</w:t>
            </w:r>
          </w:p>
        </w:tc>
      </w:tr>
      <w:tr w:rsidR="00BC45D4" w14:paraId="335DC6C3" w14:textId="77777777" w:rsidTr="0063760B">
        <w:tc>
          <w:tcPr>
            <w:tcW w:w="1358" w:type="dxa"/>
          </w:tcPr>
          <w:p w14:paraId="47C92F03" w14:textId="6177882C" w:rsidR="00BC45D4" w:rsidRPr="00165737" w:rsidRDefault="00165737" w:rsidP="0063760B">
            <w:pPr>
              <w:rPr>
                <w:rFonts w:eastAsiaTheme="minorEastAsia" w:hint="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C1D6567" w14:textId="41AFFC37" w:rsidR="00BC45D4" w:rsidRPr="00165737" w:rsidRDefault="00165737" w:rsidP="0063760B">
            <w:pPr>
              <w:ind w:leftChars="-1" w:left="-2" w:firstLine="2"/>
              <w:rPr>
                <w:rFonts w:eastAsiaTheme="minorEastAsia" w:hint="eastAsia"/>
                <w:lang w:val="en-US" w:eastAsia="zh-CN"/>
              </w:rPr>
            </w:pPr>
            <w:r>
              <w:rPr>
                <w:rFonts w:eastAsiaTheme="minorEastAsia" w:hint="eastAsia"/>
                <w:lang w:val="en-US" w:eastAsia="zh-CN"/>
              </w:rPr>
              <w:t>D</w:t>
            </w:r>
          </w:p>
        </w:tc>
        <w:tc>
          <w:tcPr>
            <w:tcW w:w="6934" w:type="dxa"/>
          </w:tcPr>
          <w:p w14:paraId="5DECE192" w14:textId="77777777" w:rsidR="00BC45D4" w:rsidRDefault="00165737" w:rsidP="00165737">
            <w:pPr>
              <w:rPr>
                <w:rFonts w:eastAsiaTheme="minorEastAsia"/>
                <w:lang w:val="en-US" w:eastAsia="zh-CN"/>
              </w:rPr>
            </w:pPr>
            <w:r>
              <w:rPr>
                <w:rFonts w:eastAsiaTheme="minorEastAsia"/>
                <w:lang w:val="en-US" w:eastAsia="zh-CN"/>
              </w:rPr>
              <w:t>We do not see a need to deviate from legacy behavior for the case of “</w:t>
            </w:r>
            <w:r w:rsidRPr="00595630">
              <w:rPr>
                <w:rFonts w:ascii="Arial" w:hAnsi="Arial" w:cs="Arial"/>
                <w:b/>
                <w:bCs/>
              </w:rPr>
              <w:t>Upon reception of a release message</w:t>
            </w:r>
            <w:r>
              <w:rPr>
                <w:rFonts w:eastAsiaTheme="minorEastAsia"/>
                <w:lang w:val="en-US" w:eastAsia="zh-CN"/>
              </w:rPr>
              <w:t>”.</w:t>
            </w:r>
          </w:p>
          <w:p w14:paraId="47EA7890" w14:textId="77777777" w:rsidR="00165737" w:rsidRDefault="00165737" w:rsidP="00165737">
            <w:pPr>
              <w:rPr>
                <w:rFonts w:eastAsiaTheme="minorEastAsia"/>
                <w:lang w:val="en-US" w:eastAsia="zh-CN"/>
              </w:rPr>
            </w:pPr>
            <w:r>
              <w:rPr>
                <w:rFonts w:eastAsiaTheme="minorEastAsia" w:hint="eastAsia"/>
                <w:lang w:val="en-US" w:eastAsia="zh-CN"/>
              </w:rPr>
              <w:t>B</w:t>
            </w:r>
            <w:r>
              <w:rPr>
                <w:rFonts w:eastAsiaTheme="minorEastAsia"/>
                <w:lang w:val="en-US" w:eastAsia="zh-CN"/>
              </w:rPr>
              <w:t>ased on the current spec, upon release message with suspend configuration</w:t>
            </w:r>
          </w:p>
          <w:p w14:paraId="7136C4C9" w14:textId="77777777" w:rsidR="00165737" w:rsidRPr="00F10B4F" w:rsidRDefault="00165737" w:rsidP="00165737">
            <w:pPr>
              <w:pStyle w:val="B2"/>
            </w:pPr>
            <w:r w:rsidRPr="00F10B4F">
              <w:t>2&gt;</w:t>
            </w:r>
            <w:r w:rsidRPr="00F10B4F">
              <w:tab/>
              <w:t>if the UE is capable of L2 U2N Remote UE:</w:t>
            </w:r>
          </w:p>
          <w:p w14:paraId="5D283D91" w14:textId="77777777" w:rsidR="00165737" w:rsidRPr="00F10B4F" w:rsidRDefault="00165737" w:rsidP="00165737">
            <w:pPr>
              <w:pStyle w:val="B3"/>
            </w:pPr>
            <w:r w:rsidRPr="00F10B4F">
              <w:t>3&gt;</w:t>
            </w:r>
            <w:r w:rsidRPr="00F10B4F">
              <w:tab/>
              <w:t>enter RRC_INACTIVE, and perform either cell selection as specified in TS 38.304 [20], or relay selection as specified in clause 5.8.15.3, or both;</w:t>
            </w:r>
          </w:p>
          <w:p w14:paraId="28763B17" w14:textId="77777777" w:rsidR="00165737" w:rsidRDefault="00165737" w:rsidP="00165737">
            <w:pPr>
              <w:rPr>
                <w:rFonts w:eastAsiaTheme="minorEastAsia"/>
                <w:lang w:val="en-US" w:eastAsia="zh-CN"/>
              </w:rPr>
            </w:pPr>
            <w:r>
              <w:rPr>
                <w:rFonts w:eastAsiaTheme="minorEastAsia"/>
                <w:lang w:val="en-US" w:eastAsia="zh-CN"/>
              </w:rPr>
              <w:t>Upon release message without suspend configuration</w:t>
            </w:r>
          </w:p>
          <w:p w14:paraId="531CB965" w14:textId="77777777" w:rsidR="00165737" w:rsidRPr="00F10B4F" w:rsidRDefault="00165737" w:rsidP="00165737">
            <w:pPr>
              <w:pStyle w:val="B2"/>
            </w:pPr>
            <w:r w:rsidRPr="00F10B4F">
              <w:t>2&gt;</w:t>
            </w:r>
            <w:r w:rsidRPr="00F10B4F">
              <w:tab/>
              <w:t>if the UE is capable of L2 U2N Remote UE:</w:t>
            </w:r>
          </w:p>
          <w:p w14:paraId="100132A8" w14:textId="77777777" w:rsidR="00165737" w:rsidRPr="00F10B4F" w:rsidRDefault="00165737" w:rsidP="00165737">
            <w:pPr>
              <w:pStyle w:val="B3"/>
            </w:pPr>
            <w:r w:rsidRPr="00F10B4F">
              <w:t>3&gt;</w:t>
            </w:r>
            <w:r w:rsidRPr="00F10B4F">
              <w:tab/>
              <w:t>enter RRC_IDLE, and perform either cell selection as specified in TS 38.304 [20], or relay selection as specified in clause 5.8.15.3, or both;</w:t>
            </w:r>
          </w:p>
          <w:p w14:paraId="19628997" w14:textId="77777777" w:rsid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o we think the following we reached online is sufficient</w:t>
            </w:r>
          </w:p>
          <w:p w14:paraId="41B03A8B" w14:textId="77777777" w:rsidR="00165737" w:rsidRPr="00595630" w:rsidRDefault="00165737" w:rsidP="00165737">
            <w:pPr>
              <w:rPr>
                <w:rFonts w:ascii="Arial" w:hAnsi="Arial" w:cs="Arial"/>
                <w:i/>
                <w:iCs/>
              </w:rPr>
            </w:pPr>
            <w:r w:rsidRPr="00595630">
              <w:rPr>
                <w:rFonts w:ascii="Arial" w:hAnsi="Arial" w:cs="Arial"/>
                <w:i/>
                <w:iCs/>
              </w:rPr>
              <w:lastRenderedPageBreak/>
              <w:t xml:space="preserve">A remote UE in multipath that is released to RRC_IDLE/RRC_INACTIVE can apply legacy cell/relay selection behaviour, thus moving to single-path operation on either path according to implementation.  </w:t>
            </w:r>
          </w:p>
          <w:p w14:paraId="5EC7D5B1" w14:textId="34C58A97" w:rsidR="00165737" w:rsidRPr="00165737" w:rsidRDefault="00165737" w:rsidP="00165737">
            <w:pPr>
              <w:rPr>
                <w:rFonts w:eastAsiaTheme="minorEastAsia" w:hint="eastAsia"/>
                <w:lang w:val="en-US" w:eastAsia="zh-CN"/>
              </w:rPr>
            </w:pPr>
          </w:p>
        </w:tc>
      </w:tr>
      <w:tr w:rsidR="00BC45D4" w14:paraId="503391D6" w14:textId="77777777" w:rsidTr="0063760B">
        <w:tc>
          <w:tcPr>
            <w:tcW w:w="1358" w:type="dxa"/>
          </w:tcPr>
          <w:p w14:paraId="2F9EEA0D" w14:textId="77777777" w:rsidR="00BC45D4" w:rsidRDefault="00BC45D4" w:rsidP="0063760B">
            <w:pPr>
              <w:rPr>
                <w:lang w:val="de-DE"/>
              </w:rPr>
            </w:pPr>
          </w:p>
        </w:tc>
        <w:tc>
          <w:tcPr>
            <w:tcW w:w="1337" w:type="dxa"/>
          </w:tcPr>
          <w:p w14:paraId="7E85CBF0" w14:textId="77777777" w:rsidR="00BC45D4" w:rsidRDefault="00BC45D4" w:rsidP="0063760B">
            <w:pPr>
              <w:rPr>
                <w:lang w:val="de-DE"/>
              </w:rPr>
            </w:pPr>
          </w:p>
        </w:tc>
        <w:tc>
          <w:tcPr>
            <w:tcW w:w="6934" w:type="dxa"/>
          </w:tcPr>
          <w:p w14:paraId="6DEDA082" w14:textId="77777777" w:rsidR="00BC45D4" w:rsidRDefault="00BC45D4" w:rsidP="0063760B">
            <w:pPr>
              <w:rPr>
                <w:lang w:val="en-US"/>
              </w:rPr>
            </w:pPr>
          </w:p>
        </w:tc>
      </w:tr>
      <w:tr w:rsidR="00BC45D4" w14:paraId="05A0167A" w14:textId="77777777" w:rsidTr="0063760B">
        <w:tc>
          <w:tcPr>
            <w:tcW w:w="1358" w:type="dxa"/>
          </w:tcPr>
          <w:p w14:paraId="656EAD42" w14:textId="77777777" w:rsidR="00BC45D4" w:rsidRDefault="00BC45D4" w:rsidP="0063760B">
            <w:pPr>
              <w:rPr>
                <w:lang w:val="de-DE"/>
              </w:rPr>
            </w:pPr>
          </w:p>
        </w:tc>
        <w:tc>
          <w:tcPr>
            <w:tcW w:w="1337" w:type="dxa"/>
          </w:tcPr>
          <w:p w14:paraId="61F9BA1B" w14:textId="77777777" w:rsidR="00BC45D4" w:rsidRDefault="00BC45D4" w:rsidP="0063760B">
            <w:pPr>
              <w:rPr>
                <w:lang w:val="de-DE"/>
              </w:rPr>
            </w:pPr>
          </w:p>
        </w:tc>
        <w:tc>
          <w:tcPr>
            <w:tcW w:w="6934" w:type="dxa"/>
          </w:tcPr>
          <w:p w14:paraId="446584AF" w14:textId="77777777" w:rsidR="00BC45D4" w:rsidRDefault="00BC45D4" w:rsidP="0063760B">
            <w:pPr>
              <w:rPr>
                <w:lang w:val="en-US"/>
              </w:rPr>
            </w:pPr>
          </w:p>
        </w:tc>
      </w:tr>
    </w:tbl>
    <w:p w14:paraId="698B052F" w14:textId="77777777" w:rsidR="00BC45D4" w:rsidRDefault="00BC45D4" w:rsidP="00BC45D4">
      <w:pPr>
        <w:pStyle w:val="af5"/>
      </w:pPr>
    </w:p>
    <w:p w14:paraId="67BDC7E9" w14:textId="77777777" w:rsidR="002B4C9B" w:rsidRPr="00595630" w:rsidRDefault="002B4C9B" w:rsidP="002B4C9B">
      <w:pPr>
        <w:rPr>
          <w:rFonts w:ascii="Arial" w:hAnsi="Arial" w:cs="Arial"/>
          <w:b/>
          <w:bCs/>
          <w:sz w:val="22"/>
          <w:szCs w:val="22"/>
        </w:rPr>
      </w:pPr>
    </w:p>
    <w:p w14:paraId="7C00190C" w14:textId="556919E0" w:rsidR="007655D8" w:rsidRDefault="005D7656" w:rsidP="007655D8">
      <w:pPr>
        <w:pStyle w:val="1"/>
      </w:pPr>
      <w:r>
        <w:t>4</w:t>
      </w:r>
      <w:r w:rsidR="007655D8">
        <w:tab/>
        <w:t>Conclusion</w:t>
      </w:r>
    </w:p>
    <w:p w14:paraId="0B83090E" w14:textId="3678ED68" w:rsidR="00211D9B" w:rsidRDefault="00211D9B" w:rsidP="007655D8"/>
    <w:bookmarkEnd w:id="1"/>
    <w:p w14:paraId="7C0CBB3A" w14:textId="2C5A94D4" w:rsidR="00845310" w:rsidRDefault="005D7656">
      <w:pPr>
        <w:pStyle w:val="1"/>
      </w:pPr>
      <w:r>
        <w:t>5</w:t>
      </w:r>
      <w:r w:rsidR="00845310">
        <w:tab/>
        <w:t>References</w:t>
      </w:r>
    </w:p>
    <w:p w14:paraId="3DAEF2EC" w14:textId="2FFAFC0C" w:rsidR="007C5048" w:rsidRDefault="008C1441">
      <w:pPr>
        <w:pStyle w:val="Reference"/>
      </w:pPr>
      <w:bookmarkStart w:id="4" w:name="_Ref75945087"/>
      <w:r>
        <w:t>RAN2#1</w:t>
      </w:r>
      <w:r w:rsidR="00BC45D4">
        <w:t>21bis</w:t>
      </w:r>
      <w:r w:rsidR="00301658">
        <w:t>-e Chairman Notes</w:t>
      </w:r>
    </w:p>
    <w:p w14:paraId="71447820" w14:textId="1BC0D27A" w:rsidR="00967189" w:rsidRDefault="00967189">
      <w:pPr>
        <w:pStyle w:val="Reference"/>
      </w:pPr>
      <w:bookmarkStart w:id="5" w:name="_Ref132902883"/>
      <w:bookmarkStart w:id="6" w:name="_Ref112949514"/>
      <w:r>
        <w:t>R2-</w:t>
      </w:r>
      <w:r w:rsidR="00BC45D4">
        <w:t>2302924</w:t>
      </w:r>
      <w:bookmarkEnd w:id="5"/>
      <w:r>
        <w:t xml:space="preserve"> </w:t>
      </w:r>
      <w:bookmarkEnd w:id="4"/>
      <w:bookmarkEnd w:id="6"/>
    </w:p>
    <w:sectPr w:rsidR="00967189" w:rsidSect="003C2E2F">
      <w:headerReference w:type="even" r:id="rId13"/>
      <w:footerReference w:type="default" r:id="rId1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E862" w14:textId="77777777" w:rsidR="00B87A53" w:rsidRDefault="00B87A53">
      <w:pPr>
        <w:spacing w:after="0" w:line="240" w:lineRule="auto"/>
      </w:pPr>
      <w:r>
        <w:separator/>
      </w:r>
    </w:p>
  </w:endnote>
  <w:endnote w:type="continuationSeparator" w:id="0">
    <w:p w14:paraId="4804C19F" w14:textId="77777777" w:rsidR="00B87A53" w:rsidRDefault="00B8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Times New Roman"/>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71E0" w14:textId="77777777" w:rsidR="0013322C" w:rsidRDefault="0013322C">
    <w:pPr>
      <w:pStyle w:val="afd"/>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Pr>
        <w:rStyle w:val="a6"/>
        <w:noProof/>
      </w:rPr>
      <w:t>1</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A424" w14:textId="77777777" w:rsidR="00B87A53" w:rsidRDefault="00B87A53">
      <w:pPr>
        <w:spacing w:after="0" w:line="240" w:lineRule="auto"/>
      </w:pPr>
      <w:r>
        <w:separator/>
      </w:r>
    </w:p>
  </w:footnote>
  <w:footnote w:type="continuationSeparator" w:id="0">
    <w:p w14:paraId="4EE0021E" w14:textId="77777777" w:rsidR="00B87A53" w:rsidRDefault="00B87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BC54" w14:textId="77777777" w:rsidR="0013322C" w:rsidRDefault="0013322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206" w:hanging="360"/>
      </w:pPr>
    </w:lvl>
  </w:abstractNum>
  <w:abstractNum w:abstractNumId="1" w15:restartNumberingAfterBreak="0">
    <w:nsid w:val="05A669E2"/>
    <w:multiLevelType w:val="hybridMultilevel"/>
    <w:tmpl w:val="649C211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8F116BD"/>
    <w:multiLevelType w:val="hybridMultilevel"/>
    <w:tmpl w:val="B0FEB1E2"/>
    <w:lvl w:ilvl="0" w:tplc="79821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514081E"/>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175F7"/>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8" w15:restartNumberingAfterBreak="0">
    <w:nsid w:val="7E567AC3"/>
    <w:multiLevelType w:val="hybridMultilevel"/>
    <w:tmpl w:val="059EBD8C"/>
    <w:lvl w:ilvl="0" w:tplc="93E89E5E">
      <w:start w:val="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168421">
    <w:abstractNumId w:val="5"/>
  </w:num>
  <w:num w:numId="2" w16cid:durableId="1329401808">
    <w:abstractNumId w:val="2"/>
  </w:num>
  <w:num w:numId="3" w16cid:durableId="604533444">
    <w:abstractNumId w:val="6"/>
  </w:num>
  <w:num w:numId="4" w16cid:durableId="2111470058">
    <w:abstractNumId w:val="17"/>
  </w:num>
  <w:num w:numId="5" w16cid:durableId="137766253">
    <w:abstractNumId w:val="15"/>
  </w:num>
  <w:num w:numId="6" w16cid:durableId="1268733212">
    <w:abstractNumId w:val="0"/>
  </w:num>
  <w:num w:numId="7" w16cid:durableId="1049919132">
    <w:abstractNumId w:val="4"/>
  </w:num>
  <w:num w:numId="8" w16cid:durableId="1476557971">
    <w:abstractNumId w:val="11"/>
  </w:num>
  <w:num w:numId="9" w16cid:durableId="966928633">
    <w:abstractNumId w:val="8"/>
  </w:num>
  <w:num w:numId="10" w16cid:durableId="48655469">
    <w:abstractNumId w:val="7"/>
  </w:num>
  <w:num w:numId="11" w16cid:durableId="1640768272">
    <w:abstractNumId w:val="16"/>
  </w:num>
  <w:num w:numId="12" w16cid:durableId="720516505">
    <w:abstractNumId w:val="9"/>
  </w:num>
  <w:num w:numId="13" w16cid:durableId="1952782583">
    <w:abstractNumId w:val="10"/>
  </w:num>
  <w:num w:numId="14" w16cid:durableId="1718166381">
    <w:abstractNumId w:val="1"/>
  </w:num>
  <w:num w:numId="15" w16cid:durableId="1533229958">
    <w:abstractNumId w:val="14"/>
  </w:num>
  <w:num w:numId="16" w16cid:durableId="1042095861">
    <w:abstractNumId w:val="13"/>
  </w:num>
  <w:num w:numId="17" w16cid:durableId="1837114121">
    <w:abstractNumId w:val="3"/>
  </w:num>
  <w:num w:numId="18" w16cid:durableId="1452820823">
    <w:abstractNumId w:val="18"/>
  </w:num>
  <w:num w:numId="19" w16cid:durableId="75328517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t7A0MTQ2NzUwNrVU0lEKTi0uzszPAykwrQUAMV5S+SwAAAA="/>
  </w:docVars>
  <w:rsids>
    <w:rsidRoot w:val="00F80AC4"/>
    <w:rsid w:val="000002CF"/>
    <w:rsid w:val="000006E1"/>
    <w:rsid w:val="00001921"/>
    <w:rsid w:val="000028C9"/>
    <w:rsid w:val="00002A37"/>
    <w:rsid w:val="0000428E"/>
    <w:rsid w:val="0000564C"/>
    <w:rsid w:val="000058E1"/>
    <w:rsid w:val="00006446"/>
    <w:rsid w:val="00006896"/>
    <w:rsid w:val="00007A87"/>
    <w:rsid w:val="00007CDC"/>
    <w:rsid w:val="00011B28"/>
    <w:rsid w:val="000125AF"/>
    <w:rsid w:val="000142AD"/>
    <w:rsid w:val="00014886"/>
    <w:rsid w:val="00015D15"/>
    <w:rsid w:val="00015E11"/>
    <w:rsid w:val="00017B2E"/>
    <w:rsid w:val="00017C0C"/>
    <w:rsid w:val="00020695"/>
    <w:rsid w:val="00020F0C"/>
    <w:rsid w:val="000214AC"/>
    <w:rsid w:val="000220DC"/>
    <w:rsid w:val="0002382F"/>
    <w:rsid w:val="0002536F"/>
    <w:rsid w:val="0002564D"/>
    <w:rsid w:val="00025E45"/>
    <w:rsid w:val="00025ECA"/>
    <w:rsid w:val="000265CD"/>
    <w:rsid w:val="000266A5"/>
    <w:rsid w:val="00026D65"/>
    <w:rsid w:val="00031AF1"/>
    <w:rsid w:val="00031B5B"/>
    <w:rsid w:val="000325B8"/>
    <w:rsid w:val="00032ED4"/>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2A07"/>
    <w:rsid w:val="00052EC4"/>
    <w:rsid w:val="000534E3"/>
    <w:rsid w:val="00054495"/>
    <w:rsid w:val="0005458A"/>
    <w:rsid w:val="000551D4"/>
    <w:rsid w:val="00055743"/>
    <w:rsid w:val="00055E32"/>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746"/>
    <w:rsid w:val="00066CBD"/>
    <w:rsid w:val="00067E85"/>
    <w:rsid w:val="00072D5A"/>
    <w:rsid w:val="00073904"/>
    <w:rsid w:val="00073FE2"/>
    <w:rsid w:val="00075F61"/>
    <w:rsid w:val="00077AC3"/>
    <w:rsid w:val="00077E5F"/>
    <w:rsid w:val="0008036A"/>
    <w:rsid w:val="00080794"/>
    <w:rsid w:val="000807A6"/>
    <w:rsid w:val="00080C15"/>
    <w:rsid w:val="00081020"/>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274B"/>
    <w:rsid w:val="000933A0"/>
    <w:rsid w:val="00093474"/>
    <w:rsid w:val="00093609"/>
    <w:rsid w:val="0009510F"/>
    <w:rsid w:val="0009537F"/>
    <w:rsid w:val="000962C7"/>
    <w:rsid w:val="000A13F4"/>
    <w:rsid w:val="000A1802"/>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2E19"/>
    <w:rsid w:val="000C32D1"/>
    <w:rsid w:val="000C3DF3"/>
    <w:rsid w:val="000C45AA"/>
    <w:rsid w:val="000C7A31"/>
    <w:rsid w:val="000C7F7A"/>
    <w:rsid w:val="000D0B60"/>
    <w:rsid w:val="000D0D07"/>
    <w:rsid w:val="000D1743"/>
    <w:rsid w:val="000D33E0"/>
    <w:rsid w:val="000D3E80"/>
    <w:rsid w:val="000D41F7"/>
    <w:rsid w:val="000D473A"/>
    <w:rsid w:val="000D4797"/>
    <w:rsid w:val="000D4D06"/>
    <w:rsid w:val="000D5823"/>
    <w:rsid w:val="000D609E"/>
    <w:rsid w:val="000D615E"/>
    <w:rsid w:val="000D73CD"/>
    <w:rsid w:val="000E0527"/>
    <w:rsid w:val="000E16C5"/>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4AD9"/>
    <w:rsid w:val="000F5138"/>
    <w:rsid w:val="000F550A"/>
    <w:rsid w:val="000F55E5"/>
    <w:rsid w:val="000F5D38"/>
    <w:rsid w:val="000F64DA"/>
    <w:rsid w:val="000F6DF3"/>
    <w:rsid w:val="000F6FB6"/>
    <w:rsid w:val="000F7025"/>
    <w:rsid w:val="000F7FC6"/>
    <w:rsid w:val="001005FF"/>
    <w:rsid w:val="0010082D"/>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6C64"/>
    <w:rsid w:val="001170E7"/>
    <w:rsid w:val="00117727"/>
    <w:rsid w:val="00117AB7"/>
    <w:rsid w:val="00120DC3"/>
    <w:rsid w:val="00120DD1"/>
    <w:rsid w:val="001219F5"/>
    <w:rsid w:val="00121A20"/>
    <w:rsid w:val="00121DB1"/>
    <w:rsid w:val="001232AE"/>
    <w:rsid w:val="0012377F"/>
    <w:rsid w:val="00123E40"/>
    <w:rsid w:val="00124314"/>
    <w:rsid w:val="00124CDC"/>
    <w:rsid w:val="0012583A"/>
    <w:rsid w:val="001261BA"/>
    <w:rsid w:val="00126497"/>
    <w:rsid w:val="00126B4A"/>
    <w:rsid w:val="0012754B"/>
    <w:rsid w:val="001276EE"/>
    <w:rsid w:val="00131257"/>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6E0"/>
    <w:rsid w:val="0015270B"/>
    <w:rsid w:val="00153AEE"/>
    <w:rsid w:val="00154D33"/>
    <w:rsid w:val="001551B5"/>
    <w:rsid w:val="0015562B"/>
    <w:rsid w:val="00155B2E"/>
    <w:rsid w:val="001561A9"/>
    <w:rsid w:val="00156B84"/>
    <w:rsid w:val="00156CDF"/>
    <w:rsid w:val="00160D65"/>
    <w:rsid w:val="00161E57"/>
    <w:rsid w:val="00161F52"/>
    <w:rsid w:val="00162B39"/>
    <w:rsid w:val="00163EDB"/>
    <w:rsid w:val="00164525"/>
    <w:rsid w:val="0016479D"/>
    <w:rsid w:val="00165737"/>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98E"/>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6181"/>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2332"/>
    <w:rsid w:val="001D41A2"/>
    <w:rsid w:val="001D51BA"/>
    <w:rsid w:val="001D53E7"/>
    <w:rsid w:val="001D575E"/>
    <w:rsid w:val="001D6342"/>
    <w:rsid w:val="001D69F8"/>
    <w:rsid w:val="001D6BCB"/>
    <w:rsid w:val="001D6D53"/>
    <w:rsid w:val="001D741C"/>
    <w:rsid w:val="001D7B86"/>
    <w:rsid w:val="001E0051"/>
    <w:rsid w:val="001E2278"/>
    <w:rsid w:val="001E58E2"/>
    <w:rsid w:val="001E7AED"/>
    <w:rsid w:val="001F0AA8"/>
    <w:rsid w:val="001F0C16"/>
    <w:rsid w:val="001F0D5D"/>
    <w:rsid w:val="001F0D90"/>
    <w:rsid w:val="001F150F"/>
    <w:rsid w:val="001F2995"/>
    <w:rsid w:val="001F3626"/>
    <w:rsid w:val="001F3916"/>
    <w:rsid w:val="001F421E"/>
    <w:rsid w:val="001F46B9"/>
    <w:rsid w:val="001F4EA2"/>
    <w:rsid w:val="001F54C5"/>
    <w:rsid w:val="001F662C"/>
    <w:rsid w:val="001F6ADC"/>
    <w:rsid w:val="001F7074"/>
    <w:rsid w:val="001F74D7"/>
    <w:rsid w:val="001F7F12"/>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27B7A"/>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2F0"/>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869"/>
    <w:rsid w:val="002A3DEE"/>
    <w:rsid w:val="002A4515"/>
    <w:rsid w:val="002A4B4B"/>
    <w:rsid w:val="002A5B5D"/>
    <w:rsid w:val="002A6C80"/>
    <w:rsid w:val="002A75D6"/>
    <w:rsid w:val="002A7EC6"/>
    <w:rsid w:val="002A7ECF"/>
    <w:rsid w:val="002B0668"/>
    <w:rsid w:val="002B079C"/>
    <w:rsid w:val="002B24D6"/>
    <w:rsid w:val="002B29EA"/>
    <w:rsid w:val="002B41C4"/>
    <w:rsid w:val="002B48DB"/>
    <w:rsid w:val="002B4C9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658"/>
    <w:rsid w:val="00301CE6"/>
    <w:rsid w:val="0030256B"/>
    <w:rsid w:val="0030261F"/>
    <w:rsid w:val="0030325F"/>
    <w:rsid w:val="00303798"/>
    <w:rsid w:val="003039B0"/>
    <w:rsid w:val="003042E3"/>
    <w:rsid w:val="0030501F"/>
    <w:rsid w:val="003051DB"/>
    <w:rsid w:val="00305E50"/>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0E7F"/>
    <w:rsid w:val="00331751"/>
    <w:rsid w:val="00331FAD"/>
    <w:rsid w:val="0033326D"/>
    <w:rsid w:val="00333AF0"/>
    <w:rsid w:val="00334579"/>
    <w:rsid w:val="00334AA5"/>
    <w:rsid w:val="00335858"/>
    <w:rsid w:val="00335CB7"/>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2E2F"/>
    <w:rsid w:val="003C327C"/>
    <w:rsid w:val="003C46FB"/>
    <w:rsid w:val="003C4CBD"/>
    <w:rsid w:val="003C65D6"/>
    <w:rsid w:val="003C7028"/>
    <w:rsid w:val="003C70D6"/>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05DD"/>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9A"/>
    <w:rsid w:val="003F38C0"/>
    <w:rsid w:val="003F486D"/>
    <w:rsid w:val="003F6BBE"/>
    <w:rsid w:val="003F7BA6"/>
    <w:rsid w:val="004000E8"/>
    <w:rsid w:val="00400446"/>
    <w:rsid w:val="004019CE"/>
    <w:rsid w:val="00402900"/>
    <w:rsid w:val="00402E2B"/>
    <w:rsid w:val="004037C2"/>
    <w:rsid w:val="004050F7"/>
    <w:rsid w:val="0040512B"/>
    <w:rsid w:val="00405CA5"/>
    <w:rsid w:val="00406D30"/>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5E95"/>
    <w:rsid w:val="00426474"/>
    <w:rsid w:val="00426C64"/>
    <w:rsid w:val="00427248"/>
    <w:rsid w:val="00427D37"/>
    <w:rsid w:val="00431C50"/>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3042"/>
    <w:rsid w:val="004734D0"/>
    <w:rsid w:val="0047354C"/>
    <w:rsid w:val="00474DA9"/>
    <w:rsid w:val="00474E7E"/>
    <w:rsid w:val="0047556B"/>
    <w:rsid w:val="004761DB"/>
    <w:rsid w:val="00477768"/>
    <w:rsid w:val="00480C8C"/>
    <w:rsid w:val="00480CFA"/>
    <w:rsid w:val="00481184"/>
    <w:rsid w:val="0048366F"/>
    <w:rsid w:val="00483ADF"/>
    <w:rsid w:val="00485280"/>
    <w:rsid w:val="004860F7"/>
    <w:rsid w:val="004863D7"/>
    <w:rsid w:val="004900F4"/>
    <w:rsid w:val="004906F0"/>
    <w:rsid w:val="00491387"/>
    <w:rsid w:val="0049142E"/>
    <w:rsid w:val="00492BC5"/>
    <w:rsid w:val="00492DCF"/>
    <w:rsid w:val="004949CE"/>
    <w:rsid w:val="00495BA1"/>
    <w:rsid w:val="00495DF9"/>
    <w:rsid w:val="004964F1"/>
    <w:rsid w:val="00496DAC"/>
    <w:rsid w:val="004A16BC"/>
    <w:rsid w:val="004A2B94"/>
    <w:rsid w:val="004A4A11"/>
    <w:rsid w:val="004A5B6A"/>
    <w:rsid w:val="004A63C7"/>
    <w:rsid w:val="004A6AE7"/>
    <w:rsid w:val="004B1337"/>
    <w:rsid w:val="004B24ED"/>
    <w:rsid w:val="004B419A"/>
    <w:rsid w:val="004B6F6A"/>
    <w:rsid w:val="004B7064"/>
    <w:rsid w:val="004B7C0C"/>
    <w:rsid w:val="004C0A36"/>
    <w:rsid w:val="004C1F81"/>
    <w:rsid w:val="004C3898"/>
    <w:rsid w:val="004C44FF"/>
    <w:rsid w:val="004C7375"/>
    <w:rsid w:val="004C7BF0"/>
    <w:rsid w:val="004D1CAA"/>
    <w:rsid w:val="004D1D9C"/>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E7F2C"/>
    <w:rsid w:val="004F0B4E"/>
    <w:rsid w:val="004F0B6C"/>
    <w:rsid w:val="004F0F8B"/>
    <w:rsid w:val="004F13CB"/>
    <w:rsid w:val="004F1EAD"/>
    <w:rsid w:val="004F2078"/>
    <w:rsid w:val="004F3105"/>
    <w:rsid w:val="004F35D9"/>
    <w:rsid w:val="004F3DA3"/>
    <w:rsid w:val="004F4DA3"/>
    <w:rsid w:val="004F6629"/>
    <w:rsid w:val="004F77D4"/>
    <w:rsid w:val="004F7F87"/>
    <w:rsid w:val="00500F04"/>
    <w:rsid w:val="005029B9"/>
    <w:rsid w:val="0050305D"/>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23D8"/>
    <w:rsid w:val="0053262C"/>
    <w:rsid w:val="005328BE"/>
    <w:rsid w:val="00533CD8"/>
    <w:rsid w:val="00533FAF"/>
    <w:rsid w:val="005343B5"/>
    <w:rsid w:val="00534B59"/>
    <w:rsid w:val="00536759"/>
    <w:rsid w:val="0053780E"/>
    <w:rsid w:val="00537C62"/>
    <w:rsid w:val="00541EEA"/>
    <w:rsid w:val="00541FC7"/>
    <w:rsid w:val="00542553"/>
    <w:rsid w:val="0054435D"/>
    <w:rsid w:val="0054492F"/>
    <w:rsid w:val="00546970"/>
    <w:rsid w:val="005473B6"/>
    <w:rsid w:val="005473FF"/>
    <w:rsid w:val="00550457"/>
    <w:rsid w:val="005507E3"/>
    <w:rsid w:val="00554E19"/>
    <w:rsid w:val="00555B05"/>
    <w:rsid w:val="0055727C"/>
    <w:rsid w:val="0056056F"/>
    <w:rsid w:val="0056121F"/>
    <w:rsid w:val="005618ED"/>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30"/>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04"/>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A6"/>
    <w:rsid w:val="005D65D1"/>
    <w:rsid w:val="005D7656"/>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013E"/>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75CB"/>
    <w:rsid w:val="006377EC"/>
    <w:rsid w:val="00640833"/>
    <w:rsid w:val="00641166"/>
    <w:rsid w:val="0064151F"/>
    <w:rsid w:val="00641533"/>
    <w:rsid w:val="0064208D"/>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5E4D"/>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46FB"/>
    <w:rsid w:val="006A50BA"/>
    <w:rsid w:val="006A588B"/>
    <w:rsid w:val="006A5B83"/>
    <w:rsid w:val="006A5E28"/>
    <w:rsid w:val="006A697B"/>
    <w:rsid w:val="006A6BB5"/>
    <w:rsid w:val="006A78C5"/>
    <w:rsid w:val="006A7AFF"/>
    <w:rsid w:val="006B0029"/>
    <w:rsid w:val="006B1816"/>
    <w:rsid w:val="006B2099"/>
    <w:rsid w:val="006B4080"/>
    <w:rsid w:val="006B448D"/>
    <w:rsid w:val="006B50CF"/>
    <w:rsid w:val="006B58A6"/>
    <w:rsid w:val="006B610B"/>
    <w:rsid w:val="006B7904"/>
    <w:rsid w:val="006C03B8"/>
    <w:rsid w:val="006C05C7"/>
    <w:rsid w:val="006C263B"/>
    <w:rsid w:val="006C3649"/>
    <w:rsid w:val="006C5A5D"/>
    <w:rsid w:val="006C5E33"/>
    <w:rsid w:val="006C5EC9"/>
    <w:rsid w:val="006C5FD0"/>
    <w:rsid w:val="006C6059"/>
    <w:rsid w:val="006C61B9"/>
    <w:rsid w:val="006C6E28"/>
    <w:rsid w:val="006C7522"/>
    <w:rsid w:val="006D2919"/>
    <w:rsid w:val="006D43AC"/>
    <w:rsid w:val="006D5270"/>
    <w:rsid w:val="006D5473"/>
    <w:rsid w:val="006D62FB"/>
    <w:rsid w:val="006D6F08"/>
    <w:rsid w:val="006D7720"/>
    <w:rsid w:val="006D7E87"/>
    <w:rsid w:val="006E0440"/>
    <w:rsid w:val="006E062C"/>
    <w:rsid w:val="006E14F3"/>
    <w:rsid w:val="006E1A23"/>
    <w:rsid w:val="006E1C82"/>
    <w:rsid w:val="006E28B7"/>
    <w:rsid w:val="006E29D2"/>
    <w:rsid w:val="006E2A9B"/>
    <w:rsid w:val="006E2D5B"/>
    <w:rsid w:val="006E3284"/>
    <w:rsid w:val="006E3310"/>
    <w:rsid w:val="006E4724"/>
    <w:rsid w:val="006E4E39"/>
    <w:rsid w:val="006E4FAC"/>
    <w:rsid w:val="006E54FD"/>
    <w:rsid w:val="006E565E"/>
    <w:rsid w:val="006E621A"/>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C42"/>
    <w:rsid w:val="0070208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273"/>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1BF0"/>
    <w:rsid w:val="00772799"/>
    <w:rsid w:val="007729A2"/>
    <w:rsid w:val="0077447C"/>
    <w:rsid w:val="007755F2"/>
    <w:rsid w:val="00776342"/>
    <w:rsid w:val="00776971"/>
    <w:rsid w:val="007779BE"/>
    <w:rsid w:val="00777D91"/>
    <w:rsid w:val="00780A2B"/>
    <w:rsid w:val="00780A80"/>
    <w:rsid w:val="0078177E"/>
    <w:rsid w:val="00781AC9"/>
    <w:rsid w:val="0078304C"/>
    <w:rsid w:val="00783402"/>
    <w:rsid w:val="0078366A"/>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5FD9"/>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64B8"/>
    <w:rsid w:val="00807786"/>
    <w:rsid w:val="008101B2"/>
    <w:rsid w:val="00810991"/>
    <w:rsid w:val="00810B3F"/>
    <w:rsid w:val="00810C73"/>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C4D"/>
    <w:rsid w:val="00842F3A"/>
    <w:rsid w:val="008444E8"/>
    <w:rsid w:val="00844E80"/>
    <w:rsid w:val="00845310"/>
    <w:rsid w:val="00845482"/>
    <w:rsid w:val="0084670C"/>
    <w:rsid w:val="00846FE7"/>
    <w:rsid w:val="0084742C"/>
    <w:rsid w:val="00847684"/>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0ED1"/>
    <w:rsid w:val="00882BA5"/>
    <w:rsid w:val="0088339E"/>
    <w:rsid w:val="0088343E"/>
    <w:rsid w:val="00884A8E"/>
    <w:rsid w:val="0088500D"/>
    <w:rsid w:val="00885239"/>
    <w:rsid w:val="00885BBD"/>
    <w:rsid w:val="00886D85"/>
    <w:rsid w:val="00886F28"/>
    <w:rsid w:val="0089048F"/>
    <w:rsid w:val="0089078A"/>
    <w:rsid w:val="008916AE"/>
    <w:rsid w:val="00891C08"/>
    <w:rsid w:val="00892335"/>
    <w:rsid w:val="008925F7"/>
    <w:rsid w:val="008933C1"/>
    <w:rsid w:val="00893856"/>
    <w:rsid w:val="008941E3"/>
    <w:rsid w:val="00894A88"/>
    <w:rsid w:val="00894CD9"/>
    <w:rsid w:val="00895386"/>
    <w:rsid w:val="0089664F"/>
    <w:rsid w:val="00896B23"/>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57"/>
    <w:rsid w:val="008B0861"/>
    <w:rsid w:val="008B120C"/>
    <w:rsid w:val="008B44CB"/>
    <w:rsid w:val="008B51A0"/>
    <w:rsid w:val="008B592A"/>
    <w:rsid w:val="008B59CF"/>
    <w:rsid w:val="008B7B5C"/>
    <w:rsid w:val="008B7C30"/>
    <w:rsid w:val="008C0C99"/>
    <w:rsid w:val="008C1441"/>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E73"/>
    <w:rsid w:val="008E5D71"/>
    <w:rsid w:val="008F0B6C"/>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6939"/>
    <w:rsid w:val="00906FAD"/>
    <w:rsid w:val="00907344"/>
    <w:rsid w:val="00910B7D"/>
    <w:rsid w:val="00911DFB"/>
    <w:rsid w:val="009124F1"/>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39B1"/>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CBF"/>
    <w:rsid w:val="00965EA8"/>
    <w:rsid w:val="00966340"/>
    <w:rsid w:val="00967189"/>
    <w:rsid w:val="009717F2"/>
    <w:rsid w:val="00971F08"/>
    <w:rsid w:val="0097238B"/>
    <w:rsid w:val="0097372A"/>
    <w:rsid w:val="009743E2"/>
    <w:rsid w:val="0097603D"/>
    <w:rsid w:val="00976949"/>
    <w:rsid w:val="00977169"/>
    <w:rsid w:val="00980477"/>
    <w:rsid w:val="009805F8"/>
    <w:rsid w:val="009806AE"/>
    <w:rsid w:val="00983554"/>
    <w:rsid w:val="0098467B"/>
    <w:rsid w:val="00985253"/>
    <w:rsid w:val="009853B3"/>
    <w:rsid w:val="00986131"/>
    <w:rsid w:val="00986185"/>
    <w:rsid w:val="009867F4"/>
    <w:rsid w:val="00986B6A"/>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088F"/>
    <w:rsid w:val="009D1139"/>
    <w:rsid w:val="009D31EB"/>
    <w:rsid w:val="009D3C34"/>
    <w:rsid w:val="009D46FA"/>
    <w:rsid w:val="009D4FF0"/>
    <w:rsid w:val="009D50EB"/>
    <w:rsid w:val="009D5C17"/>
    <w:rsid w:val="009D639A"/>
    <w:rsid w:val="009D6D25"/>
    <w:rsid w:val="009D6D70"/>
    <w:rsid w:val="009D703C"/>
    <w:rsid w:val="009D718F"/>
    <w:rsid w:val="009E068F"/>
    <w:rsid w:val="009E0B74"/>
    <w:rsid w:val="009E14E0"/>
    <w:rsid w:val="009E19EE"/>
    <w:rsid w:val="009E1A15"/>
    <w:rsid w:val="009E25C3"/>
    <w:rsid w:val="009E2CF4"/>
    <w:rsid w:val="009E33F1"/>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66A"/>
    <w:rsid w:val="009F7D4B"/>
    <w:rsid w:val="00A02221"/>
    <w:rsid w:val="00A029E0"/>
    <w:rsid w:val="00A02B45"/>
    <w:rsid w:val="00A031D8"/>
    <w:rsid w:val="00A04131"/>
    <w:rsid w:val="00A048A8"/>
    <w:rsid w:val="00A04F49"/>
    <w:rsid w:val="00A05C73"/>
    <w:rsid w:val="00A07964"/>
    <w:rsid w:val="00A07B5E"/>
    <w:rsid w:val="00A13078"/>
    <w:rsid w:val="00A13515"/>
    <w:rsid w:val="00A138A6"/>
    <w:rsid w:val="00A13E54"/>
    <w:rsid w:val="00A14DE0"/>
    <w:rsid w:val="00A1523A"/>
    <w:rsid w:val="00A15444"/>
    <w:rsid w:val="00A1553A"/>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A59"/>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2E2A"/>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87BF3"/>
    <w:rsid w:val="00A91233"/>
    <w:rsid w:val="00A913AB"/>
    <w:rsid w:val="00A914DF"/>
    <w:rsid w:val="00A924B5"/>
    <w:rsid w:val="00A9257A"/>
    <w:rsid w:val="00A92866"/>
    <w:rsid w:val="00A92879"/>
    <w:rsid w:val="00A934D4"/>
    <w:rsid w:val="00A9415E"/>
    <w:rsid w:val="00A9442A"/>
    <w:rsid w:val="00A94759"/>
    <w:rsid w:val="00A94C87"/>
    <w:rsid w:val="00A96AC3"/>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D68F5"/>
    <w:rsid w:val="00AE0185"/>
    <w:rsid w:val="00AE07C3"/>
    <w:rsid w:val="00AE1374"/>
    <w:rsid w:val="00AE27AC"/>
    <w:rsid w:val="00AE319C"/>
    <w:rsid w:val="00AE33A9"/>
    <w:rsid w:val="00AE33D8"/>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57F9"/>
    <w:rsid w:val="00B16B37"/>
    <w:rsid w:val="00B17F20"/>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87A53"/>
    <w:rsid w:val="00B90F73"/>
    <w:rsid w:val="00B91BE8"/>
    <w:rsid w:val="00B93B59"/>
    <w:rsid w:val="00B93EE4"/>
    <w:rsid w:val="00B9406A"/>
    <w:rsid w:val="00B9417E"/>
    <w:rsid w:val="00B942C2"/>
    <w:rsid w:val="00B94C14"/>
    <w:rsid w:val="00B95D07"/>
    <w:rsid w:val="00B96B30"/>
    <w:rsid w:val="00BA2280"/>
    <w:rsid w:val="00BA2A08"/>
    <w:rsid w:val="00BA5271"/>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5D4"/>
    <w:rsid w:val="00BC4C64"/>
    <w:rsid w:val="00BC4D2E"/>
    <w:rsid w:val="00BC5C2D"/>
    <w:rsid w:val="00BC6A0B"/>
    <w:rsid w:val="00BC7D37"/>
    <w:rsid w:val="00BD1B53"/>
    <w:rsid w:val="00BD1CEB"/>
    <w:rsid w:val="00BD2182"/>
    <w:rsid w:val="00BD2C25"/>
    <w:rsid w:val="00BD48AC"/>
    <w:rsid w:val="00BD5F1A"/>
    <w:rsid w:val="00BD6897"/>
    <w:rsid w:val="00BD69C7"/>
    <w:rsid w:val="00BD6B26"/>
    <w:rsid w:val="00BE0A5C"/>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1A5"/>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5E1C"/>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1F63"/>
    <w:rsid w:val="00CB3032"/>
    <w:rsid w:val="00CB30C3"/>
    <w:rsid w:val="00CB3334"/>
    <w:rsid w:val="00CB43DE"/>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BE0"/>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CF73F1"/>
    <w:rsid w:val="00D00FFC"/>
    <w:rsid w:val="00D014AD"/>
    <w:rsid w:val="00D02652"/>
    <w:rsid w:val="00D033FA"/>
    <w:rsid w:val="00D0349B"/>
    <w:rsid w:val="00D040F7"/>
    <w:rsid w:val="00D05DDD"/>
    <w:rsid w:val="00D10249"/>
    <w:rsid w:val="00D10401"/>
    <w:rsid w:val="00D10828"/>
    <w:rsid w:val="00D115C3"/>
    <w:rsid w:val="00D11897"/>
    <w:rsid w:val="00D12280"/>
    <w:rsid w:val="00D12BBF"/>
    <w:rsid w:val="00D13135"/>
    <w:rsid w:val="00D139F3"/>
    <w:rsid w:val="00D13E4E"/>
    <w:rsid w:val="00D14E4F"/>
    <w:rsid w:val="00D16731"/>
    <w:rsid w:val="00D16F46"/>
    <w:rsid w:val="00D17D84"/>
    <w:rsid w:val="00D22C58"/>
    <w:rsid w:val="00D239A7"/>
    <w:rsid w:val="00D239C1"/>
    <w:rsid w:val="00D23F47"/>
    <w:rsid w:val="00D24F44"/>
    <w:rsid w:val="00D256FF"/>
    <w:rsid w:val="00D26CA9"/>
    <w:rsid w:val="00D308AB"/>
    <w:rsid w:val="00D3227B"/>
    <w:rsid w:val="00D325E7"/>
    <w:rsid w:val="00D33C95"/>
    <w:rsid w:val="00D345D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4718"/>
    <w:rsid w:val="00D55243"/>
    <w:rsid w:val="00D55AD5"/>
    <w:rsid w:val="00D55B2F"/>
    <w:rsid w:val="00D576CA"/>
    <w:rsid w:val="00D6112D"/>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5504"/>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CCF"/>
    <w:rsid w:val="00DB1FE7"/>
    <w:rsid w:val="00DB25D3"/>
    <w:rsid w:val="00DB2AF6"/>
    <w:rsid w:val="00DB377D"/>
    <w:rsid w:val="00DB4BD7"/>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37A0"/>
    <w:rsid w:val="00DF3BD5"/>
    <w:rsid w:val="00E012B4"/>
    <w:rsid w:val="00E014D8"/>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3C4D"/>
    <w:rsid w:val="00E340CA"/>
    <w:rsid w:val="00E34188"/>
    <w:rsid w:val="00E34856"/>
    <w:rsid w:val="00E34B6E"/>
    <w:rsid w:val="00E35559"/>
    <w:rsid w:val="00E36351"/>
    <w:rsid w:val="00E367CA"/>
    <w:rsid w:val="00E3723A"/>
    <w:rsid w:val="00E37860"/>
    <w:rsid w:val="00E378BA"/>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6141"/>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1452"/>
    <w:rsid w:val="00E72EFC"/>
    <w:rsid w:val="00E73AB5"/>
    <w:rsid w:val="00E758EC"/>
    <w:rsid w:val="00E763E4"/>
    <w:rsid w:val="00E768ED"/>
    <w:rsid w:val="00E76D91"/>
    <w:rsid w:val="00E7712F"/>
    <w:rsid w:val="00E80839"/>
    <w:rsid w:val="00E816BB"/>
    <w:rsid w:val="00E81799"/>
    <w:rsid w:val="00E8213B"/>
    <w:rsid w:val="00E8234C"/>
    <w:rsid w:val="00E82899"/>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8B9"/>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AAA"/>
    <w:rsid w:val="00EB6DCC"/>
    <w:rsid w:val="00EB71F5"/>
    <w:rsid w:val="00EC10CB"/>
    <w:rsid w:val="00EC1223"/>
    <w:rsid w:val="00EC24D5"/>
    <w:rsid w:val="00EC27C6"/>
    <w:rsid w:val="00EC3393"/>
    <w:rsid w:val="00EC390C"/>
    <w:rsid w:val="00EC4207"/>
    <w:rsid w:val="00EC4453"/>
    <w:rsid w:val="00EC515D"/>
    <w:rsid w:val="00EC5199"/>
    <w:rsid w:val="00EC5653"/>
    <w:rsid w:val="00EC71CE"/>
    <w:rsid w:val="00ED02C0"/>
    <w:rsid w:val="00ED048A"/>
    <w:rsid w:val="00ED089B"/>
    <w:rsid w:val="00ED0F87"/>
    <w:rsid w:val="00ED1006"/>
    <w:rsid w:val="00ED117B"/>
    <w:rsid w:val="00ED300E"/>
    <w:rsid w:val="00ED3284"/>
    <w:rsid w:val="00ED4B56"/>
    <w:rsid w:val="00ED6EB1"/>
    <w:rsid w:val="00ED7E6C"/>
    <w:rsid w:val="00EE0049"/>
    <w:rsid w:val="00EE07B0"/>
    <w:rsid w:val="00EE1302"/>
    <w:rsid w:val="00EE1407"/>
    <w:rsid w:val="00EE232F"/>
    <w:rsid w:val="00EE38C2"/>
    <w:rsid w:val="00EE4D7D"/>
    <w:rsid w:val="00EE572D"/>
    <w:rsid w:val="00EE5791"/>
    <w:rsid w:val="00EE5802"/>
    <w:rsid w:val="00EE5E39"/>
    <w:rsid w:val="00EE67CD"/>
    <w:rsid w:val="00EE6B8F"/>
    <w:rsid w:val="00EE6FE9"/>
    <w:rsid w:val="00EE7BFC"/>
    <w:rsid w:val="00EF0083"/>
    <w:rsid w:val="00EF0684"/>
    <w:rsid w:val="00EF116D"/>
    <w:rsid w:val="00EF18FE"/>
    <w:rsid w:val="00EF1A23"/>
    <w:rsid w:val="00EF236C"/>
    <w:rsid w:val="00EF3F55"/>
    <w:rsid w:val="00EF47F8"/>
    <w:rsid w:val="00EF5787"/>
    <w:rsid w:val="00EF60D0"/>
    <w:rsid w:val="00EF71A7"/>
    <w:rsid w:val="00EF7A51"/>
    <w:rsid w:val="00F00721"/>
    <w:rsid w:val="00F046D0"/>
    <w:rsid w:val="00F048F7"/>
    <w:rsid w:val="00F04BCF"/>
    <w:rsid w:val="00F04FB6"/>
    <w:rsid w:val="00F0512B"/>
    <w:rsid w:val="00F05200"/>
    <w:rsid w:val="00F0528D"/>
    <w:rsid w:val="00F05FC2"/>
    <w:rsid w:val="00F060F3"/>
    <w:rsid w:val="00F06C67"/>
    <w:rsid w:val="00F06DFD"/>
    <w:rsid w:val="00F071D1"/>
    <w:rsid w:val="00F07243"/>
    <w:rsid w:val="00F07533"/>
    <w:rsid w:val="00F07BA5"/>
    <w:rsid w:val="00F07C1B"/>
    <w:rsid w:val="00F10629"/>
    <w:rsid w:val="00F115A0"/>
    <w:rsid w:val="00F1494B"/>
    <w:rsid w:val="00F15421"/>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756"/>
    <w:rsid w:val="00F42B8A"/>
    <w:rsid w:val="00F474A8"/>
    <w:rsid w:val="00F4766C"/>
    <w:rsid w:val="00F50542"/>
    <w:rsid w:val="00F5060E"/>
    <w:rsid w:val="00F507D1"/>
    <w:rsid w:val="00F516B7"/>
    <w:rsid w:val="00F519CE"/>
    <w:rsid w:val="00F51ADA"/>
    <w:rsid w:val="00F522F5"/>
    <w:rsid w:val="00F53E5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689A"/>
    <w:rsid w:val="00F67C62"/>
    <w:rsid w:val="00F67F53"/>
    <w:rsid w:val="00F703BE"/>
    <w:rsid w:val="00F70671"/>
    <w:rsid w:val="00F706A6"/>
    <w:rsid w:val="00F70D4D"/>
    <w:rsid w:val="00F7127E"/>
    <w:rsid w:val="00F7185C"/>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5E8"/>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056"/>
    <w:rsid w:val="00FA5504"/>
    <w:rsid w:val="00FA6DAD"/>
    <w:rsid w:val="00FA72CD"/>
    <w:rsid w:val="00FA7E4C"/>
    <w:rsid w:val="00FB2B03"/>
    <w:rsid w:val="00FB4158"/>
    <w:rsid w:val="00FB45D1"/>
    <w:rsid w:val="00FB4C80"/>
    <w:rsid w:val="00FB63A4"/>
    <w:rsid w:val="00FB66C0"/>
    <w:rsid w:val="00FB6A6A"/>
    <w:rsid w:val="00FB6DBF"/>
    <w:rsid w:val="00FB7130"/>
    <w:rsid w:val="00FB71E5"/>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2660"/>
    <w:rsid w:val="00FE32D1"/>
    <w:rsid w:val="00FE37D7"/>
    <w:rsid w:val="00FE4C7B"/>
    <w:rsid w:val="00FE631C"/>
    <w:rsid w:val="00FE67A7"/>
    <w:rsid w:val="00FE7336"/>
    <w:rsid w:val="00FE787C"/>
    <w:rsid w:val="00FE7C12"/>
    <w:rsid w:val="00FF45A5"/>
    <w:rsid w:val="00FF5C91"/>
    <w:rsid w:val="00FF6528"/>
    <w:rsid w:val="00FF7A0E"/>
    <w:rsid w:val="03BC652E"/>
    <w:rsid w:val="161E418E"/>
    <w:rsid w:val="1682196B"/>
    <w:rsid w:val="16843C6D"/>
    <w:rsid w:val="1A933D73"/>
    <w:rsid w:val="2CB176E9"/>
    <w:rsid w:val="39F34BE7"/>
    <w:rsid w:val="3DE726B9"/>
    <w:rsid w:val="449C0A93"/>
    <w:rsid w:val="50253B13"/>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463D8CE"/>
  <w15:chartTrackingRefBased/>
  <w15:docId w15:val="{380C41E5-14A7-46F4-820A-6F7280B4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a5">
    <w:name w:val="annotation reference"/>
    <w:uiPriority w:val="99"/>
    <w:qFormat/>
    <w:rPr>
      <w:sz w:val="16"/>
      <w:szCs w:val="16"/>
    </w:rPr>
  </w:style>
  <w:style w:type="character" w:customStyle="1" w:styleId="TFChar">
    <w:name w:val="TF Char"/>
    <w:link w:val="TF"/>
    <w:qFormat/>
    <w:rPr>
      <w:rFonts w:ascii="Arial" w:hAnsi="Arial"/>
      <w:b/>
      <w:lang w:val="zh-CN" w:eastAsia="zh-CN"/>
    </w:rPr>
  </w:style>
  <w:style w:type="character" w:styleId="a6">
    <w:name w:val="page number"/>
    <w:basedOn w:val="a2"/>
    <w:qFormat/>
  </w:style>
  <w:style w:type="character" w:customStyle="1" w:styleId="32">
    <w:name w:val="标题 3 字符"/>
    <w:link w:val="31"/>
    <w:qFormat/>
    <w:rPr>
      <w:rFonts w:ascii="Arial" w:hAnsi="Arial"/>
      <w:sz w:val="28"/>
      <w:lang w:eastAsia="ja-JP"/>
    </w:rPr>
  </w:style>
  <w:style w:type="character" w:styleId="a7">
    <w:name w:val="Strong"/>
    <w:uiPriority w:val="22"/>
    <w:qFormat/>
    <w:rPr>
      <w:b/>
      <w:bCs/>
    </w:rPr>
  </w:style>
  <w:style w:type="character" w:styleId="HTML">
    <w:name w:val="HTML Code"/>
    <w:uiPriority w:val="99"/>
    <w:unhideWhenUsed/>
    <w:qFormat/>
    <w:rPr>
      <w:rFonts w:ascii="Courier New" w:eastAsia="Times New Roman" w:hAnsi="Courier New" w:cs="Courier New"/>
      <w:sz w:val="20"/>
      <w:szCs w:val="20"/>
    </w:rPr>
  </w:style>
  <w:style w:type="character" w:customStyle="1" w:styleId="41">
    <w:name w:val="标题 4 字符"/>
    <w:link w:val="40"/>
    <w:rPr>
      <w:rFonts w:ascii="Arial" w:hAnsi="Arial"/>
      <w:sz w:val="24"/>
      <w:lang w:eastAsia="ja-JP"/>
    </w:rPr>
  </w:style>
  <w:style w:type="character" w:styleId="a8">
    <w:name w:val="FollowedHyperlink"/>
    <w:unhideWhenUsed/>
    <w:qFormat/>
    <w:rPr>
      <w:color w:val="800080"/>
      <w:u w:val="single"/>
    </w:rPr>
  </w:style>
  <w:style w:type="character" w:styleId="a9">
    <w:name w:val="Emphasis"/>
    <w:qFormat/>
    <w:rPr>
      <w:i/>
      <w:iCs/>
    </w:rPr>
  </w:style>
  <w:style w:type="character" w:styleId="aa">
    <w:name w:val="Hyperlink"/>
    <w:uiPriority w:val="99"/>
    <w:qFormat/>
    <w:rPr>
      <w:color w:val="0000FF"/>
      <w:u w:val="single"/>
    </w:rPr>
  </w:style>
  <w:style w:type="character" w:customStyle="1" w:styleId="UnresolvedMention1">
    <w:name w:val="Unresolved Mention1"/>
    <w:uiPriority w:val="99"/>
    <w:unhideWhenUsed/>
    <w:qFormat/>
    <w:rPr>
      <w:color w:val="605E5C"/>
      <w:shd w:val="clear" w:color="auto" w:fill="E1DFDD"/>
    </w:rPr>
  </w:style>
  <w:style w:type="character" w:styleId="ab">
    <w:name w:val="footnote reference"/>
    <w:qFormat/>
    <w:rPr>
      <w:b/>
      <w:position w:val="6"/>
      <w:sz w:val="16"/>
    </w:rPr>
  </w:style>
  <w:style w:type="character" w:customStyle="1" w:styleId="ac">
    <w:name w:val="批注框文本 字符"/>
    <w:link w:val="ad"/>
    <w:qFormat/>
    <w:rPr>
      <w:rFonts w:ascii="Segoe UI" w:hAnsi="Segoe UI" w:cs="Segoe UI"/>
      <w:sz w:val="18"/>
      <w:szCs w:val="18"/>
      <w:lang w:eastAsia="ja-JP"/>
    </w:rPr>
  </w:style>
  <w:style w:type="character" w:customStyle="1" w:styleId="10">
    <w:name w:val="标题 1 字符"/>
    <w:link w:val="1"/>
    <w:qFormat/>
    <w:rPr>
      <w:rFonts w:ascii="Arial" w:hAnsi="Arial"/>
      <w:sz w:val="36"/>
      <w:lang w:eastAsia="ja-JP"/>
    </w:rPr>
  </w:style>
  <w:style w:type="character" w:customStyle="1" w:styleId="ae">
    <w:name w:val="正文文本 字符"/>
    <w:link w:val="af"/>
    <w:qFormat/>
    <w:rPr>
      <w:rFonts w:ascii="Arial" w:hAnsi="Arial"/>
      <w:lang w:eastAsia="zh-CN"/>
    </w:rPr>
  </w:style>
  <w:style w:type="character" w:customStyle="1" w:styleId="af0">
    <w:name w:val="纯文本 字符"/>
    <w:link w:val="af1"/>
    <w:qFormat/>
    <w:rPr>
      <w:rFonts w:ascii="Courier New" w:hAnsi="Courier New"/>
      <w:lang w:val="nb-NO" w:eastAsia="ja-JP"/>
    </w:rPr>
  </w:style>
  <w:style w:type="character" w:customStyle="1" w:styleId="af2">
    <w:name w:val="页眉 字符"/>
    <w:link w:val="af3"/>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character" w:customStyle="1" w:styleId="80">
    <w:name w:val="标题 8 字符"/>
    <w:link w:val="8"/>
    <w:qFormat/>
    <w:rPr>
      <w:rFonts w:ascii="Arial" w:hAnsi="Arial"/>
      <w:sz w:val="36"/>
      <w:lang w:eastAsia="ja-JP"/>
    </w:rPr>
  </w:style>
  <w:style w:type="character" w:customStyle="1" w:styleId="af4">
    <w:name w:val="列表段落 字符"/>
    <w:link w:val="af5"/>
    <w:uiPriority w:val="34"/>
    <w:qFormat/>
    <w:locked/>
    <w:rPr>
      <w:rFonts w:ascii="Calibri" w:eastAsia="Calibri" w:hAnsi="Calibri"/>
      <w:sz w:val="22"/>
      <w:szCs w:val="22"/>
      <w:lang w:val="zh-CN" w:eastAsia="en-US"/>
    </w:rPr>
  </w:style>
  <w:style w:type="character" w:customStyle="1" w:styleId="70">
    <w:name w:val="标题 7 字符"/>
    <w:link w:val="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51">
    <w:name w:val="标题 5 字符"/>
    <w:link w:val="50"/>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link w:val="B7"/>
    <w:qFormat/>
    <w:rPr>
      <w:rFonts w:ascii="Times New Roman" w:hAnsi="Times New Roman"/>
      <w:lang w:eastAsia="ja-JP"/>
    </w:rPr>
  </w:style>
  <w:style w:type="character" w:customStyle="1" w:styleId="af6">
    <w:name w:val="批注文字 字符"/>
    <w:link w:val="af7"/>
    <w:uiPriority w:val="99"/>
    <w:qFormat/>
    <w:rPr>
      <w:rFonts w:ascii="Times New Roman" w:hAnsi="Times New Roman"/>
      <w:lang w:eastAsia="ja-JP"/>
    </w:rPr>
  </w:style>
  <w:style w:type="character" w:customStyle="1" w:styleId="af8">
    <w:name w:val="批注主题 字符"/>
    <w:link w:val="af9"/>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fa">
    <w:name w:val="文档结构图 字符"/>
    <w:link w:val="afb"/>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character" w:customStyle="1" w:styleId="B1Char">
    <w:name w:val="B1 Char"/>
    <w:qFormat/>
    <w:rPr>
      <w:rFonts w:ascii="Arial" w:hAnsi="Arial"/>
      <w:lang w:val="en-GB" w:eastAsia="en-US"/>
    </w:rPr>
  </w:style>
  <w:style w:type="character" w:customStyle="1" w:styleId="afc">
    <w:name w:val="页脚 字符"/>
    <w:link w:val="afd"/>
    <w:qFormat/>
    <w:rPr>
      <w:rFonts w:ascii="Arial" w:hAnsi="Arial"/>
      <w:b/>
      <w:i/>
      <w:sz w:val="18"/>
      <w:lang w:eastAsia="ja-JP"/>
    </w:rPr>
  </w:style>
  <w:style w:type="character" w:customStyle="1" w:styleId="afe">
    <w:name w:val="脚注文本 字符"/>
    <w:link w:val="aff"/>
    <w:qFormat/>
    <w:rPr>
      <w:rFonts w:ascii="Times New Roman" w:hAnsi="Times New Roman"/>
      <w:sz w:val="16"/>
      <w:lang w:eastAsia="ja-JP"/>
    </w:rPr>
  </w:style>
  <w:style w:type="character" w:customStyle="1" w:styleId="22">
    <w:name w:val="标题 2 字符"/>
    <w:link w:val="21"/>
    <w:qFormat/>
    <w:rPr>
      <w:rFonts w:ascii="Arial" w:hAnsi="Arial"/>
      <w:sz w:val="32"/>
      <w:lang w:eastAsia="ja-JP"/>
    </w:rPr>
  </w:style>
  <w:style w:type="character" w:customStyle="1" w:styleId="60">
    <w:name w:val="标题 6 字符"/>
    <w:link w:val="6"/>
    <w:rPr>
      <w:rFonts w:ascii="Arial" w:hAnsi="Arial"/>
      <w:lang w:eastAsia="ja-JP"/>
    </w:rPr>
  </w:style>
  <w:style w:type="character" w:customStyle="1" w:styleId="90">
    <w:name w:val="标题 9 字符"/>
    <w:link w:val="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styleId="aff0">
    <w:name w:val="Normal (Web)"/>
    <w:basedOn w:val="a1"/>
    <w:unhideWhenUsed/>
    <w:qFormat/>
    <w:rPr>
      <w:sz w:val="24"/>
    </w:rPr>
  </w:style>
  <w:style w:type="paragraph" w:styleId="TOC9">
    <w:name w:val="toc 9"/>
    <w:basedOn w:val="TOC8"/>
    <w:next w:val="a1"/>
    <w:uiPriority w:val="39"/>
    <w:qFormat/>
    <w:pPr>
      <w:ind w:left="1418" w:hanging="1418"/>
    </w:pPr>
  </w:style>
  <w:style w:type="paragraph" w:styleId="TOC8">
    <w:name w:val="toc 8"/>
    <w:basedOn w:val="TOC1"/>
    <w:next w:val="a1"/>
    <w:uiPriority w:val="39"/>
    <w:qFormat/>
    <w:pPr>
      <w:spacing w:before="180"/>
      <w:ind w:left="2693" w:hanging="2693"/>
    </w:pPr>
    <w:rPr>
      <w:b/>
    </w:rPr>
  </w:style>
  <w:style w:type="paragraph" w:styleId="30">
    <w:name w:val="List Bullet 3"/>
    <w:basedOn w:val="2"/>
    <w:qFormat/>
    <w:pPr>
      <w:numPr>
        <w:numId w:val="1"/>
      </w:numPr>
    </w:pPr>
  </w:style>
  <w:style w:type="paragraph" w:styleId="aff1">
    <w:name w:val="List"/>
    <w:basedOn w:val="af"/>
    <w:qFormat/>
    <w:pPr>
      <w:ind w:left="568" w:hanging="284"/>
    </w:pPr>
  </w:style>
  <w:style w:type="paragraph" w:styleId="4">
    <w:name w:val="List Bullet 4"/>
    <w:basedOn w:val="30"/>
    <w:qFormat/>
    <w:pPr>
      <w:numPr>
        <w:numId w:val="2"/>
      </w:numPr>
    </w:pPr>
  </w:style>
  <w:style w:type="paragraph" w:styleId="aff2">
    <w:name w:val="List Continue"/>
    <w:basedOn w:val="a1"/>
    <w:pPr>
      <w:spacing w:after="120"/>
      <w:ind w:left="283"/>
      <w:contextualSpacing/>
    </w:pPr>
    <w:rPr>
      <w:rFonts w:ascii="Arial" w:hAnsi="Arial"/>
    </w:rPr>
  </w:style>
  <w:style w:type="paragraph" w:styleId="42">
    <w:name w:val="List 4"/>
    <w:basedOn w:val="33"/>
    <w:qFormat/>
    <w:pPr>
      <w:ind w:left="1418"/>
    </w:pPr>
  </w:style>
  <w:style w:type="paragraph" w:styleId="52">
    <w:name w:val="List 5"/>
    <w:basedOn w:val="42"/>
    <w:qFormat/>
    <w:pPr>
      <w:ind w:left="1702"/>
    </w:pPr>
  </w:style>
  <w:style w:type="paragraph" w:styleId="af1">
    <w:name w:val="Plain Text"/>
    <w:basedOn w:val="a1"/>
    <w:link w:val="af0"/>
    <w:qFormat/>
    <w:rPr>
      <w:rFonts w:ascii="Courier New" w:hAnsi="Courier New"/>
      <w:lang w:val="nb-NO"/>
    </w:rPr>
  </w:style>
  <w:style w:type="paragraph" w:styleId="aff3">
    <w:name w:val="index heading"/>
    <w:basedOn w:val="a1"/>
    <w:next w:val="a1"/>
    <w:qFormat/>
    <w:pPr>
      <w:pBdr>
        <w:top w:val="single" w:sz="12" w:space="0" w:color="auto"/>
      </w:pBdr>
      <w:spacing w:before="360" w:after="240"/>
    </w:pPr>
    <w:rPr>
      <w:b/>
      <w:i/>
      <w:sz w:val="26"/>
      <w:lang w:eastAsia="en-GB"/>
    </w:rPr>
  </w:style>
  <w:style w:type="paragraph" w:styleId="a">
    <w:name w:val="List Number"/>
    <w:basedOn w:val="aff1"/>
    <w:qFormat/>
    <w:pPr>
      <w:numPr>
        <w:numId w:val="3"/>
      </w:numPr>
      <w:ind w:left="548" w:hanging="548"/>
    </w:pPr>
    <w:rPr>
      <w:lang w:eastAsia="ja-JP"/>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5">
    <w:name w:val="List Bullet 5"/>
    <w:basedOn w:val="4"/>
    <w:qFormat/>
    <w:pPr>
      <w:numPr>
        <w:numId w:val="4"/>
      </w:numPr>
    </w:pPr>
  </w:style>
  <w:style w:type="paragraph" w:styleId="af7">
    <w:name w:val="annotation text"/>
    <w:basedOn w:val="a1"/>
    <w:link w:val="af6"/>
    <w:uiPriority w:val="99"/>
    <w:qFormat/>
  </w:style>
  <w:style w:type="paragraph" w:styleId="20">
    <w:name w:val="List Number 2"/>
    <w:basedOn w:val="a"/>
    <w:qFormat/>
    <w:pPr>
      <w:numPr>
        <w:numId w:val="5"/>
      </w:numPr>
      <w:ind w:left="548" w:hanging="548"/>
    </w:pPr>
  </w:style>
  <w:style w:type="paragraph" w:styleId="33">
    <w:name w:val="List 3"/>
    <w:basedOn w:val="23"/>
    <w:qFormat/>
    <w:pPr>
      <w:ind w:left="1135"/>
    </w:pPr>
  </w:style>
  <w:style w:type="paragraph" w:styleId="aff4">
    <w:name w:val="table of figures"/>
    <w:basedOn w:val="af"/>
    <w:next w:val="a1"/>
    <w:uiPriority w:val="99"/>
    <w:qFormat/>
    <w:pPr>
      <w:ind w:left="1701" w:hanging="1701"/>
      <w:jc w:val="left"/>
    </w:pPr>
    <w:rPr>
      <w:b/>
    </w:rPr>
  </w:style>
  <w:style w:type="paragraph" w:styleId="3">
    <w:name w:val="List Number 3"/>
    <w:basedOn w:val="20"/>
    <w:qFormat/>
    <w:pPr>
      <w:numPr>
        <w:numId w:val="6"/>
      </w:numPr>
      <w:contextualSpacing/>
    </w:pPr>
  </w:style>
  <w:style w:type="paragraph" w:styleId="TOC5">
    <w:name w:val="toc 5"/>
    <w:basedOn w:val="TOC4"/>
    <w:next w:val="a1"/>
    <w:uiPriority w:val="39"/>
    <w:qFormat/>
    <w:pPr>
      <w:ind w:left="1701" w:hanging="1701"/>
    </w:pPr>
  </w:style>
  <w:style w:type="paragraph" w:styleId="TOC6">
    <w:name w:val="toc 6"/>
    <w:basedOn w:val="TOC5"/>
    <w:next w:val="a1"/>
    <w:uiPriority w:val="39"/>
    <w:qFormat/>
    <w:pPr>
      <w:ind w:left="1985" w:hanging="1985"/>
    </w:pPr>
  </w:style>
  <w:style w:type="paragraph" w:styleId="afb">
    <w:name w:val="Document Map"/>
    <w:basedOn w:val="a1"/>
    <w:link w:val="afa"/>
    <w:qFormat/>
    <w:pPr>
      <w:shd w:val="clear" w:color="auto" w:fill="000080"/>
    </w:pPr>
    <w:rPr>
      <w:rFonts w:ascii="Tahoma" w:hAnsi="Tahoma" w:cs="Tahoma"/>
    </w:rPr>
  </w:style>
  <w:style w:type="paragraph" w:styleId="24">
    <w:name w:val="List Continue 2"/>
    <w:basedOn w:val="a1"/>
    <w:qFormat/>
    <w:pPr>
      <w:spacing w:after="120"/>
      <w:ind w:left="566"/>
      <w:contextualSpacing/>
    </w:pPr>
    <w:rPr>
      <w:rFonts w:ascii="Arial" w:hAnsi="Arial"/>
    </w:rPr>
  </w:style>
  <w:style w:type="paragraph" w:styleId="afd">
    <w:name w:val="footer"/>
    <w:basedOn w:val="af3"/>
    <w:link w:val="afc"/>
    <w:qFormat/>
    <w:pPr>
      <w:jc w:val="center"/>
    </w:pPr>
    <w:rPr>
      <w:i/>
    </w:rPr>
  </w:style>
  <w:style w:type="paragraph" w:styleId="ad">
    <w:name w:val="Balloon Text"/>
    <w:basedOn w:val="a1"/>
    <w:link w:val="ac"/>
    <w:qFormat/>
    <w:pPr>
      <w:spacing w:after="0"/>
    </w:pPr>
    <w:rPr>
      <w:rFonts w:ascii="Segoe UI" w:hAnsi="Segoe UI" w:cs="Segoe UI"/>
      <w:sz w:val="18"/>
      <w:szCs w:val="18"/>
    </w:rPr>
  </w:style>
  <w:style w:type="paragraph" w:styleId="TOC7">
    <w:name w:val="toc 7"/>
    <w:basedOn w:val="TOC6"/>
    <w:next w:val="a1"/>
    <w:uiPriority w:val="39"/>
    <w:qFormat/>
    <w:pPr>
      <w:ind w:left="2268" w:hanging="2268"/>
    </w:pPr>
  </w:style>
  <w:style w:type="paragraph" w:styleId="af">
    <w:name w:val="Body Text"/>
    <w:basedOn w:val="a1"/>
    <w:link w:val="ae"/>
    <w:qFormat/>
    <w:pPr>
      <w:spacing w:after="120"/>
      <w:jc w:val="both"/>
    </w:pPr>
    <w:rPr>
      <w:rFonts w:ascii="Arial" w:hAnsi="Arial"/>
      <w:lang w:eastAsia="zh-CN"/>
    </w:rPr>
  </w:style>
  <w:style w:type="paragraph" w:customStyle="1" w:styleId="H6">
    <w:name w:val="H6"/>
    <w:basedOn w:val="50"/>
    <w:next w:val="a1"/>
    <w:pPr>
      <w:ind w:left="1985" w:hanging="1985"/>
      <w:outlineLvl w:val="9"/>
    </w:pPr>
    <w:rPr>
      <w:sz w:val="20"/>
    </w:rPr>
  </w:style>
  <w:style w:type="paragraph" w:styleId="aff5">
    <w:name w:val="caption"/>
    <w:basedOn w:val="a1"/>
    <w:next w:val="a1"/>
    <w:qFormat/>
    <w:pPr>
      <w:spacing w:before="120" w:after="120"/>
    </w:pPr>
    <w:rPr>
      <w:b/>
      <w:lang w:eastAsia="en-GB"/>
    </w:rPr>
  </w:style>
  <w:style w:type="paragraph" w:styleId="aff">
    <w:name w:val="footnote text"/>
    <w:basedOn w:val="a1"/>
    <w:link w:val="afe"/>
    <w:qFormat/>
    <w:pPr>
      <w:keepLines/>
      <w:spacing w:after="0"/>
      <w:ind w:left="454" w:hanging="454"/>
    </w:pPr>
    <w:rPr>
      <w:sz w:val="16"/>
    </w:rPr>
  </w:style>
  <w:style w:type="paragraph" w:styleId="af3">
    <w:name w:val="header"/>
    <w:link w:val="af2"/>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2">
    <w:name w:val="List Bullet 2"/>
    <w:basedOn w:val="a0"/>
    <w:qFormat/>
    <w:pPr>
      <w:numPr>
        <w:numId w:val="7"/>
      </w:numPr>
    </w:pPr>
  </w:style>
  <w:style w:type="paragraph" w:styleId="TOC2">
    <w:name w:val="toc 2"/>
    <w:basedOn w:val="TOC1"/>
    <w:next w:val="a1"/>
    <w:uiPriority w:val="39"/>
    <w:qFormat/>
    <w:pPr>
      <w:keepNext w:val="0"/>
      <w:spacing w:before="0"/>
      <w:ind w:left="851" w:hanging="851"/>
    </w:pPr>
    <w:rPr>
      <w:sz w:val="20"/>
    </w:rPr>
  </w:style>
  <w:style w:type="paragraph" w:styleId="23">
    <w:name w:val="List 2"/>
    <w:basedOn w:val="aff1"/>
    <w:qFormat/>
    <w:pPr>
      <w:ind w:left="851"/>
    </w:pPr>
    <w:rPr>
      <w:lang w:eastAsia="ja-JP"/>
    </w:rPr>
  </w:style>
  <w:style w:type="paragraph" w:styleId="TOC4">
    <w:name w:val="toc 4"/>
    <w:basedOn w:val="TOC3"/>
    <w:next w:val="a1"/>
    <w:uiPriority w:val="39"/>
    <w:qFormat/>
    <w:pPr>
      <w:ind w:left="1418" w:hanging="1418"/>
    </w:pPr>
  </w:style>
  <w:style w:type="paragraph" w:styleId="af9">
    <w:name w:val="annotation subject"/>
    <w:basedOn w:val="af7"/>
    <w:next w:val="af7"/>
    <w:link w:val="af8"/>
    <w:qFormat/>
    <w:rPr>
      <w:b/>
      <w:bCs/>
    </w:rPr>
  </w:style>
  <w:style w:type="paragraph" w:styleId="25">
    <w:name w:val="index 2"/>
    <w:basedOn w:val="11"/>
    <w:next w:val="a1"/>
    <w:qFormat/>
    <w:pPr>
      <w:ind w:left="284"/>
    </w:pPr>
  </w:style>
  <w:style w:type="paragraph" w:styleId="11">
    <w:name w:val="index 1"/>
    <w:basedOn w:val="a1"/>
    <w:next w:val="a1"/>
    <w:qFormat/>
    <w:pPr>
      <w:keepLines/>
      <w:spacing w:after="0"/>
    </w:pPr>
  </w:style>
  <w:style w:type="paragraph" w:styleId="a0">
    <w:name w:val="List Bullet"/>
    <w:basedOn w:val="aff1"/>
    <w:qFormat/>
    <w:pPr>
      <w:numPr>
        <w:numId w:val="8"/>
      </w:numPr>
    </w:pPr>
    <w:rPr>
      <w:lang w:eastAsia="ja-JP"/>
    </w:rPr>
  </w:style>
  <w:style w:type="paragraph" w:styleId="TOC3">
    <w:name w:val="toc 3"/>
    <w:basedOn w:val="TOC2"/>
    <w:next w:val="a1"/>
    <w:uiPriority w:val="39"/>
    <w:qFormat/>
    <w:pPr>
      <w:ind w:left="1134" w:hanging="1134"/>
    </w:pPr>
  </w:style>
  <w:style w:type="paragraph" w:customStyle="1" w:styleId="FP">
    <w:name w:val="FP"/>
    <w:basedOn w:val="a1"/>
    <w:qFormat/>
    <w:pPr>
      <w:spacing w:after="0"/>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TAC">
    <w:name w:val="TAC"/>
    <w:basedOn w:val="TAL"/>
    <w:link w:val="TACChar"/>
    <w:qFormat/>
    <w:pPr>
      <w:jc w:val="center"/>
    </w:pPr>
  </w:style>
  <w:style w:type="paragraph" w:styleId="af5">
    <w:name w:val="List Paragraph"/>
    <w:basedOn w:val="a1"/>
    <w:link w:val="af4"/>
    <w:uiPriority w:val="34"/>
    <w:qFormat/>
    <w:pPr>
      <w:spacing w:after="0"/>
      <w:ind w:left="720"/>
    </w:pPr>
    <w:rPr>
      <w:rFonts w:ascii="Calibri" w:eastAsia="Calibri" w:hAnsi="Calibri"/>
      <w:sz w:val="22"/>
      <w:szCs w:val="22"/>
      <w:lang w:val="zh-CN"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B7">
    <w:name w:val="B7"/>
    <w:basedOn w:val="B6"/>
    <w:link w:val="B7Char"/>
    <w:qFormat/>
    <w:pPr>
      <w:ind w:left="2269"/>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a1"/>
    <w:next w:val="aff5"/>
    <w:qFormat/>
    <w:pPr>
      <w:keepNext/>
      <w:keepLines/>
      <w:spacing w:before="180"/>
      <w:jc w:val="center"/>
    </w:pPr>
  </w:style>
  <w:style w:type="paragraph" w:customStyle="1" w:styleId="3GPPHeader">
    <w:name w:val="3GPP_Header"/>
    <w:basedOn w:val="af"/>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f"/>
    <w:qFormat/>
    <w:pPr>
      <w:numPr>
        <w:numId w:val="9"/>
      </w:numPr>
      <w:tabs>
        <w:tab w:val="left" w:pos="567"/>
      </w:tabs>
    </w:pPr>
  </w:style>
  <w:style w:type="paragraph" w:customStyle="1" w:styleId="B1">
    <w:name w:val="B1"/>
    <w:basedOn w:val="aff1"/>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f"/>
    <w:qFormat/>
    <w:pPr>
      <w:numPr>
        <w:numId w:val="10"/>
      </w:numPr>
      <w:tabs>
        <w:tab w:val="left" w:pos="1304"/>
        <w:tab w:val="left" w:pos="1701"/>
      </w:tabs>
    </w:pPr>
    <w:rPr>
      <w:b/>
      <w:bCs/>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a1"/>
    <w:next w:val="Doc-text2"/>
    <w:uiPriority w:val="99"/>
    <w:qFormat/>
    <w:pPr>
      <w:numPr>
        <w:numId w:val="11"/>
      </w:numPr>
      <w:tabs>
        <w:tab w:val="left" w:pos="360"/>
      </w:tabs>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2"/>
      </w:numPr>
      <w:tabs>
        <w:tab w:val="left" w:pos="1304"/>
      </w:tabs>
      <w:ind w:left="1701" w:hanging="1701"/>
    </w:pPr>
    <w:rPr>
      <w:lang w:eastAsia="ja-JP"/>
    </w:rPr>
  </w:style>
  <w:style w:type="paragraph" w:customStyle="1" w:styleId="B6">
    <w:name w:val="B6"/>
    <w:basedOn w:val="B5"/>
    <w:link w:val="B6Char"/>
    <w:qFormat/>
    <w:pPr>
      <w:ind w:left="1985"/>
    </w:pPr>
  </w:style>
  <w:style w:type="paragraph" w:customStyle="1" w:styleId="B8">
    <w:name w:val="B8"/>
    <w:basedOn w:val="B7"/>
    <w:qFormat/>
    <w:pPr>
      <w:ind w:left="2552"/>
    </w:pPr>
  </w:style>
  <w:style w:type="paragraph" w:customStyle="1" w:styleId="CRCoverPage">
    <w:name w:val="CR Cover Page"/>
    <w:link w:val="CRCoverPageZchn"/>
    <w:qFormat/>
    <w:pPr>
      <w:spacing w:after="120" w:line="259" w:lineRule="auto"/>
    </w:pPr>
    <w:rPr>
      <w:rFonts w:ascii="Arial" w:hAnsi="Arial"/>
      <w:lang w:val="en-GB" w:eastAsia="ko-KR"/>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paragraph" w:customStyle="1" w:styleId="EmailDiscussion">
    <w:name w:val="EmailDiscussion"/>
    <w:basedOn w:val="a1"/>
    <w:next w:val="a1"/>
    <w:link w:val="EmailDiscussionChar"/>
    <w:qFormat/>
    <w:pPr>
      <w:numPr>
        <w:numId w:val="13"/>
      </w:numPr>
      <w:tabs>
        <w:tab w:val="left" w:pos="1619"/>
      </w:tabs>
      <w:spacing w:before="40" w:after="0"/>
    </w:pPr>
    <w:rPr>
      <w:rFonts w:ascii="Arial" w:eastAsia="MS Mincho" w:hAnsi="Arial"/>
      <w:b/>
      <w:szCs w:val="24"/>
      <w:lang w:eastAsia="en-GB"/>
    </w:rPr>
  </w:style>
  <w:style w:type="paragraph" w:customStyle="1" w:styleId="Guidance">
    <w:name w:val="Guidance"/>
    <w:basedOn w:val="a1"/>
    <w:qFormat/>
    <w:rPr>
      <w:i/>
      <w:color w:val="0000F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table" w:customStyle="1" w:styleId="61">
    <w:name w:val="표 구분선6"/>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표 구분선1"/>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표 구분선3"/>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표 구분선2"/>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표 구분선4"/>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표 구분선5"/>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sid w:val="005D7656"/>
    <w:rPr>
      <w:rFonts w:ascii="Arial" w:hAnsi="Arial"/>
      <w:sz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550">
      <w:bodyDiv w:val="1"/>
      <w:marLeft w:val="0"/>
      <w:marRight w:val="0"/>
      <w:marTop w:val="0"/>
      <w:marBottom w:val="0"/>
      <w:divBdr>
        <w:top w:val="none" w:sz="0" w:space="0" w:color="auto"/>
        <w:left w:val="none" w:sz="0" w:space="0" w:color="auto"/>
        <w:bottom w:val="none" w:sz="0" w:space="0" w:color="auto"/>
        <w:right w:val="none" w:sz="0" w:space="0" w:color="auto"/>
      </w:divBdr>
    </w:div>
    <w:div w:id="168832813">
      <w:bodyDiv w:val="1"/>
      <w:marLeft w:val="0"/>
      <w:marRight w:val="0"/>
      <w:marTop w:val="0"/>
      <w:marBottom w:val="0"/>
      <w:divBdr>
        <w:top w:val="none" w:sz="0" w:space="0" w:color="auto"/>
        <w:left w:val="none" w:sz="0" w:space="0" w:color="auto"/>
        <w:bottom w:val="none" w:sz="0" w:space="0" w:color="auto"/>
        <w:right w:val="none" w:sz="0" w:space="0" w:color="auto"/>
      </w:divBdr>
    </w:div>
    <w:div w:id="795178349">
      <w:bodyDiv w:val="1"/>
      <w:marLeft w:val="0"/>
      <w:marRight w:val="0"/>
      <w:marTop w:val="0"/>
      <w:marBottom w:val="0"/>
      <w:divBdr>
        <w:top w:val="none" w:sz="0" w:space="0" w:color="auto"/>
        <w:left w:val="none" w:sz="0" w:space="0" w:color="auto"/>
        <w:bottom w:val="none" w:sz="0" w:space="0" w:color="auto"/>
        <w:right w:val="none" w:sz="0" w:space="0" w:color="auto"/>
      </w:divBdr>
    </w:div>
    <w:div w:id="1239559099">
      <w:bodyDiv w:val="1"/>
      <w:marLeft w:val="0"/>
      <w:marRight w:val="0"/>
      <w:marTop w:val="0"/>
      <w:marBottom w:val="0"/>
      <w:divBdr>
        <w:top w:val="none" w:sz="0" w:space="0" w:color="auto"/>
        <w:left w:val="none" w:sz="0" w:space="0" w:color="auto"/>
        <w:bottom w:val="none" w:sz="0" w:space="0" w:color="auto"/>
        <w:right w:val="none" w:sz="0" w:space="0" w:color="auto"/>
      </w:divBdr>
    </w:div>
    <w:div w:id="13940867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2.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4.xml><?xml version="1.0" encoding="utf-8"?>
<ds:datastoreItem xmlns:ds="http://schemas.openxmlformats.org/officeDocument/2006/customXml" ds:itemID="{1E11EF0C-068A-4818-B147-EC05C14F42FD}">
  <ds:schemaRefs>
    <ds:schemaRef ds:uri="http://schemas.openxmlformats.org/officeDocument/2006/bibliography"/>
  </ds:schemaRefs>
</ds:datastoreItem>
</file>

<file path=customXml/itemProps5.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5346D046-3877-4764-84F2-9541D8C702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6</Pages>
  <Words>1656</Words>
  <Characters>9443</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cp:lastModifiedBy>OPPO (Qianxi Lu)</cp:lastModifiedBy>
  <cp:revision>2</cp:revision>
  <cp:lastPrinted>2008-01-31T14:09:00Z</cp:lastPrinted>
  <dcterms:created xsi:type="dcterms:W3CDTF">2023-04-21T02:06:00Z</dcterms:created>
  <dcterms:modified xsi:type="dcterms:W3CDTF">2023-04-21T02:06:00Z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