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[AT121bis-e][</w:t>
      </w:r>
      <w:proofErr w:type="gramStart"/>
      <w:r>
        <w:rPr>
          <w:rFonts w:cs="Arial"/>
          <w:b/>
          <w:sz w:val="24"/>
          <w:szCs w:val="24"/>
        </w:rPr>
        <w:t>230][</w:t>
      </w:r>
      <w:proofErr w:type="gramEnd"/>
      <w:r>
        <w:rPr>
          <w:rFonts w:cs="Arial"/>
          <w:b/>
          <w:sz w:val="24"/>
          <w:szCs w:val="24"/>
        </w:rPr>
        <w:t>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Heading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[AT121bis-e][230][MUSIM]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Heading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TableGrid"/>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proofErr w:type="spellStart"/>
            <w:r>
              <w:rPr>
                <w:rFonts w:cs="Arial"/>
                <w:lang w:val="en-US" w:eastAsia="ko-KR"/>
              </w:rPr>
              <w:t>Yumin</w:t>
            </w:r>
            <w:proofErr w:type="spellEnd"/>
            <w:r>
              <w:rPr>
                <w:rFonts w:cs="Arial"/>
                <w:lang w:val="en-US" w:eastAsia="ko-KR"/>
              </w:rPr>
              <w:t xml:space="preserve">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proofErr w:type="spellStart"/>
            <w:r>
              <w:rPr>
                <w:rFonts w:cs="Arial"/>
                <w:lang w:val="en-US" w:eastAsia="ko-KR"/>
              </w:rPr>
              <w:t>Ozcan</w:t>
            </w:r>
            <w:proofErr w:type="spellEnd"/>
            <w:r>
              <w:rPr>
                <w:rFonts w:cs="Arial"/>
                <w:lang w:val="en-US" w:eastAsia="ko-KR"/>
              </w:rPr>
              <w:t xml:space="preserve"> Ozturk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proofErr w:type="spellStart"/>
            <w:r>
              <w:rPr>
                <w:rFonts w:cs="Arial" w:hint="eastAsia"/>
                <w:lang w:val="en-US"/>
              </w:rPr>
              <w:t>Wenting</w:t>
            </w:r>
            <w:proofErr w:type="spellEnd"/>
            <w:r>
              <w:rPr>
                <w:rFonts w:cs="Arial" w:hint="eastAsia"/>
                <w:lang w:val="en-US"/>
              </w:rPr>
              <w:t xml:space="preserve">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proofErr w:type="spellStart"/>
            <w:r>
              <w:rPr>
                <w:rFonts w:eastAsiaTheme="minorEastAsia" w:cs="Arial" w:hint="eastAsia"/>
                <w:lang w:val="en-US"/>
              </w:rPr>
              <w:t>J</w:t>
            </w:r>
            <w:r>
              <w:rPr>
                <w:rFonts w:eastAsiaTheme="minorEastAsia" w:cs="Arial"/>
                <w:lang w:val="en-US"/>
              </w:rPr>
              <w:t>iangsheng</w:t>
            </w:r>
            <w:proofErr w:type="spellEnd"/>
            <w:r>
              <w:rPr>
                <w:rFonts w:eastAsiaTheme="minorEastAsia" w:cs="Arial"/>
                <w:lang w:val="en-US"/>
              </w:rPr>
              <w:t xml:space="preserve">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w:t>
            </w:r>
            <w:proofErr w:type="spellStart"/>
            <w:r>
              <w:rPr>
                <w:rFonts w:cs="Arial"/>
                <w:lang w:val="en-US"/>
              </w:rPr>
              <w:t>HiSilicon</w:t>
            </w:r>
            <w:proofErr w:type="spellEnd"/>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 xml:space="preserve">Rama Kumar </w:t>
            </w:r>
            <w:proofErr w:type="spellStart"/>
            <w:r>
              <w:rPr>
                <w:rFonts w:cs="Arial"/>
                <w:lang w:val="en-US" w:eastAsia="ko-KR"/>
              </w:rPr>
              <w:t>Mopidevi</w:t>
            </w:r>
            <w:proofErr w:type="spellEnd"/>
            <w:r>
              <w:rPr>
                <w:rFonts w:cs="Arial"/>
                <w:lang w:val="en-US" w:eastAsia="ko-KR"/>
              </w:rPr>
              <w:t xml:space="preserve">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r>
              <w:rPr>
                <w:rFonts w:cs="Arial"/>
                <w:lang w:val="en-US" w:eastAsia="ko-KR"/>
              </w:rPr>
              <w:t>Seau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134E5AA1" w:rsidR="00A05725" w:rsidRDefault="00F713C8" w:rsidP="00A05725">
            <w:pPr>
              <w:pStyle w:val="TAC"/>
              <w:jc w:val="left"/>
              <w:rPr>
                <w:rFonts w:cs="Arial"/>
                <w:lang w:val="en-US"/>
              </w:rPr>
            </w:pPr>
            <w:r>
              <w:rPr>
                <w:rFonts w:cs="Arial"/>
                <w:lang w:val="en-US"/>
              </w:rPr>
              <w:t>Ericsson</w:t>
            </w:r>
          </w:p>
        </w:tc>
        <w:tc>
          <w:tcPr>
            <w:tcW w:w="7366" w:type="dxa"/>
            <w:tcBorders>
              <w:top w:val="single" w:sz="4" w:space="0" w:color="auto"/>
              <w:left w:val="single" w:sz="4" w:space="0" w:color="auto"/>
              <w:bottom w:val="single" w:sz="4" w:space="0" w:color="auto"/>
              <w:right w:val="single" w:sz="4" w:space="0" w:color="auto"/>
            </w:tcBorders>
          </w:tcPr>
          <w:p w14:paraId="3F2671D1" w14:textId="07CA56D8" w:rsidR="00A05725" w:rsidRDefault="00F713C8" w:rsidP="00A05725">
            <w:pPr>
              <w:pStyle w:val="TAC"/>
              <w:jc w:val="left"/>
              <w:rPr>
                <w:rFonts w:cs="Arial"/>
                <w:lang w:val="en-US" w:eastAsia="ko-KR"/>
              </w:rPr>
            </w:pPr>
            <w:proofErr w:type="spellStart"/>
            <w:r>
              <w:rPr>
                <w:rFonts w:cs="Arial"/>
                <w:lang w:val="en-US" w:eastAsia="ko-KR"/>
              </w:rPr>
              <w:t>Håkan</w:t>
            </w:r>
            <w:proofErr w:type="spellEnd"/>
            <w:r>
              <w:rPr>
                <w:rFonts w:cs="Arial"/>
                <w:lang w:val="en-US" w:eastAsia="ko-KR"/>
              </w:rPr>
              <w:t xml:space="preserve"> Palm (hakan.l.palm@ericsson.com)</w:t>
            </w:r>
          </w:p>
        </w:tc>
      </w:tr>
      <w:tr w:rsidR="00D20160"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2E635E9C" w:rsidR="00D20160" w:rsidRDefault="00D20160" w:rsidP="00D20160">
            <w:pPr>
              <w:pStyle w:val="TAC"/>
              <w:jc w:val="left"/>
              <w:rPr>
                <w:rFonts w:cs="Arial"/>
                <w:lang w:val="en-US"/>
              </w:rPr>
            </w:pPr>
            <w:r>
              <w:rPr>
                <w:rFonts w:cs="Arial"/>
                <w:lang w:val="en-US" w:eastAsia="en-US"/>
              </w:rPr>
              <w:t>MediaTek</w:t>
            </w:r>
          </w:p>
        </w:tc>
        <w:tc>
          <w:tcPr>
            <w:tcW w:w="7366" w:type="dxa"/>
            <w:tcBorders>
              <w:top w:val="single" w:sz="4" w:space="0" w:color="auto"/>
              <w:left w:val="single" w:sz="4" w:space="0" w:color="auto"/>
              <w:bottom w:val="single" w:sz="4" w:space="0" w:color="auto"/>
              <w:right w:val="single" w:sz="4" w:space="0" w:color="auto"/>
            </w:tcBorders>
          </w:tcPr>
          <w:p w14:paraId="16D3AFEA" w14:textId="353153A0" w:rsidR="00D20160" w:rsidRDefault="00D20160" w:rsidP="00D20160">
            <w:pPr>
              <w:pStyle w:val="TAC"/>
              <w:jc w:val="left"/>
              <w:rPr>
                <w:rFonts w:cs="Arial"/>
                <w:lang w:val="en-US" w:eastAsia="ko-KR"/>
              </w:rPr>
            </w:pPr>
            <w:r>
              <w:rPr>
                <w:rFonts w:cs="Arial"/>
                <w:lang w:val="en-US" w:eastAsia="ko-KR"/>
              </w:rPr>
              <w:t>Felix Tsai (chun-fan.tsai@mediatek.com)</w:t>
            </w: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2882C038" w:rsidR="00A05725" w:rsidRDefault="007E620C" w:rsidP="00A05725">
            <w:pPr>
              <w:pStyle w:val="TAC"/>
              <w:jc w:val="left"/>
              <w:rPr>
                <w:rFonts w:cs="Arial"/>
                <w:lang w:val="en-US"/>
              </w:rPr>
            </w:pPr>
            <w:r>
              <w:rPr>
                <w:rFonts w:cs="Arial"/>
                <w:lang w:val="en-US"/>
              </w:rPr>
              <w:t>Apple</w:t>
            </w:r>
          </w:p>
        </w:tc>
        <w:tc>
          <w:tcPr>
            <w:tcW w:w="7366" w:type="dxa"/>
            <w:tcBorders>
              <w:top w:val="single" w:sz="4" w:space="0" w:color="auto"/>
              <w:left w:val="single" w:sz="4" w:space="0" w:color="auto"/>
              <w:bottom w:val="single" w:sz="4" w:space="0" w:color="auto"/>
              <w:right w:val="single" w:sz="4" w:space="0" w:color="auto"/>
            </w:tcBorders>
          </w:tcPr>
          <w:p w14:paraId="084D55FB" w14:textId="515E1EC7" w:rsidR="00A05725" w:rsidRDefault="007E620C" w:rsidP="00A05725">
            <w:pPr>
              <w:pStyle w:val="TAC"/>
              <w:jc w:val="left"/>
              <w:rPr>
                <w:rFonts w:cs="Arial"/>
                <w:lang w:val="en-US" w:eastAsia="ko-KR"/>
              </w:rPr>
            </w:pPr>
            <w:proofErr w:type="spellStart"/>
            <w:r>
              <w:rPr>
                <w:rFonts w:cs="Arial"/>
                <w:lang w:val="en-US" w:eastAsia="ko-KR"/>
              </w:rPr>
              <w:t>Sethuraman</w:t>
            </w:r>
            <w:proofErr w:type="spellEnd"/>
            <w:r>
              <w:rPr>
                <w:rFonts w:cs="Arial"/>
                <w:lang w:val="en-US" w:eastAsia="ko-KR"/>
              </w:rPr>
              <w:t xml:space="preserve"> </w:t>
            </w:r>
            <w:proofErr w:type="spellStart"/>
            <w:r>
              <w:rPr>
                <w:rFonts w:cs="Arial"/>
                <w:lang w:val="en-US" w:eastAsia="ko-KR"/>
              </w:rPr>
              <w:t>Gurumoorthy</w:t>
            </w:r>
            <w:proofErr w:type="spellEnd"/>
            <w:r>
              <w:rPr>
                <w:rFonts w:cs="Arial"/>
                <w:lang w:val="en-US" w:eastAsia="ko-KR"/>
              </w:rPr>
              <w:t xml:space="preserve"> (sethu@apple.com)</w:t>
            </w:r>
          </w:p>
        </w:tc>
      </w:tr>
      <w:tr w:rsidR="00C63F81" w14:paraId="7D5F2BA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154923C" w14:textId="471A5612" w:rsidR="00C63F81" w:rsidRPr="00EF1F3E" w:rsidRDefault="00C63F81" w:rsidP="00A05725">
            <w:pPr>
              <w:pStyle w:val="TAC"/>
              <w:jc w:val="left"/>
              <w:rPr>
                <w:rFonts w:eastAsiaTheme="minorEastAsia" w:cs="Arial"/>
                <w:lang w:val="en-US"/>
              </w:rPr>
            </w:pPr>
            <w:r w:rsidRPr="00EF1F3E">
              <w:rPr>
                <w:rFonts w:eastAsiaTheme="minorEastAsia" w:cs="Arial" w:hint="eastAsia"/>
                <w:lang w:val="en-US"/>
              </w:rPr>
              <w:t>vivo</w:t>
            </w:r>
          </w:p>
        </w:tc>
        <w:tc>
          <w:tcPr>
            <w:tcW w:w="7366" w:type="dxa"/>
            <w:tcBorders>
              <w:top w:val="single" w:sz="4" w:space="0" w:color="auto"/>
              <w:left w:val="single" w:sz="4" w:space="0" w:color="auto"/>
              <w:bottom w:val="single" w:sz="4" w:space="0" w:color="auto"/>
              <w:right w:val="single" w:sz="4" w:space="0" w:color="auto"/>
            </w:tcBorders>
          </w:tcPr>
          <w:p w14:paraId="047AFD97" w14:textId="265CF8A1" w:rsidR="00C63F81" w:rsidRPr="000A47AA" w:rsidRDefault="000A47AA" w:rsidP="00A05725">
            <w:pPr>
              <w:pStyle w:val="TAC"/>
              <w:jc w:val="left"/>
              <w:rPr>
                <w:rFonts w:eastAsiaTheme="minorEastAsia" w:cs="Arial"/>
                <w:lang w:val="en-US"/>
              </w:rPr>
            </w:pPr>
            <w:proofErr w:type="spellStart"/>
            <w:r>
              <w:rPr>
                <w:rFonts w:eastAsiaTheme="minorEastAsia" w:cs="Arial" w:hint="eastAsia"/>
                <w:lang w:val="en-US"/>
              </w:rPr>
              <w:t>Wenjuan</w:t>
            </w:r>
            <w:proofErr w:type="spellEnd"/>
            <w:r>
              <w:rPr>
                <w:rFonts w:eastAsiaTheme="minorEastAsia" w:cs="Arial"/>
                <w:lang w:val="en-US"/>
              </w:rPr>
              <w:t xml:space="preserve"> P</w:t>
            </w:r>
            <w:r>
              <w:rPr>
                <w:rFonts w:eastAsiaTheme="minorEastAsia" w:cs="Arial" w:hint="eastAsia"/>
                <w:lang w:val="en-US"/>
              </w:rPr>
              <w:t>u</w:t>
            </w:r>
            <w:r>
              <w:rPr>
                <w:rFonts w:eastAsiaTheme="minorEastAsia" w:cs="Arial"/>
                <w:lang w:val="en-US"/>
              </w:rPr>
              <w:t xml:space="preserve"> (wenjuan.pu@vivo.com)</w:t>
            </w:r>
          </w:p>
        </w:tc>
      </w:tr>
      <w:tr w:rsidR="002E6066" w14:paraId="6140F0E2"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658DBC3" w14:textId="26179CCC" w:rsidR="002E6066" w:rsidRPr="00EF1F3E" w:rsidRDefault="002E6066" w:rsidP="00A05725">
            <w:pPr>
              <w:pStyle w:val="TAC"/>
              <w:jc w:val="left"/>
              <w:rPr>
                <w:rFonts w:eastAsiaTheme="minorEastAsia" w:cs="Arial"/>
                <w:lang w:val="en-US"/>
              </w:rPr>
            </w:pPr>
            <w:r>
              <w:rPr>
                <w:rFonts w:eastAsiaTheme="minorEastAsia" w:cs="Arial"/>
                <w:lang w:val="en-US"/>
              </w:rPr>
              <w:t>Samsung</w:t>
            </w:r>
          </w:p>
        </w:tc>
        <w:tc>
          <w:tcPr>
            <w:tcW w:w="7366" w:type="dxa"/>
            <w:tcBorders>
              <w:top w:val="single" w:sz="4" w:space="0" w:color="auto"/>
              <w:left w:val="single" w:sz="4" w:space="0" w:color="auto"/>
              <w:bottom w:val="single" w:sz="4" w:space="0" w:color="auto"/>
              <w:right w:val="single" w:sz="4" w:space="0" w:color="auto"/>
            </w:tcBorders>
          </w:tcPr>
          <w:p w14:paraId="09F398FE" w14:textId="3DE34FE9" w:rsidR="002E6066" w:rsidRDefault="002E6066" w:rsidP="00A05725">
            <w:pPr>
              <w:pStyle w:val="TAC"/>
              <w:jc w:val="left"/>
              <w:rPr>
                <w:rFonts w:eastAsiaTheme="minorEastAsia" w:cs="Arial"/>
                <w:lang w:val="en-US"/>
              </w:rPr>
            </w:pPr>
            <w:r>
              <w:rPr>
                <w:rFonts w:eastAsiaTheme="minorEastAsia" w:cs="Arial"/>
                <w:lang w:val="en-US"/>
              </w:rPr>
              <w:t>Aby K Abraham(aby.abraham@samsung.com)</w:t>
            </w:r>
          </w:p>
        </w:tc>
      </w:tr>
      <w:tr w:rsidR="00346DCB" w14:paraId="41EC66B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868598E" w14:textId="349C2A8C" w:rsidR="00346DCB" w:rsidRDefault="00346DCB" w:rsidP="00346DCB">
            <w:pPr>
              <w:pStyle w:val="TAC"/>
              <w:jc w:val="left"/>
              <w:rPr>
                <w:rFonts w:eastAsiaTheme="minorEastAsia" w:cs="Arial"/>
                <w:lang w:val="en-US"/>
              </w:rPr>
            </w:pPr>
            <w:r>
              <w:rPr>
                <w:rFonts w:eastAsiaTheme="minorEastAsia" w:cs="Arial" w:hint="eastAsia"/>
                <w:lang w:val="en-US"/>
              </w:rPr>
              <w:t>Sharp</w:t>
            </w:r>
          </w:p>
        </w:tc>
        <w:tc>
          <w:tcPr>
            <w:tcW w:w="7366" w:type="dxa"/>
            <w:tcBorders>
              <w:top w:val="single" w:sz="4" w:space="0" w:color="auto"/>
              <w:left w:val="single" w:sz="4" w:space="0" w:color="auto"/>
              <w:bottom w:val="single" w:sz="4" w:space="0" w:color="auto"/>
              <w:right w:val="single" w:sz="4" w:space="0" w:color="auto"/>
            </w:tcBorders>
          </w:tcPr>
          <w:p w14:paraId="1640759B" w14:textId="7872BA33" w:rsidR="00346DCB" w:rsidRDefault="00346DCB" w:rsidP="00346DCB">
            <w:pPr>
              <w:pStyle w:val="TAC"/>
              <w:jc w:val="left"/>
              <w:rPr>
                <w:rFonts w:eastAsiaTheme="minorEastAsia" w:cs="Arial"/>
                <w:lang w:val="en-US"/>
              </w:rPr>
            </w:pPr>
            <w:proofErr w:type="spellStart"/>
            <w:r>
              <w:rPr>
                <w:rFonts w:eastAsiaTheme="minorEastAsia" w:cs="Arial" w:hint="eastAsia"/>
                <w:lang w:val="en-US"/>
              </w:rPr>
              <w:t>F</w:t>
            </w:r>
            <w:r>
              <w:rPr>
                <w:rFonts w:eastAsiaTheme="minorEastAsia" w:cs="Arial"/>
                <w:lang w:val="en-US"/>
              </w:rPr>
              <w:t>angying</w:t>
            </w:r>
            <w:proofErr w:type="spellEnd"/>
            <w:r>
              <w:rPr>
                <w:rFonts w:eastAsiaTheme="minorEastAsia" w:cs="Arial"/>
                <w:lang w:val="en-US"/>
              </w:rPr>
              <w:t xml:space="preserve"> xiao(</w:t>
            </w:r>
            <w:hyperlink r:id="rId13" w:history="1">
              <w:r w:rsidR="006200FC" w:rsidRPr="004F52AC">
                <w:rPr>
                  <w:rStyle w:val="Hyperlink"/>
                  <w:rFonts w:eastAsiaTheme="minorEastAsia" w:cs="Arial"/>
                  <w:lang w:val="en-US"/>
                </w:rPr>
                <w:t>fangying.xiao@</w:t>
              </w:r>
              <w:r w:rsidR="006200FC" w:rsidRPr="004F52AC">
                <w:rPr>
                  <w:rStyle w:val="Hyperlink"/>
                  <w:rFonts w:eastAsiaTheme="minorEastAsia" w:cs="Arial" w:hint="eastAsia"/>
                  <w:lang w:val="en-US"/>
                </w:rPr>
                <w:t>cn</w:t>
              </w:r>
              <w:r w:rsidR="006200FC" w:rsidRPr="004F52AC">
                <w:rPr>
                  <w:rStyle w:val="Hyperlink"/>
                  <w:rFonts w:eastAsiaTheme="minorEastAsia" w:cs="Arial"/>
                  <w:lang w:val="en-US"/>
                </w:rPr>
                <w:t>.sharp-world.com</w:t>
              </w:r>
            </w:hyperlink>
            <w:r>
              <w:rPr>
                <w:rFonts w:eastAsiaTheme="minorEastAsia" w:cs="Arial"/>
                <w:lang w:val="en-US"/>
              </w:rPr>
              <w:t>)</w:t>
            </w:r>
          </w:p>
        </w:tc>
      </w:tr>
      <w:tr w:rsidR="006200FC" w14:paraId="45E6B87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018A37" w14:textId="75AAC64D" w:rsidR="006200FC" w:rsidRDefault="006200FC" w:rsidP="00346DCB">
            <w:pPr>
              <w:pStyle w:val="TAC"/>
              <w:jc w:val="left"/>
              <w:rPr>
                <w:rFonts w:eastAsiaTheme="minorEastAsia" w:cs="Arial"/>
                <w:lang w:val="en-US"/>
              </w:rPr>
            </w:pPr>
            <w:r>
              <w:rPr>
                <w:rFonts w:eastAsiaTheme="minorEastAsia" w:cs="Arial"/>
                <w:lang w:val="en-US"/>
              </w:rPr>
              <w:t>Nokia</w:t>
            </w:r>
          </w:p>
        </w:tc>
        <w:tc>
          <w:tcPr>
            <w:tcW w:w="7366" w:type="dxa"/>
            <w:tcBorders>
              <w:top w:val="single" w:sz="4" w:space="0" w:color="auto"/>
              <w:left w:val="single" w:sz="4" w:space="0" w:color="auto"/>
              <w:bottom w:val="single" w:sz="4" w:space="0" w:color="auto"/>
              <w:right w:val="single" w:sz="4" w:space="0" w:color="auto"/>
            </w:tcBorders>
          </w:tcPr>
          <w:p w14:paraId="4E203D91" w14:textId="78641206" w:rsidR="006200FC" w:rsidRDefault="006200FC" w:rsidP="00346DCB">
            <w:pPr>
              <w:pStyle w:val="TAC"/>
              <w:jc w:val="left"/>
              <w:rPr>
                <w:rFonts w:eastAsiaTheme="minorEastAsia" w:cs="Arial"/>
                <w:lang w:val="en-US"/>
              </w:rPr>
            </w:pPr>
            <w:r>
              <w:rPr>
                <w:rFonts w:eastAsiaTheme="minorEastAsia" w:cs="Arial"/>
                <w:lang w:val="en-US"/>
              </w:rPr>
              <w:t xml:space="preserve">Srinivasan </w:t>
            </w:r>
            <w:proofErr w:type="spellStart"/>
            <w:r>
              <w:rPr>
                <w:rFonts w:eastAsiaTheme="minorEastAsia" w:cs="Arial"/>
                <w:lang w:val="en-US"/>
              </w:rPr>
              <w:t>Selvaganapathy</w:t>
            </w:r>
            <w:proofErr w:type="spellEnd"/>
            <w:r>
              <w:rPr>
                <w:rFonts w:eastAsiaTheme="minorEastAsia" w:cs="Arial"/>
                <w:lang w:val="en-US"/>
              </w:rPr>
              <w:t>(srinivasan.selvaganapathy@nokia.com)</w:t>
            </w:r>
          </w:p>
        </w:tc>
      </w:tr>
      <w:tr w:rsidR="00FC3811" w14:paraId="547A965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718B49F6" w14:textId="5D2E20E5" w:rsidR="00FC3811" w:rsidRDefault="00FC3811" w:rsidP="00FC3811">
            <w:pPr>
              <w:pStyle w:val="TAC"/>
              <w:jc w:val="left"/>
              <w:rPr>
                <w:rFonts w:eastAsiaTheme="minorEastAsia" w:cs="Arial"/>
                <w:lang w:val="en-US"/>
              </w:rPr>
            </w:pPr>
            <w:r>
              <w:rPr>
                <w:rFonts w:eastAsiaTheme="minorEastAsia" w:cs="Arial" w:hint="eastAsia"/>
                <w:lang w:val="en-US" w:eastAsia="ko-KR"/>
              </w:rPr>
              <w:t>LGE</w:t>
            </w:r>
          </w:p>
        </w:tc>
        <w:tc>
          <w:tcPr>
            <w:tcW w:w="7366" w:type="dxa"/>
            <w:tcBorders>
              <w:top w:val="single" w:sz="4" w:space="0" w:color="auto"/>
              <w:left w:val="single" w:sz="4" w:space="0" w:color="auto"/>
              <w:bottom w:val="single" w:sz="4" w:space="0" w:color="auto"/>
              <w:right w:val="single" w:sz="4" w:space="0" w:color="auto"/>
            </w:tcBorders>
          </w:tcPr>
          <w:p w14:paraId="07A15D07" w14:textId="0CCC7060" w:rsidR="00FC3811" w:rsidRDefault="00FC3811" w:rsidP="00FC3811">
            <w:pPr>
              <w:pStyle w:val="TAC"/>
              <w:jc w:val="left"/>
              <w:rPr>
                <w:rFonts w:eastAsiaTheme="minorEastAsia" w:cs="Arial"/>
                <w:lang w:val="en-US"/>
              </w:rPr>
            </w:pPr>
            <w:r>
              <w:rPr>
                <w:rFonts w:eastAsiaTheme="minorEastAsia" w:cs="Arial" w:hint="eastAsia"/>
                <w:lang w:val="en-US" w:eastAsia="ko-KR"/>
              </w:rPr>
              <w:t>Hongsuk Kim (</w:t>
            </w:r>
            <w:hyperlink r:id="rId14" w:history="1">
              <w:r w:rsidR="00DA6059" w:rsidRPr="004F7A05">
                <w:rPr>
                  <w:rStyle w:val="Hyperlink"/>
                  <w:rFonts w:eastAsiaTheme="minorEastAsia" w:cs="Arial"/>
                  <w:lang w:val="en-US" w:eastAsia="ko-KR"/>
                </w:rPr>
                <w:t>hassium.kim@lge.com</w:t>
              </w:r>
            </w:hyperlink>
            <w:r>
              <w:rPr>
                <w:rFonts w:eastAsiaTheme="minorEastAsia" w:cs="Arial" w:hint="eastAsia"/>
                <w:lang w:val="en-US" w:eastAsia="ko-KR"/>
              </w:rPr>
              <w:t>)</w:t>
            </w:r>
          </w:p>
        </w:tc>
      </w:tr>
      <w:tr w:rsidR="00DA6059" w14:paraId="21A1190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D493241" w14:textId="570570AF" w:rsidR="00DA6059" w:rsidRDefault="00DA6059" w:rsidP="00FC3811">
            <w:pPr>
              <w:pStyle w:val="TAC"/>
              <w:jc w:val="left"/>
              <w:rPr>
                <w:rFonts w:eastAsiaTheme="minorEastAsia" w:cs="Arial" w:hint="eastAsia"/>
                <w:lang w:val="en-US" w:eastAsia="ko-KR"/>
              </w:rPr>
            </w:pPr>
            <w:r>
              <w:rPr>
                <w:rFonts w:eastAsiaTheme="minorEastAsia" w:cs="Arial"/>
                <w:lang w:val="en-US" w:eastAsia="ko-KR"/>
              </w:rPr>
              <w:t>Charter</w:t>
            </w:r>
          </w:p>
        </w:tc>
        <w:tc>
          <w:tcPr>
            <w:tcW w:w="7366" w:type="dxa"/>
            <w:tcBorders>
              <w:top w:val="single" w:sz="4" w:space="0" w:color="auto"/>
              <w:left w:val="single" w:sz="4" w:space="0" w:color="auto"/>
              <w:bottom w:val="single" w:sz="4" w:space="0" w:color="auto"/>
              <w:right w:val="single" w:sz="4" w:space="0" w:color="auto"/>
            </w:tcBorders>
          </w:tcPr>
          <w:p w14:paraId="1C19B77E" w14:textId="099D7C14" w:rsidR="00DA6059" w:rsidRDefault="0054416C" w:rsidP="00FC3811">
            <w:pPr>
              <w:pStyle w:val="TAC"/>
              <w:jc w:val="left"/>
              <w:rPr>
                <w:rFonts w:eastAsiaTheme="minorEastAsia" w:cs="Arial" w:hint="eastAsia"/>
                <w:lang w:val="en-US" w:eastAsia="ko-KR"/>
              </w:rPr>
            </w:pPr>
            <w:r>
              <w:rPr>
                <w:rFonts w:eastAsiaTheme="minorEastAsia" w:cs="Arial"/>
                <w:lang w:val="en-US" w:eastAsia="ko-KR"/>
              </w:rPr>
              <w:t xml:space="preserve">Phillip Oni, </w:t>
            </w:r>
            <w:hyperlink r:id="rId15" w:history="1">
              <w:r w:rsidRPr="004F7A05">
                <w:rPr>
                  <w:rStyle w:val="Hyperlink"/>
                  <w:rFonts w:eastAsiaTheme="minorEastAsia" w:cs="Arial"/>
                  <w:lang w:val="en-US" w:eastAsia="ko-KR"/>
                </w:rPr>
                <w:t>c-phillip.oni@charter.com</w:t>
              </w:r>
            </w:hyperlink>
            <w:r>
              <w:rPr>
                <w:rFonts w:eastAsiaTheme="minorEastAsia" w:cs="Arial"/>
                <w:lang w:val="en-US" w:eastAsia="ko-KR"/>
              </w:rPr>
              <w:t xml:space="preserve"> </w:t>
            </w:r>
          </w:p>
        </w:tc>
      </w:tr>
    </w:tbl>
    <w:p w14:paraId="7B80F52B" w14:textId="77777777" w:rsidR="007B4DCD" w:rsidRDefault="007B4DCD">
      <w:pPr>
        <w:rPr>
          <w:rFonts w:cs="Arial"/>
        </w:rPr>
      </w:pPr>
    </w:p>
    <w:p w14:paraId="1D4A6231" w14:textId="77777777" w:rsidR="007B4DCD" w:rsidRDefault="00BC4065">
      <w:pPr>
        <w:pStyle w:val="Heading1"/>
        <w:rPr>
          <w:rFonts w:cs="Arial"/>
        </w:rPr>
      </w:pPr>
      <w:r>
        <w:rPr>
          <w:rFonts w:cs="Arial"/>
          <w:lang w:eastAsia="zh-CN"/>
        </w:rPr>
        <w:t>3</w:t>
      </w:r>
      <w:r>
        <w:rPr>
          <w:rFonts w:cs="Arial"/>
        </w:rPr>
        <w:tab/>
        <w:t>Discussions</w:t>
      </w:r>
    </w:p>
    <w:p w14:paraId="49A5B71C" w14:textId="77777777" w:rsidR="007B4DCD" w:rsidRDefault="00BC4065">
      <w:pPr>
        <w:pStyle w:val="Heading2"/>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TableGrid"/>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BodyText"/>
              <w:jc w:val="center"/>
              <w:rPr>
                <w:rFonts w:eastAsia="DengXian" w:cs="Arial"/>
                <w:b/>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BodyText"/>
              <w:rPr>
                <w:rFonts w:eastAsia="DengXian" w:cs="Arial"/>
                <w:sz w:val="18"/>
                <w:szCs w:val="18"/>
              </w:rPr>
            </w:pPr>
            <w:r>
              <w:rPr>
                <w:rFonts w:eastAsia="DengXian"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DengXian" w:cs="Arial"/>
                <w:sz w:val="18"/>
                <w:szCs w:val="18"/>
              </w:rPr>
              <w:t xml:space="preserve"> </w:t>
            </w:r>
          </w:p>
          <w:p w14:paraId="543B404C" w14:textId="77777777" w:rsidR="007B4DCD" w:rsidRDefault="00BC4065">
            <w:pPr>
              <w:pStyle w:val="BodyText"/>
              <w:rPr>
                <w:rFonts w:eastAsia="DengXian" w:cs="Arial"/>
                <w:sz w:val="18"/>
                <w:szCs w:val="18"/>
              </w:rPr>
            </w:pPr>
            <w:r>
              <w:rPr>
                <w:rFonts w:eastAsia="DengXian"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proofErr w:type="spellStart"/>
            <w:r>
              <w:rPr>
                <w:rFonts w:cs="Arial"/>
                <w:sz w:val="18"/>
                <w:szCs w:val="18"/>
                <w:lang w:eastAsia="en-US"/>
              </w:rPr>
              <w:lastRenderedPageBreak/>
              <w:t>trigerred</w:t>
            </w:r>
            <w:proofErr w:type="spellEnd"/>
            <w:r>
              <w:rPr>
                <w:rFonts w:cs="Arial"/>
                <w:sz w:val="18"/>
                <w:szCs w:val="18"/>
                <w:lang w:eastAsia="en-US"/>
              </w:rPr>
              <w:t xml:space="preserve">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Proposal 1: MUSIM UE should have the preference to dynamically request (</w:t>
            </w:r>
            <w:proofErr w:type="spellStart"/>
            <w:r>
              <w:rPr>
                <w:rFonts w:cs="Arial"/>
                <w:bCs/>
                <w:sz w:val="18"/>
                <w:szCs w:val="18"/>
                <w:lang w:eastAsia="zh-CN"/>
              </w:rPr>
              <w:t>e.g</w:t>
            </w:r>
            <w:proofErr w:type="spellEnd"/>
            <w:r>
              <w:rPr>
                <w:rFonts w:cs="Arial"/>
                <w:bCs/>
                <w:sz w:val="18"/>
                <w:szCs w:val="18"/>
                <w:lang w:eastAsia="zh-CN"/>
              </w:rPr>
              <w:t xml:space="preserve">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 xml:space="preserve">/SCG,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SCell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338CF77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 xml:space="preserve">Proposal 1: The UE can indicate the following capability restriction for MUSIM purpose (via RRC </w:t>
            </w:r>
            <w:proofErr w:type="spellStart"/>
            <w:r>
              <w:rPr>
                <w:rFonts w:cs="Arial"/>
                <w:sz w:val="18"/>
                <w:szCs w:val="18"/>
                <w:lang w:val="en-US"/>
              </w:rPr>
              <w:t>signalling</w:t>
            </w:r>
            <w:proofErr w:type="spellEnd"/>
            <w:r>
              <w:rPr>
                <w:rFonts w:cs="Arial"/>
                <w:sz w:val="18"/>
                <w:szCs w:val="18"/>
                <w:lang w:val="en-US"/>
              </w:rPr>
              <w:t>)</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w:t>
            </w:r>
            <w:proofErr w:type="spellStart"/>
            <w:r>
              <w:rPr>
                <w:rFonts w:cs="Arial"/>
                <w:bCs/>
                <w:sz w:val="18"/>
                <w:szCs w:val="18"/>
                <w:lang w:eastAsia="en-US"/>
              </w:rPr>
              <w:t>for</w:t>
            </w:r>
            <w:proofErr w:type="spellEnd"/>
            <w:r>
              <w:rPr>
                <w:rFonts w:cs="Arial"/>
                <w:bCs/>
                <w:sz w:val="18"/>
                <w:szCs w:val="18"/>
                <w:lang w:eastAsia="en-US"/>
              </w:rPr>
              <w:t xml:space="preserve"> dual-active MUSIM: </w:t>
            </w:r>
          </w:p>
          <w:p w14:paraId="330556CE"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16F8C466" w14:textId="77777777" w:rsidTr="00F713C8">
        <w:tc>
          <w:tcPr>
            <w:tcW w:w="1567"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lastRenderedPageBreak/>
              <w:t>Company</w:t>
            </w:r>
          </w:p>
        </w:tc>
        <w:tc>
          <w:tcPr>
            <w:tcW w:w="1355"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707"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rsidTr="00F713C8">
        <w:tc>
          <w:tcPr>
            <w:tcW w:w="1567" w:type="dxa"/>
          </w:tcPr>
          <w:p w14:paraId="60932A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DDBABA" w14:textId="77777777" w:rsidR="007B4DCD" w:rsidRDefault="007B4DCD">
            <w:pPr>
              <w:rPr>
                <w:rFonts w:eastAsiaTheme="minorEastAsia" w:cs="Arial"/>
                <w:sz w:val="18"/>
                <w:szCs w:val="18"/>
                <w:lang w:val="en-US" w:eastAsia="zh-CN"/>
              </w:rPr>
            </w:pPr>
          </w:p>
        </w:tc>
      </w:tr>
      <w:tr w:rsidR="007B4DCD" w14:paraId="6B346025" w14:textId="77777777" w:rsidTr="00F713C8">
        <w:tc>
          <w:tcPr>
            <w:tcW w:w="1567"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ED56299" w14:textId="77777777" w:rsidR="007B4DCD" w:rsidRDefault="007B4DCD">
            <w:pPr>
              <w:rPr>
                <w:rFonts w:eastAsiaTheme="minorEastAsia" w:cs="Arial"/>
                <w:sz w:val="18"/>
                <w:szCs w:val="18"/>
                <w:lang w:val="en-US" w:eastAsia="zh-CN"/>
              </w:rPr>
            </w:pPr>
          </w:p>
        </w:tc>
      </w:tr>
      <w:tr w:rsidR="007B4DCD" w14:paraId="3A62687D" w14:textId="77777777" w:rsidTr="00F713C8">
        <w:tc>
          <w:tcPr>
            <w:tcW w:w="1567"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7" w:type="dxa"/>
          </w:tcPr>
          <w:p w14:paraId="7E450F21" w14:textId="77777777" w:rsidR="007B4DCD" w:rsidRDefault="007B4DCD">
            <w:pPr>
              <w:rPr>
                <w:rFonts w:eastAsiaTheme="minorEastAsia" w:cs="Arial"/>
                <w:sz w:val="18"/>
                <w:szCs w:val="18"/>
                <w:lang w:val="en-US" w:eastAsia="zh-CN"/>
              </w:rPr>
            </w:pPr>
          </w:p>
        </w:tc>
      </w:tr>
      <w:tr w:rsidR="00BC4065" w14:paraId="5EF6B6E1" w14:textId="77777777" w:rsidTr="00F713C8">
        <w:tc>
          <w:tcPr>
            <w:tcW w:w="1567"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0BEEB086" w14:textId="77777777" w:rsidR="00BC4065" w:rsidRDefault="00BC4065">
            <w:pPr>
              <w:rPr>
                <w:rFonts w:eastAsiaTheme="minorEastAsia" w:cs="Arial"/>
                <w:sz w:val="18"/>
                <w:szCs w:val="18"/>
                <w:lang w:val="en-US" w:eastAsia="zh-CN"/>
              </w:rPr>
            </w:pPr>
          </w:p>
        </w:tc>
      </w:tr>
      <w:tr w:rsidR="00252651" w14:paraId="542A7215" w14:textId="77777777" w:rsidTr="00F713C8">
        <w:tc>
          <w:tcPr>
            <w:tcW w:w="1567"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1C4C0EF" w14:textId="77777777" w:rsidR="00252651" w:rsidRDefault="00252651">
            <w:pPr>
              <w:rPr>
                <w:rFonts w:eastAsiaTheme="minorEastAsia" w:cs="Arial"/>
                <w:sz w:val="18"/>
                <w:szCs w:val="18"/>
                <w:lang w:val="en-US" w:eastAsia="zh-CN"/>
              </w:rPr>
            </w:pPr>
          </w:p>
        </w:tc>
      </w:tr>
      <w:tr w:rsidR="005038DB" w14:paraId="152C3FE1" w14:textId="77777777" w:rsidTr="00F713C8">
        <w:tc>
          <w:tcPr>
            <w:tcW w:w="1567"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7EF290" w14:textId="77777777" w:rsidR="005038DB" w:rsidRDefault="005038DB">
            <w:pPr>
              <w:rPr>
                <w:rFonts w:eastAsiaTheme="minorEastAsia" w:cs="Arial"/>
                <w:sz w:val="18"/>
                <w:szCs w:val="18"/>
                <w:lang w:val="en-US" w:eastAsia="zh-CN"/>
              </w:rPr>
            </w:pPr>
          </w:p>
        </w:tc>
      </w:tr>
      <w:tr w:rsidR="00F713C8" w14:paraId="1E6A28C5" w14:textId="77777777" w:rsidTr="00F713C8">
        <w:tc>
          <w:tcPr>
            <w:tcW w:w="1567" w:type="dxa"/>
          </w:tcPr>
          <w:p w14:paraId="09A4042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744081B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9BD4E1A" w14:textId="77777777" w:rsidR="00F713C8" w:rsidRDefault="00F713C8" w:rsidP="000932BE">
            <w:pPr>
              <w:rPr>
                <w:rFonts w:eastAsiaTheme="minorEastAsia" w:cs="Arial"/>
                <w:sz w:val="18"/>
                <w:szCs w:val="18"/>
                <w:lang w:val="en-US" w:eastAsia="zh-CN"/>
              </w:rPr>
            </w:pPr>
          </w:p>
        </w:tc>
      </w:tr>
      <w:tr w:rsidR="007C1BC5" w14:paraId="7F475638" w14:textId="77777777" w:rsidTr="00F713C8">
        <w:tc>
          <w:tcPr>
            <w:tcW w:w="1567" w:type="dxa"/>
          </w:tcPr>
          <w:p w14:paraId="06B61CAB" w14:textId="2CF572BC"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1376843F" w14:textId="5F3F5264"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4BC1A3C" w14:textId="77777777" w:rsidR="007C1BC5" w:rsidRDefault="007C1BC5" w:rsidP="007C1BC5">
            <w:pPr>
              <w:rPr>
                <w:rFonts w:eastAsiaTheme="minorEastAsia" w:cs="Arial"/>
                <w:sz w:val="18"/>
                <w:szCs w:val="18"/>
                <w:lang w:val="en-US" w:eastAsia="zh-CN"/>
              </w:rPr>
            </w:pPr>
          </w:p>
        </w:tc>
      </w:tr>
      <w:tr w:rsidR="007E620C" w14:paraId="33D8F9EC" w14:textId="77777777" w:rsidTr="00F713C8">
        <w:tc>
          <w:tcPr>
            <w:tcW w:w="1567" w:type="dxa"/>
          </w:tcPr>
          <w:p w14:paraId="6E45E0A9" w14:textId="1F6F4288"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09C894BB" w14:textId="079F1763"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EFE7B9C" w14:textId="77777777" w:rsidR="007E620C" w:rsidRDefault="007E620C" w:rsidP="007C1BC5">
            <w:pPr>
              <w:rPr>
                <w:rFonts w:eastAsiaTheme="minorEastAsia" w:cs="Arial"/>
                <w:sz w:val="18"/>
                <w:szCs w:val="18"/>
                <w:lang w:val="en-US" w:eastAsia="zh-CN"/>
              </w:rPr>
            </w:pPr>
          </w:p>
        </w:tc>
      </w:tr>
      <w:tr w:rsidR="00EA7EBA" w14:paraId="4D83761E" w14:textId="77777777" w:rsidTr="00F713C8">
        <w:tc>
          <w:tcPr>
            <w:tcW w:w="1567" w:type="dxa"/>
          </w:tcPr>
          <w:p w14:paraId="58301758" w14:textId="475744C0" w:rsidR="00EA7EBA" w:rsidRDefault="00EA7EBA" w:rsidP="007C1BC5">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47FC6243" w14:textId="145E9366" w:rsidR="00EA7EBA" w:rsidRDefault="00EA7EBA"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8526F45" w14:textId="77777777" w:rsidR="00EA7EBA" w:rsidRDefault="00EA7EBA" w:rsidP="007C1BC5">
            <w:pPr>
              <w:rPr>
                <w:rFonts w:eastAsiaTheme="minorEastAsia" w:cs="Arial"/>
                <w:sz w:val="18"/>
                <w:szCs w:val="18"/>
                <w:lang w:val="en-US" w:eastAsia="zh-CN"/>
              </w:rPr>
            </w:pPr>
          </w:p>
        </w:tc>
      </w:tr>
      <w:tr w:rsidR="002E6066" w14:paraId="441F4941" w14:textId="77777777" w:rsidTr="00F713C8">
        <w:tc>
          <w:tcPr>
            <w:tcW w:w="1567" w:type="dxa"/>
          </w:tcPr>
          <w:p w14:paraId="2A7E8BDA" w14:textId="4071A4BA"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53C7E709" w14:textId="71627E07"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6F730FE" w14:textId="77777777" w:rsidR="002E6066" w:rsidRDefault="002E6066" w:rsidP="007C1BC5">
            <w:pPr>
              <w:rPr>
                <w:rFonts w:eastAsiaTheme="minorEastAsia" w:cs="Arial"/>
                <w:sz w:val="18"/>
                <w:szCs w:val="18"/>
                <w:lang w:val="en-US" w:eastAsia="zh-CN"/>
              </w:rPr>
            </w:pPr>
          </w:p>
        </w:tc>
      </w:tr>
      <w:tr w:rsidR="00346DCB" w14:paraId="28A7763D" w14:textId="77777777" w:rsidTr="00346DCB">
        <w:tc>
          <w:tcPr>
            <w:tcW w:w="1567" w:type="dxa"/>
          </w:tcPr>
          <w:p w14:paraId="63543306"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303662D2"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3179CC82" w14:textId="77777777" w:rsidR="00346DCB" w:rsidRDefault="00346DCB" w:rsidP="0094200A">
            <w:pPr>
              <w:rPr>
                <w:rFonts w:eastAsiaTheme="minorEastAsia" w:cs="Arial"/>
                <w:sz w:val="18"/>
                <w:szCs w:val="18"/>
                <w:lang w:val="en-US" w:eastAsia="zh-CN"/>
              </w:rPr>
            </w:pPr>
          </w:p>
        </w:tc>
      </w:tr>
      <w:tr w:rsidR="006200FC" w14:paraId="012A7965" w14:textId="77777777" w:rsidTr="00346DCB">
        <w:tc>
          <w:tcPr>
            <w:tcW w:w="1567" w:type="dxa"/>
          </w:tcPr>
          <w:p w14:paraId="58FAD89D" w14:textId="17E87A4A"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Nokia</w:t>
            </w:r>
          </w:p>
        </w:tc>
        <w:tc>
          <w:tcPr>
            <w:tcW w:w="1355" w:type="dxa"/>
          </w:tcPr>
          <w:p w14:paraId="2A54DC8C" w14:textId="4BF994F9"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Yes with comments</w:t>
            </w:r>
          </w:p>
        </w:tc>
        <w:tc>
          <w:tcPr>
            <w:tcW w:w="6707" w:type="dxa"/>
          </w:tcPr>
          <w:p w14:paraId="149DB4B6" w14:textId="5E91E854"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Whether the capability changes require some immediate configuration updates in NW for this capability needs to be discussed.</w:t>
            </w:r>
          </w:p>
        </w:tc>
      </w:tr>
      <w:tr w:rsidR="00FC3811" w14:paraId="5F5A914F" w14:textId="77777777" w:rsidTr="00346DCB">
        <w:tc>
          <w:tcPr>
            <w:tcW w:w="1567" w:type="dxa"/>
          </w:tcPr>
          <w:p w14:paraId="52515DCA" w14:textId="1606FF3F"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55" w:type="dxa"/>
          </w:tcPr>
          <w:p w14:paraId="1688006D" w14:textId="257AD8F9"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No</w:t>
            </w:r>
          </w:p>
        </w:tc>
        <w:tc>
          <w:tcPr>
            <w:tcW w:w="6707" w:type="dxa"/>
          </w:tcPr>
          <w:p w14:paraId="7A851A9A" w14:textId="6D383BF7" w:rsidR="00DA6059" w:rsidRDefault="00FC3811" w:rsidP="00FC3811">
            <w:pPr>
              <w:rPr>
                <w:rFonts w:eastAsiaTheme="minorEastAsia" w:cs="Arial"/>
                <w:sz w:val="18"/>
                <w:szCs w:val="18"/>
                <w:lang w:val="en-US" w:eastAsia="ko-KR"/>
              </w:rPr>
            </w:pPr>
            <w:r w:rsidRPr="002A3619">
              <w:rPr>
                <w:rFonts w:eastAsiaTheme="minorEastAsia" w:cs="Arial"/>
                <w:sz w:val="18"/>
                <w:szCs w:val="18"/>
                <w:lang w:val="en-US" w:eastAsia="ko-KR"/>
              </w:rPr>
              <w:t>We agree that the</w:t>
            </w:r>
            <w:r w:rsidRPr="002A3619">
              <w:rPr>
                <w:rFonts w:eastAsiaTheme="minorEastAsia" w:cs="Arial" w:hint="eastAsia"/>
                <w:sz w:val="18"/>
                <w:szCs w:val="18"/>
                <w:lang w:val="en-US" w:eastAsia="ko-KR"/>
              </w:rPr>
              <w:t xml:space="preserve"> maximum</w:t>
            </w:r>
            <w:r w:rsidRPr="002A3619">
              <w:rPr>
                <w:rFonts w:eastAsiaTheme="minorEastAsia" w:cs="Arial"/>
                <w:sz w:val="18"/>
                <w:szCs w:val="18"/>
                <w:lang w:val="en-US" w:eastAsia="ko-KR"/>
              </w:rPr>
              <w:t xml:space="preserve"> MIMO </w:t>
            </w:r>
            <w:r w:rsidRPr="002A3619">
              <w:rPr>
                <w:rFonts w:eastAsiaTheme="minorEastAsia" w:cs="Arial" w:hint="eastAsia"/>
                <w:sz w:val="18"/>
                <w:szCs w:val="18"/>
                <w:lang w:val="en-US" w:eastAsia="ko-KR"/>
              </w:rPr>
              <w:t>layer</w:t>
            </w:r>
            <w:r w:rsidRPr="002A3619">
              <w:rPr>
                <w:rFonts w:eastAsiaTheme="minorEastAsia" w:cs="Arial"/>
                <w:sz w:val="18"/>
                <w:szCs w:val="18"/>
                <w:lang w:val="en-US" w:eastAsia="ko-KR"/>
              </w:rPr>
              <w:t xml:space="preserve"> </w:t>
            </w:r>
            <w:r w:rsidRPr="002A3619">
              <w:rPr>
                <w:rFonts w:eastAsiaTheme="minorEastAsia" w:cs="Arial" w:hint="eastAsia"/>
                <w:sz w:val="18"/>
                <w:szCs w:val="18"/>
                <w:lang w:val="en-US" w:eastAsia="ko-KR"/>
              </w:rPr>
              <w:t>maybe</w:t>
            </w:r>
            <w:r w:rsidRPr="002A3619">
              <w:rPr>
                <w:rFonts w:eastAsiaTheme="minorEastAsia" w:cs="Arial"/>
                <w:sz w:val="18"/>
                <w:szCs w:val="18"/>
                <w:lang w:val="en-US" w:eastAsia="ko-KR"/>
              </w:rPr>
              <w:t xml:space="preserve"> </w:t>
            </w:r>
            <w:r w:rsidRPr="002A3619">
              <w:rPr>
                <w:rFonts w:eastAsiaTheme="minorEastAsia" w:cs="Arial" w:hint="eastAsia"/>
                <w:sz w:val="18"/>
                <w:szCs w:val="18"/>
                <w:lang w:val="en-US" w:eastAsia="ko-KR"/>
              </w:rPr>
              <w:t>changed</w:t>
            </w:r>
            <w:r>
              <w:rPr>
                <w:rFonts w:eastAsiaTheme="minorEastAsia" w:cs="Arial"/>
                <w:sz w:val="18"/>
                <w:szCs w:val="18"/>
                <w:lang w:val="en-US" w:eastAsia="ko-KR"/>
              </w:rPr>
              <w:t xml:space="preserve"> but we prefer cell level or CG level restriction, i.e.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release or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deactivation, is enough. We think the UE can explicitly indicate which </w:t>
            </w:r>
            <w:proofErr w:type="spellStart"/>
            <w:r>
              <w:rPr>
                <w:rFonts w:eastAsiaTheme="minorEastAsia" w:cs="Arial"/>
                <w:sz w:val="18"/>
                <w:szCs w:val="18"/>
                <w:lang w:val="en-US" w:eastAsia="ko-KR"/>
              </w:rPr>
              <w:t>freq</w:t>
            </w:r>
            <w:proofErr w:type="spellEnd"/>
            <w:r>
              <w:rPr>
                <w:rFonts w:eastAsiaTheme="minorEastAsia" w:cs="Arial"/>
                <w:sz w:val="18"/>
                <w:szCs w:val="18"/>
                <w:lang w:val="en-US" w:eastAsia="ko-KR"/>
              </w:rPr>
              <w:t xml:space="preserve"> or cell needs to be restricted.</w:t>
            </w:r>
          </w:p>
        </w:tc>
      </w:tr>
      <w:tr w:rsidR="00DA6059" w14:paraId="666721A5" w14:textId="77777777" w:rsidTr="00346DCB">
        <w:tc>
          <w:tcPr>
            <w:tcW w:w="1567" w:type="dxa"/>
          </w:tcPr>
          <w:p w14:paraId="69C4636B" w14:textId="50B9F372" w:rsidR="00DA6059" w:rsidRDefault="00DA6059" w:rsidP="00FC3811">
            <w:pPr>
              <w:rPr>
                <w:rFonts w:eastAsiaTheme="minorEastAsia" w:cs="Arial" w:hint="eastAsia"/>
                <w:sz w:val="18"/>
                <w:szCs w:val="18"/>
                <w:lang w:val="en-US" w:eastAsia="ko-KR"/>
              </w:rPr>
            </w:pPr>
            <w:r>
              <w:rPr>
                <w:rFonts w:eastAsiaTheme="minorEastAsia" w:cs="Arial"/>
                <w:sz w:val="18"/>
                <w:szCs w:val="18"/>
                <w:lang w:val="en-US" w:eastAsia="ko-KR"/>
              </w:rPr>
              <w:t>Charter</w:t>
            </w:r>
          </w:p>
        </w:tc>
        <w:tc>
          <w:tcPr>
            <w:tcW w:w="1355" w:type="dxa"/>
          </w:tcPr>
          <w:p w14:paraId="2E26FA01" w14:textId="36727FFA" w:rsidR="00DA6059" w:rsidRDefault="00DA6059" w:rsidP="00FC3811">
            <w:pPr>
              <w:rPr>
                <w:rFonts w:eastAsiaTheme="minorEastAsia" w:cs="Arial" w:hint="eastAsia"/>
                <w:sz w:val="18"/>
                <w:szCs w:val="18"/>
                <w:lang w:val="en-US" w:eastAsia="ko-KR"/>
              </w:rPr>
            </w:pPr>
            <w:r>
              <w:rPr>
                <w:rFonts w:eastAsiaTheme="minorEastAsia" w:cs="Arial"/>
                <w:sz w:val="18"/>
                <w:szCs w:val="18"/>
                <w:lang w:val="en-US" w:eastAsia="ko-KR"/>
              </w:rPr>
              <w:t>Yes</w:t>
            </w:r>
          </w:p>
        </w:tc>
        <w:tc>
          <w:tcPr>
            <w:tcW w:w="6707" w:type="dxa"/>
          </w:tcPr>
          <w:p w14:paraId="2851D50D" w14:textId="77777777" w:rsidR="00DA6059" w:rsidRPr="002A3619" w:rsidRDefault="00DA6059" w:rsidP="00FC3811">
            <w:pPr>
              <w:rPr>
                <w:rFonts w:eastAsiaTheme="minorEastAsia" w:cs="Arial"/>
                <w:sz w:val="18"/>
                <w:szCs w:val="18"/>
                <w:lang w:val="en-US" w:eastAsia="ko-KR"/>
              </w:rPr>
            </w:pPr>
          </w:p>
        </w:tc>
      </w:tr>
    </w:tbl>
    <w:p w14:paraId="79C185AA" w14:textId="77777777" w:rsidR="00F713C8" w:rsidRDefault="00F713C8">
      <w:pPr>
        <w:spacing w:before="180"/>
        <w:jc w:val="both"/>
      </w:pPr>
    </w:p>
    <w:p w14:paraId="7B6760A0" w14:textId="1AACFF0E"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TableGrid"/>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Heading4"/>
              <w:rPr>
                <w:lang w:eastAsia="en-US"/>
              </w:rPr>
            </w:pPr>
            <w:bookmarkStart w:id="2" w:name="_Toc115428699"/>
            <w:r>
              <w:rPr>
                <w:lang w:eastAsia="en-US"/>
              </w:rPr>
              <w:lastRenderedPageBreak/>
              <w:t>5.</w:t>
            </w:r>
            <w:r>
              <w:rPr>
                <w:lang w:eastAsia="zh-CN"/>
              </w:rPr>
              <w:t>7</w:t>
            </w:r>
            <w:r>
              <w:rPr>
                <w:lang w:eastAsia="en-US"/>
              </w:rPr>
              <w:t>.</w:t>
            </w:r>
            <w:r>
              <w:rPr>
                <w:lang w:eastAsia="zh-CN"/>
              </w:rPr>
              <w:t>4</w:t>
            </w:r>
            <w:r>
              <w:rPr>
                <w:lang w:eastAsia="en-US"/>
              </w:rPr>
              <w:t>.3</w:t>
            </w:r>
            <w:r>
              <w:rPr>
                <w:lang w:eastAsia="en-US"/>
              </w:rPr>
              <w:tab/>
              <w:t xml:space="preserve">Actions related to transmission of </w:t>
            </w:r>
            <w:proofErr w:type="spellStart"/>
            <w:r>
              <w:rPr>
                <w:i/>
                <w:lang w:eastAsia="en-US"/>
              </w:rPr>
              <w:t>UEAssistanceInformation</w:t>
            </w:r>
            <w:proofErr w:type="spellEnd"/>
            <w:r>
              <w:rPr>
                <w:lang w:eastAsia="en-US"/>
              </w:rPr>
              <w:t xml:space="preserve"> message</w:t>
            </w:r>
            <w:bookmarkEnd w:id="2"/>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proofErr w:type="spellStart"/>
            <w:r>
              <w:rPr>
                <w:i/>
              </w:rPr>
              <w:t>UEAssistanceInformation</w:t>
            </w:r>
            <w:proofErr w:type="spellEnd"/>
            <w:r>
              <w:t xml:space="preserve"> message is initiated to provide </w:t>
            </w:r>
            <w:proofErr w:type="spellStart"/>
            <w:r>
              <w:rPr>
                <w:i/>
                <w:iCs/>
              </w:rPr>
              <w:t>maxMIMO-LayerPreference</w:t>
            </w:r>
            <w:proofErr w:type="spellEnd"/>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Pr="00346DCB" w:rsidRDefault="00BC4065">
            <w:pPr>
              <w:pStyle w:val="TAL"/>
              <w:rPr>
                <w:b/>
                <w:bCs/>
                <w:i/>
                <w:iCs/>
                <w:lang w:val="en-US"/>
              </w:rPr>
            </w:pPr>
            <w:proofErr w:type="spellStart"/>
            <w:r w:rsidRPr="00346DCB">
              <w:rPr>
                <w:b/>
                <w:bCs/>
                <w:i/>
                <w:iCs/>
                <w:lang w:val="en-US"/>
              </w:rPr>
              <w:t>maxNumberMIMO-LayersPDSCH</w:t>
            </w:r>
            <w:proofErr w:type="spellEnd"/>
          </w:p>
          <w:p w14:paraId="7E57D8E1" w14:textId="77777777" w:rsidR="007B4DCD" w:rsidRPr="00346DCB" w:rsidRDefault="00BC4065">
            <w:pPr>
              <w:pStyle w:val="TAL"/>
              <w:rPr>
                <w:lang w:val="en-US"/>
              </w:rPr>
            </w:pPr>
            <w:r w:rsidRPr="00346DCB">
              <w:rPr>
                <w:lang w:val="en-US"/>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Pr="00346DCB" w:rsidRDefault="00BC4065">
            <w:pPr>
              <w:pStyle w:val="TAL"/>
              <w:rPr>
                <w:b/>
                <w:bCs/>
                <w:i/>
                <w:iCs/>
                <w:lang w:val="en-US"/>
              </w:rPr>
            </w:pPr>
            <w:proofErr w:type="spellStart"/>
            <w:r w:rsidRPr="00346DCB">
              <w:rPr>
                <w:b/>
                <w:bCs/>
                <w:i/>
                <w:iCs/>
                <w:lang w:val="en-US"/>
              </w:rPr>
              <w:t>maxNumberMIMO</w:t>
            </w:r>
            <w:proofErr w:type="spellEnd"/>
            <w:r w:rsidRPr="00346DCB">
              <w:rPr>
                <w:b/>
                <w:bCs/>
                <w:i/>
                <w:iCs/>
                <w:lang w:val="en-US"/>
              </w:rPr>
              <w:t>-</w:t>
            </w:r>
            <w:proofErr w:type="spellStart"/>
            <w:r w:rsidRPr="00346DCB">
              <w:rPr>
                <w:b/>
                <w:bCs/>
                <w:i/>
                <w:iCs/>
                <w:lang w:val="en-US"/>
              </w:rPr>
              <w:t>LayersCB</w:t>
            </w:r>
            <w:proofErr w:type="spellEnd"/>
            <w:r w:rsidRPr="00346DCB">
              <w:rPr>
                <w:b/>
                <w:bCs/>
                <w:i/>
                <w:iCs/>
                <w:lang w:val="en-US"/>
              </w:rPr>
              <w:t>-PUSCH</w:t>
            </w:r>
          </w:p>
          <w:p w14:paraId="44B5C34E" w14:textId="77777777" w:rsidR="007B4DCD" w:rsidRPr="00346DCB" w:rsidRDefault="00BC4065">
            <w:pPr>
              <w:pStyle w:val="TAL"/>
              <w:rPr>
                <w:b/>
                <w:bCs/>
                <w:i/>
                <w:iCs/>
                <w:lang w:val="en-US"/>
              </w:rPr>
            </w:pPr>
            <w:r w:rsidRPr="00346DCB">
              <w:rPr>
                <w:lang w:val="en-US"/>
              </w:rP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Pr="00346DCB" w:rsidRDefault="00BC4065">
            <w:pPr>
              <w:pStyle w:val="TAL"/>
              <w:rPr>
                <w:b/>
                <w:bCs/>
                <w:i/>
                <w:iCs/>
                <w:lang w:val="en-US"/>
              </w:rPr>
            </w:pPr>
            <w:proofErr w:type="spellStart"/>
            <w:r w:rsidRPr="00346DCB">
              <w:rPr>
                <w:b/>
                <w:bCs/>
                <w:i/>
                <w:iCs/>
                <w:lang w:val="en-US"/>
              </w:rPr>
              <w:t>maxNumberMIMO</w:t>
            </w:r>
            <w:proofErr w:type="spellEnd"/>
            <w:r w:rsidRPr="00346DCB">
              <w:rPr>
                <w:b/>
                <w:bCs/>
                <w:i/>
                <w:iCs/>
                <w:lang w:val="en-US"/>
              </w:rPr>
              <w:t>-</w:t>
            </w:r>
            <w:proofErr w:type="spellStart"/>
            <w:r w:rsidRPr="00346DCB">
              <w:rPr>
                <w:b/>
                <w:bCs/>
                <w:i/>
                <w:iCs/>
                <w:lang w:val="en-US"/>
              </w:rPr>
              <w:t>LayersNonCB</w:t>
            </w:r>
            <w:proofErr w:type="spellEnd"/>
            <w:r w:rsidRPr="00346DCB">
              <w:rPr>
                <w:b/>
                <w:bCs/>
                <w:i/>
                <w:iCs/>
                <w:lang w:val="en-US"/>
              </w:rPr>
              <w:t>-PUSCH</w:t>
            </w:r>
          </w:p>
          <w:p w14:paraId="335187E1" w14:textId="77777777" w:rsidR="007B4DCD" w:rsidRPr="00346DCB" w:rsidRDefault="00BC4065">
            <w:pPr>
              <w:pStyle w:val="TAL"/>
              <w:rPr>
                <w:lang w:val="en-US"/>
              </w:rPr>
            </w:pPr>
            <w:r w:rsidRPr="00346DCB">
              <w:rPr>
                <w:lang w:val="en-US"/>
              </w:rPr>
              <w:t>Defines supported maximum number of MIMO layers at the UE for PUSCH transmission using non-codebook precoding.</w:t>
            </w:r>
          </w:p>
          <w:p w14:paraId="59D69083" w14:textId="77777777" w:rsidR="007B4DCD" w:rsidRPr="00346DCB" w:rsidRDefault="00BC4065">
            <w:pPr>
              <w:pStyle w:val="TAL"/>
              <w:rPr>
                <w:b/>
                <w:bCs/>
                <w:i/>
                <w:iCs/>
                <w:lang w:val="en-US"/>
              </w:rPr>
            </w:pPr>
            <w:r w:rsidRPr="00346DCB">
              <w:rPr>
                <w:lang w:val="en-US"/>
              </w:rPr>
              <w:t xml:space="preserve">UE supporting non-codebook based PUSCH transmission shall indicate support of </w:t>
            </w:r>
            <w:proofErr w:type="spellStart"/>
            <w:r w:rsidRPr="00346DCB">
              <w:rPr>
                <w:lang w:val="en-US"/>
              </w:rPr>
              <w:t>maxNumberMIMO</w:t>
            </w:r>
            <w:proofErr w:type="spellEnd"/>
            <w:r w:rsidRPr="00346DCB">
              <w:rPr>
                <w:lang w:val="en-US"/>
              </w:rPr>
              <w:t>-</w:t>
            </w:r>
            <w:proofErr w:type="spellStart"/>
            <w:r w:rsidRPr="00346DCB">
              <w:rPr>
                <w:lang w:val="en-US"/>
              </w:rPr>
              <w:t>LayersNonCB</w:t>
            </w:r>
            <w:proofErr w:type="spellEnd"/>
            <w:r w:rsidRPr="00346DCB">
              <w:rPr>
                <w:lang w:val="en-US"/>
              </w:rPr>
              <w:t xml:space="preserve">-PUSCH, </w:t>
            </w:r>
            <w:proofErr w:type="spellStart"/>
            <w:r w:rsidRPr="00346DCB">
              <w:rPr>
                <w:lang w:val="en-US"/>
              </w:rPr>
              <w:t>maxNumberSRS-ResourcePerSet</w:t>
            </w:r>
            <w:proofErr w:type="spellEnd"/>
            <w:r w:rsidRPr="00346DCB">
              <w:rPr>
                <w:lang w:val="en-US"/>
              </w:rPr>
              <w:t xml:space="preserve"> and </w:t>
            </w:r>
            <w:proofErr w:type="spellStart"/>
            <w:r w:rsidRPr="00346DCB">
              <w:rPr>
                <w:lang w:val="en-US"/>
              </w:rPr>
              <w:t>maxNumberSimultaneousSRS-ResourceTx</w:t>
            </w:r>
            <w:proofErr w:type="spellEnd"/>
            <w:r w:rsidRPr="00346DCB">
              <w:rPr>
                <w:lang w:val="en-US"/>
              </w:rPr>
              <w:t xml:space="preserve">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lastRenderedPageBreak/>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ListParagraph"/>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ListParagraph"/>
        <w:ind w:left="360"/>
        <w:jc w:val="both"/>
        <w:rPr>
          <w:rFonts w:ascii="Arial" w:eastAsiaTheme="minorEastAsia" w:hAnsi="Arial" w:cs="Arial"/>
          <w:b/>
          <w:sz w:val="18"/>
          <w:szCs w:val="18"/>
          <w:lang w:eastAsia="zh-CN"/>
        </w:rPr>
      </w:pPr>
    </w:p>
    <w:tbl>
      <w:tblPr>
        <w:tblStyle w:val="TableGrid"/>
        <w:tblW w:w="0" w:type="auto"/>
        <w:tblLook w:val="04A0" w:firstRow="1" w:lastRow="0" w:firstColumn="1" w:lastColumn="0" w:noHBand="0" w:noVBand="1"/>
      </w:tblPr>
      <w:tblGrid>
        <w:gridCol w:w="1567"/>
        <w:gridCol w:w="1361"/>
        <w:gridCol w:w="6701"/>
      </w:tblGrid>
      <w:tr w:rsidR="007B4DCD" w14:paraId="0EF7C7EB" w14:textId="77777777" w:rsidTr="00F713C8">
        <w:tc>
          <w:tcPr>
            <w:tcW w:w="1567"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61"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1"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rsidTr="00F713C8">
        <w:tc>
          <w:tcPr>
            <w:tcW w:w="1567" w:type="dxa"/>
          </w:tcPr>
          <w:p w14:paraId="52BD492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61"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701"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rsidTr="00F713C8">
        <w:tc>
          <w:tcPr>
            <w:tcW w:w="1567"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61"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701"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rsidTr="00F713C8">
        <w:tc>
          <w:tcPr>
            <w:tcW w:w="1567"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61"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701"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rsidTr="00F713C8">
        <w:tc>
          <w:tcPr>
            <w:tcW w:w="1567"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61"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701"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rsidTr="00F713C8">
        <w:tc>
          <w:tcPr>
            <w:tcW w:w="1567"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61"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rsidTr="00F713C8">
        <w:tc>
          <w:tcPr>
            <w:tcW w:w="1567"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61"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701"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r w:rsidR="00F713C8" w14:paraId="6AB77F1D" w14:textId="77777777" w:rsidTr="00F713C8">
        <w:tc>
          <w:tcPr>
            <w:tcW w:w="1567" w:type="dxa"/>
          </w:tcPr>
          <w:p w14:paraId="3B99918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61" w:type="dxa"/>
          </w:tcPr>
          <w:p w14:paraId="0D6FEAD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Opt.1</w:t>
            </w:r>
          </w:p>
        </w:tc>
        <w:tc>
          <w:tcPr>
            <w:tcW w:w="6701" w:type="dxa"/>
          </w:tcPr>
          <w:p w14:paraId="1990FFF1"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The same approach as for </w:t>
            </w:r>
            <w:r w:rsidRPr="00DC4940">
              <w:rPr>
                <w:rFonts w:eastAsiaTheme="minorEastAsia" w:cs="Arial"/>
                <w:sz w:val="18"/>
                <w:szCs w:val="18"/>
                <w:lang w:val="en-US" w:eastAsia="zh-CN"/>
              </w:rPr>
              <w:t>power saving and overheating cases</w:t>
            </w:r>
            <w:r>
              <w:rPr>
                <w:rFonts w:eastAsiaTheme="minorEastAsia" w:cs="Arial"/>
                <w:sz w:val="18"/>
                <w:szCs w:val="18"/>
                <w:lang w:val="en-US" w:eastAsia="zh-CN"/>
              </w:rPr>
              <w:t xml:space="preserve"> can be used. No reason to use a different granularity</w:t>
            </w:r>
          </w:p>
        </w:tc>
      </w:tr>
      <w:tr w:rsidR="007C1BC5" w14:paraId="74173BD6" w14:textId="77777777" w:rsidTr="00F713C8">
        <w:tc>
          <w:tcPr>
            <w:tcW w:w="1567" w:type="dxa"/>
          </w:tcPr>
          <w:p w14:paraId="71143ED9" w14:textId="1A51E2FB"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61" w:type="dxa"/>
          </w:tcPr>
          <w:p w14:paraId="30BC02CB" w14:textId="794AD057" w:rsidR="007C1BC5" w:rsidRDefault="00CE4EDD" w:rsidP="007C1BC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 or Option 3</w:t>
            </w:r>
          </w:p>
        </w:tc>
        <w:tc>
          <w:tcPr>
            <w:tcW w:w="6701" w:type="dxa"/>
          </w:tcPr>
          <w:p w14:paraId="37C3F83E" w14:textId="310A0037"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Follow overheating/power saving indicator should be enough. We are also fine to have per serving cell. FSPC seems too complicate.</w:t>
            </w:r>
          </w:p>
        </w:tc>
      </w:tr>
      <w:tr w:rsidR="007C1BC5" w14:paraId="37E603FF" w14:textId="77777777" w:rsidTr="00F713C8">
        <w:tc>
          <w:tcPr>
            <w:tcW w:w="1567" w:type="dxa"/>
          </w:tcPr>
          <w:p w14:paraId="3AD5A981" w14:textId="6178971F"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61" w:type="dxa"/>
          </w:tcPr>
          <w:p w14:paraId="31D48AF0" w14:textId="1C332EC4"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41E2E132" w14:textId="1B11DB7D"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 xml:space="preserve">Because it will allow to reuse the exiting power save </w:t>
            </w:r>
            <w:r w:rsidR="00950BA9">
              <w:rPr>
                <w:rFonts w:eastAsiaTheme="minorEastAsia" w:cs="Arial"/>
                <w:sz w:val="18"/>
                <w:szCs w:val="18"/>
                <w:lang w:val="en-US" w:eastAsia="zh-CN"/>
              </w:rPr>
              <w:t xml:space="preserve">UAI </w:t>
            </w:r>
            <w:r>
              <w:rPr>
                <w:rFonts w:eastAsiaTheme="minorEastAsia" w:cs="Arial"/>
                <w:sz w:val="18"/>
                <w:szCs w:val="18"/>
                <w:lang w:val="en-US" w:eastAsia="zh-CN"/>
              </w:rPr>
              <w:t>framework</w:t>
            </w:r>
          </w:p>
        </w:tc>
      </w:tr>
      <w:tr w:rsidR="00ED337B" w14:paraId="0D71262E" w14:textId="77777777" w:rsidTr="00F713C8">
        <w:tc>
          <w:tcPr>
            <w:tcW w:w="1567" w:type="dxa"/>
          </w:tcPr>
          <w:p w14:paraId="6000A0E6" w14:textId="39A801C2" w:rsidR="00ED337B" w:rsidRDefault="00ED337B" w:rsidP="00ED337B">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61" w:type="dxa"/>
          </w:tcPr>
          <w:p w14:paraId="13297166" w14:textId="7D5832D5" w:rsidR="00ED337B" w:rsidRDefault="00ED337B" w:rsidP="00ED337B">
            <w:pPr>
              <w:rPr>
                <w:rFonts w:eastAsiaTheme="minorEastAsia" w:cs="Arial"/>
                <w:sz w:val="18"/>
                <w:szCs w:val="18"/>
                <w:lang w:val="en-US" w:eastAsia="zh-CN"/>
              </w:rPr>
            </w:pPr>
            <w:r>
              <w:rPr>
                <w:rFonts w:eastAsiaTheme="minorEastAsia" w:cs="Arial"/>
                <w:sz w:val="18"/>
                <w:szCs w:val="18"/>
                <w:lang w:val="en-US" w:eastAsia="zh-CN"/>
              </w:rPr>
              <w:t>Option 2 or 3</w:t>
            </w:r>
          </w:p>
        </w:tc>
        <w:tc>
          <w:tcPr>
            <w:tcW w:w="6701" w:type="dxa"/>
          </w:tcPr>
          <w:p w14:paraId="37F0015D" w14:textId="099BC0AF" w:rsidR="000932BE" w:rsidRDefault="00ED337B" w:rsidP="00831BB0">
            <w:pPr>
              <w:rPr>
                <w:rFonts w:eastAsiaTheme="minorEastAsia" w:cs="Arial"/>
                <w:sz w:val="18"/>
                <w:szCs w:val="18"/>
                <w:lang w:val="en-US" w:eastAsia="zh-CN"/>
              </w:rPr>
            </w:pPr>
            <w:r>
              <w:rPr>
                <w:rFonts w:eastAsiaTheme="minorEastAsia" w:cs="Arial"/>
                <w:sz w:val="18"/>
                <w:szCs w:val="18"/>
                <w:lang w:val="en-US" w:eastAsia="zh-CN"/>
              </w:rPr>
              <w:t xml:space="preserve">For option 1, the UE can only indicate the same maximum MIMO layers for all serving cells, but in fact the UE may only downgrade the MIMO layers on one serving cell, so this solution will sacrifice UE’s throughput performance. </w:t>
            </w:r>
            <w:r w:rsidR="00831BB0">
              <w:rPr>
                <w:rFonts w:eastAsiaTheme="minorEastAsia" w:cs="Arial"/>
                <w:sz w:val="18"/>
                <w:szCs w:val="18"/>
                <w:lang w:val="en-US" w:eastAsia="zh-CN"/>
              </w:rPr>
              <w:t xml:space="preserve">So, we prefer option 2 and 3. </w:t>
            </w:r>
            <w:r w:rsidR="000932BE">
              <w:rPr>
                <w:rFonts w:eastAsiaTheme="minorEastAsia" w:cs="Arial"/>
                <w:sz w:val="18"/>
                <w:szCs w:val="18"/>
                <w:lang w:val="en-US" w:eastAsia="zh-CN"/>
              </w:rPr>
              <w:t>F</w:t>
            </w:r>
            <w:r w:rsidR="000932BE">
              <w:rPr>
                <w:rFonts w:eastAsiaTheme="minorEastAsia" w:cs="Arial" w:hint="eastAsia"/>
                <w:sz w:val="18"/>
                <w:szCs w:val="18"/>
                <w:lang w:val="en-US" w:eastAsia="zh-CN"/>
              </w:rPr>
              <w:t>or</w:t>
            </w:r>
            <w:r w:rsidR="000932BE">
              <w:rPr>
                <w:rFonts w:eastAsiaTheme="minorEastAsia" w:cs="Arial"/>
                <w:sz w:val="18"/>
                <w:szCs w:val="18"/>
                <w:lang w:val="en-US" w:eastAsia="zh-CN"/>
              </w:rPr>
              <w:t xml:space="preserve"> </w:t>
            </w:r>
            <w:r w:rsidR="00D72BA3">
              <w:rPr>
                <w:rFonts w:eastAsiaTheme="minorEastAsia" w:cs="Arial"/>
                <w:sz w:val="18"/>
                <w:szCs w:val="18"/>
                <w:lang w:val="en-US" w:eastAsia="zh-CN"/>
              </w:rPr>
              <w:t>o</w:t>
            </w:r>
            <w:r w:rsidR="000932BE">
              <w:rPr>
                <w:rFonts w:eastAsiaTheme="minorEastAsia" w:cs="Arial" w:hint="eastAsia"/>
                <w:sz w:val="18"/>
                <w:szCs w:val="18"/>
                <w:lang w:val="en-US" w:eastAsia="zh-CN"/>
              </w:rPr>
              <w:t>ption</w:t>
            </w:r>
            <w:r w:rsidR="000932BE">
              <w:rPr>
                <w:rFonts w:eastAsiaTheme="minorEastAsia" w:cs="Arial"/>
                <w:sz w:val="18"/>
                <w:szCs w:val="18"/>
                <w:lang w:val="en-US" w:eastAsia="zh-CN"/>
              </w:rPr>
              <w:t xml:space="preserve"> 2, </w:t>
            </w:r>
            <w:r w:rsidR="00D72BA3">
              <w:rPr>
                <w:rFonts w:eastAsiaTheme="minorEastAsia" w:cs="Arial"/>
                <w:sz w:val="18"/>
                <w:szCs w:val="18"/>
                <w:lang w:val="en-US" w:eastAsia="zh-CN"/>
              </w:rPr>
              <w:t>the</w:t>
            </w:r>
            <w:r w:rsidR="005F2A05">
              <w:rPr>
                <w:rFonts w:eastAsiaTheme="minorEastAsia" w:cs="Arial"/>
                <w:sz w:val="18"/>
                <w:szCs w:val="18"/>
                <w:lang w:val="en-US" w:eastAsia="zh-CN"/>
              </w:rPr>
              <w:t xml:space="preserve"> optimization can be further discussed to solve signaling overhead </w:t>
            </w:r>
            <w:r w:rsidR="00060344">
              <w:rPr>
                <w:rFonts w:eastAsiaTheme="minorEastAsia" w:cs="Arial"/>
                <w:sz w:val="18"/>
                <w:szCs w:val="18"/>
                <w:lang w:val="en-US" w:eastAsia="zh-CN"/>
              </w:rPr>
              <w:t>issue</w:t>
            </w:r>
            <w:r w:rsidR="005F2A05">
              <w:rPr>
                <w:rFonts w:eastAsiaTheme="minorEastAsia" w:cs="Arial"/>
                <w:sz w:val="18"/>
                <w:szCs w:val="18"/>
                <w:lang w:val="en-US" w:eastAsia="zh-CN"/>
              </w:rPr>
              <w:t xml:space="preserve">. </w:t>
            </w:r>
          </w:p>
        </w:tc>
      </w:tr>
      <w:tr w:rsidR="002E6066" w14:paraId="4FFD1AEC" w14:textId="77777777" w:rsidTr="00F713C8">
        <w:tc>
          <w:tcPr>
            <w:tcW w:w="1567" w:type="dxa"/>
          </w:tcPr>
          <w:p w14:paraId="56BCDAA4" w14:textId="543235AD"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Samsung</w:t>
            </w:r>
          </w:p>
        </w:tc>
        <w:tc>
          <w:tcPr>
            <w:tcW w:w="1361" w:type="dxa"/>
          </w:tcPr>
          <w:p w14:paraId="261CAA5C" w14:textId="189F552B"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34C04AAA" w14:textId="77777777" w:rsidR="002E6066" w:rsidRDefault="002E6066" w:rsidP="00831BB0">
            <w:pPr>
              <w:rPr>
                <w:rFonts w:eastAsiaTheme="minorEastAsia" w:cs="Arial"/>
                <w:sz w:val="18"/>
                <w:szCs w:val="18"/>
                <w:lang w:val="en-US" w:eastAsia="zh-CN"/>
              </w:rPr>
            </w:pPr>
          </w:p>
        </w:tc>
      </w:tr>
      <w:tr w:rsidR="00346DCB" w14:paraId="00ED05BD" w14:textId="77777777" w:rsidTr="00346DCB">
        <w:tc>
          <w:tcPr>
            <w:tcW w:w="1567" w:type="dxa"/>
          </w:tcPr>
          <w:p w14:paraId="014E2088"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61" w:type="dxa"/>
          </w:tcPr>
          <w:p w14:paraId="2D42C405"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1" w:type="dxa"/>
          </w:tcPr>
          <w:p w14:paraId="7566B9A6"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Reuse the existing mechanism for overheating and power saving is the simplest and enough.</w:t>
            </w:r>
          </w:p>
        </w:tc>
      </w:tr>
      <w:tr w:rsidR="006200FC" w14:paraId="0186EA4E" w14:textId="77777777" w:rsidTr="00346DCB">
        <w:tc>
          <w:tcPr>
            <w:tcW w:w="1567" w:type="dxa"/>
          </w:tcPr>
          <w:p w14:paraId="774E0416" w14:textId="3637AB37"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Nokia</w:t>
            </w:r>
          </w:p>
        </w:tc>
        <w:tc>
          <w:tcPr>
            <w:tcW w:w="1361" w:type="dxa"/>
          </w:tcPr>
          <w:p w14:paraId="06FFA752" w14:textId="4DB75E01"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18C2BADA" w14:textId="77777777" w:rsidR="006200FC" w:rsidRDefault="006200FC" w:rsidP="0094200A">
            <w:pPr>
              <w:rPr>
                <w:rFonts w:eastAsiaTheme="minorEastAsia" w:cs="Arial"/>
                <w:sz w:val="18"/>
                <w:szCs w:val="18"/>
                <w:lang w:val="en-US" w:eastAsia="zh-CN"/>
              </w:rPr>
            </w:pPr>
          </w:p>
        </w:tc>
      </w:tr>
      <w:tr w:rsidR="00DA6059" w14:paraId="51B7EA5C" w14:textId="77777777" w:rsidTr="00346DCB">
        <w:tc>
          <w:tcPr>
            <w:tcW w:w="1567" w:type="dxa"/>
          </w:tcPr>
          <w:p w14:paraId="52423430" w14:textId="6A191CF1" w:rsidR="00DA6059" w:rsidRDefault="00DA6059" w:rsidP="0094200A">
            <w:pPr>
              <w:rPr>
                <w:rFonts w:eastAsiaTheme="minorEastAsia" w:cs="Arial"/>
                <w:sz w:val="18"/>
                <w:szCs w:val="18"/>
                <w:lang w:val="en-US" w:eastAsia="zh-CN"/>
              </w:rPr>
            </w:pPr>
            <w:r>
              <w:rPr>
                <w:rFonts w:eastAsiaTheme="minorEastAsia" w:cs="Arial"/>
                <w:sz w:val="18"/>
                <w:szCs w:val="18"/>
                <w:lang w:val="en-US" w:eastAsia="zh-CN"/>
              </w:rPr>
              <w:t>Charter</w:t>
            </w:r>
          </w:p>
        </w:tc>
        <w:tc>
          <w:tcPr>
            <w:tcW w:w="1361" w:type="dxa"/>
          </w:tcPr>
          <w:p w14:paraId="50D8FBCA" w14:textId="7EB10936" w:rsidR="00DA6059" w:rsidRDefault="00DA6059" w:rsidP="0094200A">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2F4052DE" w14:textId="3BEC0932" w:rsidR="00DA6059" w:rsidRDefault="00DA6059" w:rsidP="0094200A">
            <w:pPr>
              <w:rPr>
                <w:rFonts w:eastAsiaTheme="minorEastAsia" w:cs="Arial"/>
                <w:sz w:val="18"/>
                <w:szCs w:val="18"/>
                <w:lang w:val="en-US" w:eastAsia="zh-CN"/>
              </w:rPr>
            </w:pPr>
            <w:r>
              <w:rPr>
                <w:rFonts w:eastAsiaTheme="minorEastAsia" w:cs="Arial"/>
                <w:sz w:val="18"/>
                <w:szCs w:val="18"/>
                <w:lang w:val="en-US" w:eastAsia="zh-CN"/>
              </w:rPr>
              <w:t xml:space="preserve">Agreed with </w:t>
            </w: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r>
              <w:rPr>
                <w:rFonts w:eastAsiaTheme="minorEastAsia" w:cs="Arial"/>
                <w:sz w:val="18"/>
                <w:szCs w:val="18"/>
                <w:lang w:val="en-US" w:eastAsia="zh-CN"/>
              </w:rPr>
              <w:t>, Option 1 will have performance issues.</w:t>
            </w:r>
          </w:p>
        </w:tc>
      </w:tr>
    </w:tbl>
    <w:p w14:paraId="316880F2" w14:textId="77777777" w:rsidR="007B4DCD" w:rsidRPr="00346DCB" w:rsidRDefault="007B4DCD">
      <w:pPr>
        <w:pStyle w:val="Doc-text2"/>
        <w:ind w:left="0" w:firstLine="0"/>
        <w:rPr>
          <w:rFonts w:eastAsiaTheme="minorEastAsia"/>
          <w:lang w:val="en-GB"/>
        </w:rPr>
      </w:pPr>
    </w:p>
    <w:p w14:paraId="11278747" w14:textId="77777777" w:rsidR="007B4DCD" w:rsidRPr="00346DCB" w:rsidRDefault="007B4DCD">
      <w:pPr>
        <w:pStyle w:val="Doc-text2"/>
        <w:ind w:left="0" w:firstLine="0"/>
        <w:rPr>
          <w:rFonts w:eastAsiaTheme="minorEastAsia"/>
          <w:lang w:val="en-US"/>
        </w:rPr>
      </w:pPr>
    </w:p>
    <w:p w14:paraId="347D6D95" w14:textId="77777777" w:rsidR="007B4DCD" w:rsidRDefault="00BC4065">
      <w:pPr>
        <w:pStyle w:val="Heading2"/>
        <w:rPr>
          <w:rFonts w:eastAsia="MS Mincho"/>
        </w:rPr>
      </w:pPr>
      <w:r>
        <w:rPr>
          <w:rFonts w:eastAsia="MS Mincho"/>
        </w:rPr>
        <w:t>Measurement gap capabilities</w:t>
      </w:r>
    </w:p>
    <w:p w14:paraId="4AE1CF36" w14:textId="77777777" w:rsidR="007B4DCD" w:rsidRDefault="007B4DCD">
      <w:pPr>
        <w:pStyle w:val="Doc-text2"/>
      </w:pPr>
    </w:p>
    <w:tbl>
      <w:tblPr>
        <w:tblStyle w:val="TableGrid"/>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BodyText"/>
              <w:jc w:val="center"/>
              <w:rPr>
                <w:rFonts w:eastAsia="DengXian" w:cs="Arial"/>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BodyText"/>
              <w:rPr>
                <w:rFonts w:eastAsia="DengXian" w:cs="Arial"/>
                <w:sz w:val="18"/>
                <w:szCs w:val="18"/>
              </w:rPr>
            </w:pPr>
            <w:r>
              <w:rPr>
                <w:rFonts w:eastAsia="DengXian"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proofErr w:type="spellStart"/>
            <w:r>
              <w:rPr>
                <w:rFonts w:cs="Arial"/>
                <w:i/>
                <w:sz w:val="18"/>
                <w:szCs w:val="18"/>
                <w:lang w:eastAsia="en-US"/>
              </w:rPr>
              <w:t>requestedTargetBandFilterNR</w:t>
            </w:r>
            <w:proofErr w:type="spellEnd"/>
            <w:r>
              <w:rPr>
                <w:rFonts w:cs="Arial"/>
                <w:sz w:val="18"/>
                <w:szCs w:val="18"/>
                <w:lang w:eastAsia="en-US"/>
              </w:rPr>
              <w:t xml:space="preserve">, when a change in gap 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w:t>
            </w:r>
            <w:r w:rsidR="005038DB">
              <w:rPr>
                <w:rFonts w:cs="Arial"/>
                <w:sz w:val="18"/>
                <w:szCs w:val="18"/>
                <w:lang w:eastAsia="en-US"/>
              </w:rPr>
              <w:t>c</w:t>
            </w:r>
            <w:r>
              <w:rPr>
                <w:rFonts w:cs="Arial"/>
                <w:sz w:val="18"/>
                <w:szCs w:val="18"/>
                <w:lang w:eastAsia="en-US"/>
              </w:rPr>
              <w:t>ells</w:t>
            </w:r>
            <w:proofErr w:type="spellEnd"/>
            <w:r>
              <w:rPr>
                <w:rFonts w:cs="Arial"/>
                <w:sz w:val="18"/>
                <w:szCs w:val="18"/>
                <w:lang w:eastAsia="en-US"/>
              </w:rPr>
              <w:t>/SCG,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w:t>
            </w:r>
            <w:r w:rsidR="005038DB">
              <w:rPr>
                <w:rFonts w:ascii="Arial" w:hAnsi="Arial" w:cs="Arial"/>
                <w:sz w:val="18"/>
                <w:szCs w:val="18"/>
                <w:lang w:val="en-US"/>
              </w:rPr>
              <w:t>c</w:t>
            </w:r>
            <w:r>
              <w:rPr>
                <w:rFonts w:ascii="Arial" w:hAnsi="Arial" w:cs="Arial"/>
                <w:sz w:val="18"/>
                <w:szCs w:val="18"/>
                <w:lang w:val="en-US"/>
              </w:rPr>
              <w:t>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29F51C64"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000000">
            <w:pPr>
              <w:pStyle w:val="TableofFigures"/>
              <w:tabs>
                <w:tab w:val="right" w:leader="dot" w:pos="9629"/>
              </w:tabs>
              <w:rPr>
                <w:rFonts w:eastAsiaTheme="minorEastAsia" w:cs="Arial"/>
                <w:b w:val="0"/>
                <w:sz w:val="18"/>
                <w:szCs w:val="18"/>
              </w:rPr>
            </w:pPr>
            <w:hyperlink w:anchor="_Toc131700416" w:history="1">
              <w:r w:rsidR="00BC4065">
                <w:rPr>
                  <w:rStyle w:val="Hyperlink"/>
                  <w:rFonts w:cs="Arial"/>
                  <w:b w:val="0"/>
                  <w:color w:val="auto"/>
                  <w:sz w:val="18"/>
                  <w:szCs w:val="18"/>
                  <w:u w:val="none"/>
                </w:rPr>
                <w:t>Proposal 3</w:t>
              </w:r>
              <w:r w:rsidR="00BC4065">
                <w:rPr>
                  <w:rFonts w:eastAsiaTheme="minorEastAsia" w:cs="Arial"/>
                  <w:b w:val="0"/>
                  <w:sz w:val="18"/>
                  <w:szCs w:val="18"/>
                </w:rPr>
                <w:tab/>
              </w:r>
              <w:r w:rsidR="00BC4065">
                <w:rPr>
                  <w:rStyle w:val="Hyperlink"/>
                  <w:rFonts w:cs="Arial"/>
                  <w:b w:val="0"/>
                  <w:color w:val="auto"/>
                  <w:sz w:val="18"/>
                  <w:szCs w:val="18"/>
                  <w:u w:val="none"/>
                </w:rPr>
                <w:t xml:space="preserve">The UE indicates that support of </w:t>
              </w:r>
              <w:r w:rsidR="00BC4065">
                <w:rPr>
                  <w:rStyle w:val="Hyperlink"/>
                  <w:rFonts w:cs="Arial"/>
                  <w:b w:val="0"/>
                  <w:i/>
                  <w:iCs/>
                  <w:color w:val="auto"/>
                  <w:sz w:val="18"/>
                  <w:szCs w:val="18"/>
                  <w:u w:val="none"/>
                </w:rPr>
                <w:t>independentGapConfig</w:t>
              </w:r>
              <w:r w:rsidR="00BC4065">
                <w:rPr>
                  <w:rStyle w:val="Hyperlink"/>
                  <w:rFonts w:cs="Arial"/>
                  <w:b w:val="0"/>
                  <w:color w:val="auto"/>
                  <w:sz w:val="18"/>
                  <w:szCs w:val="18"/>
                  <w:u w:val="none"/>
                </w:rPr>
                <w:t xml:space="preserve"> is restricted in UAI message.</w:t>
              </w:r>
            </w:hyperlink>
          </w:p>
          <w:p w14:paraId="239FB183" w14:textId="77777777" w:rsidR="007B4DCD" w:rsidRDefault="00000000">
            <w:pPr>
              <w:pStyle w:val="TableofFigures"/>
              <w:tabs>
                <w:tab w:val="right" w:leader="dot" w:pos="9629"/>
              </w:tabs>
              <w:rPr>
                <w:rFonts w:eastAsiaTheme="minorEastAsia" w:cs="Arial"/>
                <w:b w:val="0"/>
                <w:sz w:val="18"/>
                <w:szCs w:val="18"/>
              </w:rPr>
            </w:pPr>
            <w:hyperlink w:anchor="_Toc131700417" w:history="1">
              <w:r w:rsidR="00BC4065">
                <w:rPr>
                  <w:rStyle w:val="Hyperlink"/>
                  <w:rFonts w:cs="Arial"/>
                  <w:b w:val="0"/>
                  <w:color w:val="auto"/>
                  <w:sz w:val="18"/>
                  <w:szCs w:val="18"/>
                  <w:u w:val="none"/>
                </w:rPr>
                <w:t>Proposal 4</w:t>
              </w:r>
              <w:r w:rsidR="00BC4065">
                <w:rPr>
                  <w:rFonts w:eastAsiaTheme="minorEastAsia" w:cs="Arial"/>
                  <w:b w:val="0"/>
                  <w:sz w:val="18"/>
                  <w:szCs w:val="18"/>
                </w:rPr>
                <w:tab/>
              </w:r>
              <w:r w:rsidR="00BC4065">
                <w:rPr>
                  <w:rStyle w:val="Hyperlink"/>
                  <w:rFonts w:cs="Arial"/>
                  <w:b w:val="0"/>
                  <w:color w:val="auto"/>
                  <w:sz w:val="18"/>
                  <w:szCs w:val="18"/>
                  <w:u w:val="none"/>
                </w:rPr>
                <w:t>Rel-18 MUSIM UE uses existing NeedForGap feature to indicate changes in need for gap caused by MUSIM operation.</w:t>
              </w:r>
            </w:hyperlink>
          </w:p>
          <w:p w14:paraId="4069AF41" w14:textId="77777777" w:rsidR="007B4DCD" w:rsidRDefault="00000000">
            <w:pPr>
              <w:pStyle w:val="TableofFigures"/>
              <w:tabs>
                <w:tab w:val="right" w:leader="dot" w:pos="9629"/>
              </w:tabs>
            </w:pPr>
            <w:hyperlink w:anchor="_Toc131700418" w:history="1">
              <w:r w:rsidR="00BC4065">
                <w:rPr>
                  <w:rStyle w:val="Hyperlink"/>
                  <w:rFonts w:cs="Arial"/>
                  <w:b w:val="0"/>
                  <w:color w:val="auto"/>
                  <w:sz w:val="18"/>
                  <w:szCs w:val="18"/>
                  <w:u w:val="none"/>
                </w:rPr>
                <w:t>Proposal 5</w:t>
              </w:r>
              <w:r w:rsidR="00BC4065">
                <w:rPr>
                  <w:rFonts w:eastAsiaTheme="minorEastAsia" w:cs="Arial"/>
                  <w:b w:val="0"/>
                  <w:sz w:val="18"/>
                  <w:szCs w:val="18"/>
                </w:rPr>
                <w:tab/>
              </w:r>
              <w:r w:rsidR="00BC4065">
                <w:rPr>
                  <w:rStyle w:val="Hyperlink"/>
                  <w:rFonts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14:paraId="613217E3" w14:textId="65871666"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r w:rsidR="005038DB">
        <w:rPr>
          <w:rFonts w:eastAsiaTheme="minorEastAsia"/>
          <w:lang w:val="en-US"/>
        </w:rPr>
        <w:pgNum/>
      </w:r>
      <w:proofErr w:type="spellStart"/>
      <w:r w:rsidR="005038DB">
        <w:rPr>
          <w:rFonts w:eastAsiaTheme="minorEastAsia"/>
          <w:lang w:val="en-US"/>
        </w:rPr>
        <w:t>hould</w:t>
      </w:r>
      <w:proofErr w:type="spellEnd"/>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rsidRPr="00346DCB">
        <w:rPr>
          <w:lang w:val="en-US"/>
        </w:rP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4"/>
        <w:gridCol w:w="6708"/>
      </w:tblGrid>
      <w:tr w:rsidR="007B4DCD" w14:paraId="59A2D894" w14:textId="77777777" w:rsidTr="00F713C8">
        <w:tc>
          <w:tcPr>
            <w:tcW w:w="1567"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rsidTr="00F713C8">
        <w:tc>
          <w:tcPr>
            <w:tcW w:w="1567" w:type="dxa"/>
          </w:tcPr>
          <w:p w14:paraId="575B979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0D8A8997" w14:textId="77777777" w:rsidR="007B4DCD" w:rsidRDefault="007B4DCD">
            <w:pPr>
              <w:rPr>
                <w:rFonts w:eastAsiaTheme="minorEastAsia" w:cs="Arial"/>
                <w:sz w:val="18"/>
                <w:szCs w:val="18"/>
                <w:lang w:val="en-US" w:eastAsia="zh-CN"/>
              </w:rPr>
            </w:pPr>
          </w:p>
        </w:tc>
      </w:tr>
      <w:tr w:rsidR="007B4DCD" w14:paraId="3B8B7908" w14:textId="77777777" w:rsidTr="00F713C8">
        <w:tc>
          <w:tcPr>
            <w:tcW w:w="1567"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833F003" w14:textId="77777777" w:rsidR="007B4DCD" w:rsidRDefault="007B4DCD">
            <w:pPr>
              <w:rPr>
                <w:rFonts w:eastAsiaTheme="minorEastAsia" w:cs="Arial"/>
                <w:sz w:val="18"/>
                <w:szCs w:val="18"/>
                <w:lang w:val="en-US" w:eastAsia="zh-CN"/>
              </w:rPr>
            </w:pPr>
          </w:p>
        </w:tc>
      </w:tr>
      <w:tr w:rsidR="007B4DCD" w14:paraId="68902FAF" w14:textId="77777777" w:rsidTr="00F713C8">
        <w:tc>
          <w:tcPr>
            <w:tcW w:w="1567"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ZTE</w:t>
            </w:r>
          </w:p>
        </w:tc>
        <w:tc>
          <w:tcPr>
            <w:tcW w:w="1354"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8" w:type="dxa"/>
          </w:tcPr>
          <w:p w14:paraId="6E2A51C7" w14:textId="77777777" w:rsidR="007B4DCD" w:rsidRDefault="007B4DCD">
            <w:pPr>
              <w:rPr>
                <w:rFonts w:eastAsiaTheme="minorEastAsia" w:cs="Arial"/>
                <w:sz w:val="18"/>
                <w:szCs w:val="18"/>
                <w:lang w:val="en-US" w:eastAsia="zh-CN"/>
              </w:rPr>
            </w:pPr>
          </w:p>
        </w:tc>
      </w:tr>
      <w:tr w:rsidR="001E1D4E" w14:paraId="28787B44" w14:textId="77777777" w:rsidTr="00F713C8">
        <w:tc>
          <w:tcPr>
            <w:tcW w:w="1567"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24609673" w14:textId="77777777" w:rsidR="001E1D4E" w:rsidRDefault="001E1D4E">
            <w:pPr>
              <w:rPr>
                <w:rFonts w:eastAsiaTheme="minorEastAsia" w:cs="Arial"/>
                <w:sz w:val="18"/>
                <w:szCs w:val="18"/>
                <w:lang w:val="en-US" w:eastAsia="zh-CN"/>
              </w:rPr>
            </w:pPr>
          </w:p>
        </w:tc>
      </w:tr>
      <w:tr w:rsidR="00D11DC7" w14:paraId="56B7F9C4" w14:textId="77777777" w:rsidTr="00F713C8">
        <w:tc>
          <w:tcPr>
            <w:tcW w:w="1567"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rsidTr="00F713C8">
        <w:tc>
          <w:tcPr>
            <w:tcW w:w="1567"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90D1EF1" w14:textId="77777777" w:rsidR="005038DB" w:rsidRDefault="005038DB">
            <w:pPr>
              <w:rPr>
                <w:rFonts w:eastAsiaTheme="minorEastAsia" w:cs="Arial"/>
                <w:sz w:val="18"/>
                <w:szCs w:val="18"/>
                <w:lang w:val="en-US" w:eastAsia="zh-CN"/>
              </w:rPr>
            </w:pPr>
          </w:p>
        </w:tc>
      </w:tr>
      <w:tr w:rsidR="00F713C8" w14:paraId="28A88926" w14:textId="77777777" w:rsidTr="00F713C8">
        <w:tc>
          <w:tcPr>
            <w:tcW w:w="1567" w:type="dxa"/>
          </w:tcPr>
          <w:p w14:paraId="2F98CBD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13D1480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EC43816"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See our comments on Q4</w:t>
            </w:r>
          </w:p>
        </w:tc>
      </w:tr>
      <w:tr w:rsidR="0027478A" w14:paraId="0C3C4EE6" w14:textId="77777777" w:rsidTr="00F713C8">
        <w:tc>
          <w:tcPr>
            <w:tcW w:w="1567" w:type="dxa"/>
          </w:tcPr>
          <w:p w14:paraId="31327BB0" w14:textId="35E8221E" w:rsidR="0027478A" w:rsidRDefault="0027478A" w:rsidP="0027478A">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8BFE6FA" w14:textId="517ED8BE" w:rsidR="0027478A" w:rsidRDefault="009B45FE" w:rsidP="0027478A">
            <w:pPr>
              <w:rPr>
                <w:rFonts w:eastAsiaTheme="minorEastAsia" w:cs="Arial"/>
                <w:sz w:val="18"/>
                <w:szCs w:val="18"/>
                <w:lang w:val="en-US" w:eastAsia="zh-CN"/>
              </w:rPr>
            </w:pPr>
            <w:r>
              <w:rPr>
                <w:rFonts w:eastAsiaTheme="minorEastAsia" w:cs="Arial"/>
                <w:sz w:val="18"/>
                <w:szCs w:val="18"/>
                <w:lang w:val="en-US" w:eastAsia="zh-CN"/>
              </w:rPr>
              <w:t>See comment</w:t>
            </w:r>
          </w:p>
        </w:tc>
        <w:tc>
          <w:tcPr>
            <w:tcW w:w="6708" w:type="dxa"/>
          </w:tcPr>
          <w:p w14:paraId="64D12753" w14:textId="77777777" w:rsidR="0027478A" w:rsidRDefault="00E34B19" w:rsidP="0027478A">
            <w:pPr>
              <w:rPr>
                <w:rFonts w:eastAsiaTheme="minorEastAsia" w:cs="Arial"/>
                <w:sz w:val="18"/>
                <w:szCs w:val="18"/>
                <w:lang w:val="en-US" w:eastAsia="zh-CN"/>
              </w:rPr>
            </w:pPr>
            <w:r>
              <w:rPr>
                <w:rFonts w:eastAsiaTheme="minorEastAsia" w:cs="Arial"/>
                <w:sz w:val="18"/>
                <w:szCs w:val="18"/>
                <w:lang w:val="en-US" w:eastAsia="zh-CN"/>
              </w:rPr>
              <w:t xml:space="preserve">NR already support dynamic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reporting in RRC response message. Even if we don’t change anything, the UE is allowed to report the latest gap requirement information in next RRC Reconfiguration cycle. We don’t really see strong need to have this but fine to have this enhancement if majority prefer.</w:t>
            </w:r>
          </w:p>
          <w:p w14:paraId="750CEF11" w14:textId="28539BF2" w:rsidR="009B45FE" w:rsidRDefault="009B45FE" w:rsidP="0027478A">
            <w:pPr>
              <w:rPr>
                <w:rFonts w:eastAsiaTheme="minorEastAsia" w:cs="Arial"/>
                <w:sz w:val="18"/>
                <w:szCs w:val="18"/>
                <w:lang w:val="en-US" w:eastAsia="zh-CN"/>
              </w:rPr>
            </w:pPr>
            <w:r>
              <w:rPr>
                <w:rFonts w:eastAsiaTheme="minorEastAsia" w:cs="Arial"/>
                <w:sz w:val="18"/>
                <w:szCs w:val="18"/>
                <w:lang w:val="en-US" w:eastAsia="zh-CN"/>
              </w:rPr>
              <w:t xml:space="preserve">A clarification question, do company only want to indicate Rel-16 gap requirement information to NW A? What about NCSG capability in Rel-17? Note that RAN4 now request UE to report whether interruption is needed while no gap is reported in Rel-18 (see </w:t>
            </w:r>
            <w:r w:rsidRPr="009B45FE">
              <w:rPr>
                <w:rFonts w:eastAsiaTheme="minorEastAsia" w:cs="Arial"/>
                <w:sz w:val="18"/>
                <w:szCs w:val="18"/>
                <w:lang w:val="en-US" w:eastAsia="zh-CN"/>
              </w:rPr>
              <w:t>R2-2302431</w:t>
            </w:r>
            <w:r>
              <w:rPr>
                <w:rFonts w:eastAsiaTheme="minorEastAsia" w:cs="Arial"/>
                <w:sz w:val="18"/>
                <w:szCs w:val="18"/>
                <w:lang w:val="en-US" w:eastAsia="zh-CN"/>
              </w:rPr>
              <w:t xml:space="preserve"> and </w:t>
            </w:r>
            <w:r w:rsidR="00540149">
              <w:rPr>
                <w:rFonts w:eastAsiaTheme="minorEastAsia" w:cs="Arial"/>
                <w:sz w:val="18"/>
                <w:szCs w:val="18"/>
                <w:lang w:val="en-US" w:eastAsia="zh-CN"/>
              </w:rPr>
              <w:t xml:space="preserve">discussion </w:t>
            </w:r>
            <w:r w:rsidR="00540149" w:rsidRPr="00540149">
              <w:rPr>
                <w:rFonts w:eastAsiaTheme="minorEastAsia" w:cs="Arial"/>
                <w:sz w:val="18"/>
                <w:szCs w:val="18"/>
                <w:lang w:val="en-US" w:eastAsia="zh-CN"/>
              </w:rPr>
              <w:t>[AT121bis-e][023][MGE]</w:t>
            </w:r>
            <w:r>
              <w:rPr>
                <w:rFonts w:eastAsiaTheme="minorEastAsia" w:cs="Arial"/>
                <w:sz w:val="18"/>
                <w:szCs w:val="18"/>
                <w:lang w:val="en-US" w:eastAsia="zh-CN"/>
              </w:rPr>
              <w:t>)</w:t>
            </w:r>
            <w:r w:rsidR="00540149">
              <w:rPr>
                <w:rFonts w:eastAsiaTheme="minorEastAsia" w:cs="Arial"/>
                <w:sz w:val="18"/>
                <w:szCs w:val="18"/>
                <w:lang w:val="en-US" w:eastAsia="zh-CN"/>
              </w:rPr>
              <w:t xml:space="preserve">. Is that also included in the reporting? </w:t>
            </w:r>
            <w:r>
              <w:rPr>
                <w:rFonts w:eastAsiaTheme="minorEastAsia" w:cs="Arial"/>
                <w:sz w:val="18"/>
                <w:szCs w:val="18"/>
                <w:lang w:val="en-US" w:eastAsia="zh-CN"/>
              </w:rPr>
              <w:t xml:space="preserve">   </w:t>
            </w:r>
          </w:p>
        </w:tc>
      </w:tr>
      <w:tr w:rsidR="00950BA9" w14:paraId="61BE64FB" w14:textId="77777777" w:rsidTr="00F713C8">
        <w:tc>
          <w:tcPr>
            <w:tcW w:w="1567" w:type="dxa"/>
          </w:tcPr>
          <w:p w14:paraId="707E2570" w14:textId="1F96ADB1"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326F27D5" w14:textId="605C07B5"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6D57F0D1" w14:textId="77777777" w:rsidR="00950BA9" w:rsidRDefault="00950BA9" w:rsidP="0027478A">
            <w:pPr>
              <w:rPr>
                <w:rFonts w:eastAsiaTheme="minorEastAsia" w:cs="Arial"/>
                <w:sz w:val="18"/>
                <w:szCs w:val="18"/>
                <w:lang w:val="en-US" w:eastAsia="zh-CN"/>
              </w:rPr>
            </w:pPr>
          </w:p>
        </w:tc>
      </w:tr>
      <w:tr w:rsidR="008F19BC" w14:paraId="48DB7776" w14:textId="77777777" w:rsidTr="00F713C8">
        <w:tc>
          <w:tcPr>
            <w:tcW w:w="1567" w:type="dxa"/>
          </w:tcPr>
          <w:p w14:paraId="10832E0C" w14:textId="073FB488" w:rsidR="008F19BC" w:rsidRDefault="008F19BC" w:rsidP="008F19BC">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4" w:type="dxa"/>
          </w:tcPr>
          <w:p w14:paraId="138A3623" w14:textId="31FD8B17" w:rsidR="008F19BC" w:rsidRDefault="008F19BC"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DA05FA6" w14:textId="7FC41330" w:rsidR="00AE4609" w:rsidRDefault="00AE4609" w:rsidP="008F19BC">
            <w:pPr>
              <w:rPr>
                <w:rFonts w:eastAsiaTheme="minorEastAsia" w:cs="Arial"/>
                <w:sz w:val="18"/>
                <w:szCs w:val="18"/>
                <w:lang w:val="en-US" w:eastAsia="zh-CN"/>
              </w:rPr>
            </w:pPr>
            <w:r>
              <w:rPr>
                <w:rFonts w:eastAsiaTheme="minorEastAsia" w:cs="Arial"/>
                <w:sz w:val="18"/>
                <w:szCs w:val="18"/>
                <w:lang w:val="en-US" w:eastAsia="zh-CN"/>
              </w:rPr>
              <w:t>R</w:t>
            </w:r>
            <w:r>
              <w:rPr>
                <w:rFonts w:eastAsiaTheme="minorEastAsia" w:cs="Arial" w:hint="eastAsia"/>
                <w:sz w:val="18"/>
                <w:szCs w:val="18"/>
                <w:lang w:val="en-US" w:eastAsia="zh-CN"/>
              </w:rPr>
              <w:t>egarding</w:t>
            </w:r>
            <w:r>
              <w:rPr>
                <w:rFonts w:eastAsiaTheme="minorEastAsia" w:cs="Arial"/>
                <w:sz w:val="18"/>
                <w:szCs w:val="18"/>
                <w:lang w:val="en-US" w:eastAsia="zh-CN"/>
              </w:rPr>
              <w:t xml:space="preserve"> </w:t>
            </w:r>
            <w:r>
              <w:rPr>
                <w:rFonts w:eastAsiaTheme="minorEastAsia" w:cs="Arial" w:hint="eastAsia"/>
                <w:sz w:val="18"/>
                <w:szCs w:val="18"/>
                <w:lang w:val="en-US" w:eastAsia="zh-CN"/>
              </w:rPr>
              <w:t>to</w:t>
            </w:r>
            <w:r>
              <w:rPr>
                <w:rFonts w:eastAsiaTheme="minorEastAsia" w:cs="Arial"/>
                <w:sz w:val="18"/>
                <w:szCs w:val="18"/>
                <w:lang w:val="en-US" w:eastAsia="zh-CN"/>
              </w:rPr>
              <w:t xml:space="preserve"> M</w:t>
            </w:r>
            <w:r>
              <w:rPr>
                <w:rFonts w:eastAsiaTheme="minorEastAsia" w:cs="Arial" w:hint="eastAsia"/>
                <w:sz w:val="18"/>
                <w:szCs w:val="18"/>
                <w:lang w:val="en-US" w:eastAsia="zh-CN"/>
              </w:rPr>
              <w:t>edia</w:t>
            </w:r>
            <w:r>
              <w:rPr>
                <w:rFonts w:eastAsiaTheme="minorEastAsia" w:cs="Arial"/>
                <w:sz w:val="18"/>
                <w:szCs w:val="18"/>
                <w:lang w:val="en-US" w:eastAsia="zh-CN"/>
              </w:rPr>
              <w:t>T</w:t>
            </w:r>
            <w:r>
              <w:rPr>
                <w:rFonts w:eastAsiaTheme="minorEastAsia" w:cs="Arial" w:hint="eastAsia"/>
                <w:sz w:val="18"/>
                <w:szCs w:val="18"/>
                <w:lang w:val="en-US" w:eastAsia="zh-CN"/>
              </w:rPr>
              <w:t>ek</w:t>
            </w:r>
            <w:r>
              <w:rPr>
                <w:rFonts w:eastAsiaTheme="minorEastAsia" w:cs="Arial"/>
                <w:sz w:val="18"/>
                <w:szCs w:val="18"/>
                <w:lang w:val="en-US" w:eastAsia="zh-CN"/>
              </w:rPr>
              <w:t xml:space="preserve">’s comments, if we don’t change anything, the network may not request the UE to report its latest gap requirement as the network has already have the gap requirement of the UE and assumes the UE does not change its gap requirement. </w:t>
            </w:r>
          </w:p>
          <w:p w14:paraId="384BA3E6" w14:textId="492A6482" w:rsidR="008F19BC" w:rsidRDefault="00B65017" w:rsidP="008F19BC">
            <w:pPr>
              <w:rPr>
                <w:rFonts w:eastAsiaTheme="minorEastAsia" w:cs="Arial"/>
                <w:sz w:val="18"/>
                <w:szCs w:val="18"/>
                <w:lang w:val="en-US" w:eastAsia="zh-CN"/>
              </w:rPr>
            </w:pPr>
            <w:r>
              <w:rPr>
                <w:rFonts w:eastAsiaTheme="minorEastAsia" w:cs="Arial"/>
                <w:sz w:val="18"/>
                <w:szCs w:val="18"/>
                <w:lang w:val="en-US" w:eastAsia="zh-CN"/>
              </w:rPr>
              <w:t xml:space="preserve">For </w:t>
            </w:r>
            <w:r w:rsidRPr="00B65017">
              <w:rPr>
                <w:rFonts w:eastAsiaTheme="minorEastAsia" w:cs="Arial"/>
                <w:sz w:val="18"/>
                <w:szCs w:val="18"/>
                <w:lang w:val="en-US" w:eastAsia="zh-CN"/>
              </w:rPr>
              <w:t xml:space="preserve">additional Rel-18 UE </w:t>
            </w:r>
            <w:proofErr w:type="spellStart"/>
            <w:r w:rsidRPr="00B65017">
              <w:rPr>
                <w:rFonts w:eastAsiaTheme="minorEastAsia" w:cs="Arial"/>
                <w:sz w:val="18"/>
                <w:szCs w:val="18"/>
                <w:lang w:val="en-US" w:eastAsia="zh-CN"/>
              </w:rPr>
              <w:t>signalling</w:t>
            </w:r>
            <w:proofErr w:type="spellEnd"/>
            <w:r w:rsidRPr="00B65017">
              <w:rPr>
                <w:rFonts w:eastAsiaTheme="minorEastAsia" w:cs="Arial"/>
                <w:sz w:val="18"/>
                <w:szCs w:val="18"/>
                <w:lang w:val="en-US" w:eastAsia="zh-CN"/>
              </w:rPr>
              <w:t xml:space="preserve"> to </w:t>
            </w:r>
            <w:bookmarkStart w:id="3" w:name="_Hlk132904234"/>
            <w:r w:rsidRPr="00B65017">
              <w:rPr>
                <w:rFonts w:eastAsiaTheme="minorEastAsia" w:cs="Arial"/>
                <w:sz w:val="18"/>
                <w:szCs w:val="18"/>
                <w:lang w:val="en-US" w:eastAsia="zh-CN"/>
              </w:rPr>
              <w:t xml:space="preserve">differentiate </w:t>
            </w:r>
            <w:bookmarkEnd w:id="3"/>
            <w:r w:rsidRPr="00B65017">
              <w:rPr>
                <w:rFonts w:eastAsiaTheme="minorEastAsia" w:cs="Arial"/>
                <w:sz w:val="18"/>
                <w:szCs w:val="18"/>
                <w:lang w:val="en-US" w:eastAsia="zh-CN"/>
              </w:rPr>
              <w:t>UE supporting no gap with interruption</w:t>
            </w:r>
            <w:r w:rsidR="000963A0">
              <w:rPr>
                <w:rFonts w:eastAsiaTheme="minorEastAsia" w:cs="Arial"/>
                <w:sz w:val="18"/>
                <w:szCs w:val="18"/>
                <w:lang w:val="en-US" w:eastAsia="zh-CN"/>
              </w:rPr>
              <w:t xml:space="preserve"> that mentioned MediaTek</w:t>
            </w:r>
            <w:r>
              <w:rPr>
                <w:rFonts w:eastAsiaTheme="minorEastAsia" w:cs="Arial"/>
                <w:sz w:val="18"/>
                <w:szCs w:val="18"/>
                <w:lang w:val="en-US" w:eastAsia="zh-CN"/>
              </w:rPr>
              <w:t>,</w:t>
            </w:r>
            <w:r w:rsidR="00022DA6">
              <w:rPr>
                <w:rFonts w:eastAsiaTheme="minorEastAsia" w:cs="Arial"/>
                <w:sz w:val="18"/>
                <w:szCs w:val="18"/>
                <w:lang w:val="en-US" w:eastAsia="zh-CN"/>
              </w:rPr>
              <w:t xml:space="preserve"> we can further discuss</w:t>
            </w:r>
            <w:r w:rsidR="00F43687">
              <w:rPr>
                <w:rFonts w:eastAsiaTheme="minorEastAsia" w:cs="Arial"/>
                <w:sz w:val="18"/>
                <w:szCs w:val="18"/>
                <w:lang w:val="en-US" w:eastAsia="zh-CN"/>
              </w:rPr>
              <w:t xml:space="preserve">. </w:t>
            </w:r>
          </w:p>
        </w:tc>
      </w:tr>
      <w:tr w:rsidR="007022A8" w14:paraId="1B032371" w14:textId="77777777" w:rsidTr="00F713C8">
        <w:tc>
          <w:tcPr>
            <w:tcW w:w="1567" w:type="dxa"/>
          </w:tcPr>
          <w:p w14:paraId="2088DD3B" w14:textId="6068AEAD"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Samsung</w:t>
            </w:r>
          </w:p>
        </w:tc>
        <w:tc>
          <w:tcPr>
            <w:tcW w:w="1354" w:type="dxa"/>
          </w:tcPr>
          <w:p w14:paraId="3D9BEE36" w14:textId="2330D495"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20E55ED" w14:textId="77777777" w:rsidR="007022A8" w:rsidRDefault="007022A8" w:rsidP="008F19BC">
            <w:pPr>
              <w:rPr>
                <w:rFonts w:eastAsiaTheme="minorEastAsia" w:cs="Arial"/>
                <w:sz w:val="18"/>
                <w:szCs w:val="18"/>
                <w:lang w:val="en-US" w:eastAsia="zh-CN"/>
              </w:rPr>
            </w:pPr>
          </w:p>
        </w:tc>
      </w:tr>
      <w:tr w:rsidR="00346DCB" w14:paraId="5F895887" w14:textId="77777777" w:rsidTr="00346DCB">
        <w:tc>
          <w:tcPr>
            <w:tcW w:w="1567" w:type="dxa"/>
          </w:tcPr>
          <w:p w14:paraId="5F75CE68"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4" w:type="dxa"/>
          </w:tcPr>
          <w:p w14:paraId="457C4BE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4C792B92" w14:textId="77777777" w:rsidR="00346DCB" w:rsidRDefault="00346DCB" w:rsidP="0094200A">
            <w:pPr>
              <w:rPr>
                <w:rFonts w:eastAsiaTheme="minorEastAsia" w:cs="Arial"/>
                <w:sz w:val="18"/>
                <w:szCs w:val="18"/>
                <w:lang w:val="en-US" w:eastAsia="zh-CN"/>
              </w:rPr>
            </w:pPr>
          </w:p>
        </w:tc>
      </w:tr>
      <w:tr w:rsidR="006200FC" w14:paraId="412A39BA" w14:textId="77777777" w:rsidTr="00346DCB">
        <w:tc>
          <w:tcPr>
            <w:tcW w:w="1567" w:type="dxa"/>
          </w:tcPr>
          <w:p w14:paraId="251DFB0B" w14:textId="7A4F3FE6"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 xml:space="preserve">Nokia </w:t>
            </w:r>
          </w:p>
        </w:tc>
        <w:tc>
          <w:tcPr>
            <w:tcW w:w="1354" w:type="dxa"/>
          </w:tcPr>
          <w:p w14:paraId="0A34901E" w14:textId="1F5F27F7"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1D898E71" w14:textId="77777777" w:rsidR="006200FC" w:rsidRDefault="006200FC" w:rsidP="0094200A">
            <w:pPr>
              <w:rPr>
                <w:rFonts w:eastAsiaTheme="minorEastAsia" w:cs="Arial"/>
                <w:sz w:val="18"/>
                <w:szCs w:val="18"/>
                <w:lang w:val="en-US" w:eastAsia="zh-CN"/>
              </w:rPr>
            </w:pPr>
          </w:p>
        </w:tc>
      </w:tr>
      <w:tr w:rsidR="00FC3811" w14:paraId="08149068" w14:textId="77777777" w:rsidTr="00346DCB">
        <w:tc>
          <w:tcPr>
            <w:tcW w:w="1567" w:type="dxa"/>
          </w:tcPr>
          <w:p w14:paraId="4E843D1E" w14:textId="7DBB8F0C"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54" w:type="dxa"/>
          </w:tcPr>
          <w:p w14:paraId="422974A0" w14:textId="1F6BB6DF"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Yes</w:t>
            </w:r>
          </w:p>
        </w:tc>
        <w:tc>
          <w:tcPr>
            <w:tcW w:w="6708" w:type="dxa"/>
          </w:tcPr>
          <w:p w14:paraId="4B6BF7F7" w14:textId="77777777" w:rsidR="00FC3811" w:rsidRDefault="00FC3811" w:rsidP="00FC3811">
            <w:pPr>
              <w:rPr>
                <w:rFonts w:eastAsiaTheme="minorEastAsia" w:cs="Arial"/>
                <w:sz w:val="18"/>
                <w:szCs w:val="18"/>
                <w:lang w:val="en-US" w:eastAsia="zh-CN"/>
              </w:rPr>
            </w:pPr>
          </w:p>
        </w:tc>
      </w:tr>
      <w:tr w:rsidR="00DA6059" w14:paraId="67A66702" w14:textId="77777777" w:rsidTr="00346DCB">
        <w:tc>
          <w:tcPr>
            <w:tcW w:w="1567" w:type="dxa"/>
          </w:tcPr>
          <w:p w14:paraId="53403C4E" w14:textId="4FF94419" w:rsidR="00DA6059" w:rsidRDefault="00DA6059" w:rsidP="00FC3811">
            <w:pPr>
              <w:rPr>
                <w:rFonts w:eastAsiaTheme="minorEastAsia" w:cs="Arial" w:hint="eastAsia"/>
                <w:sz w:val="18"/>
                <w:szCs w:val="18"/>
                <w:lang w:val="en-US" w:eastAsia="ko-KR"/>
              </w:rPr>
            </w:pPr>
            <w:r>
              <w:rPr>
                <w:rFonts w:eastAsiaTheme="minorEastAsia" w:cs="Arial"/>
                <w:sz w:val="18"/>
                <w:szCs w:val="18"/>
                <w:lang w:val="en-US" w:eastAsia="ko-KR"/>
              </w:rPr>
              <w:t>Charter</w:t>
            </w:r>
          </w:p>
        </w:tc>
        <w:tc>
          <w:tcPr>
            <w:tcW w:w="1354" w:type="dxa"/>
          </w:tcPr>
          <w:p w14:paraId="62566562" w14:textId="7F6E8FEB" w:rsidR="00DA6059" w:rsidRDefault="00DA6059" w:rsidP="00FC3811">
            <w:pPr>
              <w:rPr>
                <w:rFonts w:eastAsiaTheme="minorEastAsia" w:cs="Arial" w:hint="eastAsia"/>
                <w:sz w:val="18"/>
                <w:szCs w:val="18"/>
                <w:lang w:val="en-US" w:eastAsia="ko-KR"/>
              </w:rPr>
            </w:pPr>
            <w:r>
              <w:rPr>
                <w:rFonts w:eastAsiaTheme="minorEastAsia" w:cs="Arial"/>
                <w:sz w:val="18"/>
                <w:szCs w:val="18"/>
                <w:lang w:val="en-US" w:eastAsia="ko-KR"/>
              </w:rPr>
              <w:t>Yes</w:t>
            </w:r>
          </w:p>
        </w:tc>
        <w:tc>
          <w:tcPr>
            <w:tcW w:w="6708" w:type="dxa"/>
          </w:tcPr>
          <w:p w14:paraId="277C53C5" w14:textId="77777777" w:rsidR="00DA6059" w:rsidRDefault="00DA6059" w:rsidP="00FC3811">
            <w:pPr>
              <w:rPr>
                <w:rFonts w:eastAsiaTheme="minorEastAsia" w:cs="Arial"/>
                <w:sz w:val="18"/>
                <w:szCs w:val="18"/>
                <w:lang w:val="en-US" w:eastAsia="zh-CN"/>
              </w:rPr>
            </w:pPr>
          </w:p>
        </w:tc>
      </w:tr>
    </w:tbl>
    <w:p w14:paraId="6AF5B5AF" w14:textId="265EE30C" w:rsidR="007B4DCD" w:rsidRDefault="007B4DCD">
      <w:pPr>
        <w:pStyle w:val="Doc-text2"/>
        <w:ind w:left="0" w:firstLine="0"/>
        <w:rPr>
          <w:rFonts w:eastAsiaTheme="minorEastAsia"/>
        </w:rPr>
      </w:pPr>
    </w:p>
    <w:p w14:paraId="2139176E" w14:textId="77777777" w:rsidR="00346DCB" w:rsidRDefault="00346DCB">
      <w:pPr>
        <w:pStyle w:val="Doc-text2"/>
        <w:ind w:left="0" w:firstLine="0"/>
        <w:rPr>
          <w:rFonts w:eastAsiaTheme="minorEastAsia"/>
        </w:rPr>
      </w:pPr>
    </w:p>
    <w:p w14:paraId="6F47E079" w14:textId="46567D5E"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r w:rsidR="00F864DA">
        <w:rPr>
          <w:rFonts w:eastAsiaTheme="minorEastAsia"/>
          <w:lang w:val="en-US"/>
        </w:rPr>
        <w:pgNum/>
      </w:r>
      <w:proofErr w:type="spellStart"/>
      <w:r w:rsidR="00F864DA">
        <w:rPr>
          <w:rFonts w:eastAsiaTheme="minorEastAsia"/>
          <w:lang w:val="en-US"/>
        </w:rPr>
        <w:t>ignaling</w:t>
      </w:r>
      <w:proofErr w:type="spellEnd"/>
      <w:r w:rsidR="00F864DA">
        <w:rPr>
          <w:rFonts w:eastAsiaTheme="minorEastAsia"/>
          <w:lang w:val="en-US"/>
        </w:rPr>
        <w:pgNum/>
      </w:r>
      <w:r w:rsidR="00F864DA">
        <w:rPr>
          <w:rFonts w:eastAsiaTheme="minorEastAsia"/>
          <w:lang w:val="en-US"/>
        </w:rPr>
        <w:t>t</w:t>
      </w:r>
      <w:r>
        <w:rPr>
          <w:rFonts w:eastAsiaTheme="minorEastAsia"/>
          <w:lang w:val="en-US"/>
        </w:rPr>
        <w:t xml:space="preserve"> reporting is based on UE’s current configuration. </w:t>
      </w:r>
    </w:p>
    <w:tbl>
      <w:tblPr>
        <w:tblStyle w:val="TableGrid"/>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Heading4"/>
              <w:rPr>
                <w:rFonts w:eastAsia="MS Mincho"/>
                <w:lang w:eastAsia="en-US"/>
              </w:rPr>
            </w:pPr>
            <w:bookmarkStart w:id="4" w:name="_Toc115428465"/>
            <w:bookmarkStart w:id="5" w:name="_Toc60776760"/>
            <w:r>
              <w:rPr>
                <w:rFonts w:eastAsia="MS Mincho"/>
                <w:lang w:eastAsia="en-US"/>
              </w:rPr>
              <w:lastRenderedPageBreak/>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4"/>
            <w:bookmarkEnd w:id="5"/>
          </w:p>
          <w:p w14:paraId="246B2E93" w14:textId="77777777" w:rsidR="007B4DCD" w:rsidRDefault="00BC4065">
            <w:pPr>
              <w:rPr>
                <w:lang w:eastAsia="en-US"/>
              </w:rPr>
            </w:pPr>
            <w:r>
              <w:rPr>
                <w:lang w:eastAsia="en-US"/>
              </w:rPr>
              <w:t xml:space="preserve">The UE shall perform the following actions upon reception of the </w:t>
            </w:r>
            <w:proofErr w:type="spellStart"/>
            <w:r>
              <w:rPr>
                <w:i/>
                <w:lang w:eastAsia="en-US"/>
              </w:rPr>
              <w:t>RRCReconfiguration</w:t>
            </w:r>
            <w:proofErr w:type="spellEnd"/>
            <w:r>
              <w:rPr>
                <w:i/>
                <w:lang w:eastAsia="en-US"/>
              </w:rPr>
              <w:t>,</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 xml:space="preserve"> </w:t>
            </w:r>
            <w:r>
              <w:rPr>
                <w:iCs/>
              </w:rPr>
              <w:t>or E-UTRA</w:t>
            </w:r>
            <w:r>
              <w:rPr>
                <w:i/>
              </w:rPr>
              <w:t xml:space="preserve"> </w:t>
            </w:r>
            <w:proofErr w:type="spellStart"/>
            <w:r>
              <w:rPr>
                <w:i/>
              </w:rPr>
              <w:t>RRCConnectionResume</w:t>
            </w:r>
            <w:proofErr w:type="spellEnd"/>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14:paraId="51A353B4" w14:textId="77777777" w:rsidR="007B4DCD" w:rsidRDefault="00BC4065">
            <w:pPr>
              <w:pStyle w:val="B4"/>
            </w:pPr>
            <w:r>
              <w:t>4&gt;</w:t>
            </w:r>
            <w:r>
              <w:tab/>
            </w:r>
            <w:r>
              <w:rPr>
                <w:highlight w:val="yellow"/>
              </w:rPr>
              <w:t xml:space="preserve">if the </w:t>
            </w:r>
            <w:proofErr w:type="spellStart"/>
            <w:r>
              <w:rPr>
                <w:i/>
                <w:highlight w:val="yellow"/>
              </w:rPr>
              <w:t>NeedForGapsInfoNR</w:t>
            </w:r>
            <w:proofErr w:type="spellEnd"/>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proofErr w:type="spellStart"/>
            <w:r>
              <w:rPr>
                <w:i/>
              </w:rPr>
              <w:t>NeedForGapsInfoNR</w:t>
            </w:r>
            <w:proofErr w:type="spellEnd"/>
            <w:r>
              <w:t xml:space="preserve"> and set the contents as follows:</w:t>
            </w:r>
          </w:p>
          <w:p w14:paraId="7AEFABC9" w14:textId="77777777" w:rsidR="007B4DCD" w:rsidRDefault="00BC4065">
            <w:pPr>
              <w:pStyle w:val="B6"/>
            </w:pPr>
            <w:r>
              <w:t>6&gt;</w:t>
            </w:r>
            <w:r>
              <w:tab/>
            </w:r>
            <w:r>
              <w:rPr>
                <w:highlight w:val="yellow"/>
              </w:rPr>
              <w:t xml:space="preserve">include </w:t>
            </w:r>
            <w:proofErr w:type="spellStart"/>
            <w:r>
              <w:rPr>
                <w:i/>
                <w:highlight w:val="yellow"/>
              </w:rPr>
              <w:t>intraFreq-needForGap</w:t>
            </w:r>
            <w:proofErr w:type="spellEnd"/>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proofErr w:type="spellStart"/>
            <w:r>
              <w:rPr>
                <w:i/>
                <w:highlight w:val="yellow"/>
              </w:rPr>
              <w:t>requestedTargetBandFilterNR</w:t>
            </w:r>
            <w:proofErr w:type="spellEnd"/>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proofErr w:type="spellStart"/>
            <w:r>
              <w:rPr>
                <w:i/>
                <w:highlight w:val="yellow"/>
              </w:rPr>
              <w:t>requestedTargetBandFilterNR</w:t>
            </w:r>
            <w:proofErr w:type="spellEnd"/>
            <w:r>
              <w:rPr>
                <w:highlight w:val="yellow"/>
              </w:rPr>
              <w:t xml:space="preserve">, include an entry in </w:t>
            </w:r>
            <w:proofErr w:type="spellStart"/>
            <w:r>
              <w:rPr>
                <w:i/>
                <w:highlight w:val="yellow"/>
              </w:rPr>
              <w:t>interFreq-needForGap</w:t>
            </w:r>
            <w:proofErr w:type="spellEnd"/>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proofErr w:type="spellStart"/>
            <w:r>
              <w:rPr>
                <w:i/>
                <w:highlight w:val="yellow"/>
              </w:rPr>
              <w:t>interFreq-needForGap</w:t>
            </w:r>
            <w:proofErr w:type="spellEnd"/>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Pr="00346DCB" w:rsidRDefault="007B4DCD">
      <w:pPr>
        <w:pStyle w:val="Doc-text2"/>
        <w:ind w:left="0" w:firstLine="0"/>
        <w:rPr>
          <w:rFonts w:eastAsiaTheme="minorEastAsia"/>
          <w:lang w:val="en-US"/>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TableGrid"/>
        <w:tblW w:w="0" w:type="auto"/>
        <w:tblLook w:val="04A0" w:firstRow="1" w:lastRow="0" w:firstColumn="1" w:lastColumn="0" w:noHBand="0" w:noVBand="1"/>
      </w:tblPr>
      <w:tblGrid>
        <w:gridCol w:w="1567"/>
        <w:gridCol w:w="1348"/>
        <w:gridCol w:w="6714"/>
      </w:tblGrid>
      <w:tr w:rsidR="007B4DCD" w14:paraId="45FECF0C" w14:textId="77777777" w:rsidTr="00F713C8">
        <w:tc>
          <w:tcPr>
            <w:tcW w:w="1567"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rsidTr="00F713C8">
        <w:tc>
          <w:tcPr>
            <w:tcW w:w="1567" w:type="dxa"/>
          </w:tcPr>
          <w:p w14:paraId="5B59E29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22559B09" w14:textId="77777777" w:rsidR="007B4DCD" w:rsidRDefault="007B4DCD">
            <w:pPr>
              <w:rPr>
                <w:rFonts w:eastAsiaTheme="minorEastAsia" w:cs="Arial"/>
                <w:sz w:val="18"/>
                <w:szCs w:val="18"/>
                <w:lang w:val="en-US" w:eastAsia="zh-CN"/>
              </w:rPr>
            </w:pPr>
          </w:p>
        </w:tc>
        <w:tc>
          <w:tcPr>
            <w:tcW w:w="6714"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14:paraId="7D7D2AF9" w14:textId="77777777" w:rsidTr="00F713C8">
        <w:tc>
          <w:tcPr>
            <w:tcW w:w="1567"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714"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14:paraId="70A8C561" w14:textId="77777777" w:rsidTr="00F713C8">
        <w:tc>
          <w:tcPr>
            <w:tcW w:w="1567"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4"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rsidTr="00F713C8">
        <w:tc>
          <w:tcPr>
            <w:tcW w:w="1567"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rsidTr="00F713C8">
        <w:tc>
          <w:tcPr>
            <w:tcW w:w="1567"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rsidTr="00F713C8">
        <w:tc>
          <w:tcPr>
            <w:tcW w:w="1567"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mechanism is introduced into UAI, together with limiting the target bands via </w:t>
            </w:r>
            <w:proofErr w:type="spellStart"/>
            <w:r w:rsidRPr="005038DB">
              <w:rPr>
                <w:rFonts w:eastAsiaTheme="minorEastAsia" w:cs="Arial"/>
                <w:sz w:val="18"/>
                <w:szCs w:val="18"/>
                <w:lang w:val="en-US" w:eastAsia="zh-CN"/>
              </w:rPr>
              <w:t>requestedTargetBandFilterNR</w:t>
            </w:r>
            <w:proofErr w:type="spellEnd"/>
          </w:p>
        </w:tc>
      </w:tr>
      <w:tr w:rsidR="00F713C8" w14:paraId="29AB354C" w14:textId="77777777" w:rsidTr="00F713C8">
        <w:tc>
          <w:tcPr>
            <w:tcW w:w="1567" w:type="dxa"/>
          </w:tcPr>
          <w:p w14:paraId="1E00674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10874FF6" w14:textId="6FAC8CD1"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2134E2F" w14:textId="6787DFC4"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We see no need add any new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in UAI, existing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should be used.</w:t>
            </w:r>
            <w:r>
              <w:rPr>
                <w:rFonts w:eastAsiaTheme="minorEastAsia" w:cs="Arial"/>
                <w:sz w:val="18"/>
                <w:szCs w:val="18"/>
                <w:lang w:val="en-US" w:eastAsia="zh-CN"/>
              </w:rPr>
              <w:br/>
              <w:t xml:space="preserve">Additionally, </w:t>
            </w:r>
            <w:r w:rsidRPr="003313FC">
              <w:rPr>
                <w:rFonts w:eastAsiaTheme="minorEastAsia" w:cs="Arial"/>
                <w:sz w:val="18"/>
                <w:szCs w:val="18"/>
                <w:lang w:val="en-US" w:eastAsia="zh-CN"/>
              </w:rPr>
              <w:t xml:space="preserve">UE </w:t>
            </w:r>
            <w:r>
              <w:rPr>
                <w:rFonts w:eastAsiaTheme="minorEastAsia" w:cs="Arial"/>
                <w:sz w:val="18"/>
                <w:szCs w:val="18"/>
                <w:lang w:val="en-US" w:eastAsia="zh-CN"/>
              </w:rPr>
              <w:t xml:space="preserve">should </w:t>
            </w:r>
            <w:r w:rsidRPr="003313FC">
              <w:rPr>
                <w:rFonts w:eastAsiaTheme="minorEastAsia" w:cs="Arial"/>
                <w:sz w:val="18"/>
                <w:szCs w:val="18"/>
                <w:lang w:val="en-US" w:eastAsia="zh-CN"/>
              </w:rPr>
              <w:t xml:space="preserve">indicate that support of </w:t>
            </w:r>
            <w:proofErr w:type="spellStart"/>
            <w:r w:rsidRPr="003313FC">
              <w:rPr>
                <w:rFonts w:eastAsiaTheme="minorEastAsia" w:cs="Arial"/>
                <w:sz w:val="18"/>
                <w:szCs w:val="18"/>
                <w:lang w:val="en-US" w:eastAsia="zh-CN"/>
              </w:rPr>
              <w:t>independentGapConfig</w:t>
            </w:r>
            <w:proofErr w:type="spellEnd"/>
            <w:r w:rsidRPr="003313FC">
              <w:rPr>
                <w:rFonts w:eastAsiaTheme="minorEastAsia" w:cs="Arial"/>
                <w:sz w:val="18"/>
                <w:szCs w:val="18"/>
                <w:lang w:val="en-US" w:eastAsia="zh-CN"/>
              </w:rPr>
              <w:t xml:space="preserve"> is restricted in UAI message</w:t>
            </w:r>
            <w:r>
              <w:rPr>
                <w:rFonts w:eastAsiaTheme="minorEastAsia" w:cs="Arial"/>
                <w:sz w:val="18"/>
                <w:szCs w:val="18"/>
                <w:lang w:val="en-US" w:eastAsia="zh-CN"/>
              </w:rPr>
              <w:t>.</w:t>
            </w:r>
          </w:p>
        </w:tc>
      </w:tr>
      <w:tr w:rsidR="0027478A" w14:paraId="3763E62F" w14:textId="77777777" w:rsidTr="00F713C8">
        <w:tc>
          <w:tcPr>
            <w:tcW w:w="1567" w:type="dxa"/>
          </w:tcPr>
          <w:p w14:paraId="5F46987C" w14:textId="52DAEA72" w:rsidR="0027478A" w:rsidRDefault="0027478A"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3254C65B" w14:textId="4BE155EA" w:rsidR="0027478A" w:rsidRDefault="0027478A" w:rsidP="000932BE">
            <w:pPr>
              <w:rPr>
                <w:rFonts w:eastAsiaTheme="minorEastAsia" w:cs="Arial"/>
                <w:sz w:val="18"/>
                <w:szCs w:val="18"/>
                <w:lang w:val="en-US" w:eastAsia="zh-CN"/>
              </w:rPr>
            </w:pPr>
          </w:p>
        </w:tc>
        <w:tc>
          <w:tcPr>
            <w:tcW w:w="6714" w:type="dxa"/>
          </w:tcPr>
          <w:p w14:paraId="794A6DD1" w14:textId="7438F190" w:rsidR="0027478A" w:rsidRDefault="00E34B19" w:rsidP="000932BE">
            <w:pPr>
              <w:rPr>
                <w:rFonts w:eastAsiaTheme="minorEastAsia" w:cs="Arial"/>
                <w:sz w:val="18"/>
                <w:szCs w:val="18"/>
                <w:lang w:val="en-US" w:eastAsia="zh-CN"/>
              </w:rPr>
            </w:pPr>
            <w:r>
              <w:rPr>
                <w:rFonts w:eastAsiaTheme="minorEastAsia" w:cs="Arial"/>
                <w:sz w:val="18"/>
                <w:szCs w:val="18"/>
                <w:lang w:val="en-US" w:eastAsia="zh-CN"/>
              </w:rPr>
              <w:t xml:space="preserve">If something is needed. We prefer </w:t>
            </w:r>
            <w:r w:rsidR="0027478A">
              <w:rPr>
                <w:rFonts w:eastAsiaTheme="minorEastAsia" w:cs="Arial"/>
                <w:sz w:val="18"/>
                <w:szCs w:val="18"/>
                <w:lang w:val="en-US" w:eastAsia="zh-CN"/>
              </w:rPr>
              <w:t>Ericsson</w:t>
            </w:r>
            <w:r>
              <w:rPr>
                <w:rFonts w:eastAsiaTheme="minorEastAsia" w:cs="Arial"/>
                <w:sz w:val="18"/>
                <w:szCs w:val="18"/>
                <w:lang w:val="en-US" w:eastAsia="zh-CN"/>
              </w:rPr>
              <w:t>’s approach, which has smallest impact.</w:t>
            </w:r>
          </w:p>
        </w:tc>
      </w:tr>
      <w:tr w:rsidR="00950BA9" w14:paraId="794E581A" w14:textId="77777777" w:rsidTr="00F713C8">
        <w:tc>
          <w:tcPr>
            <w:tcW w:w="1567" w:type="dxa"/>
          </w:tcPr>
          <w:p w14:paraId="46DA45AF" w14:textId="10765643"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lastRenderedPageBreak/>
              <w:t>Apple</w:t>
            </w:r>
          </w:p>
        </w:tc>
        <w:tc>
          <w:tcPr>
            <w:tcW w:w="1348" w:type="dxa"/>
          </w:tcPr>
          <w:p w14:paraId="3EB02E01" w14:textId="440F5919"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07E1B7A1" w14:textId="66AFECBF"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Agree that reusing UAI to indicate is one way to go.</w:t>
            </w:r>
          </w:p>
        </w:tc>
      </w:tr>
      <w:tr w:rsidR="00F864DA" w14:paraId="7FF3C68A" w14:textId="77777777" w:rsidTr="00F713C8">
        <w:tc>
          <w:tcPr>
            <w:tcW w:w="1567" w:type="dxa"/>
          </w:tcPr>
          <w:p w14:paraId="4EE1623D" w14:textId="7F09E0BC" w:rsidR="00F864DA" w:rsidRDefault="00F864DA"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782AF87" w14:textId="71ABB9F0" w:rsidR="00F864DA" w:rsidRDefault="003D1E57"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B94A111" w14:textId="597D1D63" w:rsidR="00F864DA" w:rsidRDefault="004F7A6B" w:rsidP="000932BE">
            <w:pPr>
              <w:rPr>
                <w:rFonts w:eastAsiaTheme="minorEastAsia" w:cs="Arial"/>
                <w:sz w:val="18"/>
                <w:szCs w:val="18"/>
                <w:lang w:val="en-US" w:eastAsia="zh-CN"/>
              </w:rPr>
            </w:pPr>
            <w:r>
              <w:rPr>
                <w:rFonts w:eastAsiaTheme="minorEastAsia" w:cs="Arial"/>
                <w:sz w:val="18"/>
                <w:szCs w:val="18"/>
                <w:lang w:val="en-US" w:eastAsia="zh-CN"/>
              </w:rPr>
              <w:t xml:space="preserve">We can further discuss whether to reuse the RRC reconfiguration complete message or copy all the parameters to UAI. </w:t>
            </w:r>
          </w:p>
        </w:tc>
      </w:tr>
      <w:tr w:rsidR="007022A8" w14:paraId="6A6E3972" w14:textId="77777777" w:rsidTr="00F713C8">
        <w:tc>
          <w:tcPr>
            <w:tcW w:w="1567" w:type="dxa"/>
          </w:tcPr>
          <w:p w14:paraId="28129350" w14:textId="1136079A"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1348" w:type="dxa"/>
          </w:tcPr>
          <w:p w14:paraId="6BAA289F" w14:textId="01B9D6B3"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9E53D51" w14:textId="77777777" w:rsidR="007022A8" w:rsidRDefault="007022A8" w:rsidP="000932BE">
            <w:pPr>
              <w:rPr>
                <w:rFonts w:eastAsiaTheme="minorEastAsia" w:cs="Arial"/>
                <w:sz w:val="18"/>
                <w:szCs w:val="18"/>
                <w:lang w:val="en-US" w:eastAsia="zh-CN"/>
              </w:rPr>
            </w:pPr>
          </w:p>
        </w:tc>
      </w:tr>
      <w:tr w:rsidR="00346DCB" w14:paraId="1D251ACB" w14:textId="77777777" w:rsidTr="00346DCB">
        <w:tc>
          <w:tcPr>
            <w:tcW w:w="1567" w:type="dxa"/>
          </w:tcPr>
          <w:p w14:paraId="65362685"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Sharp</w:t>
            </w:r>
          </w:p>
        </w:tc>
        <w:tc>
          <w:tcPr>
            <w:tcW w:w="1348" w:type="dxa"/>
          </w:tcPr>
          <w:p w14:paraId="6970ABBC"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227928F6"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 xml:space="preserve">Prefer to reuse the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6200FC" w14:paraId="3AB13E40" w14:textId="77777777" w:rsidTr="00346DCB">
        <w:tc>
          <w:tcPr>
            <w:tcW w:w="1567" w:type="dxa"/>
          </w:tcPr>
          <w:p w14:paraId="33F4221A" w14:textId="14746237"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Nokia</w:t>
            </w:r>
          </w:p>
        </w:tc>
        <w:tc>
          <w:tcPr>
            <w:tcW w:w="1348" w:type="dxa"/>
          </w:tcPr>
          <w:p w14:paraId="37CD1264" w14:textId="17E8A6F4"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1476317" w14:textId="77777777" w:rsidR="006200FC" w:rsidRDefault="006200FC" w:rsidP="0094200A">
            <w:pPr>
              <w:rPr>
                <w:rFonts w:eastAsiaTheme="minorEastAsia" w:cs="Arial"/>
                <w:sz w:val="18"/>
                <w:szCs w:val="18"/>
                <w:lang w:val="en-US" w:eastAsia="zh-CN"/>
              </w:rPr>
            </w:pPr>
          </w:p>
        </w:tc>
      </w:tr>
      <w:tr w:rsidR="00FC3811" w14:paraId="6556D14E" w14:textId="77777777" w:rsidTr="00346DCB">
        <w:tc>
          <w:tcPr>
            <w:tcW w:w="1567" w:type="dxa"/>
          </w:tcPr>
          <w:p w14:paraId="220ED8FE" w14:textId="1DDF8252"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48" w:type="dxa"/>
          </w:tcPr>
          <w:p w14:paraId="2EA753F4" w14:textId="229748F3"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Yes</w:t>
            </w:r>
          </w:p>
        </w:tc>
        <w:tc>
          <w:tcPr>
            <w:tcW w:w="6714" w:type="dxa"/>
          </w:tcPr>
          <w:p w14:paraId="644C7CA6" w14:textId="20D65EDB" w:rsidR="00FC3811" w:rsidRDefault="00FC3811" w:rsidP="00FC3811">
            <w:pPr>
              <w:rPr>
                <w:rFonts w:eastAsiaTheme="minorEastAsia" w:cs="Arial"/>
                <w:sz w:val="18"/>
                <w:szCs w:val="18"/>
                <w:lang w:val="en-US" w:eastAsia="zh-CN"/>
              </w:rPr>
            </w:pPr>
            <w:r>
              <w:rPr>
                <w:rFonts w:eastAsiaTheme="minorEastAsia" w:cs="Arial"/>
                <w:sz w:val="18"/>
                <w:szCs w:val="18"/>
                <w:lang w:val="en-US" w:eastAsia="zh-CN"/>
              </w:rPr>
              <w:t xml:space="preserve">The </w:t>
            </w:r>
            <w:r>
              <w:rPr>
                <w:rFonts w:eastAsiaTheme="minorEastAsia" w:cs="Arial" w:hint="eastAsia"/>
                <w:sz w:val="18"/>
                <w:szCs w:val="18"/>
                <w:lang w:val="en-US" w:eastAsia="zh-CN"/>
              </w:rPr>
              <w:t>current mechanism can be reused</w:t>
            </w:r>
            <w:r>
              <w:rPr>
                <w:rFonts w:eastAsiaTheme="minorEastAsia" w:cs="Arial"/>
                <w:sz w:val="18"/>
                <w:szCs w:val="18"/>
                <w:lang w:val="en-US" w:eastAsia="zh-CN"/>
              </w:rPr>
              <w:t>.</w:t>
            </w:r>
          </w:p>
        </w:tc>
      </w:tr>
      <w:tr w:rsidR="00DA6059" w14:paraId="5DB03F5D" w14:textId="77777777" w:rsidTr="00346DCB">
        <w:tc>
          <w:tcPr>
            <w:tcW w:w="1567" w:type="dxa"/>
          </w:tcPr>
          <w:p w14:paraId="0B0302EB" w14:textId="5540FC95" w:rsidR="00DA6059" w:rsidRDefault="00DA6059" w:rsidP="00FC3811">
            <w:pPr>
              <w:rPr>
                <w:rFonts w:eastAsiaTheme="minorEastAsia" w:cs="Arial" w:hint="eastAsia"/>
                <w:sz w:val="18"/>
                <w:szCs w:val="18"/>
                <w:lang w:val="en-US" w:eastAsia="ko-KR"/>
              </w:rPr>
            </w:pPr>
            <w:r>
              <w:rPr>
                <w:rFonts w:eastAsiaTheme="minorEastAsia" w:cs="Arial"/>
                <w:sz w:val="18"/>
                <w:szCs w:val="18"/>
                <w:lang w:val="en-US" w:eastAsia="ko-KR"/>
              </w:rPr>
              <w:t>Charter</w:t>
            </w:r>
          </w:p>
        </w:tc>
        <w:tc>
          <w:tcPr>
            <w:tcW w:w="1348" w:type="dxa"/>
          </w:tcPr>
          <w:p w14:paraId="0D93A992" w14:textId="5E406ADD" w:rsidR="00DA6059" w:rsidRDefault="00DA6059" w:rsidP="00FC3811">
            <w:pPr>
              <w:rPr>
                <w:rFonts w:eastAsiaTheme="minorEastAsia" w:cs="Arial" w:hint="eastAsia"/>
                <w:sz w:val="18"/>
                <w:szCs w:val="18"/>
                <w:lang w:val="en-US" w:eastAsia="ko-KR"/>
              </w:rPr>
            </w:pPr>
            <w:r>
              <w:rPr>
                <w:rFonts w:eastAsiaTheme="minorEastAsia" w:cs="Arial"/>
                <w:sz w:val="18"/>
                <w:szCs w:val="18"/>
                <w:lang w:val="en-US" w:eastAsia="ko-KR"/>
              </w:rPr>
              <w:t>Yes</w:t>
            </w:r>
          </w:p>
        </w:tc>
        <w:tc>
          <w:tcPr>
            <w:tcW w:w="6714" w:type="dxa"/>
          </w:tcPr>
          <w:p w14:paraId="74DD025A" w14:textId="33FEB351" w:rsidR="00DA6059" w:rsidRPr="00DA6059" w:rsidRDefault="00DA6059" w:rsidP="00FC3811">
            <w:pPr>
              <w:rPr>
                <w:rFonts w:eastAsiaTheme="minorEastAsia" w:cs="Arial"/>
                <w:sz w:val="18"/>
                <w:szCs w:val="18"/>
                <w:lang w:val="en-US" w:eastAsia="zh-CN"/>
              </w:rPr>
            </w:pPr>
            <w:r>
              <w:rPr>
                <w:rFonts w:eastAsiaTheme="minorEastAsia" w:cs="Arial"/>
                <w:sz w:val="18"/>
                <w:szCs w:val="18"/>
                <w:lang w:val="en-US" w:eastAsia="zh-CN"/>
              </w:rPr>
              <w:t xml:space="preserve">Reuse </w:t>
            </w:r>
            <w:proofErr w:type="spellStart"/>
            <w:r w:rsidRPr="00DA6059">
              <w:rPr>
                <w:rFonts w:eastAsiaTheme="minorEastAsia" w:cs="Arial"/>
                <w:i/>
                <w:iCs/>
                <w:sz w:val="18"/>
                <w:szCs w:val="18"/>
                <w:lang w:val="en-US" w:eastAsia="zh-CN"/>
              </w:rPr>
              <w:t>needForGapsInfoNR</w:t>
            </w:r>
            <w:proofErr w:type="spellEnd"/>
            <w:r>
              <w:rPr>
                <w:rFonts w:eastAsiaTheme="minorEastAsia" w:cs="Arial"/>
                <w:sz w:val="18"/>
                <w:szCs w:val="18"/>
                <w:lang w:val="en-US" w:eastAsia="zh-CN"/>
              </w:rPr>
              <w:t>.</w:t>
            </w:r>
          </w:p>
        </w:tc>
      </w:tr>
    </w:tbl>
    <w:p w14:paraId="7F7B1CC4" w14:textId="77777777" w:rsidR="007B4DCD" w:rsidRPr="00346DCB" w:rsidRDefault="007B4DCD">
      <w:pPr>
        <w:pStyle w:val="Doc-text2"/>
        <w:ind w:left="0" w:firstLine="0"/>
        <w:rPr>
          <w:lang w:val="en-GB"/>
        </w:rPr>
      </w:pPr>
    </w:p>
    <w:p w14:paraId="310B9167" w14:textId="77777777" w:rsidR="007B4DCD" w:rsidRDefault="00BC4065">
      <w:pPr>
        <w:pStyle w:val="Heading2"/>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TableGrid"/>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DengXian"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proofErr w:type="spellStart"/>
            <w:r>
              <w:rPr>
                <w:rFonts w:cs="Arial"/>
                <w:i/>
                <w:sz w:val="18"/>
                <w:szCs w:val="18"/>
                <w:lang w:eastAsia="en-US"/>
              </w:rPr>
              <w:t>srs-TxSwitch</w:t>
            </w:r>
            <w:proofErr w:type="spellEnd"/>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0EBC3EBD" w14:textId="77777777" w:rsidTr="00304878">
        <w:tc>
          <w:tcPr>
            <w:tcW w:w="1567"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7"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rsidTr="00304878">
        <w:tc>
          <w:tcPr>
            <w:tcW w:w="1567" w:type="dxa"/>
          </w:tcPr>
          <w:p w14:paraId="66BF9E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rsidTr="00304878">
        <w:tc>
          <w:tcPr>
            <w:tcW w:w="1567"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F28C93" w14:textId="77777777" w:rsidR="007B4DCD" w:rsidRDefault="007B4DCD">
            <w:pPr>
              <w:rPr>
                <w:rFonts w:eastAsiaTheme="minorEastAsia" w:cs="Arial"/>
                <w:sz w:val="18"/>
                <w:szCs w:val="18"/>
                <w:lang w:val="en-US" w:eastAsia="zh-CN"/>
              </w:rPr>
            </w:pPr>
          </w:p>
        </w:tc>
      </w:tr>
      <w:tr w:rsidR="007B4DCD" w14:paraId="304B7884" w14:textId="77777777" w:rsidTr="00304878">
        <w:tc>
          <w:tcPr>
            <w:tcW w:w="1567"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7" w:type="dxa"/>
          </w:tcPr>
          <w:p w14:paraId="1437808E" w14:textId="77777777" w:rsidR="007B4DCD" w:rsidRDefault="007B4DCD">
            <w:pPr>
              <w:rPr>
                <w:rFonts w:eastAsiaTheme="minorEastAsia" w:cs="Arial"/>
                <w:sz w:val="18"/>
                <w:szCs w:val="18"/>
                <w:lang w:val="en-US" w:eastAsia="zh-CN"/>
              </w:rPr>
            </w:pPr>
          </w:p>
        </w:tc>
      </w:tr>
      <w:tr w:rsidR="001E1D4E" w14:paraId="751A9C5D" w14:textId="77777777" w:rsidTr="00304878">
        <w:tc>
          <w:tcPr>
            <w:tcW w:w="1567"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DD87C04" w14:textId="77777777" w:rsidR="001E1D4E" w:rsidRDefault="001E1D4E">
            <w:pPr>
              <w:rPr>
                <w:rFonts w:eastAsiaTheme="minorEastAsia" w:cs="Arial"/>
                <w:sz w:val="18"/>
                <w:szCs w:val="18"/>
                <w:lang w:val="en-US" w:eastAsia="zh-CN"/>
              </w:rPr>
            </w:pPr>
          </w:p>
        </w:tc>
      </w:tr>
      <w:tr w:rsidR="008B352B" w14:paraId="78668D30" w14:textId="77777777" w:rsidTr="00304878">
        <w:tc>
          <w:tcPr>
            <w:tcW w:w="1567"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 xml:space="preserve">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w:t>
            </w:r>
            <w:r>
              <w:rPr>
                <w:rFonts w:eastAsiaTheme="minorEastAsia" w:cs="Arial"/>
                <w:sz w:val="18"/>
                <w:szCs w:val="18"/>
                <w:lang w:val="en-US" w:eastAsia="zh-CN"/>
              </w:rPr>
              <w:lastRenderedPageBreak/>
              <w:t>indicating the temporary SRS switching capability to the NW A for MUSIM purpose.</w:t>
            </w:r>
          </w:p>
        </w:tc>
      </w:tr>
      <w:tr w:rsidR="005038DB" w14:paraId="0034A748" w14:textId="77777777" w:rsidTr="00304878">
        <w:tc>
          <w:tcPr>
            <w:tcW w:w="1567"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lastRenderedPageBreak/>
              <w:t>Intel</w:t>
            </w:r>
          </w:p>
        </w:tc>
        <w:tc>
          <w:tcPr>
            <w:tcW w:w="1355"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and also the downgraded pattern in srs-TxSwitch-v1610 </w:t>
            </w:r>
          </w:p>
        </w:tc>
      </w:tr>
      <w:tr w:rsidR="00304878" w14:paraId="1D1C1B02" w14:textId="77777777" w:rsidTr="00304878">
        <w:tc>
          <w:tcPr>
            <w:tcW w:w="1567" w:type="dxa"/>
          </w:tcPr>
          <w:p w14:paraId="1D1DD24E"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1C19B1A3" w14:textId="245ACDE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0C06FA4" w14:textId="7BDDAD3B"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 xml:space="preserve">RAN2 should consider if the restriction on SRS switching capability is implicitly indicated to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when UE indicates restriction on MIMO layers and frequencies that the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should avoid to use.</w:t>
            </w:r>
          </w:p>
          <w:p w14:paraId="1187AD9D"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We understand the problem with reduced SRS switching capability is similar also for e.g. existing IDC feature.</w:t>
            </w:r>
          </w:p>
        </w:tc>
      </w:tr>
      <w:tr w:rsidR="00EF1916" w14:paraId="3DBEAACC" w14:textId="77777777" w:rsidTr="00304878">
        <w:tc>
          <w:tcPr>
            <w:tcW w:w="1567" w:type="dxa"/>
          </w:tcPr>
          <w:p w14:paraId="7366844D" w14:textId="248847F0"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EEE69B8" w14:textId="7E0CB7CA"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5B5A9979" w14:textId="5204E16E"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Similar view as Huawei</w:t>
            </w:r>
          </w:p>
        </w:tc>
      </w:tr>
      <w:tr w:rsidR="00950BA9" w14:paraId="2584314F" w14:textId="77777777" w:rsidTr="00304878">
        <w:tc>
          <w:tcPr>
            <w:tcW w:w="1567" w:type="dxa"/>
          </w:tcPr>
          <w:p w14:paraId="634D0322" w14:textId="67B781BC"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1C7E158E" w14:textId="72B1693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2C0DB923" w14:textId="77777777" w:rsidR="00950BA9" w:rsidRDefault="00950BA9" w:rsidP="000932BE">
            <w:pPr>
              <w:rPr>
                <w:rFonts w:eastAsiaTheme="minorEastAsia" w:cs="Arial"/>
                <w:sz w:val="18"/>
                <w:szCs w:val="18"/>
                <w:lang w:val="en-US" w:eastAsia="zh-CN"/>
              </w:rPr>
            </w:pPr>
          </w:p>
        </w:tc>
      </w:tr>
      <w:tr w:rsidR="00EC56F2" w14:paraId="607DF083" w14:textId="77777777" w:rsidTr="00304878">
        <w:tc>
          <w:tcPr>
            <w:tcW w:w="1567" w:type="dxa"/>
          </w:tcPr>
          <w:p w14:paraId="59C19A0C" w14:textId="5E775C68" w:rsidR="00EC56F2" w:rsidRDefault="00EC56F2" w:rsidP="00EC56F2">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733FAB14" w14:textId="2420FCD1" w:rsidR="00EC56F2" w:rsidRDefault="00EC56F2" w:rsidP="00EC56F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C930D9B" w14:textId="60FA43EB" w:rsidR="00EC56F2" w:rsidRDefault="00EC56F2" w:rsidP="00A06845">
            <w:pPr>
              <w:rPr>
                <w:rFonts w:eastAsiaTheme="minorEastAsia" w:cs="Arial"/>
                <w:sz w:val="18"/>
                <w:szCs w:val="18"/>
                <w:lang w:val="en-US" w:eastAsia="zh-CN"/>
              </w:rPr>
            </w:pPr>
            <w:r>
              <w:rPr>
                <w:rFonts w:eastAsiaTheme="minorEastAsia" w:cs="Arial" w:hint="eastAsia"/>
                <w:sz w:val="18"/>
                <w:szCs w:val="18"/>
                <w:lang w:val="en-US" w:eastAsia="zh-CN"/>
              </w:rPr>
              <w:t>After</w:t>
            </w:r>
            <w:r>
              <w:rPr>
                <w:rFonts w:eastAsiaTheme="minorEastAsia" w:cs="Arial"/>
                <w:sz w:val="18"/>
                <w:szCs w:val="18"/>
                <w:lang w:val="en-US" w:eastAsia="zh-CN"/>
              </w:rPr>
              <w:t xml:space="preserve"> </w:t>
            </w:r>
            <w:r>
              <w:rPr>
                <w:rFonts w:eastAsiaTheme="minorEastAsia" w:cs="Arial" w:hint="eastAsia"/>
                <w:sz w:val="18"/>
                <w:szCs w:val="18"/>
                <w:lang w:val="en-US" w:eastAsia="zh-CN"/>
              </w:rPr>
              <w:t>checking</w:t>
            </w:r>
            <w:r>
              <w:rPr>
                <w:rFonts w:eastAsiaTheme="minorEastAsia" w:cs="Arial"/>
                <w:sz w:val="18"/>
                <w:szCs w:val="18"/>
                <w:lang w:val="en-US" w:eastAsia="zh-CN"/>
              </w:rPr>
              <w:t xml:space="preserve"> </w:t>
            </w:r>
            <w:r>
              <w:rPr>
                <w:rFonts w:eastAsiaTheme="minorEastAsia" w:cs="Arial" w:hint="eastAsia"/>
                <w:sz w:val="18"/>
                <w:szCs w:val="18"/>
                <w:lang w:val="en-US" w:eastAsia="zh-CN"/>
              </w:rPr>
              <w:t>with</w:t>
            </w:r>
            <w:r>
              <w:rPr>
                <w:rFonts w:eastAsiaTheme="minorEastAsia" w:cs="Arial"/>
                <w:sz w:val="18"/>
                <w:szCs w:val="18"/>
                <w:lang w:val="en-US" w:eastAsia="zh-CN"/>
              </w:rPr>
              <w:t xml:space="preserve"> </w:t>
            </w:r>
            <w:r>
              <w:rPr>
                <w:rFonts w:eastAsiaTheme="minorEastAsia" w:cs="Arial" w:hint="eastAsia"/>
                <w:sz w:val="18"/>
                <w:szCs w:val="18"/>
                <w:lang w:val="en-US" w:eastAsia="zh-CN"/>
              </w:rPr>
              <w:t>our</w:t>
            </w:r>
            <w:r>
              <w:rPr>
                <w:rFonts w:eastAsiaTheme="minorEastAsia" w:cs="Arial"/>
                <w:sz w:val="18"/>
                <w:szCs w:val="18"/>
                <w:lang w:val="en-US" w:eastAsia="zh-CN"/>
              </w:rPr>
              <w:t xml:space="preserve"> RAN1 colleagues, the SRS switching capability restriction cannot be derived by the network from the MIMO layer restriction. Because SRS antenna switching and MIMO layer are different things, and currently they are reported in different granularity. Moreover, the fallback SRS switching capability was introduced from Rel-16, and the UAI for power saving and overheating was introduced in Rel-15, in which the maximum MIMO layers are already supported to be reported to the network. </w:t>
            </w:r>
            <w:r w:rsidR="004E7ECC">
              <w:rPr>
                <w:rFonts w:eastAsiaTheme="minorEastAsia" w:cs="Arial"/>
                <w:sz w:val="18"/>
                <w:szCs w:val="18"/>
                <w:lang w:val="en-US" w:eastAsia="zh-CN"/>
              </w:rPr>
              <w:t>W</w:t>
            </w:r>
            <w:r>
              <w:rPr>
                <w:rFonts w:eastAsiaTheme="minorEastAsia" w:cs="Arial"/>
                <w:sz w:val="18"/>
                <w:szCs w:val="18"/>
                <w:lang w:val="en-US" w:eastAsia="zh-CN"/>
              </w:rPr>
              <w:t>e are not sure whether the current srs-TxSwitch-v1610 can be reused</w:t>
            </w:r>
            <w:r w:rsidR="00DB529F">
              <w:rPr>
                <w:rFonts w:eastAsiaTheme="minorEastAsia" w:cs="Arial"/>
                <w:sz w:val="18"/>
                <w:szCs w:val="18"/>
                <w:lang w:val="en-US" w:eastAsia="zh-CN"/>
              </w:rPr>
              <w:t xml:space="preserve">. </w:t>
            </w:r>
          </w:p>
        </w:tc>
      </w:tr>
      <w:tr w:rsidR="007022A8" w14:paraId="28CAB1F6" w14:textId="77777777" w:rsidTr="00304878">
        <w:tc>
          <w:tcPr>
            <w:tcW w:w="1567" w:type="dxa"/>
          </w:tcPr>
          <w:p w14:paraId="3929E32B" w14:textId="40338C65" w:rsidR="007022A8" w:rsidRDefault="007022A8" w:rsidP="00EC56F2">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16FCC22A" w14:textId="525D453B" w:rsidR="007022A8" w:rsidRDefault="003E2AA7" w:rsidP="00EC56F2">
            <w:pPr>
              <w:rPr>
                <w:rFonts w:eastAsiaTheme="minorEastAsia" w:cs="Arial"/>
                <w:sz w:val="18"/>
                <w:szCs w:val="18"/>
                <w:lang w:val="en-US" w:eastAsia="zh-CN"/>
              </w:rPr>
            </w:pPr>
            <w:r>
              <w:rPr>
                <w:rFonts w:eastAsiaTheme="minorEastAsia" w:cs="Arial"/>
                <w:sz w:val="18"/>
                <w:szCs w:val="18"/>
                <w:lang w:val="en-US" w:eastAsia="zh-CN"/>
              </w:rPr>
              <w:t>See Comments</w:t>
            </w:r>
          </w:p>
        </w:tc>
        <w:tc>
          <w:tcPr>
            <w:tcW w:w="6707" w:type="dxa"/>
          </w:tcPr>
          <w:p w14:paraId="79B17B0E" w14:textId="6D4E8A11" w:rsidR="007022A8" w:rsidRDefault="003E2AA7" w:rsidP="00A06845">
            <w:pPr>
              <w:rPr>
                <w:rFonts w:eastAsiaTheme="minorEastAsia" w:cs="Arial"/>
                <w:sz w:val="18"/>
                <w:szCs w:val="18"/>
                <w:lang w:val="en-US" w:eastAsia="zh-CN"/>
              </w:rPr>
            </w:pPr>
            <w:r>
              <w:t>We agree that SRS switching capability may be changed but we are not sure whether UE needs to indicate to the NW A explicitly as others commented. Thus, we suggest to discuss this aspect first.</w:t>
            </w:r>
          </w:p>
        </w:tc>
      </w:tr>
      <w:tr w:rsidR="00346DCB" w14:paraId="5E0F85D2" w14:textId="77777777" w:rsidTr="0094200A">
        <w:tc>
          <w:tcPr>
            <w:tcW w:w="1567" w:type="dxa"/>
          </w:tcPr>
          <w:p w14:paraId="56EB51BB"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1CAB4E80"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N</w:t>
            </w:r>
            <w:r>
              <w:rPr>
                <w:rFonts w:eastAsiaTheme="minorEastAsia" w:cs="Arial"/>
                <w:sz w:val="18"/>
                <w:szCs w:val="18"/>
                <w:lang w:val="en-US" w:eastAsia="zh-CN"/>
              </w:rPr>
              <w:t>o</w:t>
            </w:r>
          </w:p>
        </w:tc>
        <w:tc>
          <w:tcPr>
            <w:tcW w:w="6707" w:type="dxa"/>
          </w:tcPr>
          <w:p w14:paraId="72EF36A0"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Agree with Huawei</w:t>
            </w:r>
          </w:p>
        </w:tc>
      </w:tr>
      <w:tr w:rsidR="00346DCB" w14:paraId="3B60EC63" w14:textId="77777777" w:rsidTr="00304878">
        <w:tc>
          <w:tcPr>
            <w:tcW w:w="1567" w:type="dxa"/>
          </w:tcPr>
          <w:p w14:paraId="00F83E98" w14:textId="0496E901" w:rsidR="00346DCB" w:rsidRDefault="006200FC" w:rsidP="00EC56F2">
            <w:pPr>
              <w:rPr>
                <w:rFonts w:eastAsiaTheme="minorEastAsia" w:cs="Arial"/>
                <w:sz w:val="18"/>
                <w:szCs w:val="18"/>
                <w:lang w:val="en-US" w:eastAsia="zh-CN"/>
              </w:rPr>
            </w:pPr>
            <w:r>
              <w:rPr>
                <w:rFonts w:eastAsiaTheme="minorEastAsia" w:cs="Arial"/>
                <w:sz w:val="18"/>
                <w:szCs w:val="18"/>
                <w:lang w:val="en-US" w:eastAsia="zh-CN"/>
              </w:rPr>
              <w:t>Nokia</w:t>
            </w:r>
          </w:p>
        </w:tc>
        <w:tc>
          <w:tcPr>
            <w:tcW w:w="1355" w:type="dxa"/>
          </w:tcPr>
          <w:p w14:paraId="4E85F588" w14:textId="32A10F01" w:rsidR="00346DCB" w:rsidRDefault="006200FC" w:rsidP="00EC56F2">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0429319C" w14:textId="21837647" w:rsidR="00346DCB" w:rsidRDefault="006200FC" w:rsidP="00A06845">
            <w:r>
              <w:t xml:space="preserve">In general the UE behaviour on this TX switching or Power sharing for different channels in MUSIM operation to be discussed and common view needs to be obtained. Decision to support this capability restriction can be based on the same. In this case whether restriction is due to non-availability of antenna ports or power for NW-A operation is not clear. </w:t>
            </w:r>
          </w:p>
        </w:tc>
      </w:tr>
      <w:tr w:rsidR="00FC3811" w14:paraId="4C87223A" w14:textId="77777777" w:rsidTr="00304878">
        <w:tc>
          <w:tcPr>
            <w:tcW w:w="1567" w:type="dxa"/>
          </w:tcPr>
          <w:p w14:paraId="2CABDA05" w14:textId="0E096992"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55" w:type="dxa"/>
          </w:tcPr>
          <w:p w14:paraId="57D7BDA5" w14:textId="1A23BCE4"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No</w:t>
            </w:r>
          </w:p>
        </w:tc>
        <w:tc>
          <w:tcPr>
            <w:tcW w:w="6707" w:type="dxa"/>
          </w:tcPr>
          <w:p w14:paraId="0A9335E4" w14:textId="681228CE" w:rsidR="00FC3811" w:rsidRDefault="00FC3811" w:rsidP="00FC3811">
            <w:r>
              <w:rPr>
                <w:rFonts w:eastAsiaTheme="minorEastAsia" w:cs="Arial"/>
                <w:sz w:val="18"/>
                <w:szCs w:val="18"/>
                <w:lang w:val="en-US" w:eastAsia="ko-KR"/>
              </w:rPr>
              <w:t xml:space="preserve">We prefer cell level or CG level restriction, i.e.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release or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deactivation, is enough. We think the UE can explicitly indicate which </w:t>
            </w:r>
            <w:proofErr w:type="spellStart"/>
            <w:r>
              <w:rPr>
                <w:rFonts w:eastAsiaTheme="minorEastAsia" w:cs="Arial"/>
                <w:sz w:val="18"/>
                <w:szCs w:val="18"/>
                <w:lang w:val="en-US" w:eastAsia="ko-KR"/>
              </w:rPr>
              <w:t>freq</w:t>
            </w:r>
            <w:proofErr w:type="spellEnd"/>
            <w:r>
              <w:rPr>
                <w:rFonts w:eastAsiaTheme="minorEastAsia" w:cs="Arial"/>
                <w:sz w:val="18"/>
                <w:szCs w:val="18"/>
                <w:lang w:val="en-US" w:eastAsia="ko-KR"/>
              </w:rPr>
              <w:t xml:space="preserve"> or cell needs to be restricted.</w:t>
            </w:r>
          </w:p>
        </w:tc>
      </w:tr>
      <w:tr w:rsidR="00DA6059" w14:paraId="53519224" w14:textId="77777777" w:rsidTr="00304878">
        <w:tc>
          <w:tcPr>
            <w:tcW w:w="1567" w:type="dxa"/>
          </w:tcPr>
          <w:p w14:paraId="645605F1" w14:textId="7E14BBB0" w:rsidR="00DA6059" w:rsidRDefault="00DA6059" w:rsidP="00FC3811">
            <w:pPr>
              <w:rPr>
                <w:rFonts w:eastAsiaTheme="minorEastAsia" w:cs="Arial" w:hint="eastAsia"/>
                <w:sz w:val="18"/>
                <w:szCs w:val="18"/>
                <w:lang w:val="en-US" w:eastAsia="ko-KR"/>
              </w:rPr>
            </w:pPr>
            <w:r>
              <w:rPr>
                <w:rFonts w:eastAsiaTheme="minorEastAsia" w:cs="Arial"/>
                <w:sz w:val="18"/>
                <w:szCs w:val="18"/>
                <w:lang w:val="en-US" w:eastAsia="ko-KR"/>
              </w:rPr>
              <w:t>Charter</w:t>
            </w:r>
          </w:p>
        </w:tc>
        <w:tc>
          <w:tcPr>
            <w:tcW w:w="1355" w:type="dxa"/>
          </w:tcPr>
          <w:p w14:paraId="532ECBFC" w14:textId="23BEF557" w:rsidR="00DA6059" w:rsidRDefault="00DA6059" w:rsidP="00FC3811">
            <w:pPr>
              <w:rPr>
                <w:rFonts w:eastAsiaTheme="minorEastAsia" w:cs="Arial" w:hint="eastAsia"/>
                <w:sz w:val="18"/>
                <w:szCs w:val="18"/>
                <w:lang w:val="en-US" w:eastAsia="ko-KR"/>
              </w:rPr>
            </w:pPr>
            <w:r>
              <w:rPr>
                <w:rFonts w:eastAsiaTheme="minorEastAsia" w:cs="Arial"/>
                <w:sz w:val="18"/>
                <w:szCs w:val="18"/>
                <w:lang w:val="en-US" w:eastAsia="ko-KR"/>
              </w:rPr>
              <w:t>No</w:t>
            </w:r>
          </w:p>
        </w:tc>
        <w:tc>
          <w:tcPr>
            <w:tcW w:w="6707" w:type="dxa"/>
          </w:tcPr>
          <w:p w14:paraId="45546FCB" w14:textId="1AE566CC" w:rsidR="00DA6059" w:rsidRDefault="00DA6059" w:rsidP="00FC3811">
            <w:pPr>
              <w:rPr>
                <w:rFonts w:eastAsiaTheme="minorEastAsia" w:cs="Arial"/>
                <w:sz w:val="18"/>
                <w:szCs w:val="18"/>
                <w:lang w:val="en-US" w:eastAsia="ko-KR"/>
              </w:rPr>
            </w:pPr>
            <w:r>
              <w:rPr>
                <w:rFonts w:eastAsiaTheme="minorEastAsia" w:cs="Arial"/>
                <w:sz w:val="18"/>
                <w:szCs w:val="18"/>
                <w:lang w:val="en-US" w:eastAsia="ko-KR"/>
              </w:rPr>
              <w:t>There is no need to introduce a new indicator for the SRS capability switching, it is natural that NW A becomes aware of UE temporary capability restrictions, which should cover the SRS capability switching changes.</w:t>
            </w:r>
          </w:p>
        </w:tc>
      </w:tr>
    </w:tbl>
    <w:p w14:paraId="114370B6"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proofErr w:type="spellStart"/>
            <w:r>
              <w:rPr>
                <w:b/>
                <w:i/>
                <w:lang w:val="en-US"/>
              </w:rPr>
              <w:lastRenderedPageBreak/>
              <w:t>S</w:t>
            </w:r>
            <w:r w:rsidR="00BC4065">
              <w:rPr>
                <w:b/>
                <w:i/>
                <w:lang w:val="en-US"/>
              </w:rPr>
              <w:t>rs-TxSwitch</w:t>
            </w:r>
            <w:proofErr w:type="spellEnd"/>
            <w:r w:rsidR="00BC4065">
              <w:rPr>
                <w:b/>
                <w:i/>
                <w:lang w:val="en-US"/>
              </w:rPr>
              <w:t>, srs-TxSwitch-v1610</w:t>
            </w:r>
          </w:p>
          <w:p w14:paraId="5221DCC8" w14:textId="77777777" w:rsidR="007B4DCD" w:rsidRDefault="00BC4065">
            <w:pPr>
              <w:pStyle w:val="TAL"/>
              <w:rPr>
                <w:lang w:val="en-US"/>
              </w:rPr>
            </w:pPr>
            <w:r>
              <w:rPr>
                <w:lang w:val="en-US"/>
              </w:rPr>
              <w:t xml:space="preserve">Defines whether UE supports SRS for DL CSI acquisition as defined in clause 6.2.1.2 of TS 38.214 [12]. The capability </w:t>
            </w:r>
            <w:proofErr w:type="spellStart"/>
            <w:r>
              <w:rPr>
                <w:lang w:val="en-US"/>
              </w:rPr>
              <w:t>signalling</w:t>
            </w:r>
            <w:proofErr w:type="spellEnd"/>
            <w:r>
              <w:rPr>
                <w:lang w:val="en-US"/>
              </w:rPr>
              <w:t xml:space="preserve">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DengXian"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DengXian"/>
              </w:rPr>
              <w:t>N/A</w:t>
            </w:r>
          </w:p>
        </w:tc>
        <w:tc>
          <w:tcPr>
            <w:tcW w:w="728" w:type="dxa"/>
          </w:tcPr>
          <w:p w14:paraId="3AD058FF" w14:textId="77777777" w:rsidR="007B4DCD" w:rsidRDefault="00BC4065">
            <w:pPr>
              <w:pStyle w:val="TAL"/>
              <w:jc w:val="center"/>
            </w:pPr>
            <w:r>
              <w:rPr>
                <w:rFonts w:eastAsia="DengXian"/>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w:t>
      </w:r>
      <w:proofErr w:type="gramStart"/>
      <w:r>
        <w:rPr>
          <w:highlight w:val="yellow"/>
        </w:rPr>
        <w:t>1540::</w:t>
      </w:r>
      <w:proofErr w:type="gramEnd"/>
      <w:r>
        <w:rPr>
          <w:highlight w:val="yellow"/>
        </w:rPr>
        <w:t>=</w:t>
      </w:r>
      <w:r>
        <w:t xml:space="preserve">            </w:t>
      </w:r>
      <w:r>
        <w:rPr>
          <w:color w:val="993366"/>
        </w:rPr>
        <w:t>SEQUENCE</w:t>
      </w:r>
      <w:r>
        <w:t xml:space="preserve"> {</w:t>
      </w:r>
    </w:p>
    <w:p w14:paraId="414CCE62" w14:textId="77777777"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w:t>
      </w:r>
      <w:proofErr w:type="gramStart"/>
      <w:r>
        <w:rPr>
          <w:highlight w:val="yellow"/>
        </w:rPr>
        <w:t>1..</w:t>
      </w:r>
      <w:proofErr w:type="gramEnd"/>
      <w:r>
        <w:rPr>
          <w:highlight w:val="yellow"/>
        </w:rPr>
        <w:t>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ca-ParametersNR-v1540               </w:t>
      </w:r>
      <w:proofErr w:type="spellStart"/>
      <w:r>
        <w:t>CA-ParametersNR-v1540</w:t>
      </w:r>
      <w:proofErr w:type="spellEnd"/>
      <w:r>
        <w:t xml:space="preserve">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BandCombination-v</w:t>
      </w:r>
      <w:proofErr w:type="gramStart"/>
      <w:r>
        <w:rPr>
          <w:highlight w:val="cyan"/>
        </w:rPr>
        <w:t>1610 ::=</w:t>
      </w:r>
      <w:proofErr w:type="gramEnd"/>
      <w:r>
        <w:t xml:space="preserve">          </w:t>
      </w:r>
      <w:r>
        <w:rPr>
          <w:color w:val="993366"/>
        </w:rPr>
        <w:t>SEQUENCE</w:t>
      </w:r>
      <w:r>
        <w:t xml:space="preserve"> {</w:t>
      </w:r>
    </w:p>
    <w:p w14:paraId="64BCA0B4" w14:textId="77777777"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w:t>
      </w:r>
      <w:proofErr w:type="gramStart"/>
      <w:r>
        <w:rPr>
          <w:highlight w:val="cyan"/>
        </w:rPr>
        <w:t>1..</w:t>
      </w:r>
      <w:proofErr w:type="gramEnd"/>
      <w:r>
        <w:rPr>
          <w:highlight w:val="cyan"/>
        </w:rPr>
        <w:t>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ca-ParametersNR-v1610               </w:t>
      </w:r>
      <w:proofErr w:type="spellStart"/>
      <w:r>
        <w:t>CA-ParametersNR-v1610</w:t>
      </w:r>
      <w:proofErr w:type="spellEnd"/>
      <w:r>
        <w:t xml:space="preserve">                  </w:t>
      </w:r>
      <w:r>
        <w:rPr>
          <w:color w:val="993366"/>
        </w:rPr>
        <w:t>OPTIONAL</w:t>
      </w:r>
      <w:r>
        <w:t>,</w:t>
      </w:r>
    </w:p>
    <w:p w14:paraId="1DED7B07" w14:textId="77777777" w:rsidR="007B4DCD" w:rsidRDefault="00BC4065">
      <w:pPr>
        <w:pStyle w:val="PL"/>
      </w:pPr>
      <w:r>
        <w:t xml:space="preserve">    ca-ParametersNRDC-v1610             </w:t>
      </w:r>
      <w:proofErr w:type="spellStart"/>
      <w:r>
        <w:t>CA-ParametersNRDC-v1610</w:t>
      </w:r>
      <w:proofErr w:type="spellEnd"/>
      <w:r>
        <w:t xml:space="preserve">                </w:t>
      </w:r>
      <w:r>
        <w:rPr>
          <w:color w:val="993366"/>
        </w:rPr>
        <w:t>OPTIONAL</w:t>
      </w:r>
      <w:r>
        <w:t>,</w:t>
      </w:r>
    </w:p>
    <w:p w14:paraId="3A958160" w14:textId="77777777" w:rsidR="007B4DCD" w:rsidRDefault="00BC4065">
      <w:pPr>
        <w:pStyle w:val="PL"/>
      </w:pPr>
      <w:r>
        <w:t xml:space="preserve">    powerClass-v1610                    </w:t>
      </w:r>
      <w:r>
        <w:rPr>
          <w:color w:val="993366"/>
        </w:rPr>
        <w:t>ENUMERATED</w:t>
      </w:r>
      <w:r>
        <w:t xml:space="preserve"> {pc1dot5}                   </w:t>
      </w:r>
      <w:r>
        <w:rPr>
          <w:color w:val="993366"/>
        </w:rPr>
        <w:t>OPTIONAL</w:t>
      </w:r>
      <w:r>
        <w:t>,</w:t>
      </w:r>
    </w:p>
    <w:p w14:paraId="149124CE" w14:textId="77777777" w:rsidR="007B4DCD" w:rsidRDefault="00BC4065">
      <w:pPr>
        <w:pStyle w:val="PL"/>
      </w:pPr>
      <w:r>
        <w:t xml:space="preserve">    powerClassNRPart-r16                </w:t>
      </w:r>
      <w:r>
        <w:rPr>
          <w:color w:val="993366"/>
        </w:rPr>
        <w:t>ENUMERATED</w:t>
      </w:r>
      <w:r>
        <w:t xml:space="preserve"> {pc1, pc2, pc3, pc5}        </w:t>
      </w:r>
      <w:r>
        <w:rPr>
          <w:color w:val="993366"/>
        </w:rPr>
        <w:t>OPTIONAL</w:t>
      </w:r>
      <w:r>
        <w:t>,</w:t>
      </w:r>
    </w:p>
    <w:p w14:paraId="1F3DC004" w14:textId="77777777" w:rsidR="007B4DCD" w:rsidRDefault="00BC4065">
      <w:pPr>
        <w:pStyle w:val="PL"/>
      </w:pPr>
      <w:r>
        <w:t xml:space="preserve">    featureSetCombinationDAPS-r16       </w:t>
      </w:r>
      <w:proofErr w:type="spellStart"/>
      <w:r>
        <w:t>FeatureSetCombinationId</w:t>
      </w:r>
      <w:proofErr w:type="spellEnd"/>
      <w:r>
        <w:t xml:space="preserve">                </w:t>
      </w:r>
      <w:r>
        <w:rPr>
          <w:color w:val="993366"/>
        </w:rPr>
        <w:t>OPTIONAL</w:t>
      </w:r>
      <w:r>
        <w:t>,</w:t>
      </w:r>
    </w:p>
    <w:p w14:paraId="1EFC1061" w14:textId="77777777" w:rsidR="007B4DCD" w:rsidRDefault="00BC4065">
      <w:pPr>
        <w:pStyle w:val="PL"/>
      </w:pPr>
      <w:r>
        <w:t xml:space="preserve">    mrdc-Parameters-v1620               </w:t>
      </w:r>
      <w:proofErr w:type="spellStart"/>
      <w:r>
        <w:t>MRDC-Parameters-v1620</w:t>
      </w:r>
      <w:proofErr w:type="spellEnd"/>
      <w:r>
        <w:t xml:space="preserve">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lastRenderedPageBreak/>
        <w:t>BandParameters-v</w:t>
      </w:r>
      <w:proofErr w:type="gramStart"/>
      <w:r>
        <w:rPr>
          <w:highlight w:val="yellow"/>
        </w:rPr>
        <w:t>1540</w:t>
      </w:r>
      <w:r>
        <w:t xml:space="preserve"> ::=</w:t>
      </w:r>
      <w:proofErr w:type="gramEnd"/>
      <w:r>
        <w:t xml:space="preserve">            </w:t>
      </w:r>
      <w:r>
        <w:rPr>
          <w:color w:val="993366"/>
        </w:rPr>
        <w:t>SEQUENCE</w:t>
      </w:r>
      <w:r>
        <w:t xml:space="preserve"> {</w:t>
      </w:r>
    </w:p>
    <w:p w14:paraId="6056BB09" w14:textId="77777777" w:rsidR="007B4DCD" w:rsidRDefault="00BC4065">
      <w:pPr>
        <w:pStyle w:val="PL"/>
      </w:pPr>
      <w:r>
        <w:t xml:space="preserve">    </w:t>
      </w:r>
      <w:proofErr w:type="spellStart"/>
      <w:r>
        <w:t>srs-CarrierSwitch</w:t>
      </w:r>
      <w:proofErr w:type="spellEnd"/>
      <w:r>
        <w:t xml:space="preserve">                   </w:t>
      </w:r>
      <w:r>
        <w:rPr>
          <w:color w:val="993366"/>
        </w:rPr>
        <w:t>CHOICE</w:t>
      </w:r>
      <w:r>
        <w:t xml:space="preserve"> {</w:t>
      </w:r>
    </w:p>
    <w:p w14:paraId="7A523297" w14:textId="77777777" w:rsidR="007B4DCD" w:rsidRDefault="00BC4065">
      <w:pPr>
        <w:pStyle w:val="PL"/>
      </w:pPr>
      <w:r>
        <w:t xml:space="preserve">        nr                                  </w:t>
      </w:r>
      <w:r>
        <w:rPr>
          <w:color w:val="993366"/>
        </w:rPr>
        <w:t>SEQUENCE</w:t>
      </w:r>
      <w:r>
        <w:t xml:space="preserve"> {</w:t>
      </w:r>
    </w:p>
    <w:p w14:paraId="3E6BC164" w14:textId="77777777" w:rsidR="007B4DCD" w:rsidRDefault="00BC4065">
      <w:pPr>
        <w:pStyle w:val="PL"/>
      </w:pPr>
      <w:r>
        <w:t xml:space="preserve">            </w:t>
      </w:r>
      <w:proofErr w:type="spellStart"/>
      <w:r>
        <w:t>srs-SwitchingTimesListNR</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SwitchingTimeNR</w:t>
      </w:r>
      <w:proofErr w:type="spellEnd"/>
    </w:p>
    <w:p w14:paraId="46E700F4" w14:textId="77777777" w:rsidR="007B4DCD" w:rsidRDefault="00BC4065">
      <w:pPr>
        <w:pStyle w:val="PL"/>
      </w:pPr>
      <w:r>
        <w:t xml:space="preserve">        },</w:t>
      </w:r>
    </w:p>
    <w:p w14:paraId="271C7280" w14:textId="77777777" w:rsidR="007B4DCD" w:rsidRDefault="00BC4065">
      <w:pPr>
        <w:pStyle w:val="PL"/>
      </w:pPr>
      <w:r>
        <w:t xml:space="preserve">        </w:t>
      </w:r>
      <w:proofErr w:type="spellStart"/>
      <w:r>
        <w:t>eutra</w:t>
      </w:r>
      <w:proofErr w:type="spellEnd"/>
      <w:r>
        <w:t xml:space="preserve">                               </w:t>
      </w:r>
      <w:r>
        <w:rPr>
          <w:color w:val="993366"/>
        </w:rPr>
        <w:t>SEQUENCE</w:t>
      </w:r>
      <w:r>
        <w:t xml:space="preserve"> {</w:t>
      </w:r>
    </w:p>
    <w:p w14:paraId="09615485" w14:textId="77777777" w:rsidR="007B4DCD" w:rsidRDefault="00BC4065">
      <w:pPr>
        <w:pStyle w:val="PL"/>
      </w:pPr>
      <w:r>
        <w:t xml:space="preserve">            </w:t>
      </w:r>
      <w:proofErr w:type="spellStart"/>
      <w:r>
        <w:t>srs-SwitchingTimesListEUTRA</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SwitchingTimeEUTRA</w:t>
      </w:r>
      <w:proofErr w:type="spellEnd"/>
    </w:p>
    <w:p w14:paraId="75F438BF" w14:textId="77777777" w:rsidR="007B4DCD" w:rsidRDefault="00BC4065">
      <w:pPr>
        <w:pStyle w:val="PL"/>
      </w:pPr>
      <w:r>
        <w:t xml:space="preserve">        }</w:t>
      </w:r>
    </w:p>
    <w:p w14:paraId="3531EDB3" w14:textId="77777777" w:rsidR="007B4DCD" w:rsidRDefault="00BC4065">
      <w:pPr>
        <w:pStyle w:val="PL"/>
      </w:pPr>
      <w:r>
        <w:t xml:space="preserve">    }                                                                              </w:t>
      </w:r>
      <w:r>
        <w:rPr>
          <w:color w:val="993366"/>
        </w:rPr>
        <w:t>OPTIONAL</w:t>
      </w:r>
      <w:r>
        <w:t>,</w:t>
      </w:r>
    </w:p>
    <w:p w14:paraId="5778BEAC" w14:textId="77777777" w:rsidR="007B4DCD" w:rsidRDefault="00BC4065">
      <w:pPr>
        <w:pStyle w:val="PL"/>
      </w:pPr>
      <w:r>
        <w:t xml:space="preserve">    </w:t>
      </w:r>
      <w:proofErr w:type="spellStart"/>
      <w:r>
        <w:rPr>
          <w:highlight w:val="yellow"/>
        </w:rPr>
        <w:t>srs-TxSwitch</w:t>
      </w:r>
      <w:proofErr w:type="spellEnd"/>
      <w:r>
        <w:t xml:space="preserve">                    </w:t>
      </w:r>
      <w:r>
        <w:rPr>
          <w:color w:val="993366"/>
        </w:rPr>
        <w:t>SEQUENCE</w:t>
      </w:r>
      <w:r>
        <w:t xml:space="preserve"> {</w:t>
      </w:r>
    </w:p>
    <w:p w14:paraId="4E37B3BC" w14:textId="77777777" w:rsidR="007B4DCD" w:rsidRDefault="00BC4065">
      <w:pPr>
        <w:pStyle w:val="PL"/>
      </w:pPr>
      <w:r>
        <w:t xml:space="preserve">        </w:t>
      </w:r>
      <w:proofErr w:type="spellStart"/>
      <w:r>
        <w:rPr>
          <w:highlight w:val="yellow"/>
        </w:rPr>
        <w:t>supportedSRS-TxPortSwitch</w:t>
      </w:r>
      <w:proofErr w:type="spell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14:paraId="49F718AD" w14:textId="77777777" w:rsidR="007B4DCD" w:rsidRDefault="00BC4065">
      <w:pPr>
        <w:pStyle w:val="PL"/>
      </w:pPr>
      <w:r>
        <w:t xml:space="preserve">        </w:t>
      </w:r>
      <w:proofErr w:type="spellStart"/>
      <w:r>
        <w:t>txSwitchImpactToRx</w:t>
      </w:r>
      <w:proofErr w:type="spellEnd"/>
      <w:r>
        <w:t xml:space="preserve">              </w:t>
      </w:r>
      <w:r>
        <w:rPr>
          <w:color w:val="993366"/>
        </w:rPr>
        <w:t>INTEGER</w:t>
      </w:r>
      <w:r>
        <w:t xml:space="preserve"> (</w:t>
      </w:r>
      <w:proofErr w:type="gramStart"/>
      <w:r>
        <w:t>1..</w:t>
      </w:r>
      <w:proofErr w:type="gramEnd"/>
      <w:r>
        <w:t xml:space="preserve">32)                            </w:t>
      </w:r>
      <w:r>
        <w:rPr>
          <w:color w:val="993366"/>
        </w:rPr>
        <w:t>OPTIONAL</w:t>
      </w:r>
      <w:r>
        <w:t>,</w:t>
      </w:r>
    </w:p>
    <w:p w14:paraId="277A7579" w14:textId="77777777" w:rsidR="007B4DCD" w:rsidRDefault="00BC4065">
      <w:pPr>
        <w:pStyle w:val="PL"/>
      </w:pPr>
      <w:r>
        <w:t xml:space="preserve">        </w:t>
      </w:r>
      <w:proofErr w:type="spellStart"/>
      <w:r>
        <w:t>txSwitchWithAnotherBand</w:t>
      </w:r>
      <w:proofErr w:type="spellEnd"/>
      <w:r>
        <w:t xml:space="preserve">         </w:t>
      </w:r>
      <w:r>
        <w:rPr>
          <w:color w:val="993366"/>
        </w:rPr>
        <w:t>INTEGER</w:t>
      </w:r>
      <w:r>
        <w:t xml:space="preserve"> (</w:t>
      </w:r>
      <w:proofErr w:type="gramStart"/>
      <w:r>
        <w:t>1..</w:t>
      </w:r>
      <w:proofErr w:type="gramEnd"/>
      <w:r>
        <w:t xml:space="preserve">32)                            </w:t>
      </w:r>
      <w:r>
        <w:rPr>
          <w:color w:val="993366"/>
        </w:rPr>
        <w:t>OPTIONAL</w:t>
      </w:r>
    </w:p>
    <w:p w14:paraId="1FF96785" w14:textId="77777777" w:rsidR="007B4DCD" w:rsidRDefault="00BC4065">
      <w:pPr>
        <w:pStyle w:val="PL"/>
      </w:pPr>
      <w:r>
        <w:t xml:space="preserve">    }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BandParameters-v</w:t>
      </w:r>
      <w:proofErr w:type="gramStart"/>
      <w:r>
        <w:rPr>
          <w:highlight w:val="cyan"/>
        </w:rPr>
        <w:t>1610 ::=</w:t>
      </w:r>
      <w:proofErr w:type="gramEnd"/>
      <w:r>
        <w:rPr>
          <w:highlight w:val="cyan"/>
        </w:rPr>
        <w:t xml:space="preserve">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supportedSRS-TxPortSwitch-v</w:t>
      </w:r>
      <w:proofErr w:type="gramStart"/>
      <w:r>
        <w:rPr>
          <w:highlight w:val="cyan"/>
        </w:rPr>
        <w:t xml:space="preserve">1610  </w:t>
      </w:r>
      <w:r>
        <w:rPr>
          <w:color w:val="993366"/>
          <w:highlight w:val="cyan"/>
        </w:rPr>
        <w:t>ENUMERATED</w:t>
      </w:r>
      <w:proofErr w:type="gramEnd"/>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t1r1-t2r2, t1r1-t2r2-t4r4}</w:t>
      </w:r>
    </w:p>
    <w:p w14:paraId="4386880E" w14:textId="77777777" w:rsidR="007B4DCD" w:rsidRDefault="00BC4065">
      <w:pPr>
        <w:pStyle w:val="PL"/>
        <w:rPr>
          <w:highlight w:val="cyan"/>
        </w:rPr>
      </w:pPr>
      <w:r>
        <w:rPr>
          <w:highlight w:val="cyan"/>
        </w:rPr>
        <w:t xml:space="preserve">    }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TableGrid"/>
        <w:tblW w:w="0" w:type="auto"/>
        <w:tblLook w:val="04A0" w:firstRow="1" w:lastRow="0" w:firstColumn="1" w:lastColumn="0" w:noHBand="0" w:noVBand="1"/>
      </w:tblPr>
      <w:tblGrid>
        <w:gridCol w:w="1567"/>
        <w:gridCol w:w="1354"/>
        <w:gridCol w:w="6708"/>
      </w:tblGrid>
      <w:tr w:rsidR="007B4DCD" w14:paraId="417B17B9" w14:textId="77777777" w:rsidTr="00D31B53">
        <w:tc>
          <w:tcPr>
            <w:tcW w:w="1567"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rsidTr="00D31B53">
        <w:tc>
          <w:tcPr>
            <w:tcW w:w="1567" w:type="dxa"/>
          </w:tcPr>
          <w:p w14:paraId="2A49DB3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rsidTr="00D31B53">
        <w:tc>
          <w:tcPr>
            <w:tcW w:w="1567"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070F6088" w14:textId="77777777" w:rsidR="007B4DCD" w:rsidRDefault="00BC4065">
            <w:pPr>
              <w:rPr>
                <w:rFonts w:eastAsiaTheme="minorEastAsia" w:cs="Arial"/>
                <w:sz w:val="18"/>
                <w:szCs w:val="18"/>
                <w:lang w:val="en-US" w:eastAsia="zh-CN"/>
              </w:rPr>
            </w:pPr>
            <w:bookmarkStart w:id="6" w:name="OLE_LINK1"/>
            <w:r>
              <w:rPr>
                <w:rFonts w:eastAsiaTheme="minorEastAsia" w:cs="Arial"/>
                <w:sz w:val="18"/>
                <w:szCs w:val="18"/>
                <w:lang w:val="en-US" w:eastAsia="zh-CN"/>
              </w:rPr>
              <w:t>Yes</w:t>
            </w:r>
            <w:bookmarkEnd w:id="6"/>
          </w:p>
        </w:tc>
        <w:tc>
          <w:tcPr>
            <w:tcW w:w="6708"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rsidTr="00D31B53">
        <w:tc>
          <w:tcPr>
            <w:tcW w:w="1567"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8"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14:paraId="078223B1" w14:textId="77777777" w:rsidTr="00D31B53">
        <w:tc>
          <w:tcPr>
            <w:tcW w:w="1567"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34DFC480" w14:textId="77777777" w:rsidR="001E1D4E" w:rsidRDefault="001E1D4E">
            <w:pPr>
              <w:rPr>
                <w:rFonts w:eastAsiaTheme="minorEastAsia" w:cs="Arial"/>
                <w:sz w:val="18"/>
                <w:szCs w:val="18"/>
                <w:lang w:val="en-US" w:eastAsia="zh-CN"/>
              </w:rPr>
            </w:pPr>
          </w:p>
        </w:tc>
      </w:tr>
      <w:tr w:rsidR="00D555EA" w14:paraId="0199CA54" w14:textId="77777777" w:rsidTr="00D31B53">
        <w:tc>
          <w:tcPr>
            <w:tcW w:w="1567"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rsidTr="00D31B53">
        <w:tc>
          <w:tcPr>
            <w:tcW w:w="1567"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1A0629BF" w14:textId="26221FAB" w:rsidR="005038DB" w:rsidRDefault="005038DB">
            <w:pPr>
              <w:rPr>
                <w:rFonts w:eastAsiaTheme="minorEastAsia" w:cs="Arial"/>
                <w:sz w:val="18"/>
                <w:szCs w:val="18"/>
                <w:lang w:val="en-US" w:eastAsia="zh-CN"/>
              </w:rPr>
            </w:pPr>
          </w:p>
        </w:tc>
      </w:tr>
      <w:tr w:rsidR="00D31B53" w14:paraId="3239EA15" w14:textId="77777777" w:rsidTr="00D31B53">
        <w:tc>
          <w:tcPr>
            <w:tcW w:w="1567" w:type="dxa"/>
          </w:tcPr>
          <w:p w14:paraId="50FACC62"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407FA25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B84D706"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See comment to Q5</w:t>
            </w:r>
          </w:p>
        </w:tc>
      </w:tr>
      <w:tr w:rsidR="00DD2A81" w14:paraId="71C4E9B0" w14:textId="77777777" w:rsidTr="00D31B53">
        <w:tc>
          <w:tcPr>
            <w:tcW w:w="1567" w:type="dxa"/>
          </w:tcPr>
          <w:p w14:paraId="5DF421B2" w14:textId="3824BF81"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9BD8EE4" w14:textId="72A0A289"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81FA9E0" w14:textId="77777777" w:rsidR="00DD2A81" w:rsidRDefault="00DD2A81" w:rsidP="000932BE">
            <w:pPr>
              <w:rPr>
                <w:rFonts w:eastAsiaTheme="minorEastAsia" w:cs="Arial"/>
                <w:sz w:val="18"/>
                <w:szCs w:val="18"/>
                <w:lang w:val="en-US" w:eastAsia="zh-CN"/>
              </w:rPr>
            </w:pPr>
          </w:p>
        </w:tc>
      </w:tr>
      <w:tr w:rsidR="00950BA9" w14:paraId="1A86B171" w14:textId="77777777" w:rsidTr="00D31B53">
        <w:tc>
          <w:tcPr>
            <w:tcW w:w="1567" w:type="dxa"/>
          </w:tcPr>
          <w:p w14:paraId="10ACE043" w14:textId="7D80A68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5324362B" w14:textId="0C523152"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F3EE291" w14:textId="77777777" w:rsidR="00950BA9" w:rsidRDefault="00950BA9" w:rsidP="000932BE">
            <w:pPr>
              <w:rPr>
                <w:rFonts w:eastAsiaTheme="minorEastAsia" w:cs="Arial"/>
                <w:sz w:val="18"/>
                <w:szCs w:val="18"/>
                <w:lang w:val="en-US" w:eastAsia="zh-CN"/>
              </w:rPr>
            </w:pPr>
          </w:p>
        </w:tc>
      </w:tr>
      <w:tr w:rsidR="00547B72" w14:paraId="6B5EA62D" w14:textId="77777777" w:rsidTr="00D31B53">
        <w:tc>
          <w:tcPr>
            <w:tcW w:w="1567" w:type="dxa"/>
          </w:tcPr>
          <w:p w14:paraId="6FB59151" w14:textId="015C0E08" w:rsidR="00547B72" w:rsidRDefault="00547B72" w:rsidP="000932BE">
            <w:pPr>
              <w:rPr>
                <w:rFonts w:eastAsiaTheme="minorEastAsia" w:cs="Arial"/>
                <w:sz w:val="18"/>
                <w:szCs w:val="18"/>
                <w:lang w:val="en-US" w:eastAsia="zh-CN"/>
              </w:rPr>
            </w:pPr>
            <w:r>
              <w:rPr>
                <w:rFonts w:eastAsiaTheme="minorEastAsia" w:cs="Arial"/>
                <w:sz w:val="18"/>
                <w:szCs w:val="18"/>
                <w:lang w:val="en-US" w:eastAsia="zh-CN"/>
              </w:rPr>
              <w:t>vivo</w:t>
            </w:r>
          </w:p>
        </w:tc>
        <w:tc>
          <w:tcPr>
            <w:tcW w:w="1354" w:type="dxa"/>
          </w:tcPr>
          <w:p w14:paraId="2394BECC" w14:textId="3D627D13" w:rsidR="00547B72" w:rsidRDefault="004C4B15"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1C686104" w14:textId="77777777" w:rsidR="00547B72" w:rsidRDefault="00547B72" w:rsidP="000932BE">
            <w:pPr>
              <w:rPr>
                <w:rFonts w:eastAsiaTheme="minorEastAsia" w:cs="Arial"/>
                <w:sz w:val="18"/>
                <w:szCs w:val="18"/>
                <w:lang w:val="en-US" w:eastAsia="zh-CN"/>
              </w:rPr>
            </w:pPr>
          </w:p>
        </w:tc>
      </w:tr>
      <w:tr w:rsidR="00346DCB" w14:paraId="0110C741" w14:textId="77777777" w:rsidTr="0094200A">
        <w:tc>
          <w:tcPr>
            <w:tcW w:w="1567" w:type="dxa"/>
          </w:tcPr>
          <w:p w14:paraId="59EAC093"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4" w:type="dxa"/>
          </w:tcPr>
          <w:p w14:paraId="1DEAB553"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N</w:t>
            </w:r>
            <w:r>
              <w:rPr>
                <w:rFonts w:eastAsiaTheme="minorEastAsia" w:cs="Arial"/>
                <w:sz w:val="18"/>
                <w:szCs w:val="18"/>
                <w:lang w:val="en-US" w:eastAsia="zh-CN"/>
              </w:rPr>
              <w:t>o</w:t>
            </w:r>
          </w:p>
        </w:tc>
        <w:tc>
          <w:tcPr>
            <w:tcW w:w="6708" w:type="dxa"/>
          </w:tcPr>
          <w:p w14:paraId="503AF689" w14:textId="77777777" w:rsidR="00346DCB" w:rsidRDefault="00346DCB" w:rsidP="0094200A">
            <w:pPr>
              <w:rPr>
                <w:rFonts w:eastAsiaTheme="minorEastAsia" w:cs="Arial"/>
                <w:sz w:val="18"/>
                <w:szCs w:val="18"/>
                <w:lang w:val="en-US" w:eastAsia="zh-CN"/>
              </w:rPr>
            </w:pPr>
          </w:p>
        </w:tc>
      </w:tr>
      <w:tr w:rsidR="00346DCB" w14:paraId="28C90E14" w14:textId="77777777" w:rsidTr="00D31B53">
        <w:tc>
          <w:tcPr>
            <w:tcW w:w="1567" w:type="dxa"/>
          </w:tcPr>
          <w:p w14:paraId="13B07066" w14:textId="0B622218" w:rsidR="00346DCB" w:rsidRDefault="006200FC" w:rsidP="000932BE">
            <w:pPr>
              <w:rPr>
                <w:rFonts w:eastAsiaTheme="minorEastAsia" w:cs="Arial"/>
                <w:sz w:val="18"/>
                <w:szCs w:val="18"/>
                <w:lang w:val="en-US" w:eastAsia="zh-CN"/>
              </w:rPr>
            </w:pPr>
            <w:r>
              <w:rPr>
                <w:rFonts w:eastAsiaTheme="minorEastAsia" w:cs="Arial"/>
                <w:sz w:val="18"/>
                <w:szCs w:val="18"/>
                <w:lang w:val="en-US" w:eastAsia="zh-CN"/>
              </w:rPr>
              <w:t>Nokia</w:t>
            </w:r>
          </w:p>
        </w:tc>
        <w:tc>
          <w:tcPr>
            <w:tcW w:w="1354" w:type="dxa"/>
          </w:tcPr>
          <w:p w14:paraId="72D4ABB4" w14:textId="1E1AEA92" w:rsidR="00346DCB" w:rsidRDefault="006200FC"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63CC1EDE" w14:textId="77777777" w:rsidR="00346DCB" w:rsidRDefault="00346DCB" w:rsidP="000932BE">
            <w:pPr>
              <w:rPr>
                <w:rFonts w:eastAsiaTheme="minorEastAsia" w:cs="Arial"/>
                <w:sz w:val="18"/>
                <w:szCs w:val="18"/>
                <w:lang w:val="en-US" w:eastAsia="zh-CN"/>
              </w:rPr>
            </w:pPr>
          </w:p>
        </w:tc>
      </w:tr>
      <w:tr w:rsidR="00DA6059" w14:paraId="3729E9D2" w14:textId="77777777" w:rsidTr="00D31B53">
        <w:tc>
          <w:tcPr>
            <w:tcW w:w="1567" w:type="dxa"/>
          </w:tcPr>
          <w:p w14:paraId="353EB7BE" w14:textId="06E8EC43" w:rsidR="00DA6059" w:rsidRDefault="00DA6059" w:rsidP="000932BE">
            <w:pPr>
              <w:rPr>
                <w:rFonts w:eastAsiaTheme="minorEastAsia" w:cs="Arial"/>
                <w:sz w:val="18"/>
                <w:szCs w:val="18"/>
                <w:lang w:val="en-US" w:eastAsia="zh-CN"/>
              </w:rPr>
            </w:pPr>
            <w:r>
              <w:rPr>
                <w:rFonts w:eastAsiaTheme="minorEastAsia" w:cs="Arial"/>
                <w:sz w:val="18"/>
                <w:szCs w:val="18"/>
                <w:lang w:val="en-US" w:eastAsia="zh-CN"/>
              </w:rPr>
              <w:t>Charter</w:t>
            </w:r>
          </w:p>
        </w:tc>
        <w:tc>
          <w:tcPr>
            <w:tcW w:w="1354" w:type="dxa"/>
          </w:tcPr>
          <w:p w14:paraId="421BD67B" w14:textId="4A1B72C7" w:rsidR="00DA6059" w:rsidRDefault="00DA6059"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0FFFA16" w14:textId="630BCC19" w:rsidR="00DA6059" w:rsidRDefault="00DA6059" w:rsidP="000932BE">
            <w:pPr>
              <w:rPr>
                <w:rFonts w:eastAsiaTheme="minorEastAsia" w:cs="Arial"/>
                <w:sz w:val="18"/>
                <w:szCs w:val="18"/>
                <w:lang w:val="en-US" w:eastAsia="zh-CN"/>
              </w:rPr>
            </w:pPr>
            <w:r>
              <w:rPr>
                <w:rFonts w:eastAsiaTheme="minorEastAsia" w:cs="Arial"/>
                <w:sz w:val="18"/>
                <w:szCs w:val="18"/>
                <w:lang w:val="en-US" w:eastAsia="zh-CN"/>
              </w:rPr>
              <w:t>No reporting for this capability switching.</w:t>
            </w:r>
          </w:p>
        </w:tc>
      </w:tr>
    </w:tbl>
    <w:p w14:paraId="03F3B955" w14:textId="77777777" w:rsidR="007B4DCD" w:rsidRDefault="007B4DCD">
      <w:pPr>
        <w:pStyle w:val="Doc-text2"/>
        <w:ind w:left="0" w:firstLine="0"/>
        <w:rPr>
          <w:rFonts w:eastAsiaTheme="minorEastAsia"/>
        </w:rPr>
      </w:pPr>
    </w:p>
    <w:p w14:paraId="3819A9ED" w14:textId="77777777" w:rsidR="007B4DCD" w:rsidRDefault="007B4DCD">
      <w:pPr>
        <w:pStyle w:val="Doc-text2"/>
        <w:ind w:left="0" w:firstLine="0"/>
        <w:rPr>
          <w:rFonts w:eastAsiaTheme="minorEastAsia"/>
        </w:rPr>
      </w:pPr>
    </w:p>
    <w:p w14:paraId="4B98C957" w14:textId="77777777" w:rsidR="007B4DCD" w:rsidRDefault="00BC4065">
      <w:pPr>
        <w:pStyle w:val="Heading2"/>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lastRenderedPageBreak/>
        <w:t xml:space="preserve">- </w:t>
      </w:r>
      <w:r>
        <w:rPr>
          <w:b/>
          <w:lang w:eastAsia="zh-CN"/>
        </w:rPr>
        <w:t>Option 1:</w:t>
      </w:r>
      <w:r>
        <w:rPr>
          <w:lang w:eastAsia="zh-CN"/>
        </w:rPr>
        <w:t xml:space="preserve"> the UE indicates the maximum CC number to the network A, and it’s up to the network A to decide whether to release or deactivate some </w:t>
      </w:r>
      <w:proofErr w:type="spellStart"/>
      <w:r>
        <w:rPr>
          <w:lang w:eastAsia="zh-CN"/>
        </w:rPr>
        <w:t>SCell</w:t>
      </w:r>
      <w:proofErr w:type="spellEnd"/>
      <w:r>
        <w:rPr>
          <w:lang w:eastAsia="zh-CN"/>
        </w:rPr>
        <w:t xml:space="preserve">/SCG.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w:t>
      </w:r>
      <w:proofErr w:type="spellStart"/>
      <w:r>
        <w:rPr>
          <w:lang w:eastAsia="zh-CN"/>
        </w:rPr>
        <w:t>SCell</w:t>
      </w:r>
      <w:proofErr w:type="spellEnd"/>
      <w:r>
        <w:rPr>
          <w:lang w:eastAsia="zh-CN"/>
        </w:rPr>
        <w:t xml:space="preserve">/SCG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TableGrid"/>
        <w:tblW w:w="0" w:type="auto"/>
        <w:tblLook w:val="04A0" w:firstRow="1" w:lastRow="0" w:firstColumn="1" w:lastColumn="0" w:noHBand="0" w:noVBand="1"/>
      </w:tblPr>
      <w:tblGrid>
        <w:gridCol w:w="1567"/>
        <w:gridCol w:w="1355"/>
        <w:gridCol w:w="6707"/>
      </w:tblGrid>
      <w:tr w:rsidR="007B4DCD" w14:paraId="2270754A" w14:textId="77777777" w:rsidTr="00D31B53">
        <w:tc>
          <w:tcPr>
            <w:tcW w:w="1567"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707"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rsidTr="00D31B53">
        <w:tc>
          <w:tcPr>
            <w:tcW w:w="1567" w:type="dxa"/>
          </w:tcPr>
          <w:p w14:paraId="4F50612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ListParagraph"/>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14:paraId="05FB6A59" w14:textId="77777777" w:rsidTr="00D31B53">
        <w:tc>
          <w:tcPr>
            <w:tcW w:w="1567"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14:paraId="5BCE5E61" w14:textId="77777777" w:rsidTr="00D31B53">
        <w:tc>
          <w:tcPr>
            <w:tcW w:w="1567"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707"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Option 2 </w:t>
            </w:r>
            <w:proofErr w:type="gramStart"/>
            <w:r>
              <w:rPr>
                <w:rFonts w:eastAsiaTheme="minorEastAsia" w:cs="Arial" w:hint="eastAsia"/>
                <w:sz w:val="18"/>
                <w:szCs w:val="18"/>
                <w:lang w:val="en-US" w:eastAsia="zh-CN"/>
              </w:rPr>
              <w:t>and  whether</w:t>
            </w:r>
            <w:proofErr w:type="gramEnd"/>
            <w:r>
              <w:rPr>
                <w:rFonts w:eastAsiaTheme="minorEastAsia" w:cs="Arial" w:hint="eastAsia"/>
                <w:sz w:val="18"/>
                <w:szCs w:val="18"/>
                <w:lang w:val="en-US" w:eastAsia="zh-CN"/>
              </w:rPr>
              <w:t xml:space="preserve">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proofErr w:type="gramStart"/>
            <w:r>
              <w:rPr>
                <w:rFonts w:eastAsiaTheme="minorEastAsia" w:cs="Arial" w:hint="eastAsia"/>
                <w:sz w:val="18"/>
                <w:szCs w:val="18"/>
                <w:lang w:val="en-US" w:eastAsia="zh-CN"/>
              </w:rPr>
              <w:t>a</w:t>
            </w:r>
            <w:proofErr w:type="spellEnd"/>
            <w:proofErr w:type="gram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rsidTr="00D31B53">
        <w:tc>
          <w:tcPr>
            <w:tcW w:w="1567"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707"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rsidTr="00D31B53">
        <w:tc>
          <w:tcPr>
            <w:tcW w:w="1567"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707"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1 is not enough to solve the band conflict issue. The motivation for power saving is different from that for MUSIM. For MUSIM, UE will not be able to support some specific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2: we doubt how this works as the constrained/effected bands may be different depending on the CA configuration. For example, say there is </w:t>
            </w:r>
            <w:proofErr w:type="spellStart"/>
            <w:r>
              <w:rPr>
                <w:rFonts w:eastAsiaTheme="minorEastAsia" w:cs="Arial"/>
                <w:sz w:val="18"/>
                <w:szCs w:val="18"/>
                <w:lang w:val="en-US" w:eastAsia="zh-CN"/>
              </w:rPr>
              <w:t>PCell</w:t>
            </w:r>
            <w:proofErr w:type="spellEnd"/>
            <w:r>
              <w:rPr>
                <w:rFonts w:eastAsiaTheme="minorEastAsia" w:cs="Arial"/>
                <w:sz w:val="18"/>
                <w:szCs w:val="18"/>
                <w:lang w:val="en-US" w:eastAsia="zh-CN"/>
              </w:rPr>
              <w:t xml:space="preserve"> of 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candidate configurable CA combinations are limited and this will degrade the performance in NW A.</w:t>
            </w:r>
          </w:p>
        </w:tc>
      </w:tr>
      <w:tr w:rsidR="00410F07" w14:paraId="41DCA8D1" w14:textId="77777777" w:rsidTr="00D31B53">
        <w:tc>
          <w:tcPr>
            <w:tcW w:w="1567"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 xml:space="preserve">This will allow both proactive (i.e. non-serving CC/bands) and reactive (i.e. serving CC/bands) reporting by the UE to the NW A.  Option 3 and 4 do not allow proactive reporting. We can discuss </w:t>
            </w:r>
            <w:proofErr w:type="spellStart"/>
            <w:r>
              <w:rPr>
                <w:rFonts w:eastAsiaTheme="minorEastAsia" w:cs="Arial"/>
                <w:sz w:val="18"/>
                <w:szCs w:val="18"/>
                <w:lang w:val="en-US" w:eastAsia="zh-CN"/>
              </w:rPr>
              <w:t>signalling</w:t>
            </w:r>
            <w:proofErr w:type="spellEnd"/>
            <w:r>
              <w:rPr>
                <w:rFonts w:eastAsiaTheme="minorEastAsia" w:cs="Arial"/>
                <w:sz w:val="18"/>
                <w:szCs w:val="18"/>
                <w:lang w:val="en-US" w:eastAsia="zh-CN"/>
              </w:rPr>
              <w:t xml:space="preserve"> optimization later (e.g. using </w:t>
            </w:r>
            <w:proofErr w:type="spellStart"/>
            <w:r>
              <w:rPr>
                <w:rFonts w:eastAsiaTheme="minorEastAsia" w:cs="Arial"/>
                <w:sz w:val="18"/>
                <w:szCs w:val="18"/>
                <w:lang w:val="en-US" w:eastAsia="zh-CN"/>
              </w:rPr>
              <w:t>SCell</w:t>
            </w:r>
            <w:proofErr w:type="spellEnd"/>
            <w:r>
              <w:rPr>
                <w:rFonts w:eastAsiaTheme="minorEastAsia" w:cs="Arial"/>
                <w:sz w:val="18"/>
                <w:szCs w:val="18"/>
                <w:lang w:val="en-US" w:eastAsia="zh-CN"/>
              </w:rPr>
              <w:t xml:space="preserve"> Id).</w:t>
            </w:r>
          </w:p>
        </w:tc>
      </w:tr>
      <w:tr w:rsidR="00D31B53" w14:paraId="758FAB21" w14:textId="77777777" w:rsidTr="00D31B53">
        <w:tc>
          <w:tcPr>
            <w:tcW w:w="1567" w:type="dxa"/>
          </w:tcPr>
          <w:p w14:paraId="165EF82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lastRenderedPageBreak/>
              <w:t>Ericsson</w:t>
            </w:r>
          </w:p>
        </w:tc>
        <w:tc>
          <w:tcPr>
            <w:tcW w:w="1355" w:type="dxa"/>
          </w:tcPr>
          <w:p w14:paraId="5463BE0C"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Both Opt. 1 and 2</w:t>
            </w:r>
          </w:p>
        </w:tc>
        <w:tc>
          <w:tcPr>
            <w:tcW w:w="6707" w:type="dxa"/>
          </w:tcPr>
          <w:p w14:paraId="117EBB30" w14:textId="20D1A775"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2: We consider similar/same solution as already existing for IDC feature (option 2) can be used also for UE to indicate HW conflicts, “band conflicts”, and “reduced DC/CA capabilities.</w:t>
            </w:r>
          </w:p>
          <w:p w14:paraId="45DFD855" w14:textId="261205DA"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A major benefit that we should appreciate in this WI is that it reuses already existing specification and implementation principles in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and UE. On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side, </w:t>
            </w:r>
            <w:r w:rsidRPr="000F6826">
              <w:rPr>
                <w:rFonts w:eastAsiaTheme="minorEastAsia" w:cs="Arial"/>
                <w:sz w:val="18"/>
                <w:szCs w:val="18"/>
                <w:lang w:val="en-US" w:eastAsia="zh-CN"/>
              </w:rPr>
              <w:t xml:space="preserve">this would </w:t>
            </w:r>
            <w:r>
              <w:rPr>
                <w:rFonts w:eastAsiaTheme="minorEastAsia" w:cs="Arial"/>
                <w:sz w:val="18"/>
                <w:szCs w:val="18"/>
                <w:lang w:val="en-US" w:eastAsia="zh-CN"/>
              </w:rPr>
              <w:t>reuse</w:t>
            </w:r>
            <w:r w:rsidRPr="000F6826">
              <w:rPr>
                <w:rFonts w:eastAsiaTheme="minorEastAsia" w:cs="Arial"/>
                <w:sz w:val="18"/>
                <w:szCs w:val="18"/>
                <w:lang w:val="en-US" w:eastAsia="zh-CN"/>
              </w:rPr>
              <w:t xml:space="preserve"> interactions with resource allocation features and UE capability verification.</w:t>
            </w:r>
          </w:p>
          <w:p w14:paraId="09D61927" w14:textId="23A7D08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1: We are fine to allow also max number of CCs, since already exist in UIA framework, e.g. to reduce intra-band CCs.</w:t>
            </w:r>
          </w:p>
        </w:tc>
      </w:tr>
      <w:tr w:rsidR="00DD2A81" w14:paraId="6BB39410" w14:textId="77777777" w:rsidTr="00D31B53">
        <w:tc>
          <w:tcPr>
            <w:tcW w:w="1567" w:type="dxa"/>
          </w:tcPr>
          <w:p w14:paraId="29C99752" w14:textId="087AD60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5BEDDE3" w14:textId="6B718762"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Option 3, Option 1</w:t>
            </w:r>
          </w:p>
        </w:tc>
        <w:tc>
          <w:tcPr>
            <w:tcW w:w="6707" w:type="dxa"/>
          </w:tcPr>
          <w:p w14:paraId="7D63A752" w14:textId="7777777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is simple, with low signaling overhead and low processing time. It should be the baseline on DC/CA capability reduction.</w:t>
            </w:r>
          </w:p>
          <w:p w14:paraId="7316E434" w14:textId="33025E45"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We are okay to have option 1 and option 3 in additional. (Isn’t option 3 already agreed)</w:t>
            </w:r>
          </w:p>
          <w:p w14:paraId="765310AC" w14:textId="503DA2FD"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2 requests high signaling overhead and larger SPEC impact. We don’t see the need to have it while others simpler could have similar functionality.</w:t>
            </w:r>
          </w:p>
        </w:tc>
      </w:tr>
      <w:tr w:rsidR="00950BA9" w14:paraId="60DB0BF9" w14:textId="77777777" w:rsidTr="00D31B53">
        <w:tc>
          <w:tcPr>
            <w:tcW w:w="1567" w:type="dxa"/>
          </w:tcPr>
          <w:p w14:paraId="555A92FC" w14:textId="1CF0358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40415429" w14:textId="7777777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Option 2</w:t>
            </w:r>
          </w:p>
          <w:p w14:paraId="0EC59F99" w14:textId="6DAB0E8A"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Followed by Option 3 and Option 4</w:t>
            </w:r>
          </w:p>
        </w:tc>
        <w:tc>
          <w:tcPr>
            <w:tcW w:w="6707" w:type="dxa"/>
          </w:tcPr>
          <w:p w14:paraId="4E886016" w14:textId="5425621D"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In our view, Option 2 is very proactive approach, while Option 3 and 4 are reactive. If option 2 is implemented correctly on both UE and NW side, we might not have to employ Option 3 and 4. That said, option 3 also helps in this context, and is slightly preferrable compared to Option 4.</w:t>
            </w:r>
          </w:p>
        </w:tc>
      </w:tr>
      <w:tr w:rsidR="00BE1853" w14:paraId="626C5DA6" w14:textId="77777777" w:rsidTr="00D31B53">
        <w:tc>
          <w:tcPr>
            <w:tcW w:w="1567" w:type="dxa"/>
          </w:tcPr>
          <w:p w14:paraId="37BB6AD6" w14:textId="4EA68736"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5" w:type="dxa"/>
          </w:tcPr>
          <w:p w14:paraId="2BFE7753" w14:textId="341D2B32"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 xml:space="preserve">ption 2, </w:t>
            </w:r>
            <w:r w:rsidR="00450C7F">
              <w:rPr>
                <w:rFonts w:eastAsiaTheme="minorEastAsia" w:cs="Arial"/>
                <w:sz w:val="18"/>
                <w:szCs w:val="18"/>
                <w:lang w:val="en-US" w:eastAsia="zh-CN"/>
              </w:rPr>
              <w:t>3,</w:t>
            </w:r>
            <w:r w:rsidR="00836744">
              <w:rPr>
                <w:rFonts w:eastAsiaTheme="minorEastAsia" w:cs="Arial"/>
                <w:sz w:val="18"/>
                <w:szCs w:val="18"/>
                <w:lang w:val="en-US" w:eastAsia="zh-CN"/>
              </w:rPr>
              <w:t xml:space="preserve"> </w:t>
            </w:r>
            <w:r w:rsidR="00450C7F">
              <w:rPr>
                <w:rFonts w:eastAsiaTheme="minorEastAsia" w:cs="Arial"/>
                <w:sz w:val="18"/>
                <w:szCs w:val="18"/>
                <w:lang w:val="en-US" w:eastAsia="zh-CN"/>
              </w:rPr>
              <w:t>4 (</w:t>
            </w:r>
            <w:r w:rsidR="004818F7">
              <w:rPr>
                <w:rFonts w:eastAsiaTheme="minorEastAsia" w:cs="Arial"/>
                <w:sz w:val="18"/>
                <w:szCs w:val="18"/>
                <w:lang w:val="en-US" w:eastAsia="zh-CN"/>
              </w:rPr>
              <w:t>Option 3 maybe covered by option 2</w:t>
            </w:r>
            <w:r w:rsidR="00450C7F">
              <w:rPr>
                <w:rFonts w:eastAsiaTheme="minorEastAsia" w:cs="Arial"/>
                <w:sz w:val="18"/>
                <w:szCs w:val="18"/>
                <w:lang w:val="en-US" w:eastAsia="zh-CN"/>
              </w:rPr>
              <w:t>)</w:t>
            </w:r>
          </w:p>
        </w:tc>
        <w:tc>
          <w:tcPr>
            <w:tcW w:w="6707" w:type="dxa"/>
          </w:tcPr>
          <w:p w14:paraId="78864AB3" w14:textId="6A3AD59B"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1 cannot solve band conflict issue. </w:t>
            </w:r>
          </w:p>
          <w:p w14:paraId="52ECAB90" w14:textId="77777777"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2 basically follows the IDC framework to solve band conflict issue and also DC/CA capability restriction. Since the bands requested by the network can be serving band or non-serving bands, both proactive way and reactive way are supported, as mentioned by Intel. </w:t>
            </w:r>
          </w:p>
          <w:p w14:paraId="5C7E9AF0" w14:textId="09A56F73"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Option 3 can be covered by option 2. If</w:t>
            </w:r>
            <w:r w:rsidR="00424A60">
              <w:rPr>
                <w:rFonts w:eastAsiaTheme="minorEastAsia" w:cs="Arial"/>
                <w:sz w:val="18"/>
                <w:szCs w:val="18"/>
                <w:lang w:val="en-US" w:eastAsia="zh-CN"/>
              </w:rPr>
              <w:t xml:space="preserve"> a</w:t>
            </w:r>
            <w:r w:rsidR="00470E34">
              <w:rPr>
                <w:rFonts w:eastAsiaTheme="minorEastAsia" w:cs="Arial"/>
                <w:sz w:val="18"/>
                <w:szCs w:val="18"/>
                <w:lang w:val="en-US" w:eastAsia="zh-CN"/>
              </w:rPr>
              <w:t xml:space="preserve"> network</w:t>
            </w:r>
            <w:r>
              <w:rPr>
                <w:rFonts w:eastAsiaTheme="minorEastAsia" w:cs="Arial"/>
                <w:sz w:val="18"/>
                <w:szCs w:val="18"/>
                <w:lang w:val="en-US" w:eastAsia="zh-CN"/>
              </w:rPr>
              <w:t xml:space="preserve"> filter can be introduced, then the content the UE can report is under network control. So, we don’t see the benefit to only support option 2. </w:t>
            </w:r>
          </w:p>
          <w:p w14:paraId="5C346DFD" w14:textId="0D376AB4" w:rsidR="006F18B1" w:rsidRDefault="00BE1853" w:rsidP="002709AE">
            <w:pPr>
              <w:rPr>
                <w:rFonts w:eastAsiaTheme="minorEastAsia" w:cs="Arial"/>
                <w:sz w:val="18"/>
                <w:szCs w:val="18"/>
                <w:lang w:val="en-US" w:eastAsia="zh-CN"/>
              </w:rPr>
            </w:pPr>
            <w:r>
              <w:rPr>
                <w:rFonts w:eastAsiaTheme="minorEastAsia" w:cs="Arial"/>
                <w:sz w:val="18"/>
                <w:szCs w:val="18"/>
                <w:lang w:val="en-US" w:eastAsia="zh-CN"/>
              </w:rPr>
              <w:t xml:space="preserve">Option 4 can maintain the CA/DC configuration for fast CA/DC setup. And RLM/BFD is configurable by the network, so we don’t think it is the bottleneck to use SCG deactivation. </w:t>
            </w:r>
          </w:p>
        </w:tc>
      </w:tr>
      <w:tr w:rsidR="007022A8" w14:paraId="7C78C9FB" w14:textId="77777777" w:rsidTr="00D31B53">
        <w:tc>
          <w:tcPr>
            <w:tcW w:w="1567" w:type="dxa"/>
          </w:tcPr>
          <w:p w14:paraId="78DC799C" w14:textId="6B53BB6C"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3D323FB2" w14:textId="049E30E2"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4BC26A67" w14:textId="77777777" w:rsidR="007022A8" w:rsidRDefault="007022A8" w:rsidP="00BE1853">
            <w:pPr>
              <w:rPr>
                <w:rFonts w:eastAsiaTheme="minorEastAsia" w:cs="Arial"/>
                <w:sz w:val="18"/>
                <w:szCs w:val="18"/>
                <w:lang w:val="en-US" w:eastAsia="zh-CN"/>
              </w:rPr>
            </w:pPr>
          </w:p>
        </w:tc>
      </w:tr>
      <w:tr w:rsidR="00346DCB" w14:paraId="02A7B2B6" w14:textId="77777777" w:rsidTr="0094200A">
        <w:tc>
          <w:tcPr>
            <w:tcW w:w="1567" w:type="dxa"/>
          </w:tcPr>
          <w:p w14:paraId="47738C5E"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36DCCF49"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3&amp;4</w:t>
            </w:r>
          </w:p>
        </w:tc>
        <w:tc>
          <w:tcPr>
            <w:tcW w:w="6707" w:type="dxa"/>
          </w:tcPr>
          <w:p w14:paraId="5008F4E4"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 xml:space="preserve">Option 1 itself does works. Option 2 with high signaling overhead. Option 3 and 4 are efficient, simple and have small impact on specification. </w:t>
            </w:r>
          </w:p>
        </w:tc>
      </w:tr>
      <w:tr w:rsidR="00346DCB" w14:paraId="5DA895C4" w14:textId="77777777" w:rsidTr="00D31B53">
        <w:tc>
          <w:tcPr>
            <w:tcW w:w="1567" w:type="dxa"/>
          </w:tcPr>
          <w:p w14:paraId="62F77E1A" w14:textId="2C50E30D" w:rsidR="00346DCB" w:rsidRPr="00346DCB" w:rsidRDefault="006200FC" w:rsidP="00BE1853">
            <w:pPr>
              <w:rPr>
                <w:rFonts w:eastAsiaTheme="minorEastAsia" w:cs="Arial"/>
                <w:sz w:val="18"/>
                <w:szCs w:val="18"/>
                <w:lang w:eastAsia="zh-CN"/>
              </w:rPr>
            </w:pPr>
            <w:r>
              <w:rPr>
                <w:rFonts w:eastAsiaTheme="minorEastAsia" w:cs="Arial"/>
                <w:sz w:val="18"/>
                <w:szCs w:val="18"/>
                <w:lang w:eastAsia="zh-CN"/>
              </w:rPr>
              <w:t xml:space="preserve">Nokia </w:t>
            </w:r>
          </w:p>
        </w:tc>
        <w:tc>
          <w:tcPr>
            <w:tcW w:w="1355" w:type="dxa"/>
          </w:tcPr>
          <w:p w14:paraId="4BADA25B" w14:textId="04966E6F" w:rsidR="00346DCB" w:rsidRDefault="006200FC" w:rsidP="00BE1853">
            <w:pPr>
              <w:rPr>
                <w:rFonts w:eastAsiaTheme="minorEastAsia" w:cs="Arial"/>
                <w:sz w:val="18"/>
                <w:szCs w:val="18"/>
                <w:lang w:val="en-US" w:eastAsia="zh-CN"/>
              </w:rPr>
            </w:pPr>
            <w:r>
              <w:rPr>
                <w:rFonts w:eastAsiaTheme="minorEastAsia" w:cs="Arial"/>
                <w:sz w:val="18"/>
                <w:szCs w:val="18"/>
                <w:lang w:val="en-US" w:eastAsia="zh-CN"/>
              </w:rPr>
              <w:t>Option 3</w:t>
            </w:r>
            <w:r w:rsidR="00540254">
              <w:rPr>
                <w:rFonts w:eastAsiaTheme="minorEastAsia" w:cs="Arial"/>
                <w:sz w:val="18"/>
                <w:szCs w:val="18"/>
                <w:lang w:val="en-US" w:eastAsia="zh-CN"/>
              </w:rPr>
              <w:t xml:space="preserve"> with comments</w:t>
            </w:r>
          </w:p>
        </w:tc>
        <w:tc>
          <w:tcPr>
            <w:tcW w:w="6707" w:type="dxa"/>
          </w:tcPr>
          <w:p w14:paraId="5F3A6103" w14:textId="753CEBEE" w:rsidR="00346DCB" w:rsidRDefault="00540254" w:rsidP="00BE1853">
            <w:pPr>
              <w:rPr>
                <w:rFonts w:eastAsiaTheme="minorEastAsia" w:cs="Arial"/>
                <w:sz w:val="18"/>
                <w:szCs w:val="18"/>
                <w:lang w:val="en-US" w:eastAsia="zh-CN"/>
              </w:rPr>
            </w:pPr>
            <w:r>
              <w:rPr>
                <w:rFonts w:eastAsiaTheme="minorEastAsia" w:cs="Arial"/>
                <w:sz w:val="18"/>
                <w:szCs w:val="18"/>
                <w:lang w:val="en-US" w:eastAsia="zh-CN"/>
              </w:rPr>
              <w:t xml:space="preserve">Simple indication of carriers to be released and if required carriers to be swapped or modified (with alternative frequency information) is sufficient. </w:t>
            </w:r>
          </w:p>
        </w:tc>
      </w:tr>
      <w:tr w:rsidR="00FC3811" w14:paraId="4AC7FA16" w14:textId="77777777" w:rsidTr="00D31B53">
        <w:tc>
          <w:tcPr>
            <w:tcW w:w="1567" w:type="dxa"/>
          </w:tcPr>
          <w:p w14:paraId="1DD80AFC" w14:textId="5A95D462" w:rsidR="00FC3811" w:rsidRDefault="00FC3811" w:rsidP="00FC3811">
            <w:pPr>
              <w:rPr>
                <w:rFonts w:eastAsiaTheme="minorEastAsia" w:cs="Arial"/>
                <w:sz w:val="18"/>
                <w:szCs w:val="18"/>
                <w:lang w:eastAsia="zh-CN"/>
              </w:rPr>
            </w:pPr>
            <w:r>
              <w:rPr>
                <w:rFonts w:eastAsiaTheme="minorEastAsia" w:cs="Arial" w:hint="eastAsia"/>
                <w:sz w:val="18"/>
                <w:szCs w:val="18"/>
                <w:lang w:val="en-US" w:eastAsia="ko-KR"/>
              </w:rPr>
              <w:t>LGE</w:t>
            </w:r>
          </w:p>
        </w:tc>
        <w:tc>
          <w:tcPr>
            <w:tcW w:w="1355" w:type="dxa"/>
          </w:tcPr>
          <w:p w14:paraId="042A3786" w14:textId="41018952"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Optio</w:t>
            </w:r>
            <w:r>
              <w:rPr>
                <w:rFonts w:eastAsiaTheme="minorEastAsia" w:cs="Arial"/>
                <w:sz w:val="18"/>
                <w:szCs w:val="18"/>
                <w:lang w:val="en-US" w:eastAsia="ko-KR"/>
              </w:rPr>
              <w:t>n 3 and Option 4</w:t>
            </w:r>
          </w:p>
        </w:tc>
        <w:tc>
          <w:tcPr>
            <w:tcW w:w="6707" w:type="dxa"/>
          </w:tcPr>
          <w:p w14:paraId="72FDE0D5" w14:textId="77777777" w:rsidR="00FC3811" w:rsidRDefault="00FC3811" w:rsidP="00FC3811">
            <w:pPr>
              <w:rPr>
                <w:rFonts w:eastAsiaTheme="minorEastAsia" w:cs="Arial"/>
                <w:sz w:val="18"/>
                <w:szCs w:val="18"/>
                <w:lang w:val="en-US" w:eastAsia="zh-CN"/>
              </w:rPr>
            </w:pPr>
            <w:r w:rsidRPr="00EB308B">
              <w:rPr>
                <w:rFonts w:eastAsiaTheme="minorEastAsia" w:cs="Arial"/>
                <w:sz w:val="18"/>
                <w:szCs w:val="18"/>
                <w:lang w:val="en-US" w:eastAsia="zh-CN"/>
              </w:rPr>
              <w:t xml:space="preserve">We think that the most effective way is to prevent data transmission until the restriction is </w:t>
            </w:r>
            <w:r>
              <w:rPr>
                <w:rFonts w:eastAsiaTheme="minorEastAsia" w:cs="Arial"/>
                <w:sz w:val="18"/>
                <w:szCs w:val="18"/>
                <w:lang w:val="en-US" w:eastAsia="zh-CN"/>
              </w:rPr>
              <w:t>lifted</w:t>
            </w:r>
            <w:r w:rsidRPr="00EB308B">
              <w:rPr>
                <w:rFonts w:eastAsiaTheme="minorEastAsia" w:cs="Arial"/>
                <w:sz w:val="18"/>
                <w:szCs w:val="18"/>
                <w:lang w:val="en-US" w:eastAsia="zh-CN"/>
              </w:rPr>
              <w:t xml:space="preserve"> in </w:t>
            </w:r>
            <w:r>
              <w:rPr>
                <w:rFonts w:eastAsiaTheme="minorEastAsia" w:cs="Arial"/>
                <w:sz w:val="18"/>
                <w:szCs w:val="18"/>
                <w:lang w:val="en-US" w:eastAsia="zh-CN"/>
              </w:rPr>
              <w:t>a</w:t>
            </w:r>
            <w:r w:rsidRPr="00EB308B">
              <w:rPr>
                <w:rFonts w:eastAsiaTheme="minorEastAsia" w:cs="Arial"/>
                <w:sz w:val="18"/>
                <w:szCs w:val="18"/>
                <w:lang w:val="en-US" w:eastAsia="zh-CN"/>
              </w:rPr>
              <w:t xml:space="preserve"> serving cell associated with the </w:t>
            </w:r>
            <w:r>
              <w:rPr>
                <w:rFonts w:eastAsiaTheme="minorEastAsia" w:cs="Arial"/>
                <w:sz w:val="18"/>
                <w:szCs w:val="18"/>
                <w:lang w:val="en-US" w:eastAsia="zh-CN"/>
              </w:rPr>
              <w:t xml:space="preserve">affected </w:t>
            </w:r>
            <w:r w:rsidRPr="00EB308B">
              <w:rPr>
                <w:rFonts w:eastAsiaTheme="minorEastAsia" w:cs="Arial"/>
                <w:sz w:val="18"/>
                <w:szCs w:val="18"/>
                <w:lang w:val="en-US" w:eastAsia="zh-CN"/>
              </w:rPr>
              <w:t xml:space="preserve">frequency. If the cell is </w:t>
            </w:r>
            <w:proofErr w:type="spellStart"/>
            <w:r w:rsidRPr="00EB308B">
              <w:rPr>
                <w:rFonts w:eastAsiaTheme="minorEastAsia" w:cs="Arial"/>
                <w:sz w:val="18"/>
                <w:szCs w:val="18"/>
                <w:lang w:val="en-US" w:eastAsia="zh-CN"/>
              </w:rPr>
              <w:t>SpCell</w:t>
            </w:r>
            <w:proofErr w:type="spellEnd"/>
            <w:r w:rsidRPr="00EB308B">
              <w:rPr>
                <w:rFonts w:eastAsiaTheme="minorEastAsia" w:cs="Arial"/>
                <w:sz w:val="18"/>
                <w:szCs w:val="18"/>
                <w:lang w:val="en-US" w:eastAsia="zh-CN"/>
              </w:rPr>
              <w:t xml:space="preserve">, SCG release is the simplest way, and if the cell is </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release is the simplest way.</w:t>
            </w:r>
          </w:p>
          <w:p w14:paraId="62A0B837" w14:textId="10A7479D" w:rsidR="00FC3811" w:rsidRDefault="00FC3811" w:rsidP="00FC3811">
            <w:pPr>
              <w:rPr>
                <w:rFonts w:eastAsiaTheme="minorEastAsia" w:cs="Arial"/>
                <w:sz w:val="18"/>
                <w:szCs w:val="18"/>
                <w:lang w:val="en-US" w:eastAsia="zh-CN"/>
              </w:rPr>
            </w:pPr>
            <w:r w:rsidRPr="00EB308B">
              <w:rPr>
                <w:rFonts w:eastAsiaTheme="minorEastAsia" w:cs="Arial"/>
                <w:sz w:val="18"/>
                <w:szCs w:val="18"/>
                <w:lang w:val="en-US" w:eastAsia="zh-CN"/>
              </w:rPr>
              <w:t>The conflict caused by SCG/</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release can be fully resolved, but the SCG/</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needs to be re-configured for the UE after the restriction is lifted. This frequent reconfiguration due to the restriction can lead to performance degradation in terms of data throughput if SCG/</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deactivation is not supported for MUSIM.</w:t>
            </w:r>
          </w:p>
        </w:tc>
      </w:tr>
      <w:tr w:rsidR="0054416C" w14:paraId="091853AE" w14:textId="77777777" w:rsidTr="00D31B53">
        <w:tc>
          <w:tcPr>
            <w:tcW w:w="1567" w:type="dxa"/>
          </w:tcPr>
          <w:p w14:paraId="5F02E9A1" w14:textId="6C4D97AF" w:rsidR="0054416C" w:rsidRDefault="0054416C" w:rsidP="00FC3811">
            <w:pPr>
              <w:rPr>
                <w:rFonts w:eastAsiaTheme="minorEastAsia" w:cs="Arial" w:hint="eastAsia"/>
                <w:sz w:val="18"/>
                <w:szCs w:val="18"/>
                <w:lang w:val="en-US" w:eastAsia="ko-KR"/>
              </w:rPr>
            </w:pPr>
            <w:r>
              <w:rPr>
                <w:rFonts w:eastAsiaTheme="minorEastAsia" w:cs="Arial"/>
                <w:sz w:val="18"/>
                <w:szCs w:val="18"/>
                <w:lang w:val="en-US" w:eastAsia="ko-KR"/>
              </w:rPr>
              <w:t>Charter</w:t>
            </w:r>
          </w:p>
        </w:tc>
        <w:tc>
          <w:tcPr>
            <w:tcW w:w="1355" w:type="dxa"/>
          </w:tcPr>
          <w:p w14:paraId="0DC9ABC5" w14:textId="06CD7BCD" w:rsidR="0054416C" w:rsidRDefault="0054416C" w:rsidP="00FC3811">
            <w:pPr>
              <w:rPr>
                <w:rFonts w:eastAsiaTheme="minorEastAsia" w:cs="Arial" w:hint="eastAsia"/>
                <w:sz w:val="18"/>
                <w:szCs w:val="18"/>
                <w:lang w:val="en-US" w:eastAsia="ko-KR"/>
              </w:rPr>
            </w:pPr>
            <w:r>
              <w:rPr>
                <w:rFonts w:eastAsiaTheme="minorEastAsia" w:cs="Arial"/>
                <w:sz w:val="18"/>
                <w:szCs w:val="18"/>
                <w:lang w:val="en-US" w:eastAsia="ko-KR"/>
              </w:rPr>
              <w:t>Option 1 and 3</w:t>
            </w:r>
          </w:p>
        </w:tc>
        <w:tc>
          <w:tcPr>
            <w:tcW w:w="6707" w:type="dxa"/>
          </w:tcPr>
          <w:p w14:paraId="0CCF55B9" w14:textId="245CE2BF" w:rsidR="0054416C" w:rsidRPr="00EB308B" w:rsidRDefault="0054416C" w:rsidP="00FC3811">
            <w:pPr>
              <w:rPr>
                <w:rFonts w:eastAsiaTheme="minorEastAsia" w:cs="Arial"/>
                <w:sz w:val="18"/>
                <w:szCs w:val="18"/>
                <w:lang w:val="en-US" w:eastAsia="zh-CN"/>
              </w:rPr>
            </w:pPr>
            <w:r>
              <w:rPr>
                <w:rFonts w:eastAsiaTheme="minorEastAsia" w:cs="Arial"/>
                <w:sz w:val="18"/>
                <w:szCs w:val="18"/>
                <w:lang w:val="en-US" w:eastAsia="zh-CN"/>
              </w:rPr>
              <w:t>No strong views but Options 1 and 3 seem reasonable.</w:t>
            </w:r>
          </w:p>
        </w:tc>
      </w:tr>
    </w:tbl>
    <w:p w14:paraId="522B80C3" w14:textId="77777777" w:rsidR="007B4DCD" w:rsidRPr="00346DCB" w:rsidRDefault="007B4DCD">
      <w:pPr>
        <w:pStyle w:val="Doc-text2"/>
        <w:ind w:left="0" w:firstLine="0"/>
        <w:rPr>
          <w:rFonts w:eastAsiaTheme="minorEastAsia"/>
          <w:lang w:val="en-US"/>
        </w:rPr>
      </w:pPr>
    </w:p>
    <w:p w14:paraId="69F78AA9" w14:textId="77777777" w:rsidR="007B4DCD" w:rsidRPr="00346DCB" w:rsidRDefault="007B4DCD">
      <w:pPr>
        <w:pStyle w:val="Doc-text2"/>
        <w:rPr>
          <w:lang w:val="en-US"/>
        </w:rPr>
      </w:pPr>
    </w:p>
    <w:p w14:paraId="588F5CB8" w14:textId="77777777" w:rsidR="007B4DCD" w:rsidRDefault="00BC4065">
      <w:pPr>
        <w:pStyle w:val="Heading2"/>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TableGrid"/>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lastRenderedPageBreak/>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DengXian" w:cs="Arial" w:hint="eastAsia"/>
                <w:b/>
                <w:sz w:val="18"/>
                <w:szCs w:val="18"/>
                <w:lang w:eastAsia="en-US"/>
              </w:rPr>
              <w:t>Related</w:t>
            </w:r>
            <w:r>
              <w:rPr>
                <w:rFonts w:eastAsia="DengXian" w:cs="Arial"/>
                <w:b/>
                <w:sz w:val="18"/>
                <w:szCs w:val="18"/>
                <w:lang w:eastAsia="en-US"/>
              </w:rPr>
              <w:t xml:space="preserve"> </w:t>
            </w:r>
            <w:r>
              <w:rPr>
                <w:rFonts w:eastAsia="DengXian"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sz w:val="18"/>
                <w:szCs w:val="18"/>
                <w:lang w:val="en-US" w:eastAsia="en-US"/>
              </w:rPr>
              <w:t>centre</w:t>
            </w:r>
            <w:proofErr w:type="spellEnd"/>
            <w:r>
              <w:rPr>
                <w:sz w:val="18"/>
                <w:szCs w:val="18"/>
                <w:lang w:val="en-US" w:eastAsia="en-US"/>
              </w:rPr>
              <w:t xml:space="preserv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BodyText"/>
              <w:rPr>
                <w:rFonts w:eastAsia="DengXian"/>
                <w:sz w:val="18"/>
                <w:szCs w:val="18"/>
              </w:rPr>
            </w:pPr>
            <w:r>
              <w:rPr>
                <w:rFonts w:eastAsia="DengXian" w:hint="eastAsia"/>
                <w:sz w:val="18"/>
                <w:szCs w:val="18"/>
              </w:rPr>
              <w:t>P</w:t>
            </w:r>
            <w:r>
              <w:rPr>
                <w:rFonts w:eastAsia="DengXian"/>
                <w:sz w:val="18"/>
                <w:szCs w:val="18"/>
              </w:rPr>
              <w:t>roposal1:</w:t>
            </w:r>
            <w:r>
              <w:rPr>
                <w:bCs/>
                <w:sz w:val="18"/>
                <w:szCs w:val="18"/>
              </w:rPr>
              <w:t xml:space="preserve"> MIMO layers capability and bandwidth capability should at least be reported per direction (i.e. DL/UL) per FR for R18 MUSIM.</w:t>
            </w:r>
            <w:r>
              <w:rPr>
                <w:rFonts w:eastAsia="DengXian"/>
                <w:sz w:val="18"/>
                <w:szCs w:val="18"/>
              </w:rPr>
              <w:t xml:space="preserve"> </w:t>
            </w:r>
          </w:p>
          <w:p w14:paraId="0BE65DC6" w14:textId="77777777" w:rsidR="007B4DCD" w:rsidRDefault="00BC4065">
            <w:pPr>
              <w:pStyle w:val="BodyText"/>
              <w:rPr>
                <w:sz w:val="18"/>
                <w:szCs w:val="18"/>
              </w:rPr>
            </w:pPr>
            <w:r>
              <w:rPr>
                <w:rFonts w:eastAsia="DengXian" w:hint="eastAsia"/>
                <w:sz w:val="18"/>
                <w:szCs w:val="18"/>
              </w:rPr>
              <w:t>F</w:t>
            </w:r>
            <w:r>
              <w:rPr>
                <w:rFonts w:eastAsia="DengXian"/>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BodyText"/>
              <w:rPr>
                <w:rFonts w:eastAsia="DengXian"/>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sidRPr="00346DCB">
        <w:rPr>
          <w:rFonts w:eastAsiaTheme="minorEastAsia"/>
          <w:lang w:val="en-US"/>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0"/>
        <w:gridCol w:w="6712"/>
      </w:tblGrid>
      <w:tr w:rsidR="007B4DCD" w14:paraId="4E336C50" w14:textId="77777777" w:rsidTr="00D31B53">
        <w:tc>
          <w:tcPr>
            <w:tcW w:w="1567"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0"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2"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rsidTr="00D31B53">
        <w:tc>
          <w:tcPr>
            <w:tcW w:w="1567" w:type="dxa"/>
          </w:tcPr>
          <w:p w14:paraId="25CF263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0"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6AEA70A" w14:textId="77777777" w:rsidR="007B4DCD" w:rsidRDefault="007B4DCD">
            <w:pPr>
              <w:rPr>
                <w:rFonts w:eastAsiaTheme="minorEastAsia" w:cs="Arial"/>
                <w:sz w:val="18"/>
                <w:szCs w:val="18"/>
                <w:lang w:val="en-US" w:eastAsia="zh-CN"/>
              </w:rPr>
            </w:pPr>
          </w:p>
        </w:tc>
      </w:tr>
      <w:tr w:rsidR="007B4DCD" w14:paraId="730E4983" w14:textId="77777777" w:rsidTr="00D31B53">
        <w:tc>
          <w:tcPr>
            <w:tcW w:w="1567"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0"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rsidTr="00D31B53">
        <w:tc>
          <w:tcPr>
            <w:tcW w:w="1567"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0"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2" w:type="dxa"/>
          </w:tcPr>
          <w:p w14:paraId="496DE40A" w14:textId="77777777" w:rsidR="007B4DCD" w:rsidRDefault="007B4DCD">
            <w:pPr>
              <w:rPr>
                <w:rFonts w:eastAsiaTheme="minorEastAsia" w:cs="Arial"/>
                <w:sz w:val="18"/>
                <w:szCs w:val="18"/>
                <w:lang w:val="en-US" w:eastAsia="zh-CN"/>
              </w:rPr>
            </w:pPr>
          </w:p>
        </w:tc>
      </w:tr>
      <w:tr w:rsidR="00B31963" w14:paraId="42536251" w14:textId="77777777" w:rsidTr="00D31B53">
        <w:tc>
          <w:tcPr>
            <w:tcW w:w="1567"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0"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7D78699" w14:textId="77777777" w:rsidR="00B31963" w:rsidRDefault="00B31963">
            <w:pPr>
              <w:rPr>
                <w:rFonts w:eastAsiaTheme="minorEastAsia" w:cs="Arial"/>
                <w:sz w:val="18"/>
                <w:szCs w:val="18"/>
                <w:lang w:val="en-US" w:eastAsia="zh-CN"/>
              </w:rPr>
            </w:pPr>
          </w:p>
        </w:tc>
      </w:tr>
      <w:tr w:rsidR="00A84C09" w14:paraId="43FF18C7" w14:textId="77777777" w:rsidTr="00D31B53">
        <w:tc>
          <w:tcPr>
            <w:tcW w:w="1567"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0"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w:t>
            </w:r>
            <w:proofErr w:type="spellStart"/>
            <w:r>
              <w:rPr>
                <w:rFonts w:eastAsiaTheme="minorEastAsia" w:cs="Arial"/>
                <w:sz w:val="18"/>
                <w:szCs w:val="18"/>
                <w:lang w:val="en-US" w:eastAsia="zh-CN"/>
              </w:rPr>
              <w:t>BandwidthClassDL</w:t>
            </w:r>
            <w:proofErr w:type="spellEnd"/>
            <w:r>
              <w:rPr>
                <w:rFonts w:eastAsiaTheme="minorEastAsia" w:cs="Arial"/>
                <w:sz w:val="18"/>
                <w:szCs w:val="18"/>
                <w:lang w:val="en-US" w:eastAsia="zh-CN"/>
              </w:rPr>
              <w:t xml:space="preserve">/UL-NR for BC, </w:t>
            </w:r>
            <w:proofErr w:type="spellStart"/>
            <w:r>
              <w:rPr>
                <w:rFonts w:eastAsiaTheme="minorEastAsia" w:cs="Arial"/>
                <w:sz w:val="18"/>
                <w:szCs w:val="18"/>
                <w:lang w:val="en-US" w:eastAsia="zh-CN"/>
              </w:rPr>
              <w:t>channelBWs</w:t>
            </w:r>
            <w:proofErr w:type="spellEnd"/>
            <w:r>
              <w:rPr>
                <w:rFonts w:eastAsiaTheme="minorEastAsia" w:cs="Arial"/>
                <w:sz w:val="18"/>
                <w:szCs w:val="18"/>
                <w:lang w:val="en-US" w:eastAsia="zh-CN"/>
              </w:rPr>
              <w:t xml:space="preserve">-DL/UL for band, </w:t>
            </w:r>
            <w:proofErr w:type="spellStart"/>
            <w:r>
              <w:rPr>
                <w:rFonts w:eastAsiaTheme="minorEastAsia" w:cs="Arial"/>
                <w:sz w:val="18"/>
                <w:szCs w:val="18"/>
                <w:lang w:val="en-US" w:eastAsia="zh-CN"/>
              </w:rPr>
              <w:t>supportedBandwidthDL</w:t>
            </w:r>
            <w:proofErr w:type="spellEnd"/>
            <w:r>
              <w:rPr>
                <w:rFonts w:eastAsiaTheme="minorEastAsia" w:cs="Arial"/>
                <w:sz w:val="18"/>
                <w:szCs w:val="18"/>
                <w:lang w:val="en-US" w:eastAsia="zh-CN"/>
              </w:rPr>
              <w:t>/UL for CC. Currently, the reduced bandwidth is about maximum aggregated bandwidth across all DL/UL carrier(s) per FR, and we are not sure about the use case, and the kind of bandwidth that will be impacted.</w:t>
            </w:r>
          </w:p>
        </w:tc>
      </w:tr>
      <w:tr w:rsidR="00410F07" w14:paraId="3D55BB5A" w14:textId="77777777" w:rsidTr="00D31B53">
        <w:tc>
          <w:tcPr>
            <w:tcW w:w="1567"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0"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154628F" w14:textId="77777777" w:rsidR="00410F07" w:rsidRDefault="00410F07" w:rsidP="009B4429">
            <w:pPr>
              <w:rPr>
                <w:rFonts w:eastAsiaTheme="minorEastAsia" w:cs="Arial"/>
                <w:sz w:val="18"/>
                <w:szCs w:val="18"/>
                <w:lang w:val="en-US" w:eastAsia="zh-CN"/>
              </w:rPr>
            </w:pPr>
          </w:p>
        </w:tc>
      </w:tr>
      <w:tr w:rsidR="00D31B53" w14:paraId="2862CB1B" w14:textId="77777777" w:rsidTr="00D31B53">
        <w:tc>
          <w:tcPr>
            <w:tcW w:w="1567" w:type="dxa"/>
          </w:tcPr>
          <w:p w14:paraId="1D63D491"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0" w:type="dxa"/>
          </w:tcPr>
          <w:p w14:paraId="19DE747A" w14:textId="53946B0B"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06272FD6" w14:textId="6D01D4F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We have not identified the real motivation for the restriction of Supported BW. But since it already exists max </w:t>
            </w:r>
            <w:proofErr w:type="spellStart"/>
            <w:r>
              <w:rPr>
                <w:rFonts w:eastAsiaTheme="minorEastAsia" w:cs="Arial"/>
                <w:sz w:val="18"/>
                <w:szCs w:val="18"/>
                <w:lang w:val="en-US" w:eastAsia="zh-CN"/>
              </w:rPr>
              <w:t>aggr</w:t>
            </w:r>
            <w:proofErr w:type="spellEnd"/>
            <w:r>
              <w:rPr>
                <w:rFonts w:eastAsiaTheme="minorEastAsia" w:cs="Arial"/>
                <w:sz w:val="18"/>
                <w:szCs w:val="18"/>
                <w:lang w:val="en-US" w:eastAsia="zh-CN"/>
              </w:rPr>
              <w:t xml:space="preserve"> BW in the UAI framework, we are ok to reuse also for MUSIM purpose, depending on company preferences.</w:t>
            </w:r>
          </w:p>
        </w:tc>
      </w:tr>
      <w:tr w:rsidR="00AE0239" w14:paraId="7CAC6168" w14:textId="77777777" w:rsidTr="00D31B53">
        <w:tc>
          <w:tcPr>
            <w:tcW w:w="1567" w:type="dxa"/>
          </w:tcPr>
          <w:p w14:paraId="5849A093" w14:textId="0E9F2F76"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lastRenderedPageBreak/>
              <w:t>MediaTek</w:t>
            </w:r>
          </w:p>
        </w:tc>
        <w:tc>
          <w:tcPr>
            <w:tcW w:w="1350" w:type="dxa"/>
          </w:tcPr>
          <w:p w14:paraId="1BA21C11" w14:textId="08EE67B0"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351B8AE6" w14:textId="3D0C853B"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Reducing DC/CA capability (as in Q7) is also kind of bandwidth reduction and we think that is enough for MUSIM.</w:t>
            </w:r>
          </w:p>
        </w:tc>
      </w:tr>
      <w:tr w:rsidR="00D31B53" w14:paraId="63ED0F54" w14:textId="77777777" w:rsidTr="00D31B53">
        <w:tc>
          <w:tcPr>
            <w:tcW w:w="1567" w:type="dxa"/>
          </w:tcPr>
          <w:p w14:paraId="0871F240" w14:textId="48417111" w:rsidR="00D31B53" w:rsidRDefault="00950BA9">
            <w:pPr>
              <w:rPr>
                <w:rFonts w:eastAsiaTheme="minorEastAsia" w:cs="Arial"/>
                <w:sz w:val="18"/>
                <w:szCs w:val="18"/>
                <w:lang w:val="en-US" w:eastAsia="zh-CN"/>
              </w:rPr>
            </w:pPr>
            <w:r>
              <w:rPr>
                <w:rFonts w:eastAsiaTheme="minorEastAsia" w:cs="Arial"/>
                <w:sz w:val="18"/>
                <w:szCs w:val="18"/>
                <w:lang w:val="en-US" w:eastAsia="zh-CN"/>
              </w:rPr>
              <w:t>Apple</w:t>
            </w:r>
          </w:p>
        </w:tc>
        <w:tc>
          <w:tcPr>
            <w:tcW w:w="1350" w:type="dxa"/>
          </w:tcPr>
          <w:p w14:paraId="16674643" w14:textId="0FD45CFC" w:rsidR="00D31B53" w:rsidRDefault="00950BA9">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12FF36FC" w14:textId="77777777" w:rsidR="00D31B53" w:rsidRDefault="00D31B53" w:rsidP="009B4429">
            <w:pPr>
              <w:rPr>
                <w:rFonts w:eastAsiaTheme="minorEastAsia" w:cs="Arial"/>
                <w:sz w:val="18"/>
                <w:szCs w:val="18"/>
                <w:lang w:val="en-US" w:eastAsia="zh-CN"/>
              </w:rPr>
            </w:pPr>
          </w:p>
        </w:tc>
      </w:tr>
      <w:tr w:rsidR="00272447" w14:paraId="66386ABD" w14:textId="77777777" w:rsidTr="00D31B53">
        <w:tc>
          <w:tcPr>
            <w:tcW w:w="1567" w:type="dxa"/>
          </w:tcPr>
          <w:p w14:paraId="5457F28D" w14:textId="4A2DBF21" w:rsidR="00272447" w:rsidRDefault="00272447" w:rsidP="00272447">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0" w:type="dxa"/>
          </w:tcPr>
          <w:p w14:paraId="4D00F6AB" w14:textId="580A398A"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3903EA18" w14:textId="1B4E5A32"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 xml:space="preserve">The motivation is to solve band conflict issue. The UE can indicate the constrained bandwidth instead of indicating the whole band is constrained. </w:t>
            </w:r>
          </w:p>
        </w:tc>
      </w:tr>
      <w:tr w:rsidR="007022A8" w14:paraId="4C6EE93A" w14:textId="77777777" w:rsidTr="00D31B53">
        <w:tc>
          <w:tcPr>
            <w:tcW w:w="1567" w:type="dxa"/>
          </w:tcPr>
          <w:p w14:paraId="6137744B" w14:textId="669B5210"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Samsung</w:t>
            </w:r>
          </w:p>
        </w:tc>
        <w:tc>
          <w:tcPr>
            <w:tcW w:w="1350" w:type="dxa"/>
          </w:tcPr>
          <w:p w14:paraId="27755A8F" w14:textId="15126FA1"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5C1FD659" w14:textId="77777777" w:rsidR="007022A8" w:rsidRDefault="007022A8" w:rsidP="00272447">
            <w:pPr>
              <w:rPr>
                <w:rFonts w:eastAsiaTheme="minorEastAsia" w:cs="Arial"/>
                <w:sz w:val="18"/>
                <w:szCs w:val="18"/>
                <w:lang w:val="en-US" w:eastAsia="zh-CN"/>
              </w:rPr>
            </w:pPr>
          </w:p>
        </w:tc>
      </w:tr>
      <w:tr w:rsidR="00346DCB" w14:paraId="246C9825" w14:textId="77777777" w:rsidTr="0094200A">
        <w:tc>
          <w:tcPr>
            <w:tcW w:w="1567" w:type="dxa"/>
          </w:tcPr>
          <w:p w14:paraId="0BEDA61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0" w:type="dxa"/>
          </w:tcPr>
          <w:p w14:paraId="3709EF2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328EF2F" w14:textId="77777777" w:rsidR="00346DCB" w:rsidRDefault="00346DCB" w:rsidP="0094200A">
            <w:pPr>
              <w:rPr>
                <w:rFonts w:eastAsiaTheme="minorEastAsia" w:cs="Arial"/>
                <w:sz w:val="18"/>
                <w:szCs w:val="18"/>
                <w:lang w:val="en-US" w:eastAsia="zh-CN"/>
              </w:rPr>
            </w:pPr>
          </w:p>
        </w:tc>
      </w:tr>
      <w:tr w:rsidR="00346DCB" w14:paraId="4322528C" w14:textId="77777777" w:rsidTr="00D31B53">
        <w:tc>
          <w:tcPr>
            <w:tcW w:w="1567" w:type="dxa"/>
          </w:tcPr>
          <w:p w14:paraId="09F31898" w14:textId="4690A596" w:rsidR="00346DCB" w:rsidRDefault="00540254" w:rsidP="00272447">
            <w:pPr>
              <w:rPr>
                <w:rFonts w:eastAsiaTheme="minorEastAsia" w:cs="Arial"/>
                <w:sz w:val="18"/>
                <w:szCs w:val="18"/>
                <w:lang w:val="en-US" w:eastAsia="zh-CN"/>
              </w:rPr>
            </w:pPr>
            <w:r>
              <w:rPr>
                <w:rFonts w:eastAsiaTheme="minorEastAsia" w:cs="Arial"/>
                <w:sz w:val="18"/>
                <w:szCs w:val="18"/>
                <w:lang w:val="en-US" w:eastAsia="zh-CN"/>
              </w:rPr>
              <w:t>Nokia</w:t>
            </w:r>
          </w:p>
        </w:tc>
        <w:tc>
          <w:tcPr>
            <w:tcW w:w="1350" w:type="dxa"/>
          </w:tcPr>
          <w:p w14:paraId="4E0341D4" w14:textId="7FB8B758" w:rsidR="00346DCB" w:rsidRDefault="00540254" w:rsidP="00272447">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E014E36" w14:textId="4B5C9EE3" w:rsidR="00346DCB" w:rsidRDefault="00540254" w:rsidP="00272447">
            <w:pPr>
              <w:rPr>
                <w:rFonts w:eastAsiaTheme="minorEastAsia" w:cs="Arial"/>
                <w:sz w:val="18"/>
                <w:szCs w:val="18"/>
                <w:lang w:val="en-US" w:eastAsia="zh-CN"/>
              </w:rPr>
            </w:pPr>
            <w:r>
              <w:rPr>
                <w:rFonts w:eastAsiaTheme="minorEastAsia" w:cs="Arial"/>
                <w:sz w:val="18"/>
                <w:szCs w:val="18"/>
                <w:lang w:val="en-US" w:eastAsia="zh-CN"/>
              </w:rPr>
              <w:t>The scenario where the BW reduction needed for MUSIM operation is not clear.</w:t>
            </w:r>
          </w:p>
        </w:tc>
      </w:tr>
      <w:tr w:rsidR="00FC3811" w14:paraId="118E5A0E" w14:textId="77777777" w:rsidTr="00D31B53">
        <w:tc>
          <w:tcPr>
            <w:tcW w:w="1567" w:type="dxa"/>
          </w:tcPr>
          <w:p w14:paraId="7B37AB49" w14:textId="63D86264"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50" w:type="dxa"/>
          </w:tcPr>
          <w:p w14:paraId="21B2FF3D" w14:textId="7F4376FB"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No</w:t>
            </w:r>
          </w:p>
        </w:tc>
        <w:tc>
          <w:tcPr>
            <w:tcW w:w="6712" w:type="dxa"/>
          </w:tcPr>
          <w:p w14:paraId="6AF69A67" w14:textId="5A388786" w:rsidR="00FC3811" w:rsidRDefault="00FC3811" w:rsidP="00FC3811">
            <w:pPr>
              <w:rPr>
                <w:rFonts w:eastAsiaTheme="minorEastAsia" w:cs="Arial"/>
                <w:sz w:val="18"/>
                <w:szCs w:val="18"/>
                <w:lang w:val="en-US" w:eastAsia="zh-CN"/>
              </w:rPr>
            </w:pPr>
            <w:r w:rsidRPr="002A3619">
              <w:rPr>
                <w:rFonts w:eastAsiaTheme="minorEastAsia" w:cs="Arial"/>
                <w:sz w:val="18"/>
                <w:szCs w:val="18"/>
                <w:lang w:val="en-US" w:eastAsia="ko-KR"/>
              </w:rPr>
              <w:t>We agree that the</w:t>
            </w:r>
            <w:r w:rsidRPr="002A3619">
              <w:rPr>
                <w:rFonts w:eastAsiaTheme="minorEastAsia" w:cs="Arial" w:hint="eastAsia"/>
                <w:sz w:val="18"/>
                <w:szCs w:val="18"/>
                <w:lang w:val="en-US" w:eastAsia="ko-KR"/>
              </w:rPr>
              <w:t xml:space="preserve"> </w:t>
            </w:r>
            <w:proofErr w:type="spellStart"/>
            <w:r>
              <w:rPr>
                <w:rFonts w:eastAsiaTheme="minorEastAsia" w:cs="Arial"/>
                <w:sz w:val="18"/>
                <w:szCs w:val="18"/>
                <w:lang w:val="en-US" w:eastAsia="ko-KR"/>
              </w:rPr>
              <w:t>bandwith</w:t>
            </w:r>
            <w:proofErr w:type="spellEnd"/>
            <w:r>
              <w:rPr>
                <w:rFonts w:eastAsiaTheme="minorEastAsia" w:cs="Arial"/>
                <w:sz w:val="18"/>
                <w:szCs w:val="18"/>
                <w:lang w:val="en-US" w:eastAsia="ko-KR"/>
              </w:rPr>
              <w:t xml:space="preserve"> related capabilities</w:t>
            </w:r>
            <w:r w:rsidRPr="002A3619">
              <w:rPr>
                <w:rFonts w:eastAsiaTheme="minorEastAsia" w:cs="Arial"/>
                <w:sz w:val="18"/>
                <w:szCs w:val="18"/>
                <w:lang w:val="en-US" w:eastAsia="ko-KR"/>
              </w:rPr>
              <w:t xml:space="preserve"> </w:t>
            </w:r>
            <w:r w:rsidRPr="002A3619">
              <w:rPr>
                <w:rFonts w:eastAsiaTheme="minorEastAsia" w:cs="Arial" w:hint="eastAsia"/>
                <w:sz w:val="18"/>
                <w:szCs w:val="18"/>
                <w:lang w:val="en-US" w:eastAsia="ko-KR"/>
              </w:rPr>
              <w:t>maybe</w:t>
            </w:r>
            <w:r w:rsidRPr="002A3619">
              <w:rPr>
                <w:rFonts w:eastAsiaTheme="minorEastAsia" w:cs="Arial"/>
                <w:sz w:val="18"/>
                <w:szCs w:val="18"/>
                <w:lang w:val="en-US" w:eastAsia="ko-KR"/>
              </w:rPr>
              <w:t xml:space="preserve"> </w:t>
            </w:r>
            <w:r w:rsidRPr="002A3619">
              <w:rPr>
                <w:rFonts w:eastAsiaTheme="minorEastAsia" w:cs="Arial" w:hint="eastAsia"/>
                <w:sz w:val="18"/>
                <w:szCs w:val="18"/>
                <w:lang w:val="en-US" w:eastAsia="ko-KR"/>
              </w:rPr>
              <w:t>changed</w:t>
            </w:r>
            <w:r>
              <w:rPr>
                <w:rFonts w:eastAsiaTheme="minorEastAsia" w:cs="Arial"/>
                <w:sz w:val="18"/>
                <w:szCs w:val="18"/>
                <w:lang w:val="en-US" w:eastAsia="ko-KR"/>
              </w:rPr>
              <w:t xml:space="preserve"> by </w:t>
            </w:r>
            <w:r>
              <w:rPr>
                <w:rFonts w:eastAsiaTheme="minorEastAsia" w:cs="Arial"/>
                <w:sz w:val="18"/>
                <w:szCs w:val="18"/>
                <w:lang w:val="en-US" w:eastAsia="zh-CN"/>
              </w:rPr>
              <w:t xml:space="preserve">maximum aggregation BW </w:t>
            </w:r>
            <w:r>
              <w:rPr>
                <w:rFonts w:eastAsiaTheme="minorEastAsia" w:cs="Arial"/>
                <w:sz w:val="18"/>
                <w:szCs w:val="18"/>
                <w:lang w:val="en-US" w:eastAsia="ko-KR"/>
              </w:rPr>
              <w:t xml:space="preserve">but we prefer cell level or CG level restriction, i.e.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release or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deactivation, is enough. We think the UE can explicitly indicate which </w:t>
            </w:r>
            <w:proofErr w:type="spellStart"/>
            <w:r>
              <w:rPr>
                <w:rFonts w:eastAsiaTheme="minorEastAsia" w:cs="Arial"/>
                <w:sz w:val="18"/>
                <w:szCs w:val="18"/>
                <w:lang w:val="en-US" w:eastAsia="ko-KR"/>
              </w:rPr>
              <w:t>freq</w:t>
            </w:r>
            <w:proofErr w:type="spellEnd"/>
            <w:r>
              <w:rPr>
                <w:rFonts w:eastAsiaTheme="minorEastAsia" w:cs="Arial"/>
                <w:sz w:val="18"/>
                <w:szCs w:val="18"/>
                <w:lang w:val="en-US" w:eastAsia="ko-KR"/>
              </w:rPr>
              <w:t xml:space="preserve"> or cell needs to be restricted.</w:t>
            </w:r>
          </w:p>
        </w:tc>
      </w:tr>
      <w:tr w:rsidR="00173BD1" w14:paraId="7DC506A7" w14:textId="77777777" w:rsidTr="00D31B53">
        <w:tc>
          <w:tcPr>
            <w:tcW w:w="1567" w:type="dxa"/>
          </w:tcPr>
          <w:p w14:paraId="7B667963" w14:textId="3317A276" w:rsidR="00173BD1" w:rsidRDefault="00173BD1" w:rsidP="00FC3811">
            <w:pPr>
              <w:rPr>
                <w:rFonts w:eastAsiaTheme="minorEastAsia" w:cs="Arial" w:hint="eastAsia"/>
                <w:sz w:val="18"/>
                <w:szCs w:val="18"/>
                <w:lang w:val="en-US" w:eastAsia="ko-KR"/>
              </w:rPr>
            </w:pPr>
            <w:r>
              <w:rPr>
                <w:rFonts w:eastAsiaTheme="minorEastAsia" w:cs="Arial"/>
                <w:sz w:val="18"/>
                <w:szCs w:val="18"/>
                <w:lang w:val="en-US" w:eastAsia="ko-KR"/>
              </w:rPr>
              <w:t>Charter</w:t>
            </w:r>
          </w:p>
        </w:tc>
        <w:tc>
          <w:tcPr>
            <w:tcW w:w="1350" w:type="dxa"/>
          </w:tcPr>
          <w:p w14:paraId="254BBEBB" w14:textId="22BAABC2" w:rsidR="00173BD1" w:rsidRDefault="00173BD1" w:rsidP="00FC3811">
            <w:pPr>
              <w:rPr>
                <w:rFonts w:eastAsiaTheme="minorEastAsia" w:cs="Arial" w:hint="eastAsia"/>
                <w:sz w:val="18"/>
                <w:szCs w:val="18"/>
                <w:lang w:val="en-US" w:eastAsia="ko-KR"/>
              </w:rPr>
            </w:pPr>
            <w:r>
              <w:rPr>
                <w:rFonts w:eastAsiaTheme="minorEastAsia" w:cs="Arial"/>
                <w:sz w:val="18"/>
                <w:szCs w:val="18"/>
                <w:lang w:val="en-US" w:eastAsia="ko-KR"/>
              </w:rPr>
              <w:t>Yes</w:t>
            </w:r>
          </w:p>
        </w:tc>
        <w:tc>
          <w:tcPr>
            <w:tcW w:w="6712" w:type="dxa"/>
          </w:tcPr>
          <w:p w14:paraId="65E0D7D5" w14:textId="77777777" w:rsidR="00173BD1" w:rsidRPr="002A3619" w:rsidRDefault="00173BD1" w:rsidP="00FC3811">
            <w:pPr>
              <w:rPr>
                <w:rFonts w:eastAsiaTheme="minorEastAsia" w:cs="Arial"/>
                <w:sz w:val="18"/>
                <w:szCs w:val="18"/>
                <w:lang w:val="en-US" w:eastAsia="ko-KR"/>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Pr="00346DCB" w:rsidRDefault="00BC4065">
            <w:pPr>
              <w:pStyle w:val="TAL"/>
              <w:rPr>
                <w:b/>
                <w:i/>
                <w:lang w:val="en-US"/>
              </w:rPr>
            </w:pPr>
            <w:r w:rsidRPr="00346DCB">
              <w:rPr>
                <w:b/>
                <w:i/>
                <w:lang w:val="en-US"/>
              </w:rPr>
              <w:t>ca-</w:t>
            </w:r>
            <w:proofErr w:type="spellStart"/>
            <w:r w:rsidRPr="00346DCB">
              <w:rPr>
                <w:b/>
                <w:i/>
                <w:lang w:val="en-US"/>
              </w:rPr>
              <w:t>BandwidthClassDL</w:t>
            </w:r>
            <w:proofErr w:type="spellEnd"/>
            <w:r w:rsidRPr="00346DCB">
              <w:rPr>
                <w:b/>
                <w:i/>
                <w:lang w:val="en-US"/>
              </w:rPr>
              <w:t>-NR</w:t>
            </w:r>
          </w:p>
          <w:p w14:paraId="6CD1D867" w14:textId="272A4559" w:rsidR="007B4DCD" w:rsidRPr="00346DCB" w:rsidRDefault="00BC4065">
            <w:pPr>
              <w:pStyle w:val="TAL"/>
              <w:rPr>
                <w:lang w:val="en-US"/>
              </w:rPr>
            </w:pPr>
            <w:r w:rsidRPr="00346DCB">
              <w:rPr>
                <w:lang w:val="en-US"/>
              </w:rPr>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346DCB">
              <w:rPr>
                <w:lang w:val="en-US"/>
              </w:rPr>
              <w:t>FeatureSetDownlinkId:s</w:t>
            </w:r>
            <w:proofErr w:type="spellEnd"/>
            <w:proofErr w:type="gramEnd"/>
            <w:r w:rsidRPr="00346DCB">
              <w:rPr>
                <w:lang w:val="en-US"/>
              </w:rPr>
              <w:t xml:space="preserve"> in the corresponding </w:t>
            </w:r>
            <w:proofErr w:type="spellStart"/>
            <w:r w:rsidRPr="00346DCB">
              <w:rPr>
                <w:rFonts w:cs="Arial"/>
                <w:szCs w:val="18"/>
                <w:lang w:val="en-US"/>
              </w:rPr>
              <w:t>FeatureSetsPerBand</w:t>
            </w:r>
            <w:proofErr w:type="spellEnd"/>
            <w:r w:rsidRPr="00346DCB">
              <w:rPr>
                <w:rFonts w:cs="Arial"/>
                <w:szCs w:val="18"/>
                <w:lang w:val="en-US"/>
              </w:rPr>
              <w:t xml:space="preserve"> are</w:t>
            </w:r>
            <w:r w:rsidRPr="00346DCB">
              <w:rPr>
                <w:lang w:val="en-US"/>
              </w:rPr>
              <w:t xml:space="preserve"> zero, this field is absent. For FR1, the value </w:t>
            </w:r>
            <w:r w:rsidR="00410F07" w:rsidRPr="00346DCB">
              <w:rPr>
                <w:lang w:val="en-US"/>
              </w:rPr>
              <w:t>‘</w:t>
            </w:r>
            <w:r w:rsidRPr="00346DCB">
              <w:rPr>
                <w:lang w:val="en-US"/>
              </w:rPr>
              <w:t>F</w:t>
            </w:r>
            <w:r w:rsidR="00410F07" w:rsidRPr="00346DCB">
              <w:rPr>
                <w:lang w:val="en-US"/>
              </w:rPr>
              <w:t>’</w:t>
            </w:r>
            <w:r w:rsidRPr="00346DCB">
              <w:rPr>
                <w:lang w:val="en-US"/>
              </w:rP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DengXian"/>
              </w:rPr>
              <w:t>N/A</w:t>
            </w:r>
          </w:p>
        </w:tc>
        <w:tc>
          <w:tcPr>
            <w:tcW w:w="728" w:type="dxa"/>
          </w:tcPr>
          <w:p w14:paraId="1794B976" w14:textId="77777777" w:rsidR="007B4DCD" w:rsidRDefault="00BC4065">
            <w:pPr>
              <w:pStyle w:val="TAL"/>
              <w:jc w:val="center"/>
            </w:pPr>
            <w:r>
              <w:rPr>
                <w:rFonts w:eastAsia="DengXian"/>
              </w:rPr>
              <w:t>N/A</w:t>
            </w:r>
          </w:p>
        </w:tc>
      </w:tr>
      <w:tr w:rsidR="007B4DCD" w14:paraId="3DB12179" w14:textId="77777777">
        <w:trPr>
          <w:cantSplit/>
          <w:tblHeader/>
        </w:trPr>
        <w:tc>
          <w:tcPr>
            <w:tcW w:w="6917" w:type="dxa"/>
          </w:tcPr>
          <w:p w14:paraId="505FED40" w14:textId="77777777" w:rsidR="007B4DCD" w:rsidRPr="00346DCB" w:rsidRDefault="00BC4065">
            <w:pPr>
              <w:pStyle w:val="TAL"/>
              <w:rPr>
                <w:b/>
                <w:i/>
                <w:lang w:val="en-US"/>
              </w:rPr>
            </w:pPr>
            <w:r w:rsidRPr="00346DCB">
              <w:rPr>
                <w:b/>
                <w:i/>
                <w:lang w:val="en-US"/>
              </w:rPr>
              <w:t>ca-</w:t>
            </w:r>
            <w:proofErr w:type="spellStart"/>
            <w:r w:rsidRPr="00346DCB">
              <w:rPr>
                <w:b/>
                <w:i/>
                <w:lang w:val="en-US"/>
              </w:rPr>
              <w:t>BandwidthClassUL</w:t>
            </w:r>
            <w:proofErr w:type="spellEnd"/>
            <w:r w:rsidRPr="00346DCB">
              <w:rPr>
                <w:b/>
                <w:i/>
                <w:lang w:val="en-US"/>
              </w:rPr>
              <w:t>-NR</w:t>
            </w:r>
          </w:p>
          <w:p w14:paraId="0B1D91F6" w14:textId="777E3DCF" w:rsidR="007B4DCD" w:rsidRPr="00346DCB" w:rsidRDefault="00BC4065">
            <w:pPr>
              <w:pStyle w:val="TAL"/>
              <w:rPr>
                <w:lang w:val="en-US"/>
              </w:rPr>
            </w:pPr>
            <w:r w:rsidRPr="00346DCB">
              <w:rPr>
                <w:lang w:val="en-US"/>
              </w:rPr>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346DCB">
              <w:rPr>
                <w:lang w:val="en-US"/>
              </w:rPr>
              <w:t>FeatureSetUplinkId:s</w:t>
            </w:r>
            <w:proofErr w:type="spellEnd"/>
            <w:proofErr w:type="gramEnd"/>
            <w:r w:rsidRPr="00346DCB">
              <w:rPr>
                <w:lang w:val="en-US"/>
              </w:rPr>
              <w:t xml:space="preserve"> in the corresponding </w:t>
            </w:r>
            <w:proofErr w:type="spellStart"/>
            <w:r w:rsidRPr="00346DCB">
              <w:rPr>
                <w:rFonts w:cs="Arial"/>
                <w:szCs w:val="18"/>
                <w:lang w:val="en-US"/>
              </w:rPr>
              <w:t>FeatureSetsPerBand</w:t>
            </w:r>
            <w:proofErr w:type="spellEnd"/>
            <w:r w:rsidRPr="00346DCB">
              <w:rPr>
                <w:rFonts w:cs="Arial"/>
                <w:szCs w:val="18"/>
                <w:lang w:val="en-US"/>
              </w:rPr>
              <w:t xml:space="preserve"> are</w:t>
            </w:r>
            <w:r w:rsidRPr="00346DCB">
              <w:rPr>
                <w:lang w:val="en-US"/>
              </w:rPr>
              <w:t xml:space="preserve"> zero, this field is absent. For FR1, the value </w:t>
            </w:r>
            <w:r w:rsidR="00410F07" w:rsidRPr="00346DCB">
              <w:rPr>
                <w:lang w:val="en-US"/>
              </w:rPr>
              <w:t>‘</w:t>
            </w:r>
            <w:r w:rsidRPr="00346DCB">
              <w:rPr>
                <w:lang w:val="en-US"/>
              </w:rPr>
              <w:t>F</w:t>
            </w:r>
            <w:r w:rsidR="00410F07" w:rsidRPr="00346DCB">
              <w:rPr>
                <w:lang w:val="en-US"/>
              </w:rPr>
              <w:t>’</w:t>
            </w:r>
            <w:r w:rsidRPr="00346DCB">
              <w:rPr>
                <w:lang w:val="en-US"/>
              </w:rP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DengXian"/>
              </w:rPr>
              <w:t>N/A</w:t>
            </w:r>
          </w:p>
        </w:tc>
        <w:tc>
          <w:tcPr>
            <w:tcW w:w="728" w:type="dxa"/>
          </w:tcPr>
          <w:p w14:paraId="4459A238" w14:textId="77777777" w:rsidR="007B4DCD" w:rsidRDefault="00BC4065">
            <w:pPr>
              <w:pStyle w:val="TAL"/>
              <w:jc w:val="center"/>
            </w:pPr>
            <w:r>
              <w:rPr>
                <w:rFonts w:eastAsia="DengXian"/>
              </w:rPr>
              <w:t>N/A</w:t>
            </w:r>
          </w:p>
        </w:tc>
      </w:tr>
    </w:tbl>
    <w:p w14:paraId="4F5E04B6" w14:textId="77777777"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14:paraId="64E7873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TableGrid"/>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to take the same granularity as the UE capability, which can also keep aligned with the above mentioned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This can done via indicating the affected center frequency and frequency range similar to IDC.</w:t>
            </w:r>
          </w:p>
        </w:tc>
      </w:tr>
      <w:tr w:rsidR="009E5E62" w14:paraId="15E69014" w14:textId="77777777" w:rsidTr="009E5E62">
        <w:tc>
          <w:tcPr>
            <w:tcW w:w="1567" w:type="dxa"/>
          </w:tcPr>
          <w:p w14:paraId="60757C01"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3" w:type="dxa"/>
          </w:tcPr>
          <w:p w14:paraId="16232A1A" w14:textId="000D8665"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E12E4F6"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Reuse same reporting as in existing UAI framework.</w:t>
            </w:r>
          </w:p>
        </w:tc>
      </w:tr>
      <w:tr w:rsidR="00950BA9" w14:paraId="1450C6D6" w14:textId="77777777" w:rsidTr="009E5E62">
        <w:tc>
          <w:tcPr>
            <w:tcW w:w="1567" w:type="dxa"/>
          </w:tcPr>
          <w:p w14:paraId="7B1300DA" w14:textId="4D581465"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lastRenderedPageBreak/>
              <w:t>Apple</w:t>
            </w:r>
          </w:p>
        </w:tc>
        <w:tc>
          <w:tcPr>
            <w:tcW w:w="1353" w:type="dxa"/>
          </w:tcPr>
          <w:p w14:paraId="2314B032" w14:textId="4F7E2940"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BB83186" w14:textId="77777777" w:rsidR="00950BA9" w:rsidRDefault="00950BA9" w:rsidP="000932BE">
            <w:pPr>
              <w:rPr>
                <w:rFonts w:eastAsiaTheme="minorEastAsia" w:cs="Arial"/>
                <w:sz w:val="18"/>
                <w:szCs w:val="18"/>
                <w:lang w:val="en-US" w:eastAsia="zh-CN"/>
              </w:rPr>
            </w:pPr>
          </w:p>
        </w:tc>
      </w:tr>
      <w:tr w:rsidR="00B27E08" w14:paraId="23E182BE" w14:textId="77777777" w:rsidTr="009E5E62">
        <w:tc>
          <w:tcPr>
            <w:tcW w:w="1567" w:type="dxa"/>
          </w:tcPr>
          <w:p w14:paraId="212A329C" w14:textId="3AE7D030"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3" w:type="dxa"/>
          </w:tcPr>
          <w:p w14:paraId="6AE44BEF" w14:textId="6A2A956E"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Option</w:t>
            </w:r>
            <w:r>
              <w:rPr>
                <w:rFonts w:eastAsiaTheme="minorEastAsia" w:cs="Arial"/>
                <w:sz w:val="18"/>
                <w:szCs w:val="18"/>
                <w:lang w:val="en-US" w:eastAsia="zh-CN"/>
              </w:rPr>
              <w:t xml:space="preserve"> 1</w:t>
            </w:r>
          </w:p>
        </w:tc>
        <w:tc>
          <w:tcPr>
            <w:tcW w:w="6709" w:type="dxa"/>
          </w:tcPr>
          <w:p w14:paraId="5341F1AE" w14:textId="3885CFD0" w:rsidR="00B27E08" w:rsidRDefault="00B27E08" w:rsidP="00B27E08">
            <w:pPr>
              <w:rPr>
                <w:rFonts w:eastAsiaTheme="minorEastAsia" w:cs="Arial"/>
                <w:sz w:val="18"/>
                <w:szCs w:val="18"/>
                <w:lang w:val="en-US" w:eastAsia="zh-CN"/>
              </w:rPr>
            </w:pPr>
          </w:p>
        </w:tc>
      </w:tr>
      <w:tr w:rsidR="007022A8" w14:paraId="3BB430CB" w14:textId="77777777" w:rsidTr="009E5E62">
        <w:tc>
          <w:tcPr>
            <w:tcW w:w="1567" w:type="dxa"/>
          </w:tcPr>
          <w:p w14:paraId="39EF196C" w14:textId="31B9A9BB"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Samsung</w:t>
            </w:r>
          </w:p>
        </w:tc>
        <w:tc>
          <w:tcPr>
            <w:tcW w:w="1353" w:type="dxa"/>
          </w:tcPr>
          <w:p w14:paraId="24AF1E13" w14:textId="377A35D9"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D219092" w14:textId="77777777" w:rsidR="007022A8" w:rsidRDefault="007022A8" w:rsidP="00B27E08">
            <w:pPr>
              <w:rPr>
                <w:rFonts w:eastAsiaTheme="minorEastAsia" w:cs="Arial"/>
                <w:sz w:val="18"/>
                <w:szCs w:val="18"/>
                <w:lang w:val="en-US" w:eastAsia="zh-CN"/>
              </w:rPr>
            </w:pPr>
          </w:p>
        </w:tc>
      </w:tr>
      <w:tr w:rsidR="00346DCB" w14:paraId="26071F6F" w14:textId="77777777" w:rsidTr="00346DCB">
        <w:tc>
          <w:tcPr>
            <w:tcW w:w="1567" w:type="dxa"/>
          </w:tcPr>
          <w:p w14:paraId="558C969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3" w:type="dxa"/>
          </w:tcPr>
          <w:p w14:paraId="0D7A7D19"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9" w:type="dxa"/>
          </w:tcPr>
          <w:p w14:paraId="2F1DD1D2" w14:textId="77777777" w:rsidR="00346DCB" w:rsidRDefault="00346DCB" w:rsidP="0094200A">
            <w:pPr>
              <w:rPr>
                <w:rFonts w:eastAsiaTheme="minorEastAsia" w:cs="Arial"/>
                <w:sz w:val="18"/>
                <w:szCs w:val="18"/>
                <w:lang w:val="en-US" w:eastAsia="zh-CN"/>
              </w:rPr>
            </w:pPr>
          </w:p>
        </w:tc>
      </w:tr>
      <w:tr w:rsidR="00173BD1" w14:paraId="59D6B8D1" w14:textId="77777777" w:rsidTr="00346DCB">
        <w:tc>
          <w:tcPr>
            <w:tcW w:w="1567" w:type="dxa"/>
          </w:tcPr>
          <w:p w14:paraId="35E4E0CA" w14:textId="7376DA50" w:rsidR="00173BD1" w:rsidRDefault="00173BD1" w:rsidP="0094200A">
            <w:pPr>
              <w:rPr>
                <w:rFonts w:eastAsiaTheme="minorEastAsia" w:cs="Arial" w:hint="eastAsia"/>
                <w:sz w:val="18"/>
                <w:szCs w:val="18"/>
                <w:lang w:val="en-US" w:eastAsia="zh-CN"/>
              </w:rPr>
            </w:pPr>
            <w:r>
              <w:rPr>
                <w:rFonts w:eastAsiaTheme="minorEastAsia" w:cs="Arial"/>
                <w:sz w:val="18"/>
                <w:szCs w:val="18"/>
                <w:lang w:val="en-US" w:eastAsia="zh-CN"/>
              </w:rPr>
              <w:t>Charter</w:t>
            </w:r>
          </w:p>
        </w:tc>
        <w:tc>
          <w:tcPr>
            <w:tcW w:w="1353" w:type="dxa"/>
          </w:tcPr>
          <w:p w14:paraId="28908285" w14:textId="07275FD6" w:rsidR="00173BD1" w:rsidRDefault="00173BD1" w:rsidP="0094200A">
            <w:pPr>
              <w:rPr>
                <w:rFonts w:eastAsiaTheme="minorEastAsia" w:cs="Arial" w:hint="eastAsia"/>
                <w:sz w:val="18"/>
                <w:szCs w:val="18"/>
                <w:lang w:val="en-US" w:eastAsia="zh-CN"/>
              </w:rPr>
            </w:pPr>
            <w:r>
              <w:rPr>
                <w:rFonts w:eastAsiaTheme="minorEastAsia" w:cs="Arial"/>
                <w:sz w:val="18"/>
                <w:szCs w:val="18"/>
                <w:lang w:val="en-US" w:eastAsia="zh-CN"/>
              </w:rPr>
              <w:t>Option 1</w:t>
            </w:r>
          </w:p>
        </w:tc>
        <w:tc>
          <w:tcPr>
            <w:tcW w:w="6709" w:type="dxa"/>
          </w:tcPr>
          <w:p w14:paraId="4AEBF9B0" w14:textId="77777777" w:rsidR="00173BD1" w:rsidRDefault="00173BD1" w:rsidP="0094200A">
            <w:pPr>
              <w:rPr>
                <w:rFonts w:eastAsiaTheme="minorEastAsia" w:cs="Arial"/>
                <w:sz w:val="18"/>
                <w:szCs w:val="18"/>
                <w:lang w:val="en-US" w:eastAsia="zh-CN"/>
              </w:rPr>
            </w:pPr>
          </w:p>
        </w:tc>
      </w:tr>
    </w:tbl>
    <w:p w14:paraId="00A9E623" w14:textId="77777777" w:rsidR="007B4DCD" w:rsidRDefault="007B4DCD">
      <w:pPr>
        <w:pStyle w:val="Doc-text2"/>
        <w:ind w:left="0" w:firstLine="0"/>
        <w:rPr>
          <w:rFonts w:eastAsiaTheme="minorEastAsia"/>
        </w:rPr>
      </w:pPr>
    </w:p>
    <w:p w14:paraId="10EE75C7" w14:textId="77777777" w:rsidR="007B4DCD" w:rsidRDefault="007B4DCD">
      <w:pPr>
        <w:pStyle w:val="Doc-text2"/>
        <w:ind w:left="0" w:firstLine="0"/>
        <w:rPr>
          <w:rFonts w:eastAsiaTheme="minorEastAsia"/>
        </w:rPr>
      </w:pPr>
    </w:p>
    <w:p w14:paraId="27291B74" w14:textId="77777777" w:rsidR="007B4DCD" w:rsidRDefault="00BC4065">
      <w:pPr>
        <w:pStyle w:val="Heading2"/>
        <w:rPr>
          <w:rFonts w:eastAsia="MS Mincho"/>
        </w:rPr>
      </w:pPr>
      <w:r>
        <w:rPr>
          <w:rFonts w:eastAsia="MS Mincho"/>
        </w:rPr>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backoff can be done via UE implementation or PHR. Currently, only FR2 P-MPR can be included in PHR. For FR2 case, the dynamic power backoff can be reported via PHR. In FR1 case, the maximum power backoff due to MUSIM dual active transmissions is 3dB, and this can be covered by the current RAN4 requirement. There could large power backoff in FR1 due to interference, from our understanding, the UE should trigger the solution for solving band conflict, instead of performing power backoff.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TableGrid"/>
        <w:tblW w:w="0" w:type="auto"/>
        <w:tblLook w:val="04A0" w:firstRow="1" w:lastRow="0" w:firstColumn="1" w:lastColumn="0" w:noHBand="0" w:noVBand="1"/>
      </w:tblPr>
      <w:tblGrid>
        <w:gridCol w:w="1567"/>
        <w:gridCol w:w="1348"/>
        <w:gridCol w:w="6714"/>
      </w:tblGrid>
      <w:tr w:rsidR="007B4DCD" w14:paraId="3550828F" w14:textId="77777777" w:rsidTr="009E5E62">
        <w:tc>
          <w:tcPr>
            <w:tcW w:w="1567"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rsidTr="009E5E62">
        <w:tc>
          <w:tcPr>
            <w:tcW w:w="1567" w:type="dxa"/>
          </w:tcPr>
          <w:p w14:paraId="6CAD701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54B29293" w14:textId="77777777" w:rsidR="007B4DCD" w:rsidRDefault="007B4DCD">
            <w:pPr>
              <w:rPr>
                <w:rFonts w:eastAsiaTheme="minorEastAsia" w:cs="Arial"/>
                <w:sz w:val="18"/>
                <w:szCs w:val="18"/>
                <w:lang w:val="en-US" w:eastAsia="zh-CN"/>
              </w:rPr>
            </w:pPr>
          </w:p>
        </w:tc>
        <w:tc>
          <w:tcPr>
            <w:tcW w:w="6714"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Tx power available for NW A can be changed, and the UE is able to use power backoff and report it via PHR. However, it is unclear to us whether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 xml:space="preserve">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14:paraId="6C9244EF" w14:textId="77777777" w:rsidTr="009E5E62">
        <w:tc>
          <w:tcPr>
            <w:tcW w:w="1567"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For uplink scheduling, PHR is sufficient information for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w:t>
            </w:r>
          </w:p>
        </w:tc>
      </w:tr>
      <w:tr w:rsidR="007B4DCD" w14:paraId="1143FF84" w14:textId="77777777" w:rsidTr="009E5E62">
        <w:tc>
          <w:tcPr>
            <w:tcW w:w="1567"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0937E09" w14:textId="77777777" w:rsidR="007B4DCD" w:rsidRDefault="007B4DCD">
            <w:pPr>
              <w:rPr>
                <w:rFonts w:eastAsiaTheme="minorEastAsia" w:cs="Arial"/>
                <w:sz w:val="18"/>
                <w:szCs w:val="18"/>
                <w:lang w:val="de-DE" w:eastAsia="zh-CN"/>
              </w:rPr>
            </w:pPr>
          </w:p>
        </w:tc>
        <w:tc>
          <w:tcPr>
            <w:tcW w:w="6714"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On this Issue, on one hand, it seems that there is a need to coordinate the two networks to restrict the maximum output power (e.g. a little similar to the coordination between the MCG and SCG), on the other hand, PHR mechanism seems also works. So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rsidTr="009E5E62">
        <w:tc>
          <w:tcPr>
            <w:tcW w:w="1567"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714"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Heading3"/>
              <w:rPr>
                <w:i/>
                <w:highlight w:val="yellow"/>
                <w:lang w:eastAsia="ko-KR"/>
              </w:rPr>
            </w:pPr>
            <w:bookmarkStart w:id="7" w:name="_Toc37296205"/>
            <w:bookmarkStart w:id="8" w:name="_Toc46490331"/>
            <w:bookmarkStart w:id="9" w:name="_Toc52752026"/>
            <w:bookmarkStart w:id="10" w:name="_Toc52796488"/>
            <w:bookmarkStart w:id="11" w:name="_Toc115557900"/>
            <w:r w:rsidRPr="00EA6D6E">
              <w:rPr>
                <w:i/>
                <w:highlight w:val="yellow"/>
                <w:lang w:eastAsia="ko-KR"/>
              </w:rPr>
              <w:t>5.4.6</w:t>
            </w:r>
            <w:r w:rsidRPr="00EA6D6E">
              <w:rPr>
                <w:i/>
                <w:highlight w:val="yellow"/>
                <w:lang w:eastAsia="ko-KR"/>
              </w:rPr>
              <w:tab/>
              <w:t>Power Headroom Reporting</w:t>
            </w:r>
            <w:bookmarkEnd w:id="7"/>
            <w:bookmarkEnd w:id="8"/>
            <w:bookmarkEnd w:id="9"/>
            <w:bookmarkEnd w:id="10"/>
            <w:bookmarkEnd w:id="11"/>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lastRenderedPageBreak/>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rsidTr="009E5E62">
        <w:tc>
          <w:tcPr>
            <w:tcW w:w="1567"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lastRenderedPageBreak/>
              <w:t>Huawei/</w:t>
            </w:r>
            <w:proofErr w:type="spellStart"/>
            <w:r>
              <w:rPr>
                <w:rFonts w:eastAsiaTheme="minorEastAsia" w:cs="Arial"/>
                <w:sz w:val="18"/>
                <w:szCs w:val="18"/>
                <w:lang w:val="en-US" w:eastAsia="zh-CN"/>
              </w:rPr>
              <w:t>HiSilicon</w:t>
            </w:r>
            <w:proofErr w:type="spellEnd"/>
          </w:p>
        </w:tc>
        <w:tc>
          <w:tcPr>
            <w:tcW w:w="1348"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714"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rsidTr="009E5E62">
        <w:tc>
          <w:tcPr>
            <w:tcW w:w="1567"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01C2B14B" w14:textId="52CA69AB" w:rsidR="00410F07" w:rsidRDefault="00410F07">
            <w:pPr>
              <w:rPr>
                <w:rFonts w:eastAsiaTheme="minorEastAsia" w:cs="Arial"/>
                <w:sz w:val="18"/>
                <w:szCs w:val="18"/>
                <w:lang w:val="de-DE" w:eastAsia="zh-CN"/>
              </w:rPr>
            </w:pPr>
          </w:p>
        </w:tc>
        <w:tc>
          <w:tcPr>
            <w:tcW w:w="6714"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r w:rsidR="009E5E62" w14:paraId="63BCE33F" w14:textId="77777777" w:rsidTr="009E5E62">
        <w:tc>
          <w:tcPr>
            <w:tcW w:w="1567" w:type="dxa"/>
          </w:tcPr>
          <w:p w14:paraId="41CD75ED"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0231DC3E"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DDAF384"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 xml:space="preserve">We can leave to UE </w:t>
            </w:r>
            <w:proofErr w:type="spellStart"/>
            <w:r>
              <w:rPr>
                <w:rFonts w:eastAsiaTheme="minorEastAsia" w:cs="Arial"/>
                <w:sz w:val="18"/>
                <w:szCs w:val="18"/>
                <w:lang w:val="en-US" w:eastAsia="zh-CN"/>
              </w:rPr>
              <w:t>impl</w:t>
            </w:r>
            <w:proofErr w:type="spellEnd"/>
            <w:r>
              <w:rPr>
                <w:rFonts w:eastAsiaTheme="minorEastAsia" w:cs="Arial"/>
                <w:sz w:val="18"/>
                <w:szCs w:val="18"/>
                <w:lang w:val="en-US" w:eastAsia="zh-CN"/>
              </w:rPr>
              <w:t xml:space="preserve"> to handle by existing PHR.</w:t>
            </w:r>
          </w:p>
        </w:tc>
      </w:tr>
      <w:tr w:rsidR="00AE0239" w14:paraId="148BBA1B" w14:textId="77777777" w:rsidTr="009E5E62">
        <w:tc>
          <w:tcPr>
            <w:tcW w:w="1567" w:type="dxa"/>
          </w:tcPr>
          <w:p w14:paraId="4BD0B7D1" w14:textId="7E835279"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21289DA0" w14:textId="36C4B91C"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E33CEA7" w14:textId="77777777" w:rsidR="00AE0239" w:rsidRDefault="00AE0239" w:rsidP="000932BE">
            <w:pPr>
              <w:rPr>
                <w:rFonts w:eastAsiaTheme="minorEastAsia" w:cs="Arial"/>
                <w:sz w:val="18"/>
                <w:szCs w:val="18"/>
                <w:lang w:val="en-US" w:eastAsia="zh-CN"/>
              </w:rPr>
            </w:pPr>
          </w:p>
        </w:tc>
      </w:tr>
      <w:tr w:rsidR="00E62B12" w14:paraId="2B22CD91" w14:textId="77777777" w:rsidTr="009E5E62">
        <w:tc>
          <w:tcPr>
            <w:tcW w:w="1567" w:type="dxa"/>
          </w:tcPr>
          <w:p w14:paraId="44E1A11F" w14:textId="38DBCCA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48" w:type="dxa"/>
          </w:tcPr>
          <w:p w14:paraId="1EEEF50F" w14:textId="0EF0F3D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03C0F46" w14:textId="0230D03F"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We prefer to use the existing PHR mechanism for this purpose. Open to any other suggestions as well.</w:t>
            </w:r>
          </w:p>
        </w:tc>
      </w:tr>
      <w:tr w:rsidR="00A468FE" w14:paraId="076C3DE4" w14:textId="77777777" w:rsidTr="009E5E62">
        <w:tc>
          <w:tcPr>
            <w:tcW w:w="1567" w:type="dxa"/>
          </w:tcPr>
          <w:p w14:paraId="011C6B2C" w14:textId="30948456" w:rsidR="00A468FE" w:rsidRDefault="00A468FE" w:rsidP="00A468F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A48219F" w14:textId="4CA59CDA" w:rsidR="00A468FE" w:rsidRDefault="00A468FE"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C3E91CC" w14:textId="514E026D" w:rsidR="00A468FE" w:rsidRDefault="008E29FF" w:rsidP="00A16317">
            <w:pPr>
              <w:rPr>
                <w:rFonts w:eastAsiaTheme="minorEastAsia" w:cs="Arial"/>
                <w:sz w:val="18"/>
                <w:szCs w:val="18"/>
                <w:lang w:val="en-US" w:eastAsia="zh-CN"/>
              </w:rPr>
            </w:pPr>
            <w:r>
              <w:rPr>
                <w:rFonts w:eastAsiaTheme="minorEastAsia" w:cs="Arial"/>
                <w:sz w:val="18"/>
                <w:szCs w:val="18"/>
                <w:lang w:val="en-US" w:eastAsia="zh-CN"/>
              </w:rPr>
              <w:t xml:space="preserve">Actually, there is no need to the UE’s power backoff </w:t>
            </w:r>
            <w:r w:rsidR="00213478">
              <w:rPr>
                <w:rFonts w:eastAsiaTheme="minorEastAsia" w:cs="Arial"/>
                <w:sz w:val="18"/>
                <w:szCs w:val="18"/>
                <w:lang w:val="en-US" w:eastAsia="zh-CN"/>
              </w:rPr>
              <w:t>to the network, as there is nothing that the network can do.</w:t>
            </w:r>
            <w:r w:rsidR="002679B5">
              <w:rPr>
                <w:rFonts w:eastAsiaTheme="minorEastAsia" w:cs="Arial"/>
                <w:sz w:val="18"/>
                <w:szCs w:val="18"/>
                <w:lang w:val="en-US" w:eastAsia="zh-CN"/>
              </w:rPr>
              <w:t xml:space="preserve"> In </w:t>
            </w:r>
            <w:r w:rsidR="00336E03">
              <w:rPr>
                <w:rFonts w:eastAsiaTheme="minorEastAsia" w:cs="Arial"/>
                <w:sz w:val="18"/>
                <w:szCs w:val="18"/>
                <w:lang w:val="en-US" w:eastAsia="zh-CN"/>
              </w:rPr>
              <w:t xml:space="preserve">FR1, </w:t>
            </w:r>
            <w:r w:rsidR="001A60B8">
              <w:rPr>
                <w:rFonts w:eastAsiaTheme="minorEastAsia" w:cs="Arial"/>
                <w:sz w:val="18"/>
                <w:szCs w:val="18"/>
                <w:lang w:val="en-US" w:eastAsia="zh-CN"/>
              </w:rPr>
              <w:t>the power backoff</w:t>
            </w:r>
            <w:r w:rsidR="009B4259">
              <w:rPr>
                <w:rFonts w:eastAsiaTheme="minorEastAsia" w:cs="Arial"/>
                <w:sz w:val="18"/>
                <w:szCs w:val="18"/>
                <w:lang w:val="en-US" w:eastAsia="zh-CN"/>
              </w:rPr>
              <w:t xml:space="preserve"> due to MUSIM dual transmission</w:t>
            </w:r>
            <w:r w:rsidR="001A60B8">
              <w:rPr>
                <w:rFonts w:eastAsiaTheme="minorEastAsia" w:cs="Arial"/>
                <w:sz w:val="18"/>
                <w:szCs w:val="18"/>
                <w:lang w:val="en-US" w:eastAsia="zh-CN"/>
              </w:rPr>
              <w:t xml:space="preserve"> is under the </w:t>
            </w:r>
            <w:r w:rsidR="00DA09A0">
              <w:rPr>
                <w:rFonts w:eastAsiaTheme="minorEastAsia" w:cs="Arial"/>
                <w:sz w:val="18"/>
                <w:szCs w:val="18"/>
                <w:lang w:val="en-US" w:eastAsia="zh-CN"/>
              </w:rPr>
              <w:t xml:space="preserve">current RAN4 requirement. </w:t>
            </w:r>
            <w:r w:rsidR="001C3209">
              <w:rPr>
                <w:rFonts w:eastAsiaTheme="minorEastAsia" w:cs="Arial"/>
                <w:sz w:val="18"/>
                <w:szCs w:val="18"/>
                <w:lang w:val="en-US" w:eastAsia="zh-CN"/>
              </w:rPr>
              <w:t xml:space="preserve">For FR2, </w:t>
            </w:r>
            <w:r w:rsidR="00681996">
              <w:rPr>
                <w:rFonts w:eastAsiaTheme="minorEastAsia" w:cs="Arial"/>
                <w:sz w:val="18"/>
                <w:szCs w:val="18"/>
                <w:lang w:val="en-US" w:eastAsia="zh-CN"/>
              </w:rPr>
              <w:t xml:space="preserve">MPE P-MPR </w:t>
            </w:r>
            <w:r w:rsidR="002679B5">
              <w:rPr>
                <w:rFonts w:eastAsiaTheme="minorEastAsia" w:cs="Arial"/>
                <w:sz w:val="18"/>
                <w:szCs w:val="18"/>
                <w:lang w:val="en-US" w:eastAsia="zh-CN"/>
              </w:rPr>
              <w:t xml:space="preserve">was introduced </w:t>
            </w:r>
            <w:r w:rsidR="00681996">
              <w:rPr>
                <w:rFonts w:eastAsiaTheme="minorEastAsia" w:cs="Arial"/>
                <w:sz w:val="18"/>
                <w:szCs w:val="18"/>
                <w:lang w:val="en-US" w:eastAsia="zh-CN"/>
              </w:rPr>
              <w:t>in the PHR</w:t>
            </w:r>
            <w:r w:rsidR="002679B5">
              <w:rPr>
                <w:rFonts w:eastAsiaTheme="minorEastAsia" w:cs="Arial"/>
                <w:sz w:val="18"/>
                <w:szCs w:val="18"/>
                <w:lang w:val="en-US" w:eastAsia="zh-CN"/>
              </w:rPr>
              <w:t xml:space="preserve">, and the reason is that there </w:t>
            </w:r>
            <w:proofErr w:type="spellStart"/>
            <w:r w:rsidR="002679B5">
              <w:rPr>
                <w:rFonts w:eastAsiaTheme="minorEastAsia" w:cs="Arial"/>
                <w:sz w:val="18"/>
                <w:szCs w:val="18"/>
                <w:lang w:val="en-US" w:eastAsia="zh-CN"/>
              </w:rPr>
              <w:t>maybe</w:t>
            </w:r>
            <w:proofErr w:type="spellEnd"/>
            <w:r w:rsidR="002679B5">
              <w:rPr>
                <w:rFonts w:eastAsiaTheme="minorEastAsia" w:cs="Arial"/>
                <w:sz w:val="18"/>
                <w:szCs w:val="18"/>
                <w:lang w:val="en-US" w:eastAsia="zh-CN"/>
              </w:rPr>
              <w:t xml:space="preserve"> higher power backoff </w:t>
            </w:r>
            <w:r w:rsidR="004131D8">
              <w:rPr>
                <w:rFonts w:eastAsiaTheme="minorEastAsia" w:cs="Arial"/>
                <w:sz w:val="18"/>
                <w:szCs w:val="18"/>
                <w:lang w:val="en-US" w:eastAsia="zh-CN"/>
              </w:rPr>
              <w:t xml:space="preserve">in FR2 than FR1. </w:t>
            </w:r>
            <w:r w:rsidR="00A16317">
              <w:rPr>
                <w:rFonts w:eastAsiaTheme="minorEastAsia" w:cs="Arial"/>
                <w:sz w:val="18"/>
                <w:szCs w:val="18"/>
                <w:lang w:val="en-US" w:eastAsia="zh-CN"/>
              </w:rPr>
              <w:t xml:space="preserve">In MUSIM dual active transmission, </w:t>
            </w:r>
            <w:r w:rsidR="00681996">
              <w:rPr>
                <w:rFonts w:eastAsiaTheme="minorEastAsia" w:cs="Arial"/>
                <w:sz w:val="18"/>
                <w:szCs w:val="18"/>
                <w:lang w:val="en-US" w:eastAsia="zh-CN"/>
              </w:rPr>
              <w:t>the MUSIM UE can reuse</w:t>
            </w:r>
            <w:r w:rsidR="006906E6">
              <w:rPr>
                <w:rFonts w:eastAsiaTheme="minorEastAsia" w:cs="Arial"/>
                <w:sz w:val="18"/>
                <w:szCs w:val="18"/>
                <w:lang w:val="en-US" w:eastAsia="zh-CN"/>
              </w:rPr>
              <w:t xml:space="preserve"> MPE P-MPR IE to report its power reduction. So, we think no spec effort is needed on this. </w:t>
            </w:r>
            <w:r w:rsidR="006160FC">
              <w:rPr>
                <w:rFonts w:eastAsiaTheme="minorEastAsia" w:cs="Arial"/>
                <w:sz w:val="18"/>
                <w:szCs w:val="18"/>
                <w:lang w:val="en-US" w:eastAsia="zh-CN"/>
              </w:rPr>
              <w:t xml:space="preserve"> </w:t>
            </w:r>
          </w:p>
        </w:tc>
      </w:tr>
      <w:tr w:rsidR="007022A8" w14:paraId="03FDE81C" w14:textId="77777777" w:rsidTr="009E5E62">
        <w:tc>
          <w:tcPr>
            <w:tcW w:w="1567" w:type="dxa"/>
          </w:tcPr>
          <w:p w14:paraId="1EABBD40" w14:textId="59341231"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t>Samsung</w:t>
            </w:r>
          </w:p>
        </w:tc>
        <w:tc>
          <w:tcPr>
            <w:tcW w:w="1348" w:type="dxa"/>
          </w:tcPr>
          <w:p w14:paraId="3D87FBD2" w14:textId="62D13D69"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4D46A47" w14:textId="0068911C" w:rsidR="007022A8" w:rsidRDefault="007022A8" w:rsidP="00A16317">
            <w:pPr>
              <w:rPr>
                <w:rFonts w:eastAsiaTheme="minorEastAsia" w:cs="Arial"/>
                <w:sz w:val="18"/>
                <w:szCs w:val="18"/>
                <w:lang w:val="en-US" w:eastAsia="zh-CN"/>
              </w:rPr>
            </w:pPr>
            <w:r>
              <w:rPr>
                <w:rFonts w:eastAsiaTheme="minorEastAsia" w:cs="Arial"/>
                <w:sz w:val="18"/>
                <w:szCs w:val="18"/>
                <w:lang w:val="en-US" w:eastAsia="zh-CN"/>
              </w:rPr>
              <w:t>Existing PHR is sufficient.</w:t>
            </w:r>
          </w:p>
        </w:tc>
      </w:tr>
      <w:tr w:rsidR="00346DCB" w14:paraId="0A7FDED6" w14:textId="77777777" w:rsidTr="00346DCB">
        <w:tc>
          <w:tcPr>
            <w:tcW w:w="1567" w:type="dxa"/>
          </w:tcPr>
          <w:p w14:paraId="79E9FE48"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48" w:type="dxa"/>
          </w:tcPr>
          <w:p w14:paraId="20CD0AE4"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752794AE" w14:textId="77777777" w:rsidR="00346DCB" w:rsidRDefault="00346DCB" w:rsidP="0094200A">
            <w:pPr>
              <w:rPr>
                <w:rFonts w:eastAsiaTheme="minorEastAsia" w:cs="Arial"/>
                <w:sz w:val="18"/>
                <w:szCs w:val="18"/>
                <w:lang w:val="en-US" w:eastAsia="zh-CN"/>
              </w:rPr>
            </w:pPr>
          </w:p>
        </w:tc>
      </w:tr>
      <w:tr w:rsidR="00540254" w14:paraId="490B182F" w14:textId="77777777" w:rsidTr="00346DCB">
        <w:tc>
          <w:tcPr>
            <w:tcW w:w="1567" w:type="dxa"/>
          </w:tcPr>
          <w:p w14:paraId="729770F9" w14:textId="134C53A8" w:rsidR="00540254" w:rsidRDefault="00540254" w:rsidP="0094200A">
            <w:pPr>
              <w:rPr>
                <w:rFonts w:eastAsiaTheme="minorEastAsia" w:cs="Arial"/>
                <w:sz w:val="18"/>
                <w:szCs w:val="18"/>
                <w:lang w:val="en-US" w:eastAsia="zh-CN"/>
              </w:rPr>
            </w:pPr>
            <w:r>
              <w:rPr>
                <w:rFonts w:eastAsiaTheme="minorEastAsia" w:cs="Arial"/>
                <w:sz w:val="18"/>
                <w:szCs w:val="18"/>
                <w:lang w:val="en-US" w:eastAsia="zh-CN"/>
              </w:rPr>
              <w:t>Nokia</w:t>
            </w:r>
          </w:p>
        </w:tc>
        <w:tc>
          <w:tcPr>
            <w:tcW w:w="1348" w:type="dxa"/>
          </w:tcPr>
          <w:p w14:paraId="36D5FF76" w14:textId="44A0EF3B" w:rsidR="00540254" w:rsidRDefault="00540254" w:rsidP="0094200A">
            <w:pPr>
              <w:rPr>
                <w:rFonts w:eastAsiaTheme="minorEastAsia" w:cs="Arial"/>
                <w:sz w:val="18"/>
                <w:szCs w:val="18"/>
                <w:lang w:val="en-US" w:eastAsia="zh-CN"/>
              </w:rPr>
            </w:pPr>
            <w:r>
              <w:rPr>
                <w:rFonts w:eastAsiaTheme="minorEastAsia" w:cs="Arial"/>
                <w:sz w:val="18"/>
                <w:szCs w:val="18"/>
                <w:lang w:val="en-US" w:eastAsia="zh-CN"/>
              </w:rPr>
              <w:t>See comments</w:t>
            </w:r>
          </w:p>
        </w:tc>
        <w:tc>
          <w:tcPr>
            <w:tcW w:w="6714" w:type="dxa"/>
          </w:tcPr>
          <w:p w14:paraId="4AB62736" w14:textId="54209528" w:rsidR="00540254" w:rsidRDefault="00540254" w:rsidP="0094200A">
            <w:pPr>
              <w:rPr>
                <w:rFonts w:eastAsiaTheme="minorEastAsia" w:cs="Arial"/>
                <w:sz w:val="18"/>
                <w:szCs w:val="18"/>
                <w:lang w:val="en-US" w:eastAsia="zh-CN"/>
              </w:rPr>
            </w:pPr>
            <w:r>
              <w:rPr>
                <w:rFonts w:eastAsiaTheme="minorEastAsia" w:cs="Arial"/>
                <w:sz w:val="18"/>
                <w:szCs w:val="18"/>
                <w:lang w:val="en-US" w:eastAsia="zh-CN"/>
              </w:rPr>
              <w:t xml:space="preserve">How the PHR based mechanism is sufficient for all other channels such as PUCCH and uplink reference signals. Even for RACH transmissions how the power sharing works to be </w:t>
            </w:r>
            <w:proofErr w:type="spellStart"/>
            <w:r>
              <w:rPr>
                <w:rFonts w:eastAsiaTheme="minorEastAsia" w:cs="Arial"/>
                <w:sz w:val="18"/>
                <w:szCs w:val="18"/>
                <w:lang w:val="en-US" w:eastAsia="zh-CN"/>
              </w:rPr>
              <w:t>analysed</w:t>
            </w:r>
            <w:proofErr w:type="spellEnd"/>
            <w:r>
              <w:rPr>
                <w:rFonts w:eastAsiaTheme="minorEastAsia" w:cs="Arial"/>
                <w:sz w:val="18"/>
                <w:szCs w:val="18"/>
                <w:lang w:val="en-US" w:eastAsia="zh-CN"/>
              </w:rPr>
              <w:t>.</w:t>
            </w:r>
          </w:p>
        </w:tc>
      </w:tr>
      <w:tr w:rsidR="00FC3811" w14:paraId="00622D50" w14:textId="77777777" w:rsidTr="00346DCB">
        <w:tc>
          <w:tcPr>
            <w:tcW w:w="1567" w:type="dxa"/>
          </w:tcPr>
          <w:p w14:paraId="70EAA6D4" w14:textId="7CE2D591"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48" w:type="dxa"/>
          </w:tcPr>
          <w:p w14:paraId="750EFEFC" w14:textId="2528252C"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Yes</w:t>
            </w:r>
          </w:p>
        </w:tc>
        <w:tc>
          <w:tcPr>
            <w:tcW w:w="6714" w:type="dxa"/>
          </w:tcPr>
          <w:p w14:paraId="5B590002" w14:textId="77777777" w:rsidR="00FC3811" w:rsidRDefault="00FC3811" w:rsidP="00FC3811">
            <w:pPr>
              <w:rPr>
                <w:rFonts w:eastAsiaTheme="minorEastAsia" w:cs="Arial"/>
                <w:sz w:val="18"/>
                <w:szCs w:val="18"/>
                <w:lang w:val="en-US" w:eastAsia="zh-CN"/>
              </w:rPr>
            </w:pPr>
          </w:p>
        </w:tc>
      </w:tr>
      <w:tr w:rsidR="00173BD1" w14:paraId="0AE3518C" w14:textId="77777777" w:rsidTr="00346DCB">
        <w:tc>
          <w:tcPr>
            <w:tcW w:w="1567" w:type="dxa"/>
          </w:tcPr>
          <w:p w14:paraId="3A99EF38" w14:textId="559F27B9" w:rsidR="00173BD1" w:rsidRDefault="00173BD1" w:rsidP="00FC3811">
            <w:pPr>
              <w:rPr>
                <w:rFonts w:eastAsiaTheme="minorEastAsia" w:cs="Arial" w:hint="eastAsia"/>
                <w:sz w:val="18"/>
                <w:szCs w:val="18"/>
                <w:lang w:val="en-US" w:eastAsia="ko-KR"/>
              </w:rPr>
            </w:pPr>
            <w:r>
              <w:rPr>
                <w:rFonts w:eastAsiaTheme="minorEastAsia" w:cs="Arial"/>
                <w:sz w:val="18"/>
                <w:szCs w:val="18"/>
                <w:lang w:val="en-US" w:eastAsia="ko-KR"/>
              </w:rPr>
              <w:t>Charter</w:t>
            </w:r>
          </w:p>
        </w:tc>
        <w:tc>
          <w:tcPr>
            <w:tcW w:w="1348" w:type="dxa"/>
          </w:tcPr>
          <w:p w14:paraId="3E7B1574" w14:textId="527B373A" w:rsidR="00173BD1" w:rsidRDefault="00173BD1" w:rsidP="00FC3811">
            <w:pPr>
              <w:rPr>
                <w:rFonts w:eastAsiaTheme="minorEastAsia" w:cs="Arial" w:hint="eastAsia"/>
                <w:sz w:val="18"/>
                <w:szCs w:val="18"/>
                <w:lang w:val="en-US" w:eastAsia="ko-KR"/>
              </w:rPr>
            </w:pPr>
            <w:r>
              <w:rPr>
                <w:rFonts w:eastAsiaTheme="minorEastAsia" w:cs="Arial"/>
                <w:sz w:val="18"/>
                <w:szCs w:val="18"/>
                <w:lang w:val="en-US" w:eastAsia="ko-KR"/>
              </w:rPr>
              <w:t>No</w:t>
            </w:r>
          </w:p>
        </w:tc>
        <w:tc>
          <w:tcPr>
            <w:tcW w:w="6714" w:type="dxa"/>
          </w:tcPr>
          <w:p w14:paraId="12F2E261" w14:textId="04BF6BA0" w:rsidR="00173BD1" w:rsidRDefault="00173BD1" w:rsidP="00FC3811">
            <w:pPr>
              <w:rPr>
                <w:rFonts w:eastAsiaTheme="minorEastAsia" w:cs="Arial"/>
                <w:sz w:val="18"/>
                <w:szCs w:val="18"/>
                <w:lang w:val="en-US" w:eastAsia="zh-CN"/>
              </w:rPr>
            </w:pPr>
            <w:r>
              <w:rPr>
                <w:rFonts w:eastAsiaTheme="minorEastAsia" w:cs="Arial"/>
                <w:sz w:val="18"/>
                <w:szCs w:val="18"/>
                <w:lang w:val="en-US" w:eastAsia="zh-CN"/>
              </w:rPr>
              <w:t>The challenge here is reporting power class changes when SIM_B is entering RRC_CONNECTED state. MUSIM UE does not know the power requirement of SIM_B a-priori. Agreed with Oppo. Maybe some PHR update following SIM B in RRC_CONNECTED state might help solve MUSIM maximum UL power reporting to NW A.</w:t>
            </w:r>
          </w:p>
        </w:tc>
      </w:tr>
    </w:tbl>
    <w:p w14:paraId="1E5054CC" w14:textId="77777777" w:rsidR="007B4DCD" w:rsidRDefault="007B4DCD">
      <w:pPr>
        <w:pStyle w:val="Doc-text2"/>
        <w:ind w:left="0" w:firstLine="0"/>
      </w:pPr>
    </w:p>
    <w:p w14:paraId="0AD1E191" w14:textId="77777777" w:rsidR="007B4DCD" w:rsidRDefault="00BC4065">
      <w:pPr>
        <w:pStyle w:val="Heading2"/>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is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TableGrid"/>
        <w:tblW w:w="9776" w:type="dxa"/>
        <w:tblLook w:val="04A0" w:firstRow="1" w:lastRow="0" w:firstColumn="1" w:lastColumn="0" w:noHBand="0" w:noVBand="1"/>
      </w:tblPr>
      <w:tblGrid>
        <w:gridCol w:w="1567"/>
        <w:gridCol w:w="8209"/>
      </w:tblGrid>
      <w:tr w:rsidR="007B4DCD" w14:paraId="4AF7C952" w14:textId="77777777" w:rsidTr="009E5E62">
        <w:tc>
          <w:tcPr>
            <w:tcW w:w="1567"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209"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rsidTr="009E5E62">
        <w:tc>
          <w:tcPr>
            <w:tcW w:w="1567" w:type="dxa"/>
          </w:tcPr>
          <w:p w14:paraId="1EF3281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209"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r>
              <w:rPr>
                <w:rFonts w:eastAsiaTheme="minorEastAsia" w:cs="Arial"/>
                <w:sz w:val="18"/>
                <w:szCs w:val="18"/>
                <w:lang w:val="en-US" w:eastAsia="zh-CN"/>
              </w:rPr>
              <w:t>it’s</w:t>
            </w:r>
            <w:proofErr w:type="spellEnd"/>
            <w:r>
              <w:rPr>
                <w:rFonts w:eastAsiaTheme="minorEastAsia" w:cs="Arial"/>
                <w:sz w:val="18"/>
                <w:szCs w:val="18"/>
                <w:lang w:val="en-US" w:eastAsia="zh-CN"/>
              </w:rPr>
              <w:t xml:space="preserve"> reported capability without specifying each potential affected capability bit in the </w:t>
            </w:r>
            <w:proofErr w:type="spellStart"/>
            <w:r>
              <w:rPr>
                <w:rFonts w:eastAsiaTheme="minorEastAsia" w:cs="Arial"/>
                <w:i/>
                <w:iCs/>
                <w:sz w:val="18"/>
                <w:szCs w:val="18"/>
                <w:lang w:val="en-US" w:eastAsia="zh-CN"/>
              </w:rPr>
              <w:t>UEAssistanceInformation</w:t>
            </w:r>
            <w:proofErr w:type="spellEnd"/>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considers that reusing the framework as the overheating indication is preferable.  </w:t>
            </w:r>
          </w:p>
        </w:tc>
      </w:tr>
      <w:tr w:rsidR="007B4DCD" w14:paraId="767DCD7D" w14:textId="77777777" w:rsidTr="009E5E62">
        <w:tc>
          <w:tcPr>
            <w:tcW w:w="1567"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209"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14:paraId="36CAAC45" w14:textId="77777777" w:rsidTr="009E5E62">
        <w:tc>
          <w:tcPr>
            <w:tcW w:w="1567"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209"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r w:rsidR="000A0A5F" w14:paraId="16C0709D" w14:textId="77777777" w:rsidTr="009E5E62">
        <w:tc>
          <w:tcPr>
            <w:tcW w:w="1567"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lastRenderedPageBreak/>
              <w:t>Huawei/</w:t>
            </w:r>
            <w:proofErr w:type="spellStart"/>
            <w:r>
              <w:rPr>
                <w:rFonts w:eastAsiaTheme="minorEastAsia" w:cs="Arial"/>
                <w:sz w:val="18"/>
                <w:szCs w:val="18"/>
                <w:lang w:val="en-US" w:eastAsia="zh-CN"/>
              </w:rPr>
              <w:t>HiSilicon</w:t>
            </w:r>
            <w:proofErr w:type="spellEnd"/>
          </w:p>
        </w:tc>
        <w:tc>
          <w:tcPr>
            <w:tcW w:w="8209"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rsidTr="009E5E62">
        <w:tc>
          <w:tcPr>
            <w:tcW w:w="1567"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t>Intel</w:t>
            </w:r>
          </w:p>
        </w:tc>
        <w:tc>
          <w:tcPr>
            <w:tcW w:w="8209" w:type="dxa"/>
          </w:tcPr>
          <w:p w14:paraId="26C8D280" w14:textId="7AD7A954" w:rsidR="004E42CF" w:rsidRDefault="004E42CF">
            <w:pPr>
              <w:rPr>
                <w:rFonts w:eastAsiaTheme="minorEastAsia" w:cs="Arial"/>
                <w:sz w:val="18"/>
                <w:szCs w:val="18"/>
                <w:lang w:val="en-US" w:eastAsia="zh-CN"/>
              </w:rPr>
            </w:pPr>
            <w:r>
              <w:rPr>
                <w:rFonts w:eastAsiaTheme="minorEastAsia" w:cs="Arial"/>
                <w:sz w:val="18"/>
                <w:szCs w:val="18"/>
                <w:lang w:val="en-US" w:eastAsia="zh-CN"/>
              </w:rPr>
              <w:t xml:space="preserve">Agree with Huawei’s view. We should avoid porting the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w:t>
            </w:r>
          </w:p>
        </w:tc>
      </w:tr>
      <w:tr w:rsidR="009E5E62" w14:paraId="07A007B6" w14:textId="77777777" w:rsidTr="009E5E62">
        <w:tc>
          <w:tcPr>
            <w:tcW w:w="1567" w:type="dxa"/>
          </w:tcPr>
          <w:p w14:paraId="5AC15769"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8209" w:type="dxa"/>
          </w:tcPr>
          <w:p w14:paraId="46433E05" w14:textId="036BA12D"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We agree with Huawei.</w:t>
            </w:r>
            <w:r>
              <w:rPr>
                <w:rFonts w:eastAsiaTheme="minorEastAsia" w:cs="Arial"/>
                <w:sz w:val="18"/>
                <w:szCs w:val="18"/>
                <w:lang w:val="en-US" w:eastAsia="zh-CN"/>
              </w:rPr>
              <w:br/>
              <w:t xml:space="preserve">The UE capability structure and its use is one of the most complex features in NR. We agreed on using the UIA framework as baseline for the solution developed for Dual RX/TX MUSIM WI. Main reason for this is that introducing some more advanced replica of the existing UE capabilities for temporary use would require considerable standardization effort in this very limited WI, as well as implementation impact on </w:t>
            </w:r>
            <w:proofErr w:type="spellStart"/>
            <w:r>
              <w:rPr>
                <w:rFonts w:eastAsiaTheme="minorEastAsia" w:cs="Arial"/>
                <w:sz w:val="18"/>
                <w:szCs w:val="18"/>
                <w:lang w:val="en-US" w:eastAsia="zh-CN"/>
              </w:rPr>
              <w:t>U</w:t>
            </w:r>
            <w:r w:rsidR="009A1D0B">
              <w:rPr>
                <w:rFonts w:eastAsiaTheme="minorEastAsia" w:cs="Arial"/>
                <w:sz w:val="18"/>
                <w:szCs w:val="18"/>
                <w:lang w:val="en-US" w:eastAsia="zh-CN"/>
              </w:rPr>
              <w:t>e</w:t>
            </w:r>
            <w:r>
              <w:rPr>
                <w:rFonts w:eastAsiaTheme="minorEastAsia" w:cs="Arial"/>
                <w:sz w:val="18"/>
                <w:szCs w:val="18"/>
                <w:lang w:val="en-US" w:eastAsia="zh-CN"/>
              </w:rPr>
              <w:t>s</w:t>
            </w:r>
            <w:proofErr w:type="spellEnd"/>
            <w:r>
              <w:rPr>
                <w:rFonts w:eastAsiaTheme="minorEastAsia" w:cs="Arial"/>
                <w:sz w:val="18"/>
                <w:szCs w:val="18"/>
                <w:lang w:val="en-US" w:eastAsia="zh-CN"/>
              </w:rPr>
              <w:t xml:space="preserve"> and </w:t>
            </w:r>
            <w:proofErr w:type="spellStart"/>
            <w:r>
              <w:rPr>
                <w:rFonts w:eastAsiaTheme="minorEastAsia" w:cs="Arial"/>
                <w:sz w:val="18"/>
                <w:szCs w:val="18"/>
                <w:lang w:val="en-US" w:eastAsia="zh-CN"/>
              </w:rPr>
              <w:t>Nws</w:t>
            </w:r>
            <w:proofErr w:type="spellEnd"/>
            <w:r>
              <w:rPr>
                <w:rFonts w:eastAsiaTheme="minorEastAsia" w:cs="Arial"/>
                <w:sz w:val="18"/>
                <w:szCs w:val="18"/>
                <w:lang w:val="en-US" w:eastAsia="zh-CN"/>
              </w:rPr>
              <w:t>.</w:t>
            </w:r>
          </w:p>
          <w:p w14:paraId="1CAF2EB8"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Therefore we expect the solution should be built on principles that already exist in UAI, and complemented with the capabilities/parameters we find are essential.</w:t>
            </w:r>
          </w:p>
        </w:tc>
      </w:tr>
      <w:tr w:rsidR="00AE0239" w14:paraId="4DF135EE" w14:textId="77777777" w:rsidTr="009E5E62">
        <w:tc>
          <w:tcPr>
            <w:tcW w:w="1567" w:type="dxa"/>
          </w:tcPr>
          <w:p w14:paraId="082612B4" w14:textId="2731A1BD"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8209" w:type="dxa"/>
          </w:tcPr>
          <w:p w14:paraId="37A8487A" w14:textId="29DDB018"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Agree with Huawei</w:t>
            </w:r>
            <w:r w:rsidR="005A3258">
              <w:rPr>
                <w:rFonts w:eastAsiaTheme="minorEastAsia" w:cs="Arial"/>
                <w:sz w:val="18"/>
                <w:szCs w:val="18"/>
                <w:lang w:val="en-US" w:eastAsia="zh-CN"/>
              </w:rPr>
              <w:t>.</w:t>
            </w:r>
          </w:p>
        </w:tc>
      </w:tr>
      <w:tr w:rsidR="00E62B12" w14:paraId="2D5F16F5" w14:textId="77777777" w:rsidTr="009E5E62">
        <w:tc>
          <w:tcPr>
            <w:tcW w:w="1567" w:type="dxa"/>
          </w:tcPr>
          <w:p w14:paraId="166846F7" w14:textId="5961DD0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8209" w:type="dxa"/>
          </w:tcPr>
          <w:p w14:paraId="397735FE" w14:textId="185286F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 xml:space="preserve">We do not want to port the entire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 At a very minimum we prefer the UE should be capable of indicating the conflicting bands and allow the NW to derive the set of band combinations to avoid.</w:t>
            </w:r>
          </w:p>
        </w:tc>
      </w:tr>
      <w:tr w:rsidR="009A1D0B" w14:paraId="23790204" w14:textId="77777777" w:rsidTr="009E5E62">
        <w:tc>
          <w:tcPr>
            <w:tcW w:w="1567" w:type="dxa"/>
          </w:tcPr>
          <w:p w14:paraId="157DF012" w14:textId="16DE90F9" w:rsidR="00C63D5C" w:rsidRDefault="009A1D0B"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p w14:paraId="7937747E" w14:textId="77777777" w:rsidR="00C63D5C" w:rsidRPr="00C63D5C" w:rsidRDefault="00C63D5C" w:rsidP="00C63D5C">
            <w:pPr>
              <w:rPr>
                <w:rFonts w:eastAsiaTheme="minorEastAsia" w:cs="Arial"/>
                <w:sz w:val="18"/>
                <w:szCs w:val="18"/>
                <w:lang w:val="en-US" w:eastAsia="zh-CN"/>
              </w:rPr>
            </w:pPr>
          </w:p>
          <w:p w14:paraId="736C5295" w14:textId="3DB848CD" w:rsidR="00C63D5C" w:rsidRDefault="00C63D5C" w:rsidP="00C63D5C">
            <w:pPr>
              <w:rPr>
                <w:rFonts w:eastAsiaTheme="minorEastAsia" w:cs="Arial"/>
                <w:sz w:val="18"/>
                <w:szCs w:val="18"/>
                <w:lang w:val="en-US" w:eastAsia="zh-CN"/>
              </w:rPr>
            </w:pPr>
          </w:p>
          <w:p w14:paraId="61CDBC1C" w14:textId="77777777" w:rsidR="009A1D0B" w:rsidRPr="00C63D5C" w:rsidRDefault="009A1D0B" w:rsidP="00C63D5C">
            <w:pPr>
              <w:jc w:val="center"/>
              <w:rPr>
                <w:rFonts w:eastAsiaTheme="minorEastAsia" w:cs="Arial"/>
                <w:sz w:val="18"/>
                <w:szCs w:val="18"/>
                <w:lang w:val="en-US" w:eastAsia="zh-CN"/>
              </w:rPr>
            </w:pPr>
          </w:p>
        </w:tc>
        <w:tc>
          <w:tcPr>
            <w:tcW w:w="8209" w:type="dxa"/>
          </w:tcPr>
          <w:p w14:paraId="1B6F9A23" w14:textId="0ACEA58C" w:rsidR="009A1D0B" w:rsidRDefault="00767C12" w:rsidP="000932BE">
            <w:pPr>
              <w:rPr>
                <w:rFonts w:eastAsiaTheme="minorEastAsia" w:cs="Arial"/>
                <w:sz w:val="18"/>
                <w:szCs w:val="18"/>
                <w:lang w:val="en-US" w:eastAsia="zh-CN"/>
              </w:rPr>
            </w:pPr>
            <w:r>
              <w:rPr>
                <w:rFonts w:eastAsiaTheme="minorEastAsia" w:cs="Arial"/>
                <w:sz w:val="18"/>
                <w:szCs w:val="18"/>
                <w:lang w:val="en-US" w:eastAsia="zh-CN"/>
              </w:rPr>
              <w:t xml:space="preserve">Agree that we </w:t>
            </w:r>
            <w:r w:rsidR="006E5935">
              <w:rPr>
                <w:rFonts w:eastAsiaTheme="minorEastAsia" w:cs="Arial"/>
                <w:sz w:val="18"/>
                <w:szCs w:val="18"/>
                <w:lang w:val="en-US" w:eastAsia="zh-CN"/>
              </w:rPr>
              <w:t xml:space="preserve">should focus on the essential capabilities </w:t>
            </w:r>
            <w:r w:rsidR="008E6B80">
              <w:rPr>
                <w:rFonts w:eastAsiaTheme="minorEastAsia" w:cs="Arial"/>
                <w:sz w:val="18"/>
                <w:szCs w:val="18"/>
                <w:lang w:val="en-US" w:eastAsia="zh-CN"/>
              </w:rPr>
              <w:t xml:space="preserve">(i.e., not each capability and each feature set) </w:t>
            </w:r>
            <w:r w:rsidR="006E5935">
              <w:rPr>
                <w:rFonts w:eastAsiaTheme="minorEastAsia" w:cs="Arial"/>
                <w:sz w:val="18"/>
                <w:szCs w:val="18"/>
                <w:lang w:val="en-US" w:eastAsia="zh-CN"/>
              </w:rPr>
              <w:t>that their dynamic change can really help the MUSIM device improve performance</w:t>
            </w:r>
            <w:r w:rsidR="00A65EA3">
              <w:rPr>
                <w:rFonts w:eastAsiaTheme="minorEastAsia" w:cs="Arial"/>
                <w:sz w:val="18"/>
                <w:szCs w:val="18"/>
                <w:lang w:val="en-US" w:eastAsia="zh-CN"/>
              </w:rPr>
              <w:t xml:space="preserve"> and cost. </w:t>
            </w:r>
            <w:r w:rsidR="009E50E7">
              <w:rPr>
                <w:rFonts w:eastAsiaTheme="minorEastAsia" w:cs="Arial"/>
                <w:sz w:val="18"/>
                <w:szCs w:val="18"/>
                <w:lang w:val="en-US" w:eastAsia="zh-CN"/>
              </w:rPr>
              <w:t>We see there are some signaling overhead concerns on the finer granularity on the essential capabilities, but in our understanding,</w:t>
            </w:r>
            <w:r w:rsidR="00FD43D4">
              <w:rPr>
                <w:rFonts w:eastAsiaTheme="minorEastAsia" w:cs="Arial"/>
                <w:sz w:val="18"/>
                <w:szCs w:val="18"/>
                <w:lang w:val="en-US" w:eastAsia="zh-CN"/>
              </w:rPr>
              <w:t xml:space="preserve"> MUSIM case is different with the power saving and overheating cases. So, the finer granularity is beneficial and the signaling overhead can be under NW control, </w:t>
            </w:r>
            <w:r w:rsidR="004C7C48">
              <w:rPr>
                <w:rFonts w:eastAsiaTheme="minorEastAsia" w:cs="Arial"/>
                <w:sz w:val="18"/>
                <w:szCs w:val="18"/>
                <w:lang w:val="en-US" w:eastAsia="zh-CN"/>
              </w:rPr>
              <w:t>as in the current specification there already have some methods for the network to control the content of the UE</w:t>
            </w:r>
            <w:r w:rsidR="008924DD">
              <w:rPr>
                <w:rFonts w:eastAsiaTheme="minorEastAsia" w:cs="Arial"/>
                <w:sz w:val="18"/>
                <w:szCs w:val="18"/>
                <w:lang w:val="en-US" w:eastAsia="zh-CN"/>
              </w:rPr>
              <w:t xml:space="preserve">’s </w:t>
            </w:r>
            <w:r w:rsidR="004C7C48">
              <w:rPr>
                <w:rFonts w:eastAsiaTheme="minorEastAsia" w:cs="Arial"/>
                <w:sz w:val="18"/>
                <w:szCs w:val="18"/>
                <w:lang w:val="en-US" w:eastAsia="zh-CN"/>
              </w:rPr>
              <w:t>reporting</w:t>
            </w:r>
            <w:r w:rsidR="0087611C">
              <w:rPr>
                <w:rFonts w:eastAsiaTheme="minorEastAsia" w:cs="Arial"/>
                <w:sz w:val="18"/>
                <w:szCs w:val="18"/>
                <w:lang w:val="en-US" w:eastAsia="zh-CN"/>
              </w:rPr>
              <w:t>, e.g.,</w:t>
            </w:r>
            <w:r w:rsidR="00E67F6F">
              <w:rPr>
                <w:rFonts w:eastAsiaTheme="minorEastAsia" w:cs="Arial"/>
                <w:sz w:val="18"/>
                <w:szCs w:val="18"/>
                <w:lang w:val="en-US" w:eastAsia="zh-CN"/>
              </w:rPr>
              <w:t xml:space="preserve"> for capabilities </w:t>
            </w:r>
            <w:r w:rsidR="00FF5E1A">
              <w:rPr>
                <w:rFonts w:eastAsiaTheme="minorEastAsia" w:cs="Arial"/>
                <w:sz w:val="18"/>
                <w:szCs w:val="18"/>
                <w:lang w:val="en-US" w:eastAsia="zh-CN"/>
              </w:rPr>
              <w:t>or</w:t>
            </w:r>
            <w:r w:rsidR="00E67F6F">
              <w:rPr>
                <w:rFonts w:eastAsiaTheme="minorEastAsia" w:cs="Arial"/>
                <w:sz w:val="18"/>
                <w:szCs w:val="18"/>
                <w:lang w:val="en-US" w:eastAsia="zh-CN"/>
              </w:rPr>
              <w:t xml:space="preserve"> UAI</w:t>
            </w:r>
            <w:r w:rsidR="004C7C48">
              <w:rPr>
                <w:rFonts w:eastAsiaTheme="minorEastAsia" w:cs="Arial"/>
                <w:sz w:val="18"/>
                <w:szCs w:val="18"/>
                <w:lang w:val="en-US" w:eastAsia="zh-CN"/>
              </w:rPr>
              <w:t xml:space="preserve">. </w:t>
            </w:r>
          </w:p>
        </w:tc>
      </w:tr>
      <w:tr w:rsidR="00C63D5C" w14:paraId="5CDCA8E7" w14:textId="77777777" w:rsidTr="009E5E62">
        <w:tc>
          <w:tcPr>
            <w:tcW w:w="1567" w:type="dxa"/>
          </w:tcPr>
          <w:p w14:paraId="028CF240" w14:textId="026D0D99" w:rsidR="00C63D5C" w:rsidRDefault="00C63D5C"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8209" w:type="dxa"/>
          </w:tcPr>
          <w:p w14:paraId="74362955" w14:textId="110C4501" w:rsidR="00C63D5C" w:rsidRDefault="00C63D5C" w:rsidP="00C63D5C">
            <w:pPr>
              <w:rPr>
                <w:rFonts w:eastAsiaTheme="minorEastAsia" w:cs="Arial"/>
                <w:sz w:val="18"/>
                <w:szCs w:val="18"/>
                <w:lang w:val="en-US" w:eastAsia="zh-CN"/>
              </w:rPr>
            </w:pPr>
            <w:r>
              <w:rPr>
                <w:rFonts w:eastAsiaTheme="minorEastAsia" w:cs="Arial"/>
                <w:sz w:val="18"/>
                <w:szCs w:val="18"/>
                <w:lang w:val="en-US" w:eastAsia="zh-CN"/>
              </w:rPr>
              <w:t xml:space="preserve">Agree to focus on essential capabilities. </w:t>
            </w:r>
          </w:p>
        </w:tc>
      </w:tr>
      <w:tr w:rsidR="00540254" w14:paraId="31EC6245" w14:textId="77777777" w:rsidTr="009E5E62">
        <w:tc>
          <w:tcPr>
            <w:tcW w:w="1567" w:type="dxa"/>
          </w:tcPr>
          <w:p w14:paraId="67FAC95D" w14:textId="0373A6DB" w:rsidR="00540254" w:rsidRDefault="00540254" w:rsidP="000932BE">
            <w:pPr>
              <w:rPr>
                <w:rFonts w:eastAsiaTheme="minorEastAsia" w:cs="Arial"/>
                <w:sz w:val="18"/>
                <w:szCs w:val="18"/>
                <w:lang w:val="en-US" w:eastAsia="zh-CN"/>
              </w:rPr>
            </w:pPr>
            <w:r>
              <w:rPr>
                <w:rFonts w:eastAsiaTheme="minorEastAsia" w:cs="Arial"/>
                <w:sz w:val="18"/>
                <w:szCs w:val="18"/>
                <w:lang w:val="en-US" w:eastAsia="zh-CN"/>
              </w:rPr>
              <w:t>Nokia</w:t>
            </w:r>
          </w:p>
        </w:tc>
        <w:tc>
          <w:tcPr>
            <w:tcW w:w="8209" w:type="dxa"/>
          </w:tcPr>
          <w:p w14:paraId="1B0BE211" w14:textId="6F373B31" w:rsidR="00540254" w:rsidRDefault="00540254" w:rsidP="00C63D5C">
            <w:pPr>
              <w:rPr>
                <w:rFonts w:eastAsiaTheme="minorEastAsia" w:cs="Arial"/>
                <w:sz w:val="18"/>
                <w:szCs w:val="18"/>
                <w:lang w:val="en-US" w:eastAsia="zh-CN"/>
              </w:rPr>
            </w:pPr>
            <w:r>
              <w:rPr>
                <w:rFonts w:eastAsiaTheme="minorEastAsia" w:cs="Arial"/>
                <w:sz w:val="18"/>
                <w:szCs w:val="18"/>
                <w:lang w:val="en-US" w:eastAsia="zh-CN"/>
              </w:rPr>
              <w:t>We suggest to make use of UAI extensions where the UE indicate the information to NW-A that will assist NW to reconfigure resources for simultaneous operation will be sufficient. Exchange of complete capability container indicating the restricted capability is not needed.  For example in case of band-conflict, UE only report or request for release of change of carriers in current configuration instead of reporting all the possible list of BC now allowed /restricted due to other MUSIM.</w:t>
            </w:r>
          </w:p>
        </w:tc>
      </w:tr>
      <w:tr w:rsidR="00FC3811" w14:paraId="4E807A4A" w14:textId="77777777" w:rsidTr="009E5E62">
        <w:tc>
          <w:tcPr>
            <w:tcW w:w="1567" w:type="dxa"/>
          </w:tcPr>
          <w:p w14:paraId="1701687C" w14:textId="59387250"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8209" w:type="dxa"/>
          </w:tcPr>
          <w:p w14:paraId="2C1220C9" w14:textId="658642EC"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Agree with Hu</w:t>
            </w:r>
            <w:r>
              <w:rPr>
                <w:rFonts w:eastAsiaTheme="minorEastAsia" w:cs="Arial"/>
                <w:sz w:val="18"/>
                <w:szCs w:val="18"/>
                <w:lang w:val="en-US" w:eastAsia="ko-KR"/>
              </w:rPr>
              <w:t>awei. That is why we propose solution only related to CG level/cell level restriction.</w:t>
            </w:r>
          </w:p>
        </w:tc>
      </w:tr>
      <w:tr w:rsidR="00173BD1" w14:paraId="136352BC" w14:textId="77777777" w:rsidTr="009E5E62">
        <w:tc>
          <w:tcPr>
            <w:tcW w:w="1567" w:type="dxa"/>
          </w:tcPr>
          <w:p w14:paraId="39D72754" w14:textId="6498201B" w:rsidR="00173BD1" w:rsidRDefault="00173BD1" w:rsidP="00FC3811">
            <w:pPr>
              <w:rPr>
                <w:rFonts w:eastAsiaTheme="minorEastAsia" w:cs="Arial" w:hint="eastAsia"/>
                <w:sz w:val="18"/>
                <w:szCs w:val="18"/>
                <w:lang w:val="en-US" w:eastAsia="ko-KR"/>
              </w:rPr>
            </w:pPr>
            <w:r>
              <w:rPr>
                <w:rFonts w:eastAsiaTheme="minorEastAsia" w:cs="Arial"/>
                <w:sz w:val="18"/>
                <w:szCs w:val="18"/>
                <w:lang w:val="en-US" w:eastAsia="ko-KR"/>
              </w:rPr>
              <w:t>Charter</w:t>
            </w:r>
          </w:p>
        </w:tc>
        <w:tc>
          <w:tcPr>
            <w:tcW w:w="8209" w:type="dxa"/>
          </w:tcPr>
          <w:p w14:paraId="0E0C92AB" w14:textId="00FE1AE5" w:rsidR="00173BD1" w:rsidRDefault="00173BD1" w:rsidP="00FC3811">
            <w:pPr>
              <w:rPr>
                <w:rFonts w:eastAsiaTheme="minorEastAsia" w:cs="Arial" w:hint="eastAsia"/>
                <w:sz w:val="18"/>
                <w:szCs w:val="18"/>
                <w:lang w:val="en-US" w:eastAsia="ko-KR"/>
              </w:rPr>
            </w:pPr>
            <w:r>
              <w:rPr>
                <w:rFonts w:eastAsiaTheme="minorEastAsia" w:cs="Arial"/>
                <w:sz w:val="18"/>
                <w:szCs w:val="18"/>
                <w:lang w:val="en-US" w:eastAsia="ko-KR"/>
              </w:rPr>
              <w:t>Agree with Huawei.</w:t>
            </w:r>
          </w:p>
        </w:tc>
      </w:tr>
    </w:tbl>
    <w:p w14:paraId="6FACFBBE" w14:textId="77777777" w:rsidR="007B4DCD" w:rsidRPr="00346DCB" w:rsidRDefault="007B4DCD">
      <w:pPr>
        <w:pStyle w:val="Doc-text2"/>
        <w:ind w:left="0" w:firstLine="0"/>
        <w:rPr>
          <w:lang w:val="en-US"/>
        </w:rPr>
      </w:pPr>
    </w:p>
    <w:p w14:paraId="5A429784" w14:textId="77777777" w:rsidR="007B4DCD" w:rsidRDefault="00BC4065">
      <w:pPr>
        <w:pStyle w:val="Heading1"/>
        <w:rPr>
          <w:rFonts w:cs="Arial"/>
        </w:rPr>
      </w:pPr>
      <w:r>
        <w:rPr>
          <w:rFonts w:cs="Arial"/>
          <w:lang w:eastAsia="zh-CN"/>
        </w:rPr>
        <w:t>4</w:t>
      </w:r>
      <w:r>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14:paraId="60F410F3" w14:textId="77777777" w:rsidR="007B4DCD" w:rsidRDefault="00BC4065">
      <w:pPr>
        <w:pStyle w:val="Doc-title"/>
      </w:pPr>
      <w:r>
        <w:t>R2-2303350</w:t>
      </w:r>
      <w:r>
        <w:tab/>
        <w:t>Capability sharing issue for SRS Tx switching capability</w:t>
      </w:r>
      <w:r>
        <w:tab/>
        <w:t>Xiaomi</w:t>
      </w:r>
      <w:r>
        <w:tab/>
        <w:t>discussion</w:t>
      </w:r>
      <w:r>
        <w:tab/>
        <w:t>Rel-18</w:t>
      </w:r>
      <w:r>
        <w:tab/>
      </w:r>
      <w:proofErr w:type="spellStart"/>
      <w:r>
        <w:t>NR_DualTxRx_MUSIM</w:t>
      </w:r>
      <w:proofErr w:type="spellEnd"/>
      <w:r>
        <w:t>-Core</w:t>
      </w:r>
      <w:r>
        <w:tab/>
        <w:t>R2-2301116</w:t>
      </w:r>
    </w:p>
    <w:p w14:paraId="0E3B1AB7" w14:textId="77777777" w:rsidR="007B4DCD" w:rsidRDefault="00BC4065">
      <w:pPr>
        <w:pStyle w:val="Doc-title"/>
      </w:pPr>
      <w:r>
        <w:lastRenderedPageBreak/>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 xml:space="preserve">Further discussion on the UE-initiated </w:t>
      </w:r>
      <w:proofErr w:type="spellStart"/>
      <w:r>
        <w:t>SCell</w:t>
      </w:r>
      <w:proofErr w:type="spellEnd"/>
      <w:r>
        <w:t>/SCG deactivation and activation for MUSIM</w:t>
      </w:r>
      <w:r>
        <w:tab/>
        <w:t xml:space="preserve">Huawei, </w:t>
      </w:r>
      <w:proofErr w:type="spellStart"/>
      <w:r>
        <w:t>HiSilicon</w:t>
      </w:r>
      <w:proofErr w:type="spellEnd"/>
      <w:r>
        <w:t>,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14:paraId="2DB1D5AA" w14:textId="77777777" w:rsidR="007B4DCD" w:rsidRDefault="00BC4065">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14:paraId="1A5E9C8C" w14:textId="77777777" w:rsidR="007B4DCD" w:rsidRDefault="00BC4065">
      <w:pPr>
        <w:pStyle w:val="Doc-title"/>
      </w:pPr>
      <w:r>
        <w:t>R2-2303623</w:t>
      </w:r>
      <w:r>
        <w:tab/>
        <w:t>Discussion on temporary UE capability restriction for MUSIM</w:t>
      </w:r>
      <w:r>
        <w:tab/>
        <w:t>MediaTek Inc.</w:t>
      </w:r>
      <w:r>
        <w:tab/>
        <w:t>discussion</w:t>
      </w:r>
      <w:r>
        <w:tab/>
        <w:t>R2-2300816</w:t>
      </w:r>
    </w:p>
    <w:p w14:paraId="3AA86CC5" w14:textId="77777777" w:rsidR="007B4DCD" w:rsidRDefault="00BC4065">
      <w:pPr>
        <w:pStyle w:val="Doc-title"/>
      </w:pPr>
      <w:r>
        <w:t>R2-2303624</w:t>
      </w:r>
      <w:r>
        <w:tab/>
      </w:r>
      <w:proofErr w:type="spellStart"/>
      <w:r>
        <w:t>Disucssion</w:t>
      </w:r>
      <w:proofErr w:type="spellEnd"/>
      <w:r>
        <w:t xml:space="preserve"> on UE capability restriction </w:t>
      </w:r>
      <w:proofErr w:type="spellStart"/>
      <w:r>
        <w:t>signaling</w:t>
      </w:r>
      <w:proofErr w:type="spellEnd"/>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14:paraId="3A88B980" w14:textId="77777777" w:rsidR="007B4DCD" w:rsidRDefault="00BC4065">
      <w:pPr>
        <w:pStyle w:val="Doc-title"/>
      </w:pPr>
      <w:r>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14:paraId="2A414129" w14:textId="77777777" w:rsidR="007B4DCD" w:rsidRDefault="00BC4065">
      <w:pPr>
        <w:pStyle w:val="Doc-title"/>
      </w:pPr>
      <w:r>
        <w:t>R2-2303938</w:t>
      </w:r>
      <w:r>
        <w:tab/>
        <w:t>Discussion on temporary capability restriction for Dual Tx/Rx Multi-SIM</w:t>
      </w:r>
      <w:r>
        <w:tab/>
      </w:r>
      <w:proofErr w:type="spellStart"/>
      <w:r>
        <w:t>ASUSTeK</w:t>
      </w:r>
      <w:proofErr w:type="spellEnd"/>
      <w:r>
        <w:tab/>
        <w:t>discussion</w:t>
      </w:r>
      <w:r>
        <w:tab/>
        <w:t>Rel-18</w:t>
      </w:r>
      <w:r>
        <w:tab/>
      </w:r>
      <w:proofErr w:type="spellStart"/>
      <w:r>
        <w:t>NR_DualTxRx_MUSIM</w:t>
      </w:r>
      <w:proofErr w:type="spellEnd"/>
      <w:r>
        <w:t>-Core</w:t>
      </w:r>
    </w:p>
    <w:p w14:paraId="246D9DAF" w14:textId="77777777" w:rsidR="007B4DCD" w:rsidRDefault="00BC4065">
      <w:pPr>
        <w:pStyle w:val="Doc-title"/>
      </w:pPr>
      <w:r>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14:paraId="1C47099C" w14:textId="77777777"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9F53" w14:textId="77777777" w:rsidR="00357E2C" w:rsidRDefault="00357E2C">
      <w:pPr>
        <w:spacing w:after="0"/>
      </w:pPr>
      <w:r>
        <w:separator/>
      </w:r>
    </w:p>
  </w:endnote>
  <w:endnote w:type="continuationSeparator" w:id="0">
    <w:p w14:paraId="5A0E817F" w14:textId="77777777" w:rsidR="00357E2C" w:rsidRDefault="00357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Yu Mincho">
    <w:altName w:val="Yu Gothic"/>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C5E6" w14:textId="0A9DFF04" w:rsidR="000932BE" w:rsidRDefault="000932B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C3811">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C3811">
      <w:rPr>
        <w:rStyle w:val="PageNumber"/>
        <w:noProof/>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C9AD" w14:textId="77777777" w:rsidR="00357E2C" w:rsidRDefault="00357E2C">
      <w:pPr>
        <w:spacing w:after="0"/>
      </w:pPr>
      <w:r>
        <w:separator/>
      </w:r>
    </w:p>
  </w:footnote>
  <w:footnote w:type="continuationSeparator" w:id="0">
    <w:p w14:paraId="4F6EFF18" w14:textId="77777777" w:rsidR="00357E2C" w:rsidRDefault="00357E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7DA3" w14:textId="77777777" w:rsidR="000932BE" w:rsidRDefault="000932B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1213344101">
    <w:abstractNumId w:val="17"/>
  </w:num>
  <w:num w:numId="2" w16cid:durableId="192885198">
    <w:abstractNumId w:val="6"/>
  </w:num>
  <w:num w:numId="3" w16cid:durableId="1723476580">
    <w:abstractNumId w:val="2"/>
  </w:num>
  <w:num w:numId="4" w16cid:durableId="1871524076">
    <w:abstractNumId w:val="5"/>
  </w:num>
  <w:num w:numId="5" w16cid:durableId="600257777">
    <w:abstractNumId w:val="4"/>
  </w:num>
  <w:num w:numId="6" w16cid:durableId="2109612902">
    <w:abstractNumId w:val="15"/>
  </w:num>
  <w:num w:numId="7" w16cid:durableId="1030838089">
    <w:abstractNumId w:val="0"/>
  </w:num>
  <w:num w:numId="8" w16cid:durableId="480314916">
    <w:abstractNumId w:val="20"/>
  </w:num>
  <w:num w:numId="9" w16cid:durableId="878516630">
    <w:abstractNumId w:val="11"/>
  </w:num>
  <w:num w:numId="10" w16cid:durableId="74980864">
    <w:abstractNumId w:val="7"/>
  </w:num>
  <w:num w:numId="11" w16cid:durableId="2034576453">
    <w:abstractNumId w:val="13"/>
  </w:num>
  <w:num w:numId="12" w16cid:durableId="2114740581">
    <w:abstractNumId w:val="14"/>
  </w:num>
  <w:num w:numId="13" w16cid:durableId="2065518378">
    <w:abstractNumId w:val="10"/>
  </w:num>
  <w:num w:numId="14" w16cid:durableId="1039432794">
    <w:abstractNumId w:val="18"/>
  </w:num>
  <w:num w:numId="15" w16cid:durableId="1836532928">
    <w:abstractNumId w:val="8"/>
  </w:num>
  <w:num w:numId="16" w16cid:durableId="242761846">
    <w:abstractNumId w:val="19"/>
  </w:num>
  <w:num w:numId="17" w16cid:durableId="1379233699">
    <w:abstractNumId w:val="3"/>
  </w:num>
  <w:num w:numId="18" w16cid:durableId="1532062244">
    <w:abstractNumId w:val="1"/>
  </w:num>
  <w:num w:numId="19" w16cid:durableId="2025403039">
    <w:abstractNumId w:val="16"/>
  </w:num>
  <w:num w:numId="20" w16cid:durableId="1488594416">
    <w:abstractNumId w:val="9"/>
  </w:num>
  <w:num w:numId="21" w16cid:durableId="3634098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uNaAISCIrg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2DA6"/>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344"/>
    <w:rsid w:val="0006090D"/>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7C"/>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2BE"/>
    <w:rsid w:val="00093474"/>
    <w:rsid w:val="00094100"/>
    <w:rsid w:val="0009510F"/>
    <w:rsid w:val="00095B6A"/>
    <w:rsid w:val="000960E1"/>
    <w:rsid w:val="0009623D"/>
    <w:rsid w:val="000963A0"/>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7AA"/>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35C"/>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53E"/>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82A"/>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BD1"/>
    <w:rsid w:val="00173C4A"/>
    <w:rsid w:val="00173FB0"/>
    <w:rsid w:val="001743D7"/>
    <w:rsid w:val="001743F1"/>
    <w:rsid w:val="0017445F"/>
    <w:rsid w:val="0017502C"/>
    <w:rsid w:val="001757CC"/>
    <w:rsid w:val="00175F5A"/>
    <w:rsid w:val="001771FC"/>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0B8"/>
    <w:rsid w:val="001A6173"/>
    <w:rsid w:val="001A66FB"/>
    <w:rsid w:val="001A672A"/>
    <w:rsid w:val="001A69E0"/>
    <w:rsid w:val="001A6B09"/>
    <w:rsid w:val="001A6C9F"/>
    <w:rsid w:val="001A6CBA"/>
    <w:rsid w:val="001A71DD"/>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209"/>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5CE"/>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478"/>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2BE9"/>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0BA9"/>
    <w:rsid w:val="0025127A"/>
    <w:rsid w:val="00251C8C"/>
    <w:rsid w:val="0025214B"/>
    <w:rsid w:val="00252651"/>
    <w:rsid w:val="002538BD"/>
    <w:rsid w:val="00253BCB"/>
    <w:rsid w:val="00253BD0"/>
    <w:rsid w:val="002548D5"/>
    <w:rsid w:val="002549BD"/>
    <w:rsid w:val="00254E54"/>
    <w:rsid w:val="00254F91"/>
    <w:rsid w:val="002553BE"/>
    <w:rsid w:val="00255878"/>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9B5"/>
    <w:rsid w:val="00267AB5"/>
    <w:rsid w:val="00267C03"/>
    <w:rsid w:val="00267C83"/>
    <w:rsid w:val="00267D4D"/>
    <w:rsid w:val="00270253"/>
    <w:rsid w:val="00270463"/>
    <w:rsid w:val="002709AE"/>
    <w:rsid w:val="0027144F"/>
    <w:rsid w:val="002716C6"/>
    <w:rsid w:val="00271813"/>
    <w:rsid w:val="002719E1"/>
    <w:rsid w:val="00271F3A"/>
    <w:rsid w:val="00272447"/>
    <w:rsid w:val="0027266E"/>
    <w:rsid w:val="0027313C"/>
    <w:rsid w:val="00273278"/>
    <w:rsid w:val="002737F4"/>
    <w:rsid w:val="00273D8A"/>
    <w:rsid w:val="0027478A"/>
    <w:rsid w:val="002760F7"/>
    <w:rsid w:val="0027663E"/>
    <w:rsid w:val="0027666D"/>
    <w:rsid w:val="00276BA5"/>
    <w:rsid w:val="00276F08"/>
    <w:rsid w:val="00276F26"/>
    <w:rsid w:val="002770B5"/>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025"/>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84A"/>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349"/>
    <w:rsid w:val="002E15F0"/>
    <w:rsid w:val="002E17F2"/>
    <w:rsid w:val="002E311E"/>
    <w:rsid w:val="002E39BC"/>
    <w:rsid w:val="002E3AA0"/>
    <w:rsid w:val="002E40E2"/>
    <w:rsid w:val="002E4317"/>
    <w:rsid w:val="002E50F6"/>
    <w:rsid w:val="002E5B93"/>
    <w:rsid w:val="002E6066"/>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4878"/>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887"/>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6E03"/>
    <w:rsid w:val="00337781"/>
    <w:rsid w:val="00337FA9"/>
    <w:rsid w:val="00340E12"/>
    <w:rsid w:val="003412B0"/>
    <w:rsid w:val="0034178C"/>
    <w:rsid w:val="003418E7"/>
    <w:rsid w:val="00342BD7"/>
    <w:rsid w:val="00344297"/>
    <w:rsid w:val="003452D6"/>
    <w:rsid w:val="00345AAB"/>
    <w:rsid w:val="0034621C"/>
    <w:rsid w:val="00346532"/>
    <w:rsid w:val="00346DB5"/>
    <w:rsid w:val="00346DCB"/>
    <w:rsid w:val="003477B1"/>
    <w:rsid w:val="00347E7D"/>
    <w:rsid w:val="00350E41"/>
    <w:rsid w:val="00351CEF"/>
    <w:rsid w:val="0035346C"/>
    <w:rsid w:val="00354483"/>
    <w:rsid w:val="00355AEA"/>
    <w:rsid w:val="00356836"/>
    <w:rsid w:val="00356849"/>
    <w:rsid w:val="00357380"/>
    <w:rsid w:val="00357E2C"/>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232"/>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19E2"/>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1E57"/>
    <w:rsid w:val="003D2478"/>
    <w:rsid w:val="003D3704"/>
    <w:rsid w:val="003D37A3"/>
    <w:rsid w:val="003D3ABB"/>
    <w:rsid w:val="003D3C45"/>
    <w:rsid w:val="003D48A2"/>
    <w:rsid w:val="003D5723"/>
    <w:rsid w:val="003D5B1F"/>
    <w:rsid w:val="003D5E65"/>
    <w:rsid w:val="003D684F"/>
    <w:rsid w:val="003D6BA4"/>
    <w:rsid w:val="003D6E87"/>
    <w:rsid w:val="003D75DF"/>
    <w:rsid w:val="003D75FF"/>
    <w:rsid w:val="003D781F"/>
    <w:rsid w:val="003E15FA"/>
    <w:rsid w:val="003E19F2"/>
    <w:rsid w:val="003E2090"/>
    <w:rsid w:val="003E20E4"/>
    <w:rsid w:val="003E2259"/>
    <w:rsid w:val="003E227A"/>
    <w:rsid w:val="003E27AD"/>
    <w:rsid w:val="003E2AA7"/>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07"/>
    <w:rsid w:val="00410F18"/>
    <w:rsid w:val="00411E94"/>
    <w:rsid w:val="0041256B"/>
    <w:rsid w:val="0041263E"/>
    <w:rsid w:val="004131D8"/>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60D"/>
    <w:rsid w:val="004227C1"/>
    <w:rsid w:val="00422AA4"/>
    <w:rsid w:val="00422CAC"/>
    <w:rsid w:val="00422FDA"/>
    <w:rsid w:val="004236D5"/>
    <w:rsid w:val="004238FF"/>
    <w:rsid w:val="004242F4"/>
    <w:rsid w:val="004247DC"/>
    <w:rsid w:val="00424A60"/>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6FC"/>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0C7F"/>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0E3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18F7"/>
    <w:rsid w:val="00482562"/>
    <w:rsid w:val="00482E4C"/>
    <w:rsid w:val="004837C0"/>
    <w:rsid w:val="004850B7"/>
    <w:rsid w:val="00485770"/>
    <w:rsid w:val="00487649"/>
    <w:rsid w:val="00487C91"/>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80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4B15"/>
    <w:rsid w:val="004C54B1"/>
    <w:rsid w:val="004C59F0"/>
    <w:rsid w:val="004C6335"/>
    <w:rsid w:val="004C680F"/>
    <w:rsid w:val="004C6F31"/>
    <w:rsid w:val="004C76D9"/>
    <w:rsid w:val="004C7C48"/>
    <w:rsid w:val="004D018A"/>
    <w:rsid w:val="004D17E4"/>
    <w:rsid w:val="004D1DD8"/>
    <w:rsid w:val="004D1EF6"/>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E7ECC"/>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712"/>
    <w:rsid w:val="004F58CD"/>
    <w:rsid w:val="004F6C7A"/>
    <w:rsid w:val="004F711C"/>
    <w:rsid w:val="004F765A"/>
    <w:rsid w:val="004F7703"/>
    <w:rsid w:val="004F77FC"/>
    <w:rsid w:val="004F7A6B"/>
    <w:rsid w:val="00501091"/>
    <w:rsid w:val="00501486"/>
    <w:rsid w:val="00501532"/>
    <w:rsid w:val="005024B0"/>
    <w:rsid w:val="00502BD9"/>
    <w:rsid w:val="005038DB"/>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32A8"/>
    <w:rsid w:val="00524807"/>
    <w:rsid w:val="0052560B"/>
    <w:rsid w:val="00525E39"/>
    <w:rsid w:val="00525FA0"/>
    <w:rsid w:val="00526987"/>
    <w:rsid w:val="00527EF6"/>
    <w:rsid w:val="00530D96"/>
    <w:rsid w:val="0053266F"/>
    <w:rsid w:val="00532835"/>
    <w:rsid w:val="00534B59"/>
    <w:rsid w:val="00535230"/>
    <w:rsid w:val="00535617"/>
    <w:rsid w:val="00536759"/>
    <w:rsid w:val="00537C62"/>
    <w:rsid w:val="00540149"/>
    <w:rsid w:val="00540254"/>
    <w:rsid w:val="005415DF"/>
    <w:rsid w:val="00542455"/>
    <w:rsid w:val="00543417"/>
    <w:rsid w:val="0054358A"/>
    <w:rsid w:val="0054416C"/>
    <w:rsid w:val="00544B18"/>
    <w:rsid w:val="00544D2C"/>
    <w:rsid w:val="0054549D"/>
    <w:rsid w:val="00545AB0"/>
    <w:rsid w:val="00546970"/>
    <w:rsid w:val="005474E0"/>
    <w:rsid w:val="005477E6"/>
    <w:rsid w:val="00547B72"/>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3258"/>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A05"/>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42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4223"/>
    <w:rsid w:val="0061525F"/>
    <w:rsid w:val="006153A7"/>
    <w:rsid w:val="006160FC"/>
    <w:rsid w:val="0061626A"/>
    <w:rsid w:val="006200FC"/>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9C6"/>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996"/>
    <w:rsid w:val="00681ECC"/>
    <w:rsid w:val="00682A71"/>
    <w:rsid w:val="006832EC"/>
    <w:rsid w:val="00683776"/>
    <w:rsid w:val="006839E0"/>
    <w:rsid w:val="00683ECE"/>
    <w:rsid w:val="006842FB"/>
    <w:rsid w:val="0068444F"/>
    <w:rsid w:val="006853D7"/>
    <w:rsid w:val="00685AC0"/>
    <w:rsid w:val="00687D84"/>
    <w:rsid w:val="00687D94"/>
    <w:rsid w:val="006906E6"/>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5935"/>
    <w:rsid w:val="006E634A"/>
    <w:rsid w:val="006E66E9"/>
    <w:rsid w:val="006E673D"/>
    <w:rsid w:val="006E7D3B"/>
    <w:rsid w:val="006F18B1"/>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2A8"/>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2686"/>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67C12"/>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3E6"/>
    <w:rsid w:val="007A273D"/>
    <w:rsid w:val="007A28EA"/>
    <w:rsid w:val="007A2CBC"/>
    <w:rsid w:val="007A2DCA"/>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1BC5"/>
    <w:rsid w:val="007C1DAD"/>
    <w:rsid w:val="007C2241"/>
    <w:rsid w:val="007C2363"/>
    <w:rsid w:val="007C3D18"/>
    <w:rsid w:val="007C3FB3"/>
    <w:rsid w:val="007C4419"/>
    <w:rsid w:val="007C4752"/>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D7E09"/>
    <w:rsid w:val="007E0741"/>
    <w:rsid w:val="007E07E1"/>
    <w:rsid w:val="007E1527"/>
    <w:rsid w:val="007E218C"/>
    <w:rsid w:val="007E2D20"/>
    <w:rsid w:val="007E4610"/>
    <w:rsid w:val="007E46C7"/>
    <w:rsid w:val="007E4715"/>
    <w:rsid w:val="007E505B"/>
    <w:rsid w:val="007E620C"/>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B0"/>
    <w:rsid w:val="00831BDC"/>
    <w:rsid w:val="00831F80"/>
    <w:rsid w:val="00832418"/>
    <w:rsid w:val="008334B5"/>
    <w:rsid w:val="008335AA"/>
    <w:rsid w:val="008342B9"/>
    <w:rsid w:val="00834BD2"/>
    <w:rsid w:val="00835C52"/>
    <w:rsid w:val="00836744"/>
    <w:rsid w:val="00836D64"/>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11C"/>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508"/>
    <w:rsid w:val="00891BB3"/>
    <w:rsid w:val="008924DD"/>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372A"/>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0F"/>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29FF"/>
    <w:rsid w:val="008E345A"/>
    <w:rsid w:val="008E4A58"/>
    <w:rsid w:val="008E60FD"/>
    <w:rsid w:val="008E6B80"/>
    <w:rsid w:val="008F0073"/>
    <w:rsid w:val="008F03F2"/>
    <w:rsid w:val="008F0D8E"/>
    <w:rsid w:val="008F10F2"/>
    <w:rsid w:val="008F1203"/>
    <w:rsid w:val="008F19BC"/>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2FBC"/>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BA9"/>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0B"/>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259"/>
    <w:rsid w:val="009B43F1"/>
    <w:rsid w:val="009B4429"/>
    <w:rsid w:val="009B4456"/>
    <w:rsid w:val="009B45FE"/>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07E"/>
    <w:rsid w:val="009D718F"/>
    <w:rsid w:val="009D7379"/>
    <w:rsid w:val="009D7A45"/>
    <w:rsid w:val="009D7A68"/>
    <w:rsid w:val="009E068F"/>
    <w:rsid w:val="009E14E0"/>
    <w:rsid w:val="009E169A"/>
    <w:rsid w:val="009E186D"/>
    <w:rsid w:val="009E1A95"/>
    <w:rsid w:val="009E1AD6"/>
    <w:rsid w:val="009E35DB"/>
    <w:rsid w:val="009E3C12"/>
    <w:rsid w:val="009E47A3"/>
    <w:rsid w:val="009E50E7"/>
    <w:rsid w:val="009E5277"/>
    <w:rsid w:val="009E5E62"/>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845"/>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317"/>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8FE"/>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5EA3"/>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3916"/>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5E45"/>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39"/>
    <w:rsid w:val="00AE0260"/>
    <w:rsid w:val="00AE0A56"/>
    <w:rsid w:val="00AE1B07"/>
    <w:rsid w:val="00AE27AC"/>
    <w:rsid w:val="00AE286C"/>
    <w:rsid w:val="00AE33B5"/>
    <w:rsid w:val="00AE365E"/>
    <w:rsid w:val="00AE40E0"/>
    <w:rsid w:val="00AE4609"/>
    <w:rsid w:val="00AE4DBA"/>
    <w:rsid w:val="00AE4F07"/>
    <w:rsid w:val="00AE4F2A"/>
    <w:rsid w:val="00AE5991"/>
    <w:rsid w:val="00AE5B33"/>
    <w:rsid w:val="00AE654B"/>
    <w:rsid w:val="00AF0432"/>
    <w:rsid w:val="00AF052A"/>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0A59"/>
    <w:rsid w:val="00B013D7"/>
    <w:rsid w:val="00B01589"/>
    <w:rsid w:val="00B02931"/>
    <w:rsid w:val="00B02A49"/>
    <w:rsid w:val="00B02AA9"/>
    <w:rsid w:val="00B02B1F"/>
    <w:rsid w:val="00B02FA3"/>
    <w:rsid w:val="00B038E3"/>
    <w:rsid w:val="00B04661"/>
    <w:rsid w:val="00B05084"/>
    <w:rsid w:val="00B06651"/>
    <w:rsid w:val="00B06987"/>
    <w:rsid w:val="00B06AE2"/>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E08"/>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42D"/>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017"/>
    <w:rsid w:val="00B65498"/>
    <w:rsid w:val="00B65730"/>
    <w:rsid w:val="00B664C7"/>
    <w:rsid w:val="00B665CF"/>
    <w:rsid w:val="00B6687F"/>
    <w:rsid w:val="00B6692B"/>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B1D"/>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853"/>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280"/>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3D5C"/>
    <w:rsid w:val="00C63F81"/>
    <w:rsid w:val="00C64672"/>
    <w:rsid w:val="00C64888"/>
    <w:rsid w:val="00C64E46"/>
    <w:rsid w:val="00C653F8"/>
    <w:rsid w:val="00C65AA0"/>
    <w:rsid w:val="00C66989"/>
    <w:rsid w:val="00C67049"/>
    <w:rsid w:val="00C67B40"/>
    <w:rsid w:val="00C703F7"/>
    <w:rsid w:val="00C70697"/>
    <w:rsid w:val="00C70925"/>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6581"/>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13B9"/>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497"/>
    <w:rsid w:val="00CE2743"/>
    <w:rsid w:val="00CE313F"/>
    <w:rsid w:val="00CE342B"/>
    <w:rsid w:val="00CE3BFA"/>
    <w:rsid w:val="00CE4C4F"/>
    <w:rsid w:val="00CE4EDD"/>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4916"/>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160"/>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1B53"/>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5E8A"/>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6B56"/>
    <w:rsid w:val="00D67343"/>
    <w:rsid w:val="00D67376"/>
    <w:rsid w:val="00D708B0"/>
    <w:rsid w:val="00D712FA"/>
    <w:rsid w:val="00D716B4"/>
    <w:rsid w:val="00D71B22"/>
    <w:rsid w:val="00D71CA0"/>
    <w:rsid w:val="00D72BA3"/>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4D6"/>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09A0"/>
    <w:rsid w:val="00DA19A9"/>
    <w:rsid w:val="00DA1F9E"/>
    <w:rsid w:val="00DA305E"/>
    <w:rsid w:val="00DA3CE2"/>
    <w:rsid w:val="00DA4241"/>
    <w:rsid w:val="00DA458D"/>
    <w:rsid w:val="00DA5417"/>
    <w:rsid w:val="00DA56E8"/>
    <w:rsid w:val="00DA6059"/>
    <w:rsid w:val="00DA636D"/>
    <w:rsid w:val="00DA653A"/>
    <w:rsid w:val="00DA6943"/>
    <w:rsid w:val="00DA6994"/>
    <w:rsid w:val="00DA7F1C"/>
    <w:rsid w:val="00DB0A9F"/>
    <w:rsid w:val="00DB0E34"/>
    <w:rsid w:val="00DB1356"/>
    <w:rsid w:val="00DB1A64"/>
    <w:rsid w:val="00DB1B54"/>
    <w:rsid w:val="00DB1BF3"/>
    <w:rsid w:val="00DB21D6"/>
    <w:rsid w:val="00DB3289"/>
    <w:rsid w:val="00DB3396"/>
    <w:rsid w:val="00DB377D"/>
    <w:rsid w:val="00DB3FB4"/>
    <w:rsid w:val="00DB4630"/>
    <w:rsid w:val="00DB50F4"/>
    <w:rsid w:val="00DB529F"/>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A81"/>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19"/>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2B12"/>
    <w:rsid w:val="00E63838"/>
    <w:rsid w:val="00E63927"/>
    <w:rsid w:val="00E641A8"/>
    <w:rsid w:val="00E64434"/>
    <w:rsid w:val="00E64DE0"/>
    <w:rsid w:val="00E65147"/>
    <w:rsid w:val="00E6535B"/>
    <w:rsid w:val="00E6541D"/>
    <w:rsid w:val="00E657CB"/>
    <w:rsid w:val="00E65D1C"/>
    <w:rsid w:val="00E66663"/>
    <w:rsid w:val="00E66FC6"/>
    <w:rsid w:val="00E67C51"/>
    <w:rsid w:val="00E67F6F"/>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0279"/>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5E25"/>
    <w:rsid w:val="00E96505"/>
    <w:rsid w:val="00EA04C2"/>
    <w:rsid w:val="00EA06E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A7EBA"/>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6F2"/>
    <w:rsid w:val="00EC5729"/>
    <w:rsid w:val="00EC594A"/>
    <w:rsid w:val="00EC6116"/>
    <w:rsid w:val="00EC62C9"/>
    <w:rsid w:val="00EC6421"/>
    <w:rsid w:val="00EC71CE"/>
    <w:rsid w:val="00EC72F7"/>
    <w:rsid w:val="00EC74EF"/>
    <w:rsid w:val="00ED0020"/>
    <w:rsid w:val="00ED0A1A"/>
    <w:rsid w:val="00ED1006"/>
    <w:rsid w:val="00ED17AC"/>
    <w:rsid w:val="00ED1952"/>
    <w:rsid w:val="00ED337B"/>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E74E9"/>
    <w:rsid w:val="00EF0A56"/>
    <w:rsid w:val="00EF18FE"/>
    <w:rsid w:val="00EF1916"/>
    <w:rsid w:val="00EF1BAE"/>
    <w:rsid w:val="00EF1BD4"/>
    <w:rsid w:val="00EF1F3E"/>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1715F"/>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687"/>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8"/>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0ED"/>
    <w:rsid w:val="00F84210"/>
    <w:rsid w:val="00F8456C"/>
    <w:rsid w:val="00F859D8"/>
    <w:rsid w:val="00F862E2"/>
    <w:rsid w:val="00F864DA"/>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811"/>
    <w:rsid w:val="00FC3CE7"/>
    <w:rsid w:val="00FC4C0A"/>
    <w:rsid w:val="00FC53B0"/>
    <w:rsid w:val="00FC5BE4"/>
    <w:rsid w:val="00FC5E7D"/>
    <w:rsid w:val="00FC7429"/>
    <w:rsid w:val="00FC75B4"/>
    <w:rsid w:val="00FC7EA6"/>
    <w:rsid w:val="00FD07F6"/>
    <w:rsid w:val="00FD0CF4"/>
    <w:rsid w:val="00FD0D3A"/>
    <w:rsid w:val="00FD1EC8"/>
    <w:rsid w:val="00FD2ABE"/>
    <w:rsid w:val="00FD2F8A"/>
    <w:rsid w:val="00FD2FD9"/>
    <w:rsid w:val="00FD3085"/>
    <w:rsid w:val="00FD418E"/>
    <w:rsid w:val="00FD43D4"/>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E7E2F"/>
    <w:rsid w:val="00FF001F"/>
    <w:rsid w:val="00FF0176"/>
    <w:rsid w:val="00FF0416"/>
    <w:rsid w:val="00FF0D6B"/>
    <w:rsid w:val="00FF22A4"/>
    <w:rsid w:val="00FF27A7"/>
    <w:rsid w:val="00FF4309"/>
    <w:rsid w:val="00FF45A5"/>
    <w:rsid w:val="00FF4FAF"/>
    <w:rsid w:val="00FF5247"/>
    <w:rsid w:val="00FF5B28"/>
    <w:rsid w:val="00FF5C91"/>
    <w:rsid w:val="00FF5E1A"/>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Normal"/>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 w:type="character" w:customStyle="1" w:styleId="UnresolvedMention2">
    <w:name w:val="Unresolved Mention2"/>
    <w:basedOn w:val="DefaultParagraphFont"/>
    <w:uiPriority w:val="99"/>
    <w:semiHidden/>
    <w:unhideWhenUsed/>
    <w:rsid w:val="006200FC"/>
    <w:rPr>
      <w:color w:val="605E5C"/>
      <w:shd w:val="clear" w:color="auto" w:fill="E1DFDD"/>
    </w:rPr>
  </w:style>
  <w:style w:type="character" w:styleId="UnresolvedMention">
    <w:name w:val="Unresolved Mention"/>
    <w:basedOn w:val="DefaultParagraphFont"/>
    <w:uiPriority w:val="99"/>
    <w:semiHidden/>
    <w:unhideWhenUsed/>
    <w:rsid w:val="00DA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2211">
      <w:bodyDiv w:val="1"/>
      <w:marLeft w:val="0"/>
      <w:marRight w:val="0"/>
      <w:marTop w:val="0"/>
      <w:marBottom w:val="0"/>
      <w:divBdr>
        <w:top w:val="none" w:sz="0" w:space="0" w:color="auto"/>
        <w:left w:val="none" w:sz="0" w:space="0" w:color="auto"/>
        <w:bottom w:val="none" w:sz="0" w:space="0" w:color="auto"/>
        <w:right w:val="none" w:sz="0" w:space="0" w:color="auto"/>
      </w:divBdr>
    </w:div>
    <w:div w:id="1840270513">
      <w:bodyDiv w:val="1"/>
      <w:marLeft w:val="0"/>
      <w:marRight w:val="0"/>
      <w:marTop w:val="0"/>
      <w:marBottom w:val="0"/>
      <w:divBdr>
        <w:top w:val="none" w:sz="0" w:space="0" w:color="auto"/>
        <w:left w:val="none" w:sz="0" w:space="0" w:color="auto"/>
        <w:bottom w:val="none" w:sz="0" w:space="0" w:color="auto"/>
        <w:right w:val="none" w:sz="0" w:space="0" w:color="auto"/>
      </w:divBdr>
    </w:div>
    <w:div w:id="1865436800">
      <w:bodyDiv w:val="1"/>
      <w:marLeft w:val="0"/>
      <w:marRight w:val="0"/>
      <w:marTop w:val="0"/>
      <w:marBottom w:val="0"/>
      <w:divBdr>
        <w:top w:val="none" w:sz="0" w:space="0" w:color="auto"/>
        <w:left w:val="none" w:sz="0" w:space="0" w:color="auto"/>
        <w:bottom w:val="none" w:sz="0" w:space="0" w:color="auto"/>
        <w:right w:val="none" w:sz="0" w:space="0" w:color="auto"/>
      </w:divBdr>
    </w:div>
    <w:div w:id="192237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ngying.xiao@cn.sharp-worl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phillip.oni@charter.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ssium.kim@l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64A40-EAC9-4DE5-8EA6-43E23DC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47385A1-DDE0-4B47-AFBD-134E9B526778}">
  <ds:schemaRefs>
    <ds:schemaRef ds:uri="http://schemas.openxmlformats.org/officeDocument/2006/bibliography"/>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8924</Words>
  <Characters>44446</Characters>
  <Application>Microsoft Office Word</Application>
  <DocSecurity>0</DocSecurity>
  <Lines>1646</Lines>
  <Paragraphs>1111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Charter (Phillip)</cp:lastModifiedBy>
  <cp:revision>4</cp:revision>
  <cp:lastPrinted>2008-01-31T07:09:00Z</cp:lastPrinted>
  <dcterms:created xsi:type="dcterms:W3CDTF">2023-04-22T11:34:00Z</dcterms:created>
  <dcterms:modified xsi:type="dcterms:W3CDTF">2023-04-22T11:58:00Z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2023-04-20T15:44:51Z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65fbddcd-5e7a-4293-93d0-4d6d4b201c28</vt:lpwstr>
  </property>
  <property fmtid="{D5CDD505-2E9C-101B-9397-08002B2CF9AE}" pid="15" name="MSIP_Label_83bcef13-7cac-433f-ba1d-47a323951816_ContentBits">
    <vt:lpwstr>0</vt:lpwstr>
  </property>
  <property fmtid="{D5CDD505-2E9C-101B-9397-08002B2CF9AE}" pid="16" name="GrammarlyDocumentId">
    <vt:lpwstr>8f7612d103e30cb138f7b01b11993b0e5873428db6db74ca9fc5f312e498d157</vt:lpwstr>
  </property>
</Properties>
</file>