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w:t>
      </w:r>
      <w:proofErr w:type="gramStart"/>
      <w:r>
        <w:rPr>
          <w:rFonts w:cs="Arial"/>
          <w:b/>
          <w:sz w:val="24"/>
          <w:szCs w:val="24"/>
        </w:rPr>
        <w:t>e][</w:t>
      </w:r>
      <w:proofErr w:type="gramEnd"/>
      <w:r>
        <w:rPr>
          <w:rFonts w:cs="Arial"/>
          <w:b/>
          <w:sz w:val="24"/>
          <w:szCs w:val="24"/>
        </w:rPr>
        <w:t>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w:t>
      </w:r>
      <w:proofErr w:type="gramStart"/>
      <w:r>
        <w:rPr>
          <w:rFonts w:cs="Arial"/>
          <w:szCs w:val="20"/>
        </w:rPr>
        <w:t>e][</w:t>
      </w:r>
      <w:proofErr w:type="gramEnd"/>
      <w:r>
        <w:rPr>
          <w:rFonts w:cs="Arial"/>
          <w:szCs w:val="20"/>
        </w:rPr>
        <w:t>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proofErr w:type="spellStart"/>
            <w:r>
              <w:rPr>
                <w:rFonts w:cs="Arial"/>
                <w:lang w:val="en-US" w:eastAsia="ko-KR"/>
              </w:rPr>
              <w:t>Yumin</w:t>
            </w:r>
            <w:proofErr w:type="spellEnd"/>
            <w:r>
              <w:rPr>
                <w:rFonts w:cs="Arial"/>
                <w:lang w:val="en-US" w:eastAsia="ko-KR"/>
              </w:rPr>
              <w:t xml:space="preserve">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proofErr w:type="spellStart"/>
            <w:r>
              <w:rPr>
                <w:rFonts w:cs="Arial"/>
                <w:lang w:val="en-US" w:eastAsia="ko-KR"/>
              </w:rPr>
              <w:t>Ozcan</w:t>
            </w:r>
            <w:proofErr w:type="spellEnd"/>
            <w:r>
              <w:rPr>
                <w:rFonts w:cs="Arial"/>
                <w:lang w:val="en-US" w:eastAsia="ko-KR"/>
              </w:rPr>
              <w:t xml:space="preserve"> </w:t>
            </w:r>
            <w:proofErr w:type="spellStart"/>
            <w:r>
              <w:rPr>
                <w:rFonts w:cs="Arial"/>
                <w:lang w:val="en-US" w:eastAsia="ko-KR"/>
              </w:rPr>
              <w:t>Ozturk</w:t>
            </w:r>
            <w:proofErr w:type="spellEnd"/>
            <w:r>
              <w:rPr>
                <w:rFonts w:cs="Arial"/>
                <w:lang w:val="en-US" w:eastAsia="ko-KR"/>
              </w:rPr>
              <w:t xml:space="preserve">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proofErr w:type="spellStart"/>
            <w:r>
              <w:rPr>
                <w:rFonts w:eastAsiaTheme="minorEastAsia" w:cs="Arial" w:hint="eastAsia"/>
                <w:lang w:val="en-US"/>
              </w:rPr>
              <w:t>J</w:t>
            </w:r>
            <w:r>
              <w:rPr>
                <w:rFonts w:eastAsiaTheme="minorEastAsia" w:cs="Arial"/>
                <w:lang w:val="en-US"/>
              </w:rPr>
              <w:t>iangsheng</w:t>
            </w:r>
            <w:proofErr w:type="spellEnd"/>
            <w:r>
              <w:rPr>
                <w:rFonts w:eastAsiaTheme="minorEastAsia" w:cs="Arial"/>
                <w:lang w:val="en-US"/>
              </w:rPr>
              <w:t xml:space="preserve">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proofErr w:type="spellStart"/>
            <w:r>
              <w:rPr>
                <w:rFonts w:cs="Arial"/>
                <w:lang w:val="en-US" w:eastAsia="ko-KR"/>
              </w:rPr>
              <w:t>Seau</w:t>
            </w:r>
            <w:proofErr w:type="spellEnd"/>
            <w:r>
              <w:rPr>
                <w:rFonts w:cs="Arial"/>
                <w:lang w:val="en-US" w:eastAsia="ko-KR"/>
              </w:rPr>
              <w:t xml:space="preserve">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proofErr w:type="spellStart"/>
            <w:r>
              <w:rPr>
                <w:rFonts w:cs="Arial"/>
                <w:lang w:val="en-US" w:eastAsia="ko-KR"/>
              </w:rPr>
              <w:t>Håkan</w:t>
            </w:r>
            <w:proofErr w:type="spellEnd"/>
            <w:r>
              <w:rPr>
                <w:rFonts w:cs="Arial"/>
                <w:lang w:val="en-US" w:eastAsia="ko-KR"/>
              </w:rPr>
              <w:t xml:space="preserve">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proofErr w:type="spellStart"/>
            <w:r>
              <w:rPr>
                <w:rFonts w:cs="Arial"/>
                <w:lang w:val="en-US" w:eastAsia="en-US"/>
              </w:rPr>
              <w:t>MediaTek</w:t>
            </w:r>
            <w:proofErr w:type="spellEnd"/>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proofErr w:type="spellStart"/>
            <w:r>
              <w:rPr>
                <w:rFonts w:cs="Arial"/>
                <w:lang w:val="en-US" w:eastAsia="ko-KR"/>
              </w:rPr>
              <w:t>Sethuraman</w:t>
            </w:r>
            <w:proofErr w:type="spellEnd"/>
            <w:r>
              <w:rPr>
                <w:rFonts w:cs="Arial"/>
                <w:lang w:val="en-US" w:eastAsia="ko-KR"/>
              </w:rPr>
              <w:t xml:space="preserve"> </w:t>
            </w:r>
            <w:proofErr w:type="spellStart"/>
            <w:r>
              <w:rPr>
                <w:rFonts w:cs="Arial"/>
                <w:lang w:val="en-US" w:eastAsia="ko-KR"/>
              </w:rPr>
              <w:t>Gurumoorthy</w:t>
            </w:r>
            <w:proofErr w:type="spellEnd"/>
            <w:r>
              <w:rPr>
                <w:rFonts w:cs="Arial"/>
                <w:lang w:val="en-US" w:eastAsia="ko-KR"/>
              </w:rPr>
              <w:t xml:space="preserve">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proofErr w:type="spellStart"/>
            <w:r>
              <w:rPr>
                <w:rFonts w:eastAsiaTheme="minorEastAsia" w:cs="Arial" w:hint="eastAsia"/>
                <w:lang w:val="en-US"/>
              </w:rPr>
              <w:t>Wenjuan</w:t>
            </w:r>
            <w:proofErr w:type="spellEnd"/>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r>
              <w:rPr>
                <w:rFonts w:eastAsiaTheme="minorEastAsia" w:cs="Arial"/>
                <w:lang w:val="en-US"/>
              </w:rPr>
              <w:t>Aby K Abraham(aby.abraham@samsung.com)</w:t>
            </w:r>
          </w:p>
        </w:tc>
      </w:tr>
      <w:tr w:rsidR="00346DCB" w14:paraId="41EC66B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868598E" w14:textId="349C2A8C" w:rsidR="00346DCB" w:rsidRDefault="00346DCB" w:rsidP="00346DCB">
            <w:pPr>
              <w:pStyle w:val="TAC"/>
              <w:jc w:val="left"/>
              <w:rPr>
                <w:rFonts w:eastAsiaTheme="minorEastAsia" w:cs="Arial"/>
                <w:lang w:val="en-US"/>
              </w:rPr>
            </w:pPr>
            <w:r>
              <w:rPr>
                <w:rFonts w:eastAsiaTheme="minorEastAsia" w:cs="Arial" w:hint="eastAsia"/>
                <w:lang w:val="en-US"/>
              </w:rPr>
              <w:t>Sharp</w:t>
            </w:r>
          </w:p>
        </w:tc>
        <w:tc>
          <w:tcPr>
            <w:tcW w:w="7366" w:type="dxa"/>
            <w:tcBorders>
              <w:top w:val="single" w:sz="4" w:space="0" w:color="auto"/>
              <w:left w:val="single" w:sz="4" w:space="0" w:color="auto"/>
              <w:bottom w:val="single" w:sz="4" w:space="0" w:color="auto"/>
              <w:right w:val="single" w:sz="4" w:space="0" w:color="auto"/>
            </w:tcBorders>
          </w:tcPr>
          <w:p w14:paraId="1640759B" w14:textId="6619034A" w:rsidR="00346DCB" w:rsidRDefault="00346DCB" w:rsidP="00346DCB">
            <w:pPr>
              <w:pStyle w:val="TAC"/>
              <w:jc w:val="left"/>
              <w:rPr>
                <w:rFonts w:eastAsiaTheme="minorEastAsia" w:cs="Arial"/>
                <w:lang w:val="en-US"/>
              </w:rPr>
            </w:pPr>
            <w:proofErr w:type="spellStart"/>
            <w:r>
              <w:rPr>
                <w:rFonts w:eastAsiaTheme="minorEastAsia" w:cs="Arial" w:hint="eastAsia"/>
                <w:lang w:val="en-US"/>
              </w:rPr>
              <w:t>F</w:t>
            </w:r>
            <w:r>
              <w:rPr>
                <w:rFonts w:eastAsiaTheme="minorEastAsia" w:cs="Arial"/>
                <w:lang w:val="en-US"/>
              </w:rPr>
              <w:t>angying</w:t>
            </w:r>
            <w:proofErr w:type="spellEnd"/>
            <w:r>
              <w:rPr>
                <w:rFonts w:eastAsiaTheme="minorEastAsia" w:cs="Arial"/>
                <w:lang w:val="en-US"/>
              </w:rPr>
              <w:t xml:space="preserve"> </w:t>
            </w:r>
            <w:proofErr w:type="spellStart"/>
            <w:r>
              <w:rPr>
                <w:rFonts w:eastAsiaTheme="minorEastAsia" w:cs="Arial"/>
                <w:lang w:val="en-US"/>
              </w:rPr>
              <w:t>xiao</w:t>
            </w:r>
            <w:proofErr w:type="spellEnd"/>
            <w:r>
              <w:rPr>
                <w:rFonts w:eastAsiaTheme="minorEastAsia" w:cs="Arial"/>
                <w:lang w:val="en-US"/>
              </w:rPr>
              <w:t>(fangying.xiao@</w:t>
            </w:r>
            <w:r>
              <w:rPr>
                <w:rFonts w:eastAsiaTheme="minorEastAsia" w:cs="Arial" w:hint="eastAsia"/>
                <w:lang w:val="en-US"/>
              </w:rPr>
              <w:t>cn</w:t>
            </w:r>
            <w:r>
              <w:rPr>
                <w:rFonts w:eastAsiaTheme="minorEastAsia" w:cs="Arial"/>
                <w:lang w:val="en-US"/>
              </w:rPr>
              <w:t>.sharp-world.com)</w:t>
            </w:r>
          </w:p>
        </w:tc>
      </w:tr>
      <w:tr w:rsidR="00181EBF" w14:paraId="33C551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A26BD54" w14:textId="2851CA29" w:rsidR="00181EBF" w:rsidRDefault="00181EBF" w:rsidP="00346DCB">
            <w:pPr>
              <w:pStyle w:val="TAC"/>
              <w:jc w:val="left"/>
              <w:rPr>
                <w:rFonts w:eastAsiaTheme="minorEastAsia" w:cs="Arial" w:hint="eastAsia"/>
                <w:lang w:val="en-US"/>
              </w:rPr>
            </w:pPr>
            <w:r>
              <w:rPr>
                <w:rFonts w:eastAsiaTheme="minorEastAsia" w:cs="Arial"/>
                <w:lang w:val="en-US"/>
              </w:rPr>
              <w:t xml:space="preserve">China Telecom </w:t>
            </w:r>
          </w:p>
        </w:tc>
        <w:tc>
          <w:tcPr>
            <w:tcW w:w="7366" w:type="dxa"/>
            <w:tcBorders>
              <w:top w:val="single" w:sz="4" w:space="0" w:color="auto"/>
              <w:left w:val="single" w:sz="4" w:space="0" w:color="auto"/>
              <w:bottom w:val="single" w:sz="4" w:space="0" w:color="auto"/>
              <w:right w:val="single" w:sz="4" w:space="0" w:color="auto"/>
            </w:tcBorders>
          </w:tcPr>
          <w:p w14:paraId="6B3A39B9" w14:textId="0DB54ECF" w:rsidR="00181EBF" w:rsidRDefault="00181EBF" w:rsidP="00346DCB">
            <w:pPr>
              <w:pStyle w:val="TAC"/>
              <w:jc w:val="left"/>
              <w:rPr>
                <w:rFonts w:eastAsiaTheme="minorEastAsia" w:cs="Arial" w:hint="eastAsia"/>
                <w:lang w:val="en-US"/>
              </w:rPr>
            </w:pPr>
            <w:r>
              <w:rPr>
                <w:rFonts w:eastAsiaTheme="minorEastAsia" w:cs="Arial"/>
                <w:lang w:val="en-US"/>
              </w:rPr>
              <w:t>Ting Zhang(zhangt77@chinatelecom.cn)</w:t>
            </w:r>
          </w:p>
        </w:tc>
      </w:tr>
    </w:tbl>
    <w:p w14:paraId="7B80F52B" w14:textId="77777777" w:rsidR="007B4DCD" w:rsidRDefault="007B4DCD">
      <w:pPr>
        <w:rPr>
          <w:rFonts w:cs="Arial"/>
        </w:rPr>
      </w:pPr>
    </w:p>
    <w:p w14:paraId="1D4A6231" w14:textId="77777777" w:rsidR="007B4DCD" w:rsidRDefault="00BC4065">
      <w:pPr>
        <w:pStyle w:val="1"/>
        <w:rPr>
          <w:rFonts w:cs="Arial"/>
        </w:rPr>
      </w:pPr>
      <w:r>
        <w:rPr>
          <w:rFonts w:cs="Arial"/>
          <w:lang w:eastAsia="zh-CN"/>
        </w:rPr>
        <w:t>3</w:t>
      </w:r>
      <w:r>
        <w:rPr>
          <w:rFonts w:cs="Arial"/>
        </w:rPr>
        <w:tab/>
        <w:t>Discussions</w:t>
      </w:r>
    </w:p>
    <w:p w14:paraId="49A5B71C" w14:textId="77777777"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c"/>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a6"/>
              <w:jc w:val="center"/>
              <w:rPr>
                <w:rFonts w:eastAsia="等线" w:cs="Arial"/>
                <w:b/>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a6"/>
              <w:rPr>
                <w:rFonts w:eastAsia="等线" w:cs="Arial"/>
                <w:sz w:val="18"/>
                <w:szCs w:val="18"/>
              </w:rPr>
            </w:pPr>
            <w:r>
              <w:rPr>
                <w:rFonts w:eastAsia="等线"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等线" w:cs="Arial"/>
                <w:sz w:val="18"/>
                <w:szCs w:val="18"/>
              </w:rPr>
              <w:t xml:space="preserve"> </w:t>
            </w:r>
          </w:p>
          <w:p w14:paraId="543B404C" w14:textId="77777777" w:rsidR="007B4DCD" w:rsidRDefault="00BC4065">
            <w:pPr>
              <w:pStyle w:val="a6"/>
              <w:rPr>
                <w:rFonts w:eastAsia="等线" w:cs="Arial"/>
                <w:sz w:val="18"/>
                <w:szCs w:val="18"/>
              </w:rPr>
            </w:pPr>
            <w:r>
              <w:rPr>
                <w:rFonts w:eastAsia="等线"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lastRenderedPageBreak/>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aff4"/>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r w:rsidR="00346DCB" w14:paraId="28A7763D" w14:textId="77777777" w:rsidTr="00346DCB">
        <w:tc>
          <w:tcPr>
            <w:tcW w:w="1567" w:type="dxa"/>
          </w:tcPr>
          <w:p w14:paraId="63543306"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03662D2" w14:textId="2B4FB789" w:rsidR="00346DCB" w:rsidRDefault="00181EBF" w:rsidP="00181EBF">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3179CC82" w14:textId="77777777" w:rsidR="00346DCB" w:rsidRDefault="00346DCB" w:rsidP="00181EBF">
            <w:pPr>
              <w:rPr>
                <w:rFonts w:eastAsiaTheme="minorEastAsia" w:cs="Arial"/>
                <w:sz w:val="18"/>
                <w:szCs w:val="18"/>
                <w:lang w:val="en-US" w:eastAsia="zh-CN"/>
              </w:rPr>
            </w:pPr>
          </w:p>
        </w:tc>
      </w:tr>
      <w:tr w:rsidR="00181EBF" w14:paraId="42D2B208" w14:textId="77777777" w:rsidTr="00346DCB">
        <w:tc>
          <w:tcPr>
            <w:tcW w:w="1567" w:type="dxa"/>
          </w:tcPr>
          <w:p w14:paraId="423C5E67" w14:textId="1B7F6FA9" w:rsidR="00181EBF" w:rsidRDefault="00181EBF" w:rsidP="00181EBF">
            <w:pPr>
              <w:rPr>
                <w:rFonts w:eastAsiaTheme="minorEastAsia" w:cs="Arial" w:hint="eastAsia"/>
                <w:sz w:val="18"/>
                <w:szCs w:val="18"/>
                <w:lang w:val="en-US" w:eastAsia="zh-CN"/>
              </w:rPr>
            </w:pPr>
            <w:r>
              <w:rPr>
                <w:rFonts w:eastAsiaTheme="minorEastAsia" w:cs="Arial"/>
                <w:sz w:val="18"/>
                <w:szCs w:val="18"/>
                <w:lang w:val="en-US" w:eastAsia="zh-CN"/>
              </w:rPr>
              <w:t>China Telecom</w:t>
            </w:r>
          </w:p>
        </w:tc>
        <w:tc>
          <w:tcPr>
            <w:tcW w:w="1355" w:type="dxa"/>
          </w:tcPr>
          <w:p w14:paraId="20FE6153" w14:textId="0183F0FD" w:rsidR="00181EBF" w:rsidRDefault="00181EBF" w:rsidP="00181EBF">
            <w:pPr>
              <w:rPr>
                <w:rFonts w:eastAsiaTheme="minorEastAsia" w:cs="Arial" w:hint="eastAsia"/>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59E860B4" w14:textId="77777777" w:rsidR="00181EBF" w:rsidRDefault="00181EBF" w:rsidP="00181EBF">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c"/>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40"/>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Pr="00346DCB" w:rsidRDefault="00BC4065">
            <w:pPr>
              <w:pStyle w:val="TAL"/>
              <w:rPr>
                <w:b/>
                <w:bCs/>
                <w:i/>
                <w:iCs/>
                <w:lang w:val="en-US"/>
              </w:rPr>
            </w:pPr>
            <w:proofErr w:type="spellStart"/>
            <w:r w:rsidRPr="00346DCB">
              <w:rPr>
                <w:b/>
                <w:bCs/>
                <w:i/>
                <w:iCs/>
                <w:lang w:val="en-US"/>
              </w:rPr>
              <w:t>maxNumberMIMO-LayersPDSCH</w:t>
            </w:r>
            <w:proofErr w:type="spellEnd"/>
          </w:p>
          <w:p w14:paraId="7E57D8E1" w14:textId="77777777" w:rsidR="007B4DCD" w:rsidRPr="00346DCB" w:rsidRDefault="00BC4065">
            <w:pPr>
              <w:pStyle w:val="TAL"/>
              <w:rPr>
                <w:lang w:val="en-US"/>
              </w:rPr>
            </w:pPr>
            <w:r w:rsidRPr="00346DCB">
              <w:rPr>
                <w:lang w:val="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LayersCB</w:t>
            </w:r>
            <w:proofErr w:type="spellEnd"/>
            <w:r w:rsidRPr="00346DCB">
              <w:rPr>
                <w:b/>
                <w:bCs/>
                <w:i/>
                <w:iCs/>
                <w:lang w:val="en-US"/>
              </w:rPr>
              <w:t>-PUSCH</w:t>
            </w:r>
          </w:p>
          <w:p w14:paraId="44B5C34E" w14:textId="77777777" w:rsidR="007B4DCD" w:rsidRPr="00346DCB" w:rsidRDefault="00BC4065">
            <w:pPr>
              <w:pStyle w:val="TAL"/>
              <w:rPr>
                <w:b/>
                <w:bCs/>
                <w:i/>
                <w:iCs/>
                <w:lang w:val="en-US"/>
              </w:rPr>
            </w:pPr>
            <w:r w:rsidRPr="00346DCB">
              <w:rPr>
                <w:lang w:val="en-US"/>
              </w:rP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LayersNonCB</w:t>
            </w:r>
            <w:proofErr w:type="spellEnd"/>
            <w:r w:rsidRPr="00346DCB">
              <w:rPr>
                <w:b/>
                <w:bCs/>
                <w:i/>
                <w:iCs/>
                <w:lang w:val="en-US"/>
              </w:rPr>
              <w:t>-PUSCH</w:t>
            </w:r>
          </w:p>
          <w:p w14:paraId="335187E1" w14:textId="77777777" w:rsidR="007B4DCD" w:rsidRPr="00346DCB" w:rsidRDefault="00BC4065">
            <w:pPr>
              <w:pStyle w:val="TAL"/>
              <w:rPr>
                <w:lang w:val="en-US"/>
              </w:rPr>
            </w:pPr>
            <w:r w:rsidRPr="00346DCB">
              <w:rPr>
                <w:lang w:val="en-US"/>
              </w:rPr>
              <w:t>Defines supported maximum number of MIMO layers at the UE for PUSCH transmission using non-codebook precoding.</w:t>
            </w:r>
          </w:p>
          <w:p w14:paraId="59D69083" w14:textId="77777777" w:rsidR="007B4DCD" w:rsidRPr="00346DCB" w:rsidRDefault="00BC4065">
            <w:pPr>
              <w:pStyle w:val="TAL"/>
              <w:rPr>
                <w:b/>
                <w:bCs/>
                <w:i/>
                <w:iCs/>
                <w:lang w:val="en-US"/>
              </w:rPr>
            </w:pPr>
            <w:r w:rsidRPr="00346DCB">
              <w:rPr>
                <w:lang w:val="en-US"/>
              </w:rPr>
              <w:t xml:space="preserve">UE supporting non-codebook based PUSCH transmission shall indicate support of </w:t>
            </w:r>
            <w:proofErr w:type="spellStart"/>
            <w:r w:rsidRPr="00346DCB">
              <w:rPr>
                <w:lang w:val="en-US"/>
              </w:rPr>
              <w:t>maxNumberMIMO</w:t>
            </w:r>
            <w:proofErr w:type="spellEnd"/>
            <w:r w:rsidRPr="00346DCB">
              <w:rPr>
                <w:lang w:val="en-US"/>
              </w:rPr>
              <w:t>-</w:t>
            </w:r>
            <w:proofErr w:type="spellStart"/>
            <w:r w:rsidRPr="00346DCB">
              <w:rPr>
                <w:lang w:val="en-US"/>
              </w:rPr>
              <w:t>LayersNonCB</w:t>
            </w:r>
            <w:proofErr w:type="spellEnd"/>
            <w:r w:rsidRPr="00346DCB">
              <w:rPr>
                <w:lang w:val="en-US"/>
              </w:rPr>
              <w:t xml:space="preserve">-PUSCH, </w:t>
            </w:r>
            <w:proofErr w:type="spellStart"/>
            <w:r w:rsidRPr="00346DCB">
              <w:rPr>
                <w:lang w:val="en-US"/>
              </w:rPr>
              <w:t>maxNumberSRS-ResourcePerSet</w:t>
            </w:r>
            <w:proofErr w:type="spellEnd"/>
            <w:r w:rsidRPr="00346DCB">
              <w:rPr>
                <w:lang w:val="en-US"/>
              </w:rPr>
              <w:t xml:space="preserve"> and </w:t>
            </w:r>
            <w:proofErr w:type="spellStart"/>
            <w:r w:rsidRPr="00346DCB">
              <w:rPr>
                <w:lang w:val="en-US"/>
              </w:rPr>
              <w:t>maxNumberSimultaneousSRS-ResourceTx</w:t>
            </w:r>
            <w:proofErr w:type="spellEnd"/>
            <w:r w:rsidRPr="00346DCB">
              <w:rPr>
                <w:lang w:val="en-US"/>
              </w:rPr>
              <w:t xml:space="preserve">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aff4"/>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r w:rsidR="00346DCB" w14:paraId="00ED05BD" w14:textId="77777777" w:rsidTr="00346DCB">
        <w:tc>
          <w:tcPr>
            <w:tcW w:w="1567" w:type="dxa"/>
          </w:tcPr>
          <w:p w14:paraId="014E2088"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61" w:type="dxa"/>
          </w:tcPr>
          <w:p w14:paraId="2D42C405"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1" w:type="dxa"/>
          </w:tcPr>
          <w:p w14:paraId="7566B9A6" w14:textId="77777777" w:rsidR="00346DCB" w:rsidRDefault="00346DCB" w:rsidP="00181EBF">
            <w:pPr>
              <w:rPr>
                <w:rFonts w:eastAsiaTheme="minorEastAsia" w:cs="Arial"/>
                <w:sz w:val="18"/>
                <w:szCs w:val="18"/>
                <w:lang w:val="en-US" w:eastAsia="zh-CN"/>
              </w:rPr>
            </w:pPr>
            <w:r>
              <w:rPr>
                <w:rFonts w:eastAsiaTheme="minorEastAsia" w:cs="Arial"/>
                <w:sz w:val="18"/>
                <w:szCs w:val="18"/>
                <w:lang w:val="en-US" w:eastAsia="zh-CN"/>
              </w:rPr>
              <w:t>Reuse the existing mechanism for overheating and power saving is the simplest and enough.</w:t>
            </w:r>
          </w:p>
        </w:tc>
      </w:tr>
      <w:tr w:rsidR="00181EBF" w14:paraId="2E764C1A" w14:textId="77777777" w:rsidTr="00346DCB">
        <w:tc>
          <w:tcPr>
            <w:tcW w:w="1567" w:type="dxa"/>
          </w:tcPr>
          <w:p w14:paraId="61CD4723" w14:textId="2764D1FD" w:rsidR="00181EBF" w:rsidRDefault="00181EBF" w:rsidP="00181EBF">
            <w:pPr>
              <w:rPr>
                <w:rFonts w:eastAsiaTheme="minorEastAsia" w:cs="Arial" w:hint="eastAsia"/>
                <w:sz w:val="18"/>
                <w:szCs w:val="18"/>
                <w:lang w:val="en-US" w:eastAsia="zh-CN"/>
              </w:rPr>
            </w:pPr>
            <w:r>
              <w:rPr>
                <w:rFonts w:eastAsiaTheme="minorEastAsia" w:cs="Arial"/>
                <w:sz w:val="18"/>
                <w:szCs w:val="18"/>
                <w:lang w:val="en-US" w:eastAsia="zh-CN"/>
              </w:rPr>
              <w:t>China Telecom</w:t>
            </w:r>
          </w:p>
        </w:tc>
        <w:tc>
          <w:tcPr>
            <w:tcW w:w="1361" w:type="dxa"/>
          </w:tcPr>
          <w:p w14:paraId="1B2F0294" w14:textId="3285AAC8" w:rsidR="00181EBF" w:rsidRDefault="00181EBF" w:rsidP="00181EBF">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2</w:t>
            </w:r>
          </w:p>
        </w:tc>
        <w:tc>
          <w:tcPr>
            <w:tcW w:w="6701" w:type="dxa"/>
          </w:tcPr>
          <w:p w14:paraId="75829AB7" w14:textId="0F51E4DC" w:rsidR="00181EBF" w:rsidRDefault="003331E9" w:rsidP="003331E9">
            <w:pPr>
              <w:rPr>
                <w:rFonts w:eastAsiaTheme="minorEastAsia" w:cs="Arial"/>
                <w:sz w:val="18"/>
                <w:szCs w:val="18"/>
                <w:lang w:val="en-US" w:eastAsia="zh-CN"/>
              </w:rPr>
            </w:pPr>
            <w:r>
              <w:rPr>
                <w:rFonts w:eastAsiaTheme="minorEastAsia" w:cs="Arial"/>
                <w:sz w:val="18"/>
                <w:szCs w:val="18"/>
                <w:lang w:val="en-US" w:eastAsia="zh-CN"/>
              </w:rPr>
              <w:t>Option 2 can utilize UE’s resources more efficiently and flexibly.</w:t>
            </w:r>
          </w:p>
        </w:tc>
      </w:tr>
    </w:tbl>
    <w:p w14:paraId="316880F2" w14:textId="77777777" w:rsidR="007B4DCD" w:rsidRPr="00346DCB" w:rsidRDefault="007B4DCD">
      <w:pPr>
        <w:pStyle w:val="Doc-text2"/>
        <w:ind w:left="0" w:firstLine="0"/>
        <w:rPr>
          <w:rFonts w:eastAsiaTheme="minorEastAsia"/>
          <w:lang w:val="en-GB"/>
        </w:rPr>
      </w:pPr>
    </w:p>
    <w:p w14:paraId="11278747" w14:textId="77777777" w:rsidR="007B4DCD" w:rsidRPr="00346DCB" w:rsidRDefault="007B4DCD">
      <w:pPr>
        <w:pStyle w:val="Doc-text2"/>
        <w:ind w:left="0" w:firstLine="0"/>
        <w:rPr>
          <w:rFonts w:eastAsiaTheme="minorEastAsia"/>
          <w:lang w:val="en-US"/>
        </w:rPr>
      </w:pPr>
    </w:p>
    <w:p w14:paraId="347D6D95" w14:textId="77777777" w:rsidR="007B4DCD" w:rsidRDefault="00BC4065">
      <w:pPr>
        <w:pStyle w:val="21"/>
        <w:rPr>
          <w:rFonts w:eastAsia="MS Mincho"/>
        </w:rPr>
      </w:pPr>
      <w:r>
        <w:rPr>
          <w:rFonts w:eastAsia="MS Mincho"/>
        </w:rPr>
        <w:t>Measurement gap capabilities</w:t>
      </w:r>
    </w:p>
    <w:p w14:paraId="4AE1CF36" w14:textId="77777777" w:rsidR="007B4DCD" w:rsidRDefault="007B4DCD">
      <w:pPr>
        <w:pStyle w:val="Doc-text2"/>
      </w:pPr>
    </w:p>
    <w:tbl>
      <w:tblPr>
        <w:tblStyle w:val="afc"/>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a6"/>
              <w:jc w:val="center"/>
              <w:rPr>
                <w:rFonts w:eastAsia="等线" w:cs="Arial"/>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a6"/>
              <w:rPr>
                <w:rFonts w:eastAsia="等线" w:cs="Arial"/>
                <w:sz w:val="18"/>
                <w:szCs w:val="18"/>
              </w:rPr>
            </w:pPr>
            <w:r>
              <w:rPr>
                <w:rFonts w:eastAsia="等线"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181EBF">
            <w:pPr>
              <w:pStyle w:val="af9"/>
              <w:tabs>
                <w:tab w:val="right" w:leader="dot" w:pos="9629"/>
              </w:tabs>
              <w:rPr>
                <w:rFonts w:eastAsiaTheme="minorEastAsia" w:cs="Arial"/>
                <w:b w:val="0"/>
                <w:sz w:val="18"/>
                <w:szCs w:val="18"/>
              </w:rPr>
            </w:pPr>
            <w:hyperlink w:anchor="_Toc131700416" w:history="1">
              <w:r w:rsidR="00BC4065">
                <w:rPr>
                  <w:rStyle w:val="aff1"/>
                  <w:rFonts w:cs="Arial"/>
                  <w:b w:val="0"/>
                  <w:color w:val="auto"/>
                  <w:sz w:val="18"/>
                  <w:szCs w:val="18"/>
                  <w:u w:val="none"/>
                </w:rPr>
                <w:t>Proposal 3</w:t>
              </w:r>
              <w:r w:rsidR="00BC4065">
                <w:rPr>
                  <w:rFonts w:eastAsiaTheme="minorEastAsia" w:cs="Arial"/>
                  <w:b w:val="0"/>
                  <w:sz w:val="18"/>
                  <w:szCs w:val="18"/>
                </w:rPr>
                <w:tab/>
              </w:r>
              <w:r w:rsidR="00BC4065">
                <w:rPr>
                  <w:rStyle w:val="aff1"/>
                  <w:rFonts w:cs="Arial"/>
                  <w:b w:val="0"/>
                  <w:color w:val="auto"/>
                  <w:sz w:val="18"/>
                  <w:szCs w:val="18"/>
                  <w:u w:val="none"/>
                </w:rPr>
                <w:t xml:space="preserve">The UE indicates that support of </w:t>
              </w:r>
              <w:proofErr w:type="spellStart"/>
              <w:r w:rsidR="00BC4065">
                <w:rPr>
                  <w:rStyle w:val="aff1"/>
                  <w:rFonts w:cs="Arial"/>
                  <w:b w:val="0"/>
                  <w:i/>
                  <w:iCs/>
                  <w:color w:val="auto"/>
                  <w:sz w:val="18"/>
                  <w:szCs w:val="18"/>
                  <w:u w:val="none"/>
                </w:rPr>
                <w:t>independentGapConfig</w:t>
              </w:r>
              <w:proofErr w:type="spellEnd"/>
              <w:r w:rsidR="00BC4065">
                <w:rPr>
                  <w:rStyle w:val="aff1"/>
                  <w:rFonts w:cs="Arial"/>
                  <w:b w:val="0"/>
                  <w:color w:val="auto"/>
                  <w:sz w:val="18"/>
                  <w:szCs w:val="18"/>
                  <w:u w:val="none"/>
                </w:rPr>
                <w:t xml:space="preserve"> is restricted in UAI message.</w:t>
              </w:r>
            </w:hyperlink>
          </w:p>
          <w:p w14:paraId="239FB183" w14:textId="77777777" w:rsidR="007B4DCD" w:rsidRDefault="00181EBF">
            <w:pPr>
              <w:pStyle w:val="af9"/>
              <w:tabs>
                <w:tab w:val="right" w:leader="dot" w:pos="9629"/>
              </w:tabs>
              <w:rPr>
                <w:rFonts w:eastAsiaTheme="minorEastAsia" w:cs="Arial"/>
                <w:b w:val="0"/>
                <w:sz w:val="18"/>
                <w:szCs w:val="18"/>
              </w:rPr>
            </w:pPr>
            <w:hyperlink w:anchor="_Toc131700417" w:history="1">
              <w:r w:rsidR="00BC4065">
                <w:rPr>
                  <w:rStyle w:val="aff1"/>
                  <w:rFonts w:cs="Arial"/>
                  <w:b w:val="0"/>
                  <w:color w:val="auto"/>
                  <w:sz w:val="18"/>
                  <w:szCs w:val="18"/>
                  <w:u w:val="none"/>
                </w:rPr>
                <w:t>Proposal 4</w:t>
              </w:r>
              <w:r w:rsidR="00BC4065">
                <w:rPr>
                  <w:rFonts w:eastAsiaTheme="minorEastAsia" w:cs="Arial"/>
                  <w:b w:val="0"/>
                  <w:sz w:val="18"/>
                  <w:szCs w:val="18"/>
                </w:rPr>
                <w:tab/>
              </w:r>
              <w:r w:rsidR="00BC4065">
                <w:rPr>
                  <w:rStyle w:val="aff1"/>
                  <w:rFonts w:cs="Arial"/>
                  <w:b w:val="0"/>
                  <w:color w:val="auto"/>
                  <w:sz w:val="18"/>
                  <w:szCs w:val="18"/>
                  <w:u w:val="none"/>
                </w:rPr>
                <w:t xml:space="preserve">Rel-18 MUSIM UE uses existing </w:t>
              </w:r>
              <w:proofErr w:type="spellStart"/>
              <w:r w:rsidR="00BC4065">
                <w:rPr>
                  <w:rStyle w:val="aff1"/>
                  <w:rFonts w:cs="Arial"/>
                  <w:b w:val="0"/>
                  <w:color w:val="auto"/>
                  <w:sz w:val="18"/>
                  <w:szCs w:val="18"/>
                  <w:u w:val="none"/>
                </w:rPr>
                <w:t>NeedForGap</w:t>
              </w:r>
              <w:proofErr w:type="spellEnd"/>
              <w:r w:rsidR="00BC4065">
                <w:rPr>
                  <w:rStyle w:val="aff1"/>
                  <w:rFonts w:cs="Arial"/>
                  <w:b w:val="0"/>
                  <w:color w:val="auto"/>
                  <w:sz w:val="18"/>
                  <w:szCs w:val="18"/>
                  <w:u w:val="none"/>
                </w:rPr>
                <w:t xml:space="preserve"> feature to indicate changes in need for gap caused by MUSIM operation.</w:t>
              </w:r>
            </w:hyperlink>
          </w:p>
          <w:p w14:paraId="4069AF41" w14:textId="77777777" w:rsidR="007B4DCD" w:rsidRDefault="00181EBF">
            <w:pPr>
              <w:pStyle w:val="af9"/>
              <w:tabs>
                <w:tab w:val="right" w:leader="dot" w:pos="9629"/>
              </w:tabs>
            </w:pPr>
            <w:hyperlink w:anchor="_Toc131700418" w:history="1">
              <w:r w:rsidR="00BC4065">
                <w:rPr>
                  <w:rStyle w:val="aff1"/>
                  <w:rFonts w:cs="Arial"/>
                  <w:b w:val="0"/>
                  <w:color w:val="auto"/>
                  <w:sz w:val="18"/>
                  <w:szCs w:val="18"/>
                  <w:u w:val="none"/>
                </w:rPr>
                <w:t>Proposal 5</w:t>
              </w:r>
              <w:r w:rsidR="00BC4065">
                <w:rPr>
                  <w:rFonts w:eastAsiaTheme="minorEastAsia" w:cs="Arial"/>
                  <w:b w:val="0"/>
                  <w:sz w:val="18"/>
                  <w:szCs w:val="18"/>
                </w:rPr>
                <w:tab/>
              </w:r>
              <w:r w:rsidR="00BC4065">
                <w:rPr>
                  <w:rStyle w:val="aff1"/>
                  <w:rFonts w:cs="Arial"/>
                  <w:b w:val="0"/>
                  <w:color w:val="auto"/>
                  <w:sz w:val="18"/>
                  <w:szCs w:val="18"/>
                  <w:u w:val="none"/>
                </w:rPr>
                <w:t xml:space="preserve">An indication in UAI message (e.g. same as proposed in Proposal 3 above) indicates a change in UE’s </w:t>
              </w:r>
              <w:proofErr w:type="spellStart"/>
              <w:r w:rsidR="00BC4065">
                <w:rPr>
                  <w:rStyle w:val="aff1"/>
                  <w:rFonts w:cs="Arial"/>
                  <w:b w:val="0"/>
                  <w:color w:val="auto"/>
                  <w:sz w:val="18"/>
                  <w:szCs w:val="18"/>
                  <w:u w:val="none"/>
                </w:rPr>
                <w:t>needForGaps</w:t>
              </w:r>
              <w:proofErr w:type="spellEnd"/>
              <w:r w:rsidR="00BC4065">
                <w:rPr>
                  <w:rStyle w:val="aff1"/>
                  <w:rFonts w:cs="Arial"/>
                  <w:b w:val="0"/>
                  <w:color w:val="auto"/>
                  <w:sz w:val="18"/>
                  <w:szCs w:val="18"/>
                  <w:u w:val="none"/>
                </w:rPr>
                <w:t xml:space="preserve">, and </w:t>
              </w:r>
              <w:proofErr w:type="spellStart"/>
              <w:r w:rsidR="00BC4065">
                <w:rPr>
                  <w:rStyle w:val="aff1"/>
                  <w:rFonts w:cs="Arial"/>
                  <w:b w:val="0"/>
                  <w:color w:val="auto"/>
                  <w:sz w:val="18"/>
                  <w:szCs w:val="18"/>
                  <w:u w:val="none"/>
                </w:rPr>
                <w:t>Nw</w:t>
              </w:r>
              <w:proofErr w:type="spellEnd"/>
              <w:r w:rsidR="00BC4065">
                <w:rPr>
                  <w:rStyle w:val="aff1"/>
                  <w:rFonts w:cs="Arial"/>
                  <w:b w:val="0"/>
                  <w:color w:val="auto"/>
                  <w:sz w:val="18"/>
                  <w:szCs w:val="18"/>
                  <w:u w:val="none"/>
                </w:rPr>
                <w:t xml:space="preserve"> can trigger a reconfiguration procedure to allow the UE to indicate its new </w:t>
              </w:r>
              <w:proofErr w:type="spellStart"/>
              <w:r w:rsidR="00BC4065">
                <w:rPr>
                  <w:rStyle w:val="aff1"/>
                  <w:rFonts w:cs="Arial"/>
                  <w:b w:val="0"/>
                  <w:color w:val="auto"/>
                  <w:sz w:val="18"/>
                  <w:szCs w:val="18"/>
                  <w:u w:val="none"/>
                </w:rPr>
                <w:t>needForGaps</w:t>
              </w:r>
              <w:proofErr w:type="spellEnd"/>
              <w:r w:rsidR="00BC4065">
                <w:rPr>
                  <w:rStyle w:val="aff1"/>
                  <w:rFonts w:cs="Arial"/>
                  <w:b w:val="0"/>
                  <w:color w:val="auto"/>
                  <w:sz w:val="18"/>
                  <w:szCs w:val="18"/>
                  <w:u w:val="none"/>
                </w:rPr>
                <w:t>.</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rsidRPr="00346DCB">
        <w:rPr>
          <w:lang w:val="en-US"/>
        </w:rP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w:t>
            </w:r>
            <w:proofErr w:type="gramStart"/>
            <w:r w:rsidR="00540149" w:rsidRPr="00540149">
              <w:rPr>
                <w:rFonts w:eastAsiaTheme="minorEastAsia" w:cs="Arial"/>
                <w:sz w:val="18"/>
                <w:szCs w:val="18"/>
                <w:lang w:val="en-US" w:eastAsia="zh-CN"/>
              </w:rPr>
              <w:t>e][</w:t>
            </w:r>
            <w:proofErr w:type="gramEnd"/>
            <w:r w:rsidR="00540149" w:rsidRPr="00540149">
              <w:rPr>
                <w:rFonts w:eastAsiaTheme="minorEastAsia" w:cs="Arial"/>
                <w:sz w:val="18"/>
                <w:szCs w:val="18"/>
                <w:lang w:val="en-US" w:eastAsia="zh-CN"/>
              </w:rPr>
              <w:t>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w:t>
            </w:r>
            <w:proofErr w:type="spellStart"/>
            <w:r>
              <w:rPr>
                <w:rFonts w:eastAsiaTheme="minorEastAsia" w:cs="Arial"/>
                <w:sz w:val="18"/>
                <w:szCs w:val="18"/>
                <w:lang w:val="en-US" w:eastAsia="zh-CN"/>
              </w:rPr>
              <w:t>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w:t>
            </w:r>
            <w:proofErr w:type="spellStart"/>
            <w:r w:rsidRPr="00B65017">
              <w:rPr>
                <w:rFonts w:eastAsiaTheme="minorEastAsia" w:cs="Arial"/>
                <w:sz w:val="18"/>
                <w:szCs w:val="18"/>
                <w:lang w:val="en-US" w:eastAsia="zh-CN"/>
              </w:rPr>
              <w:t>signalling</w:t>
            </w:r>
            <w:proofErr w:type="spellEnd"/>
            <w:r w:rsidRPr="00B65017">
              <w:rPr>
                <w:rFonts w:eastAsiaTheme="minorEastAsia" w:cs="Arial"/>
                <w:sz w:val="18"/>
                <w:szCs w:val="18"/>
                <w:lang w:val="en-US" w:eastAsia="zh-CN"/>
              </w:rPr>
              <w:t xml:space="preserve">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w:t>
            </w:r>
            <w:proofErr w:type="spellStart"/>
            <w:r w:rsidR="000963A0">
              <w:rPr>
                <w:rFonts w:eastAsiaTheme="minorEastAsia" w:cs="Arial"/>
                <w:sz w:val="18"/>
                <w:szCs w:val="18"/>
                <w:lang w:val="en-US" w:eastAsia="zh-CN"/>
              </w:rPr>
              <w:t>MediaTek</w:t>
            </w:r>
            <w:proofErr w:type="spellEnd"/>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r w:rsidR="00346DCB" w14:paraId="5F895887" w14:textId="77777777" w:rsidTr="00346DCB">
        <w:tc>
          <w:tcPr>
            <w:tcW w:w="1567" w:type="dxa"/>
          </w:tcPr>
          <w:p w14:paraId="5F75CE68"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457C4BEA"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4C792B92" w14:textId="77777777" w:rsidR="00346DCB" w:rsidRDefault="00346DCB" w:rsidP="00181EBF">
            <w:pPr>
              <w:rPr>
                <w:rFonts w:eastAsiaTheme="minorEastAsia" w:cs="Arial"/>
                <w:sz w:val="18"/>
                <w:szCs w:val="18"/>
                <w:lang w:val="en-US" w:eastAsia="zh-CN"/>
              </w:rPr>
            </w:pPr>
          </w:p>
        </w:tc>
      </w:tr>
      <w:tr w:rsidR="003331E9" w14:paraId="52C717DA" w14:textId="77777777" w:rsidTr="00346DCB">
        <w:tc>
          <w:tcPr>
            <w:tcW w:w="1567" w:type="dxa"/>
          </w:tcPr>
          <w:p w14:paraId="2E2C1BD3" w14:textId="7D4C1D13" w:rsidR="003331E9" w:rsidRDefault="00CC5649" w:rsidP="003331E9">
            <w:pPr>
              <w:rPr>
                <w:rFonts w:eastAsiaTheme="minorEastAsia" w:cs="Arial" w:hint="eastAsia"/>
                <w:sz w:val="18"/>
                <w:szCs w:val="18"/>
                <w:lang w:val="en-US" w:eastAsia="zh-CN"/>
              </w:rPr>
            </w:pPr>
            <w:r>
              <w:rPr>
                <w:rFonts w:eastAsiaTheme="minorEastAsia" w:cs="Arial"/>
                <w:sz w:val="18"/>
                <w:szCs w:val="18"/>
                <w:lang w:val="en-US" w:eastAsia="zh-CN"/>
              </w:rPr>
              <w:t>China Telecom</w:t>
            </w:r>
            <w:bookmarkStart w:id="4" w:name="_GoBack"/>
            <w:bookmarkEnd w:id="4"/>
          </w:p>
        </w:tc>
        <w:tc>
          <w:tcPr>
            <w:tcW w:w="1354" w:type="dxa"/>
          </w:tcPr>
          <w:p w14:paraId="6D3433A2" w14:textId="52AFC37D" w:rsidR="003331E9" w:rsidRDefault="003331E9" w:rsidP="003331E9">
            <w:pPr>
              <w:rPr>
                <w:rFonts w:eastAsiaTheme="minorEastAsia" w:cs="Arial" w:hint="eastAsia"/>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06ADC0B8" w14:textId="77777777" w:rsidR="003331E9" w:rsidRDefault="003331E9" w:rsidP="003331E9">
            <w:pPr>
              <w:rPr>
                <w:rFonts w:eastAsiaTheme="minorEastAsia" w:cs="Arial"/>
                <w:sz w:val="18"/>
                <w:szCs w:val="18"/>
                <w:lang w:val="en-US" w:eastAsia="zh-CN"/>
              </w:rPr>
            </w:pPr>
          </w:p>
        </w:tc>
      </w:tr>
    </w:tbl>
    <w:p w14:paraId="6AF5B5AF" w14:textId="265EE30C" w:rsidR="007B4DCD" w:rsidRDefault="007B4DCD">
      <w:pPr>
        <w:pStyle w:val="Doc-text2"/>
        <w:ind w:left="0" w:firstLine="0"/>
        <w:rPr>
          <w:rFonts w:eastAsiaTheme="minorEastAsia"/>
        </w:rPr>
      </w:pPr>
    </w:p>
    <w:p w14:paraId="2139176E" w14:textId="77777777" w:rsidR="00346DCB" w:rsidRDefault="00346DCB">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afc"/>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40"/>
              <w:outlineLvl w:val="3"/>
              <w:rPr>
                <w:rFonts w:eastAsia="MS Mincho"/>
                <w:lang w:eastAsia="en-US"/>
              </w:rPr>
            </w:pPr>
            <w:bookmarkStart w:id="5" w:name="_Toc115428465"/>
            <w:bookmarkStart w:id="6"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5"/>
            <w:bookmarkEnd w:id="6"/>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Pr="00346DCB" w:rsidRDefault="007B4DCD">
      <w:pPr>
        <w:pStyle w:val="Doc-text2"/>
        <w:ind w:left="0" w:firstLine="0"/>
        <w:rPr>
          <w:rFonts w:eastAsiaTheme="minorEastAsia"/>
          <w:lang w:val="en-US"/>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c"/>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r w:rsidR="00346DCB" w14:paraId="1D251ACB" w14:textId="77777777" w:rsidTr="00346DCB">
        <w:tc>
          <w:tcPr>
            <w:tcW w:w="1567" w:type="dxa"/>
          </w:tcPr>
          <w:p w14:paraId="65362685" w14:textId="77777777" w:rsidR="00346DCB" w:rsidRDefault="00346DCB" w:rsidP="00181EBF">
            <w:pPr>
              <w:rPr>
                <w:rFonts w:eastAsiaTheme="minorEastAsia" w:cs="Arial"/>
                <w:sz w:val="18"/>
                <w:szCs w:val="18"/>
                <w:lang w:val="en-US" w:eastAsia="zh-CN"/>
              </w:rPr>
            </w:pPr>
            <w:r>
              <w:rPr>
                <w:rFonts w:eastAsiaTheme="minorEastAsia" w:cs="Arial"/>
                <w:sz w:val="18"/>
                <w:szCs w:val="18"/>
                <w:lang w:val="en-US" w:eastAsia="zh-CN"/>
              </w:rPr>
              <w:t>Sharp</w:t>
            </w:r>
          </w:p>
        </w:tc>
        <w:tc>
          <w:tcPr>
            <w:tcW w:w="1348" w:type="dxa"/>
          </w:tcPr>
          <w:p w14:paraId="6970ABBC"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227928F6" w14:textId="77777777" w:rsidR="00346DCB" w:rsidRDefault="00346DCB" w:rsidP="00181EBF">
            <w:pPr>
              <w:rPr>
                <w:rFonts w:eastAsiaTheme="minorEastAsia" w:cs="Arial"/>
                <w:sz w:val="18"/>
                <w:szCs w:val="18"/>
                <w:lang w:val="en-US" w:eastAsia="zh-CN"/>
              </w:rPr>
            </w:pPr>
            <w:r>
              <w:rPr>
                <w:rFonts w:eastAsiaTheme="minorEastAsia" w:cs="Arial"/>
                <w:sz w:val="18"/>
                <w:szCs w:val="18"/>
                <w:lang w:val="en-US" w:eastAsia="zh-CN"/>
              </w:rPr>
              <w:t xml:space="preserve">Prefer to reuse the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3331E9" w14:paraId="69AD02E0" w14:textId="77777777" w:rsidTr="00346DCB">
        <w:tc>
          <w:tcPr>
            <w:tcW w:w="1567" w:type="dxa"/>
          </w:tcPr>
          <w:p w14:paraId="74097B61" w14:textId="4AEDE9C7" w:rsidR="003331E9" w:rsidRDefault="003331E9" w:rsidP="00181EBF">
            <w:pPr>
              <w:rPr>
                <w:rFonts w:eastAsiaTheme="minorEastAsia" w:cs="Arial"/>
                <w:sz w:val="18"/>
                <w:szCs w:val="18"/>
                <w:lang w:val="en-US" w:eastAsia="zh-CN"/>
              </w:rPr>
            </w:pPr>
            <w:r>
              <w:rPr>
                <w:rFonts w:eastAsiaTheme="minorEastAsia" w:cs="Arial"/>
                <w:sz w:val="18"/>
                <w:szCs w:val="18"/>
                <w:lang w:val="en-US" w:eastAsia="zh-CN"/>
              </w:rPr>
              <w:t xml:space="preserve">China Telecom </w:t>
            </w:r>
          </w:p>
        </w:tc>
        <w:tc>
          <w:tcPr>
            <w:tcW w:w="1348" w:type="dxa"/>
          </w:tcPr>
          <w:p w14:paraId="2ACF4062" w14:textId="3C32CFF2" w:rsidR="003331E9" w:rsidRDefault="003331E9" w:rsidP="00181EBF">
            <w:pPr>
              <w:rPr>
                <w:rFonts w:eastAsiaTheme="minorEastAsia" w:cs="Arial" w:hint="eastAsia"/>
                <w:sz w:val="18"/>
                <w:szCs w:val="18"/>
                <w:lang w:val="en-US" w:eastAsia="zh-CN"/>
              </w:rPr>
            </w:pPr>
            <w:r>
              <w:rPr>
                <w:rFonts w:eastAsiaTheme="minorEastAsia" w:cs="Arial"/>
                <w:sz w:val="18"/>
                <w:szCs w:val="18"/>
                <w:lang w:val="en-US" w:eastAsia="zh-CN"/>
              </w:rPr>
              <w:t>Yes</w:t>
            </w:r>
          </w:p>
        </w:tc>
        <w:tc>
          <w:tcPr>
            <w:tcW w:w="6714" w:type="dxa"/>
          </w:tcPr>
          <w:p w14:paraId="6BE5CB16" w14:textId="77777777" w:rsidR="003331E9" w:rsidRDefault="003331E9" w:rsidP="00181EBF">
            <w:pPr>
              <w:rPr>
                <w:rFonts w:eastAsiaTheme="minorEastAsia" w:cs="Arial"/>
                <w:sz w:val="18"/>
                <w:szCs w:val="18"/>
                <w:lang w:val="en-US" w:eastAsia="zh-CN"/>
              </w:rPr>
            </w:pPr>
          </w:p>
        </w:tc>
      </w:tr>
    </w:tbl>
    <w:p w14:paraId="7F7B1CC4" w14:textId="77777777" w:rsidR="007B4DCD" w:rsidRPr="00346DCB" w:rsidRDefault="007B4DCD">
      <w:pPr>
        <w:pStyle w:val="Doc-text2"/>
        <w:ind w:left="0" w:firstLine="0"/>
        <w:rPr>
          <w:lang w:val="en-GB"/>
        </w:rPr>
      </w:pPr>
    </w:p>
    <w:p w14:paraId="310B9167" w14:textId="77777777"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c"/>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等线"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p>
        </w:tc>
      </w:tr>
      <w:tr w:rsidR="00346DCB" w14:paraId="5E0F85D2" w14:textId="77777777" w:rsidTr="00181EBF">
        <w:tc>
          <w:tcPr>
            <w:tcW w:w="1567" w:type="dxa"/>
          </w:tcPr>
          <w:p w14:paraId="56EB51BB"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1CAB4E80"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7" w:type="dxa"/>
          </w:tcPr>
          <w:p w14:paraId="72EF36A0" w14:textId="77777777" w:rsidR="00346DCB" w:rsidRDefault="00346DCB" w:rsidP="00181EBF">
            <w:pPr>
              <w:rPr>
                <w:rFonts w:eastAsiaTheme="minorEastAsia" w:cs="Arial"/>
                <w:sz w:val="18"/>
                <w:szCs w:val="18"/>
                <w:lang w:val="en-US" w:eastAsia="zh-CN"/>
              </w:rPr>
            </w:pPr>
            <w:r>
              <w:rPr>
                <w:rFonts w:eastAsiaTheme="minorEastAsia" w:cs="Arial"/>
                <w:sz w:val="18"/>
                <w:szCs w:val="18"/>
                <w:lang w:val="en-US" w:eastAsia="zh-CN"/>
              </w:rPr>
              <w:t>Agree with Huawei</w:t>
            </w:r>
          </w:p>
        </w:tc>
      </w:tr>
      <w:tr w:rsidR="003331E9" w14:paraId="3B60EC63" w14:textId="77777777" w:rsidTr="00304878">
        <w:tc>
          <w:tcPr>
            <w:tcW w:w="1567" w:type="dxa"/>
          </w:tcPr>
          <w:p w14:paraId="00F83E98" w14:textId="690090D5" w:rsidR="003331E9" w:rsidRDefault="003331E9" w:rsidP="003331E9">
            <w:pPr>
              <w:rPr>
                <w:rFonts w:eastAsiaTheme="minorEastAsia" w:cs="Arial"/>
                <w:sz w:val="18"/>
                <w:szCs w:val="18"/>
                <w:lang w:val="en-US" w:eastAsia="zh-CN"/>
              </w:rPr>
            </w:pPr>
            <w:r>
              <w:rPr>
                <w:rFonts w:eastAsiaTheme="minorEastAsia" w:cs="Arial"/>
                <w:sz w:val="18"/>
                <w:szCs w:val="18"/>
                <w:lang w:val="en-US" w:eastAsia="zh-CN"/>
              </w:rPr>
              <w:t xml:space="preserve">China Telecom </w:t>
            </w:r>
          </w:p>
        </w:tc>
        <w:tc>
          <w:tcPr>
            <w:tcW w:w="1355" w:type="dxa"/>
          </w:tcPr>
          <w:p w14:paraId="4E85F588" w14:textId="6C9CA866" w:rsidR="003331E9" w:rsidRDefault="003331E9" w:rsidP="003331E9">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29319C" w14:textId="77777777" w:rsidR="003331E9" w:rsidRDefault="003331E9" w:rsidP="003331E9"/>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If the UE indicates the support of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等线"/>
              </w:rPr>
              <w:t>N/A</w:t>
            </w:r>
          </w:p>
        </w:tc>
        <w:tc>
          <w:tcPr>
            <w:tcW w:w="728" w:type="dxa"/>
          </w:tcPr>
          <w:p w14:paraId="3AD058FF" w14:textId="77777777" w:rsidR="007B4DCD" w:rsidRDefault="00BC4065">
            <w:pPr>
              <w:pStyle w:val="TAL"/>
              <w:jc w:val="center"/>
            </w:pPr>
            <w:r>
              <w:rPr>
                <w:rFonts w:eastAsia="等线"/>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lastRenderedPageBreak/>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w:t>
      </w:r>
      <w:proofErr w:type="spellStart"/>
      <w:r>
        <w:t>nr</w:t>
      </w:r>
      <w:proofErr w:type="spellEnd"/>
      <w:r>
        <w:t xml:space="preserve">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w:t>
      </w:r>
      <w:proofErr w:type="gramStart"/>
      <w:r>
        <w:t xml:space="preserve">}   </w:t>
      </w:r>
      <w:proofErr w:type="gramEnd"/>
      <w:r>
        <w:t xml:space="preserve">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w:t>
      </w:r>
      <w:proofErr w:type="gramStart"/>
      <w:r>
        <w:t xml:space="preserve">}   </w:t>
      </w:r>
      <w:proofErr w:type="gramEnd"/>
      <w:r>
        <w:t xml:space="preserve">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c"/>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7" w:name="OLE_LINK1"/>
            <w:r>
              <w:rPr>
                <w:rFonts w:eastAsiaTheme="minorEastAsia" w:cs="Arial"/>
                <w:sz w:val="18"/>
                <w:szCs w:val="18"/>
                <w:lang w:val="en-US" w:eastAsia="zh-CN"/>
              </w:rPr>
              <w:t>Yes</w:t>
            </w:r>
            <w:bookmarkEnd w:id="7"/>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r w:rsidR="00346DCB" w14:paraId="0110C741" w14:textId="77777777" w:rsidTr="00181EBF">
        <w:tc>
          <w:tcPr>
            <w:tcW w:w="1567" w:type="dxa"/>
          </w:tcPr>
          <w:p w14:paraId="59EAC093"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1DEAB553"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8" w:type="dxa"/>
          </w:tcPr>
          <w:p w14:paraId="503AF689" w14:textId="77777777" w:rsidR="00346DCB" w:rsidRDefault="00346DCB" w:rsidP="00181EBF">
            <w:pPr>
              <w:rPr>
                <w:rFonts w:eastAsiaTheme="minorEastAsia" w:cs="Arial"/>
                <w:sz w:val="18"/>
                <w:szCs w:val="18"/>
                <w:lang w:val="en-US" w:eastAsia="zh-CN"/>
              </w:rPr>
            </w:pPr>
          </w:p>
        </w:tc>
      </w:tr>
      <w:tr w:rsidR="003331E9" w14:paraId="28C90E14" w14:textId="77777777" w:rsidTr="00D31B53">
        <w:tc>
          <w:tcPr>
            <w:tcW w:w="1567" w:type="dxa"/>
          </w:tcPr>
          <w:p w14:paraId="13B07066" w14:textId="0522B3A0" w:rsidR="003331E9" w:rsidRDefault="003331E9" w:rsidP="003331E9">
            <w:pPr>
              <w:rPr>
                <w:rFonts w:eastAsiaTheme="minorEastAsia" w:cs="Arial"/>
                <w:sz w:val="18"/>
                <w:szCs w:val="18"/>
                <w:lang w:val="en-US" w:eastAsia="zh-CN"/>
              </w:rPr>
            </w:pPr>
            <w:r>
              <w:rPr>
                <w:rFonts w:eastAsiaTheme="minorEastAsia" w:cs="Arial"/>
                <w:sz w:val="18"/>
                <w:szCs w:val="18"/>
                <w:lang w:val="en-US" w:eastAsia="zh-CN"/>
              </w:rPr>
              <w:t xml:space="preserve">China Telecom </w:t>
            </w:r>
          </w:p>
        </w:tc>
        <w:tc>
          <w:tcPr>
            <w:tcW w:w="1354" w:type="dxa"/>
          </w:tcPr>
          <w:p w14:paraId="72D4ABB4" w14:textId="1F51ADEF" w:rsidR="003331E9" w:rsidRDefault="003331E9" w:rsidP="003331E9">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3CC1EDE" w14:textId="77777777" w:rsidR="003331E9" w:rsidRDefault="003331E9" w:rsidP="003331E9">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lastRenderedPageBreak/>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c"/>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aff4"/>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 xml:space="preserve">This will allow both proactive (i.e. non-serving CC/bands) and reactive (i.e. serving CC/bands) reporting by the UE to the NW A.  Option 3 and 4 do not allow proactive reporting. We can discuss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optimization later (e.g. using </w:t>
            </w:r>
            <w:proofErr w:type="spellStart"/>
            <w:r>
              <w:rPr>
                <w:rFonts w:eastAsiaTheme="minorEastAsia" w:cs="Arial"/>
                <w:sz w:val="18"/>
                <w:szCs w:val="18"/>
                <w:lang w:val="en-US" w:eastAsia="zh-CN"/>
              </w:rPr>
              <w:t>SCell</w:t>
            </w:r>
            <w:proofErr w:type="spellEnd"/>
            <w:r>
              <w:rPr>
                <w:rFonts w:eastAsiaTheme="minorEastAsia" w:cs="Arial"/>
                <w:sz w:val="18"/>
                <w:szCs w:val="18"/>
                <w:lang w:val="en-US" w:eastAsia="zh-CN"/>
              </w:rPr>
              <w:t xml:space="preserve">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 xml:space="preserve">In our view, Option 2 is very proactive approach, while Option 3 and 4 are reactive. If option 2 is implemented correctly on both UE and NW side, we might not have to employ Option 3 and 4. That said, option 3 also helps in this context, and is slightly </w:t>
            </w:r>
            <w:proofErr w:type="spellStart"/>
            <w:r>
              <w:rPr>
                <w:rFonts w:eastAsiaTheme="minorEastAsia" w:cs="Arial"/>
                <w:sz w:val="18"/>
                <w:szCs w:val="18"/>
                <w:lang w:val="en-US" w:eastAsia="zh-CN"/>
              </w:rPr>
              <w:t>preferrable</w:t>
            </w:r>
            <w:proofErr w:type="spellEnd"/>
            <w:r>
              <w:rPr>
                <w:rFonts w:eastAsiaTheme="minorEastAsia" w:cs="Arial"/>
                <w:sz w:val="18"/>
                <w:szCs w:val="18"/>
                <w:lang w:val="en-US" w:eastAsia="zh-CN"/>
              </w:rPr>
              <w:t xml:space="preserv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r w:rsidR="00346DCB" w14:paraId="02A7B2B6" w14:textId="77777777" w:rsidTr="00181EBF">
        <w:tc>
          <w:tcPr>
            <w:tcW w:w="1567" w:type="dxa"/>
          </w:tcPr>
          <w:p w14:paraId="47738C5E"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6DCCF49"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3&amp;4</w:t>
            </w:r>
          </w:p>
        </w:tc>
        <w:tc>
          <w:tcPr>
            <w:tcW w:w="6707" w:type="dxa"/>
          </w:tcPr>
          <w:p w14:paraId="5008F4E4" w14:textId="77777777" w:rsidR="00346DCB" w:rsidRDefault="00346DCB" w:rsidP="00181EBF">
            <w:pPr>
              <w:rPr>
                <w:rFonts w:eastAsiaTheme="minorEastAsia" w:cs="Arial"/>
                <w:sz w:val="18"/>
                <w:szCs w:val="18"/>
                <w:lang w:val="en-US" w:eastAsia="zh-CN"/>
              </w:rPr>
            </w:pPr>
            <w:r>
              <w:rPr>
                <w:rFonts w:eastAsiaTheme="minorEastAsia" w:cs="Arial"/>
                <w:sz w:val="18"/>
                <w:szCs w:val="18"/>
                <w:lang w:val="en-US" w:eastAsia="zh-CN"/>
              </w:rPr>
              <w:t xml:space="preserve">Option 1 itself does works. Option 2 with high signaling overhead. Option 3 and 4 are efficient, simple and have small impact on specification. </w:t>
            </w:r>
          </w:p>
        </w:tc>
      </w:tr>
      <w:tr w:rsidR="00346DCB" w14:paraId="5DA895C4" w14:textId="77777777" w:rsidTr="00D31B53">
        <w:tc>
          <w:tcPr>
            <w:tcW w:w="1567" w:type="dxa"/>
          </w:tcPr>
          <w:p w14:paraId="62F77E1A" w14:textId="11776DA6" w:rsidR="00346DCB" w:rsidRPr="00346DCB" w:rsidRDefault="00CC5649" w:rsidP="00BE1853">
            <w:pPr>
              <w:rPr>
                <w:rFonts w:eastAsiaTheme="minorEastAsia" w:cs="Arial"/>
                <w:sz w:val="18"/>
                <w:szCs w:val="18"/>
                <w:lang w:eastAsia="zh-CN"/>
              </w:rPr>
            </w:pPr>
            <w:r>
              <w:rPr>
                <w:rFonts w:eastAsiaTheme="minorEastAsia" w:cs="Arial"/>
                <w:sz w:val="18"/>
                <w:szCs w:val="18"/>
                <w:lang w:eastAsia="zh-CN"/>
              </w:rPr>
              <w:t>China Telecom</w:t>
            </w:r>
          </w:p>
        </w:tc>
        <w:tc>
          <w:tcPr>
            <w:tcW w:w="1355" w:type="dxa"/>
          </w:tcPr>
          <w:p w14:paraId="4BADA25B" w14:textId="6AAF9F73" w:rsidR="00346DCB" w:rsidRDefault="00CC5649" w:rsidP="00BE1853">
            <w:pPr>
              <w:rPr>
                <w:rFonts w:eastAsiaTheme="minorEastAsia" w:cs="Arial"/>
                <w:sz w:val="18"/>
                <w:szCs w:val="18"/>
                <w:lang w:val="en-US" w:eastAsia="zh-CN"/>
              </w:rPr>
            </w:pPr>
            <w:r>
              <w:rPr>
                <w:rFonts w:eastAsiaTheme="minorEastAsia" w:cs="Arial"/>
                <w:sz w:val="18"/>
                <w:szCs w:val="18"/>
                <w:lang w:val="en-US" w:eastAsia="zh-CN"/>
              </w:rPr>
              <w:t>Option 2</w:t>
            </w:r>
            <w:r>
              <w:rPr>
                <w:rFonts w:eastAsiaTheme="minorEastAsia" w:cs="Arial"/>
                <w:sz w:val="18"/>
                <w:szCs w:val="18"/>
                <w:lang w:val="en-US" w:eastAsia="zh-CN"/>
              </w:rPr>
              <w:t>&amp;4</w:t>
            </w:r>
          </w:p>
        </w:tc>
        <w:tc>
          <w:tcPr>
            <w:tcW w:w="6707" w:type="dxa"/>
          </w:tcPr>
          <w:p w14:paraId="5F3A6103" w14:textId="69954B5C" w:rsidR="00346DCB" w:rsidRDefault="00CC5649" w:rsidP="00BE1853">
            <w:pPr>
              <w:rPr>
                <w:rFonts w:eastAsiaTheme="minorEastAsia" w:cs="Arial"/>
                <w:sz w:val="18"/>
                <w:szCs w:val="18"/>
                <w:lang w:val="en-US" w:eastAsia="zh-CN"/>
              </w:rPr>
            </w:pPr>
            <w:r>
              <w:rPr>
                <w:rFonts w:eastAsiaTheme="minorEastAsia" w:cs="Arial"/>
                <w:sz w:val="18"/>
                <w:szCs w:val="18"/>
                <w:lang w:val="en-US" w:eastAsia="zh-CN"/>
              </w:rPr>
              <w:t>Prefer option2 as baseline as t</w:t>
            </w:r>
            <w:r w:rsidRPr="00CC5649">
              <w:rPr>
                <w:rFonts w:eastAsiaTheme="minorEastAsia" w:cs="Arial" w:hint="eastAsia"/>
                <w:sz w:val="18"/>
                <w:szCs w:val="18"/>
                <w:lang w:val="en-US" w:eastAsia="zh-CN"/>
              </w:rPr>
              <w:t>he</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capabilities</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restriction</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related</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to</w:t>
            </w:r>
            <w:r w:rsidRPr="00CC5649">
              <w:rPr>
                <w:rFonts w:eastAsiaTheme="minorEastAsia" w:cs="Arial"/>
                <w:sz w:val="18"/>
                <w:szCs w:val="18"/>
                <w:lang w:val="en-US" w:eastAsia="zh-CN"/>
              </w:rPr>
              <w:t xml:space="preserve"> DC/CA </w:t>
            </w:r>
            <w:r w:rsidRPr="00CC5649">
              <w:rPr>
                <w:rFonts w:eastAsiaTheme="minorEastAsia" w:cs="Arial" w:hint="eastAsia"/>
                <w:sz w:val="18"/>
                <w:szCs w:val="18"/>
                <w:lang w:val="en-US" w:eastAsia="zh-CN"/>
              </w:rPr>
              <w:t>may</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vary</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per</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band</w:t>
            </w:r>
            <w:r w:rsidRPr="00CC5649">
              <w:rPr>
                <w:rFonts w:eastAsiaTheme="minorEastAsia" w:cs="Arial"/>
                <w:sz w:val="18"/>
                <w:szCs w:val="18"/>
                <w:lang w:val="en-US" w:eastAsia="zh-CN"/>
              </w:rPr>
              <w:t xml:space="preserve"> </w:t>
            </w:r>
            <w:r w:rsidRPr="00CC5649">
              <w:rPr>
                <w:rFonts w:eastAsiaTheme="minorEastAsia" w:cs="Arial" w:hint="eastAsia"/>
                <w:sz w:val="18"/>
                <w:szCs w:val="18"/>
                <w:lang w:val="en-US" w:eastAsia="zh-CN"/>
              </w:rPr>
              <w:t>combination</w:t>
            </w:r>
            <w:r>
              <w:rPr>
                <w:rFonts w:eastAsiaTheme="minorEastAsia" w:cs="Arial"/>
                <w:sz w:val="18"/>
                <w:szCs w:val="18"/>
                <w:lang w:val="en-US" w:eastAsia="zh-CN"/>
              </w:rPr>
              <w:t>. To optimize the delay option4 can be taken as an enhancement.</w:t>
            </w:r>
          </w:p>
        </w:tc>
      </w:tr>
    </w:tbl>
    <w:p w14:paraId="522B80C3" w14:textId="77777777" w:rsidR="007B4DCD" w:rsidRPr="00346DCB" w:rsidRDefault="007B4DCD">
      <w:pPr>
        <w:pStyle w:val="Doc-text2"/>
        <w:ind w:left="0" w:firstLine="0"/>
        <w:rPr>
          <w:rFonts w:eastAsiaTheme="minorEastAsia"/>
          <w:lang w:val="en-US"/>
        </w:rPr>
      </w:pPr>
    </w:p>
    <w:p w14:paraId="69F78AA9" w14:textId="77777777" w:rsidR="007B4DCD" w:rsidRPr="00346DCB" w:rsidRDefault="007B4DCD">
      <w:pPr>
        <w:pStyle w:val="Doc-text2"/>
        <w:rPr>
          <w:lang w:val="en-US"/>
        </w:rPr>
      </w:pPr>
    </w:p>
    <w:p w14:paraId="588F5CB8" w14:textId="77777777" w:rsidR="007B4DCD" w:rsidRDefault="00BC4065">
      <w:pPr>
        <w:pStyle w:val="21"/>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等线" w:cs="Arial" w:hint="eastAsia"/>
                <w:b/>
                <w:sz w:val="18"/>
                <w:szCs w:val="18"/>
                <w:lang w:eastAsia="en-US"/>
              </w:rPr>
              <w:t>Related</w:t>
            </w:r>
            <w:r>
              <w:rPr>
                <w:rFonts w:eastAsia="等线" w:cs="Arial"/>
                <w:b/>
                <w:sz w:val="18"/>
                <w:szCs w:val="18"/>
                <w:lang w:eastAsia="en-US"/>
              </w:rPr>
              <w:t xml:space="preserve"> </w:t>
            </w:r>
            <w:r>
              <w:rPr>
                <w:rFonts w:eastAsia="等线"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a6"/>
              <w:rPr>
                <w:rFonts w:eastAsia="等线"/>
                <w:sz w:val="18"/>
                <w:szCs w:val="18"/>
              </w:rPr>
            </w:pPr>
            <w:r>
              <w:rPr>
                <w:rFonts w:eastAsia="等线" w:hint="eastAsia"/>
                <w:sz w:val="18"/>
                <w:szCs w:val="18"/>
              </w:rPr>
              <w:t>P</w:t>
            </w:r>
            <w:r>
              <w:rPr>
                <w:rFonts w:eastAsia="等线"/>
                <w:sz w:val="18"/>
                <w:szCs w:val="18"/>
              </w:rPr>
              <w:t>roposal1:</w:t>
            </w:r>
            <w:r>
              <w:rPr>
                <w:bCs/>
                <w:sz w:val="18"/>
                <w:szCs w:val="18"/>
              </w:rPr>
              <w:t xml:space="preserve"> MIMO layers capability and bandwidth capability should at least be reported per direction (i.e. DL/UL) per FR for R18 MUSIM.</w:t>
            </w:r>
            <w:r>
              <w:rPr>
                <w:rFonts w:eastAsia="等线"/>
                <w:sz w:val="18"/>
                <w:szCs w:val="18"/>
              </w:rPr>
              <w:t xml:space="preserve"> </w:t>
            </w:r>
          </w:p>
          <w:p w14:paraId="0BE65DC6" w14:textId="77777777" w:rsidR="007B4DCD" w:rsidRDefault="00BC4065">
            <w:pPr>
              <w:pStyle w:val="a6"/>
              <w:rPr>
                <w:sz w:val="18"/>
                <w:szCs w:val="18"/>
              </w:rPr>
            </w:pPr>
            <w:r>
              <w:rPr>
                <w:rFonts w:eastAsia="等线" w:hint="eastAsia"/>
                <w:sz w:val="18"/>
                <w:szCs w:val="18"/>
              </w:rPr>
              <w:t>F</w:t>
            </w:r>
            <w:r>
              <w:rPr>
                <w:rFonts w:eastAsia="等线"/>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a6"/>
              <w:rPr>
                <w:rFonts w:eastAsia="等线"/>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sidRPr="00346DCB">
        <w:rPr>
          <w:rFonts w:eastAsiaTheme="minorEastAsia"/>
          <w:lang w:val="en-US"/>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r w:rsidR="00346DCB" w14:paraId="246C9825" w14:textId="77777777" w:rsidTr="00181EBF">
        <w:tc>
          <w:tcPr>
            <w:tcW w:w="1567" w:type="dxa"/>
          </w:tcPr>
          <w:p w14:paraId="0BEDA61A"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0" w:type="dxa"/>
          </w:tcPr>
          <w:p w14:paraId="3709EF2A"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328EF2F" w14:textId="77777777" w:rsidR="00346DCB" w:rsidRDefault="00346DCB" w:rsidP="00181EBF">
            <w:pPr>
              <w:rPr>
                <w:rFonts w:eastAsiaTheme="minorEastAsia" w:cs="Arial"/>
                <w:sz w:val="18"/>
                <w:szCs w:val="18"/>
                <w:lang w:val="en-US" w:eastAsia="zh-CN"/>
              </w:rPr>
            </w:pPr>
          </w:p>
        </w:tc>
      </w:tr>
      <w:tr w:rsidR="00346DCB" w14:paraId="4322528C" w14:textId="77777777" w:rsidTr="00D31B53">
        <w:tc>
          <w:tcPr>
            <w:tcW w:w="1567" w:type="dxa"/>
          </w:tcPr>
          <w:p w14:paraId="09F31898" w14:textId="4C32F5D7" w:rsidR="00346DCB" w:rsidRDefault="00CC5649" w:rsidP="00272447">
            <w:pPr>
              <w:rPr>
                <w:rFonts w:eastAsiaTheme="minorEastAsia" w:cs="Arial"/>
                <w:sz w:val="18"/>
                <w:szCs w:val="18"/>
                <w:lang w:val="en-US" w:eastAsia="zh-CN"/>
              </w:rPr>
            </w:pPr>
            <w:r>
              <w:rPr>
                <w:rFonts w:eastAsiaTheme="minorEastAsia" w:cs="Arial"/>
                <w:sz w:val="18"/>
                <w:szCs w:val="18"/>
                <w:lang w:eastAsia="zh-CN"/>
              </w:rPr>
              <w:lastRenderedPageBreak/>
              <w:t>China Telecom</w:t>
            </w:r>
          </w:p>
        </w:tc>
        <w:tc>
          <w:tcPr>
            <w:tcW w:w="1350" w:type="dxa"/>
          </w:tcPr>
          <w:p w14:paraId="4E0341D4" w14:textId="66FD6A12" w:rsidR="00346DCB" w:rsidRDefault="00CC5649" w:rsidP="00272447">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6E014E36" w14:textId="10074407" w:rsidR="00346DCB" w:rsidRDefault="00346DCB" w:rsidP="00272447">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Pr="00346DCB" w:rsidRDefault="00BC4065">
            <w:pPr>
              <w:pStyle w:val="TAL"/>
              <w:rPr>
                <w:b/>
                <w:i/>
                <w:lang w:val="en-US"/>
              </w:rPr>
            </w:pPr>
            <w:r w:rsidRPr="00346DCB">
              <w:rPr>
                <w:b/>
                <w:i/>
                <w:lang w:val="en-US"/>
              </w:rPr>
              <w:t>ca-</w:t>
            </w:r>
            <w:proofErr w:type="spellStart"/>
            <w:r w:rsidRPr="00346DCB">
              <w:rPr>
                <w:b/>
                <w:i/>
                <w:lang w:val="en-US"/>
              </w:rPr>
              <w:t>BandwidthClassDL</w:t>
            </w:r>
            <w:proofErr w:type="spellEnd"/>
            <w:r w:rsidRPr="00346DCB">
              <w:rPr>
                <w:b/>
                <w:i/>
                <w:lang w:val="en-US"/>
              </w:rPr>
              <w:t>-NR</w:t>
            </w:r>
          </w:p>
          <w:p w14:paraId="6CD1D867" w14:textId="272A4559" w:rsidR="007B4DCD" w:rsidRPr="00346DCB" w:rsidRDefault="00BC4065">
            <w:pPr>
              <w:pStyle w:val="TAL"/>
              <w:rPr>
                <w:lang w:val="en-US"/>
              </w:rPr>
            </w:pPr>
            <w:r w:rsidRPr="00346DCB">
              <w:rPr>
                <w:lang w:val="en-US"/>
              </w:rPr>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346DCB">
              <w:rPr>
                <w:lang w:val="en-US"/>
              </w:rPr>
              <w:t>FeatureSetDownlinkId:s</w:t>
            </w:r>
            <w:proofErr w:type="spellEnd"/>
            <w:proofErr w:type="gram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等线"/>
              </w:rPr>
              <w:t>N/A</w:t>
            </w:r>
          </w:p>
        </w:tc>
        <w:tc>
          <w:tcPr>
            <w:tcW w:w="728" w:type="dxa"/>
          </w:tcPr>
          <w:p w14:paraId="1794B976" w14:textId="77777777" w:rsidR="007B4DCD" w:rsidRDefault="00BC4065">
            <w:pPr>
              <w:pStyle w:val="TAL"/>
              <w:jc w:val="center"/>
            </w:pPr>
            <w:r>
              <w:rPr>
                <w:rFonts w:eastAsia="等线"/>
              </w:rPr>
              <w:t>N/A</w:t>
            </w:r>
          </w:p>
        </w:tc>
      </w:tr>
      <w:tr w:rsidR="007B4DCD" w14:paraId="3DB12179" w14:textId="77777777">
        <w:trPr>
          <w:cantSplit/>
          <w:tblHeader/>
        </w:trPr>
        <w:tc>
          <w:tcPr>
            <w:tcW w:w="6917" w:type="dxa"/>
          </w:tcPr>
          <w:p w14:paraId="505FED40" w14:textId="77777777" w:rsidR="007B4DCD" w:rsidRPr="00346DCB" w:rsidRDefault="00BC4065">
            <w:pPr>
              <w:pStyle w:val="TAL"/>
              <w:rPr>
                <w:b/>
                <w:i/>
                <w:lang w:val="en-US"/>
              </w:rPr>
            </w:pPr>
            <w:r w:rsidRPr="00346DCB">
              <w:rPr>
                <w:b/>
                <w:i/>
                <w:lang w:val="en-US"/>
              </w:rPr>
              <w:t>ca-</w:t>
            </w:r>
            <w:proofErr w:type="spellStart"/>
            <w:r w:rsidRPr="00346DCB">
              <w:rPr>
                <w:b/>
                <w:i/>
                <w:lang w:val="en-US"/>
              </w:rPr>
              <w:t>BandwidthClassUL</w:t>
            </w:r>
            <w:proofErr w:type="spellEnd"/>
            <w:r w:rsidRPr="00346DCB">
              <w:rPr>
                <w:b/>
                <w:i/>
                <w:lang w:val="en-US"/>
              </w:rPr>
              <w:t>-NR</w:t>
            </w:r>
          </w:p>
          <w:p w14:paraId="0B1D91F6" w14:textId="777E3DCF" w:rsidR="007B4DCD" w:rsidRPr="00346DCB" w:rsidRDefault="00BC4065">
            <w:pPr>
              <w:pStyle w:val="TAL"/>
              <w:rPr>
                <w:lang w:val="en-US"/>
              </w:rPr>
            </w:pPr>
            <w:r w:rsidRPr="00346DCB">
              <w:rPr>
                <w:lang w:val="en-US"/>
              </w:rPr>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346DCB">
              <w:rPr>
                <w:lang w:val="en-US"/>
              </w:rPr>
              <w:t>FeatureSetUplinkId:s</w:t>
            </w:r>
            <w:proofErr w:type="spellEnd"/>
            <w:proofErr w:type="gram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等线"/>
              </w:rPr>
              <w:t>N/A</w:t>
            </w:r>
          </w:p>
        </w:tc>
        <w:tc>
          <w:tcPr>
            <w:tcW w:w="728" w:type="dxa"/>
          </w:tcPr>
          <w:p w14:paraId="4459A238" w14:textId="77777777" w:rsidR="007B4DCD" w:rsidRDefault="00BC4065">
            <w:pPr>
              <w:pStyle w:val="TAL"/>
              <w:jc w:val="center"/>
            </w:pPr>
            <w:r>
              <w:rPr>
                <w:rFonts w:eastAsia="等线"/>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c"/>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r w:rsidR="00346DCB" w14:paraId="26071F6F" w14:textId="77777777" w:rsidTr="00346DCB">
        <w:tc>
          <w:tcPr>
            <w:tcW w:w="1567" w:type="dxa"/>
          </w:tcPr>
          <w:p w14:paraId="558C969A"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3" w:type="dxa"/>
          </w:tcPr>
          <w:p w14:paraId="0D7A7D19"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2F1DD1D2" w14:textId="77777777" w:rsidR="00346DCB" w:rsidRDefault="00346DCB" w:rsidP="00181EBF">
            <w:pPr>
              <w:rPr>
                <w:rFonts w:eastAsiaTheme="minorEastAsia" w:cs="Arial"/>
                <w:sz w:val="18"/>
                <w:szCs w:val="18"/>
                <w:lang w:val="en-US" w:eastAsia="zh-CN"/>
              </w:rPr>
            </w:pPr>
          </w:p>
        </w:tc>
      </w:tr>
      <w:tr w:rsidR="00CC5649" w14:paraId="251D186B" w14:textId="77777777" w:rsidTr="00346DCB">
        <w:tc>
          <w:tcPr>
            <w:tcW w:w="1567" w:type="dxa"/>
          </w:tcPr>
          <w:p w14:paraId="5A3DF98C" w14:textId="79D71E8C" w:rsidR="00CC5649" w:rsidRDefault="00CC5649" w:rsidP="00CC5649">
            <w:pPr>
              <w:rPr>
                <w:rFonts w:eastAsiaTheme="minorEastAsia" w:cs="Arial" w:hint="eastAsia"/>
                <w:sz w:val="18"/>
                <w:szCs w:val="18"/>
                <w:lang w:val="en-US" w:eastAsia="zh-CN"/>
              </w:rPr>
            </w:pPr>
            <w:r>
              <w:rPr>
                <w:rFonts w:eastAsiaTheme="minorEastAsia" w:cs="Arial"/>
                <w:sz w:val="18"/>
                <w:szCs w:val="18"/>
                <w:lang w:eastAsia="zh-CN"/>
              </w:rPr>
              <w:t>China Telecom</w:t>
            </w:r>
          </w:p>
        </w:tc>
        <w:tc>
          <w:tcPr>
            <w:tcW w:w="1353" w:type="dxa"/>
          </w:tcPr>
          <w:p w14:paraId="169B44E8" w14:textId="5FB18768" w:rsidR="00CC5649" w:rsidRDefault="00CC5649" w:rsidP="00CC5649">
            <w:pPr>
              <w:rPr>
                <w:rFonts w:eastAsiaTheme="minorEastAsia" w:cs="Arial" w:hint="eastAsia"/>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5DAF31F9" w14:textId="77777777" w:rsidR="00CC5649" w:rsidRDefault="00CC5649" w:rsidP="00CC5649">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21"/>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w:t>
      </w:r>
      <w:proofErr w:type="spellStart"/>
      <w:r>
        <w:rPr>
          <w:rFonts w:eastAsiaTheme="minorEastAsia"/>
          <w:lang w:eastAsia="zh-CN"/>
        </w:rPr>
        <w:t>backoff</w:t>
      </w:r>
      <w:proofErr w:type="spellEnd"/>
      <w:r>
        <w:rPr>
          <w:rFonts w:eastAsiaTheme="minorEastAsia"/>
          <w:lang w:eastAsia="zh-CN"/>
        </w:rPr>
        <w:t xml:space="preserve"> can be done via UE implementation or PHR. Currently, only FR2 P-MPR can be included in PHR. For FR2 case, the dynamic </w:t>
      </w:r>
      <w:r>
        <w:rPr>
          <w:rFonts w:eastAsiaTheme="minorEastAsia"/>
          <w:lang w:eastAsia="zh-CN"/>
        </w:rPr>
        <w:lastRenderedPageBreak/>
        <w:t xml:space="preserve">power </w:t>
      </w:r>
      <w:proofErr w:type="spellStart"/>
      <w:r>
        <w:rPr>
          <w:rFonts w:eastAsiaTheme="minorEastAsia"/>
          <w:lang w:eastAsia="zh-CN"/>
        </w:rPr>
        <w:t>backoff</w:t>
      </w:r>
      <w:proofErr w:type="spellEnd"/>
      <w:r>
        <w:rPr>
          <w:rFonts w:eastAsiaTheme="minorEastAsia"/>
          <w:lang w:eastAsia="zh-CN"/>
        </w:rPr>
        <w:t xml:space="preserve"> can be reported via PHR. In FR1 case, the maximum power </w:t>
      </w:r>
      <w:proofErr w:type="spellStart"/>
      <w:r>
        <w:rPr>
          <w:rFonts w:eastAsiaTheme="minorEastAsia"/>
          <w:lang w:eastAsia="zh-CN"/>
        </w:rPr>
        <w:t>backoff</w:t>
      </w:r>
      <w:proofErr w:type="spellEnd"/>
      <w:r>
        <w:rPr>
          <w:rFonts w:eastAsiaTheme="minorEastAsia"/>
          <w:lang w:eastAsia="zh-CN"/>
        </w:rPr>
        <w:t xml:space="preserve"> due to MUSIM dual active transmissions is 3dB, and this can be covered by the current RAN4 requirement. There could large power </w:t>
      </w:r>
      <w:proofErr w:type="spellStart"/>
      <w:r>
        <w:rPr>
          <w:rFonts w:eastAsiaTheme="minorEastAsia"/>
          <w:lang w:eastAsia="zh-CN"/>
        </w:rPr>
        <w:t>backoff</w:t>
      </w:r>
      <w:proofErr w:type="spellEnd"/>
      <w:r>
        <w:rPr>
          <w:rFonts w:eastAsiaTheme="minorEastAsia"/>
          <w:lang w:eastAsia="zh-CN"/>
        </w:rPr>
        <w:t xml:space="preserve"> in FR1 due to interference, from our understanding, the UE should trigger the solution for solving band conflict, instead of performing power </w:t>
      </w:r>
      <w:proofErr w:type="spellStart"/>
      <w:r>
        <w:rPr>
          <w:rFonts w:eastAsiaTheme="minorEastAsia"/>
          <w:lang w:eastAsia="zh-CN"/>
        </w:rPr>
        <w:t>backoff</w:t>
      </w:r>
      <w:proofErr w:type="spellEnd"/>
      <w:r>
        <w:rPr>
          <w:rFonts w:eastAsiaTheme="minorEastAsia"/>
          <w:lang w:eastAsia="zh-CN"/>
        </w:rPr>
        <w:t xml:space="preserve">.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c"/>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w:t>
            </w:r>
            <w:proofErr w:type="spellStart"/>
            <w:r>
              <w:rPr>
                <w:rFonts w:eastAsiaTheme="minorEastAsia" w:cs="Arial"/>
                <w:sz w:val="18"/>
                <w:szCs w:val="18"/>
                <w:lang w:val="en-US" w:eastAsia="zh-CN"/>
              </w:rPr>
              <w:t>Tx</w:t>
            </w:r>
            <w:proofErr w:type="spellEnd"/>
            <w:r>
              <w:rPr>
                <w:rFonts w:eastAsiaTheme="minorEastAsia" w:cs="Arial"/>
                <w:sz w:val="18"/>
                <w:szCs w:val="18"/>
                <w:lang w:val="en-US" w:eastAsia="zh-CN"/>
              </w:rPr>
              <w:t xml:space="preserve"> power available for NW A can be changed, and the UE is able to use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31"/>
              <w:outlineLvl w:val="2"/>
              <w:rPr>
                <w:i/>
                <w:highlight w:val="yellow"/>
                <w:lang w:eastAsia="ko-KR"/>
              </w:rPr>
            </w:pPr>
            <w:bookmarkStart w:id="8" w:name="_Toc37296205"/>
            <w:bookmarkStart w:id="9" w:name="_Toc46490331"/>
            <w:bookmarkStart w:id="10" w:name="_Toc52752026"/>
            <w:bookmarkStart w:id="11" w:name="_Toc52796488"/>
            <w:bookmarkStart w:id="12" w:name="_Toc115557900"/>
            <w:r w:rsidRPr="00EA6D6E">
              <w:rPr>
                <w:i/>
                <w:highlight w:val="yellow"/>
                <w:lang w:eastAsia="ko-KR"/>
              </w:rPr>
              <w:t>5.4.6</w:t>
            </w:r>
            <w:r w:rsidRPr="00EA6D6E">
              <w:rPr>
                <w:i/>
                <w:highlight w:val="yellow"/>
                <w:lang w:eastAsia="ko-KR"/>
              </w:rPr>
              <w:tab/>
              <w:t>Power Headroom Reporting</w:t>
            </w:r>
            <w:bookmarkEnd w:id="8"/>
            <w:bookmarkEnd w:id="9"/>
            <w:bookmarkEnd w:id="10"/>
            <w:bookmarkEnd w:id="11"/>
            <w:bookmarkEnd w:id="12"/>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 xml:space="preserve">MPE P-MPR: the power </w:t>
            </w:r>
            <w:proofErr w:type="spellStart"/>
            <w:r w:rsidRPr="00EA6D6E">
              <w:rPr>
                <w:i/>
                <w:highlight w:val="yellow"/>
                <w:lang w:eastAsia="ko-KR"/>
              </w:rPr>
              <w:t>backoff</w:t>
            </w:r>
            <w:proofErr w:type="spellEnd"/>
            <w:r w:rsidRPr="00EA6D6E">
              <w:rPr>
                <w:i/>
                <w:highlight w:val="yellow"/>
                <w:lang w:eastAsia="ko-KR"/>
              </w:rPr>
              <w:t xml:space="preserve">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lastRenderedPageBreak/>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 xml:space="preserve">the power </w:t>
            </w:r>
            <w:proofErr w:type="spellStart"/>
            <w:r w:rsidR="001A60B8">
              <w:rPr>
                <w:rFonts w:eastAsiaTheme="minorEastAsia" w:cs="Arial"/>
                <w:sz w:val="18"/>
                <w:szCs w:val="18"/>
                <w:lang w:val="en-US" w:eastAsia="zh-CN"/>
              </w:rPr>
              <w:t>backoff</w:t>
            </w:r>
            <w:proofErr w:type="spellEnd"/>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w:t>
            </w:r>
            <w:proofErr w:type="spellStart"/>
            <w:r w:rsidR="002679B5">
              <w:rPr>
                <w:rFonts w:eastAsiaTheme="minorEastAsia" w:cs="Arial"/>
                <w:sz w:val="18"/>
                <w:szCs w:val="18"/>
                <w:lang w:val="en-US" w:eastAsia="zh-CN"/>
              </w:rPr>
              <w:t>backoff</w:t>
            </w:r>
            <w:proofErr w:type="spellEnd"/>
            <w:r w:rsidR="002679B5">
              <w:rPr>
                <w:rFonts w:eastAsiaTheme="minorEastAsia" w:cs="Arial"/>
                <w:sz w:val="18"/>
                <w:szCs w:val="18"/>
                <w:lang w:val="en-US" w:eastAsia="zh-CN"/>
              </w:rPr>
              <w:t xml:space="preserve">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r w:rsidR="00346DCB" w14:paraId="0A7FDED6" w14:textId="77777777" w:rsidTr="00346DCB">
        <w:tc>
          <w:tcPr>
            <w:tcW w:w="1567" w:type="dxa"/>
          </w:tcPr>
          <w:p w14:paraId="79E9FE48"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48" w:type="dxa"/>
          </w:tcPr>
          <w:p w14:paraId="20CD0AE4" w14:textId="77777777" w:rsidR="00346DCB" w:rsidRDefault="00346DCB" w:rsidP="00181EBF">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752794AE" w14:textId="77777777" w:rsidR="00346DCB" w:rsidRDefault="00346DCB" w:rsidP="00181EBF">
            <w:pPr>
              <w:rPr>
                <w:rFonts w:eastAsiaTheme="minorEastAsia" w:cs="Arial"/>
                <w:sz w:val="18"/>
                <w:szCs w:val="18"/>
                <w:lang w:val="en-US" w:eastAsia="zh-CN"/>
              </w:rPr>
            </w:pPr>
          </w:p>
        </w:tc>
      </w:tr>
      <w:tr w:rsidR="00CC5649" w14:paraId="378698CC" w14:textId="77777777" w:rsidTr="00346DCB">
        <w:tc>
          <w:tcPr>
            <w:tcW w:w="1567" w:type="dxa"/>
          </w:tcPr>
          <w:p w14:paraId="1C303460" w14:textId="231EE604" w:rsidR="00CC5649" w:rsidRDefault="00CC5649" w:rsidP="00181EBF">
            <w:pPr>
              <w:rPr>
                <w:rFonts w:eastAsiaTheme="minorEastAsia" w:cs="Arial" w:hint="eastAsia"/>
                <w:sz w:val="18"/>
                <w:szCs w:val="18"/>
                <w:lang w:val="en-US" w:eastAsia="zh-CN"/>
              </w:rPr>
            </w:pPr>
            <w:r>
              <w:rPr>
                <w:rFonts w:eastAsiaTheme="minorEastAsia" w:cs="Arial"/>
                <w:sz w:val="18"/>
                <w:szCs w:val="18"/>
                <w:lang w:val="en-US" w:eastAsia="zh-CN"/>
              </w:rPr>
              <w:t>China Telecom</w:t>
            </w:r>
          </w:p>
        </w:tc>
        <w:tc>
          <w:tcPr>
            <w:tcW w:w="1348" w:type="dxa"/>
          </w:tcPr>
          <w:p w14:paraId="005609F1" w14:textId="45C7C655" w:rsidR="00CC5649" w:rsidRDefault="00CC5649" w:rsidP="00181EBF">
            <w:pPr>
              <w:rPr>
                <w:rFonts w:eastAsiaTheme="minorEastAsia" w:cs="Arial" w:hint="eastAsia"/>
                <w:sz w:val="18"/>
                <w:szCs w:val="18"/>
                <w:lang w:val="en-US" w:eastAsia="zh-CN"/>
              </w:rPr>
            </w:pPr>
          </w:p>
        </w:tc>
        <w:tc>
          <w:tcPr>
            <w:tcW w:w="6714" w:type="dxa"/>
          </w:tcPr>
          <w:p w14:paraId="7FC80577" w14:textId="7BC54EEA" w:rsidR="00CC5649" w:rsidRDefault="00CC5649" w:rsidP="00181EBF">
            <w:pPr>
              <w:rPr>
                <w:rFonts w:eastAsiaTheme="minorEastAsia" w:cs="Arial"/>
                <w:sz w:val="18"/>
                <w:szCs w:val="18"/>
                <w:lang w:val="en-US" w:eastAsia="zh-CN"/>
              </w:rPr>
            </w:pPr>
            <w:r>
              <w:rPr>
                <w:rFonts w:ascii="Calibri" w:hAnsi="Calibri" w:cs="Calibri"/>
                <w:szCs w:val="21"/>
              </w:rPr>
              <w:t>A</w:t>
            </w:r>
            <w:r>
              <w:rPr>
                <w:rFonts w:ascii="Calibri" w:hAnsi="Calibri" w:cs="Calibri" w:hint="eastAsia"/>
                <w:szCs w:val="21"/>
              </w:rPr>
              <w:t>lthough</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UE </w:t>
            </w:r>
            <w:r>
              <w:rPr>
                <w:rFonts w:ascii="Calibri" w:hAnsi="Calibri" w:cs="Calibri" w:hint="eastAsia"/>
                <w:szCs w:val="21"/>
              </w:rPr>
              <w:t>can</w:t>
            </w:r>
            <w:r>
              <w:rPr>
                <w:rFonts w:ascii="Calibri" w:hAnsi="Calibri" w:cs="Calibri"/>
                <w:szCs w:val="21"/>
              </w:rPr>
              <w:t xml:space="preserve"> </w:t>
            </w:r>
            <w:r>
              <w:rPr>
                <w:rFonts w:ascii="Calibri" w:hAnsi="Calibri" w:cs="Calibri" w:hint="eastAsia"/>
                <w:szCs w:val="21"/>
              </w:rPr>
              <w:t>report</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w:t>
            </w:r>
            <w:r>
              <w:rPr>
                <w:rFonts w:ascii="Calibri" w:hAnsi="Calibri" w:cs="Calibri" w:hint="eastAsia"/>
                <w:szCs w:val="21"/>
              </w:rPr>
              <w:t>remaining</w:t>
            </w:r>
            <w:r>
              <w:rPr>
                <w:rFonts w:ascii="Calibri" w:hAnsi="Calibri" w:cs="Calibri"/>
                <w:szCs w:val="21"/>
              </w:rPr>
              <w:t xml:space="preserve"> </w:t>
            </w:r>
            <w:r>
              <w:rPr>
                <w:rFonts w:ascii="Calibri" w:hAnsi="Calibri" w:cs="Calibri" w:hint="eastAsia"/>
                <w:szCs w:val="21"/>
              </w:rPr>
              <w:t>power</w:t>
            </w:r>
            <w:r>
              <w:rPr>
                <w:rFonts w:ascii="Calibri" w:hAnsi="Calibri" w:cs="Calibri"/>
                <w:szCs w:val="21"/>
              </w:rPr>
              <w:t xml:space="preserve"> </w:t>
            </w:r>
            <w:r>
              <w:rPr>
                <w:rFonts w:ascii="Calibri" w:hAnsi="Calibri" w:cs="Calibri" w:hint="eastAsia"/>
                <w:szCs w:val="21"/>
              </w:rPr>
              <w:t>through</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w:t>
            </w:r>
            <w:r w:rsidRPr="00D17258">
              <w:rPr>
                <w:rFonts w:ascii="Calibri" w:hAnsi="Calibri" w:cs="Calibri"/>
                <w:szCs w:val="21"/>
              </w:rPr>
              <w:t>PHR Power Headroom Report</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network </w:t>
            </w:r>
            <w:r>
              <w:rPr>
                <w:rFonts w:ascii="Calibri" w:hAnsi="Calibri" w:cs="Calibri" w:hint="eastAsia"/>
                <w:szCs w:val="21"/>
              </w:rPr>
              <w:t>has</w:t>
            </w:r>
            <w:r>
              <w:rPr>
                <w:rFonts w:ascii="Calibri" w:hAnsi="Calibri" w:cs="Calibri"/>
                <w:szCs w:val="21"/>
              </w:rPr>
              <w:t xml:space="preserve"> </w:t>
            </w:r>
            <w:r>
              <w:rPr>
                <w:rFonts w:ascii="Calibri" w:hAnsi="Calibri" w:cs="Calibri" w:hint="eastAsia"/>
                <w:szCs w:val="21"/>
              </w:rPr>
              <w:t>no</w:t>
            </w:r>
            <w:r>
              <w:rPr>
                <w:rFonts w:ascii="Calibri" w:hAnsi="Calibri" w:cs="Calibri"/>
                <w:szCs w:val="21"/>
              </w:rPr>
              <w:t xml:space="preserve"> </w:t>
            </w:r>
            <w:r>
              <w:rPr>
                <w:rFonts w:ascii="Calibri" w:hAnsi="Calibri" w:cs="Calibri" w:hint="eastAsia"/>
                <w:szCs w:val="21"/>
              </w:rPr>
              <w:t>idea</w:t>
            </w:r>
            <w:r>
              <w:rPr>
                <w:rFonts w:ascii="Calibri" w:hAnsi="Calibri" w:cs="Calibri"/>
                <w:szCs w:val="21"/>
              </w:rPr>
              <w:t xml:space="preserve"> </w:t>
            </w:r>
            <w:r>
              <w:rPr>
                <w:rFonts w:ascii="Calibri" w:hAnsi="Calibri" w:cs="Calibri" w:hint="eastAsia"/>
                <w:szCs w:val="21"/>
              </w:rPr>
              <w:t>of</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w:t>
            </w:r>
            <w:r>
              <w:rPr>
                <w:rFonts w:ascii="Calibri" w:hAnsi="Calibri" w:cs="Calibri" w:hint="eastAsia"/>
                <w:szCs w:val="21"/>
              </w:rPr>
              <w:t>restricted</w:t>
            </w:r>
            <w:r>
              <w:rPr>
                <w:rFonts w:ascii="Calibri" w:hAnsi="Calibri" w:cs="Calibri"/>
                <w:szCs w:val="21"/>
              </w:rPr>
              <w:t xml:space="preserve"> </w:t>
            </w:r>
            <w:r>
              <w:rPr>
                <w:rFonts w:ascii="Calibri" w:hAnsi="Calibri" w:cs="Calibri" w:hint="eastAsia"/>
                <w:szCs w:val="21"/>
              </w:rPr>
              <w:t>maximum</w:t>
            </w:r>
            <w:r>
              <w:rPr>
                <w:rFonts w:ascii="Calibri" w:hAnsi="Calibri" w:cs="Calibri"/>
                <w:szCs w:val="21"/>
              </w:rPr>
              <w:t xml:space="preserve"> </w:t>
            </w:r>
            <w:r>
              <w:rPr>
                <w:rFonts w:ascii="Calibri" w:hAnsi="Calibri" w:cs="Calibri" w:hint="eastAsia"/>
                <w:szCs w:val="21"/>
              </w:rPr>
              <w:t>transmitting</w:t>
            </w:r>
            <w:r>
              <w:rPr>
                <w:rFonts w:ascii="Calibri" w:hAnsi="Calibri" w:cs="Calibri"/>
                <w:szCs w:val="21"/>
              </w:rPr>
              <w:t xml:space="preserve"> </w:t>
            </w:r>
            <w:r>
              <w:rPr>
                <w:rFonts w:ascii="Calibri" w:hAnsi="Calibri" w:cs="Calibri" w:hint="eastAsia"/>
                <w:szCs w:val="21"/>
              </w:rPr>
              <w:t>power</w:t>
            </w:r>
            <w:r>
              <w:rPr>
                <w:rFonts w:ascii="Calibri" w:hAnsi="Calibri" w:cs="Calibri"/>
                <w:szCs w:val="21"/>
              </w:rPr>
              <w:t xml:space="preserve"> </w:t>
            </w:r>
            <w:r>
              <w:rPr>
                <w:rFonts w:ascii="Calibri" w:hAnsi="Calibri" w:cs="Calibri" w:hint="eastAsia"/>
                <w:szCs w:val="21"/>
              </w:rPr>
              <w:t>which</w:t>
            </w:r>
            <w:r>
              <w:rPr>
                <w:rFonts w:ascii="Calibri" w:hAnsi="Calibri" w:cs="Calibri"/>
                <w:szCs w:val="21"/>
              </w:rPr>
              <w:t xml:space="preserve"> </w:t>
            </w:r>
            <w:r>
              <w:rPr>
                <w:rFonts w:ascii="Calibri" w:hAnsi="Calibri" w:cs="Calibri" w:hint="eastAsia"/>
                <w:szCs w:val="21"/>
              </w:rPr>
              <w:t>lead</w:t>
            </w:r>
            <w:r>
              <w:rPr>
                <w:rFonts w:ascii="Calibri" w:hAnsi="Calibri" w:cs="Calibri"/>
                <w:szCs w:val="21"/>
              </w:rPr>
              <w:t xml:space="preserve"> </w:t>
            </w:r>
            <w:r>
              <w:rPr>
                <w:rFonts w:ascii="Calibri" w:hAnsi="Calibri" w:cs="Calibri" w:hint="eastAsia"/>
                <w:szCs w:val="21"/>
              </w:rPr>
              <w:t>to</w:t>
            </w:r>
            <w:r>
              <w:rPr>
                <w:rFonts w:ascii="Calibri" w:hAnsi="Calibri" w:cs="Calibri"/>
                <w:szCs w:val="21"/>
              </w:rPr>
              <w:t xml:space="preserve"> inaccurate</w:t>
            </w:r>
            <w:r>
              <w:rPr>
                <w:rFonts w:ascii="Calibri" w:hAnsi="Calibri" w:cs="Calibri" w:hint="eastAsia"/>
                <w:szCs w:val="21"/>
              </w:rPr>
              <w:t xml:space="preserve"> estimate of the </w:t>
            </w:r>
            <w:r>
              <w:rPr>
                <w:rFonts w:ascii="Calibri" w:hAnsi="Calibri" w:cs="Calibri"/>
                <w:szCs w:val="21"/>
              </w:rPr>
              <w:t>link status</w:t>
            </w:r>
            <w:r w:rsidRPr="00F40225">
              <w:rPr>
                <w:rFonts w:ascii="Calibri" w:hAnsi="Calibri" w:cs="Calibri"/>
                <w:szCs w:val="21"/>
              </w:rPr>
              <w:t>.</w:t>
            </w:r>
            <w:r>
              <w:rPr>
                <w:rFonts w:ascii="Calibri" w:hAnsi="Calibri" w:cs="Calibri" w:hint="eastAsia"/>
                <w:szCs w:val="21"/>
              </w:rPr>
              <w:t xml:space="preserve"> </w:t>
            </w:r>
            <w:r>
              <w:rPr>
                <w:rFonts w:ascii="Calibri" w:hAnsi="Calibri" w:cs="Calibri"/>
                <w:szCs w:val="21"/>
              </w:rPr>
              <w:t>T</w:t>
            </w:r>
            <w:r>
              <w:rPr>
                <w:rFonts w:ascii="Calibri" w:hAnsi="Calibri" w:cs="Calibri" w:hint="eastAsia"/>
                <w:szCs w:val="21"/>
              </w:rPr>
              <w:t>herefore</w:t>
            </w:r>
            <w:r>
              <w:rPr>
                <w:rFonts w:ascii="Calibri" w:hAnsi="Calibri" w:cs="Calibri"/>
                <w:szCs w:val="21"/>
              </w:rPr>
              <w:t>, I</w:t>
            </w:r>
            <w:r>
              <w:rPr>
                <w:rFonts w:ascii="Calibri" w:hAnsi="Calibri" w:cs="Calibri" w:hint="eastAsia"/>
                <w:szCs w:val="21"/>
              </w:rPr>
              <w:t>t</w:t>
            </w:r>
            <w:r>
              <w:rPr>
                <w:rFonts w:ascii="Calibri" w:hAnsi="Calibri" w:cs="Calibri"/>
                <w:szCs w:val="21"/>
              </w:rPr>
              <w:t xml:space="preserve"> </w:t>
            </w:r>
            <w:r>
              <w:rPr>
                <w:rFonts w:ascii="Calibri" w:hAnsi="Calibri" w:cs="Calibri" w:hint="eastAsia"/>
                <w:szCs w:val="21"/>
              </w:rPr>
              <w:t>is</w:t>
            </w:r>
            <w:r>
              <w:rPr>
                <w:rFonts w:ascii="Calibri" w:hAnsi="Calibri" w:cs="Calibri"/>
                <w:szCs w:val="21"/>
              </w:rPr>
              <w:t xml:space="preserve"> necessary </w:t>
            </w:r>
            <w:r>
              <w:rPr>
                <w:rFonts w:ascii="Calibri" w:hAnsi="Calibri" w:cs="Calibri" w:hint="eastAsia"/>
                <w:szCs w:val="21"/>
              </w:rPr>
              <w:t>for</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UE </w:t>
            </w:r>
            <w:r>
              <w:rPr>
                <w:rFonts w:ascii="Calibri" w:hAnsi="Calibri" w:cs="Calibri" w:hint="eastAsia"/>
                <w:szCs w:val="21"/>
              </w:rPr>
              <w:t>to</w:t>
            </w:r>
            <w:r>
              <w:rPr>
                <w:rFonts w:ascii="Calibri" w:hAnsi="Calibri" w:cs="Calibri"/>
                <w:szCs w:val="21"/>
              </w:rPr>
              <w:t xml:space="preserve"> </w:t>
            </w:r>
            <w:r>
              <w:rPr>
                <w:rFonts w:ascii="Calibri" w:hAnsi="Calibri" w:cs="Calibri" w:hint="eastAsia"/>
                <w:szCs w:val="21"/>
              </w:rPr>
              <w:t>report</w:t>
            </w:r>
            <w:r>
              <w:rPr>
                <w:rFonts w:ascii="Calibri" w:hAnsi="Calibri" w:cs="Calibri"/>
                <w:szCs w:val="21"/>
              </w:rPr>
              <w:t xml:space="preserve"> </w:t>
            </w:r>
            <w:r>
              <w:rPr>
                <w:rFonts w:ascii="Calibri" w:hAnsi="Calibri" w:cs="Calibri" w:hint="eastAsia"/>
                <w:szCs w:val="21"/>
              </w:rPr>
              <w:t>the</w:t>
            </w:r>
            <w:r>
              <w:rPr>
                <w:rFonts w:ascii="Calibri" w:hAnsi="Calibri" w:cs="Calibri"/>
                <w:szCs w:val="21"/>
              </w:rPr>
              <w:t xml:space="preserve"> </w:t>
            </w:r>
            <w:r>
              <w:rPr>
                <w:rFonts w:ascii="Calibri" w:hAnsi="Calibri" w:cs="Calibri" w:hint="eastAsia"/>
                <w:szCs w:val="21"/>
              </w:rPr>
              <w:t>restricted</w:t>
            </w:r>
            <w:r>
              <w:rPr>
                <w:rFonts w:ascii="Calibri" w:hAnsi="Calibri" w:cs="Calibri"/>
                <w:szCs w:val="21"/>
              </w:rPr>
              <w:t xml:space="preserve"> </w:t>
            </w:r>
            <w:r>
              <w:rPr>
                <w:rFonts w:ascii="Calibri" w:hAnsi="Calibri" w:cs="Calibri" w:hint="eastAsia"/>
                <w:szCs w:val="21"/>
              </w:rPr>
              <w:t>maximum</w:t>
            </w:r>
            <w:r>
              <w:rPr>
                <w:rFonts w:ascii="Calibri" w:hAnsi="Calibri" w:cs="Calibri"/>
                <w:szCs w:val="21"/>
              </w:rPr>
              <w:t xml:space="preserve"> </w:t>
            </w:r>
            <w:r>
              <w:rPr>
                <w:rFonts w:ascii="Calibri" w:hAnsi="Calibri" w:cs="Calibri" w:hint="eastAsia"/>
                <w:szCs w:val="21"/>
              </w:rPr>
              <w:t>uplink</w:t>
            </w:r>
            <w:r>
              <w:rPr>
                <w:rFonts w:ascii="Calibri" w:hAnsi="Calibri" w:cs="Calibri"/>
                <w:szCs w:val="21"/>
              </w:rPr>
              <w:t xml:space="preserve"> </w:t>
            </w:r>
            <w:r>
              <w:rPr>
                <w:rFonts w:ascii="Calibri" w:hAnsi="Calibri" w:cs="Calibri" w:hint="eastAsia"/>
                <w:szCs w:val="21"/>
              </w:rPr>
              <w:t>power</w:t>
            </w:r>
            <w:r>
              <w:rPr>
                <w:rFonts w:ascii="Calibri" w:hAnsi="Calibri" w:cs="Calibri"/>
                <w:szCs w:val="21"/>
              </w:rPr>
              <w:t xml:space="preserve"> </w:t>
            </w:r>
            <w:r>
              <w:rPr>
                <w:rFonts w:ascii="Calibri" w:hAnsi="Calibri" w:cs="Calibri" w:hint="eastAsia"/>
                <w:szCs w:val="21"/>
              </w:rPr>
              <w:t>dynamically</w:t>
            </w:r>
            <w:r>
              <w:rPr>
                <w:rFonts w:ascii="Calibri" w:hAnsi="Calibri" w:cs="Calibri"/>
                <w:szCs w:val="21"/>
              </w:rPr>
              <w:t>.</w:t>
            </w:r>
          </w:p>
        </w:tc>
      </w:tr>
    </w:tbl>
    <w:p w14:paraId="1E5054CC" w14:textId="77777777" w:rsidR="007B4DCD" w:rsidRPr="00CC5649" w:rsidRDefault="007B4DCD">
      <w:pPr>
        <w:pStyle w:val="Doc-text2"/>
        <w:ind w:left="0" w:firstLine="0"/>
        <w:rPr>
          <w:lang w:val="en-US"/>
        </w:rPr>
      </w:pPr>
    </w:p>
    <w:p w14:paraId="0AD1E191" w14:textId="77777777" w:rsidR="007B4DCD" w:rsidRDefault="00BC4065">
      <w:pPr>
        <w:pStyle w:val="21"/>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c"/>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proofErr w:type="spellStart"/>
            <w:r>
              <w:rPr>
                <w:rFonts w:eastAsiaTheme="minorEastAsia" w:cs="Arial"/>
                <w:sz w:val="18"/>
                <w:szCs w:val="18"/>
                <w:lang w:val="en-US" w:eastAsia="zh-CN"/>
              </w:rPr>
              <w:lastRenderedPageBreak/>
              <w:t>MediaTek</w:t>
            </w:r>
            <w:proofErr w:type="spellEnd"/>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bl>
    <w:p w14:paraId="6FACFBBE" w14:textId="77777777" w:rsidR="007B4DCD" w:rsidRPr="00346DCB" w:rsidRDefault="007B4DCD">
      <w:pPr>
        <w:pStyle w:val="Doc-text2"/>
        <w:ind w:left="0" w:firstLine="0"/>
        <w:rPr>
          <w:lang w:val="en-US"/>
        </w:rPr>
      </w:pPr>
    </w:p>
    <w:p w14:paraId="5A429784" w14:textId="77777777" w:rsidR="007B4DCD" w:rsidRDefault="00BC4065">
      <w:pPr>
        <w:pStyle w:val="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 xml:space="preserve">Capability sharing issue for SRS </w:t>
      </w:r>
      <w:proofErr w:type="spellStart"/>
      <w:r>
        <w:t>Tx</w:t>
      </w:r>
      <w:proofErr w:type="spellEnd"/>
      <w:r>
        <w:t xml:space="preserve">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r>
      <w:proofErr w:type="spellStart"/>
      <w:r>
        <w:t>MediaTek</w:t>
      </w:r>
      <w:proofErr w:type="spellEnd"/>
      <w:r>
        <w:t xml:space="preserve">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 xml:space="preserve">Discussion on temporary capability restriction for Dual </w:t>
      </w:r>
      <w:proofErr w:type="spellStart"/>
      <w:r>
        <w:t>Tx</w:t>
      </w:r>
      <w:proofErr w:type="spellEnd"/>
      <w:r>
        <w:t>/Rx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0531" w14:textId="77777777" w:rsidR="009B7088" w:rsidRDefault="009B7088">
      <w:pPr>
        <w:spacing w:after="0"/>
      </w:pPr>
      <w:r>
        <w:separator/>
      </w:r>
    </w:p>
  </w:endnote>
  <w:endnote w:type="continuationSeparator" w:id="0">
    <w:p w14:paraId="64A13A56" w14:textId="77777777" w:rsidR="009B7088" w:rsidRDefault="009B7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C5E6" w14:textId="0616C4A9" w:rsidR="00181EBF" w:rsidRDefault="00181EBF">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CC5649">
      <w:rPr>
        <w:rStyle w:val="afe"/>
        <w:noProof/>
      </w:rPr>
      <w:t>1</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CC5649">
      <w:rPr>
        <w:rStyle w:val="afe"/>
        <w:noProof/>
      </w:rPr>
      <w:t>19</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1594E" w14:textId="77777777" w:rsidR="009B7088" w:rsidRDefault="009B7088">
      <w:pPr>
        <w:spacing w:after="0"/>
      </w:pPr>
      <w:r>
        <w:separator/>
      </w:r>
    </w:p>
  </w:footnote>
  <w:footnote w:type="continuationSeparator" w:id="0">
    <w:p w14:paraId="49143AF7" w14:textId="77777777" w:rsidR="009B7088" w:rsidRDefault="009B708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7DA3" w14:textId="77777777" w:rsidR="00181EBF" w:rsidRDefault="00181E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53E"/>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EBF"/>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0BA9"/>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1E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6DCB"/>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AA7"/>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088"/>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649"/>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5.xml><?xml version="1.0" encoding="utf-8"?>
<ds:datastoreItem xmlns:ds="http://schemas.openxmlformats.org/officeDocument/2006/customXml" ds:itemID="{6C0C3DFA-69A7-4361-AA04-23C55CB3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7450</Words>
  <Characters>42469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zhangting</cp:lastModifiedBy>
  <cp:revision>42</cp:revision>
  <cp:lastPrinted>2008-01-31T07:09:00Z</cp:lastPrinted>
  <dcterms:created xsi:type="dcterms:W3CDTF">2023-04-21T02:30:00Z</dcterms:created>
  <dcterms:modified xsi:type="dcterms:W3CDTF">2023-04-21T09:25:00Z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