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220][</w:t>
      </w:r>
      <w:proofErr w:type="gramEnd"/>
      <w:r w:rsidR="007409F1" w:rsidRPr="007409F1">
        <w:rPr>
          <w:b/>
          <w:sz w:val="24"/>
          <w:szCs w:val="24"/>
        </w:rPr>
        <w:t>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Heading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 xml:space="preserve">Cecilia </w:t>
            </w:r>
            <w:proofErr w:type="spellStart"/>
            <w:r>
              <w:rPr>
                <w:rFonts w:eastAsiaTheme="minorEastAsia"/>
                <w:lang w:eastAsia="zh-CN"/>
              </w:rPr>
              <w:t>Eklöf</w:t>
            </w:r>
            <w:proofErr w:type="spellEnd"/>
          </w:p>
        </w:tc>
        <w:tc>
          <w:tcPr>
            <w:tcW w:w="4814" w:type="dxa"/>
          </w:tcPr>
          <w:p w14:paraId="126FA647" w14:textId="60775FF0" w:rsidR="00AB027E" w:rsidRPr="004F564B" w:rsidRDefault="00000000" w:rsidP="00AB027E">
            <w:pPr>
              <w:spacing w:after="0"/>
              <w:rPr>
                <w:rFonts w:eastAsiaTheme="minorEastAsia"/>
                <w:lang w:eastAsia="zh-CN"/>
              </w:rPr>
            </w:pPr>
            <w:hyperlink r:id="rId9" w:history="1">
              <w:r w:rsidR="00AB027E" w:rsidRPr="006559EF">
                <w:rPr>
                  <w:rStyle w:val="Hyperlink"/>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hint="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hint="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bl>
    <w:p w14:paraId="0B5A2FF3" w14:textId="77777777" w:rsidR="001F0BF6" w:rsidRPr="004F564B" w:rsidRDefault="001F0BF6">
      <w:pPr>
        <w:spacing w:after="0"/>
      </w:pPr>
    </w:p>
    <w:p w14:paraId="68420DAE" w14:textId="59B9C070" w:rsidR="00A053D1" w:rsidRPr="004F564B" w:rsidRDefault="00827357">
      <w:pPr>
        <w:pStyle w:val="Heading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Heading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proofErr w:type="gramEnd"/>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also supports only one bearer, </w:t>
      </w:r>
      <w:proofErr w:type="gramStart"/>
      <w:r w:rsidR="00A56DBE" w:rsidRPr="00A56DBE">
        <w:rPr>
          <w:rFonts w:eastAsiaTheme="minorEastAsia"/>
          <w:lang w:eastAsia="zh-CN"/>
        </w:rPr>
        <w:t>i.e.</w:t>
      </w:r>
      <w:proofErr w:type="gramEnd"/>
      <w:r w:rsidR="00A56DBE" w:rsidRPr="00A56DBE">
        <w:rPr>
          <w:rFonts w:eastAsiaTheme="minorEastAsia"/>
          <w:lang w:eastAsia="zh-CN"/>
        </w:rPr>
        <w:t xml:space="preserv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TableGrid"/>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xml:space="preserv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 xml:space="preserve">However, we think </w:t>
            </w:r>
            <w:proofErr w:type="gramStart"/>
            <w:r>
              <w:rPr>
                <w:rFonts w:eastAsiaTheme="minorEastAsia"/>
                <w:lang w:eastAsia="zh-CN"/>
              </w:rPr>
              <w:t>both of them</w:t>
            </w:r>
            <w:proofErr w:type="gramEnd"/>
            <w:r>
              <w:rPr>
                <w:rFonts w:eastAsiaTheme="minorEastAsia"/>
                <w:lang w:eastAsia="zh-CN"/>
              </w:rPr>
              <w:t xml:space="preserve"> are optional.</w:t>
            </w: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TableGrid"/>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ListParagraph"/>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ListParagraph"/>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w:t>
            </w:r>
            <w:r w:rsidRPr="005054CD">
              <w:lastRenderedPageBreak/>
              <w:t xml:space="preserve">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lastRenderedPageBreak/>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hint="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w:t>
            </w:r>
            <w:proofErr w:type="gramStart"/>
            <w:r>
              <w:rPr>
                <w:rFonts w:eastAsiaTheme="minorEastAsia" w:hint="eastAsia"/>
                <w:lang w:val="en-US" w:eastAsia="zh-CN"/>
              </w:rPr>
              <w:t>to use</w:t>
            </w:r>
            <w:proofErr w:type="gramEnd"/>
            <w:r>
              <w:rPr>
                <w:rFonts w:eastAsiaTheme="minorEastAsia" w:hint="eastAsia"/>
                <w:lang w:val="en-US" w:eastAsia="zh-CN"/>
              </w:rPr>
              <w:t xml:space="preserve"> MN to transmits the </w:t>
            </w:r>
            <w:proofErr w:type="spellStart"/>
            <w:r>
              <w:rPr>
                <w:rFonts w:eastAsiaTheme="minorEastAsia" w:hint="eastAsia"/>
                <w:lang w:val="en-US" w:eastAsia="zh-CN"/>
              </w:rPr>
              <w:t>QoE</w:t>
            </w:r>
            <w:proofErr w:type="spellEnd"/>
            <w:r>
              <w:rPr>
                <w:rFonts w:eastAsiaTheme="minorEastAsia" w:hint="eastAsia"/>
                <w:lang w:val="en-US" w:eastAsia="zh-CN"/>
              </w:rPr>
              <w:t xml:space="preserv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r w:rsidR="00F62D1C">
              <w:rPr>
                <w:rFonts w:eastAsiaTheme="minorEastAsia"/>
                <w:lang w:eastAsia="zh-CN"/>
              </w:rPr>
              <w:t xml:space="preserve"> </w:t>
            </w: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TableGrid"/>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0070C7F7" w14:textId="77777777" w:rsidR="005520C1" w:rsidRDefault="005520C1" w:rsidP="005520C1">
            <w:pPr>
              <w:spacing w:after="0"/>
              <w:rPr>
                <w:rFonts w:eastAsiaTheme="minorEastAsia" w:hint="eastAsia"/>
                <w:lang w:eastAsia="zh-CN"/>
              </w:rPr>
            </w:pPr>
          </w:p>
        </w:tc>
        <w:tc>
          <w:tcPr>
            <w:tcW w:w="6515" w:type="dxa"/>
          </w:tcPr>
          <w:p w14:paraId="01B3EF67" w14:textId="09E445F8" w:rsidR="005520C1" w:rsidRDefault="005520C1" w:rsidP="005520C1">
            <w:pPr>
              <w:spacing w:after="0"/>
              <w:rPr>
                <w:rFonts w:eastAsiaTheme="minorEastAsia" w:hint="eastAsia"/>
                <w:lang w:eastAsia="zh-CN"/>
              </w:rPr>
            </w:pPr>
            <w:r>
              <w:rPr>
                <w:rFonts w:eastAsiaTheme="minorEastAsia" w:hint="eastAsia"/>
                <w:lang w:val="en-US" w:eastAsia="zh-CN"/>
              </w:rPr>
              <w:t xml:space="preserve">Needs clarification? Based on the agreements so far, UE can allow NW indication to report the </w:t>
            </w:r>
            <w:proofErr w:type="spellStart"/>
            <w:r>
              <w:rPr>
                <w:rFonts w:eastAsiaTheme="minorEastAsia" w:hint="eastAsia"/>
                <w:lang w:val="en-US" w:eastAsia="zh-CN"/>
              </w:rPr>
              <w:t>QoE</w:t>
            </w:r>
            <w:proofErr w:type="spellEnd"/>
            <w:r>
              <w:rPr>
                <w:rFonts w:eastAsiaTheme="minorEastAsia" w:hint="eastAsia"/>
                <w:lang w:val="en-US" w:eastAsia="zh-CN"/>
              </w:rPr>
              <w:t xml:space="preserv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TableGrid"/>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lastRenderedPageBreak/>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hint="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 xml:space="preserve">We are not sure why a UE should even measure </w:t>
            </w:r>
            <w:proofErr w:type="spellStart"/>
            <w:r>
              <w:rPr>
                <w:rFonts w:eastAsiaTheme="minorEastAsia"/>
                <w:lang w:eastAsia="zh-CN"/>
              </w:rPr>
              <w:t>QoE</w:t>
            </w:r>
            <w:proofErr w:type="spellEnd"/>
            <w:r>
              <w:rPr>
                <w:rFonts w:eastAsiaTheme="minorEastAsia"/>
                <w:lang w:eastAsia="zh-CN"/>
              </w:rPr>
              <w:t xml:space="preserve"> if no appropriate SRB for </w:t>
            </w:r>
            <w:proofErr w:type="spellStart"/>
            <w:r>
              <w:rPr>
                <w:rFonts w:eastAsiaTheme="minorEastAsia"/>
                <w:lang w:eastAsia="zh-CN"/>
              </w:rPr>
              <w:t>QoE</w:t>
            </w:r>
            <w:proofErr w:type="spellEnd"/>
            <w:r>
              <w:rPr>
                <w:rFonts w:eastAsiaTheme="minorEastAsia"/>
                <w:lang w:eastAsia="zh-CN"/>
              </w:rPr>
              <w:t xml:space="preserve"> reporting is configured.</w:t>
            </w: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TableGrid"/>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w:t>
            </w:r>
            <w:proofErr w:type="gramStart"/>
            <w:r>
              <w:rPr>
                <w:rFonts w:eastAsiaTheme="minorEastAsia"/>
                <w:lang w:eastAsia="zh-CN"/>
              </w:rPr>
              <w:t>e.g.</w:t>
            </w:r>
            <w:proofErr w:type="gramEnd"/>
            <w:r>
              <w:rPr>
                <w:rFonts w:eastAsiaTheme="minorEastAsia"/>
                <w:lang w:eastAsia="zh-CN"/>
              </w:rPr>
              <w:t xml:space="preserve">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hint="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hint="eastAsia"/>
                <w:lang w:eastAsia="zh-CN"/>
              </w:rPr>
            </w:pPr>
            <w:r>
              <w:rPr>
                <w:rFonts w:eastAsiaTheme="minorEastAsia" w:hint="eastAsia"/>
                <w:lang w:val="en-US" w:eastAsia="zh-CN"/>
              </w:rPr>
              <w:t xml:space="preserve">The switch leg indication is required by RAN3 to deal with overload </w:t>
            </w:r>
            <w:proofErr w:type="gramStart"/>
            <w:r>
              <w:rPr>
                <w:rFonts w:eastAsiaTheme="minorEastAsia" w:hint="eastAsia"/>
                <w:lang w:val="en-US" w:eastAsia="zh-CN"/>
              </w:rPr>
              <w:t>situation,  to</w:t>
            </w:r>
            <w:proofErr w:type="gramEnd"/>
            <w:r>
              <w:rPr>
                <w:rFonts w:eastAsiaTheme="minorEastAsia" w:hint="eastAsia"/>
                <w:lang w:val="en-US" w:eastAsia="zh-CN"/>
              </w:rPr>
              <w:t xml:space="preserve"> rely on implicit indication(e.g. by default to report to configured node ) is 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6E8A9E8E" w14:textId="72BA7F07"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TableGrid"/>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 xml:space="preserve">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w:t>
            </w:r>
            <w:r>
              <w:rPr>
                <w:rFonts w:eastAsiaTheme="minorEastAsia"/>
                <w:lang w:eastAsia="zh-CN"/>
              </w:rPr>
              <w:lastRenderedPageBreak/>
              <w:t>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SimSun"/>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hint="eastAsia"/>
                <w:lang w:eastAsia="zh-CN"/>
              </w:rPr>
            </w:pPr>
          </w:p>
        </w:tc>
        <w:tc>
          <w:tcPr>
            <w:tcW w:w="6515" w:type="dxa"/>
          </w:tcPr>
          <w:p w14:paraId="2A354897" w14:textId="2C97DB21" w:rsidR="005520C1" w:rsidRDefault="005520C1" w:rsidP="005520C1">
            <w:pPr>
              <w:spacing w:after="0"/>
              <w:rPr>
                <w:rFonts w:eastAsiaTheme="minorEastAsia" w:hint="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F04F73" w:rsidRPr="004F564B" w14:paraId="571AA8C5" w14:textId="77777777" w:rsidTr="008B58C6">
        <w:tc>
          <w:tcPr>
            <w:tcW w:w="1838" w:type="dxa"/>
          </w:tcPr>
          <w:p w14:paraId="70E7E89D" w14:textId="77777777" w:rsidR="00F04F73" w:rsidRPr="004F564B" w:rsidRDefault="00F04F73" w:rsidP="00F04F73">
            <w:pPr>
              <w:spacing w:after="0"/>
              <w:rPr>
                <w:rFonts w:eastAsiaTheme="minorEastAsia"/>
                <w:lang w:eastAsia="zh-CN"/>
              </w:rPr>
            </w:pPr>
          </w:p>
        </w:tc>
        <w:tc>
          <w:tcPr>
            <w:tcW w:w="1276" w:type="dxa"/>
          </w:tcPr>
          <w:p w14:paraId="0BD3B7F0" w14:textId="77777777" w:rsidR="00F04F73" w:rsidRPr="004F564B" w:rsidRDefault="00F04F73" w:rsidP="00F04F73">
            <w:pPr>
              <w:spacing w:after="0"/>
              <w:rPr>
                <w:rFonts w:eastAsiaTheme="minorEastAsia"/>
                <w:lang w:eastAsia="zh-CN"/>
              </w:rPr>
            </w:pPr>
          </w:p>
        </w:tc>
        <w:tc>
          <w:tcPr>
            <w:tcW w:w="6515" w:type="dxa"/>
          </w:tcPr>
          <w:p w14:paraId="5444310D" w14:textId="77777777" w:rsidR="00F04F73" w:rsidRPr="004F564B" w:rsidRDefault="00F04F73" w:rsidP="00F04F73">
            <w:pPr>
              <w:spacing w:after="0"/>
              <w:rPr>
                <w:rFonts w:eastAsiaTheme="minorEastAsia"/>
                <w:lang w:eastAsia="zh-CN"/>
              </w:rPr>
            </w:pP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TableGrid"/>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SimSun"/>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hint="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hint="eastAsia"/>
                <w:lang w:eastAsia="zh-CN"/>
              </w:rPr>
            </w:pPr>
            <w:r>
              <w:rPr>
                <w:rFonts w:eastAsiaTheme="minorEastAsia" w:hint="eastAsia"/>
                <w:lang w:val="en-US" w:eastAsia="zh-CN"/>
              </w:rPr>
              <w:t xml:space="preserve">Wondering about the use </w:t>
            </w:r>
            <w:proofErr w:type="spellStart"/>
            <w:proofErr w:type="gramStart"/>
            <w:r>
              <w:rPr>
                <w:rFonts w:eastAsiaTheme="minorEastAsia" w:hint="eastAsia"/>
                <w:lang w:val="en-US" w:eastAsia="zh-CN"/>
              </w:rPr>
              <w:t>case,further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 xml:space="preserve">We think this can be discussed further when motivations/benefits are </w:t>
            </w:r>
            <w:proofErr w:type="gramStart"/>
            <w:r>
              <w:rPr>
                <w:rFonts w:eastAsiaTheme="minorEastAsia"/>
                <w:lang w:eastAsia="zh-CN"/>
              </w:rPr>
              <w:t>more clear</w:t>
            </w:r>
            <w:proofErr w:type="gramEnd"/>
            <w:r>
              <w:rPr>
                <w:rFonts w:eastAsiaTheme="minorEastAsia"/>
                <w:lang w:eastAsia="zh-CN"/>
              </w:rPr>
              <w:t xml:space="preserve"> to RAN2</w:t>
            </w: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lastRenderedPageBreak/>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TableGrid"/>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Heading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TableGrid"/>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ListParagraph"/>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lastRenderedPageBreak/>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 xml:space="preserve">We are also fine with Huawei’s preference indicated above. The key point is that MN should be able to forward the </w:t>
            </w:r>
            <w:proofErr w:type="spellStart"/>
            <w:r>
              <w:rPr>
                <w:rFonts w:eastAsiaTheme="minorEastAsia"/>
                <w:lang w:eastAsia="zh-CN"/>
              </w:rPr>
              <w:t>QoE</w:t>
            </w:r>
            <w:proofErr w:type="spellEnd"/>
            <w:r>
              <w:rPr>
                <w:rFonts w:eastAsiaTheme="minorEastAsia"/>
                <w:lang w:eastAsia="zh-CN"/>
              </w:rPr>
              <w:t xml:space="preserve"> report to SN.</w:t>
            </w: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TableGrid"/>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SimSun"/>
                <w:lang w:val="en-US" w:eastAsia="zh-CN" w:bidi="ar"/>
              </w:rPr>
            </w:pPr>
            <w:r>
              <w:rPr>
                <w:rFonts w:eastAsia="SimSun"/>
                <w:lang w:val="en-US" w:eastAsia="zh-CN" w:bidi="ar"/>
              </w:rPr>
              <w:t>Agree with Ericsson</w:t>
            </w: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lastRenderedPageBreak/>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hint="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lastRenderedPageBreak/>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TableGrid"/>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TableGrid"/>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 xml:space="preserve">he QoE measurement collection pause/resume procedure is used to pause/resume reporting of one or multiple QoE </w:t>
            </w:r>
            <w:r w:rsidRPr="00502592">
              <w:rPr>
                <w:rFonts w:eastAsia="Malgun Gothic"/>
                <w:lang w:eastAsia="ko-KR"/>
              </w:rPr>
              <w:lastRenderedPageBreak/>
              <w:t>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lastRenderedPageBreak/>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hint="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hint="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TableGrid"/>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CommentText"/>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hint="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TableGrid"/>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lastRenderedPageBreak/>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Heading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TableGrid"/>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hint="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hint="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TableGrid"/>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SimSun"/>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1039" w:type="dxa"/>
          </w:tcPr>
          <w:p w14:paraId="50EAAAD0" w14:textId="77777777" w:rsidR="005520C1" w:rsidRDefault="005520C1" w:rsidP="005520C1">
            <w:pPr>
              <w:spacing w:after="0"/>
              <w:rPr>
                <w:rFonts w:eastAsiaTheme="minorEastAsia" w:hint="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 xml:space="preserve">It is under RAN3 </w:t>
            </w:r>
            <w:proofErr w:type="gramStart"/>
            <w:r>
              <w:rPr>
                <w:rFonts w:eastAsiaTheme="minorEastAsia" w:hint="eastAsia"/>
                <w:lang w:val="en-US" w:eastAsia="zh-CN"/>
              </w:rPr>
              <w:t>discussion</w:t>
            </w:r>
            <w:proofErr w:type="gramEnd"/>
            <w:r>
              <w:rPr>
                <w:rFonts w:eastAsiaTheme="minorEastAsia" w:hint="eastAsia"/>
                <w:lang w:val="en-US" w:eastAsia="zh-CN"/>
              </w:rPr>
              <w:t xml:space="preserve">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hint="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hint="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TableGrid"/>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lastRenderedPageBreak/>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lastRenderedPageBreak/>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hint="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hint="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Heading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TableGrid"/>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Heading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Heading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 xml:space="preserve">Views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lastRenderedPageBreak/>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17BC" w14:textId="77777777" w:rsidR="002B5519" w:rsidRDefault="002B5519">
      <w:pPr>
        <w:spacing w:after="0"/>
      </w:pPr>
      <w:r>
        <w:separator/>
      </w:r>
    </w:p>
  </w:endnote>
  <w:endnote w:type="continuationSeparator" w:id="0">
    <w:p w14:paraId="09A7C373" w14:textId="77777777" w:rsidR="002B5519" w:rsidRDefault="002B5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FC1205" w:rsidRDefault="00FC1205">
    <w:pPr>
      <w:pStyle w:val="Footer"/>
    </w:pPr>
    <w:r>
      <w:rPr>
        <w:rStyle w:val="PageNumber"/>
      </w:rPr>
      <w:fldChar w:fldCharType="begin"/>
    </w:r>
    <w:r>
      <w:rPr>
        <w:rStyle w:val="PageNumber"/>
      </w:rPr>
      <w:instrText xml:space="preserve"> PAGE </w:instrText>
    </w:r>
    <w:r>
      <w:rPr>
        <w:rStyle w:val="PageNumber"/>
      </w:rPr>
      <w:fldChar w:fldCharType="separate"/>
    </w:r>
    <w:r w:rsidR="00673155">
      <w:rPr>
        <w:rStyle w:val="PageNumber"/>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3155">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C3CF" w14:textId="77777777" w:rsidR="002B5519" w:rsidRDefault="002B5519">
      <w:pPr>
        <w:spacing w:after="0"/>
      </w:pPr>
      <w:r>
        <w:separator/>
      </w:r>
    </w:p>
  </w:footnote>
  <w:footnote w:type="continuationSeparator" w:id="0">
    <w:p w14:paraId="5AE81D83" w14:textId="77777777" w:rsidR="002B5519" w:rsidRDefault="002B55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10522215">
    <w:abstractNumId w:val="15"/>
  </w:num>
  <w:num w:numId="2" w16cid:durableId="2119567734">
    <w:abstractNumId w:val="13"/>
  </w:num>
  <w:num w:numId="3" w16cid:durableId="1806314622">
    <w:abstractNumId w:val="6"/>
    <w:lvlOverride w:ilvl="0">
      <w:startOverride w:val="1"/>
    </w:lvlOverride>
  </w:num>
  <w:num w:numId="4" w16cid:durableId="587084654">
    <w:abstractNumId w:val="11"/>
  </w:num>
  <w:num w:numId="5" w16cid:durableId="1130979349">
    <w:abstractNumId w:val="5"/>
  </w:num>
  <w:num w:numId="6" w16cid:durableId="457840117">
    <w:abstractNumId w:val="18"/>
  </w:num>
  <w:num w:numId="7" w16cid:durableId="1211919027">
    <w:abstractNumId w:val="20"/>
  </w:num>
  <w:num w:numId="8" w16cid:durableId="232858432">
    <w:abstractNumId w:val="0"/>
  </w:num>
  <w:num w:numId="9" w16cid:durableId="1897162066">
    <w:abstractNumId w:val="19"/>
  </w:num>
  <w:num w:numId="10" w16cid:durableId="237061037">
    <w:abstractNumId w:val="8"/>
  </w:num>
  <w:num w:numId="11" w16cid:durableId="2037541885">
    <w:abstractNumId w:val="21"/>
  </w:num>
  <w:num w:numId="12" w16cid:durableId="497036861">
    <w:abstractNumId w:val="22"/>
  </w:num>
  <w:num w:numId="13" w16cid:durableId="1702047797">
    <w:abstractNumId w:val="4"/>
  </w:num>
  <w:num w:numId="14" w16cid:durableId="1514761021">
    <w:abstractNumId w:val="1"/>
  </w:num>
  <w:num w:numId="15" w16cid:durableId="757025554">
    <w:abstractNumId w:val="16"/>
  </w:num>
  <w:num w:numId="16" w16cid:durableId="1122117135">
    <w:abstractNumId w:val="2"/>
  </w:num>
  <w:num w:numId="17" w16cid:durableId="1035231781">
    <w:abstractNumId w:val="12"/>
  </w:num>
  <w:num w:numId="18" w16cid:durableId="959916980">
    <w:abstractNumId w:val="23"/>
  </w:num>
  <w:num w:numId="19" w16cid:durableId="1141921815">
    <w:abstractNumId w:val="10"/>
  </w:num>
  <w:num w:numId="20" w16cid:durableId="1706178839">
    <w:abstractNumId w:val="7"/>
  </w:num>
  <w:num w:numId="21" w16cid:durableId="755710938">
    <w:abstractNumId w:val="14"/>
  </w:num>
  <w:num w:numId="22" w16cid:durableId="1714689710">
    <w:abstractNumId w:val="17"/>
  </w:num>
  <w:num w:numId="23" w16cid:durableId="1454327016">
    <w:abstractNumId w:val="9"/>
  </w:num>
  <w:num w:numId="24" w16cid:durableId="556597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B1365"/>
    <w:pPr>
      <w:pBdr>
        <w:top w:val="none" w:sz="0" w:space="0" w:color="auto"/>
      </w:pBdr>
      <w:spacing w:before="180"/>
      <w:outlineLvl w:val="1"/>
    </w:pPr>
    <w:rPr>
      <w:sz w:val="32"/>
    </w:rPr>
  </w:style>
  <w:style w:type="paragraph" w:styleId="Heading3">
    <w:name w:val="heading 3"/>
    <w:basedOn w:val="Heading2"/>
    <w:next w:val="Normal"/>
    <w:link w:val="Heading3Char"/>
    <w:qFormat/>
    <w:rsid w:val="003B1365"/>
    <w:pPr>
      <w:spacing w:before="120"/>
      <w:outlineLvl w:val="2"/>
    </w:pPr>
    <w:rPr>
      <w:sz w:val="28"/>
    </w:rPr>
  </w:style>
  <w:style w:type="paragraph" w:styleId="Heading4">
    <w:name w:val="heading 4"/>
    <w:basedOn w:val="Heading3"/>
    <w:next w:val="Normal"/>
    <w:link w:val="Heading4Char"/>
    <w:qFormat/>
    <w:rsid w:val="003B1365"/>
    <w:pPr>
      <w:ind w:left="1418" w:hanging="1418"/>
      <w:outlineLvl w:val="3"/>
    </w:pPr>
    <w:rPr>
      <w:sz w:val="24"/>
    </w:rPr>
  </w:style>
  <w:style w:type="paragraph" w:styleId="Heading5">
    <w:name w:val="heading 5"/>
    <w:basedOn w:val="Heading4"/>
    <w:next w:val="Normal"/>
    <w:link w:val="Heading5Char"/>
    <w:qFormat/>
    <w:rsid w:val="003B1365"/>
    <w:pPr>
      <w:ind w:left="1701" w:hanging="1701"/>
      <w:outlineLvl w:val="4"/>
    </w:pPr>
    <w:rPr>
      <w:sz w:val="22"/>
    </w:rPr>
  </w:style>
  <w:style w:type="paragraph" w:styleId="Heading6">
    <w:name w:val="heading 6"/>
    <w:basedOn w:val="H6"/>
    <w:next w:val="Normal"/>
    <w:qFormat/>
    <w:rsid w:val="003B1365"/>
    <w:pPr>
      <w:outlineLvl w:val="5"/>
    </w:pPr>
  </w:style>
  <w:style w:type="paragraph" w:styleId="Heading7">
    <w:name w:val="heading 7"/>
    <w:basedOn w:val="H6"/>
    <w:next w:val="Normal"/>
    <w:qFormat/>
    <w:rsid w:val="003B1365"/>
    <w:pPr>
      <w:outlineLvl w:val="6"/>
    </w:pPr>
  </w:style>
  <w:style w:type="paragraph" w:styleId="Heading8">
    <w:name w:val="heading 8"/>
    <w:basedOn w:val="Heading1"/>
    <w:next w:val="Normal"/>
    <w:qFormat/>
    <w:rsid w:val="003B1365"/>
    <w:pPr>
      <w:ind w:left="0" w:firstLine="0"/>
      <w:outlineLvl w:val="7"/>
    </w:pPr>
  </w:style>
  <w:style w:type="paragraph" w:styleId="Heading9">
    <w:name w:val="heading 9"/>
    <w:basedOn w:val="Heading8"/>
    <w:next w:val="Normal"/>
    <w:qFormat/>
    <w:rsid w:val="003B13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B1365"/>
    <w:pPr>
      <w:ind w:left="1985" w:hanging="1985"/>
      <w:outlineLvl w:val="9"/>
    </w:pPr>
    <w:rPr>
      <w:sz w:val="20"/>
    </w:rPr>
  </w:style>
  <w:style w:type="paragraph" w:styleId="List3">
    <w:name w:val="List 3"/>
    <w:basedOn w:val="List2"/>
    <w:rsid w:val="003B1365"/>
    <w:pPr>
      <w:ind w:left="1135"/>
    </w:pPr>
  </w:style>
  <w:style w:type="paragraph" w:styleId="List2">
    <w:name w:val="List 2"/>
    <w:basedOn w:val="List"/>
    <w:rsid w:val="003B1365"/>
    <w:pPr>
      <w:ind w:left="851"/>
    </w:pPr>
  </w:style>
  <w:style w:type="paragraph" w:styleId="List">
    <w:name w:val="List"/>
    <w:basedOn w:val="Normal"/>
    <w:rsid w:val="003B1365"/>
    <w:pPr>
      <w:ind w:left="568" w:hanging="284"/>
    </w:pPr>
  </w:style>
  <w:style w:type="paragraph" w:styleId="TOC7">
    <w:name w:val="toc 7"/>
    <w:basedOn w:val="TOC6"/>
    <w:next w:val="Normal"/>
    <w:semiHidden/>
    <w:rsid w:val="003B1365"/>
    <w:pPr>
      <w:ind w:left="2268" w:hanging="2268"/>
    </w:pPr>
  </w:style>
  <w:style w:type="paragraph" w:styleId="TOC6">
    <w:name w:val="toc 6"/>
    <w:basedOn w:val="TOC5"/>
    <w:next w:val="Normal"/>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ListNumber2">
    <w:name w:val="List Number 2"/>
    <w:basedOn w:val="ListNumber"/>
    <w:rsid w:val="003B1365"/>
    <w:pPr>
      <w:ind w:left="851"/>
    </w:pPr>
  </w:style>
  <w:style w:type="paragraph" w:styleId="ListNumber">
    <w:name w:val="List Number"/>
    <w:basedOn w:val="List"/>
    <w:rsid w:val="003B1365"/>
  </w:style>
  <w:style w:type="paragraph" w:styleId="ListBullet4">
    <w:name w:val="List Bullet 4"/>
    <w:basedOn w:val="ListBullet3"/>
    <w:rsid w:val="003B1365"/>
    <w:pPr>
      <w:ind w:left="1418"/>
    </w:pPr>
  </w:style>
  <w:style w:type="paragraph" w:styleId="ListBullet3">
    <w:name w:val="List Bullet 3"/>
    <w:basedOn w:val="ListBullet2"/>
    <w:rsid w:val="003B1365"/>
    <w:pPr>
      <w:ind w:left="1135"/>
    </w:pPr>
  </w:style>
  <w:style w:type="paragraph" w:styleId="ListBullet2">
    <w:name w:val="List Bullet 2"/>
    <w:basedOn w:val="ListBullet"/>
    <w:rsid w:val="003B1365"/>
    <w:pPr>
      <w:ind w:left="851"/>
    </w:pPr>
  </w:style>
  <w:style w:type="paragraph" w:styleId="ListBullet">
    <w:name w:val="List Bullet"/>
    <w:basedOn w:val="List"/>
    <w:rsid w:val="003B1365"/>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rsid w:val="003B1365"/>
    <w:pPr>
      <w:ind w:left="1702"/>
    </w:pPr>
  </w:style>
  <w:style w:type="paragraph" w:styleId="TOC8">
    <w:name w:val="toc 8"/>
    <w:basedOn w:val="TOC1"/>
    <w:semiHidden/>
    <w:rsid w:val="003B1365"/>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B1365"/>
    <w:pPr>
      <w:jc w:val="center"/>
    </w:pPr>
    <w:rPr>
      <w:i/>
    </w:rPr>
  </w:style>
  <w:style w:type="paragraph" w:styleId="Header">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noteText">
    <w:name w:val="footnote text"/>
    <w:basedOn w:val="Normal"/>
    <w:semiHidden/>
    <w:rsid w:val="003B1365"/>
    <w:pPr>
      <w:keepLines/>
      <w:spacing w:after="0"/>
      <w:ind w:left="454" w:hanging="454"/>
    </w:pPr>
    <w:rPr>
      <w:sz w:val="16"/>
    </w:rPr>
  </w:style>
  <w:style w:type="paragraph" w:styleId="List5">
    <w:name w:val="List 5"/>
    <w:basedOn w:val="List4"/>
    <w:rsid w:val="003B1365"/>
    <w:pPr>
      <w:ind w:left="1702"/>
    </w:pPr>
  </w:style>
  <w:style w:type="paragraph" w:styleId="List4">
    <w:name w:val="List 4"/>
    <w:basedOn w:val="List3"/>
    <w:rsid w:val="003B1365"/>
    <w:pPr>
      <w:ind w:left="1418"/>
    </w:pPr>
  </w:style>
  <w:style w:type="paragraph" w:styleId="TOC9">
    <w:name w:val="toc 9"/>
    <w:basedOn w:val="TOC8"/>
    <w:semiHidden/>
    <w:rsid w:val="003B1365"/>
    <w:pPr>
      <w:ind w:left="1418" w:hanging="1418"/>
    </w:pPr>
  </w:style>
  <w:style w:type="paragraph" w:styleId="Index1">
    <w:name w:val="index 1"/>
    <w:basedOn w:val="Normal"/>
    <w:semiHidden/>
    <w:rsid w:val="003B1365"/>
    <w:pPr>
      <w:keepLines/>
      <w:spacing w:after="0"/>
    </w:pPr>
  </w:style>
  <w:style w:type="paragraph" w:styleId="Index2">
    <w:name w:val="index 2"/>
    <w:basedOn w:val="Index1"/>
    <w:semiHidden/>
    <w:rsid w:val="003B1365"/>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B1365"/>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rsid w:val="003B1365"/>
  </w:style>
  <w:style w:type="paragraph" w:customStyle="1" w:styleId="TAL">
    <w:name w:val="TAL"/>
    <w:basedOn w:val="Normal"/>
    <w:link w:val="TALCar"/>
    <w:rsid w:val="003B1365"/>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Normal"/>
    <w:link w:val="THChar"/>
    <w:rsid w:val="003B1365"/>
    <w:pPr>
      <w:keepNext/>
      <w:keepLines/>
      <w:spacing w:before="60"/>
      <w:jc w:val="center"/>
    </w:pPr>
    <w:rPr>
      <w:rFonts w:ascii="Arial" w:hAnsi="Arial"/>
      <w:b/>
    </w:rPr>
  </w:style>
  <w:style w:type="paragraph" w:customStyle="1" w:styleId="NO">
    <w:name w:val="NO"/>
    <w:basedOn w:val="Normal"/>
    <w:link w:val="NOChar"/>
    <w:rsid w:val="003B1365"/>
    <w:pPr>
      <w:keepLines/>
      <w:ind w:left="1135" w:hanging="851"/>
    </w:pPr>
  </w:style>
  <w:style w:type="paragraph" w:customStyle="1" w:styleId="EX">
    <w:name w:val="EX"/>
    <w:basedOn w:val="Normal"/>
    <w:rsid w:val="003B1365"/>
    <w:pPr>
      <w:keepLines/>
      <w:ind w:left="1702" w:hanging="1418"/>
    </w:pPr>
  </w:style>
  <w:style w:type="paragraph" w:customStyle="1" w:styleId="FP">
    <w:name w:val="FP"/>
    <w:basedOn w:val="Normal"/>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Normal"/>
    <w:next w:val="Normal"/>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List2"/>
    <w:link w:val="B2Char"/>
    <w:rsid w:val="003B1365"/>
  </w:style>
  <w:style w:type="paragraph" w:customStyle="1" w:styleId="B3">
    <w:name w:val="B3"/>
    <w:basedOn w:val="List3"/>
    <w:link w:val="B3Char2"/>
    <w:rsid w:val="003B1365"/>
  </w:style>
  <w:style w:type="paragraph" w:customStyle="1" w:styleId="B4">
    <w:name w:val="B4"/>
    <w:basedOn w:val="List4"/>
    <w:link w:val="B4Char"/>
    <w:rsid w:val="003B1365"/>
  </w:style>
  <w:style w:type="paragraph" w:customStyle="1" w:styleId="B5">
    <w:name w:val="B5"/>
    <w:basedOn w:val="List5"/>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paragraph" w:customStyle="1" w:styleId="BoldComments">
    <w:name w:val="Bold Comments"/>
    <w:basedOn w:val="Normal"/>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Normal"/>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ommentTextChar">
    <w:name w:val="Comment Text Char"/>
    <w:basedOn w:val="DefaultParagraphFont"/>
    <w:link w:val="CommentText"/>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9FB23D-16CE-4981-B7BB-32BFB9A5E0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C:\Users\Dwx974486\AppData\Roaming\Microsoft\Templates\3gpp_70.dot</Template>
  <TotalTime>1</TotalTime>
  <Pages>14</Pages>
  <Words>5777</Words>
  <Characters>32929</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cp:lastModifiedBy>
  <cp:revision>2</cp:revision>
  <cp:lastPrinted>2014-08-13T09:20:00Z</cp:lastPrinted>
  <dcterms:created xsi:type="dcterms:W3CDTF">2023-04-21T08:40:00Z</dcterms:created>
  <dcterms:modified xsi:type="dcterms:W3CDTF">2023-04-21T08:40:00Z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