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eastAsia="Times New Roman"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lang w:val="en-GB" w:eastAsia="ko-KR"/>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w:t>
      </w:r>
      <w:proofErr w:type="gramStart"/>
      <w:r w:rsidRPr="00FD2B04">
        <w:rPr>
          <w:rFonts w:ascii="Arial" w:eastAsia="Malgun Gothic" w:hAnsi="Arial" w:cs="Arial"/>
          <w:b/>
          <w:bCs/>
          <w:szCs w:val="20"/>
        </w:rPr>
        <w:t>018][</w:t>
      </w:r>
      <w:proofErr w:type="spellStart"/>
      <w:proofErr w:type="gramEnd"/>
      <w:r w:rsidRPr="00FD2B04">
        <w:rPr>
          <w:rFonts w:ascii="Arial" w:eastAsia="Malgun Gothic" w:hAnsi="Arial" w:cs="Arial"/>
          <w:b/>
          <w:bCs/>
          <w:szCs w:val="20"/>
        </w:rPr>
        <w:t>eMob</w:t>
      </w:r>
      <w:proofErr w:type="spellEnd"/>
      <w:r w:rsidRPr="00FD2B04">
        <w:rPr>
          <w:rFonts w:ascii="Arial" w:eastAsia="Malgun Gothic" w:hAnsi="Arial" w:cs="Arial"/>
          <w:b/>
          <w:bCs/>
          <w:szCs w:val="20"/>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lang w:eastAsia="ko-KR"/>
        </w:rPr>
      </w:pPr>
      <w:r w:rsidRPr="00FD2B04">
        <w:rPr>
          <w:rFonts w:ascii="Arial" w:hAnsi="Arial" w:cs="Arial"/>
          <w:lang w:eastAsia="ko-KR"/>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w:t>
      </w:r>
      <w:proofErr w:type="gramStart"/>
      <w:r>
        <w:rPr>
          <w:rFonts w:ascii="Arial" w:eastAsia="MS Mincho" w:hAnsi="Arial"/>
          <w:b/>
          <w:sz w:val="20"/>
          <w:lang w:val="en-GB"/>
        </w:rPr>
        <w:t>018][</w:t>
      </w:r>
      <w:proofErr w:type="spellStart"/>
      <w:proofErr w:type="gramEnd"/>
      <w:r>
        <w:rPr>
          <w:rFonts w:ascii="Arial" w:eastAsia="MS Mincho" w:hAnsi="Arial"/>
          <w:b/>
          <w:sz w:val="20"/>
          <w:lang w:val="en-GB"/>
        </w:rPr>
        <w:t>eMob</w:t>
      </w:r>
      <w:proofErr w:type="spellEnd"/>
      <w:r>
        <w:rPr>
          <w:rFonts w:ascii="Arial" w:eastAsia="MS Mincho" w:hAnsi="Arial"/>
          <w:b/>
          <w:sz w:val="20"/>
          <w:lang w:val="en-GB"/>
        </w:rPr>
        <w:t>] Procedure Consolidation (Huawei)</w:t>
      </w:r>
    </w:p>
    <w:p w14:paraId="148C867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w:t>
      </w:r>
      <w:proofErr w:type="gramStart"/>
      <w:r>
        <w:rPr>
          <w:rFonts w:ascii="Arial" w:eastAsia="MS Mincho" w:hAnsi="Arial"/>
          <w:sz w:val="20"/>
          <w:lang w:val="en-GB"/>
        </w:rPr>
        <w:t>Can</w:t>
      </w:r>
      <w:proofErr w:type="gramEnd"/>
      <w:r>
        <w:rPr>
          <w:rFonts w:ascii="Arial" w:eastAsia="MS Mincho" w:hAnsi="Arial"/>
          <w:sz w:val="20"/>
          <w:lang w:val="en-GB"/>
        </w:rPr>
        <w:t xml:space="preserve"> also include proposals from other papers that seem relevant. </w:t>
      </w:r>
    </w:p>
    <w:p w14:paraId="1D700EE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Intended outcome: Report</w:t>
      </w:r>
    </w:p>
    <w:p w14:paraId="6EF92483"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9"/>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w:t>
            </w:r>
            <w:proofErr w:type="spellStart"/>
            <w:r>
              <w:rPr>
                <w:rFonts w:ascii="Arial" w:eastAsia="PMingLiU" w:hAnsi="Arial" w:cs="Arial"/>
                <w:lang w:val="en-US"/>
              </w:rPr>
              <w:t>Chuan</w:t>
            </w:r>
            <w:proofErr w:type="spellEnd"/>
            <w:r>
              <w:rPr>
                <w:rFonts w:ascii="Arial" w:eastAsia="PMingLiU" w:hAnsi="Arial" w:cs="Arial"/>
                <w:lang w:val="en-US"/>
              </w:rPr>
              <w:t xml:space="preserve">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proofErr w:type="gramStart"/>
            <w:r>
              <w:rPr>
                <w:rFonts w:ascii="Arial" w:hAnsi="Arial" w:cs="Arial"/>
                <w:lang w:val="en-US"/>
              </w:rPr>
              <w:t>hisashi.futaki</w:t>
            </w:r>
            <w:proofErr w:type="spellEnd"/>
            <w:proofErr w:type="gramEnd"/>
            <w:r>
              <w:rPr>
                <w:rFonts w:ascii="Arial" w:hAnsi="Arial" w:cs="Arial"/>
                <w:lang w:val="en-US"/>
              </w:rPr>
              <w:t xml:space="preserve">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宋体" w:hAnsi="Arial" w:cs="Arial"/>
                <w:lang w:val="en-US"/>
              </w:rPr>
            </w:pPr>
            <w:r>
              <w:rPr>
                <w:rFonts w:ascii="Arial" w:eastAsia="宋体"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宋体"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Futurewei</w:t>
            </w:r>
            <w:proofErr w:type="spellEnd"/>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Jialin</w:t>
            </w:r>
            <w:proofErr w:type="spellEnd"/>
            <w:r>
              <w:rPr>
                <w:rFonts w:ascii="Arial" w:hAnsi="Arial" w:cs="Arial"/>
                <w:lang w:val="en-US"/>
              </w:rPr>
              <w:t xml:space="preserve"> Zou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 xml:space="preserve">Anil </w:t>
            </w:r>
            <w:proofErr w:type="spellStart"/>
            <w:r>
              <w:rPr>
                <w:rFonts w:ascii="Arial" w:hAnsi="Arial" w:cs="Arial"/>
                <w:lang w:val="en-US"/>
              </w:rPr>
              <w:t>Agiwal</w:t>
            </w:r>
            <w:proofErr w:type="spellEnd"/>
            <w:r>
              <w:rPr>
                <w:rFonts w:ascii="Arial" w:hAnsi="Arial" w:cs="Arial"/>
                <w:lang w:val="en-US"/>
              </w:rPr>
              <w:t xml:space="preserve"> (anilag@samsung.com)</w:t>
            </w:r>
          </w:p>
        </w:tc>
      </w:tr>
      <w:tr w:rsidR="00391E8C" w14:paraId="3DE23E56" w14:textId="77777777">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proofErr w:type="spellStart"/>
            <w:r>
              <w:rPr>
                <w:rFonts w:ascii="Arial" w:hAnsi="Arial" w:cs="Arial"/>
                <w:lang w:val="en-US"/>
              </w:rPr>
              <w:t>Ozcan</w:t>
            </w:r>
            <w:proofErr w:type="spellEnd"/>
            <w:r>
              <w:rPr>
                <w:rFonts w:ascii="Arial" w:hAnsi="Arial" w:cs="Arial"/>
                <w:lang w:val="en-US"/>
              </w:rPr>
              <w:t xml:space="preserve"> Ozturk (oozturk@qti.qualcomm.com)</w:t>
            </w:r>
          </w:p>
        </w:tc>
      </w:tr>
      <w:tr w:rsidR="003639E9" w14:paraId="6E0EDFD3" w14:textId="77777777">
        <w:tc>
          <w:tcPr>
            <w:tcW w:w="3539" w:type="dxa"/>
          </w:tcPr>
          <w:p w14:paraId="45357C0B" w14:textId="0ACD5524" w:rsidR="003639E9" w:rsidRPr="003639E9" w:rsidRDefault="003639E9" w:rsidP="003639E9">
            <w:pPr>
              <w:pStyle w:val="EmailDiscussion2"/>
              <w:ind w:left="0" w:firstLine="0"/>
              <w:rPr>
                <w:rFonts w:ascii="Arial" w:eastAsiaTheme="minorEastAsia" w:hAnsi="Arial" w:cs="Arial" w:hint="eastAsia"/>
                <w:lang w:val="en-US"/>
              </w:rPr>
            </w:pPr>
            <w:r>
              <w:rPr>
                <w:rFonts w:ascii="Arial" w:hAnsi="Arial" w:cs="Arial"/>
                <w:lang w:val="en-US"/>
              </w:rPr>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hint="eastAsia"/>
                <w:lang w:val="en-US"/>
              </w:rPr>
            </w:pPr>
            <w:r>
              <w:rPr>
                <w:rFonts w:ascii="Arial" w:eastAsiaTheme="minorEastAsia" w:hAnsi="Arial" w:cs="Arial" w:hint="eastAsia"/>
                <w:lang w:val="en-US"/>
              </w:rPr>
              <w:t>X</w:t>
            </w:r>
            <w:r>
              <w:rPr>
                <w:rFonts w:ascii="Arial" w:eastAsiaTheme="minorEastAsia" w:hAnsi="Arial" w:cs="Arial"/>
                <w:lang w:val="en-US"/>
              </w:rPr>
              <w:t>iaoxuan Tang (tangxiaoxuan@chinamobile.com)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411.5pt" o:ole="">
            <v:imagedata r:id="rId8" o:title=""/>
          </v:shape>
          <o:OLEObject Type="Embed" ProgID="Visio.Drawing.15" ShapeID="_x0000_i1025" DrawAspect="Content" ObjectID="_1743583082" r:id="rId9"/>
        </w:object>
      </w:r>
    </w:p>
    <w:p w14:paraId="4E4AC337" w14:textId="77777777" w:rsidR="006F5956" w:rsidRDefault="00696D77">
      <w:pPr>
        <w:spacing w:before="240" w:after="120"/>
        <w:ind w:leftChars="90" w:left="189"/>
        <w:jc w:val="center"/>
        <w:rPr>
          <w:rFonts w:ascii="Arial" w:eastAsia="宋体" w:hAnsi="Arial" w:cs="Arial"/>
          <w:b/>
          <w:bCs/>
          <w:sz w:val="20"/>
          <w:szCs w:val="20"/>
          <w:lang w:val="en-GB"/>
        </w:rPr>
      </w:pPr>
      <w:r>
        <w:rPr>
          <w:rFonts w:ascii="Arial" w:eastAsia="宋体" w:hAnsi="Arial" w:cs="Arial"/>
          <w:b/>
          <w:bCs/>
          <w:sz w:val="20"/>
          <w:szCs w:val="20"/>
          <w:lang w:val="en-GB"/>
        </w:rPr>
        <w:t>Figure x. Signaling procedure for LTM</w:t>
      </w:r>
    </w:p>
    <w:p w14:paraId="253003E0" w14:textId="77777777" w:rsidR="006F5956" w:rsidRDefault="00696D77">
      <w:pPr>
        <w:spacing w:after="180"/>
        <w:ind w:firstLineChars="50" w:firstLine="100"/>
        <w:rPr>
          <w:rFonts w:eastAsia="PMingLiU"/>
          <w:sz w:val="20"/>
          <w:szCs w:val="20"/>
          <w:lang w:val="en-GB"/>
        </w:rPr>
      </w:pPr>
      <w:r>
        <w:rPr>
          <w:rFonts w:eastAsia="PMingLiU"/>
          <w:sz w:val="20"/>
          <w:szCs w:val="20"/>
          <w:lang w:val="en-GB"/>
        </w:rPr>
        <w:t xml:space="preserve">The procedure for LTM is as follows. </w:t>
      </w:r>
    </w:p>
    <w:p w14:paraId="3E117B9F"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1</w:t>
      </w:r>
      <w:r>
        <w:rPr>
          <w:rFonts w:eastAsia="PMingLiU"/>
          <w:sz w:val="20"/>
          <w:szCs w:val="20"/>
          <w:lang w:val="en-GB"/>
        </w:rPr>
        <w:t>.</w:t>
      </w:r>
      <w:r>
        <w:rPr>
          <w:rFonts w:eastAsia="PMingLiU"/>
          <w:sz w:val="20"/>
          <w:szCs w:val="20"/>
          <w:lang w:val="en-GB"/>
        </w:rPr>
        <w:tab/>
        <w:t xml:space="preserve">The UE sends a </w:t>
      </w:r>
      <w:r>
        <w:rPr>
          <w:rFonts w:eastAsia="PMingLiU"/>
          <w:i/>
          <w:iCs/>
          <w:sz w:val="20"/>
          <w:szCs w:val="20"/>
          <w:lang w:val="en-GB"/>
        </w:rPr>
        <w:t>MeasurementReport</w:t>
      </w:r>
      <w:r>
        <w:rPr>
          <w:rFonts w:eastAsia="PMingLiU"/>
          <w:sz w:val="20"/>
          <w:szCs w:val="20"/>
          <w:lang w:val="en-GB"/>
        </w:rPr>
        <w:t xml:space="preserve"> message to the gNB.</w:t>
      </w:r>
      <w:r>
        <w:rPr>
          <w:rFonts w:eastAsia="宋体"/>
          <w:sz w:val="20"/>
          <w:szCs w:val="20"/>
          <w:lang w:val="en-GB"/>
        </w:rPr>
        <w:t xml:space="preserve"> The gNB decides to use LTM and initiates candidate cell(s) preparation.</w:t>
      </w:r>
    </w:p>
    <w:p w14:paraId="3FC05509" w14:textId="77777777" w:rsidR="006F5956" w:rsidRDefault="00696D77">
      <w:pPr>
        <w:spacing w:after="180"/>
        <w:ind w:leftChars="90" w:left="189"/>
        <w:rPr>
          <w:rFonts w:eastAsia="PMingLiU"/>
          <w:sz w:val="20"/>
          <w:szCs w:val="20"/>
          <w:lang w:val="en-GB"/>
        </w:rPr>
      </w:pPr>
      <w:r>
        <w:rPr>
          <w:rFonts w:eastAsia="PMingLiU"/>
          <w:sz w:val="20"/>
          <w:szCs w:val="20"/>
          <w:lang w:val="en-GB"/>
        </w:rPr>
        <w:t>2.</w:t>
      </w:r>
      <w:r>
        <w:rPr>
          <w:rFonts w:eastAsia="PMingLiU"/>
          <w:sz w:val="20"/>
          <w:szCs w:val="20"/>
          <w:lang w:val="en-GB"/>
        </w:rPr>
        <w:tab/>
        <w:t xml:space="preserve">The gNB transmits an </w:t>
      </w:r>
      <w:r>
        <w:rPr>
          <w:rFonts w:eastAsia="PMingLiU"/>
          <w:i/>
          <w:iCs/>
          <w:sz w:val="20"/>
          <w:szCs w:val="20"/>
          <w:lang w:val="en-GB"/>
        </w:rPr>
        <w:t>RRCReconfiguration</w:t>
      </w:r>
      <w:r>
        <w:rPr>
          <w:rFonts w:eastAsia="PMingLiU"/>
          <w:sz w:val="20"/>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89"/>
        <w:rPr>
          <w:rFonts w:eastAsia="PMingLiU"/>
          <w:sz w:val="20"/>
          <w:szCs w:val="20"/>
          <w:lang w:val="en-GB"/>
        </w:rPr>
      </w:pPr>
      <w:r>
        <w:rPr>
          <w:rFonts w:eastAsia="PMingLiU"/>
          <w:sz w:val="20"/>
          <w:szCs w:val="20"/>
          <w:lang w:val="en-GB"/>
        </w:rPr>
        <w:t>3.</w:t>
      </w:r>
      <w:r>
        <w:rPr>
          <w:rFonts w:eastAsia="PMingLiU"/>
          <w:sz w:val="20"/>
          <w:szCs w:val="20"/>
          <w:lang w:val="en-GB"/>
        </w:rPr>
        <w:tab/>
        <w:t xml:space="preserve">The UE stores the LTM candidate cell configurations and transmits a </w:t>
      </w:r>
      <w:r>
        <w:rPr>
          <w:rFonts w:eastAsia="PMingLiU"/>
          <w:i/>
          <w:iCs/>
          <w:sz w:val="20"/>
          <w:szCs w:val="20"/>
          <w:lang w:val="en-GB"/>
        </w:rPr>
        <w:t>RRCReconfigurationComplete</w:t>
      </w:r>
      <w:r>
        <w:rPr>
          <w:rFonts w:eastAsia="PMingLiU"/>
          <w:sz w:val="20"/>
          <w:szCs w:val="20"/>
          <w:lang w:val="en-GB"/>
        </w:rPr>
        <w:t xml:space="preserve"> message to the gNB.</w:t>
      </w:r>
    </w:p>
    <w:p w14:paraId="7F592CD4" w14:textId="77777777" w:rsidR="006F5956" w:rsidRDefault="00696D77">
      <w:pPr>
        <w:spacing w:after="180"/>
        <w:ind w:leftChars="90" w:left="189"/>
        <w:rPr>
          <w:rFonts w:eastAsia="PMingLiU"/>
          <w:sz w:val="20"/>
          <w:szCs w:val="20"/>
          <w:lang w:val="en-GB"/>
        </w:rPr>
      </w:pPr>
      <w:r>
        <w:rPr>
          <w:rFonts w:eastAsia="PMingLiU"/>
          <w:sz w:val="20"/>
          <w:szCs w:val="20"/>
          <w:lang w:val="en-GB"/>
        </w:rPr>
        <w:t>4a/4b.   The UE may perform DL synchronization and TA acquisition with candidate cell(s) before receiving the cell switch command.</w:t>
      </w:r>
    </w:p>
    <w:p w14:paraId="1B19B622" w14:textId="77777777" w:rsidR="006F5956" w:rsidRDefault="00696D77">
      <w:pPr>
        <w:spacing w:after="180"/>
        <w:ind w:leftChars="90" w:left="189"/>
        <w:rPr>
          <w:rFonts w:eastAsia="PMingLiU"/>
          <w:sz w:val="20"/>
          <w:szCs w:val="20"/>
          <w:lang w:val="en-GB"/>
        </w:rPr>
      </w:pPr>
      <w:r>
        <w:rPr>
          <w:rFonts w:eastAsia="PMingLiU"/>
          <w:sz w:val="20"/>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89"/>
        <w:rPr>
          <w:rFonts w:eastAsia="PMingLiU"/>
          <w:sz w:val="20"/>
          <w:szCs w:val="20"/>
          <w:lang w:val="en-GB"/>
        </w:rPr>
      </w:pPr>
      <w:r>
        <w:rPr>
          <w:rFonts w:eastAsia="PMingLiU"/>
          <w:sz w:val="20"/>
          <w:szCs w:val="20"/>
          <w:lang w:val="en-GB"/>
        </w:rPr>
        <w:t>5.</w:t>
      </w:r>
      <w:r>
        <w:rPr>
          <w:rFonts w:eastAsia="PMingLiU"/>
          <w:sz w:val="20"/>
          <w:szCs w:val="20"/>
          <w:lang w:val="en-GB"/>
        </w:rPr>
        <w:tab/>
        <w:t>The UE performs L1 measurements on the configured candidate cell(s), and transmits lower-layer measurement reports to the gNB.</w:t>
      </w:r>
    </w:p>
    <w:p w14:paraId="63F1CD93" w14:textId="77777777" w:rsidR="006F5956" w:rsidRDefault="00696D77">
      <w:pPr>
        <w:spacing w:after="180"/>
        <w:ind w:leftChars="90" w:left="189"/>
        <w:rPr>
          <w:rFonts w:eastAsia="PMingLiU"/>
          <w:sz w:val="20"/>
          <w:szCs w:val="20"/>
          <w:lang w:val="en-GB"/>
        </w:rPr>
      </w:pPr>
      <w:r>
        <w:rPr>
          <w:rFonts w:eastAsia="PMingLiU"/>
          <w:sz w:val="20"/>
          <w:szCs w:val="20"/>
          <w:lang w:val="en-GB"/>
        </w:rPr>
        <w:lastRenderedPageBreak/>
        <w:t>Editor’s note: FFS whether the lower-layer measurement reports are carried on L1 or MAC.</w:t>
      </w:r>
    </w:p>
    <w:p w14:paraId="4E686302"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15AB1F11" w14:textId="77777777" w:rsidR="006F5956" w:rsidRDefault="00696D77">
      <w:pPr>
        <w:spacing w:after="180"/>
        <w:ind w:leftChars="90" w:left="189"/>
        <w:rPr>
          <w:rFonts w:eastAsia="PMingLiU"/>
          <w:sz w:val="20"/>
          <w:szCs w:val="20"/>
          <w:lang w:val="en-GB"/>
        </w:rPr>
      </w:pPr>
      <w:r>
        <w:rPr>
          <w:rFonts w:eastAsia="PMingLiU"/>
          <w:sz w:val="20"/>
          <w:szCs w:val="20"/>
          <w:lang w:val="en-GB"/>
        </w:rPr>
        <w:t>6.</w:t>
      </w:r>
      <w:r>
        <w:rPr>
          <w:rFonts w:eastAsia="PMingLiU"/>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89"/>
        <w:rPr>
          <w:rFonts w:eastAsia="PMingLiU"/>
          <w:sz w:val="20"/>
          <w:szCs w:val="20"/>
          <w:lang w:val="en-GB"/>
        </w:rPr>
      </w:pPr>
      <w:r>
        <w:rPr>
          <w:rFonts w:eastAsia="PMingLiU"/>
          <w:sz w:val="20"/>
          <w:szCs w:val="20"/>
          <w:lang w:val="en-GB"/>
        </w:rPr>
        <w:t>Editor’s note: FFS how beam indication is done.</w:t>
      </w:r>
    </w:p>
    <w:p w14:paraId="2FB21689" w14:textId="77777777" w:rsidR="006F5956" w:rsidRDefault="00696D77">
      <w:pPr>
        <w:spacing w:after="180"/>
        <w:ind w:leftChars="90" w:left="189"/>
        <w:rPr>
          <w:rFonts w:eastAsia="PMingLiU"/>
          <w:sz w:val="20"/>
          <w:szCs w:val="20"/>
          <w:lang w:val="en-GB"/>
        </w:rPr>
      </w:pPr>
      <w:r>
        <w:rPr>
          <w:rFonts w:eastAsia="PMingLiU"/>
          <w:sz w:val="20"/>
          <w:szCs w:val="20"/>
          <w:lang w:val="en-GB"/>
        </w:rPr>
        <w:t>7.</w:t>
      </w:r>
      <w:r>
        <w:rPr>
          <w:rFonts w:eastAsia="PMingLiU"/>
          <w:sz w:val="20"/>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89"/>
        <w:rPr>
          <w:rFonts w:eastAsia="PMingLiU"/>
          <w:sz w:val="20"/>
          <w:szCs w:val="20"/>
          <w:lang w:val="en-GB"/>
        </w:rPr>
      </w:pPr>
      <w:r>
        <w:rPr>
          <w:rFonts w:eastAsia="PMingLiU" w:hint="eastAsia"/>
          <w:sz w:val="20"/>
          <w:szCs w:val="20"/>
          <w:lang w:val="en-GB"/>
        </w:rPr>
        <w:t>8</w:t>
      </w:r>
      <w:r>
        <w:rPr>
          <w:rFonts w:eastAsia="PMingLiU"/>
          <w:sz w:val="20"/>
          <w:szCs w:val="20"/>
          <w:lang w:val="en-GB"/>
        </w:rPr>
        <w:t>.     The UE indicates successful completion of the cell switch towards the target cell.</w:t>
      </w:r>
    </w:p>
    <w:p w14:paraId="411D9C75" w14:textId="77777777" w:rsidR="006F5956" w:rsidRDefault="00696D77">
      <w:pPr>
        <w:spacing w:after="180"/>
        <w:ind w:leftChars="90" w:left="189"/>
        <w:rPr>
          <w:rFonts w:eastAsia="PMingLiU"/>
          <w:sz w:val="20"/>
          <w:szCs w:val="20"/>
          <w:lang w:val="en-GB"/>
        </w:rPr>
      </w:pPr>
      <w:r>
        <w:rPr>
          <w:rFonts w:eastAsia="PMingLiU"/>
          <w:sz w:val="20"/>
          <w:szCs w:val="20"/>
          <w:lang w:val="en-GB"/>
        </w:rPr>
        <w:t xml:space="preserve">The UE can perform the steps 4-8 multiple times for subsequent LTM cell swith based on the configuration provided in step 2.  </w:t>
      </w:r>
    </w:p>
    <w:p w14:paraId="28080A60" w14:textId="77777777" w:rsidR="006F5956" w:rsidRDefault="00696D77">
      <w:pPr>
        <w:spacing w:after="180"/>
        <w:ind w:left="200" w:right="200"/>
        <w:rPr>
          <w:rFonts w:eastAsia="PMingLiU"/>
          <w:sz w:val="20"/>
          <w:szCs w:val="20"/>
          <w:lang w:val="en-GB"/>
        </w:rPr>
      </w:pPr>
      <w:r>
        <w:rPr>
          <w:rFonts w:eastAsia="PMingLiU"/>
          <w:sz w:val="20"/>
          <w:szCs w:val="20"/>
          <w:lang w:val="en-GB"/>
        </w:rPr>
        <w:t xml:space="preserve">Editor’s note: FFS whether </w:t>
      </w:r>
      <w:proofErr w:type="gramStart"/>
      <w:r>
        <w:rPr>
          <w:rFonts w:eastAsia="PMingLiU"/>
          <w:sz w:val="20"/>
          <w:szCs w:val="20"/>
          <w:lang w:val="en-GB"/>
        </w:rPr>
        <w:t>a</w:t>
      </w:r>
      <w:proofErr w:type="gramEnd"/>
      <w:r>
        <w:rPr>
          <w:rFonts w:eastAsia="PMingLiU"/>
          <w:sz w:val="20"/>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Several motivations </w:t>
      </w:r>
      <w:proofErr w:type="gramStart"/>
      <w:r w:rsidRPr="00FD2B04">
        <w:rPr>
          <w:rFonts w:ascii="Arial" w:hAnsi="Arial" w:cs="Arial"/>
        </w:rPr>
        <w:t>was</w:t>
      </w:r>
      <w:proofErr w:type="gramEnd"/>
      <w:r w:rsidRPr="00FD2B04">
        <w:rPr>
          <w:rFonts w:ascii="Arial" w:hAnsi="Arial" w:cs="Arial"/>
        </w:rPr>
        <w:t xml:space="preserve"> mentioned that UE should send the RRCReconfigurationComplete message to the target cell upon LTM execution:</w:t>
      </w:r>
    </w:p>
    <w:p w14:paraId="71FE026E"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The RRCReconfigurationComplete message to the target cell is useful to include the uplinkTXDirectCurrent, needForGaps, etc information as supported in legacy.</w:t>
      </w:r>
    </w:p>
    <w:p w14:paraId="58C7B5B3"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r w:rsidRPr="00FD2B04">
              <w:rPr>
                <w:rFonts w:ascii="Arial" w:eastAsia="PMingLiU" w:hAnsi="Arial" w:cs="Arial"/>
                <w:i/>
                <w:iCs/>
              </w:rPr>
              <w:t>RRCReconfigurationComplete</w:t>
            </w:r>
            <w:r w:rsidRPr="00FD2B04">
              <w:rPr>
                <w:rFonts w:ascii="Arial" w:eastAsia="PMingLiU" w:hAnsi="Arial" w:cs="Arial"/>
              </w:rPr>
              <w:t xml:space="preserve"> to indicate LTM </w:t>
            </w:r>
            <w:r w:rsidRPr="00FD2B04">
              <w:rPr>
                <w:rFonts w:ascii="Arial" w:eastAsia="PMingLiU" w:hAnsi="Arial" w:cs="Arial"/>
              </w:rPr>
              <w:lastRenderedPageBreak/>
              <w:t>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w:t>
            </w:r>
            <w:proofErr w:type="gramStart"/>
            <w:r>
              <w:rPr>
                <w:rFonts w:ascii="Arial" w:hAnsi="Arial" w:cs="Arial" w:hint="eastAsia"/>
              </w:rPr>
              <w:t>i.e.</w:t>
            </w:r>
            <w:proofErr w:type="gramEnd"/>
            <w:r>
              <w:rPr>
                <w:rFonts w:ascii="Arial" w:hAnsi="Arial" w:cs="Arial" w:hint="eastAsia"/>
              </w:rPr>
              <w:t xml:space="preserv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proofErr w:type="spellStart"/>
            <w:r w:rsidRPr="00722ED9">
              <w:rPr>
                <w:rFonts w:ascii="Arial" w:hAnsi="Arial" w:cs="Arial" w:hint="eastAsia"/>
              </w:rPr>
              <w:t>RRCReconfigurationComplete</w:t>
            </w:r>
            <w:proofErr w:type="spellEnd"/>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bl>
    <w:p w14:paraId="2A8A6DAB" w14:textId="77777777" w:rsidR="006F5956" w:rsidRPr="003639E9" w:rsidRDefault="006F5956">
      <w:pPr>
        <w:overflowPunct w:val="0"/>
        <w:autoSpaceDE w:val="0"/>
        <w:autoSpaceDN w:val="0"/>
        <w:adjustRightInd w:val="0"/>
        <w:textAlignment w:val="baseline"/>
        <w:rPr>
          <w:rFonts w:ascii="Arial" w:hAnsi="Arial" w:cs="Arial"/>
        </w:rPr>
      </w:pPr>
    </w:p>
    <w:p w14:paraId="1B9E0F11" w14:textId="77777777" w:rsidR="006F5956" w:rsidRPr="00FD2B04" w:rsidRDefault="006F5956">
      <w:pPr>
        <w:overflowPunct w:val="0"/>
        <w:autoSpaceDE w:val="0"/>
        <w:autoSpaceDN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1417" w:type="dxa"/>
          </w:tcPr>
          <w:p w14:paraId="07928597"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proofErr w:type="gramStart"/>
            <w:r>
              <w:rPr>
                <w:rFonts w:ascii="Arial" w:eastAsia="MS Mincho" w:hAnsi="Arial" w:cs="Arial"/>
              </w:rPr>
              <w:t>Yes</w:t>
            </w:r>
            <w:proofErr w:type="gramEnd"/>
            <w:r>
              <w:rPr>
                <w:rFonts w:ascii="Arial" w:eastAsia="MS Mincho"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gramStart"/>
            <w:r w:rsidRPr="00FD2B04">
              <w:rPr>
                <w:rFonts w:ascii="Arial" w:hAnsi="Arial" w:cs="Arial"/>
              </w:rPr>
              <w:t>eg</w:t>
            </w:r>
            <w:proofErr w:type="gramEnd"/>
            <w:r w:rsidRPr="00FD2B04">
              <w:rPr>
                <w:rFonts w:ascii="Arial" w:hAnsi="Arial" w:cs="Arial"/>
              </w:rPr>
              <w:t xml:space="preserve">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r w:rsidRPr="00FD2B04">
        <w:rPr>
          <w:rFonts w:ascii="Arial" w:hAnsi="Arial" w:cs="Arial"/>
          <w:i/>
        </w:rPr>
        <w:t>ReconfigurationComplete</w:t>
      </w:r>
      <w:r w:rsidRPr="00FD2B04">
        <w:rPr>
          <w:rFonts w:ascii="Arial" w:hAnsi="Arial" w:cs="Arial"/>
        </w:rPr>
        <w:t xml:space="preserve"> is to be sent in Question 1, there is no need to introduce any new explicitly manner (</w:t>
      </w:r>
      <w:proofErr w:type="gramStart"/>
      <w:r w:rsidRPr="00FD2B04">
        <w:rPr>
          <w:rFonts w:ascii="Arial" w:hAnsi="Arial" w:cs="Arial"/>
        </w:rPr>
        <w:t>e.g.</w:t>
      </w:r>
      <w:proofErr w:type="gramEnd"/>
      <w:r w:rsidRPr="00FD2B04">
        <w:rPr>
          <w:rFonts w:ascii="Arial" w:hAnsi="Arial" w:cs="Arial"/>
        </w:rPr>
        <w:t xml:space="preserve">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 xml:space="preserve">Question 2c: In RACH-less LTM, what’s </w:t>
      </w:r>
      <w:proofErr w:type="gramStart"/>
      <w:r w:rsidRPr="00FD2B04">
        <w:rPr>
          <w:rFonts w:ascii="Arial" w:hAnsi="Arial" w:cs="Arial"/>
          <w:b/>
        </w:rPr>
        <w:t>your</w:t>
      </w:r>
      <w:proofErr w:type="gramEnd"/>
      <w:r w:rsidRPr="00FD2B04">
        <w:rPr>
          <w:rFonts w:ascii="Arial" w:hAnsi="Arial" w:cs="Arial"/>
          <w:b/>
        </w:rPr>
        <w:t xml:space="preserve">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gramStart"/>
            <w:r w:rsidRPr="00FD2B04">
              <w:rPr>
                <w:rFonts w:ascii="Arial" w:hAnsi="Arial" w:cs="Arial"/>
              </w:rPr>
              <w:t>eg</w:t>
            </w:r>
            <w:proofErr w:type="gramEnd"/>
            <w:r w:rsidRPr="00FD2B04">
              <w:rPr>
                <w:rFonts w:ascii="Arial" w:hAnsi="Arial" w:cs="Arial"/>
              </w:rPr>
              <w:t xml:space="preserve">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w:t>
            </w:r>
            <w:r>
              <w:rPr>
                <w:rFonts w:ascii="Arial" w:hAnsi="Arial" w:cs="Arial"/>
                <w:lang w:val="fi-FI"/>
              </w:rPr>
              <w:lastRenderedPageBreak/>
              <w:t>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r w:rsidRPr="008D330A">
              <w:rPr>
                <w:rFonts w:ascii="Arial" w:eastAsia="PMingLiU" w:hAnsi="Arial" w:cs="Arial"/>
                <w:i/>
                <w:iCs/>
                <w:highlight w:val="yellow"/>
              </w:rPr>
              <w:t>RRCReconfigurationComplete</w:t>
            </w:r>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宋体"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宋体"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宋体"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C</w:t>
            </w:r>
            <w:r w:rsidRPr="00380A32">
              <w:rPr>
                <w:rFonts w:ascii="Arial" w:eastAsia="宋体"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N</w:t>
            </w:r>
            <w:r w:rsidRPr="00380A32">
              <w:rPr>
                <w:rFonts w:ascii="Arial" w:eastAsia="宋体"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bl>
    <w:p w14:paraId="7B16DDA3" w14:textId="77777777" w:rsidR="006F5956" w:rsidRPr="00380A32" w:rsidRDefault="006F5956"/>
    <w:p w14:paraId="3741BB37" w14:textId="77777777" w:rsidR="006F5956" w:rsidRDefault="00696D77">
      <w:pPr>
        <w:pStyle w:val="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w:t>
            </w:r>
            <w:r w:rsidRPr="006E5716">
              <w:rPr>
                <w:rFonts w:ascii="Arial" w:hAnsi="Arial" w:cs="Arial"/>
                <w:color w:val="00B0F0"/>
                <w:lang w:val="en-GB"/>
              </w:rPr>
              <w:lastRenderedPageBreak/>
              <w:t xml:space="preserve">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sidRPr="006E5716">
              <w:rPr>
                <w:rFonts w:ascii="Arial" w:hAnsi="Arial" w:cs="Arial"/>
                <w:color w:val="00B0F0"/>
                <w:highlight w:val="yellow"/>
                <w:lang w:val="en-GB"/>
              </w:rPr>
              <w:t>The handover procedure is completed for the UE when the UE receives the UE contention resolution identity MAC control element from the target eNB.</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宋体" w:hAnsi="Arial" w:cs="Arial"/>
              </w:rPr>
            </w:pPr>
            <w:r>
              <w:rPr>
                <w:rFonts w:ascii="Arial" w:eastAsia="宋体"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w:t>
      </w:r>
      <w:proofErr w:type="gramStart"/>
      <w:r w:rsidRPr="00FD2B04">
        <w:rPr>
          <w:rFonts w:ascii="Arial" w:hAnsi="Arial" w:cs="Arial"/>
        </w:rPr>
        <w:t>e.g.</w:t>
      </w:r>
      <w:proofErr w:type="gramEnd"/>
      <w:r w:rsidRPr="00FD2B04">
        <w:rPr>
          <w:rFonts w:ascii="Arial" w:hAnsi="Arial" w:cs="Arial"/>
        </w:rPr>
        <w:t xml:space="preserve">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w:t>
            </w:r>
            <w:proofErr w:type="gramStart"/>
            <w:r w:rsidRPr="00FD2B04">
              <w:rPr>
                <w:rFonts w:ascii="Arial" w:hAnsi="Arial" w:cs="Arial"/>
              </w:rPr>
              <w:t>etc..</w:t>
            </w:r>
            <w:proofErr w:type="gramEnd"/>
            <w:r w:rsidRPr="00FD2B04">
              <w:rPr>
                <w:rFonts w:ascii="Arial" w:hAnsi="Arial" w:cs="Arial"/>
              </w:rPr>
              <w:t xml:space="preserve"> RAN2 can decide on </w:t>
            </w:r>
            <w:proofErr w:type="gramStart"/>
            <w:r w:rsidRPr="00FD2B04">
              <w:rPr>
                <w:rFonts w:ascii="Arial" w:hAnsi="Arial" w:cs="Arial"/>
              </w:rPr>
              <w:t>one..</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w:t>
            </w:r>
            <w:r>
              <w:rPr>
                <w:rFonts w:ascii="Arial" w:hAnsi="Arial" w:cs="Arial"/>
                <w:lang w:val="fi-FI"/>
              </w:rPr>
              <w:lastRenderedPageBreak/>
              <w:t xml:space="preserve">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lastRenderedPageBreak/>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xml:space="preserve">: follwow LTE </w:t>
            </w:r>
            <w:r>
              <w:rPr>
                <w:rFonts w:ascii="Arial" w:hAnsi="Arial" w:cs="Arial"/>
                <w:lang w:val="fi-FI"/>
              </w:rPr>
              <w:lastRenderedPageBreak/>
              <w:t>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lastRenderedPageBreak/>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w:t>
            </w:r>
            <w:r>
              <w:rPr>
                <w:rFonts w:ascii="Arial" w:hAnsi="Arial" w:cs="Arial"/>
              </w:rPr>
              <w:t xml:space="preserve">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bl>
    <w:p w14:paraId="58774FE8" w14:textId="77777777" w:rsidR="006F5956" w:rsidRPr="00282B08" w:rsidRDefault="006F5956">
      <w:pPr>
        <w:overflowPunct w:val="0"/>
        <w:autoSpaceDE w:val="0"/>
        <w:autoSpaceDN w:val="0"/>
        <w:adjustRightInd w:val="0"/>
        <w:textAlignment w:val="baseline"/>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aff2"/>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proofErr w:type="gramStart"/>
            <w:r>
              <w:rPr>
                <w:rFonts w:ascii="Arial" w:hAnsi="Arial" w:cs="Arial"/>
                <w:b/>
                <w:szCs w:val="21"/>
              </w:rPr>
              <w:t>Yes</w:t>
            </w:r>
            <w:proofErr w:type="gramEnd"/>
            <w:r>
              <w:rPr>
                <w:rFonts w:ascii="Arial" w:hAnsi="Arial" w:cs="Arial"/>
                <w:b/>
                <w:szCs w:val="21"/>
              </w:rPr>
              <w:t xml:space="preserve">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proofErr w:type="gramStart"/>
            <w:r>
              <w:rPr>
                <w:rFonts w:ascii="Arial" w:eastAsia="MS Mincho" w:hAnsi="Arial" w:cs="Arial" w:hint="eastAsia"/>
                <w:szCs w:val="21"/>
              </w:rPr>
              <w:t>Y</w:t>
            </w:r>
            <w:r>
              <w:rPr>
                <w:rFonts w:ascii="Arial" w:eastAsia="MS Mincho" w:hAnsi="Arial" w:cs="Arial"/>
                <w:szCs w:val="21"/>
              </w:rPr>
              <w:t>es</w:t>
            </w:r>
            <w:proofErr w:type="gramEnd"/>
            <w:r>
              <w:rPr>
                <w:rFonts w:ascii="Arial" w:eastAsia="MS Mincho" w:hAnsi="Arial" w:cs="Arial"/>
                <w:szCs w:val="21"/>
              </w:rPr>
              <w:t xml:space="preserve">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Currently, RRC re-establishment procedure, which includes cell re-</w:t>
            </w:r>
            <w:r>
              <w:rPr>
                <w:rFonts w:ascii="Arial" w:hAnsi="Arial" w:cs="Arial" w:hint="eastAsia"/>
                <w:szCs w:val="21"/>
              </w:rPr>
              <w:lastRenderedPageBreak/>
              <w:t xml:space="preserve">selection, shall cause relative long data interruption. </w:t>
            </w:r>
            <w:proofErr w:type="gramStart"/>
            <w:r>
              <w:rPr>
                <w:rFonts w:ascii="Arial" w:hAnsi="Arial" w:cs="Arial" w:hint="eastAsia"/>
                <w:szCs w:val="21"/>
              </w:rPr>
              <w:t>So</w:t>
            </w:r>
            <w:proofErr w:type="gramEnd"/>
            <w:r>
              <w:rPr>
                <w:rFonts w:ascii="Arial" w:hAnsi="Arial" w:cs="Arial" w:hint="eastAsia"/>
                <w:szCs w:val="21"/>
              </w:rPr>
              <w:t xml:space="preserve">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lastRenderedPageBreak/>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宋体"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宋体"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t>C</w:t>
            </w:r>
            <w:r w:rsidRPr="00C64E96">
              <w:rPr>
                <w:rFonts w:ascii="Arial" w:eastAsia="宋体"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t>Y</w:t>
            </w:r>
            <w:r w:rsidRPr="00C64E96">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Agree with Ericsson and MediaTek. </w:t>
            </w:r>
            <w:proofErr w:type="gramStart"/>
            <w:r>
              <w:rPr>
                <w:rFonts w:ascii="Arial" w:hAnsi="Arial" w:cs="Arial" w:hint="eastAsia"/>
                <w:szCs w:val="21"/>
              </w:rPr>
              <w:t>Anyway</w:t>
            </w:r>
            <w:proofErr w:type="gramEnd"/>
            <w:r>
              <w:rPr>
                <w:rFonts w:ascii="Arial" w:hAnsi="Arial" w:cs="Arial" w:hint="eastAsia"/>
                <w:szCs w:val="21"/>
              </w:rPr>
              <w:t xml:space="preserve">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lastRenderedPageBreak/>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bl>
    <w:p w14:paraId="547C1E37" w14:textId="77777777" w:rsidR="006F5956" w:rsidRPr="00CD4BAF" w:rsidRDefault="00696D77">
      <w:pPr>
        <w:rPr>
          <w:szCs w:val="21"/>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w:t>
            </w:r>
            <w:proofErr w:type="gramStart"/>
            <w:r>
              <w:rPr>
                <w:rFonts w:ascii="Arial" w:hAnsi="Arial" w:cs="Arial" w:hint="eastAsia"/>
              </w:rPr>
              <w:t>i.e.</w:t>
            </w:r>
            <w:proofErr w:type="gramEnd"/>
            <w:r>
              <w:rPr>
                <w:rFonts w:ascii="Arial" w:hAnsi="Arial" w:cs="Arial" w:hint="eastAsia"/>
              </w:rPr>
              <w:t xml:space="preserve"> as the triggering criteria for LTM), instead of L3 measurements (e.g. the cell re-selection during RRC re-establishment). </w:t>
            </w:r>
            <w:proofErr w:type="gramStart"/>
            <w:r>
              <w:rPr>
                <w:rFonts w:ascii="Arial" w:hAnsi="Arial" w:cs="Arial" w:hint="eastAsia"/>
              </w:rPr>
              <w:t>Thus</w:t>
            </w:r>
            <w:proofErr w:type="gramEnd"/>
            <w:r>
              <w:rPr>
                <w:rFonts w:ascii="Arial" w:hAnsi="Arial" w:cs="Arial" w:hint="eastAsia"/>
              </w:rPr>
              <w:t xml:space="preserve">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bl>
    <w:p w14:paraId="25FE5FE9" w14:textId="77777777" w:rsidR="006F5956" w:rsidRPr="005C7E0A" w:rsidRDefault="006F5956"/>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9"/>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t>It is up to the network to avoid any issue due to the case when UE receives the LTM MAC CE and RRCReconfiguration message (</w:t>
      </w:r>
      <w:proofErr w:type="gramStart"/>
      <w:r w:rsidRPr="00FD2B04">
        <w:rPr>
          <w:rFonts w:ascii="Arial" w:hAnsi="Arial" w:cs="Arial"/>
          <w:b/>
        </w:rPr>
        <w:t>e.g.</w:t>
      </w:r>
      <w:proofErr w:type="gramEnd"/>
      <w:r w:rsidRPr="00FD2B04">
        <w:rPr>
          <w:rFonts w:ascii="Arial" w:hAnsi="Arial" w:cs="Arial"/>
          <w:b/>
        </w:rPr>
        <w:t xml:space="preserve"> L3 HO cmd)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 xml:space="preserve">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 xml:space="preserve">Agree with Ercisson that there may be other race condition, </w:t>
            </w:r>
            <w:proofErr w:type="gramStart"/>
            <w:r>
              <w:rPr>
                <w:rFonts w:ascii="Arial" w:hAnsi="Arial" w:cs="Arial" w:hint="eastAsia"/>
              </w:rPr>
              <w:t>e.g.</w:t>
            </w:r>
            <w:proofErr w:type="gramEnd"/>
            <w:r>
              <w:rPr>
                <w:rFonts w:ascii="Arial" w:hAnsi="Arial" w:cs="Arial" w:hint="eastAsia"/>
              </w:rPr>
              <w:t xml:space="preserve"> the DU triggers the LTM execution during the L3 HO preparation initiated by the CU. But </w:t>
            </w:r>
            <w:proofErr w:type="gramStart"/>
            <w:r>
              <w:rPr>
                <w:rFonts w:ascii="Arial" w:hAnsi="Arial" w:cs="Arial" w:hint="eastAsia"/>
              </w:rPr>
              <w:t>It</w:t>
            </w:r>
            <w:proofErr w:type="gramEnd"/>
            <w:r>
              <w:rPr>
                <w:rFonts w:ascii="Arial" w:hAnsi="Arial" w:cs="Arial" w:hint="eastAsia"/>
              </w:rPr>
              <w:t xml:space="preserve">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lastRenderedPageBreak/>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w:t>
            </w:r>
            <w:proofErr w:type="gramStart"/>
            <w:r>
              <w:rPr>
                <w:rFonts w:ascii="Arial" w:hAnsi="Arial" w:cs="Arial"/>
                <w:b/>
              </w:rPr>
              <w:t>e.g.</w:t>
            </w:r>
            <w:proofErr w:type="gramEnd"/>
            <w:r>
              <w:rPr>
                <w:rFonts w:ascii="Arial" w:hAnsi="Arial" w:cs="Arial"/>
                <w:b/>
              </w:rPr>
              <w:t xml:space="preserve"> L3 HO cmd)</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9"/>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9"/>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w:t>
            </w:r>
            <w:proofErr w:type="gramStart"/>
            <w:r w:rsidRPr="00FD2B04">
              <w:rPr>
                <w:rFonts w:ascii="Arial" w:hAnsi="Arial" w:cs="Arial"/>
              </w:rPr>
              <w:t>i.e.</w:t>
            </w:r>
            <w:proofErr w:type="gramEnd"/>
            <w:r w:rsidRPr="00FD2B04">
              <w:rPr>
                <w:rFonts w:ascii="Arial" w:hAnsi="Arial" w:cs="Arial"/>
              </w:rPr>
              <w:t xml:space="preserve"> when to switch and which cell to switch 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w:t>
            </w:r>
            <w:proofErr w:type="gramStart"/>
            <w:r w:rsidRPr="00FD2B04">
              <w:rPr>
                <w:rFonts w:ascii="Arial" w:hAnsi="Arial" w:cs="Arial"/>
              </w:rPr>
              <w:t>e.g.</w:t>
            </w:r>
            <w:proofErr w:type="gramEnd"/>
            <w:r w:rsidRPr="00FD2B04">
              <w:rPr>
                <w:rFonts w:ascii="Arial" w:hAnsi="Arial" w:cs="Arial"/>
              </w:rPr>
              <w:t xml:space="preserve">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w:t>
            </w:r>
            <w:r w:rsidRPr="00FD2B04">
              <w:rPr>
                <w:rFonts w:ascii="Arial" w:hAnsi="Arial" w:cs="Arial"/>
              </w:rPr>
              <w:lastRenderedPageBreak/>
              <w:t xml:space="preserve">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w:t>
            </w:r>
            <w:proofErr w:type="gramStart"/>
            <w:r w:rsidRPr="00FD2B04">
              <w:rPr>
                <w:rFonts w:ascii="Arial" w:hAnsi="Arial" w:cs="Arial"/>
              </w:rPr>
              <w:t>i.e.</w:t>
            </w:r>
            <w:proofErr w:type="gramEnd"/>
            <w:r w:rsidRPr="00FD2B04">
              <w:rPr>
                <w:rFonts w:ascii="Arial" w:hAnsi="Arial" w:cs="Arial"/>
              </w:rPr>
              <w:t xml:space="preserv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w:t>
            </w:r>
            <w:proofErr w:type="gramStart"/>
            <w:r w:rsidRPr="00FD2B04">
              <w:rPr>
                <w:rFonts w:ascii="Arial" w:hAnsi="Arial" w:cs="Arial"/>
              </w:rPr>
              <w:t>i.e.</w:t>
            </w:r>
            <w:proofErr w:type="gramEnd"/>
            <w:r w:rsidRPr="00FD2B04">
              <w:rPr>
                <w:rFonts w:ascii="Arial" w:hAnsi="Arial" w:cs="Arial"/>
              </w:rPr>
              <w:t xml:space="preserv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reestablisment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R2-2304102</w:t>
            </w:r>
          </w:p>
          <w:p w14:paraId="1276FCBE" w14:textId="77777777" w:rsidR="006F5956" w:rsidRPr="00FD2B04" w:rsidRDefault="00000000">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000000">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000000">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000000">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000000">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000000">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000000">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Observation 14: The interaction between source DU, CU and candidate DU before triggering LTM execution, is similar to the legacy L3 handover preparation, which will cause additional latency, </w:t>
            </w:r>
            <w:proofErr w:type="gramStart"/>
            <w:r w:rsidRPr="00FD2B04">
              <w:rPr>
                <w:rFonts w:ascii="Arial" w:hAnsi="Arial" w:cs="Arial" w:hint="eastAsia"/>
              </w:rPr>
              <w:t>e.g.</w:t>
            </w:r>
            <w:proofErr w:type="gramEnd"/>
            <w:r w:rsidRPr="00FD2B04">
              <w:rPr>
                <w:rFonts w:ascii="Arial" w:hAnsi="Arial" w:cs="Arial" w:hint="eastAsia"/>
              </w:rPr>
              <w:t xml:space="preserve">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w:t>
            </w:r>
            <w:proofErr w:type="gramStart"/>
            <w:r w:rsidRPr="00FD2B04">
              <w:rPr>
                <w:rFonts w:ascii="Arial" w:hAnsi="Arial" w:cs="Arial" w:hint="eastAsia"/>
              </w:rPr>
              <w:t>i.e.</w:t>
            </w:r>
            <w:proofErr w:type="gramEnd"/>
            <w:r w:rsidRPr="00FD2B04">
              <w:rPr>
                <w:rFonts w:ascii="Arial" w:hAnsi="Arial" w:cs="Arial" w:hint="eastAsia"/>
              </w:rPr>
              <w:t xml:space="preserv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Approach 1 does not exclude the coordination between source DU and target DU. For example, TA acquisition may </w:t>
      </w:r>
      <w:proofErr w:type="gramStart"/>
      <w:r w:rsidRPr="00FD2B04">
        <w:rPr>
          <w:rFonts w:ascii="Arial" w:hAnsi="Arial" w:cs="Arial"/>
        </w:rPr>
        <w:t>requires</w:t>
      </w:r>
      <w:proofErr w:type="gramEnd"/>
      <w:r w:rsidRPr="00FD2B04">
        <w:rPr>
          <w:rFonts w:ascii="Arial" w:hAnsi="Arial" w:cs="Arial"/>
        </w:rPr>
        <w:t xml:space="preserve">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9"/>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w:t>
            </w:r>
            <w:r>
              <w:rPr>
                <w:rFonts w:ascii="Arial" w:hAnsi="Arial" w:cs="Arial"/>
                <w:lang w:val="en-GB"/>
              </w:rPr>
              <w:lastRenderedPageBreak/>
              <w:t>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Question 5: Do you agree RAN2 reply RAN3 that:</w:t>
      </w:r>
    </w:p>
    <w:p w14:paraId="224690F8"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rPr>
              <w:t>these info</w:t>
            </w:r>
            <w:proofErr w:type="gramEnd"/>
            <w:r w:rsidRPr="00FD2B04">
              <w:rPr>
                <w:rFonts w:ascii="Arial" w:hAnsi="Arial" w:cs="Arial"/>
              </w:rPr>
              <w:t>, source DU cannot trigget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af6"/>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w:t>
            </w:r>
            <w:proofErr w:type="gramStart"/>
            <w:r w:rsidRPr="00FD2B04">
              <w:rPr>
                <w:rFonts w:ascii="Arial" w:hAnsi="Arial" w:cs="Arial"/>
              </w:rPr>
              <w:t>all</w:t>
            </w:r>
            <w:proofErr w:type="gramEnd"/>
            <w:r w:rsidRPr="00FD2B04">
              <w:rPr>
                <w:rFonts w:ascii="Arial" w:hAnsi="Arial" w:cs="Arial"/>
              </w:rPr>
              <w:t xml:space="preserve">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w:t>
            </w:r>
            <w:proofErr w:type="gramStart"/>
            <w:r w:rsidR="00991085">
              <w:rPr>
                <w:rFonts w:ascii="Arial" w:hAnsi="Arial" w:cs="Arial"/>
                <w:color w:val="00B0F0"/>
              </w:rPr>
              <w:t>e.g.</w:t>
            </w:r>
            <w:proofErr w:type="gramEnd"/>
            <w:r w:rsidR="00991085">
              <w:rPr>
                <w:rFonts w:ascii="Arial" w:hAnsi="Arial" w:cs="Arial"/>
                <w:color w:val="00B0F0"/>
              </w:rPr>
              <w:t xml:space="preserve">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r w:rsidR="00DE26D9">
              <w:rPr>
                <w:rFonts w:ascii="Arial" w:eastAsia="MS Mincho" w:hAnsi="Arial" w:cs="Arial"/>
              </w:rPr>
              <w:t>ignaling</w:t>
            </w:r>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w:t>
            </w:r>
            <w:proofErr w:type="gramStart"/>
            <w:r w:rsidRPr="00FD2B04">
              <w:rPr>
                <w:rFonts w:ascii="Arial" w:eastAsia="MS Mincho" w:hAnsi="Arial" w:cs="Arial"/>
              </w:rPr>
              <w:t>e.g.</w:t>
            </w:r>
            <w:proofErr w:type="gramEnd"/>
            <w:r w:rsidRPr="00FD2B04">
              <w:rPr>
                <w:rFonts w:ascii="Arial" w:eastAsia="MS Mincho" w:hAnsi="Arial" w:cs="Arial"/>
              </w:rPr>
              <w:t xml:space="preserve">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Since approach 1 provides less handover latency than apporach2, Approach 1 should be agreed as the baseline, and target DU could be </w:t>
            </w:r>
            <w:r w:rsidRPr="00FD2B04">
              <w:rPr>
                <w:rFonts w:ascii="Arial" w:eastAsia="MS Mincho" w:hAnsi="Arial" w:cs="Arial"/>
              </w:rPr>
              <w:lastRenderedPageBreak/>
              <w:t>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宋体" w:hAnsi="Arial" w:cs="Arial"/>
              </w:rPr>
            </w:pPr>
            <w:r>
              <w:rPr>
                <w:rFonts w:ascii="Arial" w:eastAsia="宋体"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宋体" w:hAnsi="Arial" w:cs="Arial"/>
              </w:rPr>
            </w:pPr>
            <w:r w:rsidRPr="00FD2B04">
              <w:rPr>
                <w:rFonts w:ascii="Arial" w:eastAsia="MS Mincho" w:hAnsi="Arial" w:cs="Arial"/>
              </w:rPr>
              <w:t xml:space="preserve">In Approach 1, the </w:t>
            </w:r>
            <w:r>
              <w:rPr>
                <w:rFonts w:ascii="Arial" w:eastAsia="宋体"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宋体" w:hAnsi="Arial" w:cs="Arial" w:hint="eastAsia"/>
              </w:rPr>
              <w:t xml:space="preserve">cell ID information, </w:t>
            </w:r>
            <w:proofErr w:type="gramStart"/>
            <w:r>
              <w:rPr>
                <w:rFonts w:ascii="Arial" w:eastAsia="宋体" w:hAnsi="Arial" w:cs="Arial" w:hint="eastAsia"/>
              </w:rPr>
              <w:t>e.g.</w:t>
            </w:r>
            <w:proofErr w:type="gramEnd"/>
            <w:r>
              <w:rPr>
                <w:rFonts w:ascii="Arial" w:eastAsia="宋体" w:hAnsi="Arial" w:cs="Arial" w:hint="eastAsia"/>
              </w:rPr>
              <w:t xml:space="preserve">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If RAN2 decides to include more information into the cell switch command, </w:t>
            </w:r>
            <w:proofErr w:type="gramStart"/>
            <w:r>
              <w:rPr>
                <w:rFonts w:ascii="Arial" w:hAnsi="Arial" w:cs="Arial" w:hint="eastAsia"/>
              </w:rPr>
              <w:t>e.g.</w:t>
            </w:r>
            <w:proofErr w:type="gramEnd"/>
            <w:r>
              <w:rPr>
                <w:rFonts w:ascii="Arial" w:hAnsi="Arial" w:cs="Arial" w:hint="eastAsia"/>
              </w:rPr>
              <w:t xml:space="preserve">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 xml:space="preserve">whether approach 2 is necessary needs </w:t>
            </w:r>
            <w:proofErr w:type="gramStart"/>
            <w:r w:rsidRPr="0097062F">
              <w:rPr>
                <w:rFonts w:ascii="Arial" w:hAnsi="Arial" w:cs="Arial"/>
                <w:highlight w:val="yellow"/>
              </w:rPr>
              <w:t>more further</w:t>
            </w:r>
            <w:proofErr w:type="gramEnd"/>
            <w:r w:rsidRPr="0097062F">
              <w:rPr>
                <w:rFonts w:ascii="Arial" w:hAnsi="Arial" w:cs="Arial"/>
                <w:highlight w:val="yellow"/>
              </w:rPr>
              <w:t xml:space="preserve">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lastRenderedPageBreak/>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textAlignment w:val="baseline"/>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 xml:space="preserve">pproach 1 could be the baseline. For the Approach 2, we </w:t>
            </w:r>
            <w:r>
              <w:rPr>
                <w:rFonts w:ascii="Arial" w:hAnsi="Arial" w:cs="Arial"/>
              </w:rPr>
              <w:t>think NW should ensure that</w:t>
            </w:r>
            <w:r>
              <w:rPr>
                <w:rFonts w:ascii="Arial" w:hAnsi="Arial" w:cs="Arial"/>
              </w:rPr>
              <w:t xml:space="preserve">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w:t>
      </w:r>
      <w:proofErr w:type="gramStart"/>
      <w:r w:rsidRPr="00FD2B04">
        <w:rPr>
          <w:rFonts w:ascii="Arial" w:hAnsi="Arial" w:cs="Arial"/>
        </w:rPr>
        <w:t>supposed</w:t>
      </w:r>
      <w:proofErr w:type="gramEnd"/>
      <w:r w:rsidRPr="00FD2B04">
        <w:rPr>
          <w:rFonts w:ascii="Arial" w:hAnsi="Arial" w:cs="Arial"/>
        </w:rPr>
        <w:t xml:space="preserve">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szCs w:val="20"/>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w:t>
            </w:r>
            <w:r>
              <w:rPr>
                <w:rFonts w:ascii="Arial" w:hAnsi="Arial" w:cs="Arial"/>
              </w:rPr>
              <w:lastRenderedPageBreak/>
              <w:t>the switch command) and the ping pong rate could be reduced.</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rPr>
      </w:pPr>
    </w:p>
    <w:bookmarkEnd w:id="0"/>
    <w:bookmarkEnd w:id="1"/>
    <w:bookmarkEnd w:id="3"/>
    <w:p w14:paraId="3B0D3205" w14:textId="77777777" w:rsidR="006F5956" w:rsidRDefault="00696D77">
      <w:pPr>
        <w:pStyle w:val="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tabs>
          <w:tab w:val="clear" w:pos="432"/>
          <w:tab w:val="clear" w:pos="6386"/>
        </w:tabs>
        <w:ind w:left="0" w:firstLine="0"/>
        <w:rPr>
          <w:rFonts w:cs="Arial"/>
        </w:rPr>
      </w:pPr>
      <w:r>
        <w:rPr>
          <w:rFonts w:cs="Arial"/>
        </w:rPr>
        <w:t>Reference</w:t>
      </w:r>
    </w:p>
    <w:p w14:paraId="3AECAAB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3"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4"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Huawei, HiSilicon</w:t>
      </w:r>
    </w:p>
    <w:p w14:paraId="6C5A4EDB"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5"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6"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7"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8"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19"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0"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1"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ZTE Corporation, Sanechips</w:t>
      </w:r>
    </w:p>
    <w:p w14:paraId="76785268" w14:textId="77777777" w:rsidR="006F5956" w:rsidRPr="00FD2B04" w:rsidRDefault="00696D77">
      <w:pPr>
        <w:numPr>
          <w:ilvl w:val="0"/>
          <w:numId w:val="23"/>
        </w:numPr>
        <w:overflowPunct w:val="0"/>
        <w:autoSpaceDE w:val="0"/>
        <w:autoSpaceDN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2"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3"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4"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000000">
      <w:pPr>
        <w:numPr>
          <w:ilvl w:val="0"/>
          <w:numId w:val="23"/>
        </w:numPr>
        <w:overflowPunct w:val="0"/>
        <w:autoSpaceDE w:val="0"/>
        <w:autoSpaceDN w:val="0"/>
        <w:adjustRightInd w:val="0"/>
        <w:spacing w:after="120"/>
        <w:textAlignment w:val="baseline"/>
        <w:rPr>
          <w:rFonts w:ascii="Arial" w:hAnsi="Arial" w:cs="Arial"/>
        </w:rPr>
      </w:pPr>
      <w:hyperlink r:id="rId25"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32AF48C9" w14:textId="77777777" w:rsidR="00315550" w:rsidRDefault="00315550">
      <w:pPr>
        <w:pStyle w:val="ab"/>
        <w:rPr>
          <w:rFonts w:eastAsia="宋体"/>
        </w:rPr>
      </w:pPr>
      <w:r>
        <w:rPr>
          <w:rFonts w:eastAsia="宋体"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DE63" w14:textId="77777777" w:rsidR="00685534" w:rsidRDefault="00685534">
      <w:r>
        <w:separator/>
      </w:r>
    </w:p>
  </w:endnote>
  <w:endnote w:type="continuationSeparator" w:id="0">
    <w:p w14:paraId="367327F1" w14:textId="77777777" w:rsidR="00685534" w:rsidRDefault="0068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F13A" w14:textId="77777777" w:rsidR="00315550" w:rsidRDefault="00315550">
    <w:pPr>
      <w:pStyle w:val="af"/>
      <w:tabs>
        <w:tab w:val="center" w:pos="4820"/>
        <w:tab w:val="right" w:pos="9639"/>
      </w:tabs>
      <w:jc w:val="left"/>
    </w:pPr>
    <w:r>
      <w:tab/>
    </w:r>
    <w:r>
      <w:fldChar w:fldCharType="begin"/>
    </w:r>
    <w:r>
      <w:rPr>
        <w:rStyle w:val="afb"/>
      </w:rPr>
      <w:instrText xml:space="preserve"> PAGE </w:instrText>
    </w:r>
    <w:r>
      <w:fldChar w:fldCharType="separate"/>
    </w:r>
    <w:r>
      <w:rPr>
        <w:rStyle w:val="afb"/>
        <w:noProof/>
      </w:rPr>
      <w:t>17</w:t>
    </w:r>
    <w:r>
      <w:fldChar w:fldCharType="end"/>
    </w:r>
    <w:r>
      <w:rPr>
        <w:rStyle w:val="afb"/>
      </w:rPr>
      <w:t>/</w:t>
    </w:r>
    <w:r>
      <w:fldChar w:fldCharType="begin"/>
    </w:r>
    <w:r>
      <w:rPr>
        <w:rStyle w:val="afb"/>
      </w:rPr>
      <w:instrText xml:space="preserve"> NUMPAGES </w:instrText>
    </w:r>
    <w:r>
      <w:fldChar w:fldCharType="separate"/>
    </w:r>
    <w:r>
      <w:rPr>
        <w:rStyle w:val="afb"/>
        <w:noProof/>
      </w:rPr>
      <w:t>21</w:t>
    </w:r>
    <w: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F997" w14:textId="77777777" w:rsidR="00685534" w:rsidRDefault="00685534">
      <w:r>
        <w:separator/>
      </w:r>
    </w:p>
  </w:footnote>
  <w:footnote w:type="continuationSeparator" w:id="0">
    <w:p w14:paraId="1360E03A" w14:textId="77777777" w:rsidR="00685534" w:rsidRDefault="0068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5A3" w14:textId="77777777" w:rsidR="00315550" w:rsidRDefault="003155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6386"/>
        </w:tabs>
        <w:ind w:left="6386"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409614176">
    <w:abstractNumId w:val="0"/>
  </w:num>
  <w:num w:numId="2" w16cid:durableId="1801799358">
    <w:abstractNumId w:val="9"/>
  </w:num>
  <w:num w:numId="3" w16cid:durableId="191190713">
    <w:abstractNumId w:val="20"/>
  </w:num>
  <w:num w:numId="4" w16cid:durableId="327562366">
    <w:abstractNumId w:val="12"/>
  </w:num>
  <w:num w:numId="5" w16cid:durableId="1528367566">
    <w:abstractNumId w:val="8"/>
  </w:num>
  <w:num w:numId="6" w16cid:durableId="1397704730">
    <w:abstractNumId w:val="11"/>
  </w:num>
  <w:num w:numId="7" w16cid:durableId="125467619">
    <w:abstractNumId w:val="13"/>
  </w:num>
  <w:num w:numId="8" w16cid:durableId="1336495288">
    <w:abstractNumId w:val="16"/>
  </w:num>
  <w:num w:numId="9" w16cid:durableId="1738473643">
    <w:abstractNumId w:val="10"/>
  </w:num>
  <w:num w:numId="10" w16cid:durableId="1726874281">
    <w:abstractNumId w:val="5"/>
  </w:num>
  <w:num w:numId="11" w16cid:durableId="2107729675">
    <w:abstractNumId w:val="14"/>
  </w:num>
  <w:num w:numId="12" w16cid:durableId="193271686">
    <w:abstractNumId w:val="22"/>
  </w:num>
  <w:num w:numId="13" w16cid:durableId="1241325690">
    <w:abstractNumId w:val="17"/>
    <w:lvlOverride w:ilvl="0">
      <w:startOverride w:val="1"/>
    </w:lvlOverride>
  </w:num>
  <w:num w:numId="14" w16cid:durableId="1901676068">
    <w:abstractNumId w:val="3"/>
  </w:num>
  <w:num w:numId="15" w16cid:durableId="1799906910">
    <w:abstractNumId w:val="15"/>
  </w:num>
  <w:num w:numId="16" w16cid:durableId="411663905">
    <w:abstractNumId w:val="7"/>
  </w:num>
  <w:num w:numId="17" w16cid:durableId="1647278774">
    <w:abstractNumId w:val="6"/>
  </w:num>
  <w:num w:numId="18" w16cid:durableId="1526138237">
    <w:abstractNumId w:val="19"/>
  </w:num>
  <w:num w:numId="19" w16cid:durableId="1204058235">
    <w:abstractNumId w:val="21"/>
  </w:num>
  <w:num w:numId="20" w16cid:durableId="1349286343">
    <w:abstractNumId w:val="2"/>
  </w:num>
  <w:num w:numId="21" w16cid:durableId="1290165207">
    <w:abstractNumId w:val="4"/>
  </w:num>
  <w:num w:numId="22" w16cid:durableId="176770096">
    <w:abstractNumId w:val="18"/>
  </w:num>
  <w:num w:numId="23" w16cid:durableId="1931560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18D16"/>
  <w15:docId w15:val="{A671F962-D83E-406B-A1F1-C0568BF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639E9"/>
    <w:pPr>
      <w:widowControl w:val="0"/>
      <w:spacing w:after="0" w:line="240" w:lineRule="auto"/>
      <w:jc w:val="both"/>
    </w:pPr>
    <w:rPr>
      <w:rFonts w:asciiTheme="minorHAnsi" w:eastAsiaTheme="minorEastAsia" w:hAnsiTheme="minorHAnsi" w:cstheme="minorBidi"/>
      <w:kern w:val="2"/>
      <w:sz w:val="21"/>
      <w:szCs w:val="22"/>
      <w:lang w:val="en-US"/>
    </w:rPr>
  </w:style>
  <w:style w:type="paragraph" w:styleId="1">
    <w:name w:val="heading 1"/>
    <w:next w:val="a0"/>
    <w:link w:val="10"/>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spacing w:before="120"/>
      <w:outlineLvl w:val="2"/>
    </w:pPr>
    <w:rPr>
      <w:sz w:val="28"/>
      <w:szCs w:val="28"/>
    </w:rPr>
  </w:style>
  <w:style w:type="paragraph" w:styleId="4">
    <w:name w:val="heading 4"/>
    <w:basedOn w:val="3"/>
    <w:next w:val="a0"/>
    <w:link w:val="42"/>
    <w:qFormat/>
    <w:pPr>
      <w:numPr>
        <w:ilvl w:val="3"/>
      </w:numPr>
      <w:outlineLvl w:val="3"/>
    </w:pPr>
    <w:rPr>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cs="Arial"/>
    </w:rPr>
  </w:style>
  <w:style w:type="paragraph" w:styleId="7">
    <w:name w:val="heading 7"/>
    <w:basedOn w:val="a0"/>
    <w:next w:val="a0"/>
    <w:link w:val="70"/>
    <w:qFormat/>
    <w:pPr>
      <w:keepNext/>
      <w:keepLines/>
      <w:numPr>
        <w:ilvl w:val="6"/>
        <w:numId w:val="1"/>
      </w:numPr>
      <w:spacing w:before="120"/>
      <w:outlineLvl w:val="6"/>
    </w:pPr>
    <w:rPr>
      <w:rFonts w:cs="Arial"/>
    </w:rPr>
  </w:style>
  <w:style w:type="paragraph" w:styleId="8">
    <w:name w:val="heading 8"/>
    <w:basedOn w:val="7"/>
    <w:next w:val="a0"/>
    <w:link w:val="80"/>
    <w:uiPriority w:val="99"/>
    <w:qFormat/>
    <w:pPr>
      <w:numPr>
        <w:ilvl w:val="7"/>
      </w:numPr>
      <w:outlineLvl w:val="7"/>
    </w:pPr>
  </w:style>
  <w:style w:type="paragraph" w:styleId="9">
    <w:name w:val="heading 9"/>
    <w:basedOn w:val="8"/>
    <w:next w:val="a0"/>
    <w:link w:val="90"/>
    <w:uiPriority w:val="99"/>
    <w:qFormat/>
    <w:pPr>
      <w:numPr>
        <w:ilvl w:val="8"/>
      </w:numPr>
      <w:outlineLvl w:val="8"/>
    </w:pPr>
  </w:style>
  <w:style w:type="character" w:default="1" w:styleId="a1">
    <w:name w:val="Default Paragraph Font"/>
    <w:uiPriority w:val="1"/>
    <w:semiHidden/>
    <w:unhideWhenUsed/>
    <w:rsid w:val="003639E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639E9"/>
  </w:style>
  <w:style w:type="paragraph" w:styleId="32">
    <w:name w:val="List 3"/>
    <w:basedOn w:val="22"/>
    <w:uiPriority w:val="99"/>
    <w:qFormat/>
    <w:pPr>
      <w:ind w:left="1135"/>
    </w:pPr>
  </w:style>
  <w:style w:type="paragraph" w:styleId="22">
    <w:name w:val="List 2"/>
    <w:basedOn w:val="a4"/>
    <w:uiPriority w:val="99"/>
    <w:qFormat/>
    <w:pPr>
      <w:ind w:left="851"/>
    </w:pPr>
  </w:style>
  <w:style w:type="paragraph" w:styleId="a4">
    <w:name w:val="List"/>
    <w:basedOn w:val="a0"/>
    <w:uiPriority w:val="99"/>
    <w:qFormat/>
    <w:pPr>
      <w:ind w:left="568" w:hanging="284"/>
    </w:pPr>
  </w:style>
  <w:style w:type="paragraph" w:styleId="TOC7">
    <w:name w:val="toc 7"/>
    <w:basedOn w:val="TOC6"/>
    <w:next w:val="a0"/>
    <w:uiPriority w:val="39"/>
    <w:semiHidden/>
    <w:qFormat/>
    <w:pPr>
      <w:ind w:left="2268" w:hanging="2268"/>
    </w:pPr>
  </w:style>
  <w:style w:type="paragraph" w:styleId="TOC6">
    <w:name w:val="toc 6"/>
    <w:basedOn w:val="TOC5"/>
    <w:next w:val="a0"/>
    <w:uiPriority w:val="39"/>
    <w:semiHidden/>
    <w:qFormat/>
    <w:pPr>
      <w:ind w:left="1985" w:hanging="1985"/>
    </w:pPr>
  </w:style>
  <w:style w:type="paragraph" w:styleId="TOC5">
    <w:name w:val="toc 5"/>
    <w:basedOn w:val="TOC4"/>
    <w:next w:val="a0"/>
    <w:uiPriority w:val="39"/>
    <w:semiHidden/>
    <w:qFormat/>
    <w:pPr>
      <w:ind w:left="1701" w:hanging="1701"/>
    </w:pPr>
  </w:style>
  <w:style w:type="paragraph" w:styleId="TOC4">
    <w:name w:val="toc 4"/>
    <w:basedOn w:val="TOC3"/>
    <w:next w:val="a0"/>
    <w:uiPriority w:val="39"/>
    <w:semiHidden/>
    <w:qFormat/>
    <w:pPr>
      <w:ind w:left="1418" w:hanging="1418"/>
    </w:pPr>
  </w:style>
  <w:style w:type="paragraph" w:styleId="TOC3">
    <w:name w:val="toc 3"/>
    <w:basedOn w:val="TOC2"/>
    <w:next w:val="a0"/>
    <w:uiPriority w:val="39"/>
    <w:semiHidden/>
    <w:qFormat/>
    <w:pPr>
      <w:ind w:left="1134" w:hanging="1134"/>
    </w:pPr>
  </w:style>
  <w:style w:type="paragraph" w:styleId="TOC2">
    <w:name w:val="toc 2"/>
    <w:basedOn w:val="TOC1"/>
    <w:next w:val="a0"/>
    <w:uiPriority w:val="39"/>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23">
    <w:name w:val="List Number 2"/>
    <w:basedOn w:val="a5"/>
    <w:uiPriority w:val="99"/>
    <w:qFormat/>
    <w:pPr>
      <w:ind w:left="851"/>
    </w:pPr>
  </w:style>
  <w:style w:type="paragraph" w:styleId="a5">
    <w:name w:val="List Number"/>
    <w:basedOn w:val="a4"/>
    <w:uiPriority w:val="99"/>
    <w:qFormat/>
    <w:pPr>
      <w:ind w:left="0" w:firstLine="0"/>
    </w:pPr>
  </w:style>
  <w:style w:type="paragraph" w:styleId="41">
    <w:name w:val="List Bullet 4"/>
    <w:basedOn w:val="30"/>
    <w:uiPriority w:val="99"/>
    <w:qFormat/>
    <w:pPr>
      <w:numPr>
        <w:numId w:val="2"/>
      </w:numPr>
    </w:pPr>
  </w:style>
  <w:style w:type="paragraph" w:styleId="30">
    <w:name w:val="List Bullet 3"/>
    <w:basedOn w:val="20"/>
    <w:uiPriority w:val="99"/>
    <w:qFormat/>
    <w:pPr>
      <w:numPr>
        <w:numId w:val="3"/>
      </w:numPr>
    </w:pPr>
  </w:style>
  <w:style w:type="paragraph" w:styleId="20">
    <w:name w:val="List Bullet 2"/>
    <w:basedOn w:val="a"/>
    <w:uiPriority w:val="99"/>
    <w:qFormat/>
    <w:pPr>
      <w:numPr>
        <w:numId w:val="4"/>
      </w:numPr>
    </w:pPr>
  </w:style>
  <w:style w:type="paragraph" w:styleId="a">
    <w:name w:val="List Bullet"/>
    <w:basedOn w:val="a6"/>
    <w:uiPriority w:val="99"/>
    <w:qFormat/>
    <w:pPr>
      <w:numPr>
        <w:numId w:val="5"/>
      </w:numPr>
    </w:pPr>
  </w:style>
  <w:style w:type="paragraph" w:styleId="a6">
    <w:name w:val="Body Text"/>
    <w:basedOn w:val="a0"/>
    <w:link w:val="a7"/>
    <w:uiPriority w:val="99"/>
    <w:qFormat/>
    <w:rPr>
      <w:rFonts w:eastAsia="Malgun Gothic"/>
      <w:lang w:val="en-GB"/>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link w:val="ac"/>
    <w:uiPriority w:val="99"/>
    <w:qFormat/>
  </w:style>
  <w:style w:type="paragraph" w:styleId="50">
    <w:name w:val="List Bullet 5"/>
    <w:basedOn w:val="41"/>
    <w:uiPriority w:val="99"/>
    <w:qFormat/>
    <w:pPr>
      <w:numPr>
        <w:numId w:val="6"/>
      </w:numPr>
    </w:pPr>
  </w:style>
  <w:style w:type="paragraph" w:styleId="TOC8">
    <w:name w:val="toc 8"/>
    <w:basedOn w:val="TOC1"/>
    <w:next w:val="a0"/>
    <w:uiPriority w:val="39"/>
    <w:semiHidden/>
    <w:qFormat/>
    <w:pPr>
      <w:spacing w:before="180"/>
      <w:ind w:left="2693" w:hanging="2693"/>
    </w:pPr>
    <w:rPr>
      <w:b/>
      <w:bCs/>
    </w:rPr>
  </w:style>
  <w:style w:type="paragraph" w:styleId="ad">
    <w:name w:val="Balloon Text"/>
    <w:basedOn w:val="a0"/>
    <w:link w:val="ae"/>
    <w:uiPriority w:val="99"/>
    <w:semiHidden/>
    <w:qFormat/>
    <w:rPr>
      <w:rFonts w:ascii="Tahoma" w:hAnsi="Tahoma" w:cs="Tahoma"/>
      <w:sz w:val="16"/>
      <w:szCs w:val="16"/>
    </w:rPr>
  </w:style>
  <w:style w:type="paragraph" w:styleId="af">
    <w:name w:val="footer"/>
    <w:basedOn w:val="af0"/>
    <w:link w:val="af1"/>
    <w:uiPriority w:val="99"/>
    <w:semiHidden/>
    <w:qFormat/>
    <w:pPr>
      <w:jc w:val="center"/>
    </w:pPr>
    <w:rPr>
      <w:i/>
      <w:iCs/>
    </w:rPr>
  </w:style>
  <w:style w:type="paragraph" w:styleId="af0">
    <w:name w:val="header"/>
    <w:link w:val="af2"/>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f3">
    <w:name w:val="footnote text"/>
    <w:basedOn w:val="a0"/>
    <w:link w:val="af4"/>
    <w:uiPriority w:val="99"/>
    <w:semiHidden/>
    <w:qFormat/>
    <w:pPr>
      <w:keepLines/>
      <w:ind w:left="454" w:hanging="454"/>
    </w:pPr>
    <w:rPr>
      <w:sz w:val="16"/>
      <w:szCs w:val="16"/>
    </w:rPr>
  </w:style>
  <w:style w:type="paragraph" w:styleId="52">
    <w:name w:val="List 5"/>
    <w:basedOn w:val="43"/>
    <w:uiPriority w:val="99"/>
    <w:qFormat/>
    <w:pPr>
      <w:ind w:left="1702"/>
    </w:pPr>
  </w:style>
  <w:style w:type="paragraph" w:styleId="43">
    <w:name w:val="List 4"/>
    <w:basedOn w:val="32"/>
    <w:uiPriority w:val="99"/>
    <w:qFormat/>
    <w:pPr>
      <w:ind w:left="1418"/>
    </w:pPr>
  </w:style>
  <w:style w:type="paragraph" w:styleId="af5">
    <w:name w:val="table of figures"/>
    <w:basedOn w:val="a0"/>
    <w:next w:val="a0"/>
    <w:uiPriority w:val="99"/>
    <w:qFormat/>
    <w:pPr>
      <w:ind w:left="1418" w:hanging="1418"/>
    </w:pPr>
    <w:rPr>
      <w:b/>
    </w:rPr>
  </w:style>
  <w:style w:type="paragraph" w:styleId="TOC9">
    <w:name w:val="toc 9"/>
    <w:basedOn w:val="TOC8"/>
    <w:next w:val="a0"/>
    <w:uiPriority w:val="39"/>
    <w:semiHidden/>
    <w:qFormat/>
    <w:pPr>
      <w:ind w:left="1418" w:hanging="1418"/>
    </w:pPr>
  </w:style>
  <w:style w:type="paragraph" w:styleId="af6">
    <w:name w:val="Normal (Web)"/>
    <w:basedOn w:val="a0"/>
    <w:uiPriority w:val="99"/>
    <w:unhideWhenUsed/>
    <w:qFormat/>
    <w:pPr>
      <w:spacing w:before="100" w:beforeAutospacing="1" w:after="100" w:afterAutospacing="1"/>
    </w:pPr>
    <w:rPr>
      <w:lang w:val="da-DK" w:eastAsia="da-DK"/>
    </w:rPr>
  </w:style>
  <w:style w:type="paragraph" w:styleId="11">
    <w:name w:val="index 1"/>
    <w:basedOn w:val="a0"/>
    <w:next w:val="a0"/>
    <w:uiPriority w:val="99"/>
    <w:semiHidden/>
    <w:qFormat/>
    <w:pPr>
      <w:keepLines/>
    </w:pPr>
  </w:style>
  <w:style w:type="paragraph" w:styleId="24">
    <w:name w:val="index 2"/>
    <w:basedOn w:val="11"/>
    <w:next w:val="a0"/>
    <w:uiPriority w:val="99"/>
    <w:semiHidden/>
    <w:qFormat/>
    <w:pPr>
      <w:ind w:left="284"/>
    </w:pPr>
  </w:style>
  <w:style w:type="paragraph" w:styleId="af7">
    <w:name w:val="annotation subject"/>
    <w:basedOn w:val="ab"/>
    <w:next w:val="ab"/>
    <w:link w:val="af8"/>
    <w:uiPriority w:val="99"/>
    <w:semiHidden/>
    <w:qFormat/>
    <w:rPr>
      <w:b/>
      <w:bCs/>
    </w:rPr>
  </w:style>
  <w:style w:type="table" w:styleId="af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semiHidden/>
    <w:qFormat/>
  </w:style>
  <w:style w:type="character" w:styleId="afc">
    <w:name w:val="FollowedHyperlink"/>
    <w:semiHidden/>
    <w:qFormat/>
    <w:rPr>
      <w:color w:val="FF0000"/>
      <w:u w:val="single"/>
    </w:rPr>
  </w:style>
  <w:style w:type="character" w:styleId="afd">
    <w:name w:val="Emphasis"/>
    <w:qFormat/>
    <w:rPr>
      <w:i/>
      <w:iCs/>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bCs/>
      <w:position w:val="6"/>
      <w:sz w:val="16"/>
      <w:szCs w:val="16"/>
    </w:rPr>
  </w:style>
  <w:style w:type="character" w:customStyle="1" w:styleId="ae">
    <w:name w:val="批注框文本 字符"/>
    <w:link w:val="ad"/>
    <w:uiPriority w:val="99"/>
    <w:semiHidden/>
    <w:qFormat/>
    <w:rPr>
      <w:rFonts w:ascii="Tahoma" w:eastAsia="宋体" w:hAnsi="Tahoma" w:cs="Tahoma"/>
      <w:sz w:val="16"/>
      <w:szCs w:val="16"/>
    </w:rPr>
  </w:style>
  <w:style w:type="character" w:customStyle="1" w:styleId="a7">
    <w:name w:val="正文文本 字符"/>
    <w:link w:val="a6"/>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宋体" w:hAnsi="Arial"/>
      <w:lang w:eastAsia="en-US"/>
    </w:rPr>
  </w:style>
  <w:style w:type="paragraph" w:customStyle="1" w:styleId="B4">
    <w:name w:val="B4"/>
    <w:basedOn w:val="43"/>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2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a0"/>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rPr>
  </w:style>
  <w:style w:type="character" w:customStyle="1" w:styleId="af1">
    <w:name w:val="页脚 字符"/>
    <w:link w:val="af"/>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1">
    <w:name w:val="标题 5 字符"/>
    <w:link w:val="5"/>
    <w:qFormat/>
    <w:rPr>
      <w:rFonts w:ascii="Arial" w:hAnsi="Arial"/>
      <w:sz w:val="22"/>
      <w:szCs w:val="22"/>
      <w:lang w:val="en-GB" w:eastAsia="en-GB"/>
    </w:rPr>
  </w:style>
  <w:style w:type="character" w:customStyle="1" w:styleId="70">
    <w:name w:val="标题 7 字符"/>
    <w:link w:val="7"/>
    <w:qFormat/>
    <w:rPr>
      <w:rFonts w:ascii="Arial" w:eastAsia="宋体"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宋体"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pPr>
    <w:rPr>
      <w:rFonts w:eastAsia="Malgun Gothic"/>
      <w:sz w:val="18"/>
      <w:lang w:val="en-GB"/>
    </w:rPr>
  </w:style>
  <w:style w:type="character" w:customStyle="1" w:styleId="21">
    <w:name w:val="标题 2 字符"/>
    <w:link w:val="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aff1">
    <w:name w:val="列表段落 字符"/>
    <w:link w:val="aff2"/>
    <w:uiPriority w:val="34"/>
    <w:qFormat/>
    <w:locked/>
    <w:rPr>
      <w:rFonts w:ascii="Calibri" w:eastAsia="宋体" w:hAnsi="Calibri" w:cs="Calibri"/>
      <w:sz w:val="22"/>
      <w:szCs w:val="22"/>
    </w:rPr>
  </w:style>
  <w:style w:type="paragraph" w:styleId="aff2">
    <w:name w:val="List Paragraph"/>
    <w:basedOn w:val="a0"/>
    <w:link w:val="aff1"/>
    <w:uiPriority w:val="34"/>
    <w:qFormat/>
    <w:pPr>
      <w:ind w:left="720"/>
    </w:pPr>
    <w:rPr>
      <w:rFonts w:ascii="Calibri" w:hAnsi="Calibri"/>
    </w:rPr>
  </w:style>
  <w:style w:type="character" w:customStyle="1" w:styleId="80">
    <w:name w:val="标题 8 字符"/>
    <w:link w:val="8"/>
    <w:uiPriority w:val="99"/>
    <w:qFormat/>
    <w:rPr>
      <w:rFonts w:ascii="Arial" w:eastAsia="宋体" w:hAnsi="Arial" w:cs="Arial"/>
    </w:rPr>
  </w:style>
  <w:style w:type="character" w:customStyle="1" w:styleId="42">
    <w:name w:val="标题 4 字符"/>
    <w:link w:val="4"/>
    <w:qFormat/>
    <w:rPr>
      <w:rFonts w:ascii="Arial" w:hAnsi="Arial"/>
      <w:sz w:val="24"/>
      <w:szCs w:val="24"/>
      <w:lang w:val="en-GB" w:eastAsia="en-GB"/>
    </w:rPr>
  </w:style>
  <w:style w:type="character" w:customStyle="1" w:styleId="af4">
    <w:name w:val="脚注文本 字符"/>
    <w:link w:val="af3"/>
    <w:uiPriority w:val="99"/>
    <w:semiHidden/>
    <w:qFormat/>
    <w:rPr>
      <w:rFonts w:ascii="Arial" w:eastAsia="宋体" w:hAnsi="Arial"/>
      <w:sz w:val="16"/>
      <w:szCs w:val="16"/>
    </w:rPr>
  </w:style>
  <w:style w:type="character" w:customStyle="1" w:styleId="af2">
    <w:name w:val="页眉 字符"/>
    <w:link w:val="af0"/>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af8">
    <w:name w:val="批注主题 字符"/>
    <w:link w:val="af7"/>
    <w:uiPriority w:val="99"/>
    <w:semiHidden/>
    <w:qFormat/>
    <w:rPr>
      <w:rFonts w:ascii="Arial" w:eastAsia="宋体"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a9">
    <w:name w:val="题注 字符"/>
    <w:link w:val="a8"/>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9"/>
      </w:numPr>
    </w:pPr>
    <w:rPr>
      <w:rFonts w:eastAsia="Malgun Gothic"/>
      <w:b/>
      <w:bCs/>
    </w:rPr>
  </w:style>
  <w:style w:type="character" w:customStyle="1" w:styleId="60">
    <w:name w:val="标题 6 字符"/>
    <w:link w:val="6"/>
    <w:qFormat/>
    <w:rPr>
      <w:rFonts w:ascii="Arial" w:eastAsia="宋体"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1">
    <w:name w:val="标题 3 字符"/>
    <w:link w:val="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宋体" w:hAnsi="Arial"/>
      <w:lang w:eastAsia="en-US"/>
    </w:rPr>
  </w:style>
  <w:style w:type="paragraph" w:customStyle="1" w:styleId="EX">
    <w:name w:val="EX"/>
    <w:basedOn w:val="a0"/>
    <w:link w:val="EXChar"/>
    <w:qFormat/>
    <w:pPr>
      <w:keepLines/>
      <w:spacing w:after="180"/>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a4"/>
    <w:link w:val="B1Char1"/>
    <w:qFormat/>
    <w:pPr>
      <w:spacing w:after="180"/>
    </w:pPr>
    <w:rPr>
      <w:rFonts w:eastAsia="Malgun Gothic"/>
      <w:lang w:val="en-GB"/>
    </w:rPr>
  </w:style>
  <w:style w:type="character" w:customStyle="1" w:styleId="ac">
    <w:name w:val="批注文字 字符"/>
    <w:link w:val="ab"/>
    <w:uiPriority w:val="99"/>
    <w:qFormat/>
    <w:rPr>
      <w:rFonts w:ascii="Arial" w:eastAsia="宋体" w:hAnsi="Arial"/>
    </w:rPr>
  </w:style>
  <w:style w:type="character" w:customStyle="1" w:styleId="im-content20">
    <w:name w:val="im-content20"/>
    <w:qFormat/>
    <w:rPr>
      <w:color w:val="333333"/>
    </w:rPr>
  </w:style>
  <w:style w:type="character" w:customStyle="1" w:styleId="10">
    <w:name w:val="标题 1 字符"/>
    <w:link w:val="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0">
    <w:name w:val="标题 9 字符"/>
    <w:link w:val="9"/>
    <w:uiPriority w:val="99"/>
    <w:qFormat/>
    <w:rPr>
      <w:rFonts w:ascii="Arial" w:eastAsia="宋体"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宋体" w:hAnsi="Arial"/>
      <w:lang w:eastAsia="en-US"/>
    </w:rPr>
  </w:style>
  <w:style w:type="paragraph" w:customStyle="1" w:styleId="B3">
    <w:name w:val="B3"/>
    <w:basedOn w:val="32"/>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0"/>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a0"/>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5"/>
    <w:next w:val="a0"/>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a0"/>
    <w:uiPriority w:val="99"/>
    <w:qFormat/>
  </w:style>
  <w:style w:type="paragraph" w:customStyle="1" w:styleId="aff3">
    <w:name w:val="图表标题"/>
    <w:basedOn w:val="a0"/>
    <w:next w:val="a0"/>
    <w:qFormat/>
    <w:pPr>
      <w:spacing w:before="60" w:after="60"/>
      <w:jc w:val="center"/>
    </w:pPr>
    <w:rPr>
      <w:rFonts w:eastAsia="Batang" w:cs="宋体"/>
    </w:rPr>
  </w:style>
  <w:style w:type="paragraph" w:customStyle="1" w:styleId="12">
    <w:name w:val="正文1"/>
    <w:uiPriority w:val="99"/>
    <w:qFormat/>
    <w:pPr>
      <w:spacing w:line="256" w:lineRule="auto"/>
      <w:jc w:val="both"/>
    </w:pPr>
    <w:rPr>
      <w:rFonts w:ascii="Times New Roman" w:eastAsia="宋体" w:hAnsi="Times New Roman"/>
      <w:kern w:val="2"/>
      <w:sz w:val="21"/>
      <w:szCs w:val="21"/>
      <w:lang w:val="en-US"/>
    </w:rPr>
  </w:style>
  <w:style w:type="paragraph" w:customStyle="1" w:styleId="TT">
    <w:name w:val="TT"/>
    <w:basedOn w:val="1"/>
    <w:next w:val="a0"/>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a0"/>
    <w:next w:val="a8"/>
    <w:qFormat/>
    <w:pPr>
      <w:keepNext/>
      <w:keepLines/>
      <w:spacing w:before="180"/>
      <w:jc w:val="center"/>
    </w:p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a0"/>
    <w:qFormat/>
    <w:pPr>
      <w:snapToGrid w:val="0"/>
      <w:spacing w:afterLines="50" w:line="264" w:lineRule="auto"/>
    </w:pPr>
    <w:rPr>
      <w:rFonts w:eastAsia="Batang"/>
      <w:lang w:eastAsia="ko-KR"/>
    </w:rPr>
  </w:style>
  <w:style w:type="paragraph" w:customStyle="1" w:styleId="FirstChange">
    <w:name w:val="First Change"/>
    <w:basedOn w:val="a0"/>
    <w:uiPriority w:val="99"/>
    <w:qFormat/>
    <w:pPr>
      <w:spacing w:after="180"/>
      <w:jc w:val="center"/>
    </w:pPr>
    <w:rPr>
      <w:color w:val="FF0000"/>
      <w:lang w:val="en-GB"/>
    </w:rPr>
  </w:style>
  <w:style w:type="paragraph" w:customStyle="1" w:styleId="Reference">
    <w:name w:val="Reference"/>
    <w:basedOn w:val="a0"/>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a0"/>
    <w:qFormat/>
    <w:pPr>
      <w:numPr>
        <w:ilvl w:val="1"/>
        <w:numId w:val="7"/>
      </w:numPr>
      <w:spacing w:after="180"/>
    </w:pPr>
  </w:style>
  <w:style w:type="paragraph" w:customStyle="1" w:styleId="FL">
    <w:name w:val="FL"/>
    <w:basedOn w:val="a0"/>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52"/>
    <w:uiPriority w:val="99"/>
    <w:qFormat/>
    <w:pPr>
      <w:spacing w:after="180"/>
    </w:pPr>
  </w:style>
  <w:style w:type="paragraph" w:customStyle="1" w:styleId="NormalArial">
    <w:name w:val="Normal + Arial"/>
    <w:basedOn w:val="a0"/>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0"/>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0">
    <w:name w:val="标题4"/>
    <w:basedOn w:val="a0"/>
    <w:qFormat/>
    <w:pPr>
      <w:numPr>
        <w:numId w:val="14"/>
      </w:numPr>
      <w:spacing w:after="180"/>
    </w:pPr>
  </w:style>
  <w:style w:type="paragraph" w:customStyle="1" w:styleId="aff4">
    <w:name w:val="表格文本"/>
    <w:qFormat/>
    <w:pPr>
      <w:tabs>
        <w:tab w:val="decimal" w:pos="0"/>
      </w:tabs>
    </w:pPr>
    <w:rPr>
      <w:rFonts w:ascii="Arial" w:eastAsia="宋体" w:hAnsi="Arial"/>
      <w:sz w:val="21"/>
      <w:szCs w:val="21"/>
      <w:lang w:val="en-US"/>
    </w:rPr>
  </w:style>
  <w:style w:type="paragraph" w:customStyle="1" w:styleId="EQ">
    <w:name w:val="EQ"/>
    <w:basedOn w:val="a0"/>
    <w:next w:val="a0"/>
    <w:uiPriority w:val="99"/>
    <w:qFormat/>
    <w:pPr>
      <w:keepLines/>
      <w:tabs>
        <w:tab w:val="center" w:pos="4536"/>
        <w:tab w:val="right" w:pos="9072"/>
      </w:tabs>
      <w:spacing w:after="180"/>
    </w:p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宋体"/>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宋体"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0"/>
    <w:link w:val="Proposal1Char"/>
    <w:qFormat/>
    <w:pPr>
      <w:numPr>
        <w:numId w:val="16"/>
      </w:numPr>
      <w:tabs>
        <w:tab w:val="left" w:pos="1620"/>
      </w:tabs>
      <w:spacing w:before="12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0"/>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numbering" Target="numbering.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file:///D:\Tdoc%20review\RAN2%23121bis\word\R2-2303008%20LTM%20procedure.docx"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23</Pages>
  <Words>7370</Words>
  <Characters>42013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CMCC-Xiaoxuan-0420</cp:lastModifiedBy>
  <cp:revision>32</cp:revision>
  <cp:lastPrinted>2021-09-29T05:28:00Z</cp:lastPrinted>
  <dcterms:created xsi:type="dcterms:W3CDTF">2023-04-21T03:26:00Z</dcterms:created>
  <dcterms:modified xsi:type="dcterms:W3CDTF">2023-04-21T03:51:00Z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