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F96" w14:textId="5E14B308" w:rsidR="00BA6BAA" w:rsidRPr="00AC6859" w:rsidRDefault="00BA6BAA" w:rsidP="00BA6BAA">
      <w:pPr>
        <w:pStyle w:val="3GPPHeader"/>
        <w:rPr>
          <w:rFonts w:ascii="Arial" w:eastAsia="MS Mincho" w:hAnsi="Arial" w:cs="Arial"/>
          <w:lang w:val="en-GB" w:eastAsia="en-US"/>
        </w:rPr>
      </w:pPr>
      <w:r w:rsidRPr="00E551A0">
        <w:rPr>
          <w:rFonts w:ascii="Arial" w:eastAsia="MS Mincho" w:hAnsi="Arial" w:cs="Arial"/>
          <w:lang w:val="en-GB" w:eastAsia="en-US"/>
        </w:rPr>
        <w:t>3GPP TSG-RAN WG2 Meeting #121-bis electronic</w:t>
      </w:r>
      <w:r w:rsidRPr="00E551A0">
        <w:rPr>
          <w:rFonts w:ascii="Arial" w:eastAsia="MS Mincho" w:hAnsi="Arial" w:cs="Arial"/>
          <w:lang w:val="en-GB" w:eastAsia="en-US"/>
        </w:rPr>
        <w:tab/>
      </w:r>
      <w:r w:rsidR="00AC6859">
        <w:rPr>
          <w:rFonts w:ascii="Arial" w:eastAsia="MS Mincho" w:hAnsi="Arial" w:cs="Arial"/>
          <w:lang w:val="en-GB" w:eastAsia="en-US"/>
        </w:rPr>
        <w:t>_</w:t>
      </w:r>
      <w:r w:rsidR="00AC6859" w:rsidRPr="00AC6859">
        <w:rPr>
          <w:rFonts w:ascii="Arial" w:eastAsia="MS Mincho" w:hAnsi="Arial" w:cs="Arial"/>
          <w:lang w:val="en-GB" w:eastAsia="en-US"/>
        </w:rPr>
        <w:t>R2-23</w:t>
      </w:r>
      <w:r w:rsidR="000C7260">
        <w:rPr>
          <w:rFonts w:ascii="Arial" w:eastAsia="MS Mincho" w:hAnsi="Arial" w:cs="Arial"/>
          <w:lang w:val="en-GB" w:eastAsia="en-US"/>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eastAsia="en-US"/>
        </w:rPr>
        <w:t>April 17</w:t>
      </w:r>
      <w:r w:rsidR="00EF3FF6" w:rsidRPr="00E551A0">
        <w:rPr>
          <w:rFonts w:ascii="Arial" w:eastAsia="MS Mincho" w:hAnsi="Arial" w:cs="Arial"/>
          <w:vertAlign w:val="superscript"/>
          <w:lang w:val="en-GB" w:eastAsia="en-US"/>
        </w:rPr>
        <w:t>th</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w:t>
      </w:r>
      <w:r w:rsidR="00EF3FF6" w:rsidRPr="00E551A0">
        <w:rPr>
          <w:rFonts w:ascii="Arial" w:eastAsia="MS Mincho" w:hAnsi="Arial" w:cs="Arial"/>
          <w:lang w:val="en-GB" w:eastAsia="en-US"/>
        </w:rPr>
        <w:t xml:space="preserve"> </w:t>
      </w:r>
      <w:r w:rsidRPr="00E551A0">
        <w:rPr>
          <w:rFonts w:ascii="Arial" w:eastAsia="MS Mincho" w:hAnsi="Arial" w:cs="Arial"/>
          <w:lang w:val="en-GB" w:eastAsia="en-US"/>
        </w:rPr>
        <w:t>26</w:t>
      </w:r>
      <w:r w:rsidR="00EF3FF6" w:rsidRPr="00E551A0">
        <w:rPr>
          <w:rFonts w:ascii="Arial" w:eastAsia="MS Mincho" w:hAnsi="Arial" w:cs="Arial"/>
          <w:vertAlign w:val="superscript"/>
          <w:lang w:val="en-GB" w:eastAsia="en-US"/>
        </w:rPr>
        <w:t>th</w:t>
      </w:r>
      <w:r w:rsidRPr="00E551A0">
        <w:rPr>
          <w:rFonts w:ascii="Arial" w:eastAsia="MS Mincho" w:hAnsi="Arial" w:cs="Arial"/>
          <w:lang w:val="en-GB" w:eastAsia="en-US"/>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eastAsia="en-US"/>
        </w:rPr>
        <w:t xml:space="preserve">    </w:t>
      </w:r>
      <w:r w:rsidR="005E0938" w:rsidRPr="00E551A0">
        <w:rPr>
          <w:rFonts w:ascii="Arial" w:hAnsi="Arial" w:cs="Arial"/>
          <w:b w:val="0"/>
          <w:sz w:val="20"/>
          <w:lang w:val="en-GB" w:eastAsia="en-US"/>
        </w:rPr>
        <w:t xml:space="preserve">                                          </w:t>
      </w:r>
      <w:r w:rsidR="005E0938" w:rsidRPr="00E551A0">
        <w:rPr>
          <w:rFonts w:ascii="Arial" w:hAnsi="Arial" w:cs="Arial"/>
          <w:i/>
          <w:szCs w:val="24"/>
          <w:lang w:val="en-GB" w:eastAsia="en-US"/>
        </w:rPr>
        <w:t xml:space="preserve"> </w:t>
      </w:r>
      <w:r w:rsidR="005E0938" w:rsidRPr="00E551A0">
        <w:rPr>
          <w:rFonts w:ascii="Arial" w:hAnsi="Arial" w:cs="Arial"/>
        </w:rPr>
        <w:t xml:space="preserve"> </w:t>
      </w:r>
    </w:p>
    <w:p w14:paraId="1642C80C" w14:textId="00CB2904"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FC544F" w:rsidRPr="00FC544F">
        <w:rPr>
          <w:rFonts w:ascii="Arial" w:hAnsi="Arial" w:cs="Arial"/>
        </w:rPr>
        <w:t>6.1.3.3</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proofErr w:type="spellStart"/>
      <w:r w:rsidRPr="00E551A0">
        <w:rPr>
          <w:rFonts w:ascii="Arial" w:eastAsia="Times New Roman" w:hAnsi="Arial" w:cs="Arial"/>
          <w:b w:val="0"/>
        </w:rPr>
        <w:t>HiSilicon</w:t>
      </w:r>
      <w:proofErr w:type="spellEnd"/>
    </w:p>
    <w:p w14:paraId="159E9736" w14:textId="1ED69F51" w:rsidR="005E0938" w:rsidRPr="00E551A0" w:rsidRDefault="005E0938">
      <w:pPr>
        <w:tabs>
          <w:tab w:val="left" w:pos="1815"/>
        </w:tabs>
        <w:spacing w:after="240"/>
        <w:ind w:left="1701" w:hanging="1701"/>
        <w:rPr>
          <w:rFonts w:ascii="Arial" w:eastAsia="Malgun Gothic" w:hAnsi="Arial" w:cs="Arial"/>
          <w:bCs/>
          <w:sz w:val="24"/>
          <w:lang w:val="en-GB" w:eastAsia="ko-KR"/>
        </w:rPr>
      </w:pPr>
      <w:r w:rsidRPr="00E551A0">
        <w:rPr>
          <w:rFonts w:ascii="Arial" w:hAnsi="Arial" w:cs="Arial"/>
          <w:b/>
          <w:bCs/>
          <w:sz w:val="24"/>
        </w:rPr>
        <w:t>Title:</w:t>
      </w:r>
      <w:r w:rsidRPr="00E551A0">
        <w:rPr>
          <w:rFonts w:ascii="Arial" w:hAnsi="Arial" w:cs="Arial"/>
          <w:bCs/>
          <w:sz w:val="24"/>
        </w:rPr>
        <w:tab/>
      </w:r>
      <w:r w:rsidRPr="00E551A0">
        <w:rPr>
          <w:rFonts w:ascii="Arial" w:eastAsia="Malgun Gothic" w:hAnsi="Arial" w:cs="Arial"/>
          <w:b/>
          <w:bCs/>
          <w:kern w:val="0"/>
          <w:sz w:val="20"/>
          <w:szCs w:val="20"/>
          <w:lang w:val="aa-ET"/>
        </w:rPr>
        <w:t xml:space="preserve">Summary of </w:t>
      </w:r>
      <w:r w:rsidR="00EA3C95" w:rsidRPr="000C7260">
        <w:rPr>
          <w:rFonts w:ascii="Arial" w:eastAsia="MS Mincho" w:hAnsi="Arial" w:cs="Times New Roman"/>
          <w:b/>
          <w:kern w:val="0"/>
          <w:sz w:val="20"/>
          <w:szCs w:val="24"/>
          <w:lang w:val="en-GB" w:eastAsia="en-GB"/>
        </w:rPr>
        <w:t>[AT121bis-e</w:t>
      </w:r>
      <w:proofErr w:type="gramStart"/>
      <w:r w:rsidR="00EA3C95" w:rsidRPr="000C7260">
        <w:rPr>
          <w:rFonts w:ascii="Arial" w:eastAsia="MS Mincho" w:hAnsi="Arial" w:cs="Times New Roman"/>
          <w:b/>
          <w:kern w:val="0"/>
          <w:sz w:val="20"/>
          <w:szCs w:val="24"/>
          <w:lang w:val="en-GB" w:eastAsia="en-GB"/>
        </w:rPr>
        <w:t>][</w:t>
      </w:r>
      <w:proofErr w:type="gramEnd"/>
      <w:r w:rsidR="00EA3C95" w:rsidRPr="000C7260">
        <w:rPr>
          <w:rFonts w:ascii="Arial" w:eastAsia="MS Mincho" w:hAnsi="Arial" w:cs="Times New Roman"/>
          <w:b/>
          <w:kern w:val="0"/>
          <w:sz w:val="20"/>
          <w:szCs w:val="24"/>
          <w:lang w:val="en-GB" w:eastAsia="en-GB"/>
        </w:rPr>
        <w:t>013][NR17] IAB Corrections</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sz w:val="22"/>
          <w:lang w:eastAsia="ko-KR"/>
        </w:rPr>
      </w:pPr>
      <w:r w:rsidRPr="00E551A0">
        <w:rPr>
          <w:rFonts w:ascii="Arial" w:hAnsi="Arial" w:cs="Arial"/>
          <w:sz w:val="22"/>
          <w:lang w:eastAsia="ko-KR"/>
        </w:rPr>
        <w:t xml:space="preserve">This paper aims at capturing the summary of </w:t>
      </w:r>
      <w:r w:rsidR="002A15BB" w:rsidRPr="00E551A0">
        <w:rPr>
          <w:rFonts w:ascii="Arial" w:hAnsi="Arial" w:cs="Arial"/>
          <w:sz w:val="22"/>
          <w:lang w:eastAsia="ko-KR"/>
        </w:rPr>
        <w:t>the offline</w:t>
      </w:r>
      <w:r w:rsidRPr="00E551A0">
        <w:rPr>
          <w:rFonts w:ascii="Arial" w:hAnsi="Arial" w:cs="Arial"/>
          <w:sz w:val="22"/>
          <w:lang w:eastAsia="ko-KR"/>
        </w:rPr>
        <w:t xml:space="preserve"> discussion. </w:t>
      </w:r>
    </w:p>
    <w:p w14:paraId="52003D81" w14:textId="77777777" w:rsidR="000C7260" w:rsidRPr="000C7260" w:rsidRDefault="000C7260" w:rsidP="000C7260">
      <w:pPr>
        <w:widowControl/>
        <w:numPr>
          <w:ilvl w:val="0"/>
          <w:numId w:val="14"/>
        </w:numPr>
        <w:spacing w:before="40"/>
        <w:jc w:val="left"/>
        <w:rPr>
          <w:rFonts w:ascii="Arial" w:eastAsia="MS Mincho" w:hAnsi="Arial" w:cs="Times New Roman"/>
          <w:b/>
          <w:kern w:val="0"/>
          <w:sz w:val="20"/>
          <w:szCs w:val="24"/>
          <w:lang w:val="en-GB" w:eastAsia="en-GB"/>
        </w:rPr>
      </w:pPr>
      <w:bookmarkStart w:id="2" w:name="_Ref433086885"/>
      <w:r w:rsidRPr="000C7260">
        <w:rPr>
          <w:rFonts w:ascii="Arial" w:eastAsia="MS Mincho" w:hAnsi="Arial" w:cs="Times New Roman"/>
          <w:b/>
          <w:kern w:val="0"/>
          <w:sz w:val="20"/>
          <w:szCs w:val="24"/>
          <w:lang w:val="en-GB" w:eastAsia="en-GB"/>
        </w:rPr>
        <w:t>[AT121bis-e][013][NR17] IAB Corrections (Huawei)</w:t>
      </w:r>
    </w:p>
    <w:p w14:paraId="6E446436"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 xml:space="preserve">Scope: Treat R2-2303204 (online first – offline continuation if anything remains to be treated), R2-2303205 (after online), R2-2303479, R2-2303003, R2-2303480, </w:t>
      </w:r>
      <w:proofErr w:type="gramStart"/>
      <w:r w:rsidRPr="000C7260">
        <w:rPr>
          <w:rFonts w:ascii="Arial" w:eastAsia="MS Mincho" w:hAnsi="Arial" w:cs="Times New Roman"/>
          <w:kern w:val="0"/>
          <w:sz w:val="20"/>
          <w:szCs w:val="24"/>
          <w:lang w:val="en-GB" w:eastAsia="en-GB"/>
        </w:rPr>
        <w:t>R2-2304097</w:t>
      </w:r>
      <w:r w:rsidRPr="000C7260">
        <w:rPr>
          <w:rFonts w:ascii="Arial" w:eastAsia="MS Mincho" w:hAnsi="Arial" w:cs="Times New Roman"/>
          <w:kern w:val="0"/>
          <w:sz w:val="20"/>
          <w:szCs w:val="24"/>
          <w:lang w:val="en-GB" w:eastAsia="en-GB"/>
        </w:rPr>
        <w:br/>
        <w:t>Ph1</w:t>
      </w:r>
      <w:proofErr w:type="gramEnd"/>
      <w:r w:rsidRPr="000C7260">
        <w:rPr>
          <w:rFonts w:ascii="Arial" w:eastAsia="MS Mincho" w:hAnsi="Arial" w:cs="Times New Roman"/>
          <w:kern w:val="0"/>
          <w:sz w:val="20"/>
          <w:szCs w:val="24"/>
          <w:lang w:val="en-GB" w:eastAsia="en-GB"/>
        </w:rPr>
        <w:t xml:space="preserve">: Determine agreeable parts and on-line CB points if any. Ph2: For agreeable parts, if any, reflect these in agreeable CRs. </w:t>
      </w:r>
    </w:p>
    <w:p w14:paraId="50C57077"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 xml:space="preserve">Intended outcome: Report, </w:t>
      </w:r>
      <w:proofErr w:type="gramStart"/>
      <w:r w:rsidRPr="000C7260">
        <w:rPr>
          <w:rFonts w:ascii="Arial" w:eastAsia="MS Mincho" w:hAnsi="Arial" w:cs="Times New Roman"/>
          <w:kern w:val="0"/>
          <w:sz w:val="20"/>
          <w:szCs w:val="24"/>
          <w:lang w:val="en-GB" w:eastAsia="en-GB"/>
        </w:rPr>
        <w:t>If</w:t>
      </w:r>
      <w:proofErr w:type="gramEnd"/>
      <w:r w:rsidRPr="000C7260">
        <w:rPr>
          <w:rFonts w:ascii="Arial" w:eastAsia="MS Mincho" w:hAnsi="Arial" w:cs="Times New Roman"/>
          <w:kern w:val="0"/>
          <w:sz w:val="20"/>
          <w:szCs w:val="24"/>
          <w:lang w:val="en-GB" w:eastAsia="en-GB"/>
        </w:rPr>
        <w:t xml:space="preserve"> applicable: In-Principle-Agreed CRs</w:t>
      </w:r>
    </w:p>
    <w:p w14:paraId="41786105" w14:textId="77777777" w:rsidR="000C7260" w:rsidRPr="000C7260" w:rsidRDefault="000C7260" w:rsidP="000C7260">
      <w:pPr>
        <w:widowControl/>
        <w:tabs>
          <w:tab w:val="left" w:pos="1622"/>
        </w:tabs>
        <w:ind w:left="1622" w:hanging="363"/>
        <w:jc w:val="left"/>
        <w:rPr>
          <w:rFonts w:ascii="Arial" w:eastAsia="MS Mincho" w:hAnsi="Arial" w:cs="Times New Roman"/>
          <w:kern w:val="0"/>
          <w:sz w:val="20"/>
          <w:szCs w:val="24"/>
          <w:lang w:val="en-GB" w:eastAsia="en-GB"/>
        </w:rPr>
      </w:pPr>
      <w:r w:rsidRPr="000C7260">
        <w:rPr>
          <w:rFonts w:ascii="Arial" w:eastAsia="MS Mincho" w:hAnsi="Arial" w:cs="Times New Roman"/>
          <w:kern w:val="0"/>
          <w:sz w:val="20"/>
          <w:szCs w:val="24"/>
          <w:lang w:val="en-GB" w:eastAsia="en-GB"/>
        </w:rPr>
        <w:tab/>
        <w:t>Deadline: Schedule 1</w:t>
      </w:r>
    </w:p>
    <w:p w14:paraId="30BB0AD7" w14:textId="0FDD8245" w:rsidR="005E0938" w:rsidRDefault="005E0938">
      <w:pPr>
        <w:tabs>
          <w:tab w:val="left" w:pos="1622"/>
        </w:tabs>
        <w:ind w:left="1622" w:hanging="363"/>
        <w:rPr>
          <w:rFonts w:ascii="Arial" w:eastAsia="MS Mincho" w:hAnsi="Arial" w:cs="Arial"/>
          <w:szCs w:val="24"/>
          <w:lang w:val="en-GB" w:eastAsia="en-GB"/>
        </w:rPr>
      </w:pPr>
    </w:p>
    <w:p w14:paraId="5F6BC2C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w:t>
      </w:r>
      <w:r w:rsidRPr="008879D3">
        <w:rPr>
          <w:rFonts w:ascii="Arial" w:eastAsia="MS Mincho" w:hAnsi="Arial" w:cs="Times New Roman"/>
          <w:b/>
          <w:kern w:val="0"/>
          <w:sz w:val="20"/>
          <w:szCs w:val="24"/>
          <w:lang w:val="en-GB" w:eastAsia="en-GB"/>
        </w:rPr>
        <w:t>first round</w:t>
      </w:r>
      <w:r w:rsidRPr="008879D3">
        <w:rPr>
          <w:rFonts w:ascii="Arial" w:eastAsia="MS Mincho" w:hAnsi="Arial" w:cs="Times New Roman"/>
          <w:kern w:val="0"/>
          <w:sz w:val="20"/>
          <w:szCs w:val="24"/>
          <w:lang w:val="en-GB" w:eastAsia="en-GB"/>
        </w:rPr>
        <w:t xml:space="preserve"> with </w:t>
      </w:r>
      <w:r w:rsidRPr="008879D3">
        <w:rPr>
          <w:rFonts w:ascii="Arial" w:eastAsia="MS Mincho" w:hAnsi="Arial" w:cs="Times New Roman"/>
          <w:b/>
          <w:kern w:val="0"/>
          <w:sz w:val="20"/>
          <w:szCs w:val="24"/>
          <w:lang w:val="en-GB" w:eastAsia="en-GB"/>
        </w:rPr>
        <w:t>Deadline W1 Thursday April 21</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1200 UTC</w:t>
      </w:r>
      <w:r w:rsidRPr="008879D3">
        <w:rPr>
          <w:rFonts w:ascii="Arial" w:eastAsia="MS Mincho" w:hAnsi="Arial" w:cs="Times New Roman"/>
          <w:kern w:val="0"/>
          <w:sz w:val="20"/>
          <w:szCs w:val="24"/>
          <w:lang w:val="en-GB" w:eastAsia="en-GB"/>
        </w:rPr>
        <w:t xml:space="preserve"> to settle scope what is agreeable </w:t>
      </w:r>
      <w:proofErr w:type="spellStart"/>
      <w:r w:rsidRPr="008879D3">
        <w:rPr>
          <w:rFonts w:ascii="Arial" w:eastAsia="MS Mincho" w:hAnsi="Arial" w:cs="Times New Roman"/>
          <w:kern w:val="0"/>
          <w:sz w:val="20"/>
          <w:szCs w:val="24"/>
          <w:lang w:val="en-GB" w:eastAsia="en-GB"/>
        </w:rPr>
        <w:t>etc</w:t>
      </w:r>
      <w:proofErr w:type="spellEnd"/>
    </w:p>
    <w:p w14:paraId="441CE98C" w14:textId="77777777" w:rsidR="008879D3" w:rsidRPr="008879D3" w:rsidRDefault="008879D3" w:rsidP="008879D3">
      <w:pPr>
        <w:widowControl/>
        <w:spacing w:before="40"/>
        <w:jc w:val="left"/>
        <w:rPr>
          <w:rFonts w:ascii="Arial" w:eastAsia="MS Mincho" w:hAnsi="Arial" w:cs="Times New Roman"/>
          <w:kern w:val="0"/>
          <w:sz w:val="20"/>
          <w:szCs w:val="24"/>
          <w:lang w:val="en-GB" w:eastAsia="en-GB"/>
        </w:rPr>
      </w:pPr>
      <w:r w:rsidRPr="008879D3">
        <w:rPr>
          <w:rFonts w:ascii="Arial" w:eastAsia="MS Mincho" w:hAnsi="Arial" w:cs="Times New Roman"/>
          <w:kern w:val="0"/>
          <w:sz w:val="20"/>
          <w:szCs w:val="24"/>
          <w:lang w:val="en-GB" w:eastAsia="en-GB"/>
        </w:rPr>
        <w:t xml:space="preserve">A Final round with </w:t>
      </w:r>
      <w:r w:rsidRPr="008879D3">
        <w:rPr>
          <w:rFonts w:ascii="Arial" w:eastAsia="MS Mincho" w:hAnsi="Arial" w:cs="Times New Roman"/>
          <w:b/>
          <w:kern w:val="0"/>
          <w:sz w:val="20"/>
          <w:szCs w:val="24"/>
          <w:lang w:val="en-GB" w:eastAsia="en-GB"/>
        </w:rPr>
        <w:t>Final deadline W2 Wednesday April 26</w:t>
      </w:r>
      <w:r w:rsidRPr="008879D3">
        <w:rPr>
          <w:rFonts w:ascii="Arial" w:eastAsia="MS Mincho" w:hAnsi="Arial" w:cs="Times New Roman"/>
          <w:b/>
          <w:kern w:val="0"/>
          <w:sz w:val="20"/>
          <w:szCs w:val="24"/>
          <w:vertAlign w:val="superscript"/>
          <w:lang w:val="en-GB" w:eastAsia="en-GB"/>
        </w:rPr>
        <w:t>th</w:t>
      </w:r>
      <w:r w:rsidRPr="008879D3">
        <w:rPr>
          <w:rFonts w:ascii="Arial" w:eastAsia="MS Mincho" w:hAnsi="Arial" w:cs="Times New Roman"/>
          <w:b/>
          <w:kern w:val="0"/>
          <w:sz w:val="20"/>
          <w:szCs w:val="24"/>
          <w:lang w:val="en-GB" w:eastAsia="en-GB"/>
        </w:rPr>
        <w:t xml:space="preserve"> 1000 UTC (EOM) </w:t>
      </w:r>
      <w:r w:rsidRPr="008879D3">
        <w:rPr>
          <w:rFonts w:ascii="Arial" w:eastAsia="MS Mincho" w:hAnsi="Arial" w:cs="Times New Roman"/>
          <w:kern w:val="0"/>
          <w:sz w:val="20"/>
          <w:szCs w:val="24"/>
          <w:lang w:val="en-GB" w:eastAsia="en-GB"/>
        </w:rPr>
        <w:t xml:space="preserve">to settle details / agree CRs etc. </w:t>
      </w:r>
    </w:p>
    <w:p w14:paraId="64A4FF50" w14:textId="001DF805" w:rsidR="002A15BB" w:rsidRPr="00B277A0" w:rsidRDefault="002A15BB" w:rsidP="00E01C29">
      <w:pPr>
        <w:pStyle w:val="EmailDiscussion2"/>
        <w:ind w:left="0" w:firstLine="0"/>
        <w:rPr>
          <w:rFonts w:ascii="Arial" w:eastAsiaTheme="minorEastAsia" w:hAnsi="Arial" w:cs="Arial"/>
          <w:lang w:val="en-US" w:eastAsia="zh-CN"/>
        </w:rPr>
      </w:pP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afc"/>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5BA6DED9" w:rsidR="00E01C29" w:rsidRPr="00E551A0" w:rsidRDefault="00E01C29" w:rsidP="00E01C29">
            <w:pPr>
              <w:pStyle w:val="EmailDiscussion2"/>
              <w:ind w:left="0" w:firstLine="0"/>
              <w:rPr>
                <w:rFonts w:ascii="Arial" w:eastAsiaTheme="minorEastAsia" w:hAnsi="Arial" w:cs="Arial"/>
                <w:lang w:val="en-US" w:eastAsia="zh-CN"/>
              </w:rPr>
            </w:pPr>
          </w:p>
        </w:tc>
        <w:tc>
          <w:tcPr>
            <w:tcW w:w="6090" w:type="dxa"/>
          </w:tcPr>
          <w:p w14:paraId="1F95D678" w14:textId="2C15CEAF" w:rsidR="00E01C29" w:rsidRPr="00E551A0" w:rsidRDefault="00E01C29" w:rsidP="00E01C29">
            <w:pPr>
              <w:pStyle w:val="EmailDiscussion2"/>
              <w:ind w:left="0" w:firstLine="0"/>
              <w:rPr>
                <w:rFonts w:ascii="Arial" w:eastAsiaTheme="minorEastAsia" w:hAnsi="Arial" w:cs="Arial"/>
                <w:lang w:val="en-US" w:eastAsia="zh-CN"/>
              </w:rPr>
            </w:pPr>
          </w:p>
        </w:tc>
      </w:tr>
      <w:tr w:rsidR="00E01C29" w:rsidRPr="00E551A0" w14:paraId="663C4556" w14:textId="77777777" w:rsidTr="00E01C29">
        <w:tc>
          <w:tcPr>
            <w:tcW w:w="3539" w:type="dxa"/>
          </w:tcPr>
          <w:p w14:paraId="1CD44F0B" w14:textId="77777777" w:rsidR="00E01C29" w:rsidRPr="00E551A0" w:rsidRDefault="00E01C29" w:rsidP="00E01C29">
            <w:pPr>
              <w:pStyle w:val="EmailDiscussion2"/>
              <w:ind w:left="0" w:firstLine="0"/>
              <w:rPr>
                <w:rFonts w:ascii="Arial" w:hAnsi="Arial" w:cs="Arial"/>
                <w:lang w:val="en-US"/>
              </w:rPr>
            </w:pPr>
          </w:p>
        </w:tc>
        <w:tc>
          <w:tcPr>
            <w:tcW w:w="6090" w:type="dxa"/>
          </w:tcPr>
          <w:p w14:paraId="17E924FA" w14:textId="77777777" w:rsidR="00E01C29" w:rsidRPr="00E551A0" w:rsidRDefault="00E01C29" w:rsidP="00E01C29">
            <w:pPr>
              <w:pStyle w:val="EmailDiscussion2"/>
              <w:ind w:left="0" w:firstLine="0"/>
              <w:rPr>
                <w:rFonts w:ascii="Arial" w:hAnsi="Arial" w:cs="Arial"/>
                <w:lang w:val="en-US"/>
              </w:rPr>
            </w:pPr>
          </w:p>
        </w:tc>
      </w:tr>
      <w:tr w:rsidR="00E01C29" w:rsidRPr="00E551A0" w14:paraId="04AF4626" w14:textId="77777777" w:rsidTr="00E01C29">
        <w:tc>
          <w:tcPr>
            <w:tcW w:w="3539" w:type="dxa"/>
          </w:tcPr>
          <w:p w14:paraId="313CEF20" w14:textId="77777777" w:rsidR="00E01C29" w:rsidRPr="00E551A0" w:rsidRDefault="00E01C29" w:rsidP="00E01C29">
            <w:pPr>
              <w:pStyle w:val="EmailDiscussion2"/>
              <w:ind w:left="0" w:firstLine="0"/>
              <w:rPr>
                <w:rFonts w:ascii="Arial" w:hAnsi="Arial" w:cs="Arial"/>
                <w:lang w:val="en-US"/>
              </w:rPr>
            </w:pPr>
          </w:p>
        </w:tc>
        <w:tc>
          <w:tcPr>
            <w:tcW w:w="6090" w:type="dxa"/>
          </w:tcPr>
          <w:p w14:paraId="09AE7446" w14:textId="77777777" w:rsidR="00E01C29" w:rsidRPr="00E551A0" w:rsidRDefault="00E01C29" w:rsidP="00E01C29">
            <w:pPr>
              <w:pStyle w:val="EmailDiscussion2"/>
              <w:ind w:left="0" w:firstLine="0"/>
              <w:rPr>
                <w:rFonts w:ascii="Arial" w:hAnsi="Arial" w:cs="Arial"/>
                <w:lang w:val="en-US"/>
              </w:rPr>
            </w:pP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Pr="00E551A0" w:rsidRDefault="00E01C29" w:rsidP="00E01C29">
      <w:pPr>
        <w:pStyle w:val="EmailDiscussion2"/>
        <w:ind w:left="0" w:firstLine="0"/>
        <w:rPr>
          <w:rFonts w:ascii="Arial" w:hAnsi="Arial" w:cs="Arial"/>
          <w:lang w:val="en-US"/>
        </w:rPr>
      </w:pPr>
    </w:p>
    <w:p w14:paraId="42C4DD77" w14:textId="77777777" w:rsidR="005E0938" w:rsidRPr="00E551A0" w:rsidRDefault="005E0938">
      <w:pPr>
        <w:pStyle w:val="1"/>
        <w:tabs>
          <w:tab w:val="clear" w:pos="432"/>
          <w:tab w:val="clear" w:pos="6386"/>
        </w:tabs>
        <w:ind w:left="0" w:firstLine="0"/>
        <w:rPr>
          <w:rFonts w:cs="Arial"/>
        </w:rPr>
      </w:pPr>
      <w:r w:rsidRPr="00E551A0">
        <w:rPr>
          <w:rFonts w:cs="Arial"/>
        </w:rPr>
        <w:t>Discussion</w:t>
      </w:r>
    </w:p>
    <w:p w14:paraId="15710928" w14:textId="213D5C15" w:rsidR="005E0938" w:rsidRPr="00E551A0" w:rsidRDefault="005E0938">
      <w:pPr>
        <w:spacing w:beforeLines="50" w:before="120" w:afterLines="50" w:after="120"/>
        <w:outlineLvl w:val="1"/>
        <w:rPr>
          <w:rFonts w:ascii="Arial" w:hAnsi="Arial" w:cs="Arial"/>
          <w:b/>
          <w:color w:val="0070C0"/>
        </w:rPr>
      </w:pPr>
      <w:r w:rsidRPr="00E551A0">
        <w:rPr>
          <w:rFonts w:ascii="Arial" w:hAnsi="Arial" w:cs="Arial"/>
          <w:b/>
          <w:color w:val="0070C0"/>
        </w:rPr>
        <w:t xml:space="preserve">2.1 </w:t>
      </w:r>
      <w:r w:rsidR="001956F1">
        <w:rPr>
          <w:rFonts w:ascii="Arial" w:hAnsi="Arial" w:cs="Arial"/>
          <w:b/>
          <w:color w:val="0070C0"/>
        </w:rPr>
        <w:t xml:space="preserve">MAC CR </w:t>
      </w:r>
      <w:r w:rsidR="001956F1" w:rsidRPr="001956F1">
        <w:rPr>
          <w:rFonts w:ascii="Arial" w:hAnsi="Arial" w:cs="Arial"/>
          <w:b/>
          <w:color w:val="0070C0"/>
        </w:rPr>
        <w:t>R2-2303003</w:t>
      </w:r>
    </w:p>
    <w:p w14:paraId="569C5C85" w14:textId="32998ECE" w:rsidR="00FC16C1" w:rsidRDefault="00FC16C1" w:rsidP="00254D81">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R2-2303003</w:t>
      </w:r>
      <w:r>
        <w:rPr>
          <w:rFonts w:ascii="Arial" w:hAnsi="Arial" w:cs="Arial"/>
        </w:rPr>
        <w:t xml:space="preserve">: </w:t>
      </w:r>
    </w:p>
    <w:p w14:paraId="14C7C16B" w14:textId="7FD0CF4A" w:rsidR="00FC16C1" w:rsidRPr="00FC16C1" w:rsidRDefault="00FC16C1" w:rsidP="00FC16C1">
      <w:pPr>
        <w:spacing w:beforeLines="50" w:before="120" w:afterLines="50" w:after="120"/>
        <w:rPr>
          <w:rFonts w:ascii="Arial" w:hAnsi="Arial" w:cs="Arial"/>
        </w:rPr>
      </w:pP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4E53D59A" w14:textId="5654925A" w:rsidR="00FC16C1" w:rsidRPr="00FC16C1" w:rsidRDefault="00FC16C1" w:rsidP="00FC16C1">
      <w:pPr>
        <w:spacing w:beforeLines="50" w:before="120" w:afterLines="50" w:after="120"/>
        <w:rPr>
          <w:rFonts w:ascii="Arial" w:hAnsi="Arial" w:cs="Arial"/>
        </w:rPr>
      </w:pP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5DAE963D" w14:textId="658788FB" w:rsidR="00547AAD" w:rsidRPr="00E551A0" w:rsidRDefault="00FC16C1" w:rsidP="00FC16C1">
      <w:pPr>
        <w:spacing w:beforeLines="50" w:before="120" w:afterLines="50" w:after="120"/>
        <w:rPr>
          <w:rFonts w:ascii="Arial" w:hAnsi="Arial" w:cs="Arial"/>
          <w:lang w:val="en-GB"/>
        </w:rPr>
      </w:pPr>
      <w:r w:rsidRPr="00FC16C1">
        <w:rPr>
          <w:rFonts w:ascii="Arial" w:hAnsi="Arial" w:cs="Arial"/>
          <w:highlight w:val="green"/>
        </w:rPr>
        <w:lastRenderedPageBreak/>
        <w:t>Change 3</w:t>
      </w:r>
      <w:r w:rsidRPr="00FC16C1">
        <w:rPr>
          <w:rFonts w:ascii="Arial" w:hAnsi="Arial" w:cs="Arial"/>
        </w:rPr>
        <w:t>. Clarify that time resources where these (required) DL TX power adjustment apply ar</w:t>
      </w:r>
      <w:r w:rsidR="00892361">
        <w:rPr>
          <w:rFonts w:ascii="Arial" w:hAnsi="Arial" w:cs="Arial"/>
        </w:rPr>
        <w:t>e indicated via RRC and MAC CE</w:t>
      </w:r>
      <w:r w:rsidR="00254D81" w:rsidRPr="00E551A0">
        <w:rPr>
          <w:rFonts w:ascii="Arial" w:hAnsi="Arial" w:cs="Arial"/>
        </w:rPr>
        <w:t>.</w:t>
      </w:r>
      <w:r w:rsidR="00254D81" w:rsidRPr="00E551A0">
        <w:rPr>
          <w:rFonts w:ascii="Arial" w:hAnsi="Arial" w:cs="Arial"/>
          <w:lang w:val="en-GB"/>
        </w:rPr>
        <w:t xml:space="preserve"> </w:t>
      </w:r>
    </w:p>
    <w:tbl>
      <w:tblPr>
        <w:tblStyle w:val="afc"/>
        <w:tblW w:w="0" w:type="auto"/>
        <w:tblLook w:val="04A0" w:firstRow="1" w:lastRow="0" w:firstColumn="1" w:lastColumn="0" w:noHBand="0" w:noVBand="1"/>
      </w:tblPr>
      <w:tblGrid>
        <w:gridCol w:w="9629"/>
      </w:tblGrid>
      <w:tr w:rsidR="0003655C" w14:paraId="5E281A1F" w14:textId="77777777" w:rsidTr="0003655C">
        <w:tc>
          <w:tcPr>
            <w:tcW w:w="9629" w:type="dxa"/>
          </w:tcPr>
          <w:p w14:paraId="60A8F133" w14:textId="77777777" w:rsidR="0003655C" w:rsidRPr="0003655C" w:rsidRDefault="0003655C" w:rsidP="00242207">
            <w:pPr>
              <w:keepNext/>
              <w:keepLines/>
              <w:widowControl/>
              <w:overflowPunct w:val="0"/>
              <w:autoSpaceDE w:val="0"/>
              <w:autoSpaceDN w:val="0"/>
              <w:adjustRightInd w:val="0"/>
              <w:spacing w:before="120" w:after="180" w:line="259" w:lineRule="auto"/>
              <w:jc w:val="left"/>
              <w:textAlignment w:val="baseline"/>
              <w:outlineLvl w:val="2"/>
              <w:rPr>
                <w:rFonts w:ascii="Arial" w:eastAsia="Times New Roman" w:hAnsi="Arial" w:cs="Times New Roman"/>
                <w:kern w:val="0"/>
                <w:sz w:val="28"/>
                <w:szCs w:val="20"/>
                <w:lang w:eastAsia="ko-KR"/>
              </w:rPr>
            </w:pPr>
            <w:bookmarkStart w:id="3" w:name="_Toc131023462"/>
            <w:bookmarkStart w:id="4" w:name="_Toc113835812"/>
            <w:r w:rsidRPr="0003655C">
              <w:rPr>
                <w:rFonts w:ascii="Arial" w:eastAsia="Times New Roman" w:hAnsi="Arial" w:cs="Times New Roman"/>
                <w:kern w:val="0"/>
                <w:sz w:val="28"/>
                <w:szCs w:val="20"/>
                <w:lang w:eastAsia="ko-KR"/>
              </w:rPr>
              <w:lastRenderedPageBreak/>
              <w:t>5.</w:t>
            </w:r>
            <w:r w:rsidRPr="0003655C">
              <w:rPr>
                <w:rFonts w:ascii="Arial" w:eastAsia="宋体" w:hAnsi="Arial" w:cs="Times New Roman"/>
                <w:kern w:val="0"/>
                <w:sz w:val="28"/>
                <w:szCs w:val="20"/>
              </w:rPr>
              <w:t>18.26</w:t>
            </w:r>
            <w:r w:rsidRPr="0003655C">
              <w:rPr>
                <w:rFonts w:ascii="Arial" w:eastAsia="Times New Roman" w:hAnsi="Arial" w:cs="Times New Roman"/>
                <w:kern w:val="0"/>
                <w:sz w:val="28"/>
                <w:szCs w:val="20"/>
                <w:lang w:eastAsia="ko-KR"/>
              </w:rPr>
              <w:tab/>
              <w:t>Restricted and recommended beam indication for IAB</w:t>
            </w:r>
            <w:bookmarkEnd w:id="3"/>
          </w:p>
          <w:p w14:paraId="4C3A1A34"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 xml:space="preserve">Child IAB-DU Restricted Beam Indication MAC CE is used by an IAB-node to indicate to its child node spatial and frequency resources where simultaneous transmission/reception from the IAB-MT and transmission from the IAB-DU cells is restricted. </w:t>
            </w:r>
            <w:r w:rsidRPr="0003655C">
              <w:rPr>
                <w:rFonts w:ascii="Times New Roman" w:eastAsia="Times New Roman" w:hAnsi="Times New Roman" w:cs="Times New Roman"/>
                <w:kern w:val="0"/>
                <w:sz w:val="20"/>
                <w:szCs w:val="20"/>
                <w:lang w:val="en-GB" w:eastAsia="ja-JP"/>
              </w:rPr>
              <w:t xml:space="preserve">IAB-MT Recommended Beam Indication MAC CE is used by an IAB-node to indicate to its parent node recommendations for such a restriction. Time resources where these restrictions/recommendations apply are indicated </w:t>
            </w:r>
            <w:r w:rsidRPr="0003655C">
              <w:rPr>
                <w:rFonts w:ascii="Times New Roman" w:eastAsia="Times New Roman" w:hAnsi="Times New Roman" w:cs="Times New Roman"/>
                <w:kern w:val="0"/>
                <w:sz w:val="20"/>
                <w:szCs w:val="20"/>
                <w:highlight w:val="yellow"/>
                <w:lang w:val="en-GB" w:eastAsia="ja-JP"/>
              </w:rPr>
              <w:t>via RRC</w:t>
            </w:r>
            <w:ins w:id="5" w:author="ZTE" w:date="2023-04-05T12:10:00Z">
              <w:r w:rsidRPr="0003655C">
                <w:rPr>
                  <w:rFonts w:ascii="Times New Roman" w:eastAsia="宋体" w:hAnsi="Times New Roman" w:cs="Times New Roman" w:hint="eastAsia"/>
                  <w:kern w:val="0"/>
                  <w:sz w:val="20"/>
                  <w:szCs w:val="20"/>
                  <w:highlight w:val="yellow"/>
                </w:rPr>
                <w:t xml:space="preserve"> and MAC CE</w:t>
              </w:r>
            </w:ins>
            <w:commentRangeStart w:id="6"/>
            <w:r w:rsidRPr="0003655C">
              <w:rPr>
                <w:rFonts w:ascii="Times New Roman" w:eastAsia="Times New Roman" w:hAnsi="Times New Roman" w:cs="Times New Roman"/>
                <w:kern w:val="0"/>
                <w:sz w:val="20"/>
                <w:szCs w:val="20"/>
                <w:highlight w:val="yellow"/>
                <w:lang w:val="en-GB" w:eastAsia="ja-JP"/>
              </w:rPr>
              <w:t>.</w:t>
            </w:r>
            <w:commentRangeEnd w:id="6"/>
            <w:r w:rsidR="00D67BE8">
              <w:rPr>
                <w:rStyle w:val="a5"/>
              </w:rPr>
              <w:commentReference w:id="6"/>
            </w:r>
          </w:p>
          <w:p w14:paraId="6C0C0D36"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Upon reception of a Child IAB-DU Restricted Beam Indication MAC CE the IAB-node shall:</w:t>
            </w:r>
          </w:p>
          <w:p w14:paraId="2563C608"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lang w:eastAsia="ko-KR"/>
              </w:rPr>
            </w:pPr>
            <w:r w:rsidRPr="0003655C">
              <w:rPr>
                <w:rFonts w:ascii="Times New Roman" w:eastAsia="Times New Roman" w:hAnsi="Times New Roman" w:cs="Times New Roman"/>
                <w:kern w:val="0"/>
                <w:sz w:val="20"/>
                <w:szCs w:val="20"/>
                <w:lang w:eastAsia="ko-KR"/>
              </w:rPr>
              <w:t>-</w:t>
            </w:r>
            <w:r w:rsidRPr="0003655C">
              <w:rPr>
                <w:rFonts w:ascii="Times New Roman" w:eastAsia="Times New Roman" w:hAnsi="Times New Roman" w:cs="Times New Roman"/>
                <w:kern w:val="0"/>
                <w:sz w:val="20"/>
                <w:szCs w:val="20"/>
                <w:lang w:eastAsia="ko-KR"/>
              </w:rPr>
              <w:tab/>
              <w:t>a</w:t>
            </w:r>
            <w:r w:rsidRPr="0003655C">
              <w:rPr>
                <w:rFonts w:ascii="Times New Roman" w:eastAsia="Times New Roman" w:hAnsi="Times New Roman" w:cs="Times New Roman"/>
                <w:kern w:val="0"/>
                <w:sz w:val="20"/>
                <w:szCs w:val="20"/>
              </w:rPr>
              <w:t xml:space="preserve">pply the configuration </w:t>
            </w:r>
            <w:proofErr w:type="spellStart"/>
            <w:r w:rsidRPr="0003655C">
              <w:rPr>
                <w:rFonts w:ascii="Times New Roman" w:eastAsia="Times New Roman" w:hAnsi="Times New Roman" w:cs="Times New Roman"/>
                <w:kern w:val="0"/>
                <w:sz w:val="20"/>
                <w:szCs w:val="20"/>
              </w:rPr>
              <w:t>signalled</w:t>
            </w:r>
            <w:proofErr w:type="spellEnd"/>
            <w:r w:rsidRPr="0003655C">
              <w:rPr>
                <w:rFonts w:ascii="Times New Roman" w:eastAsia="Times New Roman" w:hAnsi="Times New Roman" w:cs="Times New Roman"/>
                <w:kern w:val="0"/>
                <w:sz w:val="20"/>
                <w:szCs w:val="20"/>
              </w:rPr>
              <w:t xml:space="preserve"> in the MAC CE to the time slots indicated in </w:t>
            </w:r>
            <w:r w:rsidRPr="0003655C">
              <w:rPr>
                <w:rFonts w:ascii="Times New Roman" w:eastAsia="Times New Roman" w:hAnsi="Times New Roman" w:cs="Times New Roman"/>
                <w:i/>
                <w:kern w:val="0"/>
                <w:sz w:val="20"/>
                <w:szCs w:val="20"/>
              </w:rPr>
              <w:t>IAB-</w:t>
            </w:r>
            <w:proofErr w:type="spellStart"/>
            <w:r w:rsidRPr="0003655C">
              <w:rPr>
                <w:rFonts w:ascii="Times New Roman" w:eastAsia="Times New Roman" w:hAnsi="Times New Roman" w:cs="Times New Roman"/>
                <w:i/>
                <w:kern w:val="0"/>
                <w:sz w:val="20"/>
                <w:szCs w:val="20"/>
              </w:rPr>
              <w:t>ResourceConfig</w:t>
            </w:r>
            <w:proofErr w:type="spellEnd"/>
            <w:r w:rsidRPr="0003655C">
              <w:rPr>
                <w:rFonts w:ascii="Times New Roman" w:eastAsia="Times New Roman" w:hAnsi="Times New Roman" w:cs="Times New Roman"/>
                <w:kern w:val="0"/>
                <w:sz w:val="20"/>
                <w:szCs w:val="20"/>
              </w:rPr>
              <w:t xml:space="preserve"> (as specified in TS 38.331 [5]) which contains </w:t>
            </w:r>
            <w:proofErr w:type="spellStart"/>
            <w:r w:rsidRPr="0003655C">
              <w:rPr>
                <w:rFonts w:ascii="Times New Roman" w:eastAsia="Times New Roman" w:hAnsi="Times New Roman" w:cs="Times New Roman"/>
                <w:i/>
                <w:kern w:val="0"/>
                <w:sz w:val="20"/>
                <w:szCs w:val="20"/>
              </w:rPr>
              <w:t>iab-ResourceConfigID</w:t>
            </w:r>
            <w:proofErr w:type="spellEnd"/>
            <w:r w:rsidRPr="0003655C">
              <w:rPr>
                <w:rFonts w:ascii="Times New Roman" w:eastAsia="Times New Roman" w:hAnsi="Times New Roman" w:cs="Times New Roman"/>
                <w:kern w:val="0"/>
                <w:sz w:val="20"/>
                <w:szCs w:val="20"/>
              </w:rPr>
              <w:t xml:space="preserve"> parameter which matches the Resource Configuration ID field of the MAC CE.</w:t>
            </w:r>
          </w:p>
          <w:p w14:paraId="7FB0ECA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The MAC entity may:</w:t>
            </w:r>
          </w:p>
          <w:p w14:paraId="4173DB5F"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if an IAB-MT Recommended Beam Indication query has not been triggered:</w:t>
            </w:r>
          </w:p>
          <w:p w14:paraId="14B3AC8C"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2&gt;</w:t>
            </w:r>
            <w:r w:rsidRPr="0003655C">
              <w:rPr>
                <w:rFonts w:ascii="Times New Roman" w:eastAsia="Times New Roman" w:hAnsi="Times New Roman" w:cs="Times New Roman"/>
                <w:kern w:val="0"/>
                <w:sz w:val="20"/>
                <w:szCs w:val="20"/>
              </w:rPr>
              <w:tab/>
              <w:t>trigger an IAB-MT Recommended Beam Indication query for this Serving Cell.</w:t>
            </w:r>
          </w:p>
          <w:p w14:paraId="4BEF32F4"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3282880B"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for each IAB-MT Recommended Beam Indication query that has been triggered and not cancelled:</w:t>
            </w:r>
          </w:p>
          <w:p w14:paraId="54A9D9D3"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2&gt;</w:t>
            </w:r>
            <w:r w:rsidRPr="0003655C">
              <w:rPr>
                <w:rFonts w:ascii="Times New Roman" w:eastAsia="Malgun Gothic" w:hAnsi="Times New Roman" w:cs="Times New Roman"/>
                <w:kern w:val="0"/>
                <w:sz w:val="20"/>
                <w:szCs w:val="20"/>
              </w:rPr>
              <w:tab/>
              <w:t xml:space="preserve">if the allocated UL resources can accommodate a </w:t>
            </w:r>
            <w:r w:rsidRPr="0003655C">
              <w:rPr>
                <w:rFonts w:ascii="Times New Roman" w:eastAsia="Times New Roman" w:hAnsi="Times New Roman" w:cs="Times New Roman"/>
                <w:kern w:val="0"/>
                <w:sz w:val="20"/>
                <w:szCs w:val="20"/>
              </w:rPr>
              <w:t xml:space="preserve">IAB-MT Recommended Beam Indication </w:t>
            </w:r>
            <w:r w:rsidRPr="0003655C">
              <w:rPr>
                <w:rFonts w:ascii="Times New Roman" w:eastAsia="Malgun Gothic" w:hAnsi="Times New Roman" w:cs="Times New Roman"/>
                <w:kern w:val="0"/>
                <w:sz w:val="20"/>
                <w:szCs w:val="20"/>
              </w:rPr>
              <w:t xml:space="preserve">MAC CE plus its </w:t>
            </w:r>
            <w:proofErr w:type="spellStart"/>
            <w:r w:rsidRPr="0003655C">
              <w:rPr>
                <w:rFonts w:ascii="Times New Roman" w:eastAsia="Malgun Gothic" w:hAnsi="Times New Roman" w:cs="Times New Roman"/>
                <w:kern w:val="0"/>
                <w:sz w:val="20"/>
                <w:szCs w:val="20"/>
              </w:rPr>
              <w:t>subheader</w:t>
            </w:r>
            <w:proofErr w:type="spellEnd"/>
            <w:r w:rsidRPr="0003655C">
              <w:rPr>
                <w:rFonts w:ascii="Times New Roman" w:eastAsia="Malgun Gothic" w:hAnsi="Times New Roman" w:cs="Times New Roman"/>
                <w:kern w:val="0"/>
                <w:sz w:val="20"/>
                <w:szCs w:val="20"/>
              </w:rPr>
              <w:t xml:space="preserve"> as a result of LCP as defined in clause 5.4.3.1:</w:t>
            </w:r>
          </w:p>
          <w:p w14:paraId="1316469A"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 xml:space="preserve">instruct the Multiplexing and Assembly procedure to generate the </w:t>
            </w:r>
            <w:r w:rsidRPr="0003655C">
              <w:rPr>
                <w:rFonts w:ascii="Times New Roman" w:eastAsia="Times New Roman" w:hAnsi="Times New Roman" w:cs="Times New Roman"/>
                <w:kern w:val="0"/>
                <w:sz w:val="20"/>
                <w:szCs w:val="20"/>
              </w:rPr>
              <w:t>IAB-MT Recommended Beam Indication</w:t>
            </w:r>
            <w:r w:rsidRPr="0003655C">
              <w:rPr>
                <w:rFonts w:ascii="Times New Roman" w:eastAsia="Malgun Gothic" w:hAnsi="Times New Roman" w:cs="Times New Roman"/>
                <w:kern w:val="0"/>
                <w:sz w:val="20"/>
                <w:szCs w:val="20"/>
              </w:rPr>
              <w:t xml:space="preserve"> MAC CE;</w:t>
            </w:r>
          </w:p>
          <w:p w14:paraId="589F3858"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cancel this IAB-MT Recommended Beam Indication query</w:t>
            </w:r>
            <w:r w:rsidRPr="0003655C">
              <w:rPr>
                <w:rFonts w:ascii="Times New Roman" w:eastAsia="Times New Roman" w:hAnsi="Times New Roman" w:cs="Times New Roman"/>
                <w:kern w:val="0"/>
                <w:sz w:val="20"/>
                <w:szCs w:val="20"/>
              </w:rPr>
              <w:t>.</w:t>
            </w:r>
          </w:p>
          <w:p w14:paraId="6F415CDC" w14:textId="77777777" w:rsidR="0003655C" w:rsidRPr="0003655C" w:rsidRDefault="0003655C" w:rsidP="00242207">
            <w:pPr>
              <w:keepNext/>
              <w:keepLines/>
              <w:widowControl/>
              <w:overflowPunct w:val="0"/>
              <w:autoSpaceDE w:val="0"/>
              <w:autoSpaceDN w:val="0"/>
              <w:adjustRightInd w:val="0"/>
              <w:spacing w:before="120" w:after="180" w:line="259" w:lineRule="auto"/>
              <w:jc w:val="left"/>
              <w:textAlignment w:val="baseline"/>
              <w:outlineLvl w:val="2"/>
              <w:rPr>
                <w:rFonts w:ascii="Arial" w:eastAsia="Times New Roman" w:hAnsi="Arial" w:cs="Times New Roman"/>
                <w:kern w:val="0"/>
                <w:sz w:val="28"/>
                <w:szCs w:val="20"/>
                <w:lang w:eastAsia="ko-KR"/>
              </w:rPr>
            </w:pPr>
            <w:bookmarkStart w:id="7" w:name="_Toc131023463"/>
            <w:r w:rsidRPr="0003655C">
              <w:rPr>
                <w:rFonts w:ascii="Arial" w:eastAsia="Times New Roman" w:hAnsi="Arial" w:cs="Times New Roman"/>
                <w:kern w:val="0"/>
                <w:sz w:val="28"/>
                <w:szCs w:val="20"/>
                <w:lang w:eastAsia="ko-KR"/>
              </w:rPr>
              <w:t>5.</w:t>
            </w:r>
            <w:r w:rsidRPr="0003655C">
              <w:rPr>
                <w:rFonts w:ascii="Arial" w:eastAsia="宋体" w:hAnsi="Arial" w:cs="Times New Roman"/>
                <w:kern w:val="0"/>
                <w:sz w:val="28"/>
                <w:szCs w:val="20"/>
              </w:rPr>
              <w:t>18.27</w:t>
            </w:r>
            <w:r w:rsidRPr="0003655C">
              <w:rPr>
                <w:rFonts w:ascii="Arial" w:eastAsia="Times New Roman" w:hAnsi="Arial" w:cs="Times New Roman"/>
                <w:kern w:val="0"/>
                <w:sz w:val="28"/>
                <w:szCs w:val="20"/>
                <w:lang w:eastAsia="ko-KR"/>
              </w:rPr>
              <w:tab/>
            </w:r>
            <w:r w:rsidRPr="0003655C">
              <w:rPr>
                <w:rFonts w:ascii="Arial" w:eastAsia="Times New Roman" w:hAnsi="Arial" w:cs="Times New Roman"/>
                <w:kern w:val="0"/>
                <w:sz w:val="28"/>
                <w:szCs w:val="20"/>
              </w:rPr>
              <w:t>DL TX power adjustment for IAB</w:t>
            </w:r>
            <w:bookmarkEnd w:id="7"/>
          </w:p>
          <w:p w14:paraId="39945C6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DL TX Power Adjustment MAC CE is used by an IAB-node to indicate to its child node spatial and frequency resources where</w:t>
            </w:r>
            <w:r w:rsidRPr="0003655C">
              <w:rPr>
                <w:rFonts w:ascii="Times New Roman" w:eastAsia="Times New Roman" w:hAnsi="Times New Roman" w:cs="Times New Roman"/>
                <w:kern w:val="0"/>
                <w:sz w:val="20"/>
                <w:szCs w:val="20"/>
                <w:lang w:val="en-GB" w:eastAsia="ja-JP"/>
              </w:rPr>
              <w:t xml:space="preserve"> the DL TX power adjustment contained in the MAC CE applies.</w:t>
            </w:r>
            <w:r w:rsidRPr="0003655C">
              <w:rPr>
                <w:rFonts w:ascii="Times New Roman" w:eastAsia="Times New Roman" w:hAnsi="Times New Roman" w:cs="Times New Roman"/>
                <w:kern w:val="0"/>
                <w:sz w:val="20"/>
                <w:szCs w:val="20"/>
                <w:lang w:val="en-GB" w:eastAsia="ko-KR"/>
              </w:rPr>
              <w:t xml:space="preserve"> Desired DL TX Power Adjustment MAC CE</w:t>
            </w:r>
            <w:r w:rsidRPr="0003655C">
              <w:rPr>
                <w:rFonts w:ascii="Times New Roman" w:eastAsia="Times New Roman" w:hAnsi="Times New Roman" w:cs="Times New Roman"/>
                <w:kern w:val="0"/>
                <w:sz w:val="20"/>
                <w:szCs w:val="20"/>
                <w:lang w:val="en-GB" w:eastAsia="ja-JP"/>
              </w:rPr>
              <w:t xml:space="preserve"> is used by an IAB-node to indicate to its parent no</w:t>
            </w:r>
            <w:r w:rsidRPr="0003655C">
              <w:rPr>
                <w:rFonts w:ascii="Times New Roman" w:eastAsia="Times New Roman" w:hAnsi="Times New Roman" w:cs="Times New Roman"/>
                <w:kern w:val="0"/>
                <w:sz w:val="20"/>
                <w:szCs w:val="20"/>
                <w:highlight w:val="cyan"/>
                <w:lang w:val="en-GB" w:eastAsia="ja-JP"/>
              </w:rPr>
              <w:t xml:space="preserve">de </w:t>
            </w:r>
            <w:del w:id="8" w:author="ZTE" w:date="2023-04-05T12:13:00Z">
              <w:r w:rsidRPr="0003655C">
                <w:rPr>
                  <w:rFonts w:ascii="Times New Roman" w:eastAsia="Times New Roman" w:hAnsi="Times New Roman" w:cs="Times New Roman"/>
                  <w:kern w:val="0"/>
                  <w:sz w:val="20"/>
                  <w:szCs w:val="20"/>
                  <w:highlight w:val="cyan"/>
                  <w:lang w:eastAsia="ja-JP"/>
                </w:rPr>
                <w:delText>recommendations</w:delText>
              </w:r>
            </w:del>
            <w:ins w:id="9" w:author="ZTE" w:date="2023-04-05T12:13:00Z">
              <w:r w:rsidRPr="0003655C">
                <w:rPr>
                  <w:rFonts w:ascii="Times New Roman" w:eastAsia="宋体" w:hAnsi="Times New Roman" w:cs="Times New Roman" w:hint="eastAsia"/>
                  <w:kern w:val="0"/>
                  <w:sz w:val="20"/>
                  <w:szCs w:val="20"/>
                  <w:highlight w:val="cyan"/>
                </w:rPr>
                <w:t>requirements</w:t>
              </w:r>
            </w:ins>
            <w:r w:rsidRPr="0003655C">
              <w:rPr>
                <w:rFonts w:ascii="Times New Roman" w:eastAsia="Times New Roman" w:hAnsi="Times New Roman" w:cs="Times New Roman"/>
                <w:kern w:val="0"/>
                <w:sz w:val="20"/>
                <w:szCs w:val="20"/>
                <w:highlight w:val="cyan"/>
                <w:lang w:val="en-GB" w:eastAsia="ja-JP"/>
              </w:rPr>
              <w:t xml:space="preserve"> for </w:t>
            </w:r>
            <w:ins w:id="10" w:author="ZTE" w:date="2023-04-05T12:13:00Z">
              <w:r w:rsidRPr="0003655C">
                <w:rPr>
                  <w:rFonts w:ascii="Times New Roman" w:eastAsia="宋体" w:hAnsi="Times New Roman" w:cs="Times New Roman" w:hint="eastAsia"/>
                  <w:kern w:val="0"/>
                  <w:sz w:val="20"/>
                  <w:szCs w:val="20"/>
                  <w:highlight w:val="cyan"/>
                </w:rPr>
                <w:t>t</w:t>
              </w:r>
            </w:ins>
            <w:ins w:id="11" w:author="ZTE" w:date="2023-04-05T12:14:00Z">
              <w:r w:rsidRPr="0003655C">
                <w:rPr>
                  <w:rFonts w:ascii="Times New Roman" w:eastAsia="宋体" w:hAnsi="Times New Roman" w:cs="Times New Roman" w:hint="eastAsia"/>
                  <w:kern w:val="0"/>
                  <w:sz w:val="20"/>
                  <w:szCs w:val="20"/>
                  <w:highlight w:val="cyan"/>
                </w:rPr>
                <w:t xml:space="preserve">he DL </w:t>
              </w:r>
            </w:ins>
            <w:ins w:id="12" w:author="ZTE" w:date="2023-04-05T12:11:00Z">
              <w:r w:rsidRPr="0003655C">
                <w:rPr>
                  <w:rFonts w:ascii="Times New Roman" w:eastAsia="Times New Roman" w:hAnsi="Times New Roman" w:cs="Times New Roman"/>
                  <w:kern w:val="0"/>
                  <w:sz w:val="20"/>
                  <w:szCs w:val="20"/>
                  <w:highlight w:val="cyan"/>
                  <w:lang w:val="en-GB" w:eastAsia="ja-JP"/>
                </w:rPr>
                <w:t xml:space="preserve">TX </w:t>
              </w:r>
              <w:r w:rsidRPr="0003655C">
                <w:rPr>
                  <w:rFonts w:ascii="Times New Roman" w:eastAsia="宋体" w:hAnsi="Times New Roman" w:cs="Times New Roman" w:hint="eastAsia"/>
                  <w:kern w:val="0"/>
                  <w:sz w:val="20"/>
                  <w:szCs w:val="20"/>
                  <w:highlight w:val="cyan"/>
                </w:rPr>
                <w:t>power adjustment</w:t>
              </w:r>
            </w:ins>
            <w:del w:id="13" w:author="ZTE" w:date="2023-04-05T12:11:00Z">
              <w:r w:rsidRPr="0003655C">
                <w:rPr>
                  <w:rFonts w:ascii="Times New Roman" w:eastAsia="Times New Roman" w:hAnsi="Times New Roman" w:cs="Times New Roman"/>
                  <w:kern w:val="0"/>
                  <w:sz w:val="20"/>
                  <w:szCs w:val="20"/>
                  <w:highlight w:val="cyan"/>
                  <w:lang w:val="en-GB" w:eastAsia="ja-JP"/>
                </w:rPr>
                <w:delText>such a restriction</w:delText>
              </w:r>
            </w:del>
            <w:r w:rsidRPr="0003655C">
              <w:rPr>
                <w:rFonts w:ascii="Times New Roman" w:eastAsia="Times New Roman" w:hAnsi="Times New Roman" w:cs="Times New Roman"/>
                <w:kern w:val="0"/>
                <w:sz w:val="20"/>
                <w:szCs w:val="20"/>
                <w:highlight w:val="cyan"/>
                <w:lang w:val="en-GB" w:eastAsia="ja-JP"/>
              </w:rPr>
              <w:t xml:space="preserve">. Time resources where these </w:t>
            </w:r>
            <w:ins w:id="14" w:author="ZTE" w:date="2023-04-05T12:16:00Z">
              <w:r w:rsidRPr="0003655C">
                <w:rPr>
                  <w:rFonts w:ascii="Times New Roman" w:eastAsia="宋体" w:hAnsi="Times New Roman" w:cs="Times New Roman" w:hint="eastAsia"/>
                  <w:kern w:val="0"/>
                  <w:sz w:val="20"/>
                  <w:szCs w:val="20"/>
                  <w:highlight w:val="cyan"/>
                </w:rPr>
                <w:t xml:space="preserve">(required) </w:t>
              </w:r>
            </w:ins>
            <w:ins w:id="15" w:author="ZTE" w:date="2023-04-05T12:14:00Z">
              <w:r w:rsidRPr="0003655C">
                <w:rPr>
                  <w:rFonts w:ascii="Times New Roman" w:eastAsia="宋体" w:hAnsi="Times New Roman" w:cs="Times New Roman" w:hint="eastAsia"/>
                  <w:kern w:val="0"/>
                  <w:sz w:val="20"/>
                  <w:szCs w:val="20"/>
                  <w:highlight w:val="cyan"/>
                </w:rPr>
                <w:t>DL TX power adjustme</w:t>
              </w:r>
            </w:ins>
            <w:ins w:id="16" w:author="ZTE" w:date="2023-04-05T12:15:00Z">
              <w:r w:rsidRPr="0003655C">
                <w:rPr>
                  <w:rFonts w:ascii="Times New Roman" w:eastAsia="宋体" w:hAnsi="Times New Roman" w:cs="Times New Roman" w:hint="eastAsia"/>
                  <w:kern w:val="0"/>
                  <w:sz w:val="20"/>
                  <w:szCs w:val="20"/>
                  <w:highlight w:val="cyan"/>
                </w:rPr>
                <w:t>nt</w:t>
              </w:r>
            </w:ins>
            <w:del w:id="17" w:author="ZTE" w:date="2023-04-05T12:15:00Z">
              <w:r w:rsidRPr="0003655C">
                <w:rPr>
                  <w:rFonts w:ascii="Times New Roman" w:eastAsia="Times New Roman" w:hAnsi="Times New Roman" w:cs="Times New Roman"/>
                  <w:kern w:val="0"/>
                  <w:sz w:val="20"/>
                  <w:szCs w:val="20"/>
                  <w:highlight w:val="cyan"/>
                  <w:lang w:val="en-GB" w:eastAsia="ja-JP"/>
                </w:rPr>
                <w:delText>restrictions/recommendations</w:delText>
              </w:r>
            </w:del>
            <w:r w:rsidRPr="0003655C">
              <w:rPr>
                <w:rFonts w:ascii="Times New Roman" w:eastAsia="Times New Roman" w:hAnsi="Times New Roman" w:cs="Times New Roman"/>
                <w:kern w:val="0"/>
                <w:sz w:val="20"/>
                <w:szCs w:val="20"/>
                <w:highlight w:val="cyan"/>
                <w:lang w:val="en-GB" w:eastAsia="ja-JP"/>
              </w:rPr>
              <w:t xml:space="preserve"> </w:t>
            </w:r>
            <w:commentRangeStart w:id="18"/>
            <w:r w:rsidRPr="0003655C">
              <w:rPr>
                <w:rFonts w:ascii="Times New Roman" w:eastAsia="Times New Roman" w:hAnsi="Times New Roman" w:cs="Times New Roman"/>
                <w:kern w:val="0"/>
                <w:sz w:val="20"/>
                <w:szCs w:val="20"/>
                <w:highlight w:val="cyan"/>
                <w:lang w:val="en-GB" w:eastAsia="ja-JP"/>
              </w:rPr>
              <w:t>a</w:t>
            </w:r>
            <w:commentRangeEnd w:id="18"/>
            <w:r w:rsidR="00D67BE8">
              <w:rPr>
                <w:rStyle w:val="a5"/>
              </w:rPr>
              <w:commentReference w:id="18"/>
            </w:r>
            <w:r w:rsidRPr="0003655C">
              <w:rPr>
                <w:rFonts w:ascii="Times New Roman" w:eastAsia="Times New Roman" w:hAnsi="Times New Roman" w:cs="Times New Roman"/>
                <w:kern w:val="0"/>
                <w:sz w:val="20"/>
                <w:szCs w:val="20"/>
                <w:lang w:val="en-GB" w:eastAsia="ja-JP"/>
              </w:rPr>
              <w:t xml:space="preserve">pply are indicated </w:t>
            </w:r>
            <w:r w:rsidRPr="0003655C">
              <w:rPr>
                <w:rFonts w:ascii="Times New Roman" w:eastAsia="Times New Roman" w:hAnsi="Times New Roman" w:cs="Times New Roman"/>
                <w:kern w:val="0"/>
                <w:sz w:val="20"/>
                <w:szCs w:val="20"/>
                <w:highlight w:val="green"/>
                <w:lang w:val="en-GB" w:eastAsia="ja-JP"/>
              </w:rPr>
              <w:t>via RRC</w:t>
            </w:r>
            <w:ins w:id="19" w:author="ZTE" w:date="2023-04-05T12:14:00Z">
              <w:r w:rsidRPr="0003655C">
                <w:rPr>
                  <w:rFonts w:ascii="Times New Roman" w:eastAsia="宋体" w:hAnsi="Times New Roman" w:cs="Times New Roman" w:hint="eastAsia"/>
                  <w:kern w:val="0"/>
                  <w:sz w:val="20"/>
                  <w:szCs w:val="20"/>
                  <w:highlight w:val="green"/>
                </w:rPr>
                <w:t xml:space="preserve"> and MAC CE</w:t>
              </w:r>
            </w:ins>
            <w:commentRangeStart w:id="20"/>
            <w:r w:rsidRPr="0003655C">
              <w:rPr>
                <w:rFonts w:ascii="Times New Roman" w:eastAsia="Times New Roman" w:hAnsi="Times New Roman" w:cs="Times New Roman"/>
                <w:kern w:val="0"/>
                <w:sz w:val="20"/>
                <w:szCs w:val="20"/>
                <w:highlight w:val="green"/>
                <w:lang w:val="en-GB" w:eastAsia="ja-JP"/>
              </w:rPr>
              <w:t>.</w:t>
            </w:r>
            <w:commentRangeEnd w:id="20"/>
            <w:r w:rsidR="00D67BE8">
              <w:rPr>
                <w:rStyle w:val="a5"/>
              </w:rPr>
              <w:commentReference w:id="20"/>
            </w:r>
          </w:p>
          <w:p w14:paraId="0BA9DE9F"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ko-KR"/>
              </w:rPr>
            </w:pPr>
            <w:r w:rsidRPr="0003655C">
              <w:rPr>
                <w:rFonts w:ascii="Times New Roman" w:eastAsia="Times New Roman" w:hAnsi="Times New Roman" w:cs="Times New Roman"/>
                <w:kern w:val="0"/>
                <w:sz w:val="20"/>
                <w:szCs w:val="20"/>
                <w:lang w:val="en-GB" w:eastAsia="ko-KR"/>
              </w:rPr>
              <w:t>Upon reception of a DL TX Power Adjustment MAC CE the IAB-node shall:</w:t>
            </w:r>
          </w:p>
          <w:p w14:paraId="0ECE2F44"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lang w:eastAsia="ko-KR"/>
              </w:rPr>
            </w:pPr>
            <w:r w:rsidRPr="0003655C">
              <w:rPr>
                <w:rFonts w:ascii="Times New Roman" w:eastAsia="Times New Roman" w:hAnsi="Times New Roman" w:cs="Times New Roman"/>
                <w:kern w:val="0"/>
                <w:sz w:val="20"/>
                <w:szCs w:val="20"/>
                <w:lang w:eastAsia="ko-KR"/>
              </w:rPr>
              <w:t>-</w:t>
            </w:r>
            <w:r w:rsidRPr="0003655C">
              <w:rPr>
                <w:rFonts w:ascii="Times New Roman" w:eastAsia="Times New Roman" w:hAnsi="Times New Roman" w:cs="Times New Roman"/>
                <w:kern w:val="0"/>
                <w:sz w:val="20"/>
                <w:szCs w:val="20"/>
                <w:lang w:eastAsia="ko-KR"/>
              </w:rPr>
              <w:tab/>
              <w:t>a</w:t>
            </w:r>
            <w:r w:rsidRPr="0003655C">
              <w:rPr>
                <w:rFonts w:ascii="Times New Roman" w:eastAsia="Times New Roman" w:hAnsi="Times New Roman" w:cs="Times New Roman"/>
                <w:kern w:val="0"/>
                <w:sz w:val="20"/>
                <w:szCs w:val="20"/>
              </w:rPr>
              <w:t xml:space="preserve">pply the configuration </w:t>
            </w:r>
            <w:proofErr w:type="spellStart"/>
            <w:r w:rsidRPr="0003655C">
              <w:rPr>
                <w:rFonts w:ascii="Times New Roman" w:eastAsia="Times New Roman" w:hAnsi="Times New Roman" w:cs="Times New Roman"/>
                <w:kern w:val="0"/>
                <w:sz w:val="20"/>
                <w:szCs w:val="20"/>
              </w:rPr>
              <w:t>signalled</w:t>
            </w:r>
            <w:proofErr w:type="spellEnd"/>
            <w:r w:rsidRPr="0003655C">
              <w:rPr>
                <w:rFonts w:ascii="Times New Roman" w:eastAsia="Times New Roman" w:hAnsi="Times New Roman" w:cs="Times New Roman"/>
                <w:kern w:val="0"/>
                <w:sz w:val="20"/>
                <w:szCs w:val="20"/>
              </w:rPr>
              <w:t xml:space="preserve"> in the MAC CE to the time slots indicated in </w:t>
            </w:r>
            <w:r w:rsidRPr="0003655C">
              <w:rPr>
                <w:rFonts w:ascii="Times New Roman" w:eastAsia="Times New Roman" w:hAnsi="Times New Roman" w:cs="Times New Roman"/>
                <w:i/>
                <w:kern w:val="0"/>
                <w:sz w:val="20"/>
                <w:szCs w:val="20"/>
              </w:rPr>
              <w:t>IAB-</w:t>
            </w:r>
            <w:proofErr w:type="spellStart"/>
            <w:r w:rsidRPr="0003655C">
              <w:rPr>
                <w:rFonts w:ascii="Times New Roman" w:eastAsia="Times New Roman" w:hAnsi="Times New Roman" w:cs="Times New Roman"/>
                <w:i/>
                <w:kern w:val="0"/>
                <w:sz w:val="20"/>
                <w:szCs w:val="20"/>
              </w:rPr>
              <w:t>ResourceConfig</w:t>
            </w:r>
            <w:proofErr w:type="spellEnd"/>
            <w:r w:rsidRPr="0003655C">
              <w:rPr>
                <w:rFonts w:ascii="Times New Roman" w:eastAsia="Times New Roman" w:hAnsi="Times New Roman" w:cs="Times New Roman"/>
                <w:kern w:val="0"/>
                <w:sz w:val="20"/>
                <w:szCs w:val="20"/>
              </w:rPr>
              <w:t xml:space="preserve"> (as specified in TS 38.331 [5]) which contains </w:t>
            </w:r>
            <w:proofErr w:type="spellStart"/>
            <w:r w:rsidRPr="0003655C">
              <w:rPr>
                <w:rFonts w:ascii="Times New Roman" w:eastAsia="Times New Roman" w:hAnsi="Times New Roman" w:cs="Times New Roman"/>
                <w:i/>
                <w:kern w:val="0"/>
                <w:sz w:val="20"/>
                <w:szCs w:val="20"/>
              </w:rPr>
              <w:t>iab-ResourceConfigID</w:t>
            </w:r>
            <w:proofErr w:type="spellEnd"/>
            <w:r w:rsidRPr="0003655C">
              <w:rPr>
                <w:rFonts w:ascii="Times New Roman" w:eastAsia="Times New Roman" w:hAnsi="Times New Roman" w:cs="Times New Roman"/>
                <w:kern w:val="0"/>
                <w:sz w:val="20"/>
                <w:szCs w:val="20"/>
              </w:rPr>
              <w:t xml:space="preserve"> parameter which matches the Resource Configuration ID field of the MAC CE.</w:t>
            </w:r>
          </w:p>
          <w:p w14:paraId="16F7EB58"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The MAC entity may:</w:t>
            </w:r>
          </w:p>
          <w:p w14:paraId="400C45D1"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if a Desired DL TX Power Adjustment query has not been triggered:</w:t>
            </w:r>
          </w:p>
          <w:p w14:paraId="31DF3B44"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2&gt;</w:t>
            </w:r>
            <w:r w:rsidRPr="0003655C">
              <w:rPr>
                <w:rFonts w:ascii="Times New Roman" w:eastAsia="Times New Roman" w:hAnsi="Times New Roman" w:cs="Times New Roman"/>
                <w:kern w:val="0"/>
                <w:sz w:val="20"/>
                <w:szCs w:val="20"/>
              </w:rPr>
              <w:tab/>
              <w:t>trigger a Desired DL TX Power Adjustment query for this Serving Cell.</w:t>
            </w:r>
          </w:p>
          <w:p w14:paraId="5BF17F76" w14:textId="77777777" w:rsidR="0003655C" w:rsidRPr="0003655C" w:rsidRDefault="0003655C" w:rsidP="0003655C">
            <w:pPr>
              <w:widowControl/>
              <w:overflowPunct w:val="0"/>
              <w:autoSpaceDE w:val="0"/>
              <w:autoSpaceDN w:val="0"/>
              <w:adjustRightInd w:val="0"/>
              <w:spacing w:after="180" w:line="259" w:lineRule="auto"/>
              <w:jc w:val="left"/>
              <w:textAlignment w:val="baseline"/>
              <w:rPr>
                <w:rFonts w:ascii="Times New Roman" w:eastAsia="Times New Roman" w:hAnsi="Times New Roman" w:cs="Times New Roman"/>
                <w:kern w:val="0"/>
                <w:sz w:val="20"/>
                <w:szCs w:val="20"/>
                <w:lang w:val="en-GB" w:eastAsia="ja-JP"/>
              </w:rPr>
            </w:pPr>
            <w:r w:rsidRPr="0003655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5AB3B0F3" w14:textId="77777777" w:rsidR="0003655C" w:rsidRPr="0003655C" w:rsidRDefault="0003655C" w:rsidP="0003655C">
            <w:pPr>
              <w:widowControl/>
              <w:overflowPunct w:val="0"/>
              <w:autoSpaceDE w:val="0"/>
              <w:autoSpaceDN w:val="0"/>
              <w:adjustRightInd w:val="0"/>
              <w:spacing w:after="180" w:line="259" w:lineRule="auto"/>
              <w:ind w:left="568" w:hanging="284"/>
              <w:jc w:val="left"/>
              <w:textAlignment w:val="baseline"/>
              <w:rPr>
                <w:rFonts w:ascii="Times New Roman" w:eastAsia="Times New Roman" w:hAnsi="Times New Roman" w:cs="Times New Roman"/>
                <w:kern w:val="0"/>
                <w:sz w:val="20"/>
                <w:szCs w:val="20"/>
              </w:rPr>
            </w:pPr>
            <w:r w:rsidRPr="0003655C">
              <w:rPr>
                <w:rFonts w:ascii="Times New Roman" w:eastAsia="Times New Roman" w:hAnsi="Times New Roman" w:cs="Times New Roman"/>
                <w:kern w:val="0"/>
                <w:sz w:val="20"/>
                <w:szCs w:val="20"/>
              </w:rPr>
              <w:t>1&gt;</w:t>
            </w:r>
            <w:r w:rsidRPr="0003655C">
              <w:rPr>
                <w:rFonts w:ascii="Times New Roman" w:eastAsia="Times New Roman" w:hAnsi="Times New Roman" w:cs="Times New Roman"/>
                <w:kern w:val="0"/>
                <w:sz w:val="20"/>
                <w:szCs w:val="20"/>
              </w:rPr>
              <w:tab/>
              <w:t>for each Desired DL TX Power Adjustment query that has been triggered and not cancelled:</w:t>
            </w:r>
          </w:p>
          <w:p w14:paraId="3A984760" w14:textId="77777777" w:rsidR="0003655C" w:rsidRPr="0003655C" w:rsidRDefault="0003655C" w:rsidP="0003655C">
            <w:pPr>
              <w:widowControl/>
              <w:overflowPunct w:val="0"/>
              <w:autoSpaceDE w:val="0"/>
              <w:autoSpaceDN w:val="0"/>
              <w:adjustRightInd w:val="0"/>
              <w:spacing w:after="180" w:line="259" w:lineRule="auto"/>
              <w:ind w:left="851"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2&gt;</w:t>
            </w:r>
            <w:r w:rsidRPr="0003655C">
              <w:rPr>
                <w:rFonts w:ascii="Times New Roman" w:eastAsia="Malgun Gothic" w:hAnsi="Times New Roman" w:cs="Times New Roman"/>
                <w:kern w:val="0"/>
                <w:sz w:val="20"/>
                <w:szCs w:val="20"/>
              </w:rPr>
              <w:tab/>
              <w:t xml:space="preserve">if the allocated UL resources can accommodate a </w:t>
            </w:r>
            <w:r w:rsidRPr="0003655C">
              <w:rPr>
                <w:rFonts w:ascii="Times New Roman" w:eastAsia="Times New Roman" w:hAnsi="Times New Roman" w:cs="Times New Roman"/>
                <w:kern w:val="0"/>
                <w:sz w:val="20"/>
                <w:szCs w:val="20"/>
              </w:rPr>
              <w:t>Desired DL TX Power Adjustment MAC CE</w:t>
            </w:r>
            <w:r w:rsidRPr="0003655C">
              <w:rPr>
                <w:rFonts w:ascii="Times New Roman" w:eastAsia="Malgun Gothic" w:hAnsi="Times New Roman" w:cs="Times New Roman"/>
                <w:kern w:val="0"/>
                <w:sz w:val="20"/>
                <w:szCs w:val="20"/>
              </w:rPr>
              <w:t xml:space="preserve"> plus its </w:t>
            </w:r>
            <w:proofErr w:type="spellStart"/>
            <w:r w:rsidRPr="0003655C">
              <w:rPr>
                <w:rFonts w:ascii="Times New Roman" w:eastAsia="Malgun Gothic" w:hAnsi="Times New Roman" w:cs="Times New Roman"/>
                <w:kern w:val="0"/>
                <w:sz w:val="20"/>
                <w:szCs w:val="20"/>
              </w:rPr>
              <w:t>subheader</w:t>
            </w:r>
            <w:proofErr w:type="spellEnd"/>
            <w:r w:rsidRPr="0003655C">
              <w:rPr>
                <w:rFonts w:ascii="Times New Roman" w:eastAsia="Malgun Gothic" w:hAnsi="Times New Roman" w:cs="Times New Roman"/>
                <w:kern w:val="0"/>
                <w:sz w:val="20"/>
                <w:szCs w:val="20"/>
              </w:rPr>
              <w:t xml:space="preserve"> as a result of LCP as defined in clause 5.4.3.1:</w:t>
            </w:r>
          </w:p>
          <w:p w14:paraId="7EF6F354" w14:textId="77777777" w:rsidR="0003655C" w:rsidRPr="0003655C" w:rsidRDefault="0003655C" w:rsidP="0003655C">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rPr>
            </w:pPr>
            <w:r w:rsidRPr="0003655C">
              <w:rPr>
                <w:rFonts w:ascii="Times New Roman" w:eastAsia="Malgun Gothic" w:hAnsi="Times New Roman" w:cs="Times New Roman"/>
                <w:kern w:val="0"/>
                <w:sz w:val="20"/>
                <w:szCs w:val="20"/>
              </w:rPr>
              <w:t>3&gt;</w:t>
            </w:r>
            <w:r w:rsidRPr="0003655C">
              <w:rPr>
                <w:rFonts w:ascii="Times New Roman" w:eastAsia="Malgun Gothic" w:hAnsi="Times New Roman" w:cs="Times New Roman"/>
                <w:kern w:val="0"/>
                <w:sz w:val="20"/>
                <w:szCs w:val="20"/>
              </w:rPr>
              <w:tab/>
              <w:t xml:space="preserve">instruct the Multiplexing and Assembly procedure to generate the </w:t>
            </w:r>
            <w:r w:rsidRPr="0003655C">
              <w:rPr>
                <w:rFonts w:ascii="Times New Roman" w:eastAsia="Times New Roman" w:hAnsi="Times New Roman" w:cs="Times New Roman"/>
                <w:kern w:val="0"/>
                <w:sz w:val="20"/>
                <w:szCs w:val="20"/>
              </w:rPr>
              <w:t>Desired DL TX Power Adjustment MAC CE</w:t>
            </w:r>
            <w:r w:rsidRPr="0003655C">
              <w:rPr>
                <w:rFonts w:ascii="Times New Roman" w:eastAsia="Malgun Gothic" w:hAnsi="Times New Roman" w:cs="Times New Roman"/>
                <w:kern w:val="0"/>
                <w:sz w:val="20"/>
                <w:szCs w:val="20"/>
              </w:rPr>
              <w:t>;</w:t>
            </w:r>
          </w:p>
          <w:p w14:paraId="0DFDD6DA" w14:textId="4F49BCEC" w:rsidR="0003655C" w:rsidRPr="003865C3" w:rsidRDefault="0003655C" w:rsidP="003865C3">
            <w:pPr>
              <w:widowControl/>
              <w:overflowPunct w:val="0"/>
              <w:autoSpaceDE w:val="0"/>
              <w:autoSpaceDN w:val="0"/>
              <w:adjustRightInd w:val="0"/>
              <w:spacing w:after="180" w:line="259" w:lineRule="auto"/>
              <w:ind w:left="1135" w:hanging="284"/>
              <w:jc w:val="left"/>
              <w:textAlignment w:val="baseline"/>
              <w:rPr>
                <w:rFonts w:ascii="Times New Roman" w:eastAsia="Malgun Gothic" w:hAnsi="Times New Roman" w:cs="Times New Roman"/>
                <w:kern w:val="0"/>
                <w:sz w:val="20"/>
                <w:szCs w:val="20"/>
                <w:lang w:eastAsia="ko-KR"/>
              </w:rPr>
            </w:pPr>
            <w:r w:rsidRPr="0003655C">
              <w:rPr>
                <w:rFonts w:ascii="Times New Roman" w:eastAsia="Malgun Gothic" w:hAnsi="Times New Roman" w:cs="Times New Roman"/>
                <w:kern w:val="0"/>
                <w:sz w:val="20"/>
                <w:szCs w:val="20"/>
              </w:rPr>
              <w:lastRenderedPageBreak/>
              <w:t>3&gt;</w:t>
            </w:r>
            <w:r w:rsidRPr="0003655C">
              <w:rPr>
                <w:rFonts w:ascii="Times New Roman" w:eastAsia="Malgun Gothic" w:hAnsi="Times New Roman" w:cs="Times New Roman"/>
                <w:kern w:val="0"/>
                <w:sz w:val="20"/>
                <w:szCs w:val="20"/>
              </w:rPr>
              <w:tab/>
              <w:t xml:space="preserve">cancel this </w:t>
            </w:r>
            <w:r w:rsidRPr="0003655C">
              <w:rPr>
                <w:rFonts w:ascii="Times New Roman" w:eastAsia="Times New Roman" w:hAnsi="Times New Roman" w:cs="Times New Roman"/>
                <w:kern w:val="0"/>
                <w:sz w:val="20"/>
                <w:szCs w:val="20"/>
              </w:rPr>
              <w:t>Desired DL TX Power Adjustment</w:t>
            </w:r>
            <w:r w:rsidRPr="0003655C">
              <w:rPr>
                <w:rFonts w:ascii="Times New Roman" w:eastAsia="Malgun Gothic" w:hAnsi="Times New Roman" w:cs="Times New Roman"/>
                <w:kern w:val="0"/>
                <w:sz w:val="20"/>
                <w:szCs w:val="20"/>
              </w:rPr>
              <w:t xml:space="preserve"> query</w:t>
            </w:r>
            <w:r w:rsidRPr="0003655C">
              <w:rPr>
                <w:rFonts w:ascii="Times New Roman" w:eastAsia="Times New Roman" w:hAnsi="Times New Roman" w:cs="Times New Roman"/>
                <w:kern w:val="0"/>
                <w:sz w:val="20"/>
                <w:szCs w:val="20"/>
              </w:rPr>
              <w:t>.</w:t>
            </w:r>
            <w:bookmarkEnd w:id="4"/>
          </w:p>
        </w:tc>
      </w:tr>
    </w:tbl>
    <w:p w14:paraId="6ACCC533" w14:textId="77777777" w:rsidR="00F36FCD" w:rsidRDefault="00F36FCD" w:rsidP="00E96094">
      <w:pPr>
        <w:spacing w:beforeLines="50" w:before="120" w:afterLines="50" w:after="120"/>
        <w:rPr>
          <w:rFonts w:ascii="Arial" w:hAnsi="Arial" w:cs="Arial"/>
          <w:lang w:val="en-GB"/>
        </w:rPr>
      </w:pPr>
    </w:p>
    <w:p w14:paraId="4DEA3C76" w14:textId="3F2950B2" w:rsidR="00E96094" w:rsidRPr="00E551A0" w:rsidRDefault="00E96094" w:rsidP="00E96094">
      <w:pPr>
        <w:spacing w:beforeLines="50" w:before="120" w:afterLines="50" w:after="120"/>
        <w:rPr>
          <w:rFonts w:ascii="Arial" w:hAnsi="Arial" w:cs="Arial"/>
          <w:b/>
        </w:rPr>
      </w:pPr>
      <w:r w:rsidRPr="00E551A0">
        <w:rPr>
          <w:rFonts w:ascii="Arial" w:hAnsi="Arial" w:cs="Arial"/>
          <w:b/>
        </w:rPr>
        <w:t xml:space="preserve">Question </w:t>
      </w:r>
      <w:r w:rsidR="00F36FCD">
        <w:rPr>
          <w:rFonts w:ascii="Arial" w:hAnsi="Arial" w:cs="Arial"/>
          <w:b/>
        </w:rPr>
        <w:t>1</w:t>
      </w:r>
      <w:r w:rsidR="00547AAD" w:rsidRPr="00E551A0">
        <w:rPr>
          <w:rFonts w:ascii="Arial" w:hAnsi="Arial" w:cs="Arial"/>
          <w:b/>
        </w:rPr>
        <w:t xml:space="preserve">: Do you </w:t>
      </w:r>
      <w:r w:rsidR="00F36FCD">
        <w:rPr>
          <w:rFonts w:ascii="Arial" w:hAnsi="Arial" w:cs="Arial"/>
          <w:b/>
        </w:rPr>
        <w:t xml:space="preserve">think any change </w:t>
      </w:r>
      <w:r w:rsidR="00F36FCD" w:rsidRPr="003865C3">
        <w:rPr>
          <w:rFonts w:ascii="Arial" w:hAnsi="Arial" w:cs="Arial"/>
          <w:b/>
          <w:highlight w:val="yellow"/>
        </w:rPr>
        <w:t>1</w:t>
      </w:r>
      <w:r w:rsidR="00F36FCD">
        <w:rPr>
          <w:rFonts w:ascii="Arial" w:hAnsi="Arial" w:cs="Arial"/>
          <w:b/>
        </w:rPr>
        <w:t>/</w:t>
      </w:r>
      <w:r w:rsidR="00F36FCD" w:rsidRPr="003865C3">
        <w:rPr>
          <w:rFonts w:ascii="Arial" w:hAnsi="Arial" w:cs="Arial"/>
          <w:b/>
          <w:highlight w:val="cyan"/>
        </w:rPr>
        <w:t>2</w:t>
      </w:r>
      <w:r w:rsidR="00F36FCD">
        <w:rPr>
          <w:rFonts w:ascii="Arial" w:hAnsi="Arial" w:cs="Arial"/>
          <w:b/>
        </w:rPr>
        <w:t>/</w:t>
      </w:r>
      <w:r w:rsidR="00F36FCD" w:rsidRPr="003865C3">
        <w:rPr>
          <w:rFonts w:ascii="Arial" w:hAnsi="Arial" w:cs="Arial"/>
          <w:b/>
          <w:highlight w:val="green"/>
        </w:rPr>
        <w:t>3</w:t>
      </w:r>
      <w:r w:rsidR="00F36FCD">
        <w:rPr>
          <w:rFonts w:ascii="Arial" w:hAnsi="Arial" w:cs="Arial"/>
          <w:b/>
        </w:rPr>
        <w:t xml:space="preserve"> in</w:t>
      </w:r>
      <w:r w:rsidR="00F36FCD" w:rsidRPr="00F36FCD">
        <w:t xml:space="preserve"> </w:t>
      </w:r>
      <w:r w:rsidR="00F36FCD" w:rsidRPr="00F36FCD">
        <w:rPr>
          <w:rFonts w:ascii="Arial" w:hAnsi="Arial" w:cs="Arial"/>
          <w:b/>
        </w:rPr>
        <w:t>R2-2303003</w:t>
      </w:r>
      <w:r w:rsidR="00F36FCD">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2F09959B" w14:textId="77777777" w:rsidR="00E96094" w:rsidRDefault="00E96094" w:rsidP="00CD4F37">
            <w:pPr>
              <w:spacing w:beforeLines="50" w:before="120" w:afterLines="50" w:after="120"/>
              <w:rPr>
                <w:rFonts w:ascii="Arial" w:hAnsi="Arial" w:cs="Arial"/>
                <w:b/>
              </w:rPr>
            </w:pPr>
            <w:r w:rsidRPr="00E551A0">
              <w:rPr>
                <w:rFonts w:ascii="Arial" w:hAnsi="Arial" w:cs="Arial"/>
                <w:b/>
              </w:rPr>
              <w:t>Yes or No?</w:t>
            </w:r>
          </w:p>
          <w:p w14:paraId="5D063107" w14:textId="62B6F397" w:rsidR="00F36FCD" w:rsidRPr="00F36FCD" w:rsidRDefault="00F36FCD" w:rsidP="00CD4F37">
            <w:pPr>
              <w:spacing w:beforeLines="50" w:before="120" w:afterLines="50" w:after="120"/>
              <w:rPr>
                <w:rFonts w:ascii="Arial" w:hAnsi="Arial" w:cs="Arial"/>
              </w:rPr>
            </w:pPr>
            <w:r w:rsidRPr="00F36FCD">
              <w:rPr>
                <w:rFonts w:ascii="Arial" w:hAnsi="Arial" w:cs="Arial"/>
              </w:rPr>
              <w:t>(which change )</w:t>
            </w:r>
          </w:p>
        </w:tc>
        <w:tc>
          <w:tcPr>
            <w:tcW w:w="6316" w:type="dxa"/>
          </w:tcPr>
          <w:p w14:paraId="5193C045" w14:textId="77777777" w:rsidR="00E96094" w:rsidRPr="00E551A0" w:rsidRDefault="00E96094" w:rsidP="00CD4F37">
            <w:pPr>
              <w:spacing w:beforeLines="50" w:before="120" w:afterLines="50" w:after="120"/>
              <w:rPr>
                <w:rFonts w:ascii="Arial" w:hAnsi="Arial" w:cs="Arial"/>
                <w:b/>
              </w:rPr>
            </w:pPr>
            <w:r w:rsidRPr="00E551A0">
              <w:rPr>
                <w:rFonts w:ascii="Arial" w:hAnsi="Arial" w:cs="Arial"/>
                <w:b/>
              </w:rPr>
              <w:t>Comments</w:t>
            </w:r>
          </w:p>
        </w:tc>
      </w:tr>
      <w:tr w:rsidR="00E96094" w:rsidRPr="00E551A0" w14:paraId="20DD2741" w14:textId="77777777" w:rsidTr="00F36FCD">
        <w:tc>
          <w:tcPr>
            <w:tcW w:w="1668" w:type="dxa"/>
          </w:tcPr>
          <w:p w14:paraId="45A8E403" w14:textId="5B6CC0B7" w:rsidR="00E96094" w:rsidRPr="00E551A0" w:rsidRDefault="00E96094" w:rsidP="00CD4F37">
            <w:pPr>
              <w:spacing w:beforeLines="50" w:before="120" w:afterLines="50" w:after="120"/>
              <w:rPr>
                <w:rFonts w:ascii="Arial" w:hAnsi="Arial" w:cs="Arial"/>
              </w:rPr>
            </w:pPr>
          </w:p>
        </w:tc>
        <w:tc>
          <w:tcPr>
            <w:tcW w:w="1871" w:type="dxa"/>
          </w:tcPr>
          <w:p w14:paraId="7B402F63" w14:textId="1F109D3C" w:rsidR="00E96094" w:rsidRPr="00E551A0" w:rsidRDefault="00E96094" w:rsidP="00CD4F37">
            <w:pPr>
              <w:spacing w:beforeLines="50" w:before="120" w:afterLines="50" w:after="120"/>
              <w:rPr>
                <w:rFonts w:ascii="Arial" w:hAnsi="Arial" w:cs="Arial"/>
              </w:rPr>
            </w:pPr>
          </w:p>
        </w:tc>
        <w:tc>
          <w:tcPr>
            <w:tcW w:w="6316" w:type="dxa"/>
          </w:tcPr>
          <w:p w14:paraId="4E25F2B7" w14:textId="58CFE3BD" w:rsidR="00E96094" w:rsidRPr="00E551A0" w:rsidRDefault="00E96094" w:rsidP="00CD4F37">
            <w:pPr>
              <w:spacing w:beforeLines="50" w:before="120" w:afterLines="50" w:after="120"/>
              <w:rPr>
                <w:rFonts w:ascii="Arial" w:hAnsi="Arial" w:cs="Arial"/>
              </w:rPr>
            </w:pPr>
          </w:p>
        </w:tc>
      </w:tr>
      <w:tr w:rsidR="00E96094" w:rsidRPr="00E551A0" w14:paraId="2B07291D" w14:textId="77777777" w:rsidTr="00F36FCD">
        <w:tc>
          <w:tcPr>
            <w:tcW w:w="1668" w:type="dxa"/>
          </w:tcPr>
          <w:p w14:paraId="5F37BB1C" w14:textId="7C28807A" w:rsidR="00E96094" w:rsidRPr="00E551A0" w:rsidRDefault="00E96094" w:rsidP="00CD4F37">
            <w:pPr>
              <w:spacing w:beforeLines="50" w:before="120" w:afterLines="50" w:after="120"/>
              <w:rPr>
                <w:rFonts w:ascii="Arial" w:hAnsi="Arial" w:cs="Arial"/>
              </w:rPr>
            </w:pPr>
          </w:p>
        </w:tc>
        <w:tc>
          <w:tcPr>
            <w:tcW w:w="1871" w:type="dxa"/>
          </w:tcPr>
          <w:p w14:paraId="7811FA7C" w14:textId="479A0E6F" w:rsidR="00E96094" w:rsidRPr="00E551A0" w:rsidRDefault="00E96094" w:rsidP="00CD4F37">
            <w:pPr>
              <w:spacing w:beforeLines="50" w:before="120" w:afterLines="50" w:after="120"/>
              <w:rPr>
                <w:rFonts w:ascii="Arial" w:hAnsi="Arial" w:cs="Arial"/>
              </w:rPr>
            </w:pPr>
          </w:p>
        </w:tc>
        <w:tc>
          <w:tcPr>
            <w:tcW w:w="6316" w:type="dxa"/>
          </w:tcPr>
          <w:p w14:paraId="3493F412" w14:textId="762A15FA" w:rsidR="00E96094" w:rsidRPr="00E551A0" w:rsidRDefault="00E96094" w:rsidP="00CD4F37">
            <w:pPr>
              <w:spacing w:beforeLines="50" w:before="120" w:afterLines="50" w:after="120"/>
              <w:rPr>
                <w:rFonts w:ascii="Arial" w:hAnsi="Arial" w:cs="Arial"/>
              </w:rPr>
            </w:pPr>
          </w:p>
        </w:tc>
      </w:tr>
      <w:tr w:rsidR="00E96094" w:rsidRPr="00E551A0" w14:paraId="0EB9A109" w14:textId="77777777" w:rsidTr="00F36FCD">
        <w:tc>
          <w:tcPr>
            <w:tcW w:w="1668" w:type="dxa"/>
          </w:tcPr>
          <w:p w14:paraId="4CC0F774" w14:textId="5B72B64F" w:rsidR="00E96094" w:rsidRPr="00E551A0" w:rsidRDefault="00E96094" w:rsidP="00CD4F37">
            <w:pPr>
              <w:spacing w:beforeLines="50" w:before="120" w:afterLines="50" w:after="120"/>
              <w:rPr>
                <w:rFonts w:ascii="Arial" w:hAnsi="Arial" w:cs="Arial"/>
              </w:rPr>
            </w:pPr>
          </w:p>
        </w:tc>
        <w:tc>
          <w:tcPr>
            <w:tcW w:w="1871" w:type="dxa"/>
          </w:tcPr>
          <w:p w14:paraId="21E206A4" w14:textId="7C04B3CD" w:rsidR="00E96094" w:rsidRPr="00E551A0" w:rsidRDefault="00E96094" w:rsidP="00CD4F37">
            <w:pPr>
              <w:spacing w:beforeLines="50" w:before="120" w:afterLines="50" w:after="120"/>
              <w:rPr>
                <w:rFonts w:ascii="Arial" w:hAnsi="Arial" w:cs="Arial"/>
              </w:rPr>
            </w:pPr>
          </w:p>
        </w:tc>
        <w:tc>
          <w:tcPr>
            <w:tcW w:w="6316" w:type="dxa"/>
          </w:tcPr>
          <w:p w14:paraId="77583A18" w14:textId="38D5C574" w:rsidR="00E96094" w:rsidRPr="00E551A0" w:rsidRDefault="00E96094" w:rsidP="00CD4F37">
            <w:pPr>
              <w:spacing w:beforeLines="50" w:before="120" w:afterLines="50" w:after="120"/>
              <w:rPr>
                <w:rFonts w:ascii="Arial" w:hAnsi="Arial" w:cs="Arial"/>
              </w:rPr>
            </w:pPr>
          </w:p>
        </w:tc>
      </w:tr>
      <w:tr w:rsidR="00E96094" w:rsidRPr="00E551A0" w14:paraId="586DCB51" w14:textId="77777777" w:rsidTr="00F36FCD">
        <w:tc>
          <w:tcPr>
            <w:tcW w:w="1668" w:type="dxa"/>
          </w:tcPr>
          <w:p w14:paraId="0263828E" w14:textId="1D0ACC6B" w:rsidR="00E96094" w:rsidRPr="00E551A0" w:rsidRDefault="00E96094" w:rsidP="00CD4F37">
            <w:pPr>
              <w:spacing w:beforeLines="50" w:before="120" w:afterLines="50" w:after="120"/>
              <w:rPr>
                <w:rFonts w:ascii="Arial" w:hAnsi="Arial" w:cs="Arial"/>
              </w:rPr>
            </w:pPr>
          </w:p>
        </w:tc>
        <w:tc>
          <w:tcPr>
            <w:tcW w:w="1871" w:type="dxa"/>
          </w:tcPr>
          <w:p w14:paraId="3E944279" w14:textId="6526D01D" w:rsidR="00E96094" w:rsidRPr="00E551A0" w:rsidRDefault="00E96094" w:rsidP="00CD4F37">
            <w:pPr>
              <w:spacing w:beforeLines="50" w:before="120" w:afterLines="50" w:after="120"/>
              <w:rPr>
                <w:rFonts w:ascii="Arial" w:hAnsi="Arial" w:cs="Arial"/>
              </w:rPr>
            </w:pPr>
          </w:p>
        </w:tc>
        <w:tc>
          <w:tcPr>
            <w:tcW w:w="6316" w:type="dxa"/>
          </w:tcPr>
          <w:p w14:paraId="6394A43E" w14:textId="5AC8D1D5" w:rsidR="00E96094" w:rsidRPr="00E551A0" w:rsidRDefault="00E96094" w:rsidP="00CD4F37">
            <w:pPr>
              <w:spacing w:beforeLines="50" w:before="120" w:afterLines="50" w:after="120"/>
              <w:rPr>
                <w:rFonts w:ascii="Arial" w:hAnsi="Arial" w:cs="Arial"/>
              </w:rPr>
            </w:pPr>
          </w:p>
        </w:tc>
      </w:tr>
    </w:tbl>
    <w:p w14:paraId="483AE114" w14:textId="62698133" w:rsidR="002E1E69" w:rsidRDefault="002E1E69" w:rsidP="007866F5">
      <w:pPr>
        <w:spacing w:beforeLines="50" w:before="120" w:afterLines="50" w:after="120"/>
        <w:rPr>
          <w:rFonts w:ascii="Arial" w:hAnsi="Arial" w:cs="Arial"/>
        </w:rPr>
      </w:pPr>
    </w:p>
    <w:p w14:paraId="048E6363" w14:textId="1F17DEE3" w:rsidR="002E1E69" w:rsidRDefault="002E1E69">
      <w:pPr>
        <w:widowControl/>
        <w:jc w:val="left"/>
        <w:rPr>
          <w:rFonts w:ascii="Arial" w:hAnsi="Arial" w:cs="Arial"/>
        </w:rPr>
      </w:pPr>
    </w:p>
    <w:p w14:paraId="71CE6CD9" w14:textId="77777777" w:rsidR="002B4C48" w:rsidRDefault="002B4C48">
      <w:pPr>
        <w:widowControl/>
        <w:jc w:val="left"/>
        <w:rPr>
          <w:rFonts w:ascii="Arial" w:hAnsi="Arial" w:cs="Arial"/>
        </w:rPr>
      </w:pPr>
    </w:p>
    <w:p w14:paraId="2668C94F" w14:textId="35B695E1" w:rsidR="003A01B6" w:rsidRPr="00E551A0" w:rsidRDefault="003A01B6" w:rsidP="003A01B6">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2</w:t>
      </w:r>
      <w:r w:rsidRPr="00E551A0">
        <w:rPr>
          <w:rFonts w:ascii="Arial" w:hAnsi="Arial" w:cs="Arial"/>
          <w:b/>
          <w:color w:val="0070C0"/>
        </w:rPr>
        <w:t xml:space="preserve"> </w:t>
      </w:r>
      <w:r>
        <w:rPr>
          <w:rFonts w:ascii="Arial" w:hAnsi="Arial" w:cs="Arial"/>
          <w:b/>
          <w:color w:val="0070C0"/>
        </w:rPr>
        <w:t xml:space="preserve">MAC CR </w:t>
      </w:r>
      <w:r w:rsidRPr="003A01B6">
        <w:rPr>
          <w:rFonts w:ascii="Arial" w:hAnsi="Arial" w:cs="Arial"/>
          <w:b/>
          <w:color w:val="0070C0"/>
        </w:rPr>
        <w:t>R2-2303480</w:t>
      </w:r>
    </w:p>
    <w:p w14:paraId="1CFF989E" w14:textId="23134F2A" w:rsidR="003A01B6" w:rsidRDefault="003A01B6" w:rsidP="003A01B6">
      <w:pPr>
        <w:spacing w:beforeLines="50" w:before="120" w:afterLines="50" w:after="120"/>
        <w:rPr>
          <w:rFonts w:ascii="Arial" w:hAnsi="Arial" w:cs="Arial"/>
        </w:rPr>
      </w:pPr>
      <w:r>
        <w:rPr>
          <w:rFonts w:ascii="Arial" w:hAnsi="Arial" w:cs="Arial"/>
        </w:rPr>
        <w:t>Following changes are proposed in</w:t>
      </w:r>
      <w:r w:rsidRPr="00FC16C1">
        <w:t xml:space="preserve"> </w:t>
      </w:r>
      <w:r w:rsidRPr="00FC16C1">
        <w:rPr>
          <w:rFonts w:ascii="Arial" w:hAnsi="Arial" w:cs="Arial"/>
        </w:rPr>
        <w:t>R2-</w:t>
      </w:r>
      <w:r w:rsidR="004D3C6D" w:rsidRPr="004D3C6D">
        <w:rPr>
          <w:rFonts w:ascii="Arial" w:hAnsi="Arial" w:cs="Arial"/>
        </w:rPr>
        <w:t>2303480</w:t>
      </w:r>
      <w:r>
        <w:rPr>
          <w:rFonts w:ascii="Arial" w:hAnsi="Arial" w:cs="Arial"/>
        </w:rPr>
        <w:t xml:space="preserve">: </w:t>
      </w:r>
    </w:p>
    <w:p w14:paraId="154DBD13" w14:textId="77777777" w:rsidR="004D3C6D" w:rsidRPr="004D3C6D" w:rsidRDefault="004D3C6D" w:rsidP="004D3C6D">
      <w:pPr>
        <w:spacing w:beforeLines="50" w:before="120" w:afterLines="50" w:after="120"/>
        <w:rPr>
          <w:rFonts w:ascii="Arial" w:hAnsi="Arial" w:cs="Arial"/>
        </w:rPr>
      </w:pPr>
      <w:r w:rsidRPr="004D3C6D">
        <w:rPr>
          <w:rFonts w:ascii="Arial" w:hAnsi="Arial" w:cs="Arial"/>
        </w:rPr>
        <w:t xml:space="preserve">Some query cancellations in MAC reset are missing for </w:t>
      </w:r>
      <w:proofErr w:type="spellStart"/>
      <w:r w:rsidRPr="004D3C6D">
        <w:rPr>
          <w:rFonts w:ascii="Arial" w:hAnsi="Arial" w:cs="Arial"/>
        </w:rPr>
        <w:t>eIAB</w:t>
      </w:r>
      <w:proofErr w:type="spellEnd"/>
      <w:r w:rsidRPr="004D3C6D">
        <w:rPr>
          <w:rFonts w:ascii="Arial" w:hAnsi="Arial" w:cs="Arial"/>
        </w:rPr>
        <w:t xml:space="preserve"> in clause 5.12, which should be added to capture the query-cancelling behaviors, as also captured for other triggered queries in current specification MAC reset:</w:t>
      </w:r>
    </w:p>
    <w:tbl>
      <w:tblPr>
        <w:tblStyle w:val="afc"/>
        <w:tblW w:w="0" w:type="auto"/>
        <w:tblLook w:val="04A0" w:firstRow="1" w:lastRow="0" w:firstColumn="1" w:lastColumn="0" w:noHBand="0" w:noVBand="1"/>
      </w:tblPr>
      <w:tblGrid>
        <w:gridCol w:w="9629"/>
      </w:tblGrid>
      <w:tr w:rsidR="003A01B6" w14:paraId="39ABB161" w14:textId="77777777" w:rsidTr="004C1C66">
        <w:tc>
          <w:tcPr>
            <w:tcW w:w="9629" w:type="dxa"/>
          </w:tcPr>
          <w:p w14:paraId="6CE167B3" w14:textId="77777777" w:rsidR="009C762B" w:rsidRPr="009C762B" w:rsidRDefault="009C762B" w:rsidP="009C762B">
            <w:pPr>
              <w:keepNext/>
              <w:keepLines/>
              <w:widowControl/>
              <w:overflowPunct w:val="0"/>
              <w:autoSpaceDE w:val="0"/>
              <w:autoSpaceDN w:val="0"/>
              <w:adjustRightInd w:val="0"/>
              <w:spacing w:before="180" w:after="180"/>
              <w:ind w:left="1134" w:hanging="1134"/>
              <w:jc w:val="left"/>
              <w:textAlignment w:val="baseline"/>
              <w:outlineLvl w:val="1"/>
              <w:rPr>
                <w:rFonts w:ascii="Arial" w:eastAsia="Times New Roman" w:hAnsi="Arial" w:cs="Times New Roman"/>
                <w:kern w:val="0"/>
                <w:sz w:val="32"/>
                <w:szCs w:val="20"/>
                <w:lang w:val="en-GB" w:eastAsia="ko-KR"/>
              </w:rPr>
            </w:pPr>
            <w:r w:rsidRPr="009C762B">
              <w:rPr>
                <w:rFonts w:ascii="Arial" w:eastAsia="Times New Roman" w:hAnsi="Arial" w:cs="Times New Roman"/>
                <w:kern w:val="0"/>
                <w:sz w:val="32"/>
                <w:szCs w:val="20"/>
                <w:lang w:val="en-GB" w:eastAsia="ko-KR"/>
              </w:rPr>
              <w:lastRenderedPageBreak/>
              <w:t>5.12</w:t>
            </w:r>
            <w:r w:rsidRPr="009C762B">
              <w:rPr>
                <w:rFonts w:ascii="Arial" w:eastAsia="Times New Roman" w:hAnsi="Arial" w:cs="Times New Roman"/>
                <w:kern w:val="0"/>
                <w:sz w:val="32"/>
                <w:szCs w:val="20"/>
                <w:lang w:val="en-GB" w:eastAsia="ko-KR"/>
              </w:rPr>
              <w:tab/>
              <w:t>MAC Reset</w:t>
            </w:r>
          </w:p>
          <w:p w14:paraId="1E542103" w14:textId="7FB8B5E0" w:rsidR="009C762B" w:rsidRDefault="009C762B" w:rsidP="009C762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 xml:space="preserve">If a reset of the MAC entity is requested by upper layers or the reset of the MAC entity is triggered due to SCG deactivation as defined in clause 5.29, the </w:t>
            </w:r>
            <w:r w:rsidRPr="009C762B">
              <w:rPr>
                <w:rFonts w:ascii="Times New Roman" w:eastAsia="Times New Roman" w:hAnsi="Times New Roman" w:cs="Times New Roman"/>
                <w:noProof/>
                <w:kern w:val="0"/>
                <w:sz w:val="20"/>
                <w:szCs w:val="20"/>
                <w:lang w:val="en-GB" w:eastAsia="ja-JP"/>
              </w:rPr>
              <w:t>MAC entity</w:t>
            </w:r>
            <w:r w:rsidRPr="009C762B">
              <w:rPr>
                <w:rFonts w:ascii="Times New Roman" w:eastAsia="Times New Roman" w:hAnsi="Times New Roman" w:cs="Times New Roman"/>
                <w:kern w:val="0"/>
                <w:sz w:val="20"/>
                <w:szCs w:val="20"/>
                <w:lang w:val="en-GB" w:eastAsia="ja-JP"/>
              </w:rPr>
              <w:t xml:space="preserve"> shall:</w:t>
            </w:r>
          </w:p>
          <w:p w14:paraId="6C265F50" w14:textId="1C13C29E" w:rsidR="009C762B" w:rsidRPr="009C762B" w:rsidRDefault="009C762B" w:rsidP="009C762B">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Pr>
                <w:rFonts w:ascii="Times New Roman" w:eastAsia="Times New Roman" w:hAnsi="Times New Roman" w:cs="Times New Roman"/>
                <w:kern w:val="0"/>
                <w:sz w:val="20"/>
                <w:szCs w:val="20"/>
                <w:lang w:val="en-GB" w:eastAsia="ja-JP"/>
              </w:rPr>
              <w:t>&lt;</w:t>
            </w:r>
            <w:proofErr w:type="gramStart"/>
            <w:r>
              <w:rPr>
                <w:rFonts w:ascii="Times New Roman" w:eastAsia="Times New Roman" w:hAnsi="Times New Roman" w:cs="Times New Roman"/>
                <w:kern w:val="0"/>
                <w:sz w:val="20"/>
                <w:szCs w:val="20"/>
                <w:lang w:val="en-GB" w:eastAsia="ja-JP"/>
              </w:rPr>
              <w:t>omit</w:t>
            </w:r>
            <w:proofErr w:type="gramEnd"/>
            <w:r>
              <w:rPr>
                <w:rFonts w:ascii="Times New Roman" w:eastAsia="Times New Roman" w:hAnsi="Times New Roman" w:cs="Times New Roman"/>
                <w:kern w:val="0"/>
                <w:sz w:val="20"/>
                <w:szCs w:val="20"/>
                <w:lang w:val="en-GB" w:eastAsia="ja-JP"/>
              </w:rPr>
              <w:t>…&gt;</w:t>
            </w:r>
          </w:p>
          <w:p w14:paraId="1C83219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if the MAC reset is not due to SCG deactivation:</w:t>
            </w:r>
          </w:p>
          <w:p w14:paraId="267CA99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Scheduling Request procedure;</w:t>
            </w:r>
          </w:p>
          <w:p w14:paraId="178339A6"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Buffer Status Reporting procedure;</w:t>
            </w:r>
          </w:p>
          <w:p w14:paraId="20475615"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Power Headroom Reporting procedure;</w:t>
            </w:r>
          </w:p>
          <w:p w14:paraId="6BBE2B5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consistent LBT failure;</w:t>
            </w:r>
          </w:p>
          <w:p w14:paraId="7992C57F"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BFR;</w:t>
            </w:r>
          </w:p>
          <w:p w14:paraId="0EAF839D"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proofErr w:type="spellStart"/>
            <w:r w:rsidRPr="009C762B">
              <w:rPr>
                <w:rFonts w:ascii="Times New Roman" w:eastAsia="Times New Roman" w:hAnsi="Times New Roman" w:cs="Times New Roman"/>
                <w:kern w:val="0"/>
                <w:sz w:val="20"/>
                <w:szCs w:val="20"/>
                <w:lang w:val="en-GB" w:eastAsia="ja-JP"/>
              </w:rPr>
              <w:t>Sidelink</w:t>
            </w:r>
            <w:proofErr w:type="spellEnd"/>
            <w:r w:rsidRPr="009C762B">
              <w:rPr>
                <w:rFonts w:ascii="Times New Roman" w:eastAsia="Times New Roman" w:hAnsi="Times New Roman" w:cs="Times New Roman"/>
                <w:kern w:val="0"/>
                <w:sz w:val="20"/>
                <w:szCs w:val="20"/>
                <w:lang w:val="en-GB" w:eastAsia="ja-JP"/>
              </w:rPr>
              <w:t xml:space="preserve"> Buffer Status Reporting procedure;</w:t>
            </w:r>
          </w:p>
          <w:p w14:paraId="7E58D5D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w:t>
            </w:r>
            <w:r w:rsidRPr="009C762B">
              <w:rPr>
                <w:rFonts w:ascii="Times New Roman" w:eastAsia="Times New Roman" w:hAnsi="Times New Roman" w:cs="Times New Roman"/>
                <w:kern w:val="0"/>
                <w:sz w:val="20"/>
                <w:szCs w:val="20"/>
                <w:highlight w:val="yellow"/>
                <w:lang w:val="en-GB" w:eastAsia="ja-JP"/>
              </w:rPr>
              <w:t xml:space="preserve">triggered </w:t>
            </w:r>
            <w:r w:rsidRPr="009C762B">
              <w:rPr>
                <w:rFonts w:ascii="Times New Roman" w:eastAsia="Times New Roman" w:hAnsi="Times New Roman" w:cs="Times New Roman"/>
                <w:kern w:val="0"/>
                <w:sz w:val="20"/>
                <w:szCs w:val="20"/>
                <w:highlight w:val="yellow"/>
                <w:lang w:val="en-GB" w:eastAsia="ko-KR"/>
              </w:rPr>
              <w:t>Pre-emptive</w:t>
            </w:r>
            <w:r w:rsidRPr="009C762B">
              <w:rPr>
                <w:rFonts w:ascii="Times New Roman" w:eastAsia="Times New Roman" w:hAnsi="Times New Roman" w:cs="Times New Roman"/>
                <w:kern w:val="0"/>
                <w:sz w:val="20"/>
                <w:szCs w:val="20"/>
                <w:lang w:val="en-GB" w:eastAsia="ko-KR"/>
              </w:rPr>
              <w:t xml:space="preserve"> Buffer Status Reporting</w:t>
            </w:r>
            <w:r w:rsidRPr="009C762B">
              <w:rPr>
                <w:rFonts w:ascii="Times New Roman" w:eastAsia="Times New Roman" w:hAnsi="Times New Roman" w:cs="Times New Roman"/>
                <w:kern w:val="0"/>
                <w:sz w:val="20"/>
                <w:szCs w:val="20"/>
                <w:lang w:val="en-GB" w:eastAsia="ja-JP"/>
              </w:rPr>
              <w:t xml:space="preserve"> procedure;</w:t>
            </w:r>
          </w:p>
          <w:p w14:paraId="311118C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Timing Advance Reporting</w:t>
            </w:r>
            <w:r w:rsidRPr="009C762B">
              <w:rPr>
                <w:rFonts w:ascii="Times New Roman" w:eastAsia="Times New Roman" w:hAnsi="Times New Roman" w:cs="Times New Roman"/>
                <w:kern w:val="0"/>
                <w:sz w:val="20"/>
                <w:szCs w:val="20"/>
                <w:lang w:val="en-GB" w:eastAsia="ja-JP"/>
              </w:rPr>
              <w:t xml:space="preserve"> procedure;</w:t>
            </w:r>
          </w:p>
          <w:p w14:paraId="77EFC162"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Recommended bit rate </w:t>
            </w:r>
            <w:r w:rsidRPr="009C762B">
              <w:rPr>
                <w:rFonts w:ascii="Times New Roman" w:eastAsia="Times New Roman" w:hAnsi="Times New Roman" w:cs="Times New Roman"/>
                <w:kern w:val="0"/>
                <w:sz w:val="20"/>
                <w:szCs w:val="20"/>
                <w:highlight w:val="yellow"/>
                <w:lang w:val="en-GB" w:eastAsia="ja-JP"/>
              </w:rPr>
              <w:t>query</w:t>
            </w:r>
            <w:r w:rsidRPr="009C762B">
              <w:rPr>
                <w:rFonts w:ascii="Times New Roman" w:eastAsia="Times New Roman" w:hAnsi="Times New Roman" w:cs="Times New Roman"/>
                <w:kern w:val="0"/>
                <w:sz w:val="20"/>
                <w:szCs w:val="20"/>
                <w:lang w:val="en-GB" w:eastAsia="ja-JP"/>
              </w:rPr>
              <w:t xml:space="preserve"> procedure;</w:t>
            </w:r>
          </w:p>
          <w:p w14:paraId="43DAD6EB"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Configured uplink grant confirmation</w:t>
            </w:r>
            <w:r w:rsidRPr="009C762B">
              <w:rPr>
                <w:rFonts w:ascii="Times New Roman" w:eastAsia="Times New Roman" w:hAnsi="Times New Roman" w:cs="Times New Roman"/>
                <w:kern w:val="0"/>
                <w:sz w:val="20"/>
                <w:szCs w:val="20"/>
                <w:lang w:val="en-GB" w:eastAsia="ja-JP"/>
              </w:rPr>
              <w:t>;</w:t>
            </w:r>
          </w:p>
          <w:p w14:paraId="3D73DB3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 xml:space="preserve">configured </w:t>
            </w:r>
            <w:proofErr w:type="spellStart"/>
            <w:r w:rsidRPr="009C762B">
              <w:rPr>
                <w:rFonts w:ascii="Times New Roman" w:eastAsia="Times New Roman" w:hAnsi="Times New Roman" w:cs="Times New Roman"/>
                <w:kern w:val="0"/>
                <w:sz w:val="20"/>
                <w:szCs w:val="20"/>
                <w:lang w:val="en-GB" w:eastAsia="ko-KR"/>
              </w:rPr>
              <w:t>sidelink</w:t>
            </w:r>
            <w:proofErr w:type="spellEnd"/>
            <w:r w:rsidRPr="009C762B">
              <w:rPr>
                <w:rFonts w:ascii="Times New Roman" w:eastAsia="Times New Roman" w:hAnsi="Times New Roman" w:cs="Times New Roman"/>
                <w:kern w:val="0"/>
                <w:sz w:val="20"/>
                <w:szCs w:val="20"/>
                <w:lang w:val="en-GB" w:eastAsia="ko-KR"/>
              </w:rPr>
              <w:t xml:space="preserve"> grant confirmation</w:t>
            </w:r>
            <w:r w:rsidRPr="009C762B">
              <w:rPr>
                <w:rFonts w:ascii="Times New Roman" w:eastAsia="Times New Roman" w:hAnsi="Times New Roman" w:cs="Times New Roman"/>
                <w:kern w:val="0"/>
                <w:sz w:val="20"/>
                <w:szCs w:val="20"/>
                <w:lang w:val="en-GB" w:eastAsia="ja-JP"/>
              </w:rPr>
              <w:t>;</w:t>
            </w:r>
          </w:p>
          <w:p w14:paraId="20AD0799"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 xml:space="preserve">cancel, if any, triggered </w:t>
            </w:r>
            <w:r w:rsidRPr="009C762B">
              <w:rPr>
                <w:rFonts w:ascii="Times New Roman" w:eastAsia="Times New Roman" w:hAnsi="Times New Roman" w:cs="Times New Roman"/>
                <w:kern w:val="0"/>
                <w:sz w:val="20"/>
                <w:szCs w:val="20"/>
                <w:lang w:val="en-GB" w:eastAsia="ko-KR"/>
              </w:rPr>
              <w:t xml:space="preserve">Desired Guard Symbol </w:t>
            </w:r>
            <w:r w:rsidRPr="009C762B">
              <w:rPr>
                <w:rFonts w:ascii="Times New Roman" w:eastAsia="Times New Roman" w:hAnsi="Times New Roman" w:cs="Times New Roman"/>
                <w:kern w:val="0"/>
                <w:sz w:val="20"/>
                <w:szCs w:val="20"/>
                <w:highlight w:val="yellow"/>
                <w:lang w:val="en-GB" w:eastAsia="ko-KR"/>
              </w:rPr>
              <w:t>query</w:t>
            </w:r>
            <w:r w:rsidRPr="009C762B">
              <w:rPr>
                <w:rFonts w:ascii="Times New Roman" w:eastAsia="Times New Roman" w:hAnsi="Times New Roman" w:cs="Times New Roman"/>
                <w:kern w:val="0"/>
                <w:sz w:val="20"/>
                <w:szCs w:val="20"/>
                <w:lang w:val="en-GB" w:eastAsia="ja-JP"/>
              </w:rPr>
              <w:t>;</w:t>
            </w:r>
          </w:p>
          <w:p w14:paraId="29094AC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rPr>
            </w:pPr>
            <w:r w:rsidRPr="009C762B">
              <w:rPr>
                <w:rFonts w:ascii="Times New Roman" w:eastAsia="Times New Roman" w:hAnsi="Times New Roman" w:cs="Times New Roman"/>
                <w:kern w:val="0"/>
                <w:sz w:val="20"/>
                <w:szCs w:val="20"/>
                <w:lang w:val="en-GB"/>
              </w:rPr>
              <w:t>1&gt;</w:t>
            </w:r>
            <w:r w:rsidRPr="009C762B">
              <w:rPr>
                <w:rFonts w:ascii="Times New Roman" w:eastAsia="Times New Roman" w:hAnsi="Times New Roman" w:cs="Times New Roman"/>
                <w:kern w:val="0"/>
                <w:sz w:val="20"/>
                <w:szCs w:val="20"/>
                <w:lang w:val="en-GB"/>
              </w:rPr>
              <w:tab/>
              <w:t>cancel, if any, triggered Positioning Measurement Gap Activation/Deactivation Request procedure;</w:t>
            </w:r>
          </w:p>
          <w:p w14:paraId="6486981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cancel, if any, triggered SDT procedure;</w:t>
            </w:r>
          </w:p>
          <w:p w14:paraId="1A85CED3" w14:textId="77777777" w:rsidR="009C762B" w:rsidRPr="009C762B" w:rsidRDefault="009C762B" w:rsidP="009C762B">
            <w:pPr>
              <w:widowControl/>
              <w:spacing w:after="180"/>
              <w:ind w:left="568" w:hanging="284"/>
              <w:jc w:val="left"/>
              <w:rPr>
                <w:ins w:id="21" w:author="Huawei-Yulong" w:date="2023-03-30T19:46:00Z"/>
                <w:rFonts w:ascii="Times New Roman" w:eastAsia="宋体" w:hAnsi="Times New Roman" w:cs="Times New Roman"/>
                <w:kern w:val="0"/>
                <w:sz w:val="20"/>
                <w:szCs w:val="20"/>
                <w:lang w:val="en-GB"/>
              </w:rPr>
            </w:pPr>
            <w:ins w:id="22"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IAB-MT Recommended Beam Indication query;</w:t>
              </w:r>
            </w:ins>
          </w:p>
          <w:p w14:paraId="1A5C4308" w14:textId="77777777" w:rsidR="009C762B" w:rsidRPr="009C762B" w:rsidRDefault="009C762B" w:rsidP="009C762B">
            <w:pPr>
              <w:widowControl/>
              <w:spacing w:after="180"/>
              <w:ind w:left="568" w:hanging="284"/>
              <w:jc w:val="left"/>
              <w:rPr>
                <w:ins w:id="23" w:author="Huawei-Yulong" w:date="2023-03-30T19:46:00Z"/>
                <w:rFonts w:ascii="Times New Roman" w:eastAsia="宋体" w:hAnsi="Times New Roman" w:cs="Times New Roman"/>
                <w:kern w:val="0"/>
                <w:sz w:val="20"/>
                <w:szCs w:val="20"/>
                <w:lang w:val="en-GB"/>
              </w:rPr>
            </w:pPr>
            <w:ins w:id="24"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Desired DL TX Power Adjustment query;</w:t>
              </w:r>
            </w:ins>
          </w:p>
          <w:p w14:paraId="60843D3B" w14:textId="77777777" w:rsidR="009C762B" w:rsidRPr="009C762B" w:rsidRDefault="009C762B" w:rsidP="009C762B">
            <w:pPr>
              <w:widowControl/>
              <w:spacing w:after="180"/>
              <w:ind w:left="568" w:hanging="284"/>
              <w:jc w:val="left"/>
              <w:rPr>
                <w:ins w:id="25" w:author="Huawei-Yulong" w:date="2023-03-30T19:46:00Z"/>
                <w:rFonts w:ascii="Times New Roman" w:eastAsia="宋体" w:hAnsi="Times New Roman" w:cs="Times New Roman"/>
                <w:kern w:val="0"/>
                <w:sz w:val="20"/>
                <w:szCs w:val="20"/>
                <w:lang w:val="en-GB"/>
              </w:rPr>
            </w:pPr>
            <w:ins w:id="26"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Desired IAB-MT PSD range query;</w:t>
              </w:r>
            </w:ins>
          </w:p>
          <w:p w14:paraId="4C2DEA88" w14:textId="77777777" w:rsidR="009C762B" w:rsidRPr="009C762B" w:rsidRDefault="009C762B" w:rsidP="009C762B">
            <w:pPr>
              <w:widowControl/>
              <w:spacing w:after="180"/>
              <w:ind w:left="568" w:hanging="284"/>
              <w:jc w:val="left"/>
              <w:rPr>
                <w:ins w:id="27" w:author="Huawei-Yulong" w:date="2023-03-30T19:46:00Z"/>
                <w:rFonts w:ascii="Times New Roman" w:eastAsia="宋体" w:hAnsi="Times New Roman" w:cs="Times New Roman"/>
                <w:kern w:val="0"/>
                <w:sz w:val="20"/>
                <w:szCs w:val="20"/>
                <w:lang w:val="en-GB"/>
              </w:rPr>
            </w:pPr>
            <w:ins w:id="28" w:author="Huawei-Yulong" w:date="2023-03-30T19:46:00Z">
              <w:r w:rsidRPr="009C762B">
                <w:rPr>
                  <w:rFonts w:ascii="Times New Roman" w:eastAsia="宋体" w:hAnsi="Times New Roman" w:cs="Times New Roman" w:hint="eastAsia"/>
                  <w:kern w:val="0"/>
                  <w:sz w:val="20"/>
                  <w:szCs w:val="20"/>
                  <w:lang w:val="en-GB"/>
                </w:rPr>
                <w:t xml:space="preserve">1&gt; </w:t>
              </w:r>
              <w:r w:rsidRPr="009C762B">
                <w:rPr>
                  <w:rFonts w:ascii="Times New Roman" w:eastAsia="宋体" w:hAnsi="Times New Roman" w:cs="Times New Roman"/>
                  <w:kern w:val="0"/>
                  <w:sz w:val="20"/>
                  <w:szCs w:val="20"/>
                  <w:lang w:val="en-GB"/>
                </w:rPr>
                <w:t>cancel, if any, triggered Case-6 Timing Request query;</w:t>
              </w:r>
            </w:ins>
          </w:p>
          <w:p w14:paraId="188B450A"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flush the soft buffers for all DL HARQ processes, except for the DL HARQ process being used for MBS broadcast;</w:t>
            </w:r>
          </w:p>
          <w:p w14:paraId="31E45E1C"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for each DL HARQ process, except for the DL HARQ process being used for MBS broadcast, consider the next received transmission for a TB as the very first transmission;</w:t>
            </w:r>
          </w:p>
          <w:p w14:paraId="20FB2AF8"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ja-JP"/>
              </w:rPr>
              <w:t>1&gt;</w:t>
            </w:r>
            <w:r w:rsidRPr="009C762B">
              <w:rPr>
                <w:rFonts w:ascii="Times New Roman" w:eastAsia="Times New Roman" w:hAnsi="Times New Roman" w:cs="Times New Roman"/>
                <w:kern w:val="0"/>
                <w:sz w:val="20"/>
                <w:szCs w:val="20"/>
                <w:lang w:val="en-GB" w:eastAsia="ja-JP"/>
              </w:rPr>
              <w:tab/>
              <w:t>release, if any, Temporary C-RNTI</w:t>
            </w:r>
            <w:r w:rsidRPr="009C762B">
              <w:rPr>
                <w:rFonts w:ascii="Times New Roman" w:eastAsia="Times New Roman" w:hAnsi="Times New Roman" w:cs="Times New Roman"/>
                <w:kern w:val="0"/>
                <w:sz w:val="20"/>
                <w:szCs w:val="20"/>
                <w:lang w:val="en-GB" w:eastAsia="ko-KR"/>
              </w:rPr>
              <w:t>;</w:t>
            </w:r>
          </w:p>
          <w:p w14:paraId="5EAC3AEB"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 xml:space="preserve">if upper layers indicate SCG deactivation and </w:t>
            </w:r>
            <w:proofErr w:type="spellStart"/>
            <w:r w:rsidRPr="009C762B">
              <w:rPr>
                <w:rFonts w:ascii="Times New Roman" w:eastAsia="Times New Roman" w:hAnsi="Times New Roman" w:cs="Times New Roman"/>
                <w:i/>
                <w:iCs/>
                <w:kern w:val="0"/>
                <w:sz w:val="20"/>
                <w:szCs w:val="20"/>
                <w:lang w:val="en-GB" w:eastAsia="ko-KR"/>
              </w:rPr>
              <w:t>bfd</w:t>
            </w:r>
            <w:proofErr w:type="spellEnd"/>
            <w:r w:rsidRPr="009C762B">
              <w:rPr>
                <w:rFonts w:ascii="Times New Roman" w:eastAsia="Times New Roman" w:hAnsi="Times New Roman" w:cs="Times New Roman"/>
                <w:i/>
                <w:iCs/>
                <w:kern w:val="0"/>
                <w:sz w:val="20"/>
                <w:szCs w:val="20"/>
                <w:lang w:val="en-GB" w:eastAsia="ko-KR"/>
              </w:rPr>
              <w:t>-and-RLM</w:t>
            </w:r>
            <w:r w:rsidRPr="009C762B">
              <w:rPr>
                <w:rFonts w:ascii="Times New Roman" w:eastAsia="Times New Roman" w:hAnsi="Times New Roman" w:cs="Times New Roman"/>
                <w:kern w:val="0"/>
                <w:sz w:val="20"/>
                <w:szCs w:val="20"/>
                <w:lang w:val="en-GB" w:eastAsia="ko-KR"/>
              </w:rPr>
              <w:t xml:space="preserve"> with value </w:t>
            </w:r>
            <w:r w:rsidRPr="009C762B">
              <w:rPr>
                <w:rFonts w:ascii="Times New Roman" w:eastAsia="Times New Roman" w:hAnsi="Times New Roman" w:cs="Times New Roman"/>
                <w:i/>
                <w:iCs/>
                <w:kern w:val="0"/>
                <w:sz w:val="20"/>
                <w:szCs w:val="20"/>
                <w:lang w:val="en-GB" w:eastAsia="ko-KR"/>
              </w:rPr>
              <w:t>true</w:t>
            </w:r>
            <w:r w:rsidRPr="009C762B">
              <w:rPr>
                <w:rFonts w:ascii="Times New Roman" w:eastAsia="Times New Roman" w:hAnsi="Times New Roman" w:cs="Times New Roman"/>
                <w:kern w:val="0"/>
                <w:sz w:val="20"/>
                <w:szCs w:val="20"/>
                <w:lang w:val="en-GB" w:eastAsia="ko-KR"/>
              </w:rPr>
              <w:t xml:space="preserve"> is not configured; or</w:t>
            </w:r>
          </w:p>
          <w:p w14:paraId="105D2683" w14:textId="77777777" w:rsidR="009C762B"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if the MAC reset is not due to SCG deactivation:</w:t>
            </w:r>
          </w:p>
          <w:p w14:paraId="609B1A99" w14:textId="77777777" w:rsidR="009C762B" w:rsidRPr="009C762B" w:rsidRDefault="009C762B" w:rsidP="009C762B">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2&gt;</w:t>
            </w:r>
            <w:r w:rsidRPr="009C762B">
              <w:rPr>
                <w:rFonts w:ascii="Times New Roman" w:eastAsia="Times New Roman" w:hAnsi="Times New Roman" w:cs="Times New Roman"/>
                <w:kern w:val="0"/>
                <w:sz w:val="20"/>
                <w:szCs w:val="20"/>
                <w:lang w:val="en-GB" w:eastAsia="ko-KR"/>
              </w:rPr>
              <w:tab/>
              <w:t xml:space="preserve">reset all </w:t>
            </w:r>
            <w:r w:rsidRPr="009C762B">
              <w:rPr>
                <w:rFonts w:ascii="Times New Roman" w:eastAsia="Times New Roman" w:hAnsi="Times New Roman" w:cs="Times New Roman"/>
                <w:i/>
                <w:kern w:val="0"/>
                <w:sz w:val="20"/>
                <w:szCs w:val="20"/>
                <w:lang w:val="en-GB" w:eastAsia="ko-KR"/>
              </w:rPr>
              <w:t>BFI_COUNTER</w:t>
            </w:r>
            <w:r w:rsidRPr="009C762B">
              <w:rPr>
                <w:rFonts w:ascii="Times New Roman" w:eastAsia="Times New Roman" w:hAnsi="Times New Roman" w:cs="Times New Roman"/>
                <w:kern w:val="0"/>
                <w:sz w:val="20"/>
                <w:szCs w:val="20"/>
                <w:lang w:val="en-GB" w:eastAsia="ko-KR"/>
              </w:rPr>
              <w:t>s;</w:t>
            </w:r>
          </w:p>
          <w:p w14:paraId="2BECE220" w14:textId="0A20E495" w:rsidR="003A01B6" w:rsidRPr="009C762B" w:rsidRDefault="009C762B" w:rsidP="009C762B">
            <w:pPr>
              <w:widowControl/>
              <w:overflowPunct w:val="0"/>
              <w:autoSpaceDE w:val="0"/>
              <w:autoSpaceDN w:val="0"/>
              <w:adjustRightInd w:val="0"/>
              <w:spacing w:after="180"/>
              <w:ind w:left="568" w:hanging="284"/>
              <w:jc w:val="left"/>
              <w:textAlignment w:val="baseline"/>
              <w:rPr>
                <w:rFonts w:ascii="Times New Roman" w:eastAsia="Malgun Gothic" w:hAnsi="Times New Roman" w:cs="Times New Roman"/>
                <w:kern w:val="0"/>
                <w:sz w:val="20"/>
                <w:szCs w:val="20"/>
                <w:lang w:val="en-GB" w:eastAsia="ko-KR"/>
              </w:rPr>
            </w:pPr>
            <w:r w:rsidRPr="009C762B">
              <w:rPr>
                <w:rFonts w:ascii="Times New Roman" w:eastAsia="Times New Roman" w:hAnsi="Times New Roman" w:cs="Times New Roman"/>
                <w:kern w:val="0"/>
                <w:sz w:val="20"/>
                <w:szCs w:val="20"/>
                <w:lang w:val="en-GB" w:eastAsia="ko-KR"/>
              </w:rPr>
              <w:t>1&gt;</w:t>
            </w:r>
            <w:r w:rsidRPr="009C762B">
              <w:rPr>
                <w:rFonts w:ascii="Times New Roman" w:eastAsia="Times New Roman" w:hAnsi="Times New Roman" w:cs="Times New Roman"/>
                <w:kern w:val="0"/>
                <w:sz w:val="20"/>
                <w:szCs w:val="20"/>
                <w:lang w:val="en-GB" w:eastAsia="ko-KR"/>
              </w:rPr>
              <w:tab/>
              <w:t xml:space="preserve">reset all </w:t>
            </w:r>
            <w:r w:rsidRPr="009C762B">
              <w:rPr>
                <w:rFonts w:ascii="Times New Roman" w:eastAsia="Times New Roman" w:hAnsi="Times New Roman" w:cs="Times New Roman"/>
                <w:i/>
                <w:kern w:val="0"/>
                <w:sz w:val="20"/>
                <w:szCs w:val="20"/>
                <w:lang w:val="en-GB" w:eastAsia="ko-KR"/>
              </w:rPr>
              <w:t>LBT_COUNTERs</w:t>
            </w:r>
            <w:r w:rsidRPr="009C762B">
              <w:rPr>
                <w:rFonts w:ascii="Times New Roman" w:eastAsia="Times New Roman" w:hAnsi="Times New Roman" w:cs="Times New Roman"/>
                <w:kern w:val="0"/>
                <w:sz w:val="20"/>
                <w:szCs w:val="20"/>
                <w:lang w:val="en-GB" w:eastAsia="ko-KR"/>
              </w:rPr>
              <w:t>.</w:t>
            </w:r>
          </w:p>
        </w:tc>
      </w:tr>
    </w:tbl>
    <w:p w14:paraId="0AC0A238" w14:textId="77777777" w:rsidR="003A01B6" w:rsidRDefault="003A01B6" w:rsidP="003A01B6">
      <w:pPr>
        <w:spacing w:beforeLines="50" w:before="120" w:afterLines="50" w:after="120"/>
        <w:rPr>
          <w:rFonts w:ascii="Arial" w:hAnsi="Arial" w:cs="Arial"/>
          <w:lang w:val="en-GB"/>
        </w:rPr>
      </w:pPr>
    </w:p>
    <w:p w14:paraId="1B1BF8DE" w14:textId="313690B0" w:rsidR="003A01B6" w:rsidRPr="00E551A0" w:rsidRDefault="003A01B6" w:rsidP="003A01B6">
      <w:pPr>
        <w:spacing w:beforeLines="50" w:before="120" w:afterLines="50" w:after="120"/>
        <w:rPr>
          <w:rFonts w:ascii="Arial" w:hAnsi="Arial" w:cs="Arial"/>
          <w:b/>
        </w:rPr>
      </w:pPr>
      <w:r w:rsidRPr="00E551A0">
        <w:rPr>
          <w:rFonts w:ascii="Arial" w:hAnsi="Arial" w:cs="Arial"/>
          <w:b/>
        </w:rPr>
        <w:t xml:space="preserve">Question </w:t>
      </w:r>
      <w:r w:rsidR="00594EBE">
        <w:rPr>
          <w:rFonts w:ascii="Arial" w:hAnsi="Arial" w:cs="Arial"/>
          <w:b/>
        </w:rPr>
        <w:t>2</w:t>
      </w:r>
      <w:r w:rsidRPr="00E551A0">
        <w:rPr>
          <w:rFonts w:ascii="Arial" w:hAnsi="Arial" w:cs="Arial"/>
          <w:b/>
        </w:rPr>
        <w:t xml:space="preserve">: Do you </w:t>
      </w:r>
      <w:r>
        <w:rPr>
          <w:rFonts w:ascii="Arial" w:hAnsi="Arial" w:cs="Arial"/>
          <w:b/>
        </w:rPr>
        <w:t xml:space="preserve">think </w:t>
      </w:r>
      <w:r w:rsidR="002B4C48">
        <w:rPr>
          <w:rFonts w:ascii="Arial" w:hAnsi="Arial" w:cs="Arial"/>
          <w:b/>
        </w:rPr>
        <w:t>the</w:t>
      </w:r>
      <w:r>
        <w:rPr>
          <w:rFonts w:ascii="Arial" w:hAnsi="Arial" w:cs="Arial"/>
          <w:b/>
        </w:rPr>
        <w:t xml:space="preserve"> change </w:t>
      </w:r>
      <w:r w:rsidR="002B4C48">
        <w:rPr>
          <w:rFonts w:ascii="Arial" w:hAnsi="Arial" w:cs="Arial"/>
          <w:b/>
        </w:rPr>
        <w:t>i</w:t>
      </w:r>
      <w:r>
        <w:rPr>
          <w:rFonts w:ascii="Arial" w:hAnsi="Arial" w:cs="Arial"/>
          <w:b/>
        </w:rPr>
        <w:t>n</w:t>
      </w:r>
      <w:r w:rsidRPr="00F36FCD">
        <w:t xml:space="preserve"> </w:t>
      </w:r>
      <w:r w:rsidR="002B4C48" w:rsidRPr="002B4C48">
        <w:rPr>
          <w:rFonts w:ascii="Arial" w:hAnsi="Arial" w:cs="Arial"/>
          <w:b/>
        </w:rPr>
        <w:t>R2-2303480</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4C1C66">
        <w:tc>
          <w:tcPr>
            <w:tcW w:w="1668" w:type="dxa"/>
          </w:tcPr>
          <w:p w14:paraId="1B270ACF"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lastRenderedPageBreak/>
              <w:t>Companies</w:t>
            </w:r>
          </w:p>
        </w:tc>
        <w:tc>
          <w:tcPr>
            <w:tcW w:w="1871" w:type="dxa"/>
          </w:tcPr>
          <w:p w14:paraId="10C077C4" w14:textId="7B5C088F" w:rsidR="003A01B6" w:rsidRPr="007C1BA8" w:rsidRDefault="003A01B6" w:rsidP="004C1C66">
            <w:pPr>
              <w:spacing w:beforeLines="50" w:before="120" w:afterLines="50" w:after="120"/>
              <w:rPr>
                <w:rFonts w:ascii="Arial" w:hAnsi="Arial" w:cs="Arial"/>
                <w:b/>
              </w:rPr>
            </w:pPr>
            <w:r w:rsidRPr="00E551A0">
              <w:rPr>
                <w:rFonts w:ascii="Arial" w:hAnsi="Arial" w:cs="Arial"/>
                <w:b/>
              </w:rPr>
              <w:t>Yes or No?</w:t>
            </w:r>
          </w:p>
        </w:tc>
        <w:tc>
          <w:tcPr>
            <w:tcW w:w="6316" w:type="dxa"/>
          </w:tcPr>
          <w:p w14:paraId="42BF4DD4" w14:textId="77777777" w:rsidR="003A01B6" w:rsidRPr="00E551A0" w:rsidRDefault="003A01B6" w:rsidP="004C1C66">
            <w:pPr>
              <w:spacing w:beforeLines="50" w:before="120" w:afterLines="50" w:after="120"/>
              <w:rPr>
                <w:rFonts w:ascii="Arial" w:hAnsi="Arial" w:cs="Arial"/>
                <w:b/>
              </w:rPr>
            </w:pPr>
            <w:r w:rsidRPr="00E551A0">
              <w:rPr>
                <w:rFonts w:ascii="Arial" w:hAnsi="Arial" w:cs="Arial"/>
                <w:b/>
              </w:rPr>
              <w:t>Comments</w:t>
            </w:r>
          </w:p>
        </w:tc>
      </w:tr>
      <w:tr w:rsidR="003A01B6" w:rsidRPr="00E551A0" w14:paraId="30932CE8" w14:textId="77777777" w:rsidTr="004C1C66">
        <w:tc>
          <w:tcPr>
            <w:tcW w:w="1668" w:type="dxa"/>
          </w:tcPr>
          <w:p w14:paraId="31C0D446" w14:textId="77777777" w:rsidR="003A01B6" w:rsidRPr="00E551A0" w:rsidRDefault="003A01B6" w:rsidP="004C1C66">
            <w:pPr>
              <w:spacing w:beforeLines="50" w:before="120" w:afterLines="50" w:after="120"/>
              <w:rPr>
                <w:rFonts w:ascii="Arial" w:hAnsi="Arial" w:cs="Arial"/>
              </w:rPr>
            </w:pPr>
          </w:p>
        </w:tc>
        <w:tc>
          <w:tcPr>
            <w:tcW w:w="1871" w:type="dxa"/>
          </w:tcPr>
          <w:p w14:paraId="4D9C5067" w14:textId="77777777" w:rsidR="003A01B6" w:rsidRPr="00E551A0" w:rsidRDefault="003A01B6" w:rsidP="004C1C66">
            <w:pPr>
              <w:spacing w:beforeLines="50" w:before="120" w:afterLines="50" w:after="120"/>
              <w:rPr>
                <w:rFonts w:ascii="Arial" w:hAnsi="Arial" w:cs="Arial"/>
              </w:rPr>
            </w:pPr>
          </w:p>
        </w:tc>
        <w:tc>
          <w:tcPr>
            <w:tcW w:w="6316" w:type="dxa"/>
          </w:tcPr>
          <w:p w14:paraId="00C56A7F" w14:textId="77777777" w:rsidR="003A01B6" w:rsidRPr="00E551A0" w:rsidRDefault="003A01B6" w:rsidP="004C1C66">
            <w:pPr>
              <w:spacing w:beforeLines="50" w:before="120" w:afterLines="50" w:after="120"/>
              <w:rPr>
                <w:rFonts w:ascii="Arial" w:hAnsi="Arial" w:cs="Arial"/>
              </w:rPr>
            </w:pPr>
          </w:p>
        </w:tc>
      </w:tr>
      <w:tr w:rsidR="003A01B6" w:rsidRPr="00E551A0" w14:paraId="1990A9CF" w14:textId="77777777" w:rsidTr="004C1C66">
        <w:tc>
          <w:tcPr>
            <w:tcW w:w="1668" w:type="dxa"/>
          </w:tcPr>
          <w:p w14:paraId="192E7E8D" w14:textId="77777777" w:rsidR="003A01B6" w:rsidRPr="00E551A0" w:rsidRDefault="003A01B6" w:rsidP="004C1C66">
            <w:pPr>
              <w:spacing w:beforeLines="50" w:before="120" w:afterLines="50" w:after="120"/>
              <w:rPr>
                <w:rFonts w:ascii="Arial" w:hAnsi="Arial" w:cs="Arial"/>
              </w:rPr>
            </w:pPr>
          </w:p>
        </w:tc>
        <w:tc>
          <w:tcPr>
            <w:tcW w:w="1871" w:type="dxa"/>
          </w:tcPr>
          <w:p w14:paraId="27B9A407" w14:textId="77777777" w:rsidR="003A01B6" w:rsidRPr="00E551A0" w:rsidRDefault="003A01B6" w:rsidP="004C1C66">
            <w:pPr>
              <w:spacing w:beforeLines="50" w:before="120" w:afterLines="50" w:after="120"/>
              <w:rPr>
                <w:rFonts w:ascii="Arial" w:hAnsi="Arial" w:cs="Arial"/>
              </w:rPr>
            </w:pPr>
          </w:p>
        </w:tc>
        <w:tc>
          <w:tcPr>
            <w:tcW w:w="6316" w:type="dxa"/>
          </w:tcPr>
          <w:p w14:paraId="17D6769A" w14:textId="77777777" w:rsidR="003A01B6" w:rsidRPr="00E551A0" w:rsidRDefault="003A01B6" w:rsidP="004C1C66">
            <w:pPr>
              <w:spacing w:beforeLines="50" w:before="120" w:afterLines="50" w:after="120"/>
              <w:rPr>
                <w:rFonts w:ascii="Arial" w:hAnsi="Arial" w:cs="Arial"/>
              </w:rPr>
            </w:pPr>
          </w:p>
        </w:tc>
      </w:tr>
      <w:tr w:rsidR="003A01B6" w:rsidRPr="00E551A0" w14:paraId="39399705" w14:textId="77777777" w:rsidTr="004C1C66">
        <w:tc>
          <w:tcPr>
            <w:tcW w:w="1668" w:type="dxa"/>
          </w:tcPr>
          <w:p w14:paraId="5DCF1A57" w14:textId="77777777" w:rsidR="003A01B6" w:rsidRPr="00E551A0" w:rsidRDefault="003A01B6" w:rsidP="004C1C66">
            <w:pPr>
              <w:spacing w:beforeLines="50" w:before="120" w:afterLines="50" w:after="120"/>
              <w:rPr>
                <w:rFonts w:ascii="Arial" w:hAnsi="Arial" w:cs="Arial"/>
              </w:rPr>
            </w:pPr>
          </w:p>
        </w:tc>
        <w:tc>
          <w:tcPr>
            <w:tcW w:w="1871" w:type="dxa"/>
          </w:tcPr>
          <w:p w14:paraId="6D325D46" w14:textId="77777777" w:rsidR="003A01B6" w:rsidRPr="00E551A0" w:rsidRDefault="003A01B6" w:rsidP="004C1C66">
            <w:pPr>
              <w:spacing w:beforeLines="50" w:before="120" w:afterLines="50" w:after="120"/>
              <w:rPr>
                <w:rFonts w:ascii="Arial" w:hAnsi="Arial" w:cs="Arial"/>
              </w:rPr>
            </w:pPr>
          </w:p>
        </w:tc>
        <w:tc>
          <w:tcPr>
            <w:tcW w:w="6316" w:type="dxa"/>
          </w:tcPr>
          <w:p w14:paraId="40312A89" w14:textId="77777777" w:rsidR="003A01B6" w:rsidRPr="00E551A0" w:rsidRDefault="003A01B6" w:rsidP="004C1C66">
            <w:pPr>
              <w:spacing w:beforeLines="50" w:before="120" w:afterLines="50" w:after="120"/>
              <w:rPr>
                <w:rFonts w:ascii="Arial" w:hAnsi="Arial" w:cs="Arial"/>
              </w:rPr>
            </w:pPr>
          </w:p>
        </w:tc>
      </w:tr>
      <w:tr w:rsidR="003A01B6" w:rsidRPr="00E551A0" w14:paraId="112C2EF1" w14:textId="77777777" w:rsidTr="004C1C66">
        <w:tc>
          <w:tcPr>
            <w:tcW w:w="1668" w:type="dxa"/>
          </w:tcPr>
          <w:p w14:paraId="71637F11" w14:textId="77777777" w:rsidR="003A01B6" w:rsidRPr="00E551A0" w:rsidRDefault="003A01B6" w:rsidP="004C1C66">
            <w:pPr>
              <w:spacing w:beforeLines="50" w:before="120" w:afterLines="50" w:after="120"/>
              <w:rPr>
                <w:rFonts w:ascii="Arial" w:hAnsi="Arial" w:cs="Arial"/>
              </w:rPr>
            </w:pPr>
          </w:p>
        </w:tc>
        <w:tc>
          <w:tcPr>
            <w:tcW w:w="1871" w:type="dxa"/>
          </w:tcPr>
          <w:p w14:paraId="110EB0BB" w14:textId="77777777" w:rsidR="003A01B6" w:rsidRPr="00E551A0" w:rsidRDefault="003A01B6" w:rsidP="004C1C66">
            <w:pPr>
              <w:spacing w:beforeLines="50" w:before="120" w:afterLines="50" w:after="120"/>
              <w:rPr>
                <w:rFonts w:ascii="Arial" w:hAnsi="Arial" w:cs="Arial"/>
              </w:rPr>
            </w:pPr>
          </w:p>
        </w:tc>
        <w:tc>
          <w:tcPr>
            <w:tcW w:w="6316" w:type="dxa"/>
          </w:tcPr>
          <w:p w14:paraId="7B9EABA7" w14:textId="77777777" w:rsidR="003A01B6" w:rsidRPr="00E551A0" w:rsidRDefault="003A01B6" w:rsidP="004C1C66">
            <w:pPr>
              <w:spacing w:beforeLines="50" w:before="120" w:afterLines="50" w:after="120"/>
              <w:rPr>
                <w:rFonts w:ascii="Arial" w:hAnsi="Arial" w:cs="Arial"/>
              </w:rPr>
            </w:pPr>
          </w:p>
        </w:tc>
      </w:tr>
    </w:tbl>
    <w:p w14:paraId="67117E08" w14:textId="77777777" w:rsidR="003A01B6" w:rsidRPr="00E551A0" w:rsidRDefault="003A01B6" w:rsidP="003A01B6">
      <w:pPr>
        <w:spacing w:beforeLines="50" w:before="120" w:afterLines="50" w:after="120"/>
        <w:rPr>
          <w:rFonts w:ascii="Arial" w:hAnsi="Arial" w:cs="Arial"/>
        </w:rPr>
      </w:pPr>
    </w:p>
    <w:p w14:paraId="251CF8BC" w14:textId="77777777" w:rsidR="003A01B6" w:rsidRPr="00E551A0" w:rsidRDefault="003A01B6" w:rsidP="003A01B6">
      <w:pPr>
        <w:spacing w:beforeLines="50" w:before="120" w:afterLines="50" w:after="120"/>
        <w:rPr>
          <w:rFonts w:ascii="Arial" w:hAnsi="Arial" w:cs="Arial"/>
          <w:b/>
        </w:rPr>
      </w:pPr>
      <w:r>
        <w:rPr>
          <w:rFonts w:ascii="Arial" w:hAnsi="Arial" w:cs="Arial"/>
        </w:rPr>
        <w:t xml:space="preserve"> </w:t>
      </w:r>
    </w:p>
    <w:p w14:paraId="664EFA83" w14:textId="4CA529D3" w:rsidR="004B543C" w:rsidRPr="00E551A0" w:rsidRDefault="004B543C" w:rsidP="004B543C">
      <w:pPr>
        <w:spacing w:beforeLines="50" w:before="120" w:afterLines="50" w:after="120"/>
        <w:outlineLvl w:val="1"/>
        <w:rPr>
          <w:rFonts w:ascii="Arial" w:hAnsi="Arial" w:cs="Arial"/>
          <w:b/>
          <w:color w:val="0070C0"/>
        </w:rPr>
      </w:pPr>
      <w:r w:rsidRPr="00E551A0">
        <w:rPr>
          <w:rFonts w:ascii="Arial" w:hAnsi="Arial" w:cs="Arial"/>
          <w:b/>
          <w:color w:val="0070C0"/>
        </w:rPr>
        <w:t>2.</w:t>
      </w:r>
      <w:r>
        <w:rPr>
          <w:rFonts w:ascii="Arial" w:hAnsi="Arial" w:cs="Arial"/>
          <w:b/>
          <w:color w:val="0070C0"/>
        </w:rPr>
        <w:t xml:space="preserve">3 MAC CR </w:t>
      </w:r>
      <w:r w:rsidRPr="004B543C">
        <w:rPr>
          <w:rFonts w:ascii="Arial" w:hAnsi="Arial" w:cs="Arial"/>
          <w:b/>
          <w:color w:val="0070C0"/>
        </w:rPr>
        <w:t>R2-2304097</w:t>
      </w:r>
    </w:p>
    <w:p w14:paraId="7EED6028" w14:textId="6A6D2E2D" w:rsidR="004B543C" w:rsidRDefault="004B543C" w:rsidP="004B543C">
      <w:pPr>
        <w:spacing w:beforeLines="50" w:before="120" w:afterLines="50" w:after="120"/>
        <w:rPr>
          <w:rFonts w:ascii="Arial" w:hAnsi="Arial" w:cs="Arial"/>
        </w:rPr>
      </w:pPr>
      <w:r>
        <w:rPr>
          <w:rFonts w:ascii="Arial" w:hAnsi="Arial" w:cs="Arial"/>
        </w:rPr>
        <w:t>Following changes are proposed in</w:t>
      </w:r>
      <w:r w:rsidRPr="00FC16C1">
        <w:t xml:space="preserve"> </w:t>
      </w:r>
      <w:r w:rsidR="00B9158C" w:rsidRPr="00B9158C">
        <w:rPr>
          <w:rFonts w:ascii="Arial" w:hAnsi="Arial" w:cs="Arial"/>
        </w:rPr>
        <w:t>R2-2304097</w:t>
      </w:r>
      <w:r>
        <w:rPr>
          <w:rFonts w:ascii="Arial" w:hAnsi="Arial" w:cs="Arial"/>
        </w:rPr>
        <w:t xml:space="preserve">: </w:t>
      </w:r>
    </w:p>
    <w:p w14:paraId="738EE64C" w14:textId="180E0111" w:rsidR="004B543C" w:rsidRPr="004D3C6D" w:rsidRDefault="00B9158C" w:rsidP="00B9158C">
      <w:pPr>
        <w:spacing w:beforeLines="50" w:before="120" w:afterLines="50" w:after="120"/>
        <w:rPr>
          <w:rFonts w:ascii="Arial" w:hAnsi="Arial" w:cs="Arial"/>
        </w:rPr>
      </w:pPr>
      <w:r>
        <w:rPr>
          <w:rFonts w:ascii="Arial" w:hAnsi="Arial" w:cs="Arial"/>
        </w:rPr>
        <w:t>In s</w:t>
      </w:r>
      <w:r w:rsidRPr="00B9158C">
        <w:rPr>
          <w:rFonts w:ascii="Arial" w:hAnsi="Arial" w:cs="Arial"/>
        </w:rPr>
        <w:t>ection 5.18.26, 5.18.27</w:t>
      </w:r>
      <w:r>
        <w:rPr>
          <w:rFonts w:ascii="Arial" w:hAnsi="Arial" w:cs="Arial"/>
        </w:rPr>
        <w:t xml:space="preserve">, </w:t>
      </w:r>
      <w:r w:rsidRPr="00B9158C">
        <w:rPr>
          <w:rFonts w:ascii="Arial" w:hAnsi="Arial" w:cs="Arial"/>
        </w:rPr>
        <w:t xml:space="preserve">Clarified that the recommendations and restrictions refer to “time” resources and not “frequency” </w:t>
      </w:r>
      <w:r w:rsidR="0080493F" w:rsidRPr="00B9158C">
        <w:rPr>
          <w:rFonts w:ascii="Arial" w:hAnsi="Arial" w:cs="Arial"/>
        </w:rPr>
        <w:t>resources</w:t>
      </w:r>
      <w:r w:rsidRPr="00B9158C">
        <w:rPr>
          <w:rFonts w:ascii="Arial" w:hAnsi="Arial" w:cs="Arial"/>
        </w:rPr>
        <w:t>.</w:t>
      </w:r>
    </w:p>
    <w:tbl>
      <w:tblPr>
        <w:tblStyle w:val="afc"/>
        <w:tblW w:w="0" w:type="auto"/>
        <w:tblLook w:val="04A0" w:firstRow="1" w:lastRow="0" w:firstColumn="1" w:lastColumn="0" w:noHBand="0" w:noVBand="1"/>
      </w:tblPr>
      <w:tblGrid>
        <w:gridCol w:w="9629"/>
      </w:tblGrid>
      <w:tr w:rsidR="004B543C" w14:paraId="677358FA" w14:textId="77777777" w:rsidTr="004C1C66">
        <w:tc>
          <w:tcPr>
            <w:tcW w:w="9629" w:type="dxa"/>
          </w:tcPr>
          <w:p w14:paraId="15796F16" w14:textId="77777777" w:rsidR="00B9158C" w:rsidRPr="00B9158C" w:rsidRDefault="00B9158C" w:rsidP="00B9158C">
            <w:pPr>
              <w:keepNext/>
              <w:keepLines/>
              <w:widowControl/>
              <w:overflowPunct w:val="0"/>
              <w:autoSpaceDE w:val="0"/>
              <w:autoSpaceDN w:val="0"/>
              <w:adjustRightInd w:val="0"/>
              <w:spacing w:before="120" w:after="180"/>
              <w:jc w:val="left"/>
              <w:textAlignment w:val="baseline"/>
              <w:outlineLvl w:val="2"/>
              <w:rPr>
                <w:rFonts w:ascii="Arial" w:eastAsia="Times New Roman" w:hAnsi="Arial" w:cs="Times New Roman"/>
                <w:kern w:val="0"/>
                <w:sz w:val="28"/>
                <w:szCs w:val="20"/>
                <w:lang w:val="en-GB" w:eastAsia="ko-KR"/>
              </w:rPr>
            </w:pPr>
            <w:r w:rsidRPr="00B9158C">
              <w:rPr>
                <w:rFonts w:ascii="Arial" w:eastAsia="Times New Roman" w:hAnsi="Arial" w:cs="Times New Roman"/>
                <w:kern w:val="0"/>
                <w:sz w:val="28"/>
                <w:szCs w:val="20"/>
                <w:lang w:val="en-GB" w:eastAsia="ko-KR"/>
              </w:rPr>
              <w:lastRenderedPageBreak/>
              <w:t>5.</w:t>
            </w:r>
            <w:r w:rsidRPr="00B9158C">
              <w:rPr>
                <w:rFonts w:ascii="Arial" w:eastAsia="宋体" w:hAnsi="Arial" w:cs="Times New Roman"/>
                <w:kern w:val="0"/>
                <w:sz w:val="28"/>
                <w:szCs w:val="20"/>
                <w:lang w:val="en-GB"/>
              </w:rPr>
              <w:t>18.26</w:t>
            </w:r>
            <w:r w:rsidRPr="00B9158C">
              <w:rPr>
                <w:rFonts w:ascii="Arial" w:eastAsia="Times New Roman" w:hAnsi="Arial" w:cs="Times New Roman"/>
                <w:kern w:val="0"/>
                <w:sz w:val="28"/>
                <w:szCs w:val="20"/>
                <w:lang w:val="en-GB" w:eastAsia="ko-KR"/>
              </w:rPr>
              <w:tab/>
              <w:t>Restricted and recommended beam indication for IAB</w:t>
            </w:r>
          </w:p>
          <w:p w14:paraId="6EA763EC"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 xml:space="preserve">Child IAB-DU Restricted Beam Indication MAC CE is used by an IAB-node to indicate to its child node spatial and </w:t>
            </w:r>
            <w:del w:id="29" w:author="Ericsson" w:date="2023-04-06T11:32:00Z">
              <w:r w:rsidRPr="00B9158C" w:rsidDel="00E56172">
                <w:rPr>
                  <w:rFonts w:ascii="Times New Roman" w:eastAsia="Times New Roman" w:hAnsi="Times New Roman" w:cs="Times New Roman"/>
                  <w:kern w:val="0"/>
                  <w:sz w:val="20"/>
                  <w:szCs w:val="20"/>
                  <w:lang w:val="en-GB" w:eastAsia="ko-KR"/>
                </w:rPr>
                <w:delText xml:space="preserve">frequency </w:delText>
              </w:r>
            </w:del>
            <w:ins w:id="30" w:author="Ericsson" w:date="2023-04-06T11:32:00Z">
              <w:r w:rsidRPr="00B9158C">
                <w:rPr>
                  <w:rFonts w:ascii="Times New Roman" w:eastAsia="Times New Roman" w:hAnsi="Times New Roman" w:cs="Times New Roman"/>
                  <w:kern w:val="0"/>
                  <w:sz w:val="20"/>
                  <w:szCs w:val="20"/>
                  <w:lang w:val="en-GB" w:eastAsia="ko-KR"/>
                </w:rPr>
                <w:t xml:space="preserve">time </w:t>
              </w:r>
            </w:ins>
            <w:r w:rsidRPr="00B9158C">
              <w:rPr>
                <w:rFonts w:ascii="Times New Roman" w:eastAsia="Times New Roman" w:hAnsi="Times New Roman" w:cs="Times New Roman"/>
                <w:kern w:val="0"/>
                <w:sz w:val="20"/>
                <w:szCs w:val="20"/>
                <w:lang w:val="en-GB" w:eastAsia="ko-KR"/>
              </w:rPr>
              <w:t xml:space="preserve">resources where simultaneous transmission/reception from the IAB-MT and transmission from the IAB-DU cells is restricted. </w:t>
            </w:r>
            <w:r w:rsidRPr="00B9158C">
              <w:rPr>
                <w:rFonts w:ascii="Times New Roman" w:eastAsia="Times New Roman" w:hAnsi="Times New Roman" w:cs="Times New Roman"/>
                <w:noProof/>
                <w:kern w:val="0"/>
                <w:sz w:val="20"/>
                <w:szCs w:val="20"/>
                <w:lang w:val="en-GB" w:eastAsia="ja-JP"/>
              </w:rPr>
              <w:t>IAB-MT Recommended Beam Indication MAC CE is used by an IAB-node to indicate to its parent node recommendations for such a restriction. Time resources where these restrictions/recommendations apply are indicated via RRC.</w:t>
            </w:r>
          </w:p>
          <w:p w14:paraId="26B15922"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Upon reception of a Child IAB-DU Restricted Beam Indication MAC CE the IAB-node shall:</w:t>
            </w:r>
          </w:p>
          <w:p w14:paraId="7CB545B0"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w:t>
            </w:r>
            <w:r w:rsidRPr="00B9158C">
              <w:rPr>
                <w:rFonts w:ascii="Times New Roman" w:eastAsia="Times New Roman" w:hAnsi="Times New Roman" w:cs="Times New Roman"/>
                <w:kern w:val="0"/>
                <w:sz w:val="20"/>
                <w:szCs w:val="20"/>
                <w:lang w:val="en-GB" w:eastAsia="ko-KR"/>
              </w:rPr>
              <w:tab/>
              <w:t>a</w:t>
            </w:r>
            <w:r w:rsidRPr="00B9158C">
              <w:rPr>
                <w:rFonts w:ascii="Times New Roman" w:eastAsia="Times New Roman" w:hAnsi="Times New Roman" w:cs="Times New Roman"/>
                <w:noProof/>
                <w:kern w:val="0"/>
                <w:sz w:val="20"/>
                <w:szCs w:val="20"/>
                <w:lang w:val="en-GB"/>
              </w:rPr>
              <w:t xml:space="preserve">pply the configuration signalled in the MAC CE to the time slots indicated in </w:t>
            </w:r>
            <w:r w:rsidRPr="00B9158C">
              <w:rPr>
                <w:rFonts w:ascii="Times New Roman" w:eastAsia="Times New Roman" w:hAnsi="Times New Roman" w:cs="Times New Roman"/>
                <w:i/>
                <w:noProof/>
                <w:kern w:val="0"/>
                <w:sz w:val="20"/>
                <w:szCs w:val="20"/>
                <w:lang w:val="en-GB" w:eastAsia="ja-JP"/>
              </w:rPr>
              <w:t>IAB-ResourceConfig</w:t>
            </w:r>
            <w:r w:rsidRPr="00B9158C">
              <w:rPr>
                <w:rFonts w:ascii="Times New Roman" w:eastAsia="Times New Roman" w:hAnsi="Times New Roman" w:cs="Times New Roman"/>
                <w:noProof/>
                <w:kern w:val="0"/>
                <w:sz w:val="20"/>
                <w:szCs w:val="20"/>
                <w:lang w:val="en-GB" w:eastAsia="ja-JP"/>
              </w:rPr>
              <w:t xml:space="preserve"> (</w:t>
            </w:r>
            <w:r w:rsidRPr="00B9158C">
              <w:rPr>
                <w:rFonts w:ascii="Times New Roman" w:eastAsia="Times New Roman" w:hAnsi="Times New Roman" w:cs="Times New Roman"/>
                <w:kern w:val="0"/>
                <w:sz w:val="20"/>
                <w:szCs w:val="20"/>
                <w:lang w:val="en-GB" w:eastAsia="ja-JP"/>
              </w:rPr>
              <w:t xml:space="preserve">as specified in TS 38.331 [5]) </w:t>
            </w:r>
            <w:r w:rsidRPr="00B9158C">
              <w:rPr>
                <w:rFonts w:ascii="Times New Roman" w:eastAsia="Times New Roman" w:hAnsi="Times New Roman" w:cs="Times New Roman"/>
                <w:noProof/>
                <w:kern w:val="0"/>
                <w:sz w:val="20"/>
                <w:szCs w:val="20"/>
                <w:lang w:val="en-GB" w:eastAsia="ja-JP"/>
              </w:rPr>
              <w:t xml:space="preserve">which contains </w:t>
            </w:r>
            <w:r w:rsidRPr="00B9158C">
              <w:rPr>
                <w:rFonts w:ascii="Times New Roman" w:eastAsia="Times New Roman" w:hAnsi="Times New Roman" w:cs="Times New Roman"/>
                <w:i/>
                <w:noProof/>
                <w:kern w:val="0"/>
                <w:sz w:val="20"/>
                <w:szCs w:val="20"/>
                <w:lang w:val="en-GB" w:eastAsia="ja-JP"/>
              </w:rPr>
              <w:t>iab-ResourceConfigID</w:t>
            </w:r>
            <w:r w:rsidRPr="00B9158C">
              <w:rPr>
                <w:rFonts w:ascii="Times New Roman" w:eastAsia="Times New Roman" w:hAnsi="Times New Roman" w:cs="Times New Roman"/>
                <w:noProof/>
                <w:kern w:val="0"/>
                <w:sz w:val="20"/>
                <w:szCs w:val="20"/>
                <w:lang w:val="en-GB" w:eastAsia="ja-JP"/>
              </w:rPr>
              <w:t xml:space="preserve"> parameter </w:t>
            </w:r>
            <w:r w:rsidRPr="00B9158C">
              <w:rPr>
                <w:rFonts w:ascii="Times New Roman" w:eastAsia="Times New Roman" w:hAnsi="Times New Roman" w:cs="Times New Roman"/>
                <w:noProof/>
                <w:kern w:val="0"/>
                <w:sz w:val="20"/>
                <w:szCs w:val="20"/>
                <w:lang w:val="en-GB"/>
              </w:rPr>
              <w:t xml:space="preserve">which matches the </w:t>
            </w:r>
            <w:r w:rsidRPr="00B9158C">
              <w:rPr>
                <w:rFonts w:ascii="Times New Roman" w:eastAsia="Times New Roman" w:hAnsi="Times New Roman" w:cs="Times New Roman"/>
                <w:noProof/>
                <w:kern w:val="0"/>
                <w:sz w:val="20"/>
                <w:szCs w:val="20"/>
                <w:lang w:val="en-GB" w:eastAsia="ja-JP"/>
              </w:rPr>
              <w:t>Resource Configuration ID</w:t>
            </w:r>
            <w:r w:rsidRPr="00B9158C">
              <w:rPr>
                <w:rFonts w:ascii="Times New Roman" w:eastAsia="Times New Roman" w:hAnsi="Times New Roman" w:cs="Times New Roman"/>
                <w:noProof/>
                <w:kern w:val="0"/>
                <w:sz w:val="20"/>
                <w:szCs w:val="20"/>
                <w:lang w:val="en-GB"/>
              </w:rPr>
              <w:t xml:space="preserve"> field of the MAC CE.</w:t>
            </w:r>
          </w:p>
          <w:p w14:paraId="513F770F"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The MAC entity may:</w:t>
            </w:r>
          </w:p>
          <w:p w14:paraId="0AC759B0"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if an IAB-MT Recommended Beam Indication query has not been triggered:</w:t>
            </w:r>
          </w:p>
          <w:p w14:paraId="1CC8633F"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2&gt;</w:t>
            </w:r>
            <w:r w:rsidRPr="00B9158C">
              <w:rPr>
                <w:rFonts w:ascii="Times New Roman" w:eastAsia="Times New Roman" w:hAnsi="Times New Roman" w:cs="Times New Roman"/>
                <w:kern w:val="0"/>
                <w:sz w:val="20"/>
                <w:szCs w:val="20"/>
                <w:lang w:val="en-GB" w:eastAsia="ja-JP"/>
              </w:rPr>
              <w:tab/>
              <w:t>trigger an IAB-MT Recommended Beam Indication query for this Serving Cell.</w:t>
            </w:r>
          </w:p>
          <w:p w14:paraId="4E94251A"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24603FA6"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for each IAB-MT Recommended Beam Indication query that has been triggered and not cancelled:</w:t>
            </w:r>
          </w:p>
          <w:p w14:paraId="1B7677AF"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2&gt;</w:t>
            </w:r>
            <w:r w:rsidRPr="00B9158C">
              <w:rPr>
                <w:rFonts w:ascii="Times New Roman" w:eastAsia="Malgun Gothic" w:hAnsi="Times New Roman" w:cs="Times New Roman"/>
                <w:kern w:val="0"/>
                <w:sz w:val="20"/>
                <w:szCs w:val="20"/>
                <w:lang w:val="en-GB" w:eastAsia="ja-JP"/>
              </w:rPr>
              <w:tab/>
              <w:t xml:space="preserve">if the allocated UL resources can accommodate a </w:t>
            </w:r>
            <w:r w:rsidRPr="00B9158C">
              <w:rPr>
                <w:rFonts w:ascii="Times New Roman" w:eastAsia="Times New Roman" w:hAnsi="Times New Roman" w:cs="Times New Roman"/>
                <w:kern w:val="0"/>
                <w:sz w:val="20"/>
                <w:szCs w:val="20"/>
                <w:lang w:val="en-GB" w:eastAsia="ja-JP"/>
              </w:rPr>
              <w:t xml:space="preserve">IAB-MT Recommended Beam Indication </w:t>
            </w:r>
            <w:r w:rsidRPr="00B9158C">
              <w:rPr>
                <w:rFonts w:ascii="Times New Roman" w:eastAsia="Malgun Gothic" w:hAnsi="Times New Roman" w:cs="Times New Roman"/>
                <w:kern w:val="0"/>
                <w:sz w:val="20"/>
                <w:szCs w:val="20"/>
                <w:lang w:val="en-GB" w:eastAsia="ja-JP"/>
              </w:rPr>
              <w:t xml:space="preserve">MAC CE plus its </w:t>
            </w:r>
            <w:proofErr w:type="spellStart"/>
            <w:r w:rsidRPr="00B9158C">
              <w:rPr>
                <w:rFonts w:ascii="Times New Roman" w:eastAsia="Malgun Gothic" w:hAnsi="Times New Roman" w:cs="Times New Roman"/>
                <w:kern w:val="0"/>
                <w:sz w:val="20"/>
                <w:szCs w:val="20"/>
                <w:lang w:val="en-GB" w:eastAsia="ja-JP"/>
              </w:rPr>
              <w:t>subheader</w:t>
            </w:r>
            <w:proofErr w:type="spellEnd"/>
            <w:r w:rsidRPr="00B9158C">
              <w:rPr>
                <w:rFonts w:ascii="Times New Roman" w:eastAsia="Malgun Gothic" w:hAnsi="Times New Roman" w:cs="Times New Roman"/>
                <w:kern w:val="0"/>
                <w:sz w:val="20"/>
                <w:szCs w:val="20"/>
                <w:lang w:val="en-GB" w:eastAsia="ja-JP"/>
              </w:rPr>
              <w:t xml:space="preserve"> as a result of LCP as defined in clause 5.4.3.1:</w:t>
            </w:r>
          </w:p>
          <w:p w14:paraId="2ADA26C7"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instruct the Multiplexing and Assembly procedure to generate the </w:t>
            </w:r>
            <w:r w:rsidRPr="00B9158C">
              <w:rPr>
                <w:rFonts w:ascii="Times New Roman" w:eastAsia="Times New Roman" w:hAnsi="Times New Roman" w:cs="Times New Roman"/>
                <w:kern w:val="0"/>
                <w:sz w:val="20"/>
                <w:szCs w:val="20"/>
                <w:lang w:val="en-GB" w:eastAsia="ja-JP"/>
              </w:rPr>
              <w:t>IAB-MT Recommended Beam Indication</w:t>
            </w:r>
            <w:r w:rsidRPr="00B9158C">
              <w:rPr>
                <w:rFonts w:ascii="Times New Roman" w:eastAsia="Malgun Gothic" w:hAnsi="Times New Roman" w:cs="Times New Roman"/>
                <w:kern w:val="0"/>
                <w:sz w:val="20"/>
                <w:szCs w:val="20"/>
                <w:lang w:val="en-GB" w:eastAsia="ja-JP"/>
              </w:rPr>
              <w:t xml:space="preserve"> MAC CE;</w:t>
            </w:r>
          </w:p>
          <w:p w14:paraId="0E0E6E99"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cancel this IAB-MT Recommended Beam Indication query</w:t>
            </w:r>
            <w:r w:rsidRPr="00B9158C">
              <w:rPr>
                <w:rFonts w:ascii="Times New Roman" w:eastAsia="Times New Roman" w:hAnsi="Times New Roman" w:cs="Times New Roman"/>
                <w:kern w:val="0"/>
                <w:sz w:val="20"/>
                <w:szCs w:val="20"/>
                <w:lang w:val="en-GB" w:eastAsia="ja-JP"/>
              </w:rPr>
              <w:t>.</w:t>
            </w:r>
          </w:p>
          <w:p w14:paraId="5AB58FF0" w14:textId="77777777" w:rsidR="00B9158C" w:rsidRPr="00B9158C" w:rsidRDefault="00B9158C" w:rsidP="00B9158C">
            <w:pPr>
              <w:keepNext/>
              <w:keepLines/>
              <w:widowControl/>
              <w:overflowPunct w:val="0"/>
              <w:autoSpaceDE w:val="0"/>
              <w:autoSpaceDN w:val="0"/>
              <w:adjustRightInd w:val="0"/>
              <w:spacing w:before="120" w:after="180"/>
              <w:jc w:val="left"/>
              <w:textAlignment w:val="baseline"/>
              <w:outlineLvl w:val="2"/>
              <w:rPr>
                <w:rFonts w:ascii="Arial" w:eastAsia="Times New Roman" w:hAnsi="Arial" w:cs="Times New Roman"/>
                <w:kern w:val="0"/>
                <w:sz w:val="28"/>
                <w:szCs w:val="20"/>
                <w:lang w:val="en-GB" w:eastAsia="ko-KR"/>
              </w:rPr>
            </w:pPr>
            <w:r w:rsidRPr="00B9158C">
              <w:rPr>
                <w:rFonts w:ascii="Arial" w:eastAsia="Times New Roman" w:hAnsi="Arial" w:cs="Times New Roman"/>
                <w:kern w:val="0"/>
                <w:sz w:val="28"/>
                <w:szCs w:val="20"/>
                <w:lang w:val="en-GB" w:eastAsia="ko-KR"/>
              </w:rPr>
              <w:t>5.</w:t>
            </w:r>
            <w:r w:rsidRPr="00B9158C">
              <w:rPr>
                <w:rFonts w:ascii="Arial" w:eastAsia="宋体" w:hAnsi="Arial" w:cs="Times New Roman"/>
                <w:kern w:val="0"/>
                <w:sz w:val="28"/>
                <w:szCs w:val="20"/>
                <w:lang w:val="en-GB"/>
              </w:rPr>
              <w:t>18.27</w:t>
            </w:r>
            <w:r w:rsidRPr="00B9158C">
              <w:rPr>
                <w:rFonts w:ascii="Arial" w:eastAsia="Times New Roman" w:hAnsi="Arial" w:cs="Times New Roman"/>
                <w:kern w:val="0"/>
                <w:sz w:val="28"/>
                <w:szCs w:val="20"/>
                <w:lang w:val="en-GB" w:eastAsia="ko-KR"/>
              </w:rPr>
              <w:tab/>
            </w:r>
            <w:r w:rsidRPr="00B9158C">
              <w:rPr>
                <w:rFonts w:ascii="Arial" w:eastAsia="Times New Roman" w:hAnsi="Arial" w:cs="Times New Roman"/>
                <w:noProof/>
                <w:kern w:val="0"/>
                <w:sz w:val="28"/>
                <w:szCs w:val="20"/>
                <w:lang w:val="en-GB" w:eastAsia="ja-JP"/>
              </w:rPr>
              <w:t>DL TX power adjustment for IAB</w:t>
            </w:r>
          </w:p>
          <w:p w14:paraId="025FD869"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 xml:space="preserve">DL TX Power Adjustment MAC CE is used by an IAB-node to indicate to its child node spatial and </w:t>
            </w:r>
            <w:del w:id="31" w:author="Ericsson" w:date="2023-04-06T11:33:00Z">
              <w:r w:rsidRPr="00B9158C" w:rsidDel="00DF77DD">
                <w:rPr>
                  <w:rFonts w:ascii="Times New Roman" w:eastAsia="Times New Roman" w:hAnsi="Times New Roman" w:cs="Times New Roman"/>
                  <w:kern w:val="0"/>
                  <w:sz w:val="20"/>
                  <w:szCs w:val="20"/>
                  <w:lang w:val="en-GB" w:eastAsia="ko-KR"/>
                </w:rPr>
                <w:delText xml:space="preserve">frequency </w:delText>
              </w:r>
            </w:del>
            <w:ins w:id="32" w:author="Ericsson" w:date="2023-04-06T11:33:00Z">
              <w:r w:rsidRPr="00B9158C">
                <w:rPr>
                  <w:rFonts w:ascii="Times New Roman" w:eastAsia="Times New Roman" w:hAnsi="Times New Roman" w:cs="Times New Roman"/>
                  <w:kern w:val="0"/>
                  <w:sz w:val="20"/>
                  <w:szCs w:val="20"/>
                  <w:lang w:val="en-GB" w:eastAsia="ko-KR"/>
                </w:rPr>
                <w:t xml:space="preserve">time </w:t>
              </w:r>
            </w:ins>
            <w:r w:rsidRPr="00B9158C">
              <w:rPr>
                <w:rFonts w:ascii="Times New Roman" w:eastAsia="Times New Roman" w:hAnsi="Times New Roman" w:cs="Times New Roman"/>
                <w:kern w:val="0"/>
                <w:sz w:val="20"/>
                <w:szCs w:val="20"/>
                <w:lang w:val="en-GB" w:eastAsia="ko-KR"/>
              </w:rPr>
              <w:t>resources where</w:t>
            </w:r>
            <w:r w:rsidRPr="00B9158C">
              <w:rPr>
                <w:rFonts w:ascii="Times New Roman" w:eastAsia="Times New Roman" w:hAnsi="Times New Roman" w:cs="Times New Roman"/>
                <w:kern w:val="0"/>
                <w:sz w:val="20"/>
                <w:szCs w:val="20"/>
                <w:lang w:val="en-GB" w:eastAsia="ja-JP"/>
              </w:rPr>
              <w:t xml:space="preserve"> the DL TX power adjustment contained in the MAC CE applies.</w:t>
            </w:r>
            <w:r w:rsidRPr="00B9158C">
              <w:rPr>
                <w:rFonts w:ascii="Times New Roman" w:eastAsia="Times New Roman" w:hAnsi="Times New Roman" w:cs="Times New Roman"/>
                <w:kern w:val="0"/>
                <w:sz w:val="20"/>
                <w:szCs w:val="20"/>
                <w:lang w:val="en-GB" w:eastAsia="ko-KR"/>
              </w:rPr>
              <w:t xml:space="preserve"> Desired DL TX Power Adjustment MAC CE</w:t>
            </w:r>
            <w:r w:rsidRPr="00B9158C">
              <w:rPr>
                <w:rFonts w:ascii="Times New Roman" w:eastAsia="Times New Roman" w:hAnsi="Times New Roman" w:cs="Times New Roman"/>
                <w:noProof/>
                <w:kern w:val="0"/>
                <w:sz w:val="20"/>
                <w:szCs w:val="20"/>
                <w:lang w:val="en-GB" w:eastAsia="ja-JP"/>
              </w:rPr>
              <w:t xml:space="preserve"> is used by an IAB-node to indicate to its parent node recommendations for such a restriction. Time resources where these restrictions/recommendations apply are indicated via RRC.</w:t>
            </w:r>
          </w:p>
          <w:p w14:paraId="31FDEF0A"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Upon reception of a DL TX Power Adjustment MAC CE the IAB-node shall:</w:t>
            </w:r>
          </w:p>
          <w:p w14:paraId="75C823A1"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Times New Roman" w:hAnsi="Times New Roman" w:cs="Times New Roman"/>
                <w:kern w:val="0"/>
                <w:sz w:val="20"/>
                <w:szCs w:val="20"/>
                <w:lang w:val="en-GB" w:eastAsia="ko-KR"/>
              </w:rPr>
              <w:t>-</w:t>
            </w:r>
            <w:r w:rsidRPr="00B9158C">
              <w:rPr>
                <w:rFonts w:ascii="Times New Roman" w:eastAsia="Times New Roman" w:hAnsi="Times New Roman" w:cs="Times New Roman"/>
                <w:kern w:val="0"/>
                <w:sz w:val="20"/>
                <w:szCs w:val="20"/>
                <w:lang w:val="en-GB" w:eastAsia="ko-KR"/>
              </w:rPr>
              <w:tab/>
              <w:t>a</w:t>
            </w:r>
            <w:r w:rsidRPr="00B9158C">
              <w:rPr>
                <w:rFonts w:ascii="Times New Roman" w:eastAsia="Times New Roman" w:hAnsi="Times New Roman" w:cs="Times New Roman"/>
                <w:noProof/>
                <w:kern w:val="0"/>
                <w:sz w:val="20"/>
                <w:szCs w:val="20"/>
                <w:lang w:val="en-GB"/>
              </w:rPr>
              <w:t xml:space="preserve">pply the configuration signalled in the MAC CE to the time slots indicated in </w:t>
            </w:r>
            <w:r w:rsidRPr="00B9158C">
              <w:rPr>
                <w:rFonts w:ascii="Times New Roman" w:eastAsia="Times New Roman" w:hAnsi="Times New Roman" w:cs="Times New Roman"/>
                <w:i/>
                <w:noProof/>
                <w:kern w:val="0"/>
                <w:sz w:val="20"/>
                <w:szCs w:val="20"/>
                <w:lang w:val="en-GB" w:eastAsia="ja-JP"/>
              </w:rPr>
              <w:t>IAB-ResourceConfig</w:t>
            </w:r>
            <w:r w:rsidRPr="00B9158C">
              <w:rPr>
                <w:rFonts w:ascii="Times New Roman" w:eastAsia="Times New Roman" w:hAnsi="Times New Roman" w:cs="Times New Roman"/>
                <w:noProof/>
                <w:kern w:val="0"/>
                <w:sz w:val="20"/>
                <w:szCs w:val="20"/>
                <w:lang w:val="en-GB" w:eastAsia="ja-JP"/>
              </w:rPr>
              <w:t xml:space="preserve"> (</w:t>
            </w:r>
            <w:r w:rsidRPr="00B9158C">
              <w:rPr>
                <w:rFonts w:ascii="Times New Roman" w:eastAsia="Times New Roman" w:hAnsi="Times New Roman" w:cs="Times New Roman"/>
                <w:kern w:val="0"/>
                <w:sz w:val="20"/>
                <w:szCs w:val="20"/>
                <w:lang w:val="en-GB" w:eastAsia="ja-JP"/>
              </w:rPr>
              <w:t>as specified in TS 38.331 [5])</w:t>
            </w:r>
            <w:r w:rsidRPr="00B9158C">
              <w:rPr>
                <w:rFonts w:ascii="Times New Roman" w:eastAsia="Times New Roman" w:hAnsi="Times New Roman" w:cs="Times New Roman"/>
                <w:noProof/>
                <w:kern w:val="0"/>
                <w:sz w:val="20"/>
                <w:szCs w:val="20"/>
                <w:lang w:val="en-GB" w:eastAsia="ja-JP"/>
              </w:rPr>
              <w:t xml:space="preserve"> which contains </w:t>
            </w:r>
            <w:r w:rsidRPr="00B9158C">
              <w:rPr>
                <w:rFonts w:ascii="Times New Roman" w:eastAsia="Times New Roman" w:hAnsi="Times New Roman" w:cs="Times New Roman"/>
                <w:i/>
                <w:noProof/>
                <w:kern w:val="0"/>
                <w:sz w:val="20"/>
                <w:szCs w:val="20"/>
                <w:lang w:val="en-GB" w:eastAsia="ja-JP"/>
              </w:rPr>
              <w:t>iab-ResourceConfigID</w:t>
            </w:r>
            <w:r w:rsidRPr="00B9158C">
              <w:rPr>
                <w:rFonts w:ascii="Times New Roman" w:eastAsia="Times New Roman" w:hAnsi="Times New Roman" w:cs="Times New Roman"/>
                <w:noProof/>
                <w:kern w:val="0"/>
                <w:sz w:val="20"/>
                <w:szCs w:val="20"/>
                <w:lang w:val="en-GB" w:eastAsia="ja-JP"/>
              </w:rPr>
              <w:t xml:space="preserve"> parameter </w:t>
            </w:r>
            <w:r w:rsidRPr="00B9158C">
              <w:rPr>
                <w:rFonts w:ascii="Times New Roman" w:eastAsia="Times New Roman" w:hAnsi="Times New Roman" w:cs="Times New Roman"/>
                <w:noProof/>
                <w:kern w:val="0"/>
                <w:sz w:val="20"/>
                <w:szCs w:val="20"/>
                <w:lang w:val="en-GB"/>
              </w:rPr>
              <w:t xml:space="preserve">which matches the </w:t>
            </w:r>
            <w:r w:rsidRPr="00B9158C">
              <w:rPr>
                <w:rFonts w:ascii="Times New Roman" w:eastAsia="Times New Roman" w:hAnsi="Times New Roman" w:cs="Times New Roman"/>
                <w:noProof/>
                <w:kern w:val="0"/>
                <w:sz w:val="20"/>
                <w:szCs w:val="20"/>
                <w:lang w:val="en-GB" w:eastAsia="ja-JP"/>
              </w:rPr>
              <w:t>Resource Configuration ID</w:t>
            </w:r>
            <w:r w:rsidRPr="00B9158C">
              <w:rPr>
                <w:rFonts w:ascii="Times New Roman" w:eastAsia="Times New Roman" w:hAnsi="Times New Roman" w:cs="Times New Roman"/>
                <w:noProof/>
                <w:kern w:val="0"/>
                <w:sz w:val="20"/>
                <w:szCs w:val="20"/>
                <w:lang w:val="en-GB"/>
              </w:rPr>
              <w:t xml:space="preserve"> field of the MAC CE.</w:t>
            </w:r>
          </w:p>
          <w:p w14:paraId="1A0BD5E5"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The MAC entity may:</w:t>
            </w:r>
          </w:p>
          <w:p w14:paraId="53197627"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 xml:space="preserve">if a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has not been triggered:</w:t>
            </w:r>
          </w:p>
          <w:p w14:paraId="12D68658"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2&gt;</w:t>
            </w:r>
            <w:r w:rsidRPr="00B9158C">
              <w:rPr>
                <w:rFonts w:ascii="Times New Roman" w:eastAsia="Times New Roman" w:hAnsi="Times New Roman" w:cs="Times New Roman"/>
                <w:kern w:val="0"/>
                <w:sz w:val="20"/>
                <w:szCs w:val="20"/>
                <w:lang w:val="en-GB" w:eastAsia="ja-JP"/>
              </w:rPr>
              <w:tab/>
              <w:t xml:space="preserve">trigger a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for this Serving Cell.</w:t>
            </w:r>
          </w:p>
          <w:p w14:paraId="4AEC9F15" w14:textId="77777777" w:rsidR="00B9158C" w:rsidRPr="00B9158C" w:rsidRDefault="00B9158C" w:rsidP="00B9158C">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If the MAC entity has UL resources allocated for new transmission the MAC entity shall:</w:t>
            </w:r>
          </w:p>
          <w:p w14:paraId="729FBC8C" w14:textId="77777777" w:rsidR="00B9158C" w:rsidRPr="00B9158C" w:rsidRDefault="00B9158C" w:rsidP="00B9158C">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ja-JP"/>
              </w:rPr>
            </w:pPr>
            <w:r w:rsidRPr="00B9158C">
              <w:rPr>
                <w:rFonts w:ascii="Times New Roman" w:eastAsia="Times New Roman" w:hAnsi="Times New Roman" w:cs="Times New Roman"/>
                <w:kern w:val="0"/>
                <w:sz w:val="20"/>
                <w:szCs w:val="20"/>
                <w:lang w:val="en-GB" w:eastAsia="ja-JP"/>
              </w:rPr>
              <w:t>1&gt;</w:t>
            </w:r>
            <w:r w:rsidRPr="00B9158C">
              <w:rPr>
                <w:rFonts w:ascii="Times New Roman" w:eastAsia="Times New Roman" w:hAnsi="Times New Roman" w:cs="Times New Roman"/>
                <w:kern w:val="0"/>
                <w:sz w:val="20"/>
                <w:szCs w:val="20"/>
                <w:lang w:val="en-GB" w:eastAsia="ja-JP"/>
              </w:rPr>
              <w:tab/>
              <w:t xml:space="preserve">for each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Times New Roman" w:hAnsi="Times New Roman" w:cs="Times New Roman"/>
                <w:kern w:val="0"/>
                <w:sz w:val="20"/>
                <w:szCs w:val="20"/>
                <w:lang w:val="en-GB" w:eastAsia="ja-JP"/>
              </w:rPr>
              <w:t xml:space="preserve"> query that has been triggered and not cancelled:</w:t>
            </w:r>
          </w:p>
          <w:p w14:paraId="7511317B" w14:textId="77777777" w:rsidR="00B9158C" w:rsidRPr="00B9158C" w:rsidRDefault="00B9158C" w:rsidP="00B9158C">
            <w:pPr>
              <w:widowControl/>
              <w:overflowPunct w:val="0"/>
              <w:autoSpaceDE w:val="0"/>
              <w:autoSpaceDN w:val="0"/>
              <w:adjustRightInd w:val="0"/>
              <w:spacing w:after="180"/>
              <w:ind w:left="851"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2&gt;</w:t>
            </w:r>
            <w:r w:rsidRPr="00B9158C">
              <w:rPr>
                <w:rFonts w:ascii="Times New Roman" w:eastAsia="Malgun Gothic" w:hAnsi="Times New Roman" w:cs="Times New Roman"/>
                <w:kern w:val="0"/>
                <w:sz w:val="20"/>
                <w:szCs w:val="20"/>
                <w:lang w:val="en-GB" w:eastAsia="ja-JP"/>
              </w:rPr>
              <w:tab/>
              <w:t xml:space="preserve">if the allocated UL resources can accommodate a </w:t>
            </w:r>
            <w:r w:rsidRPr="00B9158C">
              <w:rPr>
                <w:rFonts w:ascii="Times New Roman" w:eastAsia="Times New Roman" w:hAnsi="Times New Roman" w:cs="Times New Roman"/>
                <w:noProof/>
                <w:kern w:val="0"/>
                <w:sz w:val="20"/>
                <w:szCs w:val="20"/>
                <w:lang w:val="en-GB" w:eastAsia="ja-JP"/>
              </w:rPr>
              <w:t>Desired DL TX Power Adjustment MAC CE</w:t>
            </w:r>
            <w:r w:rsidRPr="00B9158C">
              <w:rPr>
                <w:rFonts w:ascii="Times New Roman" w:eastAsia="Malgun Gothic" w:hAnsi="Times New Roman" w:cs="Times New Roman"/>
                <w:kern w:val="0"/>
                <w:sz w:val="20"/>
                <w:szCs w:val="20"/>
                <w:lang w:val="en-GB" w:eastAsia="ja-JP"/>
              </w:rPr>
              <w:t xml:space="preserve"> plus its </w:t>
            </w:r>
            <w:proofErr w:type="spellStart"/>
            <w:r w:rsidRPr="00B9158C">
              <w:rPr>
                <w:rFonts w:ascii="Times New Roman" w:eastAsia="Malgun Gothic" w:hAnsi="Times New Roman" w:cs="Times New Roman"/>
                <w:kern w:val="0"/>
                <w:sz w:val="20"/>
                <w:szCs w:val="20"/>
                <w:lang w:val="en-GB" w:eastAsia="ja-JP"/>
              </w:rPr>
              <w:t>subheader</w:t>
            </w:r>
            <w:proofErr w:type="spellEnd"/>
            <w:r w:rsidRPr="00B9158C">
              <w:rPr>
                <w:rFonts w:ascii="Times New Roman" w:eastAsia="Malgun Gothic" w:hAnsi="Times New Roman" w:cs="Times New Roman"/>
                <w:kern w:val="0"/>
                <w:sz w:val="20"/>
                <w:szCs w:val="20"/>
                <w:lang w:val="en-GB" w:eastAsia="ja-JP"/>
              </w:rPr>
              <w:t xml:space="preserve"> as a result of LCP as defined in clause 5.4.3.1:</w:t>
            </w:r>
          </w:p>
          <w:p w14:paraId="2FA427CE"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Malgun Gothic" w:hAnsi="Times New Roman" w:cs="Times New Roman"/>
                <w:kern w:val="0"/>
                <w:sz w:val="20"/>
                <w:szCs w:val="20"/>
                <w:lang w:val="en-GB" w:eastAsia="ja-JP"/>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instruct the Multiplexing and Assembly procedure to generate the </w:t>
            </w:r>
            <w:r w:rsidRPr="00B9158C">
              <w:rPr>
                <w:rFonts w:ascii="Times New Roman" w:eastAsia="Times New Roman" w:hAnsi="Times New Roman" w:cs="Times New Roman"/>
                <w:noProof/>
                <w:kern w:val="0"/>
                <w:sz w:val="20"/>
                <w:szCs w:val="20"/>
                <w:lang w:val="en-GB" w:eastAsia="ja-JP"/>
              </w:rPr>
              <w:t>Desired DL TX Power Adjustment MAC CE</w:t>
            </w:r>
            <w:r w:rsidRPr="00B9158C">
              <w:rPr>
                <w:rFonts w:ascii="Times New Roman" w:eastAsia="Malgun Gothic" w:hAnsi="Times New Roman" w:cs="Times New Roman"/>
                <w:kern w:val="0"/>
                <w:sz w:val="20"/>
                <w:szCs w:val="20"/>
                <w:lang w:val="en-GB" w:eastAsia="ja-JP"/>
              </w:rPr>
              <w:t>;</w:t>
            </w:r>
          </w:p>
          <w:p w14:paraId="4797E7DF" w14:textId="77777777" w:rsidR="00B9158C" w:rsidRPr="00B9158C" w:rsidRDefault="00B9158C" w:rsidP="00B9158C">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ko-KR"/>
              </w:rPr>
            </w:pPr>
            <w:r w:rsidRPr="00B9158C">
              <w:rPr>
                <w:rFonts w:ascii="Times New Roman" w:eastAsia="Malgun Gothic" w:hAnsi="Times New Roman" w:cs="Times New Roman"/>
                <w:kern w:val="0"/>
                <w:sz w:val="20"/>
                <w:szCs w:val="20"/>
                <w:lang w:val="en-GB" w:eastAsia="ja-JP"/>
              </w:rPr>
              <w:t>3&gt;</w:t>
            </w:r>
            <w:r w:rsidRPr="00B9158C">
              <w:rPr>
                <w:rFonts w:ascii="Times New Roman" w:eastAsia="Malgun Gothic" w:hAnsi="Times New Roman" w:cs="Times New Roman"/>
                <w:kern w:val="0"/>
                <w:sz w:val="20"/>
                <w:szCs w:val="20"/>
                <w:lang w:val="en-GB" w:eastAsia="ja-JP"/>
              </w:rPr>
              <w:tab/>
              <w:t xml:space="preserve">cancel this </w:t>
            </w:r>
            <w:r w:rsidRPr="00B9158C">
              <w:rPr>
                <w:rFonts w:ascii="Times New Roman" w:eastAsia="Times New Roman" w:hAnsi="Times New Roman" w:cs="Times New Roman"/>
                <w:noProof/>
                <w:kern w:val="0"/>
                <w:sz w:val="20"/>
                <w:szCs w:val="20"/>
                <w:lang w:val="en-GB" w:eastAsia="ja-JP"/>
              </w:rPr>
              <w:t>Desired DL TX Power Adjustment</w:t>
            </w:r>
            <w:r w:rsidRPr="00B9158C">
              <w:rPr>
                <w:rFonts w:ascii="Times New Roman" w:eastAsia="Malgun Gothic" w:hAnsi="Times New Roman" w:cs="Times New Roman"/>
                <w:kern w:val="0"/>
                <w:sz w:val="20"/>
                <w:szCs w:val="20"/>
                <w:lang w:val="en-GB" w:eastAsia="ja-JP"/>
              </w:rPr>
              <w:t xml:space="preserve"> query</w:t>
            </w:r>
            <w:r w:rsidRPr="00B9158C">
              <w:rPr>
                <w:rFonts w:ascii="Times New Roman" w:eastAsia="Times New Roman" w:hAnsi="Times New Roman" w:cs="Times New Roman"/>
                <w:kern w:val="0"/>
                <w:sz w:val="20"/>
                <w:szCs w:val="20"/>
                <w:lang w:val="en-GB" w:eastAsia="ja-JP"/>
              </w:rPr>
              <w:t>.</w:t>
            </w:r>
          </w:p>
          <w:p w14:paraId="08D4D170" w14:textId="6A0F23B9" w:rsidR="00B9158C" w:rsidRPr="00B9158C" w:rsidRDefault="00B9158C" w:rsidP="00B9158C">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p>
        </w:tc>
      </w:tr>
    </w:tbl>
    <w:p w14:paraId="4F295DDD" w14:textId="77777777" w:rsidR="004B543C" w:rsidRDefault="004B543C" w:rsidP="004B543C">
      <w:pPr>
        <w:spacing w:beforeLines="50" w:before="120" w:afterLines="50" w:after="120"/>
        <w:rPr>
          <w:rFonts w:ascii="Arial" w:hAnsi="Arial" w:cs="Arial"/>
          <w:lang w:val="en-GB"/>
        </w:rPr>
      </w:pPr>
    </w:p>
    <w:p w14:paraId="0102C879" w14:textId="227B3D58" w:rsidR="004B543C" w:rsidRPr="00E551A0" w:rsidRDefault="004B543C" w:rsidP="004B543C">
      <w:pPr>
        <w:spacing w:beforeLines="50" w:before="120" w:afterLines="50" w:after="120"/>
        <w:rPr>
          <w:rFonts w:ascii="Arial" w:hAnsi="Arial" w:cs="Arial"/>
          <w:b/>
        </w:rPr>
      </w:pPr>
      <w:r w:rsidRPr="00E551A0">
        <w:rPr>
          <w:rFonts w:ascii="Arial" w:hAnsi="Arial" w:cs="Arial"/>
          <w:b/>
        </w:rPr>
        <w:t xml:space="preserve">Question </w:t>
      </w:r>
      <w:r w:rsidR="00594EBE">
        <w:rPr>
          <w:rFonts w:ascii="Arial" w:hAnsi="Arial" w:cs="Arial"/>
          <w:b/>
        </w:rPr>
        <w:t>3</w:t>
      </w:r>
      <w:r w:rsidRPr="00E551A0">
        <w:rPr>
          <w:rFonts w:ascii="Arial" w:hAnsi="Arial" w:cs="Arial"/>
          <w:b/>
        </w:rPr>
        <w:t xml:space="preserve">: Do you </w:t>
      </w:r>
      <w:r>
        <w:rPr>
          <w:rFonts w:ascii="Arial" w:hAnsi="Arial" w:cs="Arial"/>
          <w:b/>
        </w:rPr>
        <w:t>think the change in</w:t>
      </w:r>
      <w:r w:rsidRPr="00F36FCD">
        <w:t xml:space="preserve"> </w:t>
      </w:r>
      <w:r w:rsidR="000021EC" w:rsidRPr="000021EC">
        <w:rPr>
          <w:rFonts w:ascii="Arial" w:hAnsi="Arial" w:cs="Arial"/>
          <w:b/>
        </w:rPr>
        <w:t>R2-2304097</w:t>
      </w:r>
      <w:r>
        <w:rPr>
          <w:rFonts w:ascii="Arial" w:hAnsi="Arial" w:cs="Arial"/>
          <w:b/>
        </w:rPr>
        <w:t xml:space="preserve"> 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B543C" w:rsidRPr="00E551A0" w14:paraId="55B725E2" w14:textId="77777777" w:rsidTr="004C1C66">
        <w:tc>
          <w:tcPr>
            <w:tcW w:w="1668" w:type="dxa"/>
          </w:tcPr>
          <w:p w14:paraId="62D16D9F"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72B2C08F" w14:textId="65A826ED" w:rsidR="004B543C" w:rsidRPr="007C1BA8" w:rsidRDefault="004B543C" w:rsidP="007C1BA8">
            <w:pPr>
              <w:spacing w:beforeLines="50" w:before="120" w:afterLines="50" w:after="120"/>
              <w:rPr>
                <w:rFonts w:ascii="Arial" w:hAnsi="Arial" w:cs="Arial"/>
                <w:b/>
              </w:rPr>
            </w:pPr>
            <w:r w:rsidRPr="00E551A0">
              <w:rPr>
                <w:rFonts w:ascii="Arial" w:hAnsi="Arial" w:cs="Arial"/>
                <w:b/>
              </w:rPr>
              <w:t>Yes or No?</w:t>
            </w:r>
          </w:p>
        </w:tc>
        <w:tc>
          <w:tcPr>
            <w:tcW w:w="6316" w:type="dxa"/>
          </w:tcPr>
          <w:p w14:paraId="4E921832" w14:textId="77777777" w:rsidR="004B543C" w:rsidRPr="00E551A0" w:rsidRDefault="004B543C" w:rsidP="004C1C66">
            <w:pPr>
              <w:spacing w:beforeLines="50" w:before="120" w:afterLines="50" w:after="120"/>
              <w:rPr>
                <w:rFonts w:ascii="Arial" w:hAnsi="Arial" w:cs="Arial"/>
                <w:b/>
              </w:rPr>
            </w:pPr>
            <w:r w:rsidRPr="00E551A0">
              <w:rPr>
                <w:rFonts w:ascii="Arial" w:hAnsi="Arial" w:cs="Arial"/>
                <w:b/>
              </w:rPr>
              <w:t>Comments</w:t>
            </w:r>
          </w:p>
        </w:tc>
      </w:tr>
      <w:tr w:rsidR="004B543C" w:rsidRPr="00E551A0" w14:paraId="6A514E21" w14:textId="77777777" w:rsidTr="004C1C66">
        <w:tc>
          <w:tcPr>
            <w:tcW w:w="1668" w:type="dxa"/>
          </w:tcPr>
          <w:p w14:paraId="6E352245" w14:textId="77777777" w:rsidR="004B543C" w:rsidRPr="00E551A0" w:rsidRDefault="004B543C" w:rsidP="004C1C66">
            <w:pPr>
              <w:spacing w:beforeLines="50" w:before="120" w:afterLines="50" w:after="120"/>
              <w:rPr>
                <w:rFonts w:ascii="Arial" w:hAnsi="Arial" w:cs="Arial"/>
              </w:rPr>
            </w:pPr>
          </w:p>
        </w:tc>
        <w:tc>
          <w:tcPr>
            <w:tcW w:w="1871" w:type="dxa"/>
          </w:tcPr>
          <w:p w14:paraId="0770A2BD" w14:textId="77777777" w:rsidR="004B543C" w:rsidRPr="00E551A0" w:rsidRDefault="004B543C" w:rsidP="004C1C66">
            <w:pPr>
              <w:spacing w:beforeLines="50" w:before="120" w:afterLines="50" w:after="120"/>
              <w:rPr>
                <w:rFonts w:ascii="Arial" w:hAnsi="Arial" w:cs="Arial"/>
              </w:rPr>
            </w:pPr>
          </w:p>
        </w:tc>
        <w:tc>
          <w:tcPr>
            <w:tcW w:w="6316" w:type="dxa"/>
          </w:tcPr>
          <w:p w14:paraId="071FCEE8" w14:textId="77777777" w:rsidR="004B543C" w:rsidRPr="00E551A0" w:rsidRDefault="004B543C" w:rsidP="004C1C66">
            <w:pPr>
              <w:spacing w:beforeLines="50" w:before="120" w:afterLines="50" w:after="120"/>
              <w:rPr>
                <w:rFonts w:ascii="Arial" w:hAnsi="Arial" w:cs="Arial"/>
              </w:rPr>
            </w:pPr>
          </w:p>
        </w:tc>
      </w:tr>
      <w:tr w:rsidR="004B543C" w:rsidRPr="00E551A0" w14:paraId="0D620CEE" w14:textId="77777777" w:rsidTr="004C1C66">
        <w:tc>
          <w:tcPr>
            <w:tcW w:w="1668" w:type="dxa"/>
          </w:tcPr>
          <w:p w14:paraId="4C2F3C80" w14:textId="77777777" w:rsidR="004B543C" w:rsidRPr="00E551A0" w:rsidRDefault="004B543C" w:rsidP="004C1C66">
            <w:pPr>
              <w:spacing w:beforeLines="50" w:before="120" w:afterLines="50" w:after="120"/>
              <w:rPr>
                <w:rFonts w:ascii="Arial" w:hAnsi="Arial" w:cs="Arial"/>
              </w:rPr>
            </w:pPr>
          </w:p>
        </w:tc>
        <w:tc>
          <w:tcPr>
            <w:tcW w:w="1871" w:type="dxa"/>
          </w:tcPr>
          <w:p w14:paraId="4B30E5A6" w14:textId="77777777" w:rsidR="004B543C" w:rsidRPr="00E551A0" w:rsidRDefault="004B543C" w:rsidP="004C1C66">
            <w:pPr>
              <w:spacing w:beforeLines="50" w:before="120" w:afterLines="50" w:after="120"/>
              <w:rPr>
                <w:rFonts w:ascii="Arial" w:hAnsi="Arial" w:cs="Arial"/>
              </w:rPr>
            </w:pPr>
          </w:p>
        </w:tc>
        <w:tc>
          <w:tcPr>
            <w:tcW w:w="6316" w:type="dxa"/>
          </w:tcPr>
          <w:p w14:paraId="2DE6E168" w14:textId="77777777" w:rsidR="004B543C" w:rsidRPr="00E551A0" w:rsidRDefault="004B543C" w:rsidP="004C1C66">
            <w:pPr>
              <w:spacing w:beforeLines="50" w:before="120" w:afterLines="50" w:after="120"/>
              <w:rPr>
                <w:rFonts w:ascii="Arial" w:hAnsi="Arial" w:cs="Arial"/>
              </w:rPr>
            </w:pPr>
          </w:p>
        </w:tc>
      </w:tr>
      <w:tr w:rsidR="004B543C" w:rsidRPr="00E551A0" w14:paraId="650AD86C" w14:textId="77777777" w:rsidTr="004C1C66">
        <w:tc>
          <w:tcPr>
            <w:tcW w:w="1668" w:type="dxa"/>
          </w:tcPr>
          <w:p w14:paraId="0596B824" w14:textId="77777777" w:rsidR="004B543C" w:rsidRPr="00E551A0" w:rsidRDefault="004B543C" w:rsidP="004C1C66">
            <w:pPr>
              <w:spacing w:beforeLines="50" w:before="120" w:afterLines="50" w:after="120"/>
              <w:rPr>
                <w:rFonts w:ascii="Arial" w:hAnsi="Arial" w:cs="Arial"/>
              </w:rPr>
            </w:pPr>
          </w:p>
        </w:tc>
        <w:tc>
          <w:tcPr>
            <w:tcW w:w="1871" w:type="dxa"/>
          </w:tcPr>
          <w:p w14:paraId="022300F8" w14:textId="77777777" w:rsidR="004B543C" w:rsidRPr="00E551A0" w:rsidRDefault="004B543C" w:rsidP="004C1C66">
            <w:pPr>
              <w:spacing w:beforeLines="50" w:before="120" w:afterLines="50" w:after="120"/>
              <w:rPr>
                <w:rFonts w:ascii="Arial" w:hAnsi="Arial" w:cs="Arial"/>
              </w:rPr>
            </w:pPr>
          </w:p>
        </w:tc>
        <w:tc>
          <w:tcPr>
            <w:tcW w:w="6316" w:type="dxa"/>
          </w:tcPr>
          <w:p w14:paraId="13E8CCF0" w14:textId="77777777" w:rsidR="004B543C" w:rsidRPr="00E551A0" w:rsidRDefault="004B543C" w:rsidP="004C1C66">
            <w:pPr>
              <w:spacing w:beforeLines="50" w:before="120" w:afterLines="50" w:after="120"/>
              <w:rPr>
                <w:rFonts w:ascii="Arial" w:hAnsi="Arial" w:cs="Arial"/>
              </w:rPr>
            </w:pPr>
          </w:p>
        </w:tc>
      </w:tr>
      <w:tr w:rsidR="004B543C" w:rsidRPr="00E551A0" w14:paraId="25BD5610" w14:textId="77777777" w:rsidTr="004C1C66">
        <w:tc>
          <w:tcPr>
            <w:tcW w:w="1668" w:type="dxa"/>
          </w:tcPr>
          <w:p w14:paraId="6C1D91C8" w14:textId="77777777" w:rsidR="004B543C" w:rsidRPr="00E551A0" w:rsidRDefault="004B543C" w:rsidP="004C1C66">
            <w:pPr>
              <w:spacing w:beforeLines="50" w:before="120" w:afterLines="50" w:after="120"/>
              <w:rPr>
                <w:rFonts w:ascii="Arial" w:hAnsi="Arial" w:cs="Arial"/>
              </w:rPr>
            </w:pPr>
          </w:p>
        </w:tc>
        <w:tc>
          <w:tcPr>
            <w:tcW w:w="1871" w:type="dxa"/>
          </w:tcPr>
          <w:p w14:paraId="456E8ABC" w14:textId="77777777" w:rsidR="004B543C" w:rsidRPr="00E551A0" w:rsidRDefault="004B543C" w:rsidP="004C1C66">
            <w:pPr>
              <w:spacing w:beforeLines="50" w:before="120" w:afterLines="50" w:after="120"/>
              <w:rPr>
                <w:rFonts w:ascii="Arial" w:hAnsi="Arial" w:cs="Arial"/>
              </w:rPr>
            </w:pPr>
          </w:p>
        </w:tc>
        <w:tc>
          <w:tcPr>
            <w:tcW w:w="6316" w:type="dxa"/>
          </w:tcPr>
          <w:p w14:paraId="3CCD297C" w14:textId="77777777" w:rsidR="004B543C" w:rsidRPr="00E551A0" w:rsidRDefault="004B543C" w:rsidP="004C1C66">
            <w:pPr>
              <w:spacing w:beforeLines="50" w:before="120" w:afterLines="50" w:after="120"/>
              <w:rPr>
                <w:rFonts w:ascii="Arial" w:hAnsi="Arial" w:cs="Arial"/>
              </w:rPr>
            </w:pPr>
          </w:p>
        </w:tc>
      </w:tr>
    </w:tbl>
    <w:p w14:paraId="6B9B5962" w14:textId="77777777" w:rsidR="004B543C" w:rsidRPr="00E551A0" w:rsidRDefault="004B543C" w:rsidP="004B543C">
      <w:pPr>
        <w:spacing w:beforeLines="50" w:before="120" w:afterLines="50" w:after="120"/>
        <w:rPr>
          <w:rFonts w:ascii="Arial" w:hAnsi="Arial" w:cs="Arial"/>
        </w:rPr>
      </w:pPr>
    </w:p>
    <w:p w14:paraId="663B75D6" w14:textId="524C0043"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4</w:t>
      </w:r>
      <w:r w:rsidRPr="00E551A0">
        <w:rPr>
          <w:rFonts w:ascii="Arial" w:hAnsi="Arial" w:cs="Arial"/>
          <w:b/>
          <w:color w:val="0070C0"/>
        </w:rPr>
        <w:t xml:space="preserve"> </w:t>
      </w:r>
      <w:r w:rsidR="001956F1">
        <w:rPr>
          <w:rFonts w:ascii="Arial" w:hAnsi="Arial" w:cs="Arial"/>
          <w:b/>
          <w:color w:val="0070C0"/>
        </w:rPr>
        <w:t xml:space="preserve">UE capability </w:t>
      </w:r>
      <w:r w:rsidR="005D5270">
        <w:rPr>
          <w:rFonts w:ascii="Arial" w:hAnsi="Arial" w:cs="Arial"/>
          <w:b/>
          <w:color w:val="0070C0"/>
        </w:rPr>
        <w:t>CR in</w:t>
      </w:r>
      <w:r w:rsidR="00A16CFB">
        <w:rPr>
          <w:rFonts w:ascii="Arial" w:hAnsi="Arial" w:cs="Arial"/>
          <w:b/>
          <w:color w:val="0070C0"/>
        </w:rPr>
        <w:t xml:space="preserve"> </w:t>
      </w:r>
      <w:r w:rsidR="00A16CFB" w:rsidRPr="00A16CFB">
        <w:rPr>
          <w:rFonts w:ascii="Arial" w:hAnsi="Arial" w:cs="Arial"/>
          <w:b/>
          <w:color w:val="0070C0"/>
        </w:rPr>
        <w:t>R2-2303479</w:t>
      </w:r>
    </w:p>
    <w:p w14:paraId="576ABB0F" w14:textId="46C51C9D" w:rsidR="00136137" w:rsidRDefault="00136137" w:rsidP="00136137">
      <w:pPr>
        <w:spacing w:beforeLines="50" w:before="120" w:afterLines="50" w:after="120"/>
        <w:rPr>
          <w:rFonts w:ascii="Arial" w:hAnsi="Arial" w:cs="Arial"/>
        </w:rPr>
      </w:pPr>
      <w:r>
        <w:rPr>
          <w:rFonts w:ascii="Arial" w:hAnsi="Arial" w:cs="Arial"/>
        </w:rPr>
        <w:t>Following changes are proposed in</w:t>
      </w:r>
      <w:r w:rsidRPr="00FC16C1">
        <w:t xml:space="preserve"> </w:t>
      </w:r>
      <w:r w:rsidRPr="00B9158C">
        <w:rPr>
          <w:rFonts w:ascii="Arial" w:hAnsi="Arial" w:cs="Arial"/>
        </w:rPr>
        <w:t>R2-</w:t>
      </w:r>
      <w:r w:rsidR="00B427A8" w:rsidRPr="00B427A8">
        <w:rPr>
          <w:rFonts w:ascii="Arial" w:hAnsi="Arial" w:cs="Arial"/>
        </w:rPr>
        <w:t>2303479</w:t>
      </w:r>
      <w:r>
        <w:rPr>
          <w:rFonts w:ascii="Arial" w:hAnsi="Arial" w:cs="Arial"/>
        </w:rPr>
        <w:t xml:space="preserve">: </w:t>
      </w:r>
    </w:p>
    <w:p w14:paraId="1299EF72" w14:textId="44EDFEDA" w:rsidR="007A3CCA" w:rsidRPr="007A3CCA" w:rsidRDefault="007A3CCA" w:rsidP="007A3CCA">
      <w:pPr>
        <w:spacing w:beforeLines="50" w:before="120" w:afterLines="50" w:after="120"/>
        <w:rPr>
          <w:rFonts w:ascii="Arial" w:hAnsi="Arial" w:cs="Arial"/>
        </w:rPr>
      </w:pP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36839A18"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RLF detection indication from parent node will consider the BH link as not available, only captured in BAP </w:t>
      </w:r>
      <w:proofErr w:type="spellStart"/>
      <w:r w:rsidRPr="007A3CCA">
        <w:rPr>
          <w:rFonts w:ascii="Arial" w:hAnsi="Arial" w:cs="Arial"/>
        </w:rPr>
        <w:t>sepc</w:t>
      </w:r>
      <w:proofErr w:type="spellEnd"/>
      <w:r w:rsidRPr="007A3CCA">
        <w:rPr>
          <w:rFonts w:ascii="Arial" w:hAnsi="Arial" w:cs="Arial"/>
        </w:rPr>
        <w:t xml:space="preserve">, and may trigger the rerouting procedure while the RRC connection is still maintained. </w:t>
      </w:r>
    </w:p>
    <w:p w14:paraId="71BB4E9A" w14:textId="77777777" w:rsidR="007A3CCA" w:rsidRPr="007A3CCA" w:rsidRDefault="007A3CCA" w:rsidP="007A3CCA">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34970B96" w14:textId="3D48A1DD" w:rsidR="00136137" w:rsidRDefault="007A3CCA" w:rsidP="007A3CCA">
      <w:pPr>
        <w:spacing w:beforeLines="50" w:before="120" w:afterLines="50" w:after="120"/>
        <w:rPr>
          <w:rFonts w:ascii="Arial" w:hAnsi="Arial" w:cs="Arial"/>
        </w:rPr>
      </w:pP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22C7F949" w14:textId="1B387B57" w:rsidR="0004548A" w:rsidRPr="0004548A" w:rsidRDefault="00F60EB4" w:rsidP="0004548A">
      <w:pPr>
        <w:spacing w:beforeLines="50" w:before="120" w:afterLines="50" w:after="120"/>
        <w:rPr>
          <w:rFonts w:ascii="Arial" w:hAnsi="Arial" w:cs="Arial"/>
        </w:rPr>
      </w:pP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w:t>
      </w:r>
      <w:r w:rsidR="0004548A">
        <w:rPr>
          <w:rFonts w:ascii="Arial" w:hAnsi="Arial" w:cs="Arial"/>
        </w:rPr>
        <w:t xml:space="preserve">in </w:t>
      </w:r>
      <w:r w:rsidR="0004548A" w:rsidRPr="0004548A">
        <w:rPr>
          <w:rFonts w:ascii="Arial" w:hAnsi="Arial" w:cs="Arial"/>
        </w:rPr>
        <w:t>4.2.15.7.2</w:t>
      </w:r>
      <w:r w:rsidR="0004548A">
        <w:rPr>
          <w:rFonts w:ascii="Arial" w:hAnsi="Arial" w:cs="Arial"/>
        </w:rPr>
        <w:t xml:space="preserve"> </w:t>
      </w:r>
      <w:r>
        <w:rPr>
          <w:rFonts w:ascii="Arial" w:hAnsi="Arial" w:cs="Arial"/>
        </w:rPr>
        <w:t xml:space="preserve">and </w:t>
      </w:r>
      <w:r w:rsidRPr="00F60EB4">
        <w:rPr>
          <w:rFonts w:ascii="Arial" w:hAnsi="Arial" w:cs="Arial"/>
        </w:rPr>
        <w:t xml:space="preserve">field description of </w:t>
      </w:r>
      <w:r w:rsidRPr="00F60EB4">
        <w:rPr>
          <w:rFonts w:ascii="Arial" w:hAnsi="Arial" w:cs="Arial"/>
          <w:i/>
        </w:rPr>
        <w:t>bapHeaderRewriting-Routing-r17</w:t>
      </w:r>
      <w:r w:rsidR="0004548A">
        <w:rPr>
          <w:rFonts w:ascii="Arial" w:hAnsi="Arial" w:cs="Arial"/>
        </w:rPr>
        <w:t xml:space="preserve"> in </w:t>
      </w:r>
      <w:r w:rsidR="000164B7">
        <w:rPr>
          <w:rFonts w:ascii="Arial" w:hAnsi="Arial" w:cs="Arial"/>
        </w:rPr>
        <w:t>4.2.15.5</w:t>
      </w:r>
    </w:p>
    <w:p w14:paraId="26766BD6" w14:textId="213DF45E" w:rsidR="00F60EB4" w:rsidRPr="004D3C6D" w:rsidRDefault="00F60EB4" w:rsidP="0004548A">
      <w:pPr>
        <w:spacing w:beforeLines="50" w:before="120" w:afterLines="50" w:after="120"/>
        <w:rPr>
          <w:rFonts w:ascii="Arial" w:hAnsi="Arial" w:cs="Arial"/>
        </w:rPr>
      </w:pPr>
    </w:p>
    <w:tbl>
      <w:tblPr>
        <w:tblStyle w:val="afc"/>
        <w:tblW w:w="0" w:type="auto"/>
        <w:tblLook w:val="04A0" w:firstRow="1" w:lastRow="0" w:firstColumn="1" w:lastColumn="0" w:noHBand="0" w:noVBand="1"/>
      </w:tblPr>
      <w:tblGrid>
        <w:gridCol w:w="9629"/>
      </w:tblGrid>
      <w:tr w:rsidR="00136137" w14:paraId="1601275A" w14:textId="77777777" w:rsidTr="004C1C66">
        <w:tc>
          <w:tcPr>
            <w:tcW w:w="9629" w:type="dxa"/>
          </w:tcPr>
          <w:p w14:paraId="7F4599A4" w14:textId="77777777" w:rsidR="0008338E" w:rsidRPr="0008338E" w:rsidRDefault="0008338E" w:rsidP="0008338E">
            <w:pPr>
              <w:keepNext/>
              <w:keepLines/>
              <w:widowControl/>
              <w:spacing w:before="120" w:after="180"/>
              <w:jc w:val="left"/>
              <w:outlineLvl w:val="3"/>
              <w:rPr>
                <w:rFonts w:ascii="Arial" w:eastAsia="宋体" w:hAnsi="Arial" w:cs="Times New Roman"/>
                <w:kern w:val="0"/>
                <w:sz w:val="24"/>
                <w:szCs w:val="20"/>
                <w:lang w:val="en-GB" w:eastAsia="en-US"/>
              </w:rPr>
            </w:pPr>
            <w:bookmarkStart w:id="33" w:name="_Toc46488685"/>
            <w:bookmarkStart w:id="34" w:name="_Toc52574106"/>
            <w:bookmarkStart w:id="35" w:name="_Toc52574192"/>
            <w:bookmarkStart w:id="36" w:name="_Toc124539615"/>
            <w:r w:rsidRPr="0008338E">
              <w:rPr>
                <w:rFonts w:ascii="Arial" w:eastAsia="宋体" w:hAnsi="Arial" w:cs="Times New Roman"/>
                <w:kern w:val="0"/>
                <w:sz w:val="24"/>
                <w:szCs w:val="20"/>
                <w:lang w:val="en-GB" w:eastAsia="en-US"/>
              </w:rPr>
              <w:lastRenderedPageBreak/>
              <w:t>4.2.15.2</w:t>
            </w:r>
            <w:r w:rsidRPr="0008338E">
              <w:rPr>
                <w:rFonts w:ascii="Arial" w:eastAsia="宋体" w:hAnsi="Arial" w:cs="Times New Roman"/>
                <w:kern w:val="0"/>
                <w:sz w:val="24"/>
                <w:szCs w:val="20"/>
                <w:lang w:val="en-GB" w:eastAsia="en-US"/>
              </w:rPr>
              <w:tab/>
              <w:t>General Parameters</w:t>
            </w:r>
            <w:bookmarkEnd w:id="33"/>
            <w:bookmarkEnd w:id="34"/>
            <w:bookmarkEnd w:id="35"/>
            <w:bookmarkEnd w:id="36"/>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2687CDF9" w14:textId="77777777" w:rsidTr="004C1C66">
              <w:trPr>
                <w:cantSplit/>
                <w:tblHeader/>
              </w:trPr>
              <w:tc>
                <w:tcPr>
                  <w:tcW w:w="6946" w:type="dxa"/>
                </w:tcPr>
                <w:p w14:paraId="2C243286"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03B30198"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0550DF91"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0A9D6BC3"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543BC026"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1347675F"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35555AC3"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8338E" w:rsidRPr="0008338E" w14:paraId="795CC424" w14:textId="77777777" w:rsidTr="004C1C66">
              <w:trPr>
                <w:cantSplit/>
                <w:tblHeader/>
              </w:trPr>
              <w:tc>
                <w:tcPr>
                  <w:tcW w:w="6946" w:type="dxa"/>
                </w:tcPr>
                <w:p w14:paraId="42F588D9"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bh-RLF-DetectionRecovery-Indication-r17</w:t>
                  </w:r>
                </w:p>
                <w:p w14:paraId="608FB9EE"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 xml:space="preserve">Indicates whether the IAB-MT supports BH RLF detection indication and BH RLF recovery indication handling as specified </w:t>
                  </w:r>
                  <w:del w:id="37" w:author="Huawei-Yulong" w:date="2023-03-30T15:48:00Z">
                    <w:r w:rsidRPr="0008338E" w:rsidDel="002D0987">
                      <w:rPr>
                        <w:rFonts w:ascii="Arial" w:eastAsia="宋体" w:hAnsi="Arial" w:cs="Times New Roman"/>
                        <w:kern w:val="0"/>
                        <w:sz w:val="18"/>
                        <w:szCs w:val="20"/>
                        <w:highlight w:val="yellow"/>
                        <w:lang w:val="en-GB" w:eastAsia="en-US"/>
                      </w:rPr>
                      <w:delText>in TS 38.331 [9] and</w:delText>
                    </w:r>
                    <w:commentRangeStart w:id="38"/>
                    <w:r w:rsidRPr="0008338E" w:rsidDel="002D0987">
                      <w:rPr>
                        <w:rFonts w:ascii="Arial" w:eastAsia="宋体" w:hAnsi="Arial" w:cs="Times New Roman"/>
                        <w:kern w:val="0"/>
                        <w:sz w:val="18"/>
                        <w:szCs w:val="20"/>
                        <w:lang w:val="en-GB" w:eastAsia="en-US"/>
                      </w:rPr>
                      <w:delText xml:space="preserve"> </w:delText>
                    </w:r>
                  </w:del>
                  <w:commentRangeEnd w:id="38"/>
                  <w:r w:rsidR="00EC389E">
                    <w:rPr>
                      <w:rStyle w:val="a5"/>
                    </w:rPr>
                    <w:commentReference w:id="38"/>
                  </w:r>
                  <w:r w:rsidRPr="0008338E">
                    <w:rPr>
                      <w:rFonts w:ascii="Arial" w:eastAsia="宋体" w:hAnsi="Arial" w:cs="Times New Roman"/>
                      <w:kern w:val="0"/>
                      <w:sz w:val="18"/>
                      <w:szCs w:val="20"/>
                      <w:lang w:val="en-GB" w:eastAsia="en-US"/>
                    </w:rPr>
                    <w:t>in TS 38.340 [23]</w:t>
                  </w:r>
                </w:p>
              </w:tc>
              <w:tc>
                <w:tcPr>
                  <w:tcW w:w="680" w:type="dxa"/>
                </w:tcPr>
                <w:p w14:paraId="04DCDC25"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27F6348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2B493A7E"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3355B064"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4C939149" w14:textId="77777777" w:rsidTr="004C1C66">
              <w:trPr>
                <w:cantSplit/>
                <w:tblHeader/>
              </w:trPr>
              <w:tc>
                <w:tcPr>
                  <w:tcW w:w="6946" w:type="dxa"/>
                </w:tcPr>
                <w:p w14:paraId="76DD94C8"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r w:rsidRPr="0008338E">
                    <w:rPr>
                      <w:rFonts w:ascii="Arial" w:eastAsia="宋体" w:hAnsi="Arial" w:cs="Times New Roman"/>
                      <w:b/>
                      <w:bCs/>
                      <w:i/>
                      <w:iCs/>
                      <w:kern w:val="0"/>
                      <w:sz w:val="18"/>
                      <w:szCs w:val="20"/>
                      <w:lang w:val="en-GB" w:eastAsia="en-US"/>
                    </w:rPr>
                    <w:t>bh-RLF-Indication-r16</w:t>
                  </w:r>
                </w:p>
                <w:p w14:paraId="2DA1B8AA" w14:textId="77777777" w:rsidR="0008338E" w:rsidRPr="0008338E" w:rsidRDefault="0008338E" w:rsidP="0008338E">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Indicates whether the IAB-MT supports BH RLF indication handling as specified in TS 38.331 [9] and in TS 38.340 [23]</w:t>
                  </w:r>
                </w:p>
              </w:tc>
              <w:tc>
                <w:tcPr>
                  <w:tcW w:w="680" w:type="dxa"/>
                </w:tcPr>
                <w:p w14:paraId="30361CEA"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26FFF79B"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44CAAA6F"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2DF935D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46966905" w14:textId="77777777" w:rsidTr="004C1C66">
              <w:trPr>
                <w:cantSplit/>
                <w:tblHeader/>
              </w:trPr>
              <w:tc>
                <w:tcPr>
                  <w:tcW w:w="6946" w:type="dxa"/>
                </w:tcPr>
                <w:p w14:paraId="543973FC"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directSN-AdditionFirstRRC-IAB-r16</w:t>
                  </w:r>
                </w:p>
                <w:p w14:paraId="3B237BEA"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Cs/>
                      <w:kern w:val="0"/>
                      <w:sz w:val="18"/>
                      <w:szCs w:val="20"/>
                      <w:lang w:val="en-GB" w:eastAsia="en-US"/>
                    </w:rPr>
                    <w:t>Indicates whether the IAB-MT supports direct SN addition in the first RRC connection reconfiguration after RRC connection establishment.</w:t>
                  </w:r>
                </w:p>
              </w:tc>
              <w:tc>
                <w:tcPr>
                  <w:tcW w:w="680" w:type="dxa"/>
                </w:tcPr>
                <w:p w14:paraId="5B559307"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7CF6574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117EE93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4CC5428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4424B0C9" w14:textId="77777777" w:rsidR="0008338E" w:rsidRPr="0008338E" w:rsidRDefault="0008338E" w:rsidP="0008338E">
            <w:pPr>
              <w:widowControl/>
              <w:overflowPunct w:val="0"/>
              <w:autoSpaceDE w:val="0"/>
              <w:autoSpaceDN w:val="0"/>
              <w:adjustRightInd w:val="0"/>
              <w:spacing w:after="180"/>
              <w:jc w:val="left"/>
              <w:textAlignment w:val="baseline"/>
              <w:rPr>
                <w:rFonts w:ascii="Times New Roman" w:eastAsia="MS Mincho" w:hAnsi="Times New Roman" w:cs="Times New Roman"/>
                <w:kern w:val="0"/>
                <w:sz w:val="20"/>
                <w:szCs w:val="20"/>
                <w:lang w:val="en-GB" w:eastAsia="ja-JP"/>
              </w:rPr>
            </w:pPr>
          </w:p>
          <w:p w14:paraId="4E9EF9F1" w14:textId="77777777" w:rsidR="0008338E" w:rsidRPr="0008338E" w:rsidRDefault="0008338E" w:rsidP="0008338E">
            <w:pPr>
              <w:keepNext/>
              <w:keepLines/>
              <w:widowControl/>
              <w:spacing w:before="120" w:after="180"/>
              <w:jc w:val="left"/>
              <w:outlineLvl w:val="3"/>
              <w:rPr>
                <w:rFonts w:ascii="Arial" w:eastAsia="宋体" w:hAnsi="Arial" w:cs="Times New Roman"/>
                <w:kern w:val="0"/>
                <w:sz w:val="24"/>
                <w:szCs w:val="20"/>
                <w:lang w:val="en-GB" w:eastAsia="en-US"/>
              </w:rPr>
            </w:pPr>
            <w:bookmarkStart w:id="39" w:name="_Toc46488688"/>
            <w:bookmarkStart w:id="40" w:name="_Toc52574109"/>
            <w:bookmarkStart w:id="41" w:name="_Toc52574195"/>
            <w:bookmarkStart w:id="42" w:name="_Toc131119028"/>
            <w:r w:rsidRPr="0008338E">
              <w:rPr>
                <w:rFonts w:ascii="Arial" w:eastAsia="宋体" w:hAnsi="Arial" w:cs="Times New Roman"/>
                <w:kern w:val="0"/>
                <w:sz w:val="24"/>
                <w:szCs w:val="20"/>
                <w:lang w:val="en-GB" w:eastAsia="en-US"/>
              </w:rPr>
              <w:t>4.2.15.5</w:t>
            </w:r>
            <w:r w:rsidRPr="0008338E">
              <w:rPr>
                <w:rFonts w:ascii="Arial" w:eastAsia="宋体" w:hAnsi="Arial" w:cs="Times New Roman"/>
                <w:kern w:val="0"/>
                <w:sz w:val="24"/>
                <w:szCs w:val="20"/>
                <w:lang w:val="en-GB" w:eastAsia="en-US"/>
              </w:rPr>
              <w:tab/>
              <w:t>BAP Parameters</w:t>
            </w:r>
            <w:bookmarkEnd w:id="39"/>
            <w:bookmarkEnd w:id="40"/>
            <w:bookmarkEnd w:id="41"/>
            <w:bookmarkEnd w:id="42"/>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8338E" w:rsidRPr="0008338E" w14:paraId="3FB0608F" w14:textId="77777777" w:rsidTr="004C1C66">
              <w:trPr>
                <w:cantSplit/>
                <w:tblHeader/>
              </w:trPr>
              <w:tc>
                <w:tcPr>
                  <w:tcW w:w="6946" w:type="dxa"/>
                </w:tcPr>
                <w:p w14:paraId="43E7741C"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215E1CAE"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327F1621"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5080BE70"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7616AF58"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5F51A8F2"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5ACB2DFE" w14:textId="77777777" w:rsidR="0008338E" w:rsidRPr="0008338E" w:rsidRDefault="0008338E" w:rsidP="0008338E">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8338E" w:rsidRPr="0008338E" w14:paraId="73EDC74D" w14:textId="77777777" w:rsidTr="004C1C66">
              <w:trPr>
                <w:cantSplit/>
                <w:tblHeader/>
              </w:trPr>
              <w:tc>
                <w:tcPr>
                  <w:tcW w:w="6946" w:type="dxa"/>
                </w:tcPr>
                <w:p w14:paraId="6C752E61"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bapHeaderRewriting-Rerouting-r17</w:t>
                  </w:r>
                </w:p>
                <w:p w14:paraId="668136AC"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BAP header rewriting for inter-donor-DU re-routing, as specified in TS 38.340 [23] and TS 38.300 [28]. IAB-donor-DUs can belong to the same or different IAB-donor CUs.</w:t>
                  </w:r>
                </w:p>
              </w:tc>
              <w:tc>
                <w:tcPr>
                  <w:tcW w:w="680" w:type="dxa"/>
                </w:tcPr>
                <w:p w14:paraId="061B530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IAB-MT</w:t>
                  </w:r>
                </w:p>
              </w:tc>
              <w:tc>
                <w:tcPr>
                  <w:tcW w:w="567" w:type="dxa"/>
                </w:tcPr>
                <w:p w14:paraId="614C2421"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807" w:type="dxa"/>
                </w:tcPr>
                <w:p w14:paraId="4112ECDD"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630" w:type="dxa"/>
                </w:tcPr>
                <w:p w14:paraId="0E15C330"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r>
            <w:tr w:rsidR="0008338E" w:rsidRPr="0008338E" w14:paraId="4A88FFCD" w14:textId="77777777" w:rsidTr="004C1C66">
              <w:trPr>
                <w:cantSplit/>
                <w:tblHeader/>
              </w:trPr>
              <w:tc>
                <w:tcPr>
                  <w:tcW w:w="6946" w:type="dxa"/>
                </w:tcPr>
                <w:p w14:paraId="0403BE07"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bapHeaderRewriting-Routing-r17</w:t>
                  </w:r>
                </w:p>
                <w:p w14:paraId="1E9DB922" w14:textId="77777777" w:rsidR="0008338E" w:rsidRPr="0008338E" w:rsidRDefault="0008338E" w:rsidP="0008338E">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BAP header</w:t>
                  </w:r>
                  <w:ins w:id="43" w:author="Huawei-Yulong" w:date="2023-04-04T10:51:00Z">
                    <w:r w:rsidRPr="0008338E">
                      <w:rPr>
                        <w:rFonts w:ascii="Arial" w:eastAsia="宋体" w:hAnsi="Arial" w:cs="Times New Roman"/>
                        <w:kern w:val="0"/>
                        <w:sz w:val="18"/>
                        <w:szCs w:val="20"/>
                        <w:lang w:val="en-GB" w:eastAsia="en-US"/>
                      </w:rPr>
                      <w:t xml:space="preserve"> </w:t>
                    </w:r>
                    <w:r w:rsidRPr="0008338E">
                      <w:rPr>
                        <w:rFonts w:ascii="Arial" w:eastAsia="宋体" w:hAnsi="Arial" w:cs="Times New Roman"/>
                        <w:kern w:val="0"/>
                        <w:sz w:val="18"/>
                        <w:szCs w:val="20"/>
                        <w:highlight w:val="cyan"/>
                        <w:lang w:val="en-GB" w:eastAsia="en-US"/>
                      </w:rPr>
                      <w:t>rewriting</w:t>
                    </w:r>
                  </w:ins>
                  <w:commentRangeStart w:id="44"/>
                  <w:r w:rsidRPr="0008338E">
                    <w:rPr>
                      <w:rFonts w:ascii="Arial" w:eastAsia="宋体" w:hAnsi="Arial" w:cs="Times New Roman"/>
                      <w:kern w:val="0"/>
                      <w:sz w:val="18"/>
                      <w:szCs w:val="20"/>
                      <w:highlight w:val="cyan"/>
                      <w:lang w:val="en-GB" w:eastAsia="en-US"/>
                    </w:rPr>
                    <w:t xml:space="preserve"> </w:t>
                  </w:r>
                  <w:commentRangeEnd w:id="44"/>
                  <w:r w:rsidR="00EC389E">
                    <w:rPr>
                      <w:rStyle w:val="a5"/>
                    </w:rPr>
                    <w:commentReference w:id="44"/>
                  </w:r>
                  <w:r w:rsidRPr="0008338E">
                    <w:rPr>
                      <w:rFonts w:ascii="Arial" w:eastAsia="宋体" w:hAnsi="Arial" w:cs="Times New Roman"/>
                      <w:kern w:val="0"/>
                      <w:sz w:val="18"/>
                      <w:szCs w:val="20"/>
                      <w:highlight w:val="cyan"/>
                      <w:lang w:val="en-GB" w:eastAsia="en-US"/>
                    </w:rPr>
                    <w:t>f</w:t>
                  </w:r>
                  <w:r w:rsidRPr="0008338E">
                    <w:rPr>
                      <w:rFonts w:ascii="Arial" w:eastAsia="宋体" w:hAnsi="Arial" w:cs="Times New Roman"/>
                      <w:kern w:val="0"/>
                      <w:sz w:val="18"/>
                      <w:szCs w:val="20"/>
                      <w:lang w:val="en-GB" w:eastAsia="en-US"/>
                    </w:rPr>
                    <w:t>or inter-donor CU partial migration, inter-donor-CU RLF recovery and inter-donor-CU topology redundancy, as specified in TS 38.340 [23] and TS38.300 [28].</w:t>
                  </w:r>
                </w:p>
              </w:tc>
              <w:tc>
                <w:tcPr>
                  <w:tcW w:w="680" w:type="dxa"/>
                </w:tcPr>
                <w:p w14:paraId="23D415BC"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IAB-MT</w:t>
                  </w:r>
                </w:p>
              </w:tc>
              <w:tc>
                <w:tcPr>
                  <w:tcW w:w="567" w:type="dxa"/>
                </w:tcPr>
                <w:p w14:paraId="1A52929C"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807" w:type="dxa"/>
                </w:tcPr>
                <w:p w14:paraId="6CCF1ED2"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c>
                <w:tcPr>
                  <w:tcW w:w="630" w:type="dxa"/>
                </w:tcPr>
                <w:p w14:paraId="60DE4850" w14:textId="77777777" w:rsidR="0008338E" w:rsidRPr="0008338E" w:rsidRDefault="0008338E" w:rsidP="0008338E">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No</w:t>
                  </w:r>
                </w:p>
              </w:tc>
            </w:tr>
            <w:tr w:rsidR="0008338E" w:rsidRPr="0008338E" w14:paraId="35127A6F" w14:textId="77777777" w:rsidTr="004C1C66">
              <w:trPr>
                <w:cantSplit/>
                <w:tblHeader/>
              </w:trPr>
              <w:tc>
                <w:tcPr>
                  <w:tcW w:w="6946" w:type="dxa"/>
                </w:tcPr>
                <w:p w14:paraId="04CA340B"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bookmarkStart w:id="45" w:name="_Hlk42608939"/>
                  <w:r w:rsidRPr="0008338E">
                    <w:rPr>
                      <w:rFonts w:ascii="Arial" w:eastAsia="宋体" w:hAnsi="Arial" w:cs="Times New Roman"/>
                      <w:b/>
                      <w:bCs/>
                      <w:i/>
                      <w:iCs/>
                      <w:kern w:val="0"/>
                      <w:sz w:val="18"/>
                      <w:szCs w:val="20"/>
                      <w:lang w:val="en-GB" w:eastAsia="en-US"/>
                    </w:rPr>
                    <w:t>flowControlBH-RLC-ChannelBased-r16</w:t>
                  </w:r>
                </w:p>
                <w:bookmarkEnd w:id="45"/>
                <w:p w14:paraId="5C3B31EE" w14:textId="77777777" w:rsidR="0008338E" w:rsidRPr="0008338E" w:rsidRDefault="0008338E" w:rsidP="0008338E">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kern w:val="0"/>
                      <w:sz w:val="18"/>
                      <w:szCs w:val="20"/>
                      <w:lang w:val="en-GB" w:eastAsia="en-US"/>
                    </w:rPr>
                    <w:t>Indicates whether the IAB-MT supports flow control procedures and flow control feedback per backhaul RLC channel, as specified in TS 38.340 [23].</w:t>
                  </w:r>
                </w:p>
              </w:tc>
              <w:tc>
                <w:tcPr>
                  <w:tcW w:w="680" w:type="dxa"/>
                </w:tcPr>
                <w:p w14:paraId="65F7708B"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60A572B7"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462EB7BD"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94B9EA9"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8338E" w:rsidRPr="0008338E" w14:paraId="1CA13B3F" w14:textId="77777777" w:rsidTr="004C1C66">
              <w:trPr>
                <w:cantSplit/>
                <w:tblHeader/>
              </w:trPr>
              <w:tc>
                <w:tcPr>
                  <w:tcW w:w="6946" w:type="dxa"/>
                </w:tcPr>
                <w:p w14:paraId="20EFC147" w14:textId="77777777" w:rsidR="0008338E" w:rsidRPr="0008338E" w:rsidRDefault="0008338E" w:rsidP="0008338E">
                  <w:pPr>
                    <w:keepNext/>
                    <w:keepLines/>
                    <w:widowControl/>
                    <w:jc w:val="left"/>
                    <w:rPr>
                      <w:rFonts w:ascii="Arial" w:eastAsia="宋体" w:hAnsi="Arial" w:cs="Times New Roman"/>
                      <w:bCs/>
                      <w:i/>
                      <w:iCs/>
                      <w:kern w:val="0"/>
                      <w:sz w:val="18"/>
                      <w:szCs w:val="20"/>
                      <w:lang w:val="en-GB" w:eastAsia="en-US"/>
                    </w:rPr>
                  </w:pPr>
                  <w:bookmarkStart w:id="46" w:name="_Hlk42608955"/>
                  <w:r w:rsidRPr="0008338E">
                    <w:rPr>
                      <w:rFonts w:ascii="Arial" w:eastAsia="宋体" w:hAnsi="Arial" w:cs="Times New Roman"/>
                      <w:b/>
                      <w:bCs/>
                      <w:i/>
                      <w:iCs/>
                      <w:kern w:val="0"/>
                      <w:sz w:val="18"/>
                      <w:szCs w:val="20"/>
                      <w:lang w:val="en-GB" w:eastAsia="en-US"/>
                    </w:rPr>
                    <w:t>flowControlRouting-ID-Based-r16</w:t>
                  </w:r>
                </w:p>
                <w:bookmarkEnd w:id="46"/>
                <w:p w14:paraId="28D6892D" w14:textId="77777777" w:rsidR="0008338E" w:rsidRPr="0008338E" w:rsidRDefault="0008338E" w:rsidP="0008338E">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kern w:val="0"/>
                      <w:sz w:val="18"/>
                      <w:szCs w:val="20"/>
                      <w:lang w:val="en-GB" w:eastAsia="en-US"/>
                    </w:rPr>
                    <w:t>Indicates whether the IAB-MT supports flow control procedures and flow control feedback per Routing ID, as specified in TS 38.340 [23].</w:t>
                  </w:r>
                </w:p>
              </w:tc>
              <w:tc>
                <w:tcPr>
                  <w:tcW w:w="680" w:type="dxa"/>
                </w:tcPr>
                <w:p w14:paraId="495948A8"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01452F8C"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563DD185"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1C9BB5FC" w14:textId="77777777" w:rsidR="0008338E" w:rsidRPr="0008338E" w:rsidRDefault="0008338E" w:rsidP="0008338E">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706AAA4A" w14:textId="77777777" w:rsidR="0008338E" w:rsidRPr="0008338E" w:rsidRDefault="0008338E" w:rsidP="0008338E">
            <w:pPr>
              <w:widowControl/>
              <w:spacing w:after="180"/>
              <w:jc w:val="left"/>
              <w:rPr>
                <w:rFonts w:ascii="Times New Roman" w:eastAsia="宋体" w:hAnsi="Times New Roman" w:cs="Times New Roman"/>
                <w:kern w:val="0"/>
                <w:sz w:val="20"/>
                <w:szCs w:val="20"/>
                <w:lang w:val="en-GB" w:eastAsia="en-US"/>
              </w:rPr>
            </w:pPr>
          </w:p>
          <w:p w14:paraId="0E41A277" w14:textId="77777777" w:rsidR="0008338E" w:rsidRDefault="0008338E" w:rsidP="0008338E">
            <w:pPr>
              <w:widowControl/>
              <w:spacing w:after="180" w:line="259" w:lineRule="auto"/>
              <w:jc w:val="left"/>
              <w:rPr>
                <w:rFonts w:ascii="Times New Roman" w:eastAsia="宋体" w:hAnsi="Times New Roman" w:cs="Times New Roman"/>
                <w:kern w:val="0"/>
                <w:sz w:val="20"/>
                <w:szCs w:val="20"/>
                <w:lang w:val="en-GB"/>
              </w:rPr>
            </w:pPr>
          </w:p>
          <w:p w14:paraId="3BD7BF95" w14:textId="77777777" w:rsidR="0004548A" w:rsidRPr="0008338E" w:rsidRDefault="0004548A" w:rsidP="0004548A">
            <w:pPr>
              <w:keepNext/>
              <w:keepLines/>
              <w:widowControl/>
              <w:spacing w:before="120" w:after="180"/>
              <w:jc w:val="left"/>
              <w:outlineLvl w:val="3"/>
              <w:rPr>
                <w:rFonts w:ascii="Arial" w:eastAsia="宋体" w:hAnsi="Arial" w:cs="Times New Roman"/>
                <w:kern w:val="0"/>
                <w:sz w:val="24"/>
                <w:szCs w:val="20"/>
                <w:lang w:val="en-GB" w:eastAsia="en-US"/>
              </w:rPr>
            </w:pPr>
            <w:bookmarkStart w:id="47" w:name="_Toc46488689"/>
            <w:bookmarkStart w:id="48" w:name="_Toc52574110"/>
            <w:bookmarkStart w:id="49" w:name="_Toc52574196"/>
            <w:bookmarkStart w:id="50" w:name="_Toc124539619"/>
            <w:r w:rsidRPr="0008338E">
              <w:rPr>
                <w:rFonts w:ascii="Arial" w:eastAsia="宋体" w:hAnsi="Arial" w:cs="Times New Roman"/>
                <w:kern w:val="0"/>
                <w:sz w:val="24"/>
                <w:szCs w:val="20"/>
                <w:lang w:val="en-GB" w:eastAsia="en-US"/>
              </w:rPr>
              <w:t>4.2.15.6</w:t>
            </w:r>
            <w:r w:rsidRPr="0008338E">
              <w:rPr>
                <w:rFonts w:ascii="Arial" w:eastAsia="宋体" w:hAnsi="Arial" w:cs="Times New Roman"/>
                <w:kern w:val="0"/>
                <w:sz w:val="24"/>
                <w:szCs w:val="20"/>
                <w:lang w:val="en-GB" w:eastAsia="en-US"/>
              </w:rPr>
              <w:tab/>
              <w:t>MAC Parameters</w:t>
            </w:r>
            <w:bookmarkEnd w:id="47"/>
            <w:bookmarkEnd w:id="48"/>
            <w:bookmarkEnd w:id="49"/>
            <w:bookmarkEnd w:id="50"/>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46"/>
              <w:gridCol w:w="680"/>
              <w:gridCol w:w="567"/>
              <w:gridCol w:w="807"/>
              <w:gridCol w:w="630"/>
            </w:tblGrid>
            <w:tr w:rsidR="0004548A" w:rsidRPr="0008338E" w14:paraId="0B6FD298" w14:textId="77777777" w:rsidTr="004C1C66">
              <w:trPr>
                <w:cantSplit/>
                <w:tblHeader/>
              </w:trPr>
              <w:tc>
                <w:tcPr>
                  <w:tcW w:w="6946" w:type="dxa"/>
                </w:tcPr>
                <w:p w14:paraId="5EDD7A3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Definitions for parameters</w:t>
                  </w:r>
                </w:p>
              </w:tc>
              <w:tc>
                <w:tcPr>
                  <w:tcW w:w="680" w:type="dxa"/>
                </w:tcPr>
                <w:p w14:paraId="71A57314"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Per</w:t>
                  </w:r>
                </w:p>
              </w:tc>
              <w:tc>
                <w:tcPr>
                  <w:tcW w:w="567" w:type="dxa"/>
                </w:tcPr>
                <w:p w14:paraId="733CB8D4"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M</w:t>
                  </w:r>
                </w:p>
              </w:tc>
              <w:tc>
                <w:tcPr>
                  <w:tcW w:w="807" w:type="dxa"/>
                </w:tcPr>
                <w:p w14:paraId="7B8B92E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FDD-TDD</w:t>
                  </w:r>
                </w:p>
                <w:p w14:paraId="348E90F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c>
                <w:tcPr>
                  <w:tcW w:w="630" w:type="dxa"/>
                </w:tcPr>
                <w:p w14:paraId="5C5B20E0"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FR1-FR2</w:t>
                  </w:r>
                </w:p>
                <w:p w14:paraId="2F091B7A" w14:textId="77777777" w:rsidR="0004548A" w:rsidRPr="0008338E" w:rsidRDefault="0004548A" w:rsidP="0004548A">
                  <w:pPr>
                    <w:keepNext/>
                    <w:keepLines/>
                    <w:widowControl/>
                    <w:jc w:val="center"/>
                    <w:rPr>
                      <w:rFonts w:ascii="Arial" w:eastAsia="宋体" w:hAnsi="Arial" w:cs="Times New Roman"/>
                      <w:b/>
                      <w:kern w:val="0"/>
                      <w:sz w:val="18"/>
                      <w:szCs w:val="20"/>
                      <w:lang w:val="en-GB" w:eastAsia="en-US"/>
                    </w:rPr>
                  </w:pPr>
                  <w:r w:rsidRPr="0008338E">
                    <w:rPr>
                      <w:rFonts w:ascii="Arial" w:eastAsia="宋体" w:hAnsi="Arial" w:cs="Times New Roman"/>
                      <w:b/>
                      <w:kern w:val="0"/>
                      <w:sz w:val="18"/>
                      <w:szCs w:val="20"/>
                      <w:lang w:val="en-GB" w:eastAsia="en-US"/>
                    </w:rPr>
                    <w:t>DIFF</w:t>
                  </w:r>
                </w:p>
              </w:tc>
            </w:tr>
            <w:tr w:rsidR="0004548A" w:rsidRPr="0008338E" w14:paraId="48558509" w14:textId="77777777" w:rsidTr="004C1C66">
              <w:trPr>
                <w:cantSplit/>
                <w:tblHeader/>
              </w:trPr>
              <w:tc>
                <w:tcPr>
                  <w:tcW w:w="6946" w:type="dxa"/>
                </w:tcPr>
                <w:p w14:paraId="5BEEB854" w14:textId="77777777" w:rsidR="0004548A" w:rsidRPr="0008338E" w:rsidRDefault="0004548A" w:rsidP="0004548A">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b/>
                      <w:bCs/>
                      <w:i/>
                      <w:iCs/>
                      <w:kern w:val="0"/>
                      <w:sz w:val="18"/>
                      <w:szCs w:val="20"/>
                      <w:lang w:val="en-GB" w:eastAsia="en-US"/>
                    </w:rPr>
                    <w:t>lcg-ExtensionIAB-r17</w:t>
                  </w:r>
                </w:p>
                <w:p w14:paraId="702267AC" w14:textId="77777777" w:rsidR="0004548A" w:rsidRPr="0008338E" w:rsidRDefault="0004548A" w:rsidP="0004548A">
                  <w:pPr>
                    <w:keepNext/>
                    <w:keepLines/>
                    <w:widowControl/>
                    <w:jc w:val="left"/>
                    <w:rPr>
                      <w:rFonts w:ascii="Arial" w:eastAsia="宋体" w:hAnsi="Arial" w:cs="Times New Roman"/>
                      <w:kern w:val="0"/>
                      <w:sz w:val="18"/>
                      <w:szCs w:val="20"/>
                      <w:lang w:val="en-GB" w:eastAsia="en-US"/>
                    </w:rPr>
                  </w:pPr>
                  <w:r w:rsidRPr="0008338E">
                    <w:rPr>
                      <w:rFonts w:ascii="Arial" w:eastAsia="宋体" w:hAnsi="Arial" w:cs="Times New Roman"/>
                      <w:kern w:val="0"/>
                      <w:sz w:val="18"/>
                      <w:szCs w:val="20"/>
                      <w:lang w:val="en-GB" w:eastAsia="en-US"/>
                    </w:rPr>
                    <w:t>Indicates whether the IAB-MT supports extended logical channel group as specified in TS 38.321 [8]</w:t>
                  </w:r>
                  <w:r w:rsidRPr="0008338E" w:rsidDel="00A81E4B">
                    <w:rPr>
                      <w:rFonts w:ascii="Arial" w:eastAsia="宋体" w:hAnsi="Arial" w:cs="Times New Roman"/>
                      <w:kern w:val="0"/>
                      <w:sz w:val="18"/>
                      <w:szCs w:val="20"/>
                      <w:lang w:val="en-GB" w:eastAsia="en-US"/>
                    </w:rPr>
                    <w:t>.</w:t>
                  </w:r>
                  <w:r w:rsidRPr="0008338E">
                    <w:rPr>
                      <w:rFonts w:ascii="Arial" w:eastAsia="宋体" w:hAnsi="Arial" w:cs="Times New Roman"/>
                      <w:kern w:val="0"/>
                      <w:sz w:val="18"/>
                      <w:szCs w:val="20"/>
                      <w:lang w:val="en-GB" w:eastAsia="en-US"/>
                    </w:rPr>
                    <w:t xml:space="preserve"> A UE supporting this feature shall also support Extended Buffer Status Report formats</w:t>
                  </w:r>
                  <w:ins w:id="51" w:author="Huawei-Yulong" w:date="2023-03-30T15:46:00Z">
                    <w:r w:rsidRPr="0008338E">
                      <w:rPr>
                        <w:rFonts w:ascii="Arial" w:eastAsia="宋体" w:hAnsi="Arial" w:cs="Times New Roman"/>
                        <w:kern w:val="0"/>
                        <w:sz w:val="18"/>
                        <w:szCs w:val="20"/>
                        <w:lang w:val="en-GB" w:eastAsia="en-US"/>
                      </w:rPr>
                      <w:t xml:space="preserve"> </w:t>
                    </w:r>
                    <w:r w:rsidRPr="0008338E">
                      <w:rPr>
                        <w:rFonts w:ascii="Arial" w:eastAsia="宋体" w:hAnsi="Arial" w:cs="Times New Roman"/>
                        <w:kern w:val="0"/>
                        <w:sz w:val="18"/>
                        <w:szCs w:val="20"/>
                        <w:highlight w:val="green"/>
                        <w:lang w:val="en-GB" w:eastAsia="en-US"/>
                      </w:rPr>
                      <w:t xml:space="preserve">and Extended Pre-emptive BSR formats (if </w:t>
                    </w:r>
                    <w:r w:rsidRPr="0008338E">
                      <w:rPr>
                        <w:rFonts w:ascii="Arial" w:eastAsia="宋体" w:hAnsi="Arial" w:cs="Times New Roman"/>
                        <w:i/>
                        <w:kern w:val="0"/>
                        <w:sz w:val="18"/>
                        <w:szCs w:val="20"/>
                        <w:highlight w:val="green"/>
                        <w:lang w:val="en-GB" w:eastAsia="en-US"/>
                      </w:rPr>
                      <w:t>preEmptiveBSR-r16</w:t>
                    </w:r>
                    <w:r w:rsidRPr="0008338E">
                      <w:rPr>
                        <w:rFonts w:ascii="Arial" w:eastAsia="宋体" w:hAnsi="Arial" w:cs="Times New Roman"/>
                        <w:kern w:val="0"/>
                        <w:sz w:val="18"/>
                        <w:szCs w:val="20"/>
                        <w:highlight w:val="green"/>
                        <w:lang w:val="en-GB" w:eastAsia="en-US"/>
                      </w:rPr>
                      <w:t xml:space="preserve"> is supported)</w:t>
                    </w:r>
                  </w:ins>
                  <w:commentRangeStart w:id="52"/>
                  <w:r w:rsidRPr="0008338E">
                    <w:rPr>
                      <w:rFonts w:ascii="Arial" w:eastAsia="宋体" w:hAnsi="Arial" w:cs="Times New Roman"/>
                      <w:kern w:val="0"/>
                      <w:sz w:val="18"/>
                      <w:szCs w:val="20"/>
                      <w:highlight w:val="green"/>
                      <w:lang w:val="en-GB" w:eastAsia="en-US"/>
                    </w:rPr>
                    <w:t>.</w:t>
                  </w:r>
                  <w:commentRangeEnd w:id="52"/>
                  <w:r w:rsidR="00EC389E">
                    <w:rPr>
                      <w:rStyle w:val="a5"/>
                    </w:rPr>
                    <w:commentReference w:id="52"/>
                  </w:r>
                </w:p>
              </w:tc>
              <w:tc>
                <w:tcPr>
                  <w:tcW w:w="680" w:type="dxa"/>
                </w:tcPr>
                <w:p w14:paraId="72F026AB"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020871A0"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18FBB236"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AF0861C" w14:textId="77777777" w:rsidR="0004548A" w:rsidRPr="0008338E" w:rsidRDefault="0004548A" w:rsidP="0004548A">
                  <w:pPr>
                    <w:keepNext/>
                    <w:keepLines/>
                    <w:widowControl/>
                    <w:jc w:val="center"/>
                    <w:rPr>
                      <w:rFonts w:ascii="Arial" w:eastAsia="宋体" w:hAnsi="Arial" w:cs="Times New Roman"/>
                      <w:kern w:val="0"/>
                      <w:sz w:val="18"/>
                      <w:szCs w:val="20"/>
                      <w:lang w:val="en-GB" w:eastAsia="en-US"/>
                    </w:rPr>
                  </w:pPr>
                  <w:r w:rsidRPr="0008338E">
                    <w:rPr>
                      <w:rFonts w:ascii="Arial" w:eastAsia="宋体" w:hAnsi="Arial" w:cs="Times New Roman"/>
                      <w:bCs/>
                      <w:kern w:val="0"/>
                      <w:sz w:val="18"/>
                      <w:szCs w:val="20"/>
                      <w:lang w:val="en-GB" w:eastAsia="en-US"/>
                    </w:rPr>
                    <w:t>No</w:t>
                  </w:r>
                </w:p>
              </w:tc>
            </w:tr>
            <w:tr w:rsidR="0004548A" w:rsidRPr="0008338E" w14:paraId="6D94CC04" w14:textId="77777777" w:rsidTr="004C1C66">
              <w:trPr>
                <w:cantSplit/>
                <w:tblHeader/>
              </w:trPr>
              <w:tc>
                <w:tcPr>
                  <w:tcW w:w="6946" w:type="dxa"/>
                </w:tcPr>
                <w:p w14:paraId="13DD9233" w14:textId="77777777" w:rsidR="0004548A" w:rsidRPr="0008338E" w:rsidRDefault="0004548A" w:rsidP="0004548A">
                  <w:pPr>
                    <w:keepNext/>
                    <w:keepLines/>
                    <w:widowControl/>
                    <w:jc w:val="left"/>
                    <w:rPr>
                      <w:rFonts w:ascii="Arial" w:eastAsia="宋体" w:hAnsi="Arial" w:cs="Times New Roman"/>
                      <w:bCs/>
                      <w:i/>
                      <w:iCs/>
                      <w:kern w:val="0"/>
                      <w:sz w:val="18"/>
                      <w:szCs w:val="20"/>
                      <w:lang w:val="en-GB" w:eastAsia="en-US"/>
                    </w:rPr>
                  </w:pPr>
                  <w:bookmarkStart w:id="53" w:name="_Hlk42609043"/>
                  <w:r w:rsidRPr="0008338E">
                    <w:rPr>
                      <w:rFonts w:ascii="Arial" w:eastAsia="宋体" w:hAnsi="Arial" w:cs="Times New Roman"/>
                      <w:b/>
                      <w:bCs/>
                      <w:i/>
                      <w:iCs/>
                      <w:kern w:val="0"/>
                      <w:sz w:val="18"/>
                      <w:szCs w:val="20"/>
                      <w:lang w:val="en-GB" w:eastAsia="en-US"/>
                    </w:rPr>
                    <w:t>lcid-ExtensionIAB-r16</w:t>
                  </w:r>
                </w:p>
                <w:bookmarkEnd w:id="53"/>
                <w:p w14:paraId="363E5F88" w14:textId="77777777" w:rsidR="0004548A" w:rsidRPr="0008338E" w:rsidRDefault="0004548A" w:rsidP="0004548A">
                  <w:pPr>
                    <w:keepNext/>
                    <w:keepLines/>
                    <w:widowControl/>
                    <w:jc w:val="left"/>
                    <w:rPr>
                      <w:rFonts w:ascii="Arial" w:eastAsia="宋体" w:hAnsi="Arial" w:cs="Times New Roman"/>
                      <w:bCs/>
                      <w:kern w:val="0"/>
                      <w:sz w:val="18"/>
                      <w:szCs w:val="20"/>
                      <w:lang w:val="en-GB" w:eastAsia="en-US"/>
                    </w:rPr>
                  </w:pPr>
                  <w:r w:rsidRPr="0008338E">
                    <w:rPr>
                      <w:rFonts w:ascii="Arial" w:eastAsia="宋体" w:hAnsi="Arial" w:cs="Times New Roman"/>
                      <w:kern w:val="0"/>
                      <w:sz w:val="18"/>
                      <w:szCs w:val="20"/>
                      <w:lang w:val="en-GB" w:eastAsia="en-US"/>
                    </w:rPr>
                    <w:t xml:space="preserve">Indicates whether the IAB-MT supports extended Logical Channel ID space using two-octet </w:t>
                  </w:r>
                  <w:proofErr w:type="spellStart"/>
                  <w:r w:rsidRPr="0008338E">
                    <w:rPr>
                      <w:rFonts w:ascii="Arial" w:eastAsia="宋体" w:hAnsi="Arial" w:cs="Times New Roman"/>
                      <w:kern w:val="0"/>
                      <w:sz w:val="18"/>
                      <w:szCs w:val="20"/>
                      <w:lang w:val="en-GB" w:eastAsia="en-US"/>
                    </w:rPr>
                    <w:t>eLCID</w:t>
                  </w:r>
                  <w:proofErr w:type="spellEnd"/>
                  <w:r w:rsidRPr="0008338E">
                    <w:rPr>
                      <w:rFonts w:ascii="Arial" w:eastAsia="宋体" w:hAnsi="Arial" w:cs="Times New Roman"/>
                      <w:kern w:val="0"/>
                      <w:sz w:val="18"/>
                      <w:szCs w:val="20"/>
                      <w:lang w:val="en-GB" w:eastAsia="en-US"/>
                    </w:rPr>
                    <w:t>, as specified in TS 38.321 [8].</w:t>
                  </w:r>
                </w:p>
              </w:tc>
              <w:tc>
                <w:tcPr>
                  <w:tcW w:w="680" w:type="dxa"/>
                </w:tcPr>
                <w:p w14:paraId="11E3B64E"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67D59644"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07F296EF"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0094F557"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r w:rsidR="0004548A" w:rsidRPr="0008338E" w14:paraId="3BAC589D" w14:textId="77777777" w:rsidTr="004C1C66">
              <w:trPr>
                <w:cantSplit/>
                <w:tblHeader/>
              </w:trPr>
              <w:tc>
                <w:tcPr>
                  <w:tcW w:w="6946" w:type="dxa"/>
                </w:tcPr>
                <w:p w14:paraId="0063A540" w14:textId="77777777" w:rsidR="0004548A" w:rsidRPr="0008338E" w:rsidRDefault="0004548A" w:rsidP="0004548A">
                  <w:pPr>
                    <w:keepNext/>
                    <w:keepLines/>
                    <w:widowControl/>
                    <w:jc w:val="left"/>
                    <w:rPr>
                      <w:rFonts w:ascii="Arial" w:eastAsia="宋体" w:hAnsi="Arial" w:cs="Times New Roman"/>
                      <w:bCs/>
                      <w:i/>
                      <w:iCs/>
                      <w:kern w:val="0"/>
                      <w:sz w:val="18"/>
                      <w:szCs w:val="20"/>
                      <w:lang w:val="en-GB" w:eastAsia="en-US"/>
                    </w:rPr>
                  </w:pPr>
                  <w:bookmarkStart w:id="54" w:name="_Hlk42609061"/>
                  <w:r w:rsidRPr="0008338E">
                    <w:rPr>
                      <w:rFonts w:ascii="Arial" w:eastAsia="宋体" w:hAnsi="Arial" w:cs="Times New Roman"/>
                      <w:b/>
                      <w:bCs/>
                      <w:i/>
                      <w:iCs/>
                      <w:kern w:val="0"/>
                      <w:sz w:val="18"/>
                      <w:szCs w:val="20"/>
                      <w:lang w:val="en-GB" w:eastAsia="en-US"/>
                    </w:rPr>
                    <w:t>preEmptiveBSR-r16</w:t>
                  </w:r>
                </w:p>
                <w:bookmarkEnd w:id="54"/>
                <w:p w14:paraId="09C74791" w14:textId="77777777" w:rsidR="0004548A" w:rsidRPr="0008338E" w:rsidRDefault="0004548A" w:rsidP="0004548A">
                  <w:pPr>
                    <w:keepNext/>
                    <w:keepLines/>
                    <w:widowControl/>
                    <w:jc w:val="left"/>
                    <w:rPr>
                      <w:rFonts w:ascii="Arial" w:eastAsia="宋体" w:hAnsi="Arial" w:cs="Times New Roman"/>
                      <w:b/>
                      <w:bCs/>
                      <w:i/>
                      <w:iCs/>
                      <w:kern w:val="0"/>
                      <w:sz w:val="18"/>
                      <w:szCs w:val="20"/>
                      <w:lang w:val="en-GB" w:eastAsia="en-US"/>
                    </w:rPr>
                  </w:pPr>
                  <w:r w:rsidRPr="0008338E">
                    <w:rPr>
                      <w:rFonts w:ascii="Arial" w:eastAsia="宋体" w:hAnsi="Arial" w:cs="Times New Roman"/>
                      <w:kern w:val="0"/>
                      <w:sz w:val="18"/>
                      <w:szCs w:val="20"/>
                      <w:lang w:val="en-GB" w:eastAsia="en-US"/>
                    </w:rPr>
                    <w:t>Indicates whether the IAB-MT supports Pre-emptive BSR as specified in TS 38.321 [8].</w:t>
                  </w:r>
                </w:p>
              </w:tc>
              <w:tc>
                <w:tcPr>
                  <w:tcW w:w="680" w:type="dxa"/>
                </w:tcPr>
                <w:p w14:paraId="3D114BD0"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IAB-MT</w:t>
                  </w:r>
                </w:p>
              </w:tc>
              <w:tc>
                <w:tcPr>
                  <w:tcW w:w="567" w:type="dxa"/>
                </w:tcPr>
                <w:p w14:paraId="5B962D03"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807" w:type="dxa"/>
                </w:tcPr>
                <w:p w14:paraId="2B49C16E"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c>
                <w:tcPr>
                  <w:tcW w:w="630" w:type="dxa"/>
                </w:tcPr>
                <w:p w14:paraId="478E5DAC" w14:textId="77777777" w:rsidR="0004548A" w:rsidRPr="0008338E" w:rsidRDefault="0004548A" w:rsidP="0004548A">
                  <w:pPr>
                    <w:keepNext/>
                    <w:keepLines/>
                    <w:widowControl/>
                    <w:jc w:val="center"/>
                    <w:rPr>
                      <w:rFonts w:ascii="Arial" w:eastAsia="宋体" w:hAnsi="Arial" w:cs="Times New Roman"/>
                      <w:bCs/>
                      <w:kern w:val="0"/>
                      <w:sz w:val="18"/>
                      <w:szCs w:val="20"/>
                      <w:lang w:val="en-GB" w:eastAsia="en-US"/>
                    </w:rPr>
                  </w:pPr>
                  <w:r w:rsidRPr="0008338E">
                    <w:rPr>
                      <w:rFonts w:ascii="Arial" w:eastAsia="宋体" w:hAnsi="Arial" w:cs="Times New Roman"/>
                      <w:bCs/>
                      <w:kern w:val="0"/>
                      <w:sz w:val="18"/>
                      <w:szCs w:val="20"/>
                      <w:lang w:val="en-GB" w:eastAsia="en-US"/>
                    </w:rPr>
                    <w:t>No</w:t>
                  </w:r>
                </w:p>
              </w:tc>
            </w:tr>
          </w:tbl>
          <w:p w14:paraId="60867E17" w14:textId="77777777" w:rsidR="0004548A" w:rsidRDefault="0004548A" w:rsidP="0008338E">
            <w:pPr>
              <w:widowControl/>
              <w:spacing w:after="180" w:line="259" w:lineRule="auto"/>
              <w:jc w:val="left"/>
              <w:rPr>
                <w:rFonts w:ascii="Times New Roman" w:eastAsia="宋体" w:hAnsi="Times New Roman" w:cs="Times New Roman"/>
                <w:kern w:val="0"/>
                <w:sz w:val="20"/>
                <w:szCs w:val="20"/>
                <w:lang w:val="en-GB"/>
              </w:rPr>
            </w:pPr>
          </w:p>
          <w:p w14:paraId="1CEFA769" w14:textId="77777777" w:rsidR="0004548A" w:rsidRDefault="0004548A" w:rsidP="0008338E">
            <w:pPr>
              <w:widowControl/>
              <w:spacing w:after="180" w:line="259" w:lineRule="auto"/>
              <w:jc w:val="left"/>
              <w:rPr>
                <w:rFonts w:ascii="Times New Roman" w:eastAsia="宋体" w:hAnsi="Times New Roman" w:cs="Times New Roman"/>
                <w:kern w:val="0"/>
                <w:sz w:val="20"/>
                <w:szCs w:val="20"/>
                <w:lang w:val="en-GB"/>
              </w:rPr>
            </w:pPr>
          </w:p>
          <w:p w14:paraId="2C1B30C9" w14:textId="77777777" w:rsidR="0004548A" w:rsidRPr="0004548A" w:rsidRDefault="0004548A" w:rsidP="0004548A">
            <w:pPr>
              <w:keepNext/>
              <w:keepLines/>
              <w:widowControl/>
              <w:overflowPunct w:val="0"/>
              <w:autoSpaceDE w:val="0"/>
              <w:autoSpaceDN w:val="0"/>
              <w:adjustRightInd w:val="0"/>
              <w:spacing w:before="120" w:after="180"/>
              <w:ind w:left="1701" w:hanging="1701"/>
              <w:jc w:val="left"/>
              <w:textAlignment w:val="baseline"/>
              <w:outlineLvl w:val="4"/>
              <w:rPr>
                <w:rFonts w:ascii="Arial" w:eastAsia="Times New Roman" w:hAnsi="Arial" w:cs="Times New Roman"/>
                <w:kern w:val="0"/>
                <w:sz w:val="22"/>
                <w:szCs w:val="20"/>
                <w:lang w:val="en-GB" w:eastAsia="ja-JP"/>
              </w:rPr>
            </w:pPr>
            <w:bookmarkStart w:id="55" w:name="_Toc46488692"/>
            <w:bookmarkStart w:id="56" w:name="_Toc52574113"/>
            <w:bookmarkStart w:id="57" w:name="_Toc52574199"/>
            <w:bookmarkStart w:id="58" w:name="_Toc124539622"/>
            <w:r w:rsidRPr="0004548A">
              <w:rPr>
                <w:rFonts w:ascii="Arial" w:eastAsia="Times New Roman" w:hAnsi="Arial" w:cs="Times New Roman"/>
                <w:kern w:val="0"/>
                <w:sz w:val="22"/>
                <w:szCs w:val="20"/>
                <w:lang w:val="en-GB" w:eastAsia="ja-JP"/>
              </w:rPr>
              <w:t>4.2.15.7.2</w:t>
            </w:r>
            <w:r w:rsidRPr="0004548A">
              <w:rPr>
                <w:rFonts w:ascii="Arial" w:eastAsia="Times New Roman" w:hAnsi="Arial" w:cs="Times New Roman"/>
                <w:kern w:val="0"/>
                <w:sz w:val="22"/>
                <w:szCs w:val="20"/>
                <w:lang w:val="en-GB" w:eastAsia="ja-JP"/>
              </w:rPr>
              <w:tab/>
            </w:r>
            <w:proofErr w:type="spellStart"/>
            <w:r w:rsidRPr="0004548A">
              <w:rPr>
                <w:rFonts w:ascii="Arial" w:eastAsia="Times New Roman" w:hAnsi="Arial" w:cs="Times New Roman"/>
                <w:kern w:val="0"/>
                <w:sz w:val="22"/>
                <w:szCs w:val="20"/>
                <w:lang w:val="en-GB" w:eastAsia="ja-JP"/>
              </w:rPr>
              <w:t>Phy</w:t>
            </w:r>
            <w:proofErr w:type="spellEnd"/>
            <w:r w:rsidRPr="0004548A">
              <w:rPr>
                <w:rFonts w:ascii="Arial" w:eastAsia="Times New Roman" w:hAnsi="Arial" w:cs="Times New Roman"/>
                <w:kern w:val="0"/>
                <w:sz w:val="22"/>
                <w:szCs w:val="20"/>
                <w:lang w:val="en-GB" w:eastAsia="ja-JP"/>
              </w:rPr>
              <w:t>-Parameters</w:t>
            </w:r>
            <w:bookmarkEnd w:id="55"/>
            <w:bookmarkEnd w:id="56"/>
            <w:bookmarkEnd w:id="57"/>
            <w:bookmarkEnd w:id="58"/>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62"/>
              <w:gridCol w:w="567"/>
              <w:gridCol w:w="566"/>
              <w:gridCol w:w="737"/>
              <w:gridCol w:w="698"/>
            </w:tblGrid>
            <w:tr w:rsidR="0004548A" w:rsidRPr="0004548A" w14:paraId="1F035759" w14:textId="77777777" w:rsidTr="004C1C66">
              <w:trPr>
                <w:cantSplit/>
                <w:tblHeader/>
              </w:trPr>
              <w:tc>
                <w:tcPr>
                  <w:tcW w:w="7088" w:type="dxa"/>
                </w:tcPr>
                <w:p w14:paraId="2A2B663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lastRenderedPageBreak/>
                    <w:t>Definitions for parameters</w:t>
                  </w:r>
                </w:p>
              </w:tc>
              <w:tc>
                <w:tcPr>
                  <w:tcW w:w="538" w:type="dxa"/>
                </w:tcPr>
                <w:p w14:paraId="5DFDF61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Per</w:t>
                  </w:r>
                </w:p>
              </w:tc>
              <w:tc>
                <w:tcPr>
                  <w:tcW w:w="567" w:type="dxa"/>
                </w:tcPr>
                <w:p w14:paraId="72D7D36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M</w:t>
                  </w:r>
                </w:p>
              </w:tc>
              <w:tc>
                <w:tcPr>
                  <w:tcW w:w="738" w:type="dxa"/>
                </w:tcPr>
                <w:p w14:paraId="5CD730C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FDD-TDD</w:t>
                  </w:r>
                </w:p>
                <w:p w14:paraId="4677FC7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DIFF</w:t>
                  </w:r>
                </w:p>
              </w:tc>
              <w:tc>
                <w:tcPr>
                  <w:tcW w:w="699" w:type="dxa"/>
                </w:tcPr>
                <w:p w14:paraId="041D52D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FR1-FR2</w:t>
                  </w:r>
                </w:p>
                <w:p w14:paraId="73FF2A3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
                      <w:kern w:val="0"/>
                      <w:sz w:val="18"/>
                      <w:szCs w:val="20"/>
                      <w:lang w:val="en-GB" w:eastAsia="ja-JP"/>
                    </w:rPr>
                  </w:pPr>
                  <w:r w:rsidRPr="0004548A">
                    <w:rPr>
                      <w:rFonts w:ascii="Arial" w:eastAsia="Times New Roman" w:hAnsi="Arial" w:cs="Times New Roman"/>
                      <w:b/>
                      <w:kern w:val="0"/>
                      <w:sz w:val="18"/>
                      <w:szCs w:val="20"/>
                      <w:lang w:val="en-GB" w:eastAsia="ja-JP"/>
                    </w:rPr>
                    <w:t>DIFF</w:t>
                  </w:r>
                </w:p>
              </w:tc>
            </w:tr>
            <w:tr w:rsidR="0004548A" w:rsidRPr="0004548A" w14:paraId="42128F7B" w14:textId="77777777" w:rsidTr="004C1C66">
              <w:trPr>
                <w:cantSplit/>
                <w:tblHeader/>
              </w:trPr>
              <w:tc>
                <w:tcPr>
                  <w:tcW w:w="7088" w:type="dxa"/>
                </w:tcPr>
                <w:p w14:paraId="5E3AC361"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case6-TimingAlignmentReception</w:t>
                  </w:r>
                  <w:r w:rsidRPr="0004548A">
                    <w:rPr>
                      <w:rFonts w:ascii="Arial" w:eastAsia="Times New Roman" w:hAnsi="Arial" w:cs="Times New Roman"/>
                      <w:b/>
                      <w:bCs/>
                      <w:i/>
                      <w:iCs/>
                      <w:kern w:val="0"/>
                      <w:sz w:val="18"/>
                      <w:szCs w:val="20"/>
                      <w:lang w:val="en-GB" w:eastAsia="ja-JP"/>
                    </w:rPr>
                    <w:t>-IAB</w:t>
                  </w:r>
                  <w:r w:rsidRPr="0004548A">
                    <w:rPr>
                      <w:rFonts w:ascii="Arial" w:eastAsia="Times New Roman" w:hAnsi="Arial" w:cs="Times New Roman"/>
                      <w:b/>
                      <w:i/>
                      <w:kern w:val="0"/>
                      <w:sz w:val="18"/>
                      <w:szCs w:val="20"/>
                      <w:lang w:val="en-GB" w:eastAsia="ja-JP"/>
                    </w:rPr>
                    <w:t>-r17</w:t>
                  </w:r>
                </w:p>
                <w:p w14:paraId="0F66361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iCs/>
                      <w:kern w:val="0"/>
                      <w:sz w:val="18"/>
                      <w:szCs w:val="20"/>
                      <w:lang w:val="en-GB" w:eastAsia="ja-JP"/>
                    </w:rPr>
                    <w:t>Indicates whether the IAB-MT supports case 6 timing alignment reception</w:t>
                  </w:r>
                  <w:r w:rsidRPr="0004548A">
                    <w:rPr>
                      <w:rFonts w:ascii="Arial" w:eastAsia="Times New Roman" w:hAnsi="Arial" w:cs="Times New Roman"/>
                      <w:kern w:val="0"/>
                      <w:sz w:val="18"/>
                      <w:szCs w:val="20"/>
                      <w:lang w:val="en-GB"/>
                    </w:rPr>
                    <w:t xml:space="preserve"> and</w:t>
                  </w:r>
                  <w:r w:rsidRPr="0004548A">
                    <w:rPr>
                      <w:rFonts w:ascii="Arial" w:eastAsia="Times New Roman" w:hAnsi="Arial" w:cs="Times New Roman"/>
                      <w:bCs/>
                      <w:iCs/>
                      <w:kern w:val="0"/>
                      <w:sz w:val="18"/>
                      <w:szCs w:val="20"/>
                      <w:lang w:val="en-GB" w:eastAsia="ja-JP"/>
                    </w:rPr>
                    <w:t xml:space="preserve"> signalling to the parent-node that case 6 timing mode is required for simultaneous transmission</w:t>
                  </w:r>
                  <w:r w:rsidRPr="0004548A">
                    <w:rPr>
                      <w:rFonts w:ascii="Arial" w:eastAsia="Times New Roman" w:hAnsi="Arial" w:cs="Times New Roman"/>
                      <w:kern w:val="0"/>
                      <w:sz w:val="18"/>
                      <w:szCs w:val="20"/>
                      <w:lang w:val="en-GB"/>
                    </w:rPr>
                    <w:t xml:space="preserve"> as specified in TS 38.213 [11]</w:t>
                  </w:r>
                  <w:r w:rsidRPr="0004548A">
                    <w:rPr>
                      <w:rFonts w:ascii="Arial" w:eastAsia="Times New Roman" w:hAnsi="Arial" w:cs="Times New Roman"/>
                      <w:bCs/>
                      <w:iCs/>
                      <w:kern w:val="0"/>
                      <w:sz w:val="18"/>
                      <w:szCs w:val="20"/>
                      <w:lang w:val="en-GB" w:eastAsia="ja-JP"/>
                    </w:rPr>
                    <w:t>.</w:t>
                  </w:r>
                </w:p>
              </w:tc>
              <w:tc>
                <w:tcPr>
                  <w:tcW w:w="538" w:type="dxa"/>
                </w:tcPr>
                <w:p w14:paraId="5F3689C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4A50FE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203B633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215B2E7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4094A21F" w14:textId="77777777" w:rsidTr="004C1C66">
              <w:trPr>
                <w:cantSplit/>
                <w:tblHeader/>
              </w:trPr>
              <w:tc>
                <w:tcPr>
                  <w:tcW w:w="7088" w:type="dxa"/>
                </w:tcPr>
                <w:p w14:paraId="5D172C0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case7-TimingAlignmentReception-IAB-r17</w:t>
                  </w:r>
                </w:p>
                <w:p w14:paraId="5D00501F"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iCs/>
                      <w:kern w:val="0"/>
                      <w:sz w:val="18"/>
                      <w:szCs w:val="20"/>
                      <w:lang w:val="en-GB" w:eastAsia="ja-JP"/>
                    </w:rPr>
                    <w:t>Indicates whether the IAB-MT supports case 7 timing offset indication reception and case 7 timing at parent-node indication reception</w:t>
                  </w:r>
                  <w:r w:rsidRPr="0004548A">
                    <w:rPr>
                      <w:rFonts w:ascii="Arial" w:eastAsia="Times New Roman" w:hAnsi="Arial" w:cs="Times New Roman"/>
                      <w:kern w:val="0"/>
                      <w:sz w:val="18"/>
                      <w:szCs w:val="20"/>
                      <w:lang w:val="en-GB"/>
                    </w:rPr>
                    <w:t xml:space="preserve"> as specified in TS 38.213 [11]</w:t>
                  </w:r>
                  <w:r w:rsidRPr="0004548A">
                    <w:rPr>
                      <w:rFonts w:ascii="Arial" w:eastAsia="Times New Roman" w:hAnsi="Arial" w:cs="Times New Roman"/>
                      <w:bCs/>
                      <w:iCs/>
                      <w:kern w:val="0"/>
                      <w:sz w:val="18"/>
                      <w:szCs w:val="20"/>
                      <w:lang w:val="en-GB" w:eastAsia="ja-JP"/>
                    </w:rPr>
                    <w:t>.</w:t>
                  </w:r>
                </w:p>
              </w:tc>
              <w:tc>
                <w:tcPr>
                  <w:tcW w:w="538" w:type="dxa"/>
                </w:tcPr>
                <w:p w14:paraId="700E97B7"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7ADF3B3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60F0ABC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0BFB3E6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2D17C9DE" w14:textId="77777777" w:rsidTr="004C1C66">
              <w:trPr>
                <w:cantSplit/>
                <w:tblHeader/>
              </w:trPr>
              <w:tc>
                <w:tcPr>
                  <w:tcW w:w="7088" w:type="dxa"/>
                </w:tcPr>
                <w:p w14:paraId="211C506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Cs/>
                      <w:i/>
                      <w:iCs/>
                      <w:kern w:val="0"/>
                      <w:sz w:val="18"/>
                      <w:szCs w:val="20"/>
                      <w:lang w:val="en-GB" w:eastAsia="ja-JP"/>
                    </w:rPr>
                  </w:pPr>
                  <w:r w:rsidRPr="0004548A">
                    <w:rPr>
                      <w:rFonts w:ascii="Arial" w:eastAsia="Times New Roman" w:hAnsi="Arial" w:cs="Times New Roman"/>
                      <w:b/>
                      <w:bCs/>
                      <w:i/>
                      <w:iCs/>
                      <w:kern w:val="0"/>
                      <w:sz w:val="18"/>
                      <w:szCs w:val="20"/>
                      <w:lang w:val="en-GB" w:eastAsia="ja-JP"/>
                    </w:rPr>
                    <w:t>dft-S-OFDM-WaveformUL-IAB-r16</w:t>
                  </w:r>
                </w:p>
                <w:p w14:paraId="56459B1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 xml:space="preserve">Indicates whether the IAB-MT supports DFT-S-OFDM waveform for UL and transform </w:t>
                  </w:r>
                  <w:proofErr w:type="spellStart"/>
                  <w:r w:rsidRPr="0004548A">
                    <w:rPr>
                      <w:rFonts w:ascii="Arial" w:eastAsia="Times New Roman" w:hAnsi="Arial" w:cs="Times New Roman"/>
                      <w:bCs/>
                      <w:kern w:val="0"/>
                      <w:sz w:val="18"/>
                      <w:szCs w:val="20"/>
                      <w:lang w:val="en-GB" w:eastAsia="ja-JP"/>
                    </w:rPr>
                    <w:t>precoding</w:t>
                  </w:r>
                  <w:proofErr w:type="spellEnd"/>
                  <w:r w:rsidRPr="0004548A">
                    <w:rPr>
                      <w:rFonts w:ascii="Arial" w:eastAsia="Times New Roman" w:hAnsi="Arial" w:cs="Times New Roman"/>
                      <w:bCs/>
                      <w:kern w:val="0"/>
                      <w:sz w:val="18"/>
                      <w:szCs w:val="20"/>
                      <w:lang w:val="en-GB" w:eastAsia="ja-JP"/>
                    </w:rPr>
                    <w:t xml:space="preserve"> for single-layer PUSCH.</w:t>
                  </w:r>
                </w:p>
              </w:tc>
              <w:tc>
                <w:tcPr>
                  <w:tcW w:w="538" w:type="dxa"/>
                </w:tcPr>
                <w:p w14:paraId="475CB8F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IAB-MT</w:t>
                  </w:r>
                </w:p>
              </w:tc>
              <w:tc>
                <w:tcPr>
                  <w:tcW w:w="567" w:type="dxa"/>
                </w:tcPr>
                <w:p w14:paraId="4B30F19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738" w:type="dxa"/>
                </w:tcPr>
                <w:p w14:paraId="2FB0EC1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c>
                <w:tcPr>
                  <w:tcW w:w="699" w:type="dxa"/>
                </w:tcPr>
                <w:p w14:paraId="315F38E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bCs/>
                      <w:kern w:val="0"/>
                      <w:sz w:val="18"/>
                      <w:szCs w:val="20"/>
                      <w:lang w:val="en-GB" w:eastAsia="ja-JP"/>
                    </w:rPr>
                  </w:pPr>
                  <w:r w:rsidRPr="0004548A">
                    <w:rPr>
                      <w:rFonts w:ascii="Arial" w:eastAsia="Times New Roman" w:hAnsi="Arial" w:cs="Times New Roman"/>
                      <w:bCs/>
                      <w:kern w:val="0"/>
                      <w:sz w:val="18"/>
                      <w:szCs w:val="20"/>
                      <w:lang w:val="en-GB" w:eastAsia="ja-JP"/>
                    </w:rPr>
                    <w:t>No</w:t>
                  </w:r>
                </w:p>
              </w:tc>
            </w:tr>
            <w:tr w:rsidR="0004548A" w:rsidRPr="0004548A" w14:paraId="4450D7A4" w14:textId="77777777" w:rsidTr="004C1C66">
              <w:trPr>
                <w:cantSplit/>
                <w:tblHeader/>
              </w:trPr>
              <w:tc>
                <w:tcPr>
                  <w:tcW w:w="7088" w:type="dxa"/>
                </w:tcPr>
                <w:p w14:paraId="04A8277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t>dci-25-AI-RNTI-Support-IAB-r16</w:t>
                  </w:r>
                </w:p>
                <w:p w14:paraId="41FE9D3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Arial"/>
                      <w:b/>
                      <w:i/>
                      <w:kern w:val="0"/>
                      <w:sz w:val="18"/>
                      <w:szCs w:val="18"/>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 xml:space="preserve">upport of </w:t>
                  </w:r>
                  <w:r w:rsidRPr="0004548A">
                    <w:rPr>
                      <w:rFonts w:ascii="Arial" w:eastAsia="Times New Roman" w:hAnsi="Arial" w:cs="Times New Roman"/>
                      <w:kern w:val="0"/>
                      <w:sz w:val="18"/>
                      <w:szCs w:val="20"/>
                      <w:lang w:val="en-GB"/>
                    </w:rPr>
                    <w:t xml:space="preserve">monitoring DCI Format 2_5 scrambled by AI-RNTI for indication of soft resource availability to an IAB node </w:t>
                  </w:r>
                  <w:r w:rsidRPr="0004548A">
                    <w:rPr>
                      <w:rFonts w:ascii="Arial" w:eastAsia="宋体" w:hAnsi="Arial" w:cs="Times New Roman"/>
                      <w:kern w:val="0"/>
                      <w:sz w:val="18"/>
                      <w:szCs w:val="20"/>
                      <w:lang w:val="en-GB"/>
                    </w:rPr>
                    <w:t>as specified in TS 38.212 [10].</w:t>
                  </w:r>
                </w:p>
              </w:tc>
              <w:tc>
                <w:tcPr>
                  <w:tcW w:w="538" w:type="dxa"/>
                </w:tcPr>
                <w:p w14:paraId="5FE29F3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IAB-MT</w:t>
                  </w:r>
                </w:p>
              </w:tc>
              <w:tc>
                <w:tcPr>
                  <w:tcW w:w="567" w:type="dxa"/>
                </w:tcPr>
                <w:p w14:paraId="14032FC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738" w:type="dxa"/>
                </w:tcPr>
                <w:p w14:paraId="594D294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699" w:type="dxa"/>
                </w:tcPr>
                <w:p w14:paraId="003675C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r>
            <w:tr w:rsidR="0004548A" w:rsidRPr="0004548A" w14:paraId="445AD3F8" w14:textId="77777777" w:rsidTr="004C1C66">
              <w:trPr>
                <w:cantSplit/>
                <w:tblHeader/>
              </w:trPr>
              <w:tc>
                <w:tcPr>
                  <w:tcW w:w="7088" w:type="dxa"/>
                </w:tcPr>
                <w:p w14:paraId="6C6D769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directionalCollisionDC-IAB-r17</w:t>
                  </w:r>
                </w:p>
                <w:p w14:paraId="3E6B2FB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宋体" w:hAnsi="Arial" w:cs="Times New Roman"/>
                      <w:kern w:val="0"/>
                      <w:sz w:val="18"/>
                      <w:szCs w:val="20"/>
                      <w:lang w:val="en-GB"/>
                    </w:rPr>
                    <w:t>Indicates the support for directional collision handling between MCG and SCG cell(s) of the dual parent nodes for simultaneous operation in inter-donor and/or intra-donor DC operation.</w:t>
                  </w:r>
                </w:p>
              </w:tc>
              <w:tc>
                <w:tcPr>
                  <w:tcW w:w="538" w:type="dxa"/>
                </w:tcPr>
                <w:p w14:paraId="31121D1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1EF2587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237A82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C3B272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73F626A2" w14:textId="77777777" w:rsidTr="004C1C66">
              <w:trPr>
                <w:cantSplit/>
                <w:tblHeader/>
              </w:trPr>
              <w:tc>
                <w:tcPr>
                  <w:tcW w:w="7088" w:type="dxa"/>
                </w:tcPr>
                <w:p w14:paraId="6B82BD2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dl-tx-PowerAdjustment-IAB-r17</w:t>
                  </w:r>
                </w:p>
                <w:p w14:paraId="119EE51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 xml:space="preserve">Indicates the support of desired DL </w:t>
                  </w:r>
                  <w:proofErr w:type="spellStart"/>
                  <w:r w:rsidRPr="0004548A">
                    <w:rPr>
                      <w:rFonts w:ascii="Arial" w:eastAsia="宋体" w:hAnsi="Arial" w:cs="Times New Roman"/>
                      <w:kern w:val="0"/>
                      <w:sz w:val="18"/>
                      <w:szCs w:val="20"/>
                      <w:lang w:val="en-GB"/>
                    </w:rPr>
                    <w:t>Tx</w:t>
                  </w:r>
                  <w:proofErr w:type="spellEnd"/>
                  <w:r w:rsidRPr="0004548A">
                    <w:rPr>
                      <w:rFonts w:ascii="Arial" w:eastAsia="宋体" w:hAnsi="Arial" w:cs="Times New Roman"/>
                      <w:kern w:val="0"/>
                      <w:sz w:val="18"/>
                      <w:szCs w:val="20"/>
                      <w:lang w:val="en-GB"/>
                    </w:rPr>
                    <w:t xml:space="preserve"> power adjustment reporting and DL </w:t>
                  </w:r>
                  <w:proofErr w:type="spellStart"/>
                  <w:r w:rsidRPr="0004548A">
                    <w:rPr>
                      <w:rFonts w:ascii="Arial" w:eastAsia="宋体" w:hAnsi="Arial" w:cs="Times New Roman"/>
                      <w:kern w:val="0"/>
                      <w:sz w:val="18"/>
                      <w:szCs w:val="20"/>
                      <w:lang w:val="en-GB"/>
                    </w:rPr>
                    <w:t>Tx</w:t>
                  </w:r>
                  <w:proofErr w:type="spellEnd"/>
                  <w:r w:rsidRPr="0004548A">
                    <w:rPr>
                      <w:rFonts w:ascii="Arial" w:eastAsia="宋体" w:hAnsi="Arial" w:cs="Times New Roman"/>
                      <w:kern w:val="0"/>
                      <w:sz w:val="18"/>
                      <w:szCs w:val="20"/>
                      <w:lang w:val="en-GB"/>
                    </w:rPr>
                    <w:t xml:space="preserve"> power adjustment reception.</w:t>
                  </w:r>
                </w:p>
              </w:tc>
              <w:tc>
                <w:tcPr>
                  <w:tcW w:w="538" w:type="dxa"/>
                </w:tcPr>
                <w:p w14:paraId="17C6B90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DB54B6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F1ADD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74AB8AB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6645C5E0" w14:textId="77777777" w:rsidTr="004C1C66">
              <w:trPr>
                <w:cantSplit/>
                <w:tblHeader/>
              </w:trPr>
              <w:tc>
                <w:tcPr>
                  <w:tcW w:w="7088" w:type="dxa"/>
                </w:tcPr>
                <w:p w14:paraId="45351B0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desired-ul-tx-PowerAdjustment-r17</w:t>
                  </w:r>
                </w:p>
                <w:p w14:paraId="215B817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Indicates the support of Desired IAB-MT PSD range reporting.</w:t>
                  </w:r>
                </w:p>
              </w:tc>
              <w:tc>
                <w:tcPr>
                  <w:tcW w:w="538" w:type="dxa"/>
                </w:tcPr>
                <w:p w14:paraId="4E8361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1530E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0A72BED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6F107AD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11AA6911" w14:textId="77777777" w:rsidTr="004C1C66">
              <w:trPr>
                <w:cantSplit/>
                <w:tblHeader/>
              </w:trPr>
              <w:tc>
                <w:tcPr>
                  <w:tcW w:w="7088" w:type="dxa"/>
                </w:tcPr>
                <w:p w14:paraId="1DC503B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lang w:val="en-GB"/>
                    </w:rPr>
                    <w:t>fdm-SoftResourceAvailability-DynamicIndication-r17</w:t>
                  </w:r>
                </w:p>
                <w:p w14:paraId="2A2C0EB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Indicates the support of monitoring DCI Format 2_5 scrambled by AI-RNTI for indication of FDM soft resource availability to an IAB-node.</w:t>
                  </w:r>
                </w:p>
              </w:tc>
              <w:tc>
                <w:tcPr>
                  <w:tcW w:w="538" w:type="dxa"/>
                </w:tcPr>
                <w:p w14:paraId="773D8C1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0F3574F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10D4798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4245FA9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2EEB9362" w14:textId="77777777" w:rsidTr="004C1C66">
              <w:trPr>
                <w:cantSplit/>
                <w:tblHeader/>
              </w:trPr>
              <w:tc>
                <w:tcPr>
                  <w:tcW w:w="7088" w:type="dxa"/>
                </w:tcPr>
                <w:p w14:paraId="518D633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bCs/>
                      <w:i/>
                      <w:iCs/>
                      <w:kern w:val="0"/>
                      <w:sz w:val="18"/>
                      <w:szCs w:val="20"/>
                      <w:lang w:val="en-GB" w:eastAsia="ja-JP"/>
                    </w:rPr>
                    <w:t>guardSymbolReportReception-IAB-r16</w:t>
                  </w:r>
                </w:p>
                <w:p w14:paraId="38248EC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 xml:space="preserve">upport of </w:t>
                  </w:r>
                  <w:proofErr w:type="spellStart"/>
                  <w:r w:rsidRPr="0004548A">
                    <w:rPr>
                      <w:rFonts w:ascii="Arial" w:eastAsia="Times New Roman" w:hAnsi="Arial" w:cs="Times New Roman"/>
                      <w:kern w:val="0"/>
                      <w:sz w:val="18"/>
                      <w:szCs w:val="20"/>
                      <w:lang w:val="en-GB"/>
                    </w:rPr>
                    <w:t>DesiredGuardSymbols</w:t>
                  </w:r>
                  <w:proofErr w:type="spellEnd"/>
                  <w:r w:rsidRPr="0004548A">
                    <w:rPr>
                      <w:rFonts w:ascii="Arial" w:eastAsia="Times New Roman" w:hAnsi="Arial" w:cs="Times New Roman"/>
                      <w:kern w:val="0"/>
                      <w:sz w:val="18"/>
                      <w:szCs w:val="20"/>
                      <w:lang w:val="en-GB"/>
                    </w:rPr>
                    <w:t xml:space="preserve"> reporting and </w:t>
                  </w:r>
                  <w:proofErr w:type="spellStart"/>
                  <w:r w:rsidRPr="0004548A">
                    <w:rPr>
                      <w:rFonts w:ascii="Arial" w:eastAsia="Times New Roman" w:hAnsi="Arial" w:cs="Times New Roman"/>
                      <w:kern w:val="0"/>
                      <w:sz w:val="18"/>
                      <w:szCs w:val="20"/>
                      <w:lang w:val="en-GB"/>
                    </w:rPr>
                    <w:t>ProvidedGuardSymbols</w:t>
                  </w:r>
                  <w:proofErr w:type="spellEnd"/>
                  <w:r w:rsidRPr="0004548A">
                    <w:rPr>
                      <w:rFonts w:ascii="Arial" w:eastAsia="Times New Roman" w:hAnsi="Arial" w:cs="Times New Roman"/>
                      <w:kern w:val="0"/>
                      <w:sz w:val="18"/>
                      <w:szCs w:val="20"/>
                      <w:lang w:val="en-GB"/>
                    </w:rPr>
                    <w:t xml:space="preserve"> reception as specified in TS 38.213 [11].</w:t>
                  </w:r>
                </w:p>
              </w:tc>
              <w:tc>
                <w:tcPr>
                  <w:tcW w:w="538" w:type="dxa"/>
                </w:tcPr>
                <w:p w14:paraId="6D87031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6F8DB70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AB2B0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41AB05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69E58A47" w14:textId="77777777" w:rsidTr="004C1C66">
              <w:trPr>
                <w:cantSplit/>
                <w:tblHeader/>
              </w:trPr>
              <w:tc>
                <w:tcPr>
                  <w:tcW w:w="7088" w:type="dxa"/>
                </w:tcPr>
                <w:p w14:paraId="1E81DCA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b/>
                      <w:bCs/>
                      <w:i/>
                      <w:iCs/>
                      <w:kern w:val="0"/>
                      <w:sz w:val="18"/>
                      <w:szCs w:val="20"/>
                      <w:lang w:val="en-GB" w:eastAsia="ja-JP"/>
                    </w:rPr>
                    <w:t>guardSymbolReportReception-IAB-r17</w:t>
                  </w:r>
                </w:p>
                <w:p w14:paraId="76FB12D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 xml:space="preserve">Indicates the support of extended </w:t>
                  </w:r>
                  <w:proofErr w:type="spellStart"/>
                  <w:r w:rsidRPr="0004548A">
                    <w:rPr>
                      <w:rFonts w:ascii="Arial" w:eastAsia="Times New Roman" w:hAnsi="Arial" w:cs="Times New Roman"/>
                      <w:kern w:val="0"/>
                      <w:sz w:val="18"/>
                      <w:szCs w:val="20"/>
                      <w:lang w:val="en-GB" w:eastAsia="ja-JP"/>
                    </w:rPr>
                    <w:t>DesiredGuardSymbols</w:t>
                  </w:r>
                  <w:proofErr w:type="spellEnd"/>
                  <w:r w:rsidRPr="0004548A">
                    <w:rPr>
                      <w:rFonts w:ascii="Arial" w:eastAsia="Times New Roman" w:hAnsi="Arial" w:cs="Times New Roman"/>
                      <w:kern w:val="0"/>
                      <w:sz w:val="18"/>
                      <w:szCs w:val="20"/>
                      <w:lang w:val="en-GB" w:eastAsia="ja-JP"/>
                    </w:rPr>
                    <w:t xml:space="preserve"> reporting and </w:t>
                  </w:r>
                  <w:proofErr w:type="spellStart"/>
                  <w:r w:rsidRPr="0004548A">
                    <w:rPr>
                      <w:rFonts w:ascii="Arial" w:eastAsia="Times New Roman" w:hAnsi="Arial" w:cs="Times New Roman"/>
                      <w:kern w:val="0"/>
                      <w:sz w:val="18"/>
                      <w:szCs w:val="20"/>
                      <w:lang w:val="en-GB" w:eastAsia="ja-JP"/>
                    </w:rPr>
                    <w:t>ProvidedGuardSymbols</w:t>
                  </w:r>
                  <w:proofErr w:type="spellEnd"/>
                  <w:r w:rsidRPr="0004548A">
                    <w:rPr>
                      <w:rFonts w:ascii="Arial" w:eastAsia="Times New Roman" w:hAnsi="Arial" w:cs="Times New Roman"/>
                      <w:kern w:val="0"/>
                      <w:sz w:val="18"/>
                      <w:szCs w:val="20"/>
                      <w:lang w:val="en-GB" w:eastAsia="ja-JP"/>
                    </w:rPr>
                    <w:t xml:space="preserve"> reception to new switching scenarios case#6 and case#7 as specified in TS38.213 [11].</w:t>
                  </w:r>
                </w:p>
                <w:p w14:paraId="190F8F7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kern w:val="0"/>
                      <w:sz w:val="18"/>
                      <w:szCs w:val="20"/>
                      <w:lang w:val="en-GB" w:eastAsia="ja-JP"/>
                    </w:rPr>
                  </w:pPr>
                </w:p>
                <w:p w14:paraId="04FF805B"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Arial"/>
                      <w:bCs/>
                      <w:kern w:val="0"/>
                      <w:sz w:val="18"/>
                      <w:szCs w:val="18"/>
                      <w:lang w:val="en-GB" w:eastAsia="ja-JP"/>
                    </w:rPr>
                  </w:pPr>
                  <w:r w:rsidRPr="0004548A">
                    <w:rPr>
                      <w:rFonts w:ascii="Arial" w:eastAsia="Times New Roman" w:hAnsi="Arial" w:cs="Arial"/>
                      <w:kern w:val="0"/>
                      <w:sz w:val="18"/>
                      <w:szCs w:val="18"/>
                      <w:lang w:val="en-GB" w:eastAsia="ja-JP"/>
                    </w:rPr>
                    <w:t xml:space="preserve">UE indicating support of this feature shall also indicate support of one or more of </w:t>
                  </w:r>
                  <w:r w:rsidRPr="0004548A">
                    <w:rPr>
                      <w:rFonts w:ascii="Arial" w:eastAsia="Times New Roman" w:hAnsi="Arial" w:cs="Arial"/>
                      <w:i/>
                      <w:iCs/>
                      <w:kern w:val="0"/>
                      <w:sz w:val="18"/>
                      <w:szCs w:val="18"/>
                      <w:lang w:val="en-GB" w:eastAsia="ja-JP"/>
                    </w:rPr>
                    <w:t>case6-TimingAlignmentReception-IAB-r17</w:t>
                  </w:r>
                  <w:r w:rsidRPr="0004548A">
                    <w:rPr>
                      <w:rFonts w:ascii="Arial" w:eastAsia="Times New Roman" w:hAnsi="Arial" w:cs="Arial"/>
                      <w:kern w:val="0"/>
                      <w:sz w:val="18"/>
                      <w:szCs w:val="18"/>
                      <w:lang w:val="en-GB" w:eastAsia="ja-JP"/>
                    </w:rPr>
                    <w:t xml:space="preserve"> and </w:t>
                  </w:r>
                  <w:r w:rsidRPr="0004548A">
                    <w:rPr>
                      <w:rFonts w:ascii="Arial" w:eastAsia="Times New Roman" w:hAnsi="Arial" w:cs="Times New Roman"/>
                      <w:bCs/>
                      <w:i/>
                      <w:kern w:val="0"/>
                      <w:sz w:val="18"/>
                      <w:szCs w:val="20"/>
                      <w:lang w:val="en-GB" w:eastAsia="ja-JP"/>
                    </w:rPr>
                    <w:t>case7-TimingAlignmentReception-IAB-r17</w:t>
                  </w:r>
                  <w:r w:rsidRPr="0004548A">
                    <w:rPr>
                      <w:rFonts w:ascii="Arial" w:eastAsia="Times New Roman" w:hAnsi="Arial" w:cs="Arial"/>
                      <w:bCs/>
                      <w:kern w:val="0"/>
                      <w:sz w:val="18"/>
                      <w:szCs w:val="18"/>
                      <w:lang w:val="en-GB" w:eastAsia="ja-JP"/>
                    </w:rPr>
                    <w:t>.</w:t>
                  </w:r>
                </w:p>
                <w:p w14:paraId="58EBD868" w14:textId="77777777" w:rsidR="0004548A" w:rsidRPr="0004548A" w:rsidRDefault="0004548A" w:rsidP="0004548A">
                  <w:pPr>
                    <w:keepNext/>
                    <w:keepLines/>
                    <w:widowControl/>
                    <w:overflowPunct w:val="0"/>
                    <w:autoSpaceDE w:val="0"/>
                    <w:autoSpaceDN w:val="0"/>
                    <w:adjustRightInd w:val="0"/>
                    <w:ind w:left="851" w:hanging="851"/>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NOTE:</w:t>
                  </w:r>
                  <w:r w:rsidRPr="0004548A">
                    <w:rPr>
                      <w:rFonts w:ascii="Arial" w:eastAsia="Times New Roman" w:hAnsi="Arial" w:cs="Times New Roman"/>
                      <w:kern w:val="0"/>
                      <w:sz w:val="18"/>
                      <w:szCs w:val="20"/>
                      <w:lang w:val="en-GB" w:eastAsia="ja-JP"/>
                    </w:rPr>
                    <w:tab/>
                    <w:t>If an IAB node does not support a certain timing mode (Case 6, Case 7), the reported/provided values shall be ignored.</w:t>
                  </w:r>
                </w:p>
              </w:tc>
              <w:tc>
                <w:tcPr>
                  <w:tcW w:w="538" w:type="dxa"/>
                </w:tcPr>
                <w:p w14:paraId="6AD9F43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67A7AB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3C2497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F8A5B8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0CA38A7A" w14:textId="77777777" w:rsidTr="004C1C66">
              <w:trPr>
                <w:cantSplit/>
                <w:tblHeader/>
              </w:trPr>
              <w:tc>
                <w:tcPr>
                  <w:tcW w:w="7088" w:type="dxa"/>
                </w:tcPr>
                <w:p w14:paraId="25F6AFE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proofErr w:type="spellStart"/>
                  <w:r w:rsidRPr="0004548A">
                    <w:rPr>
                      <w:rFonts w:ascii="Arial" w:eastAsia="Times New Roman" w:hAnsi="Arial" w:cs="Times New Roman"/>
                      <w:b/>
                      <w:i/>
                      <w:kern w:val="0"/>
                      <w:sz w:val="18"/>
                      <w:szCs w:val="20"/>
                      <w:lang w:val="en-GB" w:eastAsia="ja-JP"/>
                    </w:rPr>
                    <w:t>pdsch-MappingTypeA</w:t>
                  </w:r>
                  <w:proofErr w:type="spellEnd"/>
                </w:p>
                <w:p w14:paraId="03C69F7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receiving PDSCH using PDSCH mapping type A with less than seven symbols.</w:t>
                  </w:r>
                </w:p>
              </w:tc>
              <w:tc>
                <w:tcPr>
                  <w:tcW w:w="538" w:type="dxa"/>
                </w:tcPr>
                <w:p w14:paraId="75E03F57"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6EAE5C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6C7D5F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0B64C8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3B50DE02" w14:textId="77777777" w:rsidTr="004C1C66">
              <w:trPr>
                <w:cantSplit/>
                <w:tblHeader/>
              </w:trPr>
              <w:tc>
                <w:tcPr>
                  <w:tcW w:w="7088" w:type="dxa"/>
                </w:tcPr>
                <w:p w14:paraId="7904283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pucch-F2-WithFH</w:t>
                  </w:r>
                </w:p>
                <w:p w14:paraId="2F877AC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transmission of a PUCCH format 2 (2 OFDM symbols in total) with frequency hopping in a slot.</w:t>
                  </w:r>
                </w:p>
              </w:tc>
              <w:tc>
                <w:tcPr>
                  <w:tcW w:w="538" w:type="dxa"/>
                </w:tcPr>
                <w:p w14:paraId="7B7F0CE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541F9CA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BC9106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4B87FF1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Yes</w:t>
                  </w:r>
                </w:p>
              </w:tc>
            </w:tr>
            <w:tr w:rsidR="0004548A" w:rsidRPr="0004548A" w14:paraId="12386CE0" w14:textId="77777777" w:rsidTr="004C1C66">
              <w:trPr>
                <w:cantSplit/>
                <w:tblHeader/>
              </w:trPr>
              <w:tc>
                <w:tcPr>
                  <w:tcW w:w="7088" w:type="dxa"/>
                </w:tcPr>
                <w:p w14:paraId="2861BA5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pucch-F3-WithFH</w:t>
                  </w:r>
                </w:p>
                <w:p w14:paraId="483727C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Times New Roman" w:hAnsi="Arial" w:cs="Times New Roman"/>
                      <w:kern w:val="0"/>
                      <w:sz w:val="18"/>
                      <w:szCs w:val="20"/>
                      <w:lang w:val="en-GB" w:eastAsia="ja-JP"/>
                    </w:rPr>
                    <w:t>Indicates whether the IAB-MT supports transmission of a PUCCH format 3 (4~14 OFDM symbols in total) with frequency hopping in a slot.</w:t>
                  </w:r>
                </w:p>
              </w:tc>
              <w:tc>
                <w:tcPr>
                  <w:tcW w:w="538" w:type="dxa"/>
                </w:tcPr>
                <w:p w14:paraId="06FDB44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DFA612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196E396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49D50F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Yes</w:t>
                  </w:r>
                </w:p>
              </w:tc>
            </w:tr>
            <w:tr w:rsidR="0004548A" w:rsidRPr="0004548A" w14:paraId="4B6C3084" w14:textId="77777777" w:rsidTr="004C1C66">
              <w:trPr>
                <w:cantSplit/>
                <w:tblHeader/>
              </w:trPr>
              <w:tc>
                <w:tcPr>
                  <w:tcW w:w="7088" w:type="dxa"/>
                </w:tcPr>
                <w:p w14:paraId="19B58FF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restricted-IAB-DU-BeamReception-r17</w:t>
                  </w:r>
                </w:p>
                <w:p w14:paraId="6561A2B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the support of restricted IAB-DU beam reception.</w:t>
                  </w:r>
                </w:p>
              </w:tc>
              <w:tc>
                <w:tcPr>
                  <w:tcW w:w="538" w:type="dxa"/>
                </w:tcPr>
                <w:p w14:paraId="6DAD37F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94858D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5784275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03E6E1A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18828234" w14:textId="77777777" w:rsidTr="004C1C66">
              <w:trPr>
                <w:cantSplit/>
                <w:tblHeader/>
              </w:trPr>
              <w:tc>
                <w:tcPr>
                  <w:tcW w:w="7088" w:type="dxa"/>
                </w:tcPr>
                <w:p w14:paraId="108E182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recommended-IAB-MT-BeamTransmission-r17</w:t>
                  </w:r>
                </w:p>
                <w:p w14:paraId="3641BF6D"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the support of recommended IAB-MT beam transmission for DL and UL beam.</w:t>
                  </w:r>
                </w:p>
              </w:tc>
              <w:tc>
                <w:tcPr>
                  <w:tcW w:w="538" w:type="dxa"/>
                </w:tcPr>
                <w:p w14:paraId="13598CF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6D81CDCC"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7C104C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32E1B8FD"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4ED5DD61" w14:textId="77777777" w:rsidTr="004C1C66">
              <w:trPr>
                <w:cantSplit/>
                <w:tblHeader/>
              </w:trPr>
              <w:tc>
                <w:tcPr>
                  <w:tcW w:w="7088" w:type="dxa"/>
                </w:tcPr>
                <w:p w14:paraId="61C9B285"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bCs/>
                      <w:i/>
                      <w:iCs/>
                      <w:kern w:val="0"/>
                      <w:sz w:val="18"/>
                      <w:szCs w:val="20"/>
                      <w:lang w:val="en-GB" w:eastAsia="ja-JP"/>
                    </w:rPr>
                    <w:t>separateSMTC-InterIAB-Support-r16</w:t>
                  </w:r>
                </w:p>
                <w:p w14:paraId="11D289E9"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up to 4 SMTCs configurations per frequency location, including IAB-specific SMTC window periodicities.</w:t>
                  </w:r>
                </w:p>
              </w:tc>
              <w:tc>
                <w:tcPr>
                  <w:tcW w:w="538" w:type="dxa"/>
                </w:tcPr>
                <w:p w14:paraId="5501713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360D59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4F006A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73C495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4BBD12D9" w14:textId="77777777" w:rsidTr="004C1C66">
              <w:trPr>
                <w:cantSplit/>
                <w:tblHeader/>
              </w:trPr>
              <w:tc>
                <w:tcPr>
                  <w:tcW w:w="7088" w:type="dxa"/>
                </w:tcPr>
                <w:p w14:paraId="7D9A9F1C"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
                      <w:i/>
                      <w:kern w:val="0"/>
                      <w:sz w:val="18"/>
                      <w:szCs w:val="20"/>
                      <w:lang w:val="en-GB" w:eastAsia="ja-JP"/>
                    </w:rPr>
                    <w:t>separateRACH-IAB-Support-</w:t>
                  </w:r>
                  <w:r w:rsidRPr="0004548A">
                    <w:rPr>
                      <w:rFonts w:ascii="Arial" w:eastAsia="Times New Roman" w:hAnsi="Arial" w:cs="Times New Roman"/>
                      <w:b/>
                      <w:bCs/>
                      <w:i/>
                      <w:iCs/>
                      <w:kern w:val="0"/>
                      <w:sz w:val="18"/>
                      <w:szCs w:val="20"/>
                      <w:lang w:val="en-GB" w:eastAsia="ja-JP"/>
                    </w:rPr>
                    <w:t>r16</w:t>
                  </w:r>
                </w:p>
                <w:p w14:paraId="2FD70350"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separate RACH configurations including new IAB-specific offset and scaling factors.</w:t>
                  </w:r>
                </w:p>
              </w:tc>
              <w:tc>
                <w:tcPr>
                  <w:tcW w:w="538" w:type="dxa"/>
                </w:tcPr>
                <w:p w14:paraId="66A6DD9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A8EE4C9"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6EBB615"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5BB50CE8"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2A552BA6" w14:textId="77777777" w:rsidTr="004C1C66">
              <w:trPr>
                <w:cantSplit/>
                <w:tblHeader/>
              </w:trPr>
              <w:tc>
                <w:tcPr>
                  <w:tcW w:w="7088" w:type="dxa"/>
                </w:tcPr>
                <w:p w14:paraId="2F88DE42"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宋体" w:hAnsi="Arial" w:cs="Times New Roman"/>
                      <w:b/>
                      <w:bCs/>
                      <w:i/>
                      <w:iCs/>
                      <w:kern w:val="0"/>
                      <w:sz w:val="18"/>
                      <w:szCs w:val="20"/>
                      <w:lang w:val="en-GB"/>
                    </w:rPr>
                    <w:t>t-DeltaReceptionSupport-IAB-</w:t>
                  </w:r>
                  <w:r w:rsidRPr="0004548A">
                    <w:rPr>
                      <w:rFonts w:ascii="Arial" w:eastAsia="Times New Roman" w:hAnsi="Arial" w:cs="Times New Roman"/>
                      <w:b/>
                      <w:bCs/>
                      <w:i/>
                      <w:iCs/>
                      <w:kern w:val="0"/>
                      <w:sz w:val="18"/>
                      <w:szCs w:val="20"/>
                      <w:lang w:val="en-GB" w:eastAsia="ja-JP"/>
                    </w:rPr>
                    <w:t>r16</w:t>
                  </w:r>
                </w:p>
                <w:p w14:paraId="30C35222"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bCs/>
                      <w:iCs/>
                      <w:kern w:val="0"/>
                      <w:sz w:val="18"/>
                      <w:szCs w:val="20"/>
                      <w:lang w:val="en-GB" w:eastAsia="ja-JP"/>
                    </w:rPr>
                    <w:t>Indicates t</w:t>
                  </w:r>
                  <w:r w:rsidRPr="0004548A">
                    <w:rPr>
                      <w:rFonts w:ascii="Arial" w:eastAsia="Times New Roman" w:hAnsi="Arial" w:cs="Times New Roman"/>
                      <w:kern w:val="0"/>
                      <w:sz w:val="18"/>
                      <w:szCs w:val="20"/>
                      <w:lang w:val="en-GB" w:eastAsia="ja-JP"/>
                    </w:rPr>
                    <w:t>he s</w:t>
                  </w:r>
                  <w:r w:rsidRPr="0004548A">
                    <w:rPr>
                      <w:rFonts w:ascii="Arial" w:eastAsia="宋体" w:hAnsi="Arial" w:cs="Times New Roman"/>
                      <w:kern w:val="0"/>
                      <w:sz w:val="18"/>
                      <w:szCs w:val="20"/>
                      <w:lang w:val="en-GB"/>
                    </w:rPr>
                    <w:t xml:space="preserve">upport of </w:t>
                  </w:r>
                  <w:proofErr w:type="spellStart"/>
                  <w:r w:rsidRPr="0004548A">
                    <w:rPr>
                      <w:rFonts w:ascii="Arial" w:eastAsia="宋体" w:hAnsi="Arial" w:cs="Times New Roman"/>
                      <w:kern w:val="0"/>
                      <w:sz w:val="18"/>
                      <w:szCs w:val="20"/>
                      <w:lang w:val="en-GB"/>
                    </w:rPr>
                    <w:t>T_delta</w:t>
                  </w:r>
                  <w:proofErr w:type="spellEnd"/>
                  <w:r w:rsidRPr="0004548A">
                    <w:rPr>
                      <w:rFonts w:ascii="Arial" w:eastAsia="宋体" w:hAnsi="Arial" w:cs="Times New Roman"/>
                      <w:kern w:val="0"/>
                      <w:sz w:val="18"/>
                      <w:szCs w:val="20"/>
                      <w:lang w:val="en-GB"/>
                    </w:rPr>
                    <w:t xml:space="preserve"> reception for c</w:t>
                  </w:r>
                  <w:r w:rsidRPr="0004548A">
                    <w:rPr>
                      <w:rFonts w:ascii="Arial" w:eastAsia="Times New Roman" w:hAnsi="Arial" w:cs="Times New Roman"/>
                      <w:kern w:val="0"/>
                      <w:sz w:val="18"/>
                      <w:szCs w:val="20"/>
                      <w:lang w:val="en-GB" w:eastAsia="ja-JP"/>
                    </w:rPr>
                    <w:t>ase 1 OTA timing alignment as specified in TS 38.213 [11].</w:t>
                  </w:r>
                </w:p>
              </w:tc>
              <w:tc>
                <w:tcPr>
                  <w:tcW w:w="538" w:type="dxa"/>
                </w:tcPr>
                <w:p w14:paraId="5032B91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IAB-MT</w:t>
                  </w:r>
                </w:p>
              </w:tc>
              <w:tc>
                <w:tcPr>
                  <w:tcW w:w="567" w:type="dxa"/>
                </w:tcPr>
                <w:p w14:paraId="44F49AC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738" w:type="dxa"/>
                </w:tcPr>
                <w:p w14:paraId="76E286D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c>
                <w:tcPr>
                  <w:tcW w:w="699" w:type="dxa"/>
                </w:tcPr>
                <w:p w14:paraId="6B5B583E"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Arial"/>
                      <w:kern w:val="0"/>
                      <w:sz w:val="18"/>
                      <w:szCs w:val="18"/>
                      <w:lang w:val="en-GB" w:eastAsia="ja-JP"/>
                    </w:rPr>
                  </w:pPr>
                  <w:r w:rsidRPr="0004548A">
                    <w:rPr>
                      <w:rFonts w:ascii="Arial" w:eastAsia="Times New Roman" w:hAnsi="Arial" w:cs="Times New Roman"/>
                      <w:kern w:val="0"/>
                      <w:sz w:val="18"/>
                      <w:szCs w:val="20"/>
                      <w:lang w:val="en-GB" w:eastAsia="ja-JP"/>
                    </w:rPr>
                    <w:t>No</w:t>
                  </w:r>
                </w:p>
              </w:tc>
            </w:tr>
            <w:tr w:rsidR="0004548A" w:rsidRPr="0004548A" w14:paraId="75BEC080" w14:textId="77777777" w:rsidTr="004C1C66">
              <w:trPr>
                <w:cantSplit/>
                <w:tblHeader/>
              </w:trPr>
              <w:tc>
                <w:tcPr>
                  <w:tcW w:w="7088" w:type="dxa"/>
                </w:tcPr>
                <w:p w14:paraId="20785327"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t>ul-flexibleDL-SlotFormatSemiStatic-IAB-</w:t>
                  </w:r>
                  <w:r w:rsidRPr="0004548A">
                    <w:rPr>
                      <w:rFonts w:ascii="Arial" w:eastAsia="Times New Roman" w:hAnsi="Arial" w:cs="Times New Roman"/>
                      <w:b/>
                      <w:bCs/>
                      <w:i/>
                      <w:iCs/>
                      <w:kern w:val="0"/>
                      <w:sz w:val="18"/>
                      <w:szCs w:val="20"/>
                      <w:lang w:val="en-GB" w:eastAsia="ja-JP"/>
                    </w:rPr>
                    <w:t>r16</w:t>
                  </w:r>
                </w:p>
                <w:p w14:paraId="431ABC7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semi-static configuration/indication of UL-Flexible-DL slot formats for IAB-MT resources.</w:t>
                  </w:r>
                </w:p>
              </w:tc>
              <w:tc>
                <w:tcPr>
                  <w:tcW w:w="538" w:type="dxa"/>
                </w:tcPr>
                <w:p w14:paraId="73BCC4AB"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2BD1D11A"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2B4FAB63"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A6EBFB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52E6369D" w14:textId="77777777" w:rsidTr="004C1C66">
              <w:trPr>
                <w:cantSplit/>
                <w:tblHeader/>
              </w:trPr>
              <w:tc>
                <w:tcPr>
                  <w:tcW w:w="7088" w:type="dxa"/>
                </w:tcPr>
                <w:p w14:paraId="31EBDE98"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bCs/>
                      <w:i/>
                      <w:iCs/>
                      <w:kern w:val="0"/>
                      <w:sz w:val="18"/>
                      <w:szCs w:val="20"/>
                      <w:lang w:val="en-GB" w:eastAsia="ja-JP"/>
                    </w:rPr>
                  </w:pPr>
                  <w:r w:rsidRPr="0004548A">
                    <w:rPr>
                      <w:rFonts w:ascii="Arial" w:eastAsia="宋体" w:hAnsi="Arial" w:cs="Times New Roman"/>
                      <w:b/>
                      <w:bCs/>
                      <w:i/>
                      <w:iCs/>
                      <w:kern w:val="0"/>
                      <w:sz w:val="18"/>
                      <w:szCs w:val="20"/>
                      <w:lang w:val="en-GB"/>
                    </w:rPr>
                    <w:lastRenderedPageBreak/>
                    <w:t>ul-flexibleDL-SlotFormatDynamics-IAB-</w:t>
                  </w:r>
                  <w:r w:rsidRPr="0004548A">
                    <w:rPr>
                      <w:rFonts w:ascii="Arial" w:eastAsia="Times New Roman" w:hAnsi="Arial" w:cs="Times New Roman"/>
                      <w:b/>
                      <w:bCs/>
                      <w:i/>
                      <w:iCs/>
                      <w:kern w:val="0"/>
                      <w:sz w:val="18"/>
                      <w:szCs w:val="20"/>
                      <w:lang w:val="en-GB" w:eastAsia="ja-JP"/>
                    </w:rPr>
                    <w:t>r16</w:t>
                  </w:r>
                </w:p>
                <w:p w14:paraId="40C73CDE"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Times New Roman" w:hAnsi="Arial" w:cs="Times New Roman"/>
                      <w:b/>
                      <w:i/>
                      <w:kern w:val="0"/>
                      <w:sz w:val="18"/>
                      <w:szCs w:val="20"/>
                      <w:lang w:val="en-GB" w:eastAsia="ja-JP"/>
                    </w:rPr>
                  </w:pPr>
                  <w:r w:rsidRPr="0004548A">
                    <w:rPr>
                      <w:rFonts w:ascii="Arial" w:eastAsia="Times New Roman" w:hAnsi="Arial" w:cs="Times New Roman"/>
                      <w:kern w:val="0"/>
                      <w:sz w:val="18"/>
                      <w:szCs w:val="20"/>
                      <w:lang w:val="en-GB" w:eastAsia="ja-JP"/>
                    </w:rPr>
                    <w:t>Indicates the s</w:t>
                  </w:r>
                  <w:r w:rsidRPr="0004548A">
                    <w:rPr>
                      <w:rFonts w:ascii="Arial" w:eastAsia="宋体" w:hAnsi="Arial" w:cs="Times New Roman"/>
                      <w:kern w:val="0"/>
                      <w:sz w:val="18"/>
                      <w:szCs w:val="20"/>
                      <w:lang w:val="en-GB"/>
                    </w:rPr>
                    <w:t>upport of dynamic indication of UL-Flexible-DL slot formats for IAB-MT resources.</w:t>
                  </w:r>
                </w:p>
              </w:tc>
              <w:tc>
                <w:tcPr>
                  <w:tcW w:w="538" w:type="dxa"/>
                </w:tcPr>
                <w:p w14:paraId="3676EDB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0B8A2986"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E67BB51"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7C89F0C2"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r w:rsidR="0004548A" w:rsidRPr="0004548A" w14:paraId="5D4E5840" w14:textId="77777777" w:rsidTr="004C1C66">
              <w:trPr>
                <w:cantSplit/>
                <w:tblHeader/>
              </w:trPr>
              <w:tc>
                <w:tcPr>
                  <w:tcW w:w="7088" w:type="dxa"/>
                </w:tcPr>
                <w:p w14:paraId="64CA13DA"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b/>
                      <w:bCs/>
                      <w:i/>
                      <w:iCs/>
                      <w:kern w:val="0"/>
                      <w:sz w:val="18"/>
                      <w:szCs w:val="20"/>
                      <w:highlight w:val="cyan"/>
                      <w:lang w:val="en-GB"/>
                    </w:rPr>
                    <w:t>updated-T-DeltaRangeRec</w:t>
                  </w:r>
                  <w:ins w:id="59" w:author="Huawei-Yulong" w:date="2023-03-30T15:44:00Z">
                    <w:r w:rsidRPr="0004548A">
                      <w:rPr>
                        <w:rFonts w:ascii="Arial" w:eastAsia="宋体" w:hAnsi="Arial" w:cs="Times New Roman"/>
                        <w:b/>
                        <w:bCs/>
                        <w:i/>
                        <w:iCs/>
                        <w:kern w:val="0"/>
                        <w:sz w:val="18"/>
                        <w:szCs w:val="20"/>
                        <w:highlight w:val="cyan"/>
                        <w:lang w:val="en-GB"/>
                      </w:rPr>
                      <w:t>e</w:t>
                    </w:r>
                  </w:ins>
                  <w:r w:rsidRPr="0004548A">
                    <w:rPr>
                      <w:rFonts w:ascii="Arial" w:eastAsia="宋体" w:hAnsi="Arial" w:cs="Times New Roman"/>
                      <w:b/>
                      <w:bCs/>
                      <w:i/>
                      <w:iCs/>
                      <w:kern w:val="0"/>
                      <w:sz w:val="18"/>
                      <w:szCs w:val="20"/>
                      <w:highlight w:val="cyan"/>
                      <w:lang w:val="en-GB"/>
                    </w:rPr>
                    <w:t>ption-</w:t>
                  </w:r>
                  <w:commentRangeStart w:id="60"/>
                  <w:r w:rsidRPr="0004548A">
                    <w:rPr>
                      <w:rFonts w:ascii="Arial" w:eastAsia="宋体" w:hAnsi="Arial" w:cs="Times New Roman"/>
                      <w:b/>
                      <w:bCs/>
                      <w:i/>
                      <w:iCs/>
                      <w:kern w:val="0"/>
                      <w:sz w:val="18"/>
                      <w:szCs w:val="20"/>
                      <w:highlight w:val="cyan"/>
                      <w:lang w:val="en-GB"/>
                    </w:rPr>
                    <w:t>r17</w:t>
                  </w:r>
                  <w:commentRangeEnd w:id="60"/>
                  <w:r w:rsidR="00EC389E">
                    <w:rPr>
                      <w:rStyle w:val="a5"/>
                    </w:rPr>
                    <w:commentReference w:id="60"/>
                  </w:r>
                </w:p>
                <w:p w14:paraId="376884D6"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kern w:val="0"/>
                      <w:sz w:val="18"/>
                      <w:szCs w:val="20"/>
                      <w:lang w:val="en-GB"/>
                    </w:rPr>
                  </w:pPr>
                  <w:r w:rsidRPr="0004548A">
                    <w:rPr>
                      <w:rFonts w:ascii="Arial" w:eastAsia="宋体" w:hAnsi="Arial" w:cs="Times New Roman"/>
                      <w:kern w:val="0"/>
                      <w:sz w:val="18"/>
                      <w:szCs w:val="20"/>
                      <w:lang w:val="en-GB"/>
                    </w:rPr>
                    <w:t xml:space="preserve">Indicates the support of updated </w:t>
                  </w:r>
                  <w:proofErr w:type="spellStart"/>
                  <w:r w:rsidRPr="0004548A">
                    <w:rPr>
                      <w:rFonts w:ascii="Arial" w:eastAsia="宋体" w:hAnsi="Arial" w:cs="Times New Roman"/>
                      <w:kern w:val="0"/>
                      <w:sz w:val="18"/>
                      <w:szCs w:val="20"/>
                      <w:lang w:val="en-GB"/>
                    </w:rPr>
                    <w:t>T_Delta</w:t>
                  </w:r>
                  <w:proofErr w:type="spellEnd"/>
                  <w:r w:rsidRPr="0004548A">
                    <w:rPr>
                      <w:rFonts w:ascii="Arial" w:eastAsia="宋体" w:hAnsi="Arial" w:cs="Times New Roman"/>
                      <w:kern w:val="0"/>
                      <w:sz w:val="18"/>
                      <w:szCs w:val="20"/>
                      <w:lang w:val="en-GB"/>
                    </w:rPr>
                    <w:t xml:space="preserve"> range reception.</w:t>
                  </w:r>
                </w:p>
                <w:p w14:paraId="3FBCDC23" w14:textId="77777777" w:rsidR="0004548A" w:rsidRPr="0004548A" w:rsidRDefault="0004548A" w:rsidP="0004548A">
                  <w:pPr>
                    <w:keepNext/>
                    <w:keepLines/>
                    <w:widowControl/>
                    <w:overflowPunct w:val="0"/>
                    <w:autoSpaceDE w:val="0"/>
                    <w:autoSpaceDN w:val="0"/>
                    <w:adjustRightInd w:val="0"/>
                    <w:jc w:val="left"/>
                    <w:textAlignment w:val="baseline"/>
                    <w:rPr>
                      <w:rFonts w:ascii="Arial" w:eastAsia="宋体" w:hAnsi="Arial" w:cs="Times New Roman"/>
                      <w:b/>
                      <w:bCs/>
                      <w:i/>
                      <w:iCs/>
                      <w:kern w:val="0"/>
                      <w:sz w:val="18"/>
                      <w:szCs w:val="20"/>
                      <w:lang w:val="en-GB"/>
                    </w:rPr>
                  </w:pPr>
                  <w:r w:rsidRPr="0004548A">
                    <w:rPr>
                      <w:rFonts w:ascii="Arial" w:eastAsia="宋体" w:hAnsi="Arial" w:cs="Times New Roman"/>
                      <w:kern w:val="0"/>
                      <w:sz w:val="18"/>
                      <w:szCs w:val="20"/>
                      <w:lang w:val="en-GB"/>
                    </w:rPr>
                    <w:t xml:space="preserve">UE indicating support of this feature shall also support </w:t>
                  </w:r>
                  <w:r w:rsidRPr="0004548A">
                    <w:rPr>
                      <w:rFonts w:ascii="Arial" w:eastAsia="宋体" w:hAnsi="Arial" w:cs="Times New Roman"/>
                      <w:i/>
                      <w:iCs/>
                      <w:kern w:val="0"/>
                      <w:sz w:val="18"/>
                      <w:szCs w:val="20"/>
                      <w:lang w:val="en-GB"/>
                    </w:rPr>
                    <w:t>case6-TimingAlignmentReception-IAB-r17</w:t>
                  </w:r>
                  <w:r w:rsidRPr="0004548A">
                    <w:rPr>
                      <w:rFonts w:ascii="Arial" w:eastAsia="宋体" w:hAnsi="Arial" w:cs="Times New Roman"/>
                      <w:kern w:val="0"/>
                      <w:sz w:val="18"/>
                      <w:szCs w:val="20"/>
                      <w:lang w:val="en-GB"/>
                    </w:rPr>
                    <w:t>.</w:t>
                  </w:r>
                </w:p>
              </w:tc>
              <w:tc>
                <w:tcPr>
                  <w:tcW w:w="538" w:type="dxa"/>
                </w:tcPr>
                <w:p w14:paraId="4B55EEC0"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IAB-MT</w:t>
                  </w:r>
                </w:p>
              </w:tc>
              <w:tc>
                <w:tcPr>
                  <w:tcW w:w="567" w:type="dxa"/>
                </w:tcPr>
                <w:p w14:paraId="3AB512E4"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738" w:type="dxa"/>
                </w:tcPr>
                <w:p w14:paraId="4FA2982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c>
                <w:tcPr>
                  <w:tcW w:w="699" w:type="dxa"/>
                </w:tcPr>
                <w:p w14:paraId="2BB5175F" w14:textId="77777777" w:rsidR="0004548A" w:rsidRPr="0004548A" w:rsidRDefault="0004548A" w:rsidP="0004548A">
                  <w:pPr>
                    <w:keepNext/>
                    <w:keepLines/>
                    <w:widowControl/>
                    <w:overflowPunct w:val="0"/>
                    <w:autoSpaceDE w:val="0"/>
                    <w:autoSpaceDN w:val="0"/>
                    <w:adjustRightInd w:val="0"/>
                    <w:jc w:val="center"/>
                    <w:textAlignment w:val="baseline"/>
                    <w:rPr>
                      <w:rFonts w:ascii="Arial" w:eastAsia="Times New Roman" w:hAnsi="Arial" w:cs="Times New Roman"/>
                      <w:kern w:val="0"/>
                      <w:sz w:val="18"/>
                      <w:szCs w:val="20"/>
                      <w:lang w:val="en-GB" w:eastAsia="ja-JP"/>
                    </w:rPr>
                  </w:pPr>
                  <w:r w:rsidRPr="0004548A">
                    <w:rPr>
                      <w:rFonts w:ascii="Arial" w:eastAsia="Times New Roman" w:hAnsi="Arial" w:cs="Times New Roman"/>
                      <w:kern w:val="0"/>
                      <w:sz w:val="18"/>
                      <w:szCs w:val="20"/>
                      <w:lang w:val="en-GB" w:eastAsia="ja-JP"/>
                    </w:rPr>
                    <w:t>No</w:t>
                  </w:r>
                </w:p>
              </w:tc>
            </w:tr>
          </w:tbl>
          <w:p w14:paraId="4B0B9287" w14:textId="77777777" w:rsidR="00136137" w:rsidRPr="00B9158C" w:rsidRDefault="00136137" w:rsidP="0008338E">
            <w:pPr>
              <w:widowControl/>
              <w:overflowPunct w:val="0"/>
              <w:autoSpaceDE w:val="0"/>
              <w:autoSpaceDN w:val="0"/>
              <w:adjustRightInd w:val="0"/>
              <w:spacing w:after="180"/>
              <w:jc w:val="left"/>
              <w:textAlignment w:val="baseline"/>
              <w:rPr>
                <w:rFonts w:ascii="Times New Roman" w:eastAsia="Malgun Gothic" w:hAnsi="Times New Roman" w:cs="Times New Roman"/>
                <w:kern w:val="0"/>
                <w:sz w:val="20"/>
                <w:szCs w:val="20"/>
                <w:lang w:val="en-GB" w:eastAsia="ko-KR"/>
              </w:rPr>
            </w:pPr>
          </w:p>
        </w:tc>
      </w:tr>
    </w:tbl>
    <w:p w14:paraId="454F6729" w14:textId="77777777" w:rsidR="00136137" w:rsidRDefault="00136137" w:rsidP="00136137">
      <w:pPr>
        <w:spacing w:beforeLines="50" w:before="120" w:afterLines="50" w:after="120"/>
        <w:rPr>
          <w:rFonts w:ascii="Arial" w:hAnsi="Arial" w:cs="Arial"/>
          <w:lang w:val="en-GB"/>
        </w:rPr>
      </w:pPr>
    </w:p>
    <w:p w14:paraId="123563F8" w14:textId="375C25FA" w:rsidR="00136137" w:rsidRPr="00E551A0" w:rsidRDefault="00136137" w:rsidP="00136137">
      <w:pPr>
        <w:spacing w:beforeLines="50" w:before="120" w:afterLines="50" w:after="120"/>
        <w:rPr>
          <w:rFonts w:ascii="Arial" w:hAnsi="Arial" w:cs="Arial"/>
          <w:b/>
        </w:rPr>
      </w:pPr>
      <w:r w:rsidRPr="00E551A0">
        <w:rPr>
          <w:rFonts w:ascii="Arial" w:hAnsi="Arial" w:cs="Arial"/>
          <w:b/>
        </w:rPr>
        <w:t xml:space="preserve">Question </w:t>
      </w:r>
      <w:r w:rsidR="007D17A8">
        <w:rPr>
          <w:rFonts w:ascii="Arial" w:hAnsi="Arial" w:cs="Arial"/>
          <w:b/>
        </w:rPr>
        <w:t>4</w:t>
      </w:r>
      <w:r w:rsidRPr="00E551A0">
        <w:rPr>
          <w:rFonts w:ascii="Arial" w:hAnsi="Arial" w:cs="Arial"/>
          <w:b/>
        </w:rPr>
        <w:t xml:space="preserve">: Do you </w:t>
      </w:r>
      <w:r>
        <w:rPr>
          <w:rFonts w:ascii="Arial" w:hAnsi="Arial" w:cs="Arial"/>
          <w:b/>
        </w:rPr>
        <w:t xml:space="preserve">think </w:t>
      </w:r>
      <w:r w:rsidR="001516D0">
        <w:rPr>
          <w:rFonts w:ascii="Arial" w:hAnsi="Arial" w:cs="Arial"/>
          <w:b/>
        </w:rPr>
        <w:t xml:space="preserve">any change </w:t>
      </w:r>
      <w:r w:rsidR="001516D0" w:rsidRPr="003865C3">
        <w:rPr>
          <w:rFonts w:ascii="Arial" w:hAnsi="Arial" w:cs="Arial"/>
          <w:b/>
          <w:highlight w:val="yellow"/>
        </w:rPr>
        <w:t>1</w:t>
      </w:r>
      <w:r w:rsidR="001516D0">
        <w:rPr>
          <w:rFonts w:ascii="Arial" w:hAnsi="Arial" w:cs="Arial"/>
          <w:b/>
        </w:rPr>
        <w:t>/</w:t>
      </w:r>
      <w:r w:rsidR="001516D0" w:rsidRPr="001516D0">
        <w:rPr>
          <w:rFonts w:ascii="Arial" w:hAnsi="Arial" w:cs="Arial"/>
          <w:b/>
          <w:highlight w:val="green"/>
        </w:rPr>
        <w:t>2</w:t>
      </w:r>
      <w:r w:rsidR="001516D0">
        <w:rPr>
          <w:rFonts w:ascii="Arial" w:hAnsi="Arial" w:cs="Arial"/>
          <w:b/>
        </w:rPr>
        <w:t>/</w:t>
      </w:r>
      <w:r w:rsidR="001516D0" w:rsidRPr="001516D0">
        <w:rPr>
          <w:rFonts w:ascii="Arial" w:hAnsi="Arial" w:cs="Arial"/>
          <w:b/>
          <w:highlight w:val="cyan"/>
        </w:rPr>
        <w:t>3</w:t>
      </w:r>
      <w:r w:rsidR="001516D0">
        <w:rPr>
          <w:rFonts w:ascii="Arial" w:hAnsi="Arial" w:cs="Arial"/>
          <w:b/>
        </w:rPr>
        <w:t xml:space="preserve"> in</w:t>
      </w:r>
      <w:r>
        <w:rPr>
          <w:rFonts w:ascii="Arial" w:hAnsi="Arial" w:cs="Arial"/>
          <w:b/>
        </w:rPr>
        <w:t xml:space="preserve"> </w:t>
      </w:r>
      <w:r w:rsidR="001516D0" w:rsidRPr="001516D0">
        <w:rPr>
          <w:rFonts w:ascii="Arial" w:hAnsi="Arial" w:cs="Arial"/>
          <w:b/>
        </w:rPr>
        <w:t>R2-2303479</w:t>
      </w:r>
      <w:r w:rsidR="001516D0">
        <w:rPr>
          <w:rFonts w:ascii="Arial" w:hAnsi="Arial" w:cs="Arial"/>
          <w:b/>
        </w:rPr>
        <w:t xml:space="preserve"> </w:t>
      </w:r>
      <w:r>
        <w:rPr>
          <w:rFonts w:ascii="Arial" w:hAnsi="Arial" w:cs="Arial"/>
          <w:b/>
        </w:rPr>
        <w:t>is agreeable</w:t>
      </w:r>
      <w:r w:rsidRPr="00E551A0">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4C1C66">
        <w:tc>
          <w:tcPr>
            <w:tcW w:w="1668" w:type="dxa"/>
          </w:tcPr>
          <w:p w14:paraId="2548CCEE"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Companies</w:t>
            </w:r>
          </w:p>
        </w:tc>
        <w:tc>
          <w:tcPr>
            <w:tcW w:w="1871" w:type="dxa"/>
          </w:tcPr>
          <w:p w14:paraId="44C87FBB" w14:textId="77777777" w:rsidR="00136137" w:rsidRDefault="00136137" w:rsidP="004C1C66">
            <w:pPr>
              <w:spacing w:beforeLines="50" w:before="120" w:afterLines="50" w:after="120"/>
              <w:rPr>
                <w:rFonts w:ascii="Arial" w:hAnsi="Arial" w:cs="Arial"/>
                <w:b/>
              </w:rPr>
            </w:pPr>
            <w:r w:rsidRPr="00E551A0">
              <w:rPr>
                <w:rFonts w:ascii="Arial" w:hAnsi="Arial" w:cs="Arial"/>
                <w:b/>
              </w:rPr>
              <w:t>Yes or No?</w:t>
            </w:r>
          </w:p>
          <w:p w14:paraId="74EA83E6" w14:textId="5AD8F91B" w:rsidR="00CA20C1" w:rsidRPr="007C1BA8" w:rsidRDefault="00CA20C1" w:rsidP="004C1C66">
            <w:pPr>
              <w:spacing w:beforeLines="50" w:before="120" w:afterLines="50" w:after="120"/>
              <w:rPr>
                <w:rFonts w:ascii="Arial" w:hAnsi="Arial" w:cs="Arial"/>
                <w:b/>
              </w:rPr>
            </w:pPr>
            <w:r w:rsidRPr="00F36FCD">
              <w:rPr>
                <w:rFonts w:ascii="Arial" w:hAnsi="Arial" w:cs="Arial"/>
              </w:rPr>
              <w:t>(which change )</w:t>
            </w:r>
          </w:p>
        </w:tc>
        <w:tc>
          <w:tcPr>
            <w:tcW w:w="6316" w:type="dxa"/>
          </w:tcPr>
          <w:p w14:paraId="63D30CA8" w14:textId="77777777" w:rsidR="00136137" w:rsidRPr="00E551A0" w:rsidRDefault="00136137" w:rsidP="004C1C66">
            <w:pPr>
              <w:spacing w:beforeLines="50" w:before="120" w:afterLines="50" w:after="120"/>
              <w:rPr>
                <w:rFonts w:ascii="Arial" w:hAnsi="Arial" w:cs="Arial"/>
                <w:b/>
              </w:rPr>
            </w:pPr>
            <w:r w:rsidRPr="00E551A0">
              <w:rPr>
                <w:rFonts w:ascii="Arial" w:hAnsi="Arial" w:cs="Arial"/>
                <w:b/>
              </w:rPr>
              <w:t>Comments</w:t>
            </w:r>
          </w:p>
        </w:tc>
      </w:tr>
      <w:tr w:rsidR="00136137" w:rsidRPr="00E551A0" w14:paraId="2BE49C99" w14:textId="77777777" w:rsidTr="004C1C66">
        <w:tc>
          <w:tcPr>
            <w:tcW w:w="1668" w:type="dxa"/>
          </w:tcPr>
          <w:p w14:paraId="457DA820" w14:textId="77777777" w:rsidR="00136137" w:rsidRPr="00E551A0" w:rsidRDefault="00136137" w:rsidP="004C1C66">
            <w:pPr>
              <w:spacing w:beforeLines="50" w:before="120" w:afterLines="50" w:after="120"/>
              <w:rPr>
                <w:rFonts w:ascii="Arial" w:hAnsi="Arial" w:cs="Arial"/>
              </w:rPr>
            </w:pPr>
          </w:p>
        </w:tc>
        <w:tc>
          <w:tcPr>
            <w:tcW w:w="1871" w:type="dxa"/>
          </w:tcPr>
          <w:p w14:paraId="00A7B99B" w14:textId="77777777" w:rsidR="00136137" w:rsidRPr="00E551A0" w:rsidRDefault="00136137" w:rsidP="004C1C66">
            <w:pPr>
              <w:spacing w:beforeLines="50" w:before="120" w:afterLines="50" w:after="120"/>
              <w:rPr>
                <w:rFonts w:ascii="Arial" w:hAnsi="Arial" w:cs="Arial"/>
              </w:rPr>
            </w:pPr>
          </w:p>
        </w:tc>
        <w:tc>
          <w:tcPr>
            <w:tcW w:w="6316" w:type="dxa"/>
          </w:tcPr>
          <w:p w14:paraId="3D882AF4" w14:textId="77777777" w:rsidR="00136137" w:rsidRPr="00E551A0" w:rsidRDefault="00136137" w:rsidP="004C1C66">
            <w:pPr>
              <w:spacing w:beforeLines="50" w:before="120" w:afterLines="50" w:after="120"/>
              <w:rPr>
                <w:rFonts w:ascii="Arial" w:hAnsi="Arial" w:cs="Arial"/>
              </w:rPr>
            </w:pPr>
          </w:p>
        </w:tc>
      </w:tr>
      <w:tr w:rsidR="00136137" w:rsidRPr="00E551A0" w14:paraId="47B9F0A7" w14:textId="77777777" w:rsidTr="004C1C66">
        <w:tc>
          <w:tcPr>
            <w:tcW w:w="1668" w:type="dxa"/>
          </w:tcPr>
          <w:p w14:paraId="7C58633C" w14:textId="77777777" w:rsidR="00136137" w:rsidRPr="00E551A0" w:rsidRDefault="00136137" w:rsidP="004C1C66">
            <w:pPr>
              <w:spacing w:beforeLines="50" w:before="120" w:afterLines="50" w:after="120"/>
              <w:rPr>
                <w:rFonts w:ascii="Arial" w:hAnsi="Arial" w:cs="Arial"/>
              </w:rPr>
            </w:pPr>
          </w:p>
        </w:tc>
        <w:tc>
          <w:tcPr>
            <w:tcW w:w="1871" w:type="dxa"/>
          </w:tcPr>
          <w:p w14:paraId="65E3E3D7" w14:textId="77777777" w:rsidR="00136137" w:rsidRPr="00E551A0" w:rsidRDefault="00136137" w:rsidP="004C1C66">
            <w:pPr>
              <w:spacing w:beforeLines="50" w:before="120" w:afterLines="50" w:after="120"/>
              <w:rPr>
                <w:rFonts w:ascii="Arial" w:hAnsi="Arial" w:cs="Arial"/>
              </w:rPr>
            </w:pPr>
            <w:bookmarkStart w:id="61" w:name="_GoBack"/>
            <w:bookmarkEnd w:id="61"/>
          </w:p>
        </w:tc>
        <w:tc>
          <w:tcPr>
            <w:tcW w:w="6316" w:type="dxa"/>
          </w:tcPr>
          <w:p w14:paraId="72A8906F" w14:textId="77777777" w:rsidR="00136137" w:rsidRPr="00E551A0" w:rsidRDefault="00136137" w:rsidP="004C1C66">
            <w:pPr>
              <w:spacing w:beforeLines="50" w:before="120" w:afterLines="50" w:after="120"/>
              <w:rPr>
                <w:rFonts w:ascii="Arial" w:hAnsi="Arial" w:cs="Arial"/>
              </w:rPr>
            </w:pPr>
          </w:p>
        </w:tc>
      </w:tr>
      <w:tr w:rsidR="00136137" w:rsidRPr="00E551A0" w14:paraId="1CFB3819" w14:textId="77777777" w:rsidTr="004C1C66">
        <w:tc>
          <w:tcPr>
            <w:tcW w:w="1668" w:type="dxa"/>
          </w:tcPr>
          <w:p w14:paraId="43521A19" w14:textId="77777777" w:rsidR="00136137" w:rsidRPr="00E551A0" w:rsidRDefault="00136137" w:rsidP="004C1C66">
            <w:pPr>
              <w:spacing w:beforeLines="50" w:before="120" w:afterLines="50" w:after="120"/>
              <w:rPr>
                <w:rFonts w:ascii="Arial" w:hAnsi="Arial" w:cs="Arial"/>
              </w:rPr>
            </w:pPr>
          </w:p>
        </w:tc>
        <w:tc>
          <w:tcPr>
            <w:tcW w:w="1871" w:type="dxa"/>
          </w:tcPr>
          <w:p w14:paraId="3FC00C58" w14:textId="77777777" w:rsidR="00136137" w:rsidRPr="00E551A0" w:rsidRDefault="00136137" w:rsidP="004C1C66">
            <w:pPr>
              <w:spacing w:beforeLines="50" w:before="120" w:afterLines="50" w:after="120"/>
              <w:rPr>
                <w:rFonts w:ascii="Arial" w:hAnsi="Arial" w:cs="Arial"/>
              </w:rPr>
            </w:pPr>
          </w:p>
        </w:tc>
        <w:tc>
          <w:tcPr>
            <w:tcW w:w="6316" w:type="dxa"/>
          </w:tcPr>
          <w:p w14:paraId="45A66EF3" w14:textId="77777777" w:rsidR="00136137" w:rsidRPr="00E551A0" w:rsidRDefault="00136137" w:rsidP="004C1C66">
            <w:pPr>
              <w:spacing w:beforeLines="50" w:before="120" w:afterLines="50" w:after="120"/>
              <w:rPr>
                <w:rFonts w:ascii="Arial" w:hAnsi="Arial" w:cs="Arial"/>
              </w:rPr>
            </w:pPr>
          </w:p>
        </w:tc>
      </w:tr>
      <w:tr w:rsidR="00136137" w:rsidRPr="00E551A0" w14:paraId="4D9FDBF8" w14:textId="77777777" w:rsidTr="004C1C66">
        <w:tc>
          <w:tcPr>
            <w:tcW w:w="1668" w:type="dxa"/>
          </w:tcPr>
          <w:p w14:paraId="6CA3C60F" w14:textId="77777777" w:rsidR="00136137" w:rsidRPr="00E551A0" w:rsidRDefault="00136137" w:rsidP="004C1C66">
            <w:pPr>
              <w:spacing w:beforeLines="50" w:before="120" w:afterLines="50" w:after="120"/>
              <w:rPr>
                <w:rFonts w:ascii="Arial" w:hAnsi="Arial" w:cs="Arial"/>
              </w:rPr>
            </w:pPr>
          </w:p>
        </w:tc>
        <w:tc>
          <w:tcPr>
            <w:tcW w:w="1871" w:type="dxa"/>
          </w:tcPr>
          <w:p w14:paraId="61F22961" w14:textId="77777777" w:rsidR="00136137" w:rsidRPr="00E551A0" w:rsidRDefault="00136137" w:rsidP="004C1C66">
            <w:pPr>
              <w:spacing w:beforeLines="50" w:before="120" w:afterLines="50" w:after="120"/>
              <w:rPr>
                <w:rFonts w:ascii="Arial" w:hAnsi="Arial" w:cs="Arial"/>
              </w:rPr>
            </w:pPr>
          </w:p>
        </w:tc>
        <w:tc>
          <w:tcPr>
            <w:tcW w:w="6316" w:type="dxa"/>
          </w:tcPr>
          <w:p w14:paraId="222A58DD" w14:textId="77777777" w:rsidR="00136137" w:rsidRPr="00E551A0" w:rsidRDefault="00136137" w:rsidP="004C1C66">
            <w:pPr>
              <w:spacing w:beforeLines="50" w:before="120" w:afterLines="50" w:after="120"/>
              <w:rPr>
                <w:rFonts w:ascii="Arial" w:hAnsi="Arial" w:cs="Arial"/>
              </w:rPr>
            </w:pPr>
          </w:p>
        </w:tc>
      </w:tr>
    </w:tbl>
    <w:p w14:paraId="08C69017" w14:textId="77777777" w:rsidR="00136137" w:rsidRPr="00E551A0" w:rsidRDefault="00136137" w:rsidP="00136137">
      <w:pPr>
        <w:spacing w:beforeLines="50" w:before="120" w:afterLines="50" w:after="120"/>
        <w:rPr>
          <w:rFonts w:ascii="Arial" w:hAnsi="Arial" w:cs="Arial"/>
        </w:rPr>
      </w:pPr>
    </w:p>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7EBA7F53" w14:textId="4D1D17EB" w:rsidR="009B2D07"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94447">
        <w:rPr>
          <w:rFonts w:ascii="Arial" w:hAnsi="Arial" w:cs="Arial"/>
          <w:b/>
          <w:color w:val="0070C0"/>
        </w:rPr>
        <w:t>5</w:t>
      </w:r>
      <w:r w:rsidRPr="00E551A0">
        <w:rPr>
          <w:rFonts w:ascii="Arial" w:hAnsi="Arial" w:cs="Arial"/>
          <w:b/>
          <w:color w:val="0070C0"/>
        </w:rPr>
        <w:t xml:space="preserve"> </w:t>
      </w:r>
      <w:r w:rsidR="00084618">
        <w:rPr>
          <w:rFonts w:ascii="Arial" w:hAnsi="Arial" w:cs="Arial"/>
          <w:b/>
          <w:color w:val="0070C0"/>
        </w:rPr>
        <w:t xml:space="preserve">Stage 2 </w:t>
      </w:r>
      <w:r w:rsidR="00084618" w:rsidRPr="00084618">
        <w:rPr>
          <w:rFonts w:ascii="Arial" w:hAnsi="Arial" w:cs="Arial"/>
          <w:b/>
          <w:color w:val="0070C0"/>
        </w:rPr>
        <w:t xml:space="preserve">IAB resource management </w:t>
      </w:r>
      <w:r w:rsidR="00084618">
        <w:rPr>
          <w:rFonts w:ascii="Arial" w:hAnsi="Arial" w:cs="Arial"/>
          <w:b/>
          <w:color w:val="0070C0"/>
        </w:rPr>
        <w:t xml:space="preserve"> </w:t>
      </w:r>
    </w:p>
    <w:p w14:paraId="5CC181D9" w14:textId="71E2E472" w:rsidR="00362A01" w:rsidRPr="00E551A0" w:rsidRDefault="00084618" w:rsidP="009B2D07">
      <w:pPr>
        <w:spacing w:beforeLines="50" w:before="120" w:afterLines="50" w:after="120"/>
        <w:rPr>
          <w:rFonts w:ascii="Arial" w:hAnsi="Arial" w:cs="Arial"/>
        </w:rPr>
      </w:pPr>
      <w:r w:rsidRPr="000749CD">
        <w:rPr>
          <w:rFonts w:ascii="Arial" w:hAnsi="Arial" w:cs="Arial"/>
          <w:highlight w:val="yellow"/>
        </w:rPr>
        <w:t>TBD if anything left, pending on the Tuesday online session conclusion.</w:t>
      </w:r>
    </w:p>
    <w:p w14:paraId="23794D51" w14:textId="77777777" w:rsidR="00CF79CE" w:rsidRDefault="00CF79CE" w:rsidP="00AF223F">
      <w:pPr>
        <w:overflowPunct w:val="0"/>
        <w:autoSpaceDE w:val="0"/>
        <w:autoSpaceDN w:val="0"/>
        <w:adjustRightInd w:val="0"/>
        <w:spacing w:after="120"/>
        <w:textAlignment w:val="baseline"/>
        <w:rPr>
          <w:rFonts w:ascii="Arial" w:hAnsi="Arial" w:cs="Arial"/>
        </w:rPr>
      </w:pPr>
    </w:p>
    <w:p w14:paraId="4935EA3E" w14:textId="4A111F13"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w:t>
      </w:r>
      <w:proofErr w:type="gramStart"/>
      <w:r w:rsidRPr="00084618">
        <w:rPr>
          <w:rFonts w:ascii="Arial" w:hAnsi="Arial" w:cs="Arial"/>
        </w:rPr>
        <w:t>][</w:t>
      </w:r>
      <w:proofErr w:type="gramEnd"/>
      <w:r w:rsidRPr="00084618">
        <w:rPr>
          <w:rFonts w:ascii="Arial" w:hAnsi="Arial" w:cs="Arial"/>
        </w:rPr>
        <w:t>042][NR17] Stage 2 description for IAB beam management and power control (Lenovo)</w:t>
      </w:r>
      <w:r w:rsidRPr="00084618">
        <w:rPr>
          <w:rFonts w:ascii="Arial" w:hAnsi="Arial" w:cs="Arial"/>
        </w:rPr>
        <w:tab/>
        <w:t>Lenovo</w:t>
      </w:r>
      <w:r>
        <w:rPr>
          <w:rFonts w:ascii="Arial" w:hAnsi="Arial" w:cs="Arial"/>
        </w:rPr>
        <w:t xml:space="preserve"> </w:t>
      </w:r>
    </w:p>
    <w:p w14:paraId="346815CE" w14:textId="1D86EB0F" w:rsidR="00AF223F" w:rsidRPr="00084618" w:rsidRDefault="00AF223F" w:rsidP="00AF223F">
      <w:p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Pr="00084618">
        <w:rPr>
          <w:rFonts w:ascii="Arial" w:hAnsi="Arial" w:cs="Arial"/>
        </w:rPr>
        <w:tab/>
      </w:r>
      <w:r>
        <w:rPr>
          <w:rFonts w:ascii="Arial" w:hAnsi="Arial" w:cs="Arial"/>
        </w:rPr>
        <w:t xml:space="preserve"> </w:t>
      </w:r>
    </w:p>
    <w:p w14:paraId="3A2EC40A" w14:textId="77777777" w:rsidR="009B2D07" w:rsidRPr="00AF223F" w:rsidRDefault="009B2D07" w:rsidP="009B2D07">
      <w:pPr>
        <w:overflowPunct w:val="0"/>
        <w:autoSpaceDE w:val="0"/>
        <w:autoSpaceDN w:val="0"/>
        <w:adjustRightInd w:val="0"/>
        <w:textAlignment w:val="baseline"/>
        <w:rPr>
          <w:rFonts w:ascii="Arial" w:hAnsi="Arial" w:cs="Arial"/>
        </w:rPr>
      </w:pPr>
    </w:p>
    <w:bookmarkEnd w:id="0"/>
    <w:bookmarkEnd w:id="1"/>
    <w:bookmarkEnd w:id="2"/>
    <w:p w14:paraId="0F781077" w14:textId="77777777" w:rsidR="005E0938" w:rsidRPr="00E551A0" w:rsidRDefault="005E0938">
      <w:pPr>
        <w:pStyle w:val="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7894DEF2" w14:textId="21875839" w:rsidR="0035406D" w:rsidRPr="00E551A0" w:rsidRDefault="00A83425" w:rsidP="0035406D">
      <w:pPr>
        <w:spacing w:beforeLines="50" w:before="120" w:afterLines="50" w:after="120"/>
        <w:rPr>
          <w:rFonts w:ascii="Arial" w:hAnsi="Arial" w:cs="Arial"/>
          <w:b/>
        </w:rPr>
      </w:pPr>
      <w:r w:rsidRPr="00E551A0">
        <w:rPr>
          <w:rFonts w:ascii="Arial" w:hAnsi="Arial" w:cs="Arial"/>
          <w:b/>
        </w:rPr>
        <w:t>TBD</w:t>
      </w:r>
      <w:r w:rsidR="0035406D" w:rsidRPr="00E551A0">
        <w:rPr>
          <w:rFonts w:ascii="Arial" w:hAnsi="Arial" w:cs="Arial"/>
          <w:b/>
          <w:bCs/>
        </w:rPr>
        <w:t>.</w:t>
      </w:r>
    </w:p>
    <w:p w14:paraId="0239EC38" w14:textId="77777777" w:rsidR="00886F36" w:rsidRPr="00E551A0" w:rsidRDefault="00886F36">
      <w:pPr>
        <w:spacing w:beforeLines="50" w:before="120" w:afterLines="50" w:after="120"/>
        <w:rPr>
          <w:rFonts w:ascii="Arial" w:hAnsi="Arial" w:cs="Arial"/>
          <w:b/>
        </w:rPr>
      </w:pPr>
    </w:p>
    <w:p w14:paraId="0327CF07" w14:textId="77777777" w:rsidR="005E0938" w:rsidRPr="00E551A0" w:rsidRDefault="005E0938">
      <w:pPr>
        <w:pStyle w:val="1"/>
        <w:tabs>
          <w:tab w:val="clear" w:pos="432"/>
          <w:tab w:val="clear" w:pos="6386"/>
        </w:tabs>
        <w:ind w:left="0" w:firstLine="0"/>
        <w:rPr>
          <w:rFonts w:cs="Arial"/>
        </w:rPr>
      </w:pPr>
      <w:r w:rsidRPr="00E551A0">
        <w:rPr>
          <w:rFonts w:cs="Arial"/>
        </w:rPr>
        <w:t>Reference</w:t>
      </w:r>
    </w:p>
    <w:p w14:paraId="5AADE640" w14:textId="262C12E8"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R2-2303204</w:t>
      </w:r>
      <w:r w:rsidRPr="00084618">
        <w:rPr>
          <w:rFonts w:ascii="Arial" w:hAnsi="Arial" w:cs="Arial"/>
        </w:rPr>
        <w:tab/>
        <w:t>Report from email discussion [Post121][042][NR17] Stage 2 description for IAB beam management and power control (Lenovo)</w:t>
      </w:r>
      <w:r w:rsidRPr="00084618">
        <w:rPr>
          <w:rFonts w:ascii="Arial" w:hAnsi="Arial" w:cs="Arial"/>
        </w:rPr>
        <w:tab/>
        <w:t>Lenovo</w:t>
      </w:r>
      <w:r w:rsidR="00A9335D">
        <w:rPr>
          <w:rFonts w:ascii="Arial" w:hAnsi="Arial" w:cs="Arial"/>
        </w:rPr>
        <w:t xml:space="preserve"> </w:t>
      </w:r>
    </w:p>
    <w:p w14:paraId="5C670BD3" w14:textId="5180D4CD"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R2-2303205</w:t>
      </w:r>
      <w:r w:rsidRPr="00084618">
        <w:rPr>
          <w:rFonts w:ascii="Arial" w:hAnsi="Arial" w:cs="Arial"/>
        </w:rPr>
        <w:tab/>
        <w:t>Introduction of stage 2 description for IAB resource management</w:t>
      </w:r>
      <w:r w:rsidRPr="00084618">
        <w:rPr>
          <w:rFonts w:ascii="Arial" w:hAnsi="Arial" w:cs="Arial"/>
        </w:rPr>
        <w:tab/>
        <w:t>Lenovo, Ericsson</w:t>
      </w:r>
      <w:r w:rsidR="00A9335D">
        <w:rPr>
          <w:rFonts w:ascii="Arial" w:hAnsi="Arial" w:cs="Arial"/>
        </w:rPr>
        <w:t xml:space="preserve"> </w:t>
      </w:r>
    </w:p>
    <w:p w14:paraId="201C7199" w14:textId="404D7022"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R2-2303479</w:t>
      </w:r>
      <w:r w:rsidRPr="00084618">
        <w:rPr>
          <w:rFonts w:ascii="Arial" w:hAnsi="Arial" w:cs="Arial"/>
        </w:rPr>
        <w:tab/>
        <w:t xml:space="preserve">Corrections on the </w:t>
      </w:r>
      <w:proofErr w:type="spellStart"/>
      <w:r w:rsidRPr="00084618">
        <w:rPr>
          <w:rFonts w:ascii="Arial" w:hAnsi="Arial" w:cs="Arial"/>
        </w:rPr>
        <w:t>eIAB</w:t>
      </w:r>
      <w:proofErr w:type="spellEnd"/>
      <w:r w:rsidRPr="00084618">
        <w:rPr>
          <w:rFonts w:ascii="Arial" w:hAnsi="Arial" w:cs="Arial"/>
        </w:rPr>
        <w:t xml:space="preserve"> related capabilities</w:t>
      </w:r>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53F6EF88" w14:textId="07B65AA6"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R2-2303003</w:t>
      </w:r>
      <w:r w:rsidRPr="00084618">
        <w:rPr>
          <w:rFonts w:ascii="Arial" w:hAnsi="Arial" w:cs="Arial"/>
        </w:rPr>
        <w:tab/>
        <w:t xml:space="preserve">Correction to TS 38.321 on IAB beam management and DL </w:t>
      </w:r>
      <w:proofErr w:type="spellStart"/>
      <w:r w:rsidRPr="00084618">
        <w:rPr>
          <w:rFonts w:ascii="Arial" w:hAnsi="Arial" w:cs="Arial"/>
        </w:rPr>
        <w:t>Tx</w:t>
      </w:r>
      <w:proofErr w:type="spellEnd"/>
      <w:r w:rsidRPr="00084618">
        <w:rPr>
          <w:rFonts w:ascii="Arial" w:hAnsi="Arial" w:cs="Arial"/>
        </w:rPr>
        <w:t xml:space="preserve"> power adjustment</w:t>
      </w:r>
      <w:r w:rsidRPr="00084618">
        <w:rPr>
          <w:rFonts w:ascii="Arial" w:hAnsi="Arial" w:cs="Arial"/>
        </w:rPr>
        <w:tab/>
        <w:t xml:space="preserve">ZTE, </w:t>
      </w:r>
      <w:proofErr w:type="spellStart"/>
      <w:r w:rsidRPr="00084618">
        <w:rPr>
          <w:rFonts w:ascii="Arial" w:hAnsi="Arial" w:cs="Arial"/>
        </w:rPr>
        <w:t>Sanechips</w:t>
      </w:r>
      <w:proofErr w:type="spellEnd"/>
      <w:r w:rsidRPr="00084618">
        <w:rPr>
          <w:rFonts w:ascii="Arial" w:hAnsi="Arial" w:cs="Arial"/>
        </w:rPr>
        <w:tab/>
      </w:r>
      <w:r w:rsidR="00A9335D">
        <w:rPr>
          <w:rFonts w:ascii="Arial" w:hAnsi="Arial" w:cs="Arial"/>
        </w:rPr>
        <w:t xml:space="preserve"> </w:t>
      </w:r>
    </w:p>
    <w:p w14:paraId="43502194" w14:textId="632A59D5" w:rsidR="00084618" w:rsidRPr="00084618"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lastRenderedPageBreak/>
        <w:t>R2-2303480</w:t>
      </w:r>
      <w:r w:rsidRPr="00084618">
        <w:rPr>
          <w:rFonts w:ascii="Arial" w:hAnsi="Arial" w:cs="Arial"/>
        </w:rPr>
        <w:tab/>
        <w:t xml:space="preserve">Correction to MAC reset for </w:t>
      </w:r>
      <w:proofErr w:type="spellStart"/>
      <w:r w:rsidRPr="00084618">
        <w:rPr>
          <w:rFonts w:ascii="Arial" w:hAnsi="Arial" w:cs="Arial"/>
        </w:rPr>
        <w:t>eIAB</w:t>
      </w:r>
      <w:proofErr w:type="spellEnd"/>
      <w:r w:rsidRPr="00084618">
        <w:rPr>
          <w:rFonts w:ascii="Arial" w:hAnsi="Arial" w:cs="Arial"/>
        </w:rPr>
        <w:tab/>
        <w:t xml:space="preserve">Huawei, </w:t>
      </w:r>
      <w:proofErr w:type="spellStart"/>
      <w:r w:rsidRPr="00084618">
        <w:rPr>
          <w:rFonts w:ascii="Arial" w:hAnsi="Arial" w:cs="Arial"/>
        </w:rPr>
        <w:t>HiSilicon</w:t>
      </w:r>
      <w:proofErr w:type="spellEnd"/>
      <w:r w:rsidRPr="00084618">
        <w:rPr>
          <w:rFonts w:ascii="Arial" w:hAnsi="Arial" w:cs="Arial"/>
        </w:rPr>
        <w:tab/>
      </w:r>
      <w:r w:rsidR="00A9335D">
        <w:rPr>
          <w:rFonts w:ascii="Arial" w:hAnsi="Arial" w:cs="Arial"/>
        </w:rPr>
        <w:t xml:space="preserve"> </w:t>
      </w:r>
    </w:p>
    <w:p w14:paraId="09BCC63D" w14:textId="2782DCE5" w:rsidR="005E0938" w:rsidRPr="00E551A0" w:rsidRDefault="00084618" w:rsidP="00084618">
      <w:pPr>
        <w:numPr>
          <w:ilvl w:val="0"/>
          <w:numId w:val="21"/>
        </w:numPr>
        <w:overflowPunct w:val="0"/>
        <w:autoSpaceDE w:val="0"/>
        <w:autoSpaceDN w:val="0"/>
        <w:adjustRightInd w:val="0"/>
        <w:spacing w:after="120"/>
        <w:textAlignment w:val="baseline"/>
        <w:rPr>
          <w:rFonts w:ascii="Arial" w:hAnsi="Arial" w:cs="Arial"/>
        </w:rPr>
      </w:pPr>
      <w:r w:rsidRPr="00084618">
        <w:rPr>
          <w:rFonts w:ascii="Arial" w:hAnsi="Arial" w:cs="Arial"/>
        </w:rPr>
        <w:t>R2-2304097</w:t>
      </w:r>
      <w:r w:rsidRPr="00084618">
        <w:rPr>
          <w:rFonts w:ascii="Arial" w:hAnsi="Arial" w:cs="Arial"/>
        </w:rPr>
        <w:tab/>
        <w:t xml:space="preserve">Correction to restricted resources for </w:t>
      </w:r>
      <w:proofErr w:type="spellStart"/>
      <w:r w:rsidRPr="00084618">
        <w:rPr>
          <w:rFonts w:ascii="Arial" w:hAnsi="Arial" w:cs="Arial"/>
        </w:rPr>
        <w:t>eIAB</w:t>
      </w:r>
      <w:proofErr w:type="spellEnd"/>
      <w:r w:rsidRPr="00084618">
        <w:rPr>
          <w:rFonts w:ascii="Arial" w:hAnsi="Arial" w:cs="Arial"/>
        </w:rPr>
        <w:tab/>
        <w:t>Ericsson</w:t>
      </w:r>
      <w:r w:rsidRPr="00084618">
        <w:rPr>
          <w:rFonts w:ascii="Arial" w:hAnsi="Arial" w:cs="Arial"/>
        </w:rPr>
        <w:tab/>
      </w:r>
      <w:r w:rsidR="00A9335D">
        <w:rPr>
          <w:rFonts w:ascii="Arial" w:hAnsi="Arial" w:cs="Arial"/>
        </w:rPr>
        <w:t xml:space="preserve"> </w:t>
      </w:r>
    </w:p>
    <w:sectPr w:rsidR="005E0938" w:rsidRPr="00E551A0">
      <w:headerReference w:type="even" r:id="rId9"/>
      <w:footerReference w:type="default" r:id="rId1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uawei-Yulong" w:date="2023-04-17T23:04:00Z" w:initials="HW">
    <w:p w14:paraId="49DCE292" w14:textId="77777777" w:rsidR="00D67BE8" w:rsidRPr="00FC16C1" w:rsidRDefault="00D67BE8" w:rsidP="00D67BE8">
      <w:pPr>
        <w:spacing w:beforeLines="50" w:before="120" w:afterLines="50" w:after="120"/>
        <w:rPr>
          <w:rFonts w:ascii="Arial" w:hAnsi="Arial" w:cs="Arial"/>
        </w:rPr>
      </w:pPr>
      <w:r>
        <w:rPr>
          <w:rStyle w:val="a5"/>
        </w:rPr>
        <w:annotationRef/>
      </w:r>
      <w:r w:rsidRPr="00FC16C1">
        <w:rPr>
          <w:rFonts w:ascii="Arial" w:hAnsi="Arial" w:cs="Arial"/>
          <w:highlight w:val="yellow"/>
        </w:rPr>
        <w:t>Change 1:</w:t>
      </w:r>
      <w:r w:rsidRPr="00FC16C1">
        <w:rPr>
          <w:rFonts w:ascii="Arial" w:hAnsi="Arial" w:cs="Arial"/>
        </w:rPr>
        <w:t xml:space="preserve"> Clarify that the time resources applied for restricted/recommended beam indication and DL TX power adjustment MAC CEs are indicated via RRC and MAC CE.</w:t>
      </w:r>
    </w:p>
    <w:p w14:paraId="20BCE0D1" w14:textId="09096E66" w:rsidR="00D67BE8" w:rsidRPr="00D67BE8" w:rsidRDefault="00D67BE8">
      <w:pPr>
        <w:pStyle w:val="af3"/>
      </w:pPr>
    </w:p>
  </w:comment>
  <w:comment w:id="18" w:author="Huawei-Yulong" w:date="2023-04-17T23:04:00Z" w:initials="HW">
    <w:p w14:paraId="2477D623" w14:textId="77777777" w:rsidR="00D67BE8" w:rsidRPr="00FC16C1" w:rsidRDefault="00D67BE8" w:rsidP="00D67BE8">
      <w:pPr>
        <w:spacing w:beforeLines="50" w:before="120" w:afterLines="50" w:after="120"/>
        <w:rPr>
          <w:rFonts w:ascii="Arial" w:hAnsi="Arial" w:cs="Arial"/>
        </w:rPr>
      </w:pPr>
      <w:r>
        <w:rPr>
          <w:rStyle w:val="a5"/>
        </w:rPr>
        <w:annotationRef/>
      </w:r>
      <w:r w:rsidRPr="00FC16C1">
        <w:rPr>
          <w:rFonts w:ascii="Arial" w:hAnsi="Arial" w:cs="Arial"/>
          <w:highlight w:val="cyan"/>
        </w:rPr>
        <w:t>Change 2</w:t>
      </w:r>
      <w:r w:rsidRPr="00FC16C1">
        <w:rPr>
          <w:rFonts w:ascii="Arial" w:hAnsi="Arial" w:cs="Arial"/>
        </w:rPr>
        <w:t xml:space="preserve">. Clarify that the Desired DL TX Power Adjustment MAC CE is used by an IAB-node to indicate to its parent node requirements for the DL TX power adjustment. </w:t>
      </w:r>
    </w:p>
    <w:p w14:paraId="4E3F46F1" w14:textId="6C917D11" w:rsidR="00D67BE8" w:rsidRPr="00D67BE8" w:rsidRDefault="00D67BE8">
      <w:pPr>
        <w:pStyle w:val="af3"/>
      </w:pPr>
    </w:p>
  </w:comment>
  <w:comment w:id="20" w:author="Huawei-Yulong" w:date="2023-04-17T23:05:00Z" w:initials="HW">
    <w:p w14:paraId="5937796C" w14:textId="77777777" w:rsidR="00D67BE8" w:rsidRPr="00E551A0" w:rsidRDefault="00D67BE8" w:rsidP="00D67BE8">
      <w:pPr>
        <w:spacing w:beforeLines="50" w:before="120" w:afterLines="50" w:after="120"/>
        <w:rPr>
          <w:rFonts w:ascii="Arial" w:hAnsi="Arial" w:cs="Arial"/>
          <w:lang w:val="en-GB"/>
        </w:rPr>
      </w:pPr>
      <w:r>
        <w:rPr>
          <w:rStyle w:val="a5"/>
        </w:rPr>
        <w:annotationRef/>
      </w:r>
      <w:r w:rsidRPr="00FC16C1">
        <w:rPr>
          <w:rFonts w:ascii="Arial" w:hAnsi="Arial" w:cs="Arial"/>
          <w:highlight w:val="green"/>
        </w:rPr>
        <w:t>Change 3</w:t>
      </w:r>
      <w:r w:rsidRPr="00FC16C1">
        <w:rPr>
          <w:rFonts w:ascii="Arial" w:hAnsi="Arial" w:cs="Arial"/>
        </w:rPr>
        <w:t>. Clarify that time resources where these (required) DL TX power adjustment apply ar</w:t>
      </w:r>
      <w:r>
        <w:rPr>
          <w:rFonts w:ascii="Arial" w:hAnsi="Arial" w:cs="Arial"/>
        </w:rPr>
        <w:t>e indicated via RRC and MAC CE</w:t>
      </w:r>
      <w:r w:rsidRPr="00E551A0">
        <w:rPr>
          <w:rFonts w:ascii="Arial" w:hAnsi="Arial" w:cs="Arial"/>
        </w:rPr>
        <w:t>.</w:t>
      </w:r>
      <w:r w:rsidRPr="00E551A0">
        <w:rPr>
          <w:rFonts w:ascii="Arial" w:hAnsi="Arial" w:cs="Arial"/>
          <w:lang w:val="en-GB"/>
        </w:rPr>
        <w:t xml:space="preserve"> </w:t>
      </w:r>
    </w:p>
    <w:p w14:paraId="5FDF165E" w14:textId="0C69FDBA" w:rsidR="00D67BE8" w:rsidRPr="00D67BE8" w:rsidRDefault="00D67BE8">
      <w:pPr>
        <w:pStyle w:val="af3"/>
        <w:rPr>
          <w:lang w:val="en-GB"/>
        </w:rPr>
      </w:pPr>
    </w:p>
  </w:comment>
  <w:comment w:id="38" w:author="Huawei-Yulong" w:date="2023-04-17T23:07:00Z" w:initials="HW">
    <w:p w14:paraId="1DE8305D" w14:textId="77777777" w:rsidR="00EC389E" w:rsidRPr="007A3CCA" w:rsidRDefault="00EC389E" w:rsidP="00EC389E">
      <w:pPr>
        <w:spacing w:beforeLines="50" w:before="120" w:afterLines="50" w:after="120"/>
        <w:rPr>
          <w:rFonts w:ascii="Arial" w:hAnsi="Arial" w:cs="Arial"/>
        </w:rPr>
      </w:pPr>
      <w:r>
        <w:rPr>
          <w:rStyle w:val="a5"/>
        </w:rPr>
        <w:annotationRef/>
      </w:r>
      <w:r w:rsidRPr="00C4605F">
        <w:rPr>
          <w:rFonts w:ascii="Arial" w:hAnsi="Arial" w:cs="Arial"/>
          <w:highlight w:val="yellow"/>
        </w:rPr>
        <w:t>Change 1</w:t>
      </w:r>
      <w:r>
        <w:rPr>
          <w:rFonts w:ascii="Arial" w:hAnsi="Arial" w:cs="Arial"/>
        </w:rPr>
        <w:t xml:space="preserve">: </w:t>
      </w:r>
      <w:r w:rsidRPr="007A3CCA">
        <w:rPr>
          <w:rFonts w:ascii="Arial" w:hAnsi="Arial" w:cs="Arial"/>
        </w:rPr>
        <w:t xml:space="preserve">The type2 “BH RLF detection indication” introduced in Rel-17 doesn’t have any RRC procedure impacts, which only impacts BAP layer. Therefore it’s inappropriate to list TS 38.331 as a specification source for IE bh-RLF-DetectionRecovery-Indication-r17. </w:t>
      </w:r>
    </w:p>
    <w:p w14:paraId="6F941D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 xml:space="preserve">For clarification, for Type4, the child node receiving a BH RLF indication from parent node will take it as radio link failure indication. And the indication will be triggered when RRC reestablishment has failed, captured in RRC. However, for Type2, the child node receiving a BAP control PDU for BH RLF detection indication from parent node will consider the BH link as not available, only captured in BAP </w:t>
      </w:r>
      <w:proofErr w:type="spellStart"/>
      <w:r w:rsidRPr="007A3CCA">
        <w:rPr>
          <w:rFonts w:ascii="Arial" w:hAnsi="Arial" w:cs="Arial"/>
        </w:rPr>
        <w:t>sepc</w:t>
      </w:r>
      <w:proofErr w:type="spellEnd"/>
      <w:r w:rsidRPr="007A3CCA">
        <w:rPr>
          <w:rFonts w:ascii="Arial" w:hAnsi="Arial" w:cs="Arial"/>
        </w:rPr>
        <w:t xml:space="preserve">, and may trigger the rerouting procedure while the RRC connection is still maintained. </w:t>
      </w:r>
    </w:p>
    <w:p w14:paraId="202C5213" w14:textId="77777777" w:rsidR="00EC389E" w:rsidRPr="007A3CCA" w:rsidRDefault="00EC389E" w:rsidP="00EC389E">
      <w:pPr>
        <w:spacing w:beforeLines="50" w:before="120" w:afterLines="50" w:after="120"/>
        <w:rPr>
          <w:rFonts w:ascii="Arial" w:hAnsi="Arial" w:cs="Arial"/>
        </w:rPr>
      </w:pPr>
      <w:r w:rsidRPr="007A3CCA">
        <w:rPr>
          <w:rFonts w:ascii="Arial" w:hAnsi="Arial" w:cs="Arial"/>
        </w:rPr>
        <w:t>In summary, there is no type2 BH RLF detection indication related description in RRC spec.</w:t>
      </w:r>
    </w:p>
    <w:p w14:paraId="69CE9FB3" w14:textId="36D17E54" w:rsidR="00EC389E" w:rsidRPr="00EC389E" w:rsidRDefault="00EC389E">
      <w:pPr>
        <w:pStyle w:val="af3"/>
      </w:pPr>
    </w:p>
  </w:comment>
  <w:comment w:id="44" w:author="Huawei-Yulong" w:date="2023-04-17T23:07:00Z" w:initials="HW">
    <w:p w14:paraId="711E73FF" w14:textId="77777777" w:rsidR="00EC389E" w:rsidRPr="0004548A" w:rsidRDefault="00EC389E" w:rsidP="00EC389E">
      <w:pPr>
        <w:spacing w:beforeLines="50" w:before="120" w:afterLines="50" w:after="120"/>
        <w:rPr>
          <w:rFonts w:ascii="Arial" w:hAnsi="Arial" w:cs="Arial"/>
        </w:rPr>
      </w:pPr>
      <w:r>
        <w:rPr>
          <w:rStyle w:val="a5"/>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40F8EE7A" w14:textId="28E19504" w:rsidR="00EC389E" w:rsidRPr="00EC389E" w:rsidRDefault="00EC389E">
      <w:pPr>
        <w:pStyle w:val="af3"/>
      </w:pPr>
    </w:p>
  </w:comment>
  <w:comment w:id="52" w:author="Huawei-Yulong" w:date="2023-04-17T23:07:00Z" w:initials="HW">
    <w:p w14:paraId="11C18AFB" w14:textId="77777777" w:rsidR="00EC389E" w:rsidRDefault="00EC389E" w:rsidP="00EC389E">
      <w:pPr>
        <w:spacing w:beforeLines="50" w:before="120" w:afterLines="50" w:after="120"/>
        <w:rPr>
          <w:rFonts w:ascii="Arial" w:hAnsi="Arial" w:cs="Arial"/>
        </w:rPr>
      </w:pPr>
      <w:r>
        <w:rPr>
          <w:rStyle w:val="a5"/>
        </w:rPr>
        <w:annotationRef/>
      </w:r>
      <w:r w:rsidRPr="00EF3AFE">
        <w:rPr>
          <w:rFonts w:ascii="Arial" w:hAnsi="Arial" w:cs="Arial"/>
          <w:highlight w:val="green"/>
        </w:rPr>
        <w:t>Change 2</w:t>
      </w:r>
      <w:r>
        <w:rPr>
          <w:rFonts w:ascii="Arial" w:hAnsi="Arial" w:cs="Arial"/>
        </w:rPr>
        <w:t xml:space="preserve">: </w:t>
      </w:r>
      <w:r w:rsidRPr="007A3CCA">
        <w:rPr>
          <w:rFonts w:ascii="Arial" w:hAnsi="Arial" w:cs="Arial"/>
        </w:rPr>
        <w:t>According to TS 38.321, BSR MAC CEs and Pre-emptive BSR MAC CEs are defined separately. A UE supporting extended-LCG would also supports extended BSR and extended pre-emptive BSR formats equally. Therefore, to be comprehensive, the extended pre-emptive BSR should be listed and noted as independent supported feature for a UE (if preEmptiveBSR-r16 is supported). Otherwise, the UE capability about Extended Pre-emptive BSR formats cannot be reported/indicated in the capability signaling to NW.</w:t>
      </w:r>
    </w:p>
    <w:p w14:paraId="6766DE57" w14:textId="706C9CA0" w:rsidR="00EC389E" w:rsidRPr="00EC389E" w:rsidRDefault="00EC389E">
      <w:pPr>
        <w:pStyle w:val="af3"/>
      </w:pPr>
    </w:p>
  </w:comment>
  <w:comment w:id="60" w:author="Huawei-Yulong" w:date="2023-04-17T23:07:00Z" w:initials="HW">
    <w:p w14:paraId="1FF9918C" w14:textId="77777777" w:rsidR="00EC389E" w:rsidRPr="0004548A" w:rsidRDefault="00EC389E" w:rsidP="00EC389E">
      <w:pPr>
        <w:spacing w:beforeLines="50" w:before="120" w:afterLines="50" w:after="120"/>
        <w:rPr>
          <w:rFonts w:ascii="Arial" w:hAnsi="Arial" w:cs="Arial"/>
        </w:rPr>
      </w:pPr>
      <w:r>
        <w:rPr>
          <w:rStyle w:val="a5"/>
        </w:rPr>
        <w:annotationRef/>
      </w:r>
      <w:r w:rsidRPr="00F60EB4">
        <w:rPr>
          <w:rFonts w:ascii="Arial" w:hAnsi="Arial" w:cs="Arial"/>
          <w:highlight w:val="cyan"/>
        </w:rPr>
        <w:t>Change 3</w:t>
      </w:r>
      <w:r>
        <w:rPr>
          <w:rFonts w:ascii="Arial" w:hAnsi="Arial" w:cs="Arial"/>
        </w:rPr>
        <w:t xml:space="preserve">: Typo in </w:t>
      </w:r>
      <w:r w:rsidRPr="00F60EB4">
        <w:rPr>
          <w:rFonts w:ascii="Arial" w:hAnsi="Arial" w:cs="Arial"/>
          <w:i/>
        </w:rPr>
        <w:t>updated-T-DeltaRangeRecption-r17</w:t>
      </w:r>
      <w:r>
        <w:rPr>
          <w:rFonts w:ascii="Arial" w:hAnsi="Arial" w:cs="Arial"/>
        </w:rPr>
        <w:t xml:space="preserve"> in </w:t>
      </w:r>
      <w:r w:rsidRPr="0004548A">
        <w:rPr>
          <w:rFonts w:ascii="Arial" w:hAnsi="Arial" w:cs="Arial"/>
        </w:rPr>
        <w:t>4.2.15.7.2</w:t>
      </w:r>
      <w:r>
        <w:rPr>
          <w:rFonts w:ascii="Arial" w:hAnsi="Arial" w:cs="Arial"/>
        </w:rPr>
        <w:t xml:space="preserve"> and </w:t>
      </w:r>
      <w:r w:rsidRPr="00F60EB4">
        <w:rPr>
          <w:rFonts w:ascii="Arial" w:hAnsi="Arial" w:cs="Arial"/>
        </w:rPr>
        <w:t xml:space="preserve">field description of </w:t>
      </w:r>
      <w:r w:rsidRPr="00F60EB4">
        <w:rPr>
          <w:rFonts w:ascii="Arial" w:hAnsi="Arial" w:cs="Arial"/>
          <w:i/>
        </w:rPr>
        <w:t>bapHeaderRewriting-Routing-r17</w:t>
      </w:r>
      <w:r>
        <w:rPr>
          <w:rFonts w:ascii="Arial" w:hAnsi="Arial" w:cs="Arial"/>
        </w:rPr>
        <w:t xml:space="preserve"> in 4.2.15.5</w:t>
      </w:r>
    </w:p>
    <w:p w14:paraId="3854EAA8" w14:textId="2CBB13F6" w:rsidR="00EC389E" w:rsidRPr="00EC389E" w:rsidRDefault="00EC389E">
      <w:pPr>
        <w:pStyle w:val="af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CE0D1" w15:done="0"/>
  <w15:commentEx w15:paraId="4E3F46F1" w15:done="0"/>
  <w15:commentEx w15:paraId="5FDF165E" w15:done="0"/>
  <w15:commentEx w15:paraId="69CE9FB3" w15:done="0"/>
  <w15:commentEx w15:paraId="40F8EE7A" w15:done="0"/>
  <w15:commentEx w15:paraId="6766DE57" w15:done="0"/>
  <w15:commentEx w15:paraId="3854EA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21F6" w14:textId="77777777" w:rsidR="00DC6AB2" w:rsidRDefault="00DC6AB2">
      <w:r>
        <w:separator/>
      </w:r>
    </w:p>
  </w:endnote>
  <w:endnote w:type="continuationSeparator" w:id="0">
    <w:p w14:paraId="3627F410" w14:textId="77777777" w:rsidR="00DC6AB2" w:rsidRDefault="00D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A994" w14:textId="77777777" w:rsidR="00010546" w:rsidRDefault="00010546">
    <w:pPr>
      <w:pStyle w:val="ac"/>
      <w:tabs>
        <w:tab w:val="center" w:pos="4820"/>
        <w:tab w:val="right" w:pos="9639"/>
      </w:tabs>
      <w:jc w:val="left"/>
    </w:pPr>
    <w:r>
      <w:tab/>
    </w:r>
    <w:r>
      <w:fldChar w:fldCharType="begin"/>
    </w:r>
    <w:r>
      <w:rPr>
        <w:rStyle w:val="a9"/>
      </w:rPr>
      <w:instrText xml:space="preserve"> PAGE </w:instrText>
    </w:r>
    <w:r>
      <w:fldChar w:fldCharType="separate"/>
    </w:r>
    <w:r w:rsidR="005C76D2">
      <w:rPr>
        <w:rStyle w:val="a9"/>
        <w:noProof/>
      </w:rPr>
      <w:t>12</w:t>
    </w:r>
    <w:r>
      <w:fldChar w:fldCharType="end"/>
    </w:r>
    <w:r>
      <w:rPr>
        <w:rStyle w:val="a9"/>
      </w:rPr>
      <w:t>/</w:t>
    </w:r>
    <w:r>
      <w:fldChar w:fldCharType="begin"/>
    </w:r>
    <w:r>
      <w:rPr>
        <w:rStyle w:val="a9"/>
      </w:rPr>
      <w:instrText xml:space="preserve"> NUMPAGES </w:instrText>
    </w:r>
    <w:r>
      <w:fldChar w:fldCharType="separate"/>
    </w:r>
    <w:r w:rsidR="005C76D2">
      <w:rPr>
        <w:rStyle w:val="a9"/>
        <w:noProof/>
      </w:rPr>
      <w:t>12</w:t>
    </w:r>
    <w:r>
      <w:fldChar w:fldCharType="end"/>
    </w:r>
    <w:r>
      <w:rPr>
        <w:rStyle w:val="a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92D2" w14:textId="77777777" w:rsidR="00DC6AB2" w:rsidRDefault="00DC6AB2">
      <w:r>
        <w:separator/>
      </w:r>
    </w:p>
  </w:footnote>
  <w:footnote w:type="continuationSeparator" w:id="0">
    <w:p w14:paraId="30C28BCC" w14:textId="77777777" w:rsidR="00DC6AB2" w:rsidRDefault="00DC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3FE5" w14:textId="77777777" w:rsidR="00010546" w:rsidRDefault="0001054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num" w:pos="6386"/>
        </w:tabs>
        <w:ind w:left="6386" w:hanging="432"/>
      </w:pPr>
      <w:rPr>
        <w:rFonts w:hint="default"/>
        <w:b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FA"/>
    <w:multiLevelType w:val="multilevel"/>
    <w:tmpl w:val="347D62FA"/>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0"/>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303F73"/>
    <w:multiLevelType w:val="multilevel"/>
    <w:tmpl w:val="43303F73"/>
    <w:lvl w:ilvl="0">
      <w:start w:val="1"/>
      <w:numFmt w:val="bullet"/>
      <w:pStyle w:val="20"/>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4" w15:restartNumberingAfterBreak="0">
    <w:nsid w:val="57F52A81"/>
    <w:multiLevelType w:val="multilevel"/>
    <w:tmpl w:val="57F52A81"/>
    <w:lvl w:ilvl="0">
      <w:start w:val="1"/>
      <w:numFmt w:val="bullet"/>
      <w:pStyle w:val="30"/>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0"/>
  </w:num>
  <w:num w:numId="4">
    <w:abstractNumId w:val="24"/>
  </w:num>
  <w:num w:numId="5">
    <w:abstractNumId w:val="10"/>
  </w:num>
  <w:num w:numId="6">
    <w:abstractNumId w:val="15"/>
  </w:num>
  <w:num w:numId="7">
    <w:abstractNumId w:val="16"/>
  </w:num>
  <w:num w:numId="8">
    <w:abstractNumId w:val="7"/>
  </w:num>
  <w:num w:numId="9">
    <w:abstractNumId w:val="18"/>
  </w:num>
  <w:num w:numId="10">
    <w:abstractNumId w:val="25"/>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3"/>
  </w:num>
  <w:num w:numId="13">
    <w:abstractNumId w:val="12"/>
  </w:num>
  <w:num w:numId="14">
    <w:abstractNumId w:val="20"/>
  </w:num>
  <w:num w:numId="15">
    <w:abstractNumId w:val="19"/>
  </w:num>
  <w:num w:numId="16">
    <w:abstractNumId w:val="6"/>
  </w:num>
  <w:num w:numId="17">
    <w:abstractNumId w:val="11"/>
  </w:num>
  <w:num w:numId="18">
    <w:abstractNumId w:val="22"/>
  </w:num>
  <w:num w:numId="19">
    <w:abstractNumId w:val="2"/>
  </w:num>
  <w:num w:numId="20">
    <w:abstractNumId w:val="4"/>
  </w:num>
  <w:num w:numId="21">
    <w:abstractNumId w:val="1"/>
  </w:num>
  <w:num w:numId="22">
    <w:abstractNumId w:val="26"/>
  </w:num>
  <w:num w:numId="23">
    <w:abstractNumId w:val="14"/>
  </w:num>
  <w:num w:numId="24">
    <w:abstractNumId w:val="17"/>
  </w:num>
  <w:num w:numId="25">
    <w:abstractNumId w:val="18"/>
  </w:num>
  <w:num w:numId="26">
    <w:abstractNumId w:val="23"/>
  </w:num>
  <w:num w:numId="27">
    <w:abstractNumId w:val="8"/>
  </w:num>
  <w:num w:numId="28">
    <w:abstractNumId w:val="8"/>
    <w:lvlOverride w:ilvl="0">
      <w:startOverride w:val="1"/>
    </w:lvlOverride>
  </w:num>
  <w:num w:numId="29">
    <w:abstractNumId w:val="25"/>
  </w:num>
  <w:num w:numId="30">
    <w:abstractNumId w:val="20"/>
  </w:num>
  <w:num w:numId="31">
    <w:abstractNumId w:val="5"/>
  </w:num>
  <w:num w:numId="32">
    <w:abstractNumId w:val="25"/>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Yulong">
    <w15:presenceInfo w15:providerId="None" w15:userId="Huawei-Yulo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3E7"/>
    <w:rsid w:val="001C2659"/>
    <w:rsid w:val="001C2875"/>
    <w:rsid w:val="001C2AC0"/>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225"/>
    <w:rsid w:val="004263BB"/>
    <w:rsid w:val="00426511"/>
    <w:rsid w:val="0042665D"/>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A5F"/>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C6D"/>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6D2"/>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C91"/>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40A"/>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7A8"/>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53FF"/>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23F"/>
    <w:rsid w:val="00AF2301"/>
    <w:rsid w:val="00AF23E5"/>
    <w:rsid w:val="00AF25C9"/>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AB2"/>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17A8"/>
    <w:pPr>
      <w:widowControl w:val="0"/>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2">
    <w:name w:val="heading 2"/>
    <w:basedOn w:val="1"/>
    <w:next w:val="a0"/>
    <w:link w:val="2Char"/>
    <w:qFormat/>
    <w:pPr>
      <w:numPr>
        <w:ilvl w:val="1"/>
      </w:numPr>
      <w:pBdr>
        <w:top w:val="none" w:sz="0" w:space="0" w:color="auto"/>
      </w:pBdr>
      <w:tabs>
        <w:tab w:val="left" w:pos="576"/>
      </w:tabs>
      <w:spacing w:before="180"/>
      <w:outlineLvl w:val="1"/>
    </w:pPr>
    <w:rPr>
      <w:sz w:val="32"/>
      <w:szCs w:val="32"/>
    </w:rPr>
  </w:style>
  <w:style w:type="paragraph" w:styleId="3">
    <w:name w:val="heading 3"/>
    <w:basedOn w:val="2"/>
    <w:next w:val="a0"/>
    <w:link w:val="3Char"/>
    <w:qFormat/>
    <w:pPr>
      <w:numPr>
        <w:ilvl w:val="2"/>
      </w:numPr>
      <w:tabs>
        <w:tab w:val="left" w:pos="720"/>
      </w:tabs>
      <w:spacing w:before="120"/>
      <w:outlineLvl w:val="2"/>
    </w:pPr>
    <w:rPr>
      <w:sz w:val="28"/>
      <w:szCs w:val="28"/>
    </w:rPr>
  </w:style>
  <w:style w:type="paragraph" w:styleId="4">
    <w:name w:val="heading 4"/>
    <w:basedOn w:val="3"/>
    <w:next w:val="a0"/>
    <w:link w:val="4Char"/>
    <w:qFormat/>
    <w:pPr>
      <w:numPr>
        <w:ilvl w:val="3"/>
      </w:numPr>
      <w:tabs>
        <w:tab w:val="left" w:pos="864"/>
      </w:tabs>
      <w:outlineLvl w:val="3"/>
    </w:pPr>
    <w:rPr>
      <w:sz w:val="24"/>
      <w:szCs w:val="24"/>
    </w:rPr>
  </w:style>
  <w:style w:type="paragraph" w:styleId="5">
    <w:name w:val="heading 5"/>
    <w:basedOn w:val="4"/>
    <w:next w:val="a0"/>
    <w:link w:val="5Char"/>
    <w:qFormat/>
    <w:pPr>
      <w:numPr>
        <w:ilvl w:val="4"/>
      </w:numPr>
      <w:tabs>
        <w:tab w:val="left" w:pos="1008"/>
      </w:tabs>
      <w:outlineLvl w:val="4"/>
    </w:pPr>
    <w:rPr>
      <w:sz w:val="22"/>
      <w:szCs w:val="22"/>
    </w:rPr>
  </w:style>
  <w:style w:type="paragraph" w:styleId="6">
    <w:name w:val="heading 6"/>
    <w:basedOn w:val="a0"/>
    <w:next w:val="a0"/>
    <w:link w:val="6Char"/>
    <w:qFormat/>
    <w:pPr>
      <w:keepNext/>
      <w:keepLines/>
      <w:numPr>
        <w:ilvl w:val="5"/>
        <w:numId w:val="3"/>
      </w:numPr>
      <w:tabs>
        <w:tab w:val="left" w:pos="1152"/>
      </w:tabs>
      <w:spacing w:before="120"/>
      <w:outlineLvl w:val="5"/>
    </w:pPr>
    <w:rPr>
      <w:rFonts w:cs="Arial"/>
    </w:rPr>
  </w:style>
  <w:style w:type="paragraph" w:styleId="7">
    <w:name w:val="heading 7"/>
    <w:basedOn w:val="a0"/>
    <w:next w:val="a0"/>
    <w:link w:val="7Char"/>
    <w:qFormat/>
    <w:pPr>
      <w:keepNext/>
      <w:keepLines/>
      <w:numPr>
        <w:ilvl w:val="6"/>
        <w:numId w:val="3"/>
      </w:numPr>
      <w:tabs>
        <w:tab w:val="left" w:pos="1296"/>
      </w:tabs>
      <w:spacing w:before="120"/>
      <w:outlineLvl w:val="6"/>
    </w:pPr>
    <w:rPr>
      <w:rFonts w:cs="Arial"/>
    </w:rPr>
  </w:style>
  <w:style w:type="paragraph" w:styleId="8">
    <w:name w:val="heading 8"/>
    <w:basedOn w:val="7"/>
    <w:next w:val="a0"/>
    <w:link w:val="8Char"/>
    <w:uiPriority w:val="99"/>
    <w:qFormat/>
    <w:pPr>
      <w:numPr>
        <w:ilvl w:val="7"/>
      </w:numPr>
      <w:tabs>
        <w:tab w:val="left" w:pos="1440"/>
      </w:tabs>
      <w:outlineLvl w:val="7"/>
    </w:pPr>
  </w:style>
  <w:style w:type="paragraph" w:styleId="9">
    <w:name w:val="heading 9"/>
    <w:basedOn w:val="8"/>
    <w:next w:val="a0"/>
    <w:link w:val="9Char"/>
    <w:uiPriority w:val="99"/>
    <w:qFormat/>
    <w:pPr>
      <w:numPr>
        <w:ilvl w:val="8"/>
      </w:numPr>
      <w:tabs>
        <w:tab w:val="left" w:pos="1584"/>
      </w:tabs>
      <w:outlineLvl w:val="8"/>
    </w:pPr>
  </w:style>
  <w:style w:type="character" w:default="1" w:styleId="a1">
    <w:name w:val="Default Paragraph Font"/>
    <w:uiPriority w:val="1"/>
    <w:semiHidden/>
    <w:unhideWhenUsed/>
    <w:rsid w:val="007D17A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D17A8"/>
  </w:style>
  <w:style w:type="character" w:customStyle="1" w:styleId="Char">
    <w:name w:val="正文文本 Char"/>
    <w:link w:val="a4"/>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宋体" w:hAnsi="Times New Roman"/>
    </w:rPr>
  </w:style>
  <w:style w:type="character" w:styleId="a5">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a6">
    <w:name w:val="Hyperlink"/>
    <w:uiPriority w:val="99"/>
    <w:qFormat/>
    <w:rPr>
      <w:color w:val="0000FF"/>
      <w:u w:val="single"/>
    </w:rPr>
  </w:style>
  <w:style w:type="character" w:customStyle="1" w:styleId="ZGSM">
    <w:name w:val="ZGSM"/>
  </w:style>
  <w:style w:type="character" w:styleId="a7">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Char0">
    <w:name w:val="批注框文本 Char"/>
    <w:link w:val="a8"/>
    <w:uiPriority w:val="99"/>
    <w:semiHidden/>
    <w:rPr>
      <w:rFonts w:ascii="Tahoma" w:eastAsia="宋体" w:hAnsi="Tahoma" w:cs="Tahoma"/>
      <w:sz w:val="16"/>
      <w:szCs w:val="16"/>
    </w:rPr>
  </w:style>
  <w:style w:type="character" w:styleId="a9">
    <w:name w:val="page number"/>
    <w:semiHidden/>
  </w:style>
  <w:style w:type="character" w:customStyle="1" w:styleId="B4Char">
    <w:name w:val="B4 Char"/>
    <w:link w:val="B4"/>
    <w:rPr>
      <w:rFonts w:ascii="Arial" w:eastAsia="宋体"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aa">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ab">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Char1">
    <w:name w:val="页脚 Char"/>
    <w:link w:val="ac"/>
    <w:uiPriority w:val="99"/>
    <w:semiHidden/>
    <w:qFormat/>
    <w:rPr>
      <w:rFonts w:ascii="Arial" w:hAnsi="Arial" w:cs="Arial"/>
      <w:b/>
      <w:bCs/>
      <w:i/>
      <w:iCs/>
      <w:sz w:val="18"/>
      <w:szCs w:val="18"/>
    </w:rPr>
  </w:style>
  <w:style w:type="character" w:styleId="ad">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GB"/>
    </w:rPr>
  </w:style>
  <w:style w:type="character" w:customStyle="1" w:styleId="5Char">
    <w:name w:val="标题 5 Char"/>
    <w:link w:val="5"/>
    <w:rPr>
      <w:rFonts w:ascii="Arial" w:hAnsi="Arial"/>
      <w:sz w:val="22"/>
      <w:szCs w:val="22"/>
      <w:lang w:val="en-GB" w:eastAsia="en-GB"/>
    </w:rPr>
  </w:style>
  <w:style w:type="character" w:customStyle="1" w:styleId="7Char">
    <w:name w:val="标题 7 Char"/>
    <w:link w:val="7"/>
    <w:rPr>
      <w:rFonts w:ascii="Arial" w:eastAsia="宋体"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0">
    <w:name w:val="批注文字 Char1"/>
    <w:uiPriority w:val="99"/>
    <w:rPr>
      <w:rFonts w:ascii="Arial" w:eastAsia="宋体" w:hAnsi="Arial"/>
    </w:rPr>
  </w:style>
  <w:style w:type="character" w:customStyle="1" w:styleId="TACChar">
    <w:name w:val="TAC Char"/>
    <w:link w:val="TAC"/>
    <w:qFormat/>
    <w:rPr>
      <w:rFonts w:ascii="Arial" w:hAnsi="Arial"/>
      <w:sz w:val="18"/>
      <w:lang w:val="en-GB"/>
    </w:rPr>
  </w:style>
  <w:style w:type="character" w:customStyle="1" w:styleId="2Char">
    <w:name w:val="标题 2 Char"/>
    <w:link w:val="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Char2">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e"/>
    <w:uiPriority w:val="34"/>
    <w:qFormat/>
    <w:locked/>
    <w:rPr>
      <w:rFonts w:ascii="Calibri" w:eastAsia="宋体" w:hAnsi="Calibri" w:cs="Calibri"/>
      <w:sz w:val="22"/>
      <w:szCs w:val="22"/>
    </w:rPr>
  </w:style>
  <w:style w:type="character" w:customStyle="1" w:styleId="8Char">
    <w:name w:val="标题 8 Char"/>
    <w:link w:val="8"/>
    <w:uiPriority w:val="99"/>
    <w:rPr>
      <w:rFonts w:ascii="Arial" w:eastAsia="宋体" w:hAnsi="Arial" w:cs="Arial"/>
    </w:rPr>
  </w:style>
  <w:style w:type="character" w:customStyle="1" w:styleId="4Char">
    <w:name w:val="标题 4 Char"/>
    <w:link w:val="4"/>
    <w:rPr>
      <w:rFonts w:ascii="Arial" w:hAnsi="Arial"/>
      <w:sz w:val="24"/>
      <w:szCs w:val="24"/>
      <w:lang w:val="en-GB" w:eastAsia="en-GB"/>
    </w:rPr>
  </w:style>
  <w:style w:type="character" w:customStyle="1" w:styleId="Char3">
    <w:name w:val="脚注文本 Char"/>
    <w:link w:val="af"/>
    <w:uiPriority w:val="99"/>
    <w:semiHidden/>
    <w:rPr>
      <w:rFonts w:ascii="Arial" w:eastAsia="宋体" w:hAnsi="Arial"/>
      <w:sz w:val="16"/>
      <w:szCs w:val="16"/>
    </w:rPr>
  </w:style>
  <w:style w:type="character" w:customStyle="1" w:styleId="Char4">
    <w:name w:val="页眉 Char"/>
    <w:aliases w:val="header odd Char"/>
    <w:link w:val="af0"/>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har5">
    <w:name w:val="批注主题 Char"/>
    <w:link w:val="af1"/>
    <w:uiPriority w:val="99"/>
    <w:semiHidden/>
    <w:rPr>
      <w:rFonts w:ascii="Arial" w:eastAsia="宋体" w:hAnsi="Arial"/>
      <w:b/>
      <w:bCs/>
    </w:rPr>
  </w:style>
  <w:style w:type="character" w:customStyle="1" w:styleId="im-content26">
    <w:name w:val="im-content26"/>
    <w:rPr>
      <w:color w:val="333333"/>
    </w:rPr>
  </w:style>
  <w:style w:type="character" w:customStyle="1" w:styleId="B1Char">
    <w:name w:val="B1 Char"/>
    <w:qFormat/>
  </w:style>
  <w:style w:type="character" w:customStyle="1" w:styleId="Char6">
    <w:name w:val="题注 Char"/>
    <w:link w:val="af2"/>
    <w:rPr>
      <w:rFonts w:ascii="Arial" w:eastAsia="宋体"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6Char">
    <w:name w:val="标题 6 Char"/>
    <w:link w:val="6"/>
    <w:rPr>
      <w:rFonts w:ascii="Arial" w:eastAsia="宋体"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3Char">
    <w:name w:val="标题 3 Char"/>
    <w:link w:val="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宋体" w:hAnsi="Arial"/>
      <w:lang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7">
    <w:name w:val="批注文字 Char"/>
    <w:rPr>
      <w:rFonts w:ascii="Arial" w:eastAsia="宋体"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har20">
    <w:name w:val="批注文字 Char2"/>
    <w:link w:val="af3"/>
    <w:uiPriority w:val="99"/>
    <w:rPr>
      <w:rFonts w:ascii="Arial" w:eastAsia="宋体" w:hAnsi="Arial"/>
    </w:rPr>
  </w:style>
  <w:style w:type="character" w:customStyle="1" w:styleId="im-content20">
    <w:name w:val="im-content20"/>
    <w:rPr>
      <w:color w:val="333333"/>
    </w:rPr>
  </w:style>
  <w:style w:type="character" w:customStyle="1" w:styleId="1Char">
    <w:name w:val="标题 1 Char"/>
    <w:link w:val="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9Char">
    <w:name w:val="标题 9 Char"/>
    <w:link w:val="9"/>
    <w:uiPriority w:val="99"/>
    <w:rPr>
      <w:rFonts w:ascii="Arial" w:eastAsia="宋体"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宋体"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50">
    <w:name w:val="List Bullet 5"/>
    <w:basedOn w:val="41"/>
    <w:uiPriority w:val="99"/>
    <w:pPr>
      <w:numPr>
        <w:numId w:val="1"/>
      </w:numPr>
      <w:tabs>
        <w:tab w:val="left" w:pos="1361"/>
        <w:tab w:val="left" w:pos="1644"/>
      </w:tabs>
    </w:pPr>
  </w:style>
  <w:style w:type="paragraph" w:styleId="af4">
    <w:name w:val="Document Map"/>
    <w:basedOn w:val="a0"/>
    <w:semiHidden/>
    <w:pPr>
      <w:shd w:val="clear" w:color="auto" w:fill="000080"/>
    </w:pPr>
    <w:rPr>
      <w:rFonts w:ascii="Tahoma" w:hAnsi="Tahoma" w:cs="Tahoma"/>
    </w:rPr>
  </w:style>
  <w:style w:type="paragraph" w:styleId="a">
    <w:name w:val="List Bullet"/>
    <w:basedOn w:val="a4"/>
    <w:uiPriority w:val="99"/>
    <w:pPr>
      <w:numPr>
        <w:numId w:val="2"/>
      </w:numPr>
      <w:tabs>
        <w:tab w:val="left" w:pos="510"/>
      </w:tabs>
    </w:p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af3">
    <w:name w:val="annotation text"/>
    <w:basedOn w:val="a0"/>
    <w:link w:val="Char20"/>
  </w:style>
  <w:style w:type="paragraph" w:styleId="af1">
    <w:name w:val="annotation subject"/>
    <w:basedOn w:val="af3"/>
    <w:next w:val="af3"/>
    <w:link w:val="Char5"/>
    <w:uiPriority w:val="99"/>
    <w:semiHidden/>
    <w:rPr>
      <w:b/>
      <w:bCs/>
    </w:rPr>
  </w:style>
  <w:style w:type="paragraph" w:styleId="42">
    <w:name w:val="List 4"/>
    <w:basedOn w:val="31"/>
    <w:uiPriority w:val="99"/>
    <w:pPr>
      <w:ind w:left="1418"/>
    </w:pPr>
  </w:style>
  <w:style w:type="paragraph" w:styleId="af0">
    <w:name w:val="header"/>
    <w:aliases w:val="header odd"/>
    <w:link w:val="Char4"/>
    <w:pPr>
      <w:widowControl w:val="0"/>
      <w:overflowPunct w:val="0"/>
      <w:autoSpaceDE w:val="0"/>
      <w:autoSpaceDN w:val="0"/>
      <w:adjustRightInd w:val="0"/>
      <w:textAlignment w:val="baseline"/>
    </w:pPr>
    <w:rPr>
      <w:rFonts w:ascii="Arial" w:hAnsi="Arial" w:cs="Arial"/>
      <w:b/>
      <w:bCs/>
      <w:sz w:val="18"/>
      <w:szCs w:val="18"/>
    </w:rPr>
  </w:style>
  <w:style w:type="paragraph" w:styleId="30">
    <w:name w:val="List Bullet 3"/>
    <w:basedOn w:val="20"/>
    <w:uiPriority w:val="99"/>
    <w:pPr>
      <w:numPr>
        <w:numId w:val="4"/>
      </w:numPr>
      <w:tabs>
        <w:tab w:val="left" w:pos="794"/>
        <w:tab w:val="left" w:pos="1077"/>
      </w:tabs>
    </w:pPr>
  </w:style>
  <w:style w:type="paragraph" w:styleId="43">
    <w:name w:val="toc 4"/>
    <w:basedOn w:val="32"/>
    <w:uiPriority w:val="39"/>
    <w:semiHidden/>
    <w:pPr>
      <w:ind w:left="1418" w:hanging="1418"/>
    </w:pPr>
  </w:style>
  <w:style w:type="paragraph" w:styleId="11">
    <w:name w:val="index 1"/>
    <w:basedOn w:val="a0"/>
    <w:uiPriority w:val="99"/>
    <w:semiHidden/>
    <w:pPr>
      <w:keepLines/>
    </w:pPr>
  </w:style>
  <w:style w:type="paragraph" w:styleId="31">
    <w:name w:val="List 3"/>
    <w:basedOn w:val="21"/>
    <w:uiPriority w:val="99"/>
    <w:pPr>
      <w:ind w:left="1135"/>
    </w:pPr>
  </w:style>
  <w:style w:type="paragraph" w:styleId="51">
    <w:name w:val="List 5"/>
    <w:basedOn w:val="42"/>
    <w:uiPriority w:val="99"/>
    <w:pPr>
      <w:ind w:left="1702"/>
    </w:pPr>
  </w:style>
  <w:style w:type="paragraph" w:styleId="af5">
    <w:name w:val="List"/>
    <w:basedOn w:val="a0"/>
    <w:uiPriority w:val="99"/>
    <w:pPr>
      <w:ind w:left="568" w:hanging="284"/>
    </w:pPr>
  </w:style>
  <w:style w:type="paragraph" w:styleId="af6">
    <w:name w:val="Normal (Web)"/>
    <w:basedOn w:val="a0"/>
    <w:uiPriority w:val="99"/>
    <w:unhideWhenUsed/>
    <w:pPr>
      <w:spacing w:before="100" w:beforeAutospacing="1" w:after="100" w:afterAutospacing="1"/>
    </w:pPr>
    <w:rPr>
      <w:rFonts w:ascii="Times New Roman" w:hAnsi="Times New Roman"/>
      <w:sz w:val="24"/>
      <w:szCs w:val="24"/>
      <w:lang w:val="da-DK" w:eastAsia="da-DK"/>
    </w:rPr>
  </w:style>
  <w:style w:type="paragraph" w:styleId="90">
    <w:name w:val="toc 9"/>
    <w:basedOn w:val="80"/>
    <w:uiPriority w:val="39"/>
    <w:semiHidden/>
    <w:pPr>
      <w:ind w:left="1418" w:hanging="1418"/>
    </w:pPr>
  </w:style>
  <w:style w:type="paragraph" w:styleId="af7">
    <w:name w:val="List Number"/>
    <w:basedOn w:val="af5"/>
    <w:uiPriority w:val="99"/>
    <w:pPr>
      <w:ind w:left="0" w:firstLine="0"/>
    </w:pPr>
  </w:style>
  <w:style w:type="paragraph" w:styleId="52">
    <w:name w:val="toc 5"/>
    <w:basedOn w:val="43"/>
    <w:uiPriority w:val="39"/>
    <w:semiHidden/>
    <w:pPr>
      <w:ind w:left="1701" w:hanging="1701"/>
    </w:pPr>
  </w:style>
  <w:style w:type="paragraph" w:styleId="41">
    <w:name w:val="List Bullet 4"/>
    <w:basedOn w:val="30"/>
    <w:uiPriority w:val="99"/>
    <w:pPr>
      <w:numPr>
        <w:numId w:val="5"/>
      </w:numPr>
      <w:tabs>
        <w:tab w:val="left" w:pos="1077"/>
        <w:tab w:val="left" w:pos="1361"/>
      </w:tabs>
    </w:pPr>
  </w:style>
  <w:style w:type="paragraph" w:styleId="22">
    <w:name w:val="index 2"/>
    <w:basedOn w:val="11"/>
    <w:uiPriority w:val="99"/>
    <w:semiHidden/>
    <w:pPr>
      <w:ind w:left="284"/>
    </w:pPr>
  </w:style>
  <w:style w:type="paragraph" w:styleId="ac">
    <w:name w:val="footer"/>
    <w:basedOn w:val="af0"/>
    <w:link w:val="Char1"/>
    <w:uiPriority w:val="99"/>
    <w:semiHidden/>
    <w:pPr>
      <w:jc w:val="center"/>
    </w:pPr>
    <w:rPr>
      <w:i/>
      <w:iCs/>
    </w:rPr>
  </w:style>
  <w:style w:type="paragraph" w:styleId="20">
    <w:name w:val="List Bullet 2"/>
    <w:basedOn w:val="a"/>
    <w:uiPriority w:val="99"/>
    <w:pPr>
      <w:numPr>
        <w:numId w:val="6"/>
      </w:numPr>
      <w:tabs>
        <w:tab w:val="left" w:pos="510"/>
        <w:tab w:val="left" w:pos="794"/>
      </w:tabs>
    </w:pPr>
  </w:style>
  <w:style w:type="paragraph" w:styleId="23">
    <w:name w:val="toc 2"/>
    <w:basedOn w:val="10"/>
    <w:uiPriority w:val="39"/>
    <w:semiHidden/>
    <w:pPr>
      <w:keepNext w:val="0"/>
      <w:spacing w:before="0"/>
      <w:ind w:left="851" w:hanging="851"/>
    </w:pPr>
    <w:rPr>
      <w:sz w:val="20"/>
      <w:szCs w:val="20"/>
    </w:rPr>
  </w:style>
  <w:style w:type="paragraph" w:styleId="af">
    <w:name w:val="footnote text"/>
    <w:basedOn w:val="a0"/>
    <w:link w:val="Char3"/>
    <w:uiPriority w:val="99"/>
    <w:semiHidden/>
    <w:pPr>
      <w:keepLines/>
      <w:ind w:left="454" w:hanging="454"/>
    </w:pPr>
    <w:rPr>
      <w:sz w:val="16"/>
      <w:szCs w:val="16"/>
    </w:rPr>
  </w:style>
  <w:style w:type="paragraph" w:styleId="a8">
    <w:name w:val="Balloon Text"/>
    <w:basedOn w:val="a0"/>
    <w:link w:val="Char0"/>
    <w:uiPriority w:val="99"/>
    <w:semiHidden/>
    <w:rPr>
      <w:rFonts w:ascii="Tahoma" w:hAnsi="Tahoma" w:cs="Tahoma"/>
      <w:sz w:val="16"/>
      <w:szCs w:val="16"/>
    </w:rPr>
  </w:style>
  <w:style w:type="paragraph" w:styleId="80">
    <w:name w:val="toc 8"/>
    <w:basedOn w:val="10"/>
    <w:uiPriority w:val="39"/>
    <w:semiHidden/>
    <w:pPr>
      <w:spacing w:before="180"/>
      <w:ind w:left="2693" w:hanging="2693"/>
    </w:pPr>
    <w:rPr>
      <w:b/>
      <w:bCs/>
    </w:rPr>
  </w:style>
  <w:style w:type="paragraph" w:styleId="af2">
    <w:name w:val="caption"/>
    <w:basedOn w:val="a0"/>
    <w:next w:val="a0"/>
    <w:link w:val="Char6"/>
    <w:qFormat/>
    <w:pPr>
      <w:spacing w:after="240"/>
      <w:jc w:val="center"/>
    </w:pPr>
    <w:rPr>
      <w:b/>
      <w:bCs/>
    </w:rPr>
  </w:style>
  <w:style w:type="paragraph" w:styleId="a4">
    <w:name w:val="Body Text"/>
    <w:basedOn w:val="a0"/>
    <w:link w:val="Char"/>
    <w:uiPriority w:val="99"/>
    <w:rPr>
      <w:rFonts w:eastAsia="Malgun Gothic"/>
      <w:lang w:val="en-GB"/>
    </w:rPr>
  </w:style>
  <w:style w:type="paragraph" w:styleId="70">
    <w:name w:val="toc 7"/>
    <w:basedOn w:val="60"/>
    <w:next w:val="a0"/>
    <w:uiPriority w:val="39"/>
    <w:semiHidden/>
    <w:pPr>
      <w:ind w:left="2268" w:hanging="2268"/>
    </w:pPr>
  </w:style>
  <w:style w:type="paragraph" w:styleId="21">
    <w:name w:val="List 2"/>
    <w:basedOn w:val="af5"/>
    <w:uiPriority w:val="99"/>
    <w:pPr>
      <w:ind w:left="851"/>
    </w:pPr>
  </w:style>
  <w:style w:type="paragraph" w:styleId="af8">
    <w:name w:val="table of figures"/>
    <w:basedOn w:val="a0"/>
    <w:next w:val="a0"/>
    <w:uiPriority w:val="99"/>
    <w:pPr>
      <w:ind w:left="1418" w:hanging="1418"/>
    </w:pPr>
    <w:rPr>
      <w:b/>
    </w:rPr>
  </w:style>
  <w:style w:type="paragraph" w:styleId="24">
    <w:name w:val="List Number 2"/>
    <w:basedOn w:val="af7"/>
    <w:uiPriority w:val="99"/>
    <w:pPr>
      <w:ind w:left="851"/>
    </w:pPr>
  </w:style>
  <w:style w:type="paragraph" w:styleId="32">
    <w:name w:val="toc 3"/>
    <w:basedOn w:val="23"/>
    <w:uiPriority w:val="39"/>
    <w:semiHidden/>
    <w:pPr>
      <w:ind w:left="1134" w:hanging="1134"/>
    </w:pPr>
  </w:style>
  <w:style w:type="paragraph" w:styleId="60">
    <w:name w:val="toc 6"/>
    <w:basedOn w:val="52"/>
    <w:next w:val="a0"/>
    <w:uiPriority w:val="39"/>
    <w:semiHidden/>
    <w:pPr>
      <w:ind w:left="1985" w:hanging="1985"/>
    </w:p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a0"/>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a0"/>
    <w:link w:val="Recommend-1Char"/>
    <w:qFormat/>
    <w:pPr>
      <w:numPr>
        <w:numId w:val="7"/>
      </w:numPr>
      <w:spacing w:after="180"/>
    </w:pPr>
    <w:rPr>
      <w:rFonts w:ascii="Times New Roman" w:hAnsi="Times New Roman"/>
    </w:rPr>
  </w:style>
  <w:style w:type="paragraph" w:customStyle="1" w:styleId="H6">
    <w:name w:val="H6"/>
    <w:basedOn w:val="5"/>
    <w:next w:val="a0"/>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a0"/>
    <w:uiPriority w:val="99"/>
    <w:rPr>
      <w:lang w:eastAsia="en-US"/>
    </w:rPr>
  </w:style>
  <w:style w:type="paragraph" w:customStyle="1" w:styleId="TF">
    <w:name w:val="TF"/>
    <w:basedOn w:val="TH"/>
    <w:link w:val="TFChar"/>
    <w:pPr>
      <w:keepNext w:val="0"/>
      <w:spacing w:before="0" w:after="240"/>
    </w:pPr>
  </w:style>
  <w:style w:type="paragraph" w:customStyle="1" w:styleId="TAL">
    <w:name w:val="TAL"/>
    <w:basedOn w:val="a0"/>
    <w:link w:val="TALCar"/>
    <w:pPr>
      <w:keepNext/>
      <w:keepLines/>
    </w:pPr>
    <w:rPr>
      <w:rFonts w:eastAsia="Malgun Gothic"/>
      <w:sz w:val="18"/>
      <w:lang w:val="en-GB"/>
    </w:rPr>
  </w:style>
  <w:style w:type="paragraph" w:customStyle="1" w:styleId="af9">
    <w:name w:val="图表标题"/>
    <w:basedOn w:val="a0"/>
    <w:next w:val="a0"/>
    <w:pPr>
      <w:spacing w:before="60" w:after="60"/>
      <w:jc w:val="center"/>
    </w:pPr>
    <w:rPr>
      <w:rFonts w:eastAsia="Batang" w:cs="宋体"/>
      <w:lang w:eastAsia="en-GB"/>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IvDInstructiontext">
    <w:name w:val="IvD Instructiontext"/>
    <w:basedOn w:val="a4"/>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eastAsia="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1"/>
    <w:next w:val="a0"/>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Figure">
    <w:name w:val="Figure"/>
    <w:basedOn w:val="a0"/>
    <w:next w:val="af2"/>
    <w:pPr>
      <w:keepNext/>
      <w:keepLines/>
      <w:spacing w:before="180"/>
      <w:jc w:val="center"/>
    </w:p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af5"/>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31"/>
    <w:link w:val="B3Char"/>
    <w:uiPriority w:val="99"/>
    <w:pPr>
      <w:spacing w:after="180"/>
    </w:pPr>
    <w:rPr>
      <w:lang w:eastAsia="en-US"/>
    </w:r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a0"/>
    <w:pPr>
      <w:snapToGrid w:val="0"/>
      <w:spacing w:afterLines="50" w:line="264" w:lineRule="auto"/>
    </w:pPr>
    <w:rPr>
      <w:rFonts w:ascii="Times New Roman" w:eastAsia="Batang" w:hAnsi="Times New Roman"/>
      <w:sz w:val="22"/>
      <w:szCs w:val="24"/>
      <w:lang w:eastAsia="ko-KR"/>
    </w:rPr>
  </w:style>
  <w:style w:type="paragraph" w:customStyle="1" w:styleId="EX">
    <w:name w:val="EX"/>
    <w:basedOn w:val="a0"/>
    <w:link w:val="EXChar"/>
    <w:pPr>
      <w:keepLines/>
      <w:spacing w:after="180"/>
      <w:ind w:left="1702" w:hanging="1418"/>
    </w:pPr>
    <w:rPr>
      <w:lang w:eastAsia="en-US"/>
    </w:rPr>
  </w:style>
  <w:style w:type="paragraph" w:customStyle="1" w:styleId="B2">
    <w:name w:val="B2"/>
    <w:basedOn w:val="21"/>
    <w:link w:val="B2Char"/>
    <w:pPr>
      <w:spacing w:after="180"/>
    </w:pPr>
    <w:rPr>
      <w:rFonts w:eastAsia="Malgun Gothic"/>
      <w:lang w:val="en-GB" w:eastAsia="en-US"/>
    </w:rPr>
  </w:style>
  <w:style w:type="paragraph" w:customStyle="1" w:styleId="FirstChange">
    <w:name w:val="First Change"/>
    <w:basedOn w:val="a0"/>
    <w:uiPriority w:val="99"/>
    <w:pPr>
      <w:spacing w:after="180"/>
      <w:jc w:val="center"/>
    </w:pPr>
    <w:rPr>
      <w:rFonts w:ascii="Times New Roman" w:hAnsi="Times New Roman"/>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a0"/>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a0"/>
    <w:link w:val="TALCharCharChar"/>
    <w:pPr>
      <w:keepNext/>
      <w:keepLines/>
    </w:pPr>
    <w:rPr>
      <w:rFonts w:eastAsia="Malgun Gothic"/>
      <w:sz w:val="18"/>
      <w:lang w:val="en-GB" w:eastAsia="ja-JP"/>
    </w:rPr>
  </w:style>
  <w:style w:type="paragraph" w:customStyle="1" w:styleId="Recommend-2">
    <w:name w:val="Recommend-2"/>
    <w:basedOn w:val="a0"/>
    <w:qFormat/>
    <w:pPr>
      <w:numPr>
        <w:ilvl w:val="1"/>
        <w:numId w:val="7"/>
      </w:numPr>
      <w:spacing w:after="180"/>
    </w:pPr>
    <w:rPr>
      <w:rFonts w:ascii="Times New Roman" w:hAnsi="Times New Roman"/>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paragraph" w:customStyle="1" w:styleId="FL">
    <w:name w:val="FL"/>
    <w:basedOn w:val="a0"/>
    <w:uiPriority w:val="99"/>
    <w:pPr>
      <w:keepNext/>
      <w:keepLines/>
      <w:overflowPunct w:val="0"/>
      <w:autoSpaceDE w:val="0"/>
      <w:autoSpaceDN w:val="0"/>
      <w:adjustRightInd w:val="0"/>
      <w:spacing w:before="60" w:after="180"/>
      <w:jc w:val="center"/>
    </w:pPr>
    <w:rPr>
      <w:rFonts w:eastAsia="Times New Roman"/>
      <w:b/>
      <w:lang w:val="en-GB" w:eastAsia="en-GB"/>
    </w:rPr>
  </w:style>
  <w:style w:type="paragraph" w:customStyle="1" w:styleId="B5">
    <w:name w:val="B5"/>
    <w:basedOn w:val="51"/>
    <w:uiPriority w:val="99"/>
    <w:pPr>
      <w:spacing w:after="180"/>
    </w:pPr>
    <w:rPr>
      <w:lang w:eastAsia="en-US"/>
    </w:rPr>
  </w:style>
  <w:style w:type="paragraph" w:styleId="ae">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0"/>
    <w:link w:val="Char2"/>
    <w:uiPriority w:val="34"/>
    <w:qFormat/>
    <w:pPr>
      <w:ind w:left="720"/>
    </w:pPr>
    <w:rPr>
      <w:rFonts w:ascii="Calibri" w:hAnsi="Calibri"/>
      <w:sz w:val="22"/>
    </w:rPr>
  </w:style>
  <w:style w:type="paragraph" w:customStyle="1" w:styleId="NormalArial">
    <w:name w:val="Normal + Arial"/>
    <w:basedOn w:val="a0"/>
    <w:uiPriority w:val="99"/>
    <w:pPr>
      <w:keepNext/>
      <w:keepLines/>
      <w:overflowPunct w:val="0"/>
      <w:autoSpaceDE w:val="0"/>
      <w:autoSpaceDN w:val="0"/>
      <w:adjustRightInd w:val="0"/>
      <w:ind w:left="284"/>
    </w:pPr>
    <w:rPr>
      <w:rFonts w:eastAsia="Times New Roman" w:cs="Arial"/>
      <w:bCs/>
      <w:sz w:val="18"/>
      <w:szCs w:val="18"/>
      <w:lang w:val="en-GB" w:eastAsia="en-GB"/>
    </w:rPr>
  </w:style>
  <w:style w:type="paragraph" w:customStyle="1" w:styleId="Agreement">
    <w:name w:val="Agreement"/>
    <w:basedOn w:val="a0"/>
    <w:next w:val="a0"/>
    <w:uiPriority w:val="99"/>
    <w:qFormat/>
    <w:pPr>
      <w:numPr>
        <w:numId w:val="10"/>
      </w:numPr>
      <w:tabs>
        <w:tab w:val="left" w:pos="2790"/>
      </w:tabs>
      <w:spacing w:before="60"/>
    </w:pPr>
    <w:rPr>
      <w:rFonts w:eastAsia="MS Mincho"/>
      <w:b/>
      <w:szCs w:val="24"/>
      <w:lang w:val="en-GB"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a0"/>
    <w:link w:val="CommentsChar"/>
    <w:qFormat/>
    <w:pPr>
      <w:spacing w:before="40"/>
    </w:pPr>
    <w:rPr>
      <w:rFonts w:eastAsia="MS Mincho"/>
      <w:i/>
      <w:sz w:val="18"/>
      <w:szCs w:val="24"/>
      <w:lang w:val="en-GB" w:eastAsia="en-GB"/>
    </w:rPr>
  </w:style>
  <w:style w:type="paragraph" w:customStyle="1" w:styleId="3GPPHeader">
    <w:name w:val="3GPP_Header"/>
    <w:basedOn w:val="a0"/>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42"/>
    <w:link w:val="B4Char"/>
    <w:uiPriority w:val="99"/>
    <w:pPr>
      <w:spacing w:after="180"/>
    </w:pPr>
    <w:rPr>
      <w:lang w:eastAsia="en-US"/>
    </w:rPr>
  </w:style>
  <w:style w:type="paragraph" w:customStyle="1" w:styleId="40">
    <w:name w:val="标题4"/>
    <w:basedOn w:val="a0"/>
    <w:pPr>
      <w:numPr>
        <w:numId w:val="12"/>
      </w:numPr>
      <w:tabs>
        <w:tab w:val="left" w:pos="425"/>
      </w:tabs>
      <w:spacing w:after="180"/>
    </w:pPr>
    <w:rPr>
      <w:rFonts w:ascii="Times New Roman" w:eastAsia="Times New Roman" w:hAnsi="Times New Roman"/>
      <w:lang w:eastAsia="en-GB"/>
    </w:rPr>
  </w:style>
  <w:style w:type="paragraph" w:customStyle="1" w:styleId="afa">
    <w:name w:val="表格文本"/>
    <w:pPr>
      <w:tabs>
        <w:tab w:val="decimal" w:pos="0"/>
      </w:tabs>
    </w:pPr>
    <w:rPr>
      <w:rFonts w:ascii="Arial" w:eastAsia="宋体" w:hAnsi="Arial"/>
      <w:sz w:val="21"/>
      <w:szCs w:val="21"/>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paragraph" w:customStyle="1" w:styleId="EQ">
    <w:name w:val="EQ"/>
    <w:basedOn w:val="a0"/>
    <w:next w:val="a0"/>
    <w:uiPriority w:val="99"/>
    <w:pPr>
      <w:keepLines/>
      <w:tabs>
        <w:tab w:val="center" w:pos="4536"/>
        <w:tab w:val="right" w:pos="9072"/>
      </w:tabs>
      <w:spacing w:after="180"/>
    </w:pPr>
    <w:rPr>
      <w:lang w:eastAsia="en-US"/>
    </w:rPr>
  </w:style>
  <w:style w:type="paragraph" w:customStyle="1" w:styleId="Proposal">
    <w:name w:val="Proposal"/>
    <w:basedOn w:val="a0"/>
    <w:link w:val="ProposalChar"/>
    <w:qFormat/>
    <w:pPr>
      <w:numPr>
        <w:numId w:val="13"/>
      </w:numPr>
      <w:tabs>
        <w:tab w:val="left" w:pos="1304"/>
      </w:tabs>
    </w:pPr>
    <w:rPr>
      <w:rFonts w:eastAsia="Malgun Gothic"/>
      <w:b/>
      <w:bCs/>
    </w:rPr>
  </w:style>
  <w:style w:type="paragraph" w:customStyle="1" w:styleId="TH">
    <w:name w:val="TH"/>
    <w:basedOn w:val="a0"/>
    <w:link w:val="THChar"/>
    <w:pPr>
      <w:keepNext/>
      <w:keepLines/>
      <w:spacing w:before="60" w:after="180"/>
      <w:jc w:val="center"/>
    </w:pPr>
    <w:rPr>
      <w:rFonts w:eastAsia="Malgun Gothic"/>
      <w:b/>
      <w:lang w:val="en-GB"/>
    </w:rPr>
  </w:style>
  <w:style w:type="paragraph" w:customStyle="1" w:styleId="EmailDiscussion">
    <w:name w:val="EmailDiscussion"/>
    <w:basedOn w:val="a0"/>
    <w:next w:val="Doc-text2"/>
    <w:link w:val="EmailDiscussionChar"/>
    <w:uiPriority w:val="99"/>
    <w:qFormat/>
    <w:pPr>
      <w:numPr>
        <w:numId w:val="14"/>
      </w:numPr>
      <w:tabs>
        <w:tab w:val="left" w:pos="1619"/>
      </w:tabs>
      <w:spacing w:before="40"/>
    </w:pPr>
    <w:rPr>
      <w:rFonts w:eastAsia="MS Mincho"/>
      <w:b/>
      <w:szCs w:val="24"/>
      <w:lang w:val="en-GB" w:eastAsia="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宋体"/>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afb">
    <w:name w:val="Revision"/>
    <w:uiPriority w:val="99"/>
    <w:semiHidden/>
    <w:rPr>
      <w:rFonts w:ascii="Arial" w:eastAsia="宋体"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af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a0"/>
    <w:link w:val="Proposal1Char"/>
    <w:qFormat/>
    <w:rsid w:val="00D91895"/>
    <w:pPr>
      <w:widowControl/>
      <w:numPr>
        <w:numId w:val="27"/>
      </w:numPr>
      <w:tabs>
        <w:tab w:val="left" w:pos="1620"/>
      </w:tabs>
      <w:spacing w:before="120"/>
      <w:ind w:left="1620" w:hanging="1620"/>
    </w:pPr>
    <w:rPr>
      <w:rFonts w:ascii="Calibri" w:eastAsia="MS Mincho" w:hAnsi="Calibri" w:cs="Times New Roman"/>
      <w:b/>
      <w:kern w:val="0"/>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19467</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Huawei-Yulong</cp:lastModifiedBy>
  <cp:revision>3</cp:revision>
  <cp:lastPrinted>2023-04-17T15:56:00Z</cp:lastPrinted>
  <dcterms:created xsi:type="dcterms:W3CDTF">2023-04-17T15:56:00Z</dcterms:created>
  <dcterms:modified xsi:type="dcterms:W3CDTF">2023-04-17T15:57:00Z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(3)rx+VoY0AJWkuovxE2PVjPLIvgT7/rX1kDVjmF17pfehsMM0e7siYTAo7Bf3e7tysUpqYZY2P
5q4m5TyaIEg0KiDlpwsd2XzXpjiCIJdSxNOJAd3gQ8cvkuoPeY56sPfUFC1SmfnktMGw8Rgw
vhoJ8wiJekWby1GWXbWotN7liMpEJxpTLKqvW7bTdDoB4PCv5qvhM1iOTIymtIS3J1jHKr3t
vmasFpE8bKCp6aTgVC</vt:lpwstr>
  </property>
  <property fmtid="{D5CDD505-2E9C-101B-9397-08002B2CF9AE}" pid="25" name="_2015_ms_pID_725343_00">
    <vt:lpwstr>_2015_ms_pID_725343</vt:lpwstr>
  </property>
  <property fmtid="{D5CDD505-2E9C-101B-9397-08002B2CF9AE}" pid="26" name="_2015_ms_pID_7253431">
    <vt:lpwstr>qvSlLUTvDSSP8biwiYs2nFrMDf4OaqrBz8omf2sW/dOj+tHrvaYr8k
dFOmdpYiyyAZ5qVbRju7jQXpi4YFacEv1dwR9+xeMK5UaFft4OeNO9Y/nnM32S1oFApuk9Fp
7wkhB90zZ6/Y55Xfg5JjAlqbk9qf0kG7VQCnbrGkBZSf/RthEWwXAnH+hzv0IBD5pFoghgDR
v3WHT6RFMgWOHEc7+cfzitwIQaTLHVOf+yfT</vt:lpwstr>
  </property>
  <property fmtid="{D5CDD505-2E9C-101B-9397-08002B2CF9AE}" pid="27" name="_2015_ms_pID_7253431_00">
    <vt:lpwstr>_2015_ms_pID_7253431</vt:lpwstr>
  </property>
  <property fmtid="{D5CDD505-2E9C-101B-9397-08002B2CF9AE}" pid="28" name="_2015_ms_pID_7253432">
    <vt:lpwstr>Gw==</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ies>
</file>